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05" w:rsidRDefault="00EF3705" w:rsidP="00EF3705">
      <w:pPr>
        <w:keepNext/>
        <w:suppressAutoHyphens/>
        <w:spacing w:after="0" w:line="240" w:lineRule="auto"/>
        <w:rPr>
          <w:rFonts w:ascii="Times New Roman" w:eastAsia="Times New Roman" w:hAnsi="Times New Roman"/>
          <w:sz w:val="26"/>
          <w:szCs w:val="26"/>
        </w:rPr>
      </w:pPr>
      <w:bookmarkStart w:id="0" w:name="_GoBack"/>
      <w:bookmarkEnd w:id="0"/>
    </w:p>
    <w:p w:rsidR="00BC061C" w:rsidRPr="00471FA5" w:rsidRDefault="00BC061C" w:rsidP="00BC061C">
      <w:pPr>
        <w:keepNext/>
        <w:suppressAutoHyphens/>
        <w:spacing w:after="0" w:line="240" w:lineRule="auto"/>
        <w:jc w:val="center"/>
        <w:rPr>
          <w:rFonts w:ascii="Times New Roman" w:eastAsia="Times New Roman" w:hAnsi="Times New Roman"/>
          <w:sz w:val="26"/>
          <w:szCs w:val="26"/>
        </w:rPr>
      </w:pPr>
      <w:r w:rsidRPr="00471FA5">
        <w:rPr>
          <w:rFonts w:ascii="Times New Roman" w:eastAsia="Times New Roman" w:hAnsi="Times New Roman"/>
          <w:sz w:val="26"/>
          <w:szCs w:val="26"/>
        </w:rPr>
        <w:t>PUBLIC UTILITIES COMMISSION OF THE STATE OF CALIFORNIA</w:t>
      </w:r>
    </w:p>
    <w:p w:rsidR="00BC061C" w:rsidRPr="00471FA5" w:rsidRDefault="00BC061C" w:rsidP="00BC061C">
      <w:pPr>
        <w:spacing w:after="0" w:line="240" w:lineRule="auto"/>
        <w:rPr>
          <w:rFonts w:ascii="Times New Roman" w:eastAsia="Times New Roman" w:hAnsi="Times New Roman"/>
          <w:sz w:val="26"/>
          <w:szCs w:val="26"/>
        </w:rPr>
      </w:pPr>
    </w:p>
    <w:p w:rsidR="00BC061C" w:rsidRPr="00EA4502" w:rsidRDefault="00BC061C" w:rsidP="00BC061C">
      <w:pPr>
        <w:spacing w:after="0" w:line="240" w:lineRule="auto"/>
        <w:rPr>
          <w:rFonts w:ascii="Times New Roman" w:eastAsia="Times New Roman" w:hAnsi="Times New Roman"/>
          <w:sz w:val="26"/>
          <w:szCs w:val="26"/>
        </w:rPr>
      </w:pPr>
    </w:p>
    <w:tbl>
      <w:tblPr>
        <w:tblW w:w="0" w:type="auto"/>
        <w:tblLayout w:type="fixed"/>
        <w:tblLook w:val="0000" w:firstRow="0" w:lastRow="0" w:firstColumn="0" w:lastColumn="0" w:noHBand="0" w:noVBand="0"/>
      </w:tblPr>
      <w:tblGrid>
        <w:gridCol w:w="4248"/>
        <w:gridCol w:w="5310"/>
      </w:tblGrid>
      <w:tr w:rsidR="00BC061C" w:rsidRPr="00EA4502" w:rsidTr="001F07A0">
        <w:tc>
          <w:tcPr>
            <w:tcW w:w="4248" w:type="dxa"/>
          </w:tcPr>
          <w:p w:rsidR="00BC061C" w:rsidRPr="00EA4502" w:rsidRDefault="00BC061C" w:rsidP="001F07A0">
            <w:pPr>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Safety and Enforcement Division</w:t>
            </w:r>
          </w:p>
        </w:tc>
        <w:tc>
          <w:tcPr>
            <w:tcW w:w="5310" w:type="dxa"/>
          </w:tcPr>
          <w:p w:rsidR="00BC061C" w:rsidRPr="00EA4502" w:rsidRDefault="00BC061C" w:rsidP="001F07A0">
            <w:pPr>
              <w:keepNext/>
              <w:spacing w:after="0" w:line="240" w:lineRule="auto"/>
              <w:ind w:left="2232"/>
              <w:outlineLvl w:val="7"/>
              <w:rPr>
                <w:rFonts w:ascii="Times New Roman" w:eastAsia="Times New Roman" w:hAnsi="Times New Roman"/>
                <w:sz w:val="26"/>
                <w:szCs w:val="26"/>
              </w:rPr>
            </w:pPr>
            <w:r w:rsidRPr="00EA4502">
              <w:rPr>
                <w:rFonts w:ascii="Times New Roman" w:eastAsia="Times New Roman" w:hAnsi="Times New Roman"/>
                <w:sz w:val="26"/>
                <w:szCs w:val="26"/>
              </w:rPr>
              <w:t>San Francisco, California</w:t>
            </w:r>
          </w:p>
          <w:p w:rsidR="00BC061C" w:rsidRPr="00EA4502" w:rsidRDefault="00BC061C" w:rsidP="001F07A0">
            <w:pPr>
              <w:spacing w:after="0" w:line="240" w:lineRule="auto"/>
              <w:ind w:left="2232"/>
              <w:rPr>
                <w:rFonts w:ascii="Times New Roman" w:eastAsia="Times New Roman" w:hAnsi="Times New Roman"/>
                <w:sz w:val="26"/>
                <w:szCs w:val="26"/>
              </w:rPr>
            </w:pPr>
            <w:r w:rsidRPr="00EA4502">
              <w:rPr>
                <w:rFonts w:ascii="Times New Roman" w:eastAsia="Times New Roman" w:hAnsi="Times New Roman"/>
                <w:sz w:val="26"/>
                <w:szCs w:val="26"/>
              </w:rPr>
              <w:t>Date: December 19, 2013</w:t>
            </w:r>
          </w:p>
          <w:p w:rsidR="00BC061C" w:rsidRPr="00EA4502" w:rsidRDefault="00BC061C" w:rsidP="001F07A0">
            <w:pPr>
              <w:spacing w:after="0" w:line="240" w:lineRule="auto"/>
              <w:ind w:left="2232"/>
              <w:rPr>
                <w:rFonts w:ascii="Times New Roman" w:eastAsia="Times New Roman" w:hAnsi="Times New Roman"/>
                <w:sz w:val="26"/>
                <w:szCs w:val="26"/>
              </w:rPr>
            </w:pPr>
            <w:r w:rsidRPr="00EA4502">
              <w:rPr>
                <w:rFonts w:ascii="Times New Roman" w:eastAsia="Times New Roman" w:hAnsi="Times New Roman"/>
                <w:sz w:val="26"/>
                <w:szCs w:val="26"/>
              </w:rPr>
              <w:t>Resolution TL-19114</w:t>
            </w:r>
          </w:p>
        </w:tc>
      </w:tr>
    </w:tbl>
    <w:p w:rsidR="00BC061C" w:rsidRPr="00EA4502" w:rsidRDefault="00BC061C" w:rsidP="00BC061C">
      <w:pPr>
        <w:spacing w:after="0" w:line="240" w:lineRule="auto"/>
        <w:rPr>
          <w:rFonts w:ascii="Times New Roman" w:eastAsia="Times New Roman" w:hAnsi="Times New Roman"/>
          <w:sz w:val="26"/>
          <w:szCs w:val="26"/>
        </w:rPr>
      </w:pPr>
    </w:p>
    <w:p w:rsidR="00BC061C" w:rsidRPr="00EA4502" w:rsidRDefault="00BC061C" w:rsidP="00BC061C">
      <w:pPr>
        <w:spacing w:after="0" w:line="240" w:lineRule="auto"/>
        <w:rPr>
          <w:rFonts w:ascii="Times New Roman" w:eastAsia="Times New Roman" w:hAnsi="Times New Roman"/>
          <w:sz w:val="26"/>
          <w:szCs w:val="26"/>
        </w:rPr>
      </w:pPr>
    </w:p>
    <w:p w:rsidR="00BC061C" w:rsidRPr="00EA4502" w:rsidRDefault="00BC061C" w:rsidP="00BC061C">
      <w:pPr>
        <w:spacing w:after="0" w:line="240" w:lineRule="auto"/>
        <w:jc w:val="center"/>
        <w:rPr>
          <w:rFonts w:ascii="Times New Roman" w:eastAsia="Times New Roman" w:hAnsi="Times New Roman"/>
          <w:b/>
          <w:sz w:val="26"/>
          <w:szCs w:val="26"/>
          <w:u w:val="single"/>
        </w:rPr>
      </w:pPr>
      <w:r w:rsidRPr="00EA4502">
        <w:rPr>
          <w:rFonts w:ascii="Times New Roman" w:eastAsia="Times New Roman" w:hAnsi="Times New Roman"/>
          <w:b/>
          <w:sz w:val="26"/>
          <w:szCs w:val="26"/>
          <w:u w:val="single"/>
        </w:rPr>
        <w:t>R E S O L U T I O N</w:t>
      </w:r>
    </w:p>
    <w:p w:rsidR="00BC061C" w:rsidRPr="00EA4502" w:rsidRDefault="00BC061C" w:rsidP="00BC061C">
      <w:pPr>
        <w:spacing w:after="0" w:line="240" w:lineRule="auto"/>
        <w:rPr>
          <w:rFonts w:ascii="Times New Roman" w:eastAsia="Times New Roman" w:hAnsi="Times New Roman"/>
          <w:sz w:val="26"/>
          <w:szCs w:val="26"/>
        </w:rPr>
      </w:pPr>
    </w:p>
    <w:p w:rsidR="00BC061C" w:rsidRPr="00EA4502" w:rsidRDefault="00BC061C" w:rsidP="00BC061C">
      <w:pPr>
        <w:spacing w:after="0" w:line="240" w:lineRule="auto"/>
        <w:ind w:left="720" w:right="360"/>
        <w:rPr>
          <w:rFonts w:ascii="Times New Roman" w:hAnsi="Times New Roman"/>
          <w:b/>
          <w:sz w:val="26"/>
          <w:szCs w:val="26"/>
        </w:rPr>
      </w:pPr>
      <w:r w:rsidRPr="00EA4502">
        <w:rPr>
          <w:rFonts w:ascii="Times New Roman" w:eastAsia="Times New Roman" w:hAnsi="Times New Roman"/>
          <w:b/>
          <w:caps/>
          <w:sz w:val="26"/>
          <w:szCs w:val="26"/>
        </w:rPr>
        <w:t xml:space="preserve">RESOLUTION AMENDING PART 2, PART 3, and PART 6 OF GENERAL ORDER 157-D, GOVERNING THE OPERATIONS OF CHARTER-PARTY CARRIERS OF PASSENGERS PURSUANT TO DIVISION 2 OF CHAPTER 8 OF THE PUBLIC UTILITIES CODE (Sections 5351-5420).  </w:t>
      </w:r>
    </w:p>
    <w:p w:rsidR="00BC061C" w:rsidRPr="00EA4502" w:rsidRDefault="00BC061C" w:rsidP="00BC061C">
      <w:pPr>
        <w:autoSpaceDE w:val="0"/>
        <w:autoSpaceDN w:val="0"/>
        <w:adjustRightInd w:val="0"/>
        <w:spacing w:after="0" w:line="240" w:lineRule="auto"/>
        <w:rPr>
          <w:rFonts w:ascii="Times New Roman" w:hAnsi="Times New Roman"/>
          <w:b/>
          <w:bCs/>
          <w:sz w:val="26"/>
          <w:szCs w:val="26"/>
        </w:rPr>
      </w:pPr>
    </w:p>
    <w:p w:rsidR="00BC061C" w:rsidRPr="00EA4502" w:rsidRDefault="00BC061C" w:rsidP="00BC061C">
      <w:pPr>
        <w:autoSpaceDE w:val="0"/>
        <w:autoSpaceDN w:val="0"/>
        <w:adjustRightInd w:val="0"/>
        <w:spacing w:after="0" w:line="240" w:lineRule="auto"/>
        <w:rPr>
          <w:rFonts w:ascii="Times New Roman" w:hAnsi="Times New Roman"/>
          <w:b/>
          <w:bCs/>
          <w:sz w:val="26"/>
          <w:szCs w:val="26"/>
        </w:rPr>
      </w:pPr>
    </w:p>
    <w:p w:rsidR="00BC061C" w:rsidRPr="00EA4502" w:rsidRDefault="00BC061C" w:rsidP="00BC061C">
      <w:pPr>
        <w:keepNext/>
        <w:spacing w:after="0" w:line="240" w:lineRule="auto"/>
        <w:outlineLvl w:val="8"/>
        <w:rPr>
          <w:rFonts w:ascii="Times New Roman" w:eastAsia="Times New Roman" w:hAnsi="Times New Roman"/>
          <w:b/>
          <w:sz w:val="26"/>
          <w:szCs w:val="26"/>
          <w:u w:val="single"/>
        </w:rPr>
      </w:pPr>
      <w:r w:rsidRPr="00EA4502">
        <w:rPr>
          <w:rFonts w:ascii="Times New Roman" w:eastAsia="Times New Roman" w:hAnsi="Times New Roman"/>
          <w:b/>
          <w:sz w:val="26"/>
          <w:szCs w:val="26"/>
          <w:u w:val="single"/>
        </w:rPr>
        <w:t>SUMMARY</w:t>
      </w:r>
    </w:p>
    <w:p w:rsidR="00BC061C" w:rsidRPr="00EA4502" w:rsidRDefault="00BC061C" w:rsidP="00BC061C">
      <w:pPr>
        <w:spacing w:after="0" w:line="240" w:lineRule="auto"/>
        <w:rPr>
          <w:rFonts w:ascii="Times New Roman" w:hAnsi="Times New Roman"/>
          <w:sz w:val="26"/>
          <w:szCs w:val="26"/>
        </w:rPr>
      </w:pPr>
    </w:p>
    <w:p w:rsidR="00BC061C" w:rsidRPr="00EA4502" w:rsidRDefault="00BC061C" w:rsidP="00BC061C">
      <w:pPr>
        <w:spacing w:after="0" w:line="240" w:lineRule="auto"/>
        <w:rPr>
          <w:rFonts w:ascii="Times New Roman" w:eastAsia="Times New Roman" w:hAnsi="Times New Roman"/>
          <w:sz w:val="26"/>
          <w:szCs w:val="26"/>
          <w:u w:val="single"/>
        </w:rPr>
      </w:pPr>
      <w:r w:rsidRPr="00EA4502">
        <w:rPr>
          <w:rFonts w:ascii="Times New Roman" w:hAnsi="Times New Roman"/>
          <w:sz w:val="26"/>
          <w:szCs w:val="26"/>
        </w:rPr>
        <w:t>Assembly Bill 838 repeals Section 5381.5, effective January 1, 2014, and adds a new Section 5381.5, effective J</w:t>
      </w:r>
      <w:r>
        <w:rPr>
          <w:rFonts w:ascii="Times New Roman" w:hAnsi="Times New Roman"/>
          <w:sz w:val="26"/>
          <w:szCs w:val="26"/>
        </w:rPr>
        <w:t>anuary 1, 2014, which provides C</w:t>
      </w:r>
      <w:r w:rsidRPr="00EA4502">
        <w:rPr>
          <w:rFonts w:ascii="Times New Roman" w:hAnsi="Times New Roman"/>
          <w:sz w:val="26"/>
          <w:szCs w:val="26"/>
        </w:rPr>
        <w:t>harter-</w:t>
      </w:r>
      <w:r>
        <w:rPr>
          <w:rFonts w:ascii="Times New Roman" w:hAnsi="Times New Roman"/>
          <w:sz w:val="26"/>
          <w:szCs w:val="26"/>
        </w:rPr>
        <w:t>party carriers of p</w:t>
      </w:r>
      <w:r w:rsidRPr="00EA4502">
        <w:rPr>
          <w:rFonts w:ascii="Times New Roman" w:hAnsi="Times New Roman"/>
          <w:sz w:val="26"/>
          <w:szCs w:val="26"/>
        </w:rPr>
        <w:t>assengers with the option of retaining and producing waybills in electronic format.  In order to implement this legislative mandate, the California Public Utilities Commission’s Safety and Enforcement Division must amend specific parts of its General Order 157-D, which specif</w:t>
      </w:r>
      <w:r>
        <w:rPr>
          <w:rFonts w:ascii="Times New Roman" w:hAnsi="Times New Roman"/>
          <w:sz w:val="26"/>
          <w:szCs w:val="26"/>
        </w:rPr>
        <w:t>ies rules and regulations that C</w:t>
      </w:r>
      <w:r w:rsidRPr="00EA4502">
        <w:rPr>
          <w:rFonts w:ascii="Times New Roman" w:hAnsi="Times New Roman"/>
          <w:sz w:val="26"/>
          <w:szCs w:val="26"/>
        </w:rPr>
        <w:t>harter-</w:t>
      </w:r>
      <w:r>
        <w:rPr>
          <w:rFonts w:ascii="Times New Roman" w:hAnsi="Times New Roman"/>
          <w:sz w:val="26"/>
          <w:szCs w:val="26"/>
        </w:rPr>
        <w:t>party carriers of p</w:t>
      </w:r>
      <w:r w:rsidRPr="00EA4502">
        <w:rPr>
          <w:rFonts w:ascii="Times New Roman" w:hAnsi="Times New Roman"/>
          <w:sz w:val="26"/>
          <w:szCs w:val="26"/>
        </w:rPr>
        <w:t xml:space="preserve">assengers must follow in order to operate lawfully in California.    </w:t>
      </w:r>
    </w:p>
    <w:p w:rsidR="00BC061C" w:rsidRPr="00EA4502" w:rsidRDefault="00BC061C" w:rsidP="00BC061C">
      <w:pPr>
        <w:autoSpaceDE w:val="0"/>
        <w:autoSpaceDN w:val="0"/>
        <w:adjustRightInd w:val="0"/>
        <w:spacing w:after="0" w:line="240" w:lineRule="auto"/>
        <w:rPr>
          <w:rFonts w:ascii="Times New Roman" w:eastAsia="Times New Roman" w:hAnsi="Times New Roman"/>
          <w:sz w:val="26"/>
          <w:szCs w:val="26"/>
        </w:rPr>
      </w:pPr>
    </w:p>
    <w:p w:rsidR="00BC061C" w:rsidRPr="00EA4502" w:rsidRDefault="00BC061C" w:rsidP="00BC061C">
      <w:pPr>
        <w:autoSpaceDE w:val="0"/>
        <w:autoSpaceDN w:val="0"/>
        <w:adjustRightInd w:val="0"/>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This resolution will amend Part 2 - Definitions - of General Order 157-D to include new definitions relating to electronic use, retention, and production of waybills and other documents and/or forms required by General Order 157-D, amend Part 3 – General Requirements and Restrictions - of General Order 157-D to in</w:t>
      </w:r>
      <w:r>
        <w:rPr>
          <w:rFonts w:ascii="Times New Roman" w:eastAsia="Times New Roman" w:hAnsi="Times New Roman"/>
          <w:sz w:val="26"/>
          <w:szCs w:val="26"/>
        </w:rPr>
        <w:t>clude new language authorizing C</w:t>
      </w:r>
      <w:r w:rsidRPr="00EA4502">
        <w:rPr>
          <w:rFonts w:ascii="Times New Roman" w:eastAsia="Times New Roman" w:hAnsi="Times New Roman"/>
          <w:sz w:val="26"/>
          <w:szCs w:val="26"/>
        </w:rPr>
        <w:t>harter-</w:t>
      </w:r>
      <w:r>
        <w:rPr>
          <w:rFonts w:ascii="Times New Roman" w:eastAsia="Times New Roman" w:hAnsi="Times New Roman"/>
          <w:sz w:val="26"/>
          <w:szCs w:val="26"/>
        </w:rPr>
        <w:t>party c</w:t>
      </w:r>
      <w:r w:rsidRPr="00EA4502">
        <w:rPr>
          <w:rFonts w:ascii="Times New Roman" w:eastAsia="Times New Roman" w:hAnsi="Times New Roman"/>
          <w:sz w:val="26"/>
          <w:szCs w:val="26"/>
        </w:rPr>
        <w:t xml:space="preserve">arriers of passengers to use, produce, and retain waybills and other documents or forms required by General Order 157-D in an electronic format, and amend Part 6 – Records and Inspections - of General Order 157-D to include </w:t>
      </w:r>
      <w:r w:rsidRPr="00EA4502">
        <w:rPr>
          <w:rFonts w:ascii="Times New Roman" w:hAnsi="Times New Roman"/>
          <w:sz w:val="26"/>
          <w:szCs w:val="26"/>
        </w:rPr>
        <w:t>new language authorizing the electronic retention and production of waybills and other documents or forms required by General Order 157-D. (Exhibit 3).</w:t>
      </w:r>
      <w:r w:rsidRPr="00EA4502">
        <w:rPr>
          <w:rFonts w:ascii="Times New Roman" w:eastAsia="Times New Roman" w:hAnsi="Times New Roman"/>
          <w:sz w:val="26"/>
          <w:szCs w:val="26"/>
        </w:rPr>
        <w:t xml:space="preserve">  </w:t>
      </w:r>
    </w:p>
    <w:p w:rsidR="00BC061C" w:rsidRPr="00EA4502" w:rsidRDefault="00BC061C" w:rsidP="00BC061C">
      <w:pPr>
        <w:autoSpaceDE w:val="0"/>
        <w:autoSpaceDN w:val="0"/>
        <w:adjustRightInd w:val="0"/>
        <w:spacing w:after="0" w:line="240" w:lineRule="auto"/>
        <w:rPr>
          <w:rFonts w:ascii="Times New Roman" w:hAnsi="Times New Roman"/>
          <w:sz w:val="26"/>
          <w:szCs w:val="26"/>
        </w:rPr>
      </w:pPr>
    </w:p>
    <w:p w:rsidR="00BC061C" w:rsidRPr="00EA4502" w:rsidRDefault="00BC061C" w:rsidP="00BC061C">
      <w:pPr>
        <w:keepNext/>
        <w:spacing w:after="0" w:line="240" w:lineRule="auto"/>
        <w:outlineLvl w:val="0"/>
        <w:rPr>
          <w:rFonts w:ascii="Times New Roman" w:eastAsia="Times New Roman" w:hAnsi="Times New Roman"/>
          <w:b/>
          <w:sz w:val="26"/>
          <w:szCs w:val="26"/>
          <w:u w:val="single"/>
        </w:rPr>
      </w:pPr>
      <w:r w:rsidRPr="00EA4502">
        <w:rPr>
          <w:rFonts w:ascii="Times New Roman" w:eastAsia="Times New Roman" w:hAnsi="Times New Roman"/>
          <w:b/>
          <w:sz w:val="26"/>
          <w:szCs w:val="26"/>
          <w:u w:val="single"/>
        </w:rPr>
        <w:t>BACKGROUND</w:t>
      </w:r>
    </w:p>
    <w:p w:rsidR="00BC061C" w:rsidRPr="00EA4502" w:rsidRDefault="00BC061C" w:rsidP="00BC061C">
      <w:pPr>
        <w:widowControl w:val="0"/>
        <w:autoSpaceDE w:val="0"/>
        <w:autoSpaceDN w:val="0"/>
        <w:adjustRightInd w:val="0"/>
        <w:spacing w:after="0" w:line="240" w:lineRule="auto"/>
        <w:rPr>
          <w:rFonts w:ascii="Times New Roman" w:hAnsi="Times New Roman"/>
          <w:sz w:val="26"/>
          <w:szCs w:val="26"/>
        </w:rPr>
      </w:pPr>
    </w:p>
    <w:p w:rsidR="00BC061C" w:rsidRPr="00EA4502" w:rsidRDefault="00BC061C" w:rsidP="00BC061C">
      <w:pPr>
        <w:widowControl w:val="0"/>
        <w:autoSpaceDE w:val="0"/>
        <w:autoSpaceDN w:val="0"/>
        <w:adjustRightInd w:val="0"/>
        <w:spacing w:after="0" w:line="240" w:lineRule="auto"/>
        <w:rPr>
          <w:rFonts w:ascii="Times New Roman" w:eastAsia="Times New Roman" w:hAnsi="Times New Roman"/>
          <w:sz w:val="26"/>
          <w:szCs w:val="26"/>
        </w:rPr>
      </w:pPr>
      <w:r w:rsidRPr="00EA4502">
        <w:rPr>
          <w:rFonts w:ascii="Times New Roman" w:hAnsi="Times New Roman"/>
          <w:sz w:val="26"/>
          <w:szCs w:val="26"/>
        </w:rPr>
        <w:t xml:space="preserve">The Passenger Charter-party Carriers’ Act, with certain exceptions, prohibits a charter-party carrier of passengers subject to regulation by the California Public Utilities Commission (“Commission”) from engaging in transportation services without first </w:t>
      </w:r>
      <w:r w:rsidRPr="00EA4502">
        <w:rPr>
          <w:rFonts w:ascii="Times New Roman" w:hAnsi="Times New Roman"/>
          <w:sz w:val="26"/>
          <w:szCs w:val="26"/>
        </w:rPr>
        <w:lastRenderedPageBreak/>
        <w:t xml:space="preserve">having obtained a specified certificate or permit, as appropriate, from the Commission.  Section 5381.5 of the California Public Utilities Code sets forth a legislative mandate that requires the Commission by rule or other appropriate procedure to ensure that every regulated </w:t>
      </w:r>
      <w:r>
        <w:rPr>
          <w:rFonts w:ascii="Times New Roman" w:hAnsi="Times New Roman"/>
          <w:sz w:val="26"/>
          <w:szCs w:val="26"/>
        </w:rPr>
        <w:t>C</w:t>
      </w:r>
      <w:r w:rsidRPr="00EA4502">
        <w:rPr>
          <w:rFonts w:ascii="Times New Roman" w:hAnsi="Times New Roman"/>
          <w:sz w:val="26"/>
          <w:szCs w:val="26"/>
        </w:rPr>
        <w:t xml:space="preserve">harter-party carrier of passengers </w:t>
      </w:r>
      <w:r>
        <w:rPr>
          <w:rFonts w:ascii="Times New Roman" w:hAnsi="Times New Roman"/>
          <w:sz w:val="26"/>
          <w:szCs w:val="26"/>
        </w:rPr>
        <w:t xml:space="preserve">(“charter-party carrier/s”) </w:t>
      </w:r>
      <w:r w:rsidRPr="00EA4502">
        <w:rPr>
          <w:rFonts w:ascii="Times New Roman" w:hAnsi="Times New Roman"/>
          <w:sz w:val="26"/>
          <w:szCs w:val="26"/>
        </w:rPr>
        <w:t xml:space="preserve">include specific information on a waybill.  The Commission has complied with this legislative mandate by setting forth these requirements in Part 3, General Requirements and Restrictions, of the Commission’s General Order 157-D.  </w:t>
      </w:r>
    </w:p>
    <w:p w:rsidR="00BC061C" w:rsidRDefault="00BC061C" w:rsidP="00BC061C">
      <w:pPr>
        <w:autoSpaceDE w:val="0"/>
        <w:autoSpaceDN w:val="0"/>
        <w:adjustRightInd w:val="0"/>
        <w:spacing w:after="0" w:line="240" w:lineRule="auto"/>
        <w:rPr>
          <w:rFonts w:ascii="Times New Roman" w:hAnsi="Times New Roman"/>
          <w:sz w:val="26"/>
          <w:szCs w:val="26"/>
        </w:rPr>
      </w:pPr>
    </w:p>
    <w:p w:rsidR="00BC061C" w:rsidRDefault="00BC061C" w:rsidP="00BC061C">
      <w:pPr>
        <w:autoSpaceDE w:val="0"/>
        <w:autoSpaceDN w:val="0"/>
        <w:adjustRightInd w:val="0"/>
        <w:spacing w:after="0" w:line="240" w:lineRule="auto"/>
        <w:rPr>
          <w:rFonts w:ascii="Times New Roman" w:hAnsi="Times New Roman"/>
          <w:sz w:val="26"/>
          <w:szCs w:val="26"/>
        </w:rPr>
      </w:pPr>
      <w:r w:rsidRPr="00EA4502">
        <w:rPr>
          <w:rFonts w:ascii="Times New Roman" w:hAnsi="Times New Roman"/>
          <w:sz w:val="26"/>
          <w:szCs w:val="26"/>
        </w:rPr>
        <w:t xml:space="preserve">Assembly Bill 838 repeals Section 5381.5, effective January 1, 2014, and adds a new Section 5381.5, effective January 1, 2014, which provides charter-party carriers with the option of retaining and producing waybills in electronic format.  Thus, amendments to General Order 157-D are necessary. </w:t>
      </w:r>
    </w:p>
    <w:p w:rsidR="00BC061C" w:rsidRPr="00EA4502" w:rsidRDefault="00BC061C" w:rsidP="00BC061C">
      <w:pPr>
        <w:autoSpaceDE w:val="0"/>
        <w:autoSpaceDN w:val="0"/>
        <w:adjustRightInd w:val="0"/>
        <w:spacing w:after="0" w:line="240" w:lineRule="auto"/>
        <w:rPr>
          <w:rFonts w:ascii="Times New Roman" w:hAnsi="Times New Roman"/>
          <w:sz w:val="26"/>
          <w:szCs w:val="26"/>
        </w:rPr>
      </w:pPr>
    </w:p>
    <w:p w:rsidR="00BC061C" w:rsidRDefault="00BC061C" w:rsidP="00BC061C">
      <w:pPr>
        <w:keepNext/>
        <w:spacing w:after="0" w:line="240" w:lineRule="auto"/>
        <w:outlineLvl w:val="0"/>
        <w:rPr>
          <w:rFonts w:ascii="Times New Roman" w:eastAsia="Times New Roman" w:hAnsi="Times New Roman"/>
          <w:b/>
          <w:kern w:val="28"/>
          <w:sz w:val="26"/>
          <w:szCs w:val="26"/>
          <w:u w:val="single"/>
        </w:rPr>
      </w:pPr>
      <w:r w:rsidRPr="00EA4502">
        <w:rPr>
          <w:rFonts w:ascii="Times New Roman" w:eastAsia="Times New Roman" w:hAnsi="Times New Roman"/>
          <w:b/>
          <w:kern w:val="28"/>
          <w:sz w:val="26"/>
          <w:szCs w:val="26"/>
          <w:u w:val="single"/>
        </w:rPr>
        <w:t>DISCUSSION</w:t>
      </w:r>
    </w:p>
    <w:p w:rsidR="00BC061C" w:rsidRPr="00EA4502" w:rsidRDefault="00BC061C" w:rsidP="00BC061C">
      <w:pPr>
        <w:keepNext/>
        <w:spacing w:after="0" w:line="240" w:lineRule="auto"/>
        <w:outlineLvl w:val="0"/>
        <w:rPr>
          <w:rFonts w:ascii="Times New Roman" w:eastAsia="Times New Roman" w:hAnsi="Times New Roman"/>
          <w:b/>
          <w:kern w:val="28"/>
          <w:sz w:val="26"/>
          <w:szCs w:val="26"/>
          <w:u w:val="single"/>
        </w:rPr>
      </w:pPr>
    </w:p>
    <w:p w:rsidR="00BC061C" w:rsidRPr="00EA4502" w:rsidRDefault="00BC061C" w:rsidP="00BC061C">
      <w:pPr>
        <w:autoSpaceDE w:val="0"/>
        <w:autoSpaceDN w:val="0"/>
        <w:adjustRightInd w:val="0"/>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 xml:space="preserve">Assembly Bill 838 repeals existing law set forth in Section 5381.5 </w:t>
      </w:r>
      <w:r>
        <w:rPr>
          <w:rFonts w:ascii="Times New Roman" w:eastAsia="Times New Roman" w:hAnsi="Times New Roman"/>
          <w:sz w:val="26"/>
          <w:szCs w:val="26"/>
        </w:rPr>
        <w:t xml:space="preserve">of the California Public Utilities Code </w:t>
      </w:r>
      <w:r w:rsidRPr="00EA4502">
        <w:rPr>
          <w:rFonts w:ascii="Times New Roman" w:eastAsia="Times New Roman" w:hAnsi="Times New Roman"/>
          <w:sz w:val="26"/>
          <w:szCs w:val="26"/>
        </w:rPr>
        <w:t>as of January 1, 2014, and adds a new Section 5381.5, effective January 1, 2014, as follows:</w:t>
      </w:r>
    </w:p>
    <w:p w:rsidR="00BC061C" w:rsidRDefault="00BC061C" w:rsidP="00BC061C">
      <w:pPr>
        <w:autoSpaceDE w:val="0"/>
        <w:autoSpaceDN w:val="0"/>
        <w:adjustRightInd w:val="0"/>
        <w:spacing w:after="0" w:line="240" w:lineRule="auto"/>
        <w:ind w:left="720"/>
        <w:rPr>
          <w:rFonts w:ascii="Times New Roman" w:hAnsi="Times New Roman"/>
          <w:sz w:val="26"/>
          <w:szCs w:val="26"/>
        </w:rPr>
      </w:pPr>
    </w:p>
    <w:p w:rsidR="00BC061C" w:rsidRPr="00EA4502" w:rsidRDefault="00BC061C" w:rsidP="00BC061C">
      <w:pPr>
        <w:autoSpaceDE w:val="0"/>
        <w:autoSpaceDN w:val="0"/>
        <w:adjustRightInd w:val="0"/>
        <w:spacing w:after="0" w:line="240" w:lineRule="auto"/>
        <w:ind w:left="720" w:right="720"/>
        <w:rPr>
          <w:rFonts w:ascii="Times New Roman" w:hAnsi="Times New Roman"/>
          <w:sz w:val="26"/>
          <w:szCs w:val="26"/>
        </w:rPr>
      </w:pPr>
      <w:r w:rsidRPr="00EA4502">
        <w:rPr>
          <w:rFonts w:ascii="Times New Roman" w:hAnsi="Times New Roman"/>
          <w:sz w:val="26"/>
          <w:szCs w:val="26"/>
        </w:rPr>
        <w:t>5381.5. (a) The commission shall, by rule or other appropriate procedure,</w:t>
      </w:r>
      <w:r w:rsidR="00A53924">
        <w:rPr>
          <w:rFonts w:ascii="Times New Roman" w:hAnsi="Times New Roman"/>
          <w:sz w:val="26"/>
          <w:szCs w:val="26"/>
        </w:rPr>
        <w:t xml:space="preserve"> </w:t>
      </w:r>
      <w:r w:rsidRPr="00EA4502">
        <w:rPr>
          <w:rFonts w:ascii="Times New Roman" w:hAnsi="Times New Roman"/>
          <w:sz w:val="26"/>
          <w:szCs w:val="26"/>
        </w:rPr>
        <w:t>ensure that every charter-party carrier of passengers operates on a</w:t>
      </w:r>
      <w:r w:rsidR="00A53924">
        <w:rPr>
          <w:rFonts w:ascii="Times New Roman" w:hAnsi="Times New Roman"/>
          <w:sz w:val="26"/>
          <w:szCs w:val="26"/>
        </w:rPr>
        <w:t xml:space="preserve"> </w:t>
      </w:r>
      <w:r w:rsidRPr="00EA4502">
        <w:rPr>
          <w:rFonts w:ascii="Times New Roman" w:hAnsi="Times New Roman"/>
          <w:sz w:val="26"/>
          <w:szCs w:val="26"/>
        </w:rPr>
        <w:t>prearranged basis within the state, consistent with Section 5360.5. The</w:t>
      </w:r>
      <w:r w:rsidR="00A53924">
        <w:rPr>
          <w:rFonts w:ascii="Times New Roman" w:hAnsi="Times New Roman"/>
          <w:sz w:val="26"/>
          <w:szCs w:val="26"/>
        </w:rPr>
        <w:t xml:space="preserve"> </w:t>
      </w:r>
      <w:r w:rsidRPr="00EA4502">
        <w:rPr>
          <w:rFonts w:ascii="Times New Roman" w:hAnsi="Times New Roman"/>
          <w:sz w:val="26"/>
          <w:szCs w:val="26"/>
        </w:rPr>
        <w:t>commission shall require every charter-party carrier of passengers to include</w:t>
      </w:r>
      <w:r>
        <w:rPr>
          <w:rFonts w:ascii="Times New Roman" w:hAnsi="Times New Roman"/>
          <w:sz w:val="26"/>
          <w:szCs w:val="26"/>
        </w:rPr>
        <w:t xml:space="preserve"> </w:t>
      </w:r>
      <w:r w:rsidRPr="00EA4502">
        <w:rPr>
          <w:rFonts w:ascii="Times New Roman" w:hAnsi="Times New Roman"/>
          <w:sz w:val="26"/>
          <w:szCs w:val="26"/>
        </w:rPr>
        <w:t>on a waybill or trip report at least all of the following:</w:t>
      </w:r>
    </w:p>
    <w:p w:rsidR="00BC061C" w:rsidRPr="00EA4502" w:rsidRDefault="00BC061C" w:rsidP="00BC061C">
      <w:pPr>
        <w:autoSpaceDE w:val="0"/>
        <w:autoSpaceDN w:val="0"/>
        <w:adjustRightInd w:val="0"/>
        <w:spacing w:after="0" w:line="240" w:lineRule="auto"/>
        <w:ind w:left="720" w:right="720"/>
        <w:rPr>
          <w:rFonts w:ascii="Times New Roman" w:hAnsi="Times New Roman"/>
          <w:sz w:val="26"/>
          <w:szCs w:val="26"/>
        </w:rPr>
      </w:pPr>
    </w:p>
    <w:p w:rsidR="00BC061C" w:rsidRPr="00EA4502" w:rsidRDefault="00BC061C" w:rsidP="00BC061C">
      <w:pPr>
        <w:autoSpaceDE w:val="0"/>
        <w:autoSpaceDN w:val="0"/>
        <w:adjustRightInd w:val="0"/>
        <w:spacing w:after="0" w:line="240" w:lineRule="auto"/>
        <w:ind w:left="1080" w:right="720" w:hanging="360"/>
        <w:rPr>
          <w:rFonts w:ascii="Times New Roman" w:hAnsi="Times New Roman"/>
          <w:sz w:val="26"/>
          <w:szCs w:val="26"/>
        </w:rPr>
      </w:pPr>
      <w:r w:rsidRPr="00EA4502">
        <w:rPr>
          <w:rFonts w:ascii="Times New Roman" w:hAnsi="Times New Roman"/>
          <w:sz w:val="26"/>
          <w:szCs w:val="26"/>
        </w:rPr>
        <w:t>(1) The name of at least one passenger in the traveling party, or</w:t>
      </w:r>
      <w:r>
        <w:rPr>
          <w:rFonts w:ascii="Times New Roman" w:hAnsi="Times New Roman"/>
          <w:sz w:val="26"/>
          <w:szCs w:val="26"/>
        </w:rPr>
        <w:t xml:space="preserve"> </w:t>
      </w:r>
      <w:r w:rsidRPr="00EA4502">
        <w:rPr>
          <w:rFonts w:ascii="Times New Roman" w:hAnsi="Times New Roman"/>
          <w:sz w:val="26"/>
          <w:szCs w:val="26"/>
        </w:rPr>
        <w:t>identifying information of the traveling party’s affiliation, along with the</w:t>
      </w:r>
      <w:r>
        <w:rPr>
          <w:rFonts w:ascii="Times New Roman" w:hAnsi="Times New Roman"/>
          <w:sz w:val="26"/>
          <w:szCs w:val="26"/>
        </w:rPr>
        <w:t xml:space="preserve"> </w:t>
      </w:r>
      <w:r w:rsidRPr="00EA4502">
        <w:rPr>
          <w:rFonts w:ascii="Times New Roman" w:hAnsi="Times New Roman"/>
          <w:sz w:val="26"/>
          <w:szCs w:val="26"/>
        </w:rPr>
        <w:t>point of origin and destination of the passenger or traveling party.</w:t>
      </w:r>
    </w:p>
    <w:p w:rsidR="00BC061C" w:rsidRPr="00EA4502" w:rsidRDefault="00BC061C" w:rsidP="00BC061C">
      <w:pPr>
        <w:autoSpaceDE w:val="0"/>
        <w:autoSpaceDN w:val="0"/>
        <w:adjustRightInd w:val="0"/>
        <w:spacing w:after="0" w:line="240" w:lineRule="auto"/>
        <w:ind w:left="1080" w:right="720" w:hanging="360"/>
        <w:rPr>
          <w:rFonts w:ascii="Times New Roman" w:hAnsi="Times New Roman"/>
          <w:sz w:val="26"/>
          <w:szCs w:val="26"/>
        </w:rPr>
      </w:pPr>
    </w:p>
    <w:p w:rsidR="00BC061C" w:rsidRPr="00EA4502" w:rsidRDefault="00BC061C" w:rsidP="00BC061C">
      <w:pPr>
        <w:autoSpaceDE w:val="0"/>
        <w:autoSpaceDN w:val="0"/>
        <w:adjustRightInd w:val="0"/>
        <w:spacing w:after="0" w:line="240" w:lineRule="auto"/>
        <w:ind w:left="1080" w:right="720" w:hanging="360"/>
        <w:rPr>
          <w:rFonts w:ascii="Times New Roman" w:hAnsi="Times New Roman"/>
          <w:i/>
          <w:sz w:val="26"/>
          <w:szCs w:val="26"/>
        </w:rPr>
      </w:pPr>
      <w:r w:rsidRPr="00EA4502">
        <w:rPr>
          <w:rFonts w:ascii="Times New Roman" w:hAnsi="Times New Roman"/>
          <w:sz w:val="26"/>
          <w:szCs w:val="26"/>
        </w:rPr>
        <w:t>(2) Information as to whether the transportation was arranged by</w:t>
      </w:r>
      <w:r>
        <w:rPr>
          <w:rFonts w:ascii="Times New Roman" w:hAnsi="Times New Roman"/>
          <w:sz w:val="26"/>
          <w:szCs w:val="26"/>
        </w:rPr>
        <w:t xml:space="preserve"> </w:t>
      </w:r>
      <w:r w:rsidRPr="00EA4502">
        <w:rPr>
          <w:rFonts w:ascii="Times New Roman" w:hAnsi="Times New Roman"/>
          <w:sz w:val="26"/>
          <w:szCs w:val="26"/>
        </w:rPr>
        <w:t xml:space="preserve">telephone, written contract, </w:t>
      </w:r>
      <w:r w:rsidRPr="00EA4502">
        <w:rPr>
          <w:rFonts w:ascii="Times New Roman" w:hAnsi="Times New Roman"/>
          <w:i/>
          <w:sz w:val="26"/>
          <w:szCs w:val="26"/>
        </w:rPr>
        <w:t>or electronic communication</w:t>
      </w:r>
      <w:r w:rsidRPr="00EA4502">
        <w:rPr>
          <w:rFonts w:ascii="Times New Roman" w:hAnsi="Times New Roman"/>
          <w:sz w:val="26"/>
          <w:szCs w:val="26"/>
        </w:rPr>
        <w:t>.</w:t>
      </w:r>
    </w:p>
    <w:p w:rsidR="00BC061C" w:rsidRPr="00EA4502" w:rsidRDefault="00BC061C" w:rsidP="00BC061C">
      <w:pPr>
        <w:autoSpaceDE w:val="0"/>
        <w:autoSpaceDN w:val="0"/>
        <w:adjustRightInd w:val="0"/>
        <w:spacing w:after="0" w:line="240" w:lineRule="auto"/>
        <w:ind w:left="720" w:right="720"/>
        <w:rPr>
          <w:rFonts w:ascii="Times New Roman" w:hAnsi="Times New Roman"/>
          <w:sz w:val="26"/>
          <w:szCs w:val="26"/>
        </w:rPr>
      </w:pPr>
    </w:p>
    <w:p w:rsidR="00BC061C" w:rsidRPr="00EA4502" w:rsidRDefault="00BC061C" w:rsidP="00BC061C">
      <w:pPr>
        <w:autoSpaceDE w:val="0"/>
        <w:autoSpaceDN w:val="0"/>
        <w:adjustRightInd w:val="0"/>
        <w:spacing w:after="0" w:line="240" w:lineRule="auto"/>
        <w:ind w:left="1440" w:right="720" w:hanging="360"/>
        <w:rPr>
          <w:rFonts w:ascii="Times New Roman" w:hAnsi="Times New Roman"/>
          <w:i/>
          <w:sz w:val="26"/>
          <w:szCs w:val="26"/>
        </w:rPr>
      </w:pPr>
      <w:r w:rsidRPr="00EA4502">
        <w:rPr>
          <w:rFonts w:ascii="Times New Roman" w:hAnsi="Times New Roman"/>
          <w:sz w:val="26"/>
          <w:szCs w:val="26"/>
        </w:rPr>
        <w:t xml:space="preserve">(b) A waybill or trip report may </w:t>
      </w:r>
      <w:r w:rsidRPr="00EA4502">
        <w:rPr>
          <w:rFonts w:ascii="Times New Roman" w:hAnsi="Times New Roman"/>
          <w:i/>
          <w:sz w:val="26"/>
          <w:szCs w:val="26"/>
        </w:rPr>
        <w:t>be kept in electronic or hardcopy format</w:t>
      </w:r>
      <w:r w:rsidRPr="00EA4502">
        <w:rPr>
          <w:rFonts w:ascii="Times New Roman" w:hAnsi="Times New Roman"/>
          <w:sz w:val="26"/>
          <w:szCs w:val="26"/>
        </w:rPr>
        <w:t>.</w:t>
      </w:r>
      <w:r>
        <w:rPr>
          <w:rFonts w:ascii="Times New Roman" w:hAnsi="Times New Roman"/>
          <w:sz w:val="26"/>
          <w:szCs w:val="26"/>
        </w:rPr>
        <w:t xml:space="preserve"> </w:t>
      </w:r>
      <w:r w:rsidRPr="00EA4502">
        <w:rPr>
          <w:rFonts w:ascii="Times New Roman" w:hAnsi="Times New Roman"/>
          <w:sz w:val="26"/>
          <w:szCs w:val="26"/>
        </w:rPr>
        <w:t>When requested by any commission or airport enforcement officer or any</w:t>
      </w:r>
      <w:r>
        <w:rPr>
          <w:rFonts w:ascii="Times New Roman" w:hAnsi="Times New Roman"/>
          <w:sz w:val="26"/>
          <w:szCs w:val="26"/>
        </w:rPr>
        <w:t xml:space="preserve"> </w:t>
      </w:r>
      <w:r w:rsidRPr="00EA4502">
        <w:rPr>
          <w:rFonts w:ascii="Times New Roman" w:hAnsi="Times New Roman"/>
          <w:sz w:val="26"/>
          <w:szCs w:val="26"/>
        </w:rPr>
        <w:t>official of a city, county, or city and county authorized to inspect a waybill</w:t>
      </w:r>
      <w:r>
        <w:rPr>
          <w:rFonts w:ascii="Times New Roman" w:hAnsi="Times New Roman"/>
          <w:sz w:val="26"/>
          <w:szCs w:val="26"/>
        </w:rPr>
        <w:t xml:space="preserve"> </w:t>
      </w:r>
      <w:r w:rsidRPr="00EA4502">
        <w:rPr>
          <w:rFonts w:ascii="Times New Roman" w:hAnsi="Times New Roman"/>
          <w:sz w:val="26"/>
          <w:szCs w:val="26"/>
        </w:rPr>
        <w:t xml:space="preserve">or trip report pursuant to subdivision (h) of Section 5371.4, </w:t>
      </w:r>
      <w:r w:rsidRPr="00EA4502">
        <w:rPr>
          <w:rFonts w:ascii="Times New Roman" w:hAnsi="Times New Roman"/>
          <w:i/>
          <w:sz w:val="26"/>
          <w:szCs w:val="26"/>
        </w:rPr>
        <w:t>the waybill or</w:t>
      </w:r>
      <w:r>
        <w:rPr>
          <w:rFonts w:ascii="Times New Roman" w:hAnsi="Times New Roman"/>
          <w:i/>
          <w:sz w:val="26"/>
          <w:szCs w:val="26"/>
        </w:rPr>
        <w:t xml:space="preserve"> </w:t>
      </w:r>
      <w:r w:rsidRPr="00EA4502">
        <w:rPr>
          <w:rFonts w:ascii="Times New Roman" w:hAnsi="Times New Roman"/>
          <w:i/>
          <w:sz w:val="26"/>
          <w:szCs w:val="26"/>
        </w:rPr>
        <w:t>trip report may be provided in either electronic or hardcopy format.</w:t>
      </w:r>
    </w:p>
    <w:p w:rsidR="00BC061C" w:rsidRPr="00EA4502" w:rsidRDefault="00BC061C" w:rsidP="00BC061C">
      <w:pPr>
        <w:autoSpaceDE w:val="0"/>
        <w:autoSpaceDN w:val="0"/>
        <w:adjustRightInd w:val="0"/>
        <w:spacing w:after="0" w:line="240" w:lineRule="auto"/>
        <w:ind w:left="1440" w:right="720" w:hanging="360"/>
        <w:rPr>
          <w:rFonts w:ascii="Times New Roman" w:hAnsi="Times New Roman"/>
          <w:i/>
          <w:sz w:val="26"/>
          <w:szCs w:val="26"/>
        </w:rPr>
      </w:pPr>
    </w:p>
    <w:p w:rsidR="00BC061C" w:rsidRPr="00EA4502" w:rsidRDefault="00BC061C" w:rsidP="00BC061C">
      <w:pPr>
        <w:autoSpaceDE w:val="0"/>
        <w:autoSpaceDN w:val="0"/>
        <w:adjustRightInd w:val="0"/>
        <w:spacing w:after="0" w:line="240" w:lineRule="auto"/>
        <w:ind w:left="1440" w:right="720" w:hanging="360"/>
        <w:rPr>
          <w:rFonts w:ascii="Times New Roman" w:hAnsi="Times New Roman"/>
          <w:i/>
          <w:sz w:val="26"/>
          <w:szCs w:val="26"/>
        </w:rPr>
      </w:pPr>
      <w:r w:rsidRPr="00EA4502">
        <w:rPr>
          <w:rFonts w:ascii="Times New Roman" w:hAnsi="Times New Roman"/>
          <w:i/>
          <w:sz w:val="26"/>
          <w:szCs w:val="26"/>
        </w:rPr>
        <w:t>(c) A charter-party carrier of passengers shall produce in its office a</w:t>
      </w:r>
      <w:r>
        <w:rPr>
          <w:rFonts w:ascii="Times New Roman" w:hAnsi="Times New Roman"/>
          <w:i/>
          <w:sz w:val="26"/>
          <w:szCs w:val="26"/>
        </w:rPr>
        <w:t xml:space="preserve"> </w:t>
      </w:r>
      <w:r w:rsidRPr="00EA4502">
        <w:rPr>
          <w:rFonts w:ascii="Times New Roman" w:hAnsi="Times New Roman"/>
          <w:i/>
          <w:sz w:val="26"/>
          <w:szCs w:val="26"/>
        </w:rPr>
        <w:t>hardcopy of any waybill or trip report when requested by the commission</w:t>
      </w:r>
      <w:r>
        <w:rPr>
          <w:rFonts w:ascii="Times New Roman" w:hAnsi="Times New Roman"/>
          <w:i/>
          <w:sz w:val="26"/>
          <w:szCs w:val="26"/>
        </w:rPr>
        <w:t xml:space="preserve"> </w:t>
      </w:r>
      <w:r w:rsidRPr="00EA4502">
        <w:rPr>
          <w:rFonts w:ascii="Times New Roman" w:hAnsi="Times New Roman"/>
          <w:i/>
          <w:sz w:val="26"/>
          <w:szCs w:val="26"/>
        </w:rPr>
        <w:t>or one of its authorized representatives pursuant to Section 5389.</w:t>
      </w:r>
    </w:p>
    <w:p w:rsidR="00BC061C" w:rsidRPr="00EA4502" w:rsidRDefault="00BC061C" w:rsidP="00BC061C">
      <w:pPr>
        <w:autoSpaceDE w:val="0"/>
        <w:autoSpaceDN w:val="0"/>
        <w:adjustRightInd w:val="0"/>
        <w:spacing w:after="0" w:line="240" w:lineRule="auto"/>
        <w:ind w:left="1440" w:right="720" w:hanging="360"/>
        <w:rPr>
          <w:rFonts w:ascii="Times New Roman" w:hAnsi="Times New Roman"/>
          <w:i/>
          <w:sz w:val="26"/>
          <w:szCs w:val="26"/>
        </w:rPr>
      </w:pPr>
      <w:r w:rsidRPr="00EA4502">
        <w:rPr>
          <w:rFonts w:ascii="Times New Roman" w:hAnsi="Times New Roman"/>
          <w:sz w:val="26"/>
          <w:szCs w:val="26"/>
        </w:rPr>
        <w:lastRenderedPageBreak/>
        <w:t>(d) This section shall become operative on January 1, 2014.</w:t>
      </w:r>
      <w:r>
        <w:rPr>
          <w:rFonts w:ascii="Times New Roman" w:hAnsi="Times New Roman"/>
          <w:sz w:val="26"/>
          <w:szCs w:val="26"/>
        </w:rPr>
        <w:t xml:space="preserve"> </w:t>
      </w:r>
      <w:r>
        <w:rPr>
          <w:rFonts w:ascii="Times New Roman" w:hAnsi="Times New Roman"/>
          <w:sz w:val="26"/>
          <w:szCs w:val="26"/>
        </w:rPr>
        <w:br/>
      </w:r>
      <w:r w:rsidRPr="00EA4502">
        <w:rPr>
          <w:rFonts w:ascii="Times New Roman" w:hAnsi="Times New Roman"/>
          <w:i/>
          <w:sz w:val="26"/>
          <w:szCs w:val="26"/>
        </w:rPr>
        <w:t>(Italics added.)</w:t>
      </w:r>
    </w:p>
    <w:p w:rsidR="00BC061C" w:rsidRPr="00EA4502" w:rsidRDefault="00BC061C" w:rsidP="00BC061C">
      <w:pPr>
        <w:autoSpaceDE w:val="0"/>
        <w:autoSpaceDN w:val="0"/>
        <w:adjustRightInd w:val="0"/>
        <w:spacing w:after="0" w:line="240" w:lineRule="auto"/>
        <w:ind w:left="720"/>
        <w:rPr>
          <w:rFonts w:ascii="Times New Roman" w:hAnsi="Times New Roman"/>
          <w:sz w:val="26"/>
          <w:szCs w:val="26"/>
        </w:rPr>
      </w:pPr>
    </w:p>
    <w:p w:rsidR="00BC061C" w:rsidRPr="00EA4502" w:rsidRDefault="00BC061C" w:rsidP="00BC061C">
      <w:pPr>
        <w:autoSpaceDE w:val="0"/>
        <w:autoSpaceDN w:val="0"/>
        <w:adjustRightInd w:val="0"/>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The Commission’s General Order 157-D promulgates the legislative mandate set forth in the “Passenger Charter-party Carriers’ Act,” Sections 5351-5420 of the Public Utilities Code.  General Order 157-D sets forth the Commission’s rules and regulatio</w:t>
      </w:r>
      <w:r>
        <w:rPr>
          <w:rFonts w:ascii="Times New Roman" w:eastAsia="Times New Roman" w:hAnsi="Times New Roman"/>
          <w:sz w:val="26"/>
          <w:szCs w:val="26"/>
        </w:rPr>
        <w:t>ns governing the operations of charter-party c</w:t>
      </w:r>
      <w:r w:rsidRPr="00EA4502">
        <w:rPr>
          <w:rFonts w:ascii="Times New Roman" w:eastAsia="Times New Roman" w:hAnsi="Times New Roman"/>
          <w:sz w:val="26"/>
          <w:szCs w:val="26"/>
        </w:rPr>
        <w:t xml:space="preserve">arriers pursuant to those statutory provisions.  AB 838, set forth above, focuses on one particular document required by charter-party carriers – waybills –pursuant to the Passenger Charter-party Carriers’ Act.  </w:t>
      </w:r>
    </w:p>
    <w:p w:rsidR="00BC061C" w:rsidRDefault="00BC061C" w:rsidP="00BC061C">
      <w:pPr>
        <w:autoSpaceDE w:val="0"/>
        <w:autoSpaceDN w:val="0"/>
        <w:adjustRightInd w:val="0"/>
        <w:spacing w:after="0" w:line="240" w:lineRule="auto"/>
        <w:rPr>
          <w:rFonts w:ascii="Times New Roman" w:eastAsia="Times New Roman" w:hAnsi="Times New Roman"/>
          <w:sz w:val="26"/>
          <w:szCs w:val="26"/>
        </w:rPr>
      </w:pPr>
    </w:p>
    <w:p w:rsidR="00BC061C" w:rsidRPr="00EA4502" w:rsidRDefault="00BC061C" w:rsidP="00BC061C">
      <w:pPr>
        <w:autoSpaceDE w:val="0"/>
        <w:autoSpaceDN w:val="0"/>
        <w:adjustRightInd w:val="0"/>
        <w:spacing w:after="0" w:line="240" w:lineRule="auto"/>
        <w:rPr>
          <w:rFonts w:ascii="Times New Roman" w:hAnsi="Times New Roman"/>
          <w:sz w:val="26"/>
          <w:szCs w:val="26"/>
        </w:rPr>
      </w:pPr>
      <w:r w:rsidRPr="00EA4502">
        <w:rPr>
          <w:rFonts w:ascii="Times New Roman" w:eastAsia="Times New Roman" w:hAnsi="Times New Roman"/>
          <w:sz w:val="26"/>
          <w:szCs w:val="26"/>
        </w:rPr>
        <w:t xml:space="preserve">The Commission’s Safety and Enforcement Division, however, recognizes the need to authorize the use, retention, and production of electronic documents to any and all documents or forms required by General Order 157-D.  </w:t>
      </w:r>
      <w:r w:rsidRPr="00EA4502">
        <w:rPr>
          <w:rFonts w:ascii="Times New Roman" w:hAnsi="Times New Roman"/>
          <w:sz w:val="26"/>
          <w:szCs w:val="26"/>
        </w:rPr>
        <w:t xml:space="preserve">Therefore, the Commission’s Safety and Enforcement Division hereby proposes this Resolution to </w:t>
      </w:r>
      <w:r w:rsidRPr="00EA4502">
        <w:rPr>
          <w:rFonts w:ascii="Times New Roman" w:eastAsia="Times New Roman" w:hAnsi="Times New Roman"/>
          <w:sz w:val="26"/>
          <w:szCs w:val="26"/>
        </w:rPr>
        <w:t xml:space="preserve">amend Part 2 - Definitions - of General Order 157-D to include new definitions relating to electronic use, retention, and production of waybills (as required by AB 838) and any and all other documents or forms required by General Order 157-D (Exhibit 1); to amend Part 3 – General Requirements and Restrictions - of General Order 157-D to include new language authorizing charter-party carriers to use, produce, and retain waybills in an electronic format (as required by AB 838) and any and all other documents or forms required by General Order 157-D (Exhibit 2); and to amend Part 6 – Records and Inspections - of General Order 157-D to include </w:t>
      </w:r>
      <w:r w:rsidRPr="00EA4502">
        <w:rPr>
          <w:rFonts w:ascii="Times New Roman" w:hAnsi="Times New Roman"/>
          <w:sz w:val="26"/>
          <w:szCs w:val="26"/>
        </w:rPr>
        <w:t>new language regarding the electronic retention and production of waybills (as required by AB 838) and any and all other documents or forms required by General Order 157-D. (Exhibit 3).</w:t>
      </w:r>
      <w:r w:rsidRPr="00EA4502">
        <w:rPr>
          <w:rFonts w:ascii="Times New Roman" w:eastAsia="Times New Roman" w:hAnsi="Times New Roman"/>
          <w:sz w:val="26"/>
          <w:szCs w:val="26"/>
        </w:rPr>
        <w:t xml:space="preserve">  </w:t>
      </w:r>
    </w:p>
    <w:p w:rsidR="00BC061C" w:rsidRDefault="00BC061C" w:rsidP="00BC061C">
      <w:pPr>
        <w:autoSpaceDE w:val="0"/>
        <w:autoSpaceDN w:val="0"/>
        <w:adjustRightInd w:val="0"/>
        <w:spacing w:after="0" w:line="240" w:lineRule="auto"/>
        <w:rPr>
          <w:rFonts w:ascii="Times New Roman" w:hAnsi="Times New Roman"/>
          <w:sz w:val="26"/>
          <w:szCs w:val="26"/>
        </w:rPr>
      </w:pPr>
    </w:p>
    <w:p w:rsidR="00BC061C" w:rsidRDefault="00BC061C" w:rsidP="00BC061C">
      <w:pPr>
        <w:autoSpaceDE w:val="0"/>
        <w:autoSpaceDN w:val="0"/>
        <w:adjustRightInd w:val="0"/>
        <w:spacing w:after="0" w:line="240" w:lineRule="auto"/>
        <w:rPr>
          <w:rFonts w:ascii="Times New Roman" w:eastAsia="Times New Roman" w:hAnsi="Times New Roman"/>
          <w:sz w:val="26"/>
          <w:szCs w:val="26"/>
        </w:rPr>
      </w:pPr>
      <w:r w:rsidRPr="00EA4502">
        <w:rPr>
          <w:rFonts w:ascii="Times New Roman" w:hAnsi="Times New Roman"/>
          <w:sz w:val="26"/>
          <w:szCs w:val="26"/>
        </w:rPr>
        <w:t>Hence, this Resolution amends Part 2 - Definitions - of General Order 157-D (Exhibit 1), Part 3- General Requirements and Restrictions</w:t>
      </w:r>
      <w:r>
        <w:rPr>
          <w:rFonts w:ascii="Times New Roman" w:hAnsi="Times New Roman"/>
          <w:sz w:val="26"/>
          <w:szCs w:val="26"/>
        </w:rPr>
        <w:t xml:space="preserve"> -</w:t>
      </w:r>
      <w:r w:rsidRPr="00EA4502">
        <w:rPr>
          <w:rFonts w:ascii="Times New Roman" w:hAnsi="Times New Roman"/>
          <w:sz w:val="26"/>
          <w:szCs w:val="26"/>
        </w:rPr>
        <w:t xml:space="preserve"> of General Order 157-D (Exhibit 2), and Part 6 - Records and Inspections - of General Order 157-D (Exhibit 3)</w:t>
      </w:r>
      <w:r>
        <w:rPr>
          <w:rFonts w:ascii="Times New Roman" w:hAnsi="Times New Roman"/>
          <w:sz w:val="26"/>
          <w:szCs w:val="26"/>
        </w:rPr>
        <w:t>,</w:t>
      </w:r>
      <w:r w:rsidRPr="00EA4502">
        <w:rPr>
          <w:rFonts w:ascii="Times New Roman" w:hAnsi="Times New Roman"/>
          <w:sz w:val="26"/>
          <w:szCs w:val="26"/>
        </w:rPr>
        <w:t xml:space="preserve"> as set forth above.  </w:t>
      </w:r>
      <w:r w:rsidRPr="00EA4502">
        <w:rPr>
          <w:rFonts w:ascii="Times New Roman" w:eastAsia="Times New Roman" w:hAnsi="Times New Roman"/>
          <w:sz w:val="26"/>
          <w:szCs w:val="26"/>
        </w:rPr>
        <w:t>The revised General Order 157-D pages are set forth in Exhibit 4.  All exhibits are attached hereto.  The amendments to Part 2, Part 3, and Part 6 of 157-D are hereby made effective today.</w:t>
      </w:r>
    </w:p>
    <w:p w:rsidR="00BC061C" w:rsidRPr="00EA4502" w:rsidRDefault="00BC061C" w:rsidP="00BC061C">
      <w:pPr>
        <w:autoSpaceDE w:val="0"/>
        <w:autoSpaceDN w:val="0"/>
        <w:adjustRightInd w:val="0"/>
        <w:spacing w:after="0" w:line="360" w:lineRule="auto"/>
        <w:rPr>
          <w:rFonts w:ascii="Times New Roman" w:eastAsia="Times New Roman" w:hAnsi="Times New Roman"/>
          <w:sz w:val="26"/>
          <w:szCs w:val="26"/>
        </w:rPr>
      </w:pPr>
    </w:p>
    <w:p w:rsidR="00BC061C" w:rsidRDefault="00BC061C" w:rsidP="00BC061C">
      <w:pPr>
        <w:keepNext/>
        <w:spacing w:after="0" w:line="240" w:lineRule="auto"/>
        <w:outlineLvl w:val="0"/>
        <w:rPr>
          <w:rFonts w:ascii="Times New Roman" w:eastAsia="Times New Roman" w:hAnsi="Times New Roman"/>
          <w:b/>
          <w:sz w:val="26"/>
          <w:szCs w:val="26"/>
          <w:u w:val="single"/>
        </w:rPr>
      </w:pPr>
      <w:r w:rsidRPr="00EA4502">
        <w:rPr>
          <w:rFonts w:ascii="Times New Roman" w:eastAsia="Times New Roman" w:hAnsi="Times New Roman"/>
          <w:b/>
          <w:sz w:val="26"/>
          <w:szCs w:val="26"/>
          <w:u w:val="single"/>
        </w:rPr>
        <w:t xml:space="preserve">COMMENTS ON </w:t>
      </w:r>
      <w:r w:rsidRPr="00BC061C">
        <w:rPr>
          <w:rFonts w:ascii="Times New Roman" w:eastAsia="Times New Roman" w:hAnsi="Times New Roman"/>
          <w:b/>
          <w:sz w:val="26"/>
          <w:szCs w:val="26"/>
          <w:u w:val="single"/>
        </w:rPr>
        <w:t>DRAFT</w:t>
      </w:r>
      <w:r>
        <w:rPr>
          <w:rFonts w:ascii="Times New Roman" w:eastAsia="Times New Roman" w:hAnsi="Times New Roman"/>
          <w:b/>
          <w:sz w:val="26"/>
          <w:szCs w:val="26"/>
          <w:u w:val="single"/>
        </w:rPr>
        <w:t xml:space="preserve"> </w:t>
      </w:r>
      <w:r w:rsidRPr="00EA4502">
        <w:rPr>
          <w:rFonts w:ascii="Times New Roman" w:eastAsia="Times New Roman" w:hAnsi="Times New Roman"/>
          <w:b/>
          <w:sz w:val="26"/>
          <w:szCs w:val="26"/>
          <w:u w:val="single"/>
        </w:rPr>
        <w:t>RESOLUTION</w:t>
      </w:r>
    </w:p>
    <w:p w:rsidR="00BC061C" w:rsidRDefault="00BC061C" w:rsidP="00BC061C">
      <w:pPr>
        <w:spacing w:after="0" w:line="360" w:lineRule="auto"/>
        <w:rPr>
          <w:rFonts w:ascii="Times New Roman" w:eastAsia="Times New Roman" w:hAnsi="Times New Roman"/>
          <w:sz w:val="26"/>
          <w:szCs w:val="26"/>
        </w:rPr>
      </w:pPr>
    </w:p>
    <w:p w:rsidR="000E38E4" w:rsidRDefault="003E07FA">
      <w:pPr>
        <w:spacing w:after="0" w:line="240" w:lineRule="auto"/>
        <w:rPr>
          <w:rFonts w:ascii="Times New Roman" w:eastAsia="Times New Roman" w:hAnsi="Times New Roman"/>
          <w:b/>
          <w:sz w:val="26"/>
          <w:szCs w:val="26"/>
          <w:u w:val="single"/>
        </w:rPr>
      </w:pPr>
      <w:r>
        <w:rPr>
          <w:rFonts w:ascii="Times New Roman" w:eastAsia="Times New Roman" w:hAnsi="Times New Roman"/>
          <w:sz w:val="26"/>
          <w:szCs w:val="26"/>
        </w:rPr>
        <w:t xml:space="preserve">In accordance with the California Public Utilities Code § 311(g)(1) the </w:t>
      </w:r>
      <w:r w:rsidR="006E2D6F">
        <w:rPr>
          <w:rFonts w:ascii="Times New Roman" w:eastAsia="Times New Roman" w:hAnsi="Times New Roman"/>
          <w:sz w:val="26"/>
          <w:szCs w:val="26"/>
        </w:rPr>
        <w:t xml:space="preserve">Draft </w:t>
      </w:r>
      <w:r>
        <w:rPr>
          <w:rFonts w:ascii="Times New Roman" w:eastAsia="Times New Roman" w:hAnsi="Times New Roman"/>
          <w:sz w:val="26"/>
          <w:szCs w:val="26"/>
        </w:rPr>
        <w:t>R</w:t>
      </w:r>
      <w:r w:rsidR="006E2D6F">
        <w:rPr>
          <w:rFonts w:ascii="Times New Roman" w:eastAsia="Times New Roman" w:hAnsi="Times New Roman"/>
          <w:sz w:val="26"/>
          <w:szCs w:val="26"/>
        </w:rPr>
        <w:t xml:space="preserve">esolution </w:t>
      </w:r>
      <w:r>
        <w:rPr>
          <w:rFonts w:ascii="Times New Roman" w:eastAsia="Times New Roman" w:hAnsi="Times New Roman"/>
          <w:sz w:val="26"/>
          <w:szCs w:val="26"/>
        </w:rPr>
        <w:t xml:space="preserve">in this matter was </w:t>
      </w:r>
      <w:r w:rsidR="000E38E4">
        <w:rPr>
          <w:rFonts w:ascii="Times New Roman" w:eastAsia="Times New Roman" w:hAnsi="Times New Roman"/>
          <w:sz w:val="26"/>
          <w:szCs w:val="26"/>
        </w:rPr>
        <w:t xml:space="preserve">made available to all licensed charter-party carriers of passengers on the Commission’s website on November 7, 2013.  </w:t>
      </w:r>
      <w:r w:rsidR="006241B9">
        <w:rPr>
          <w:rFonts w:ascii="Times New Roman" w:eastAsia="Times New Roman" w:hAnsi="Times New Roman"/>
          <w:sz w:val="26"/>
          <w:szCs w:val="26"/>
        </w:rPr>
        <w:t>No comments were filed</w:t>
      </w:r>
      <w:r w:rsidR="009931DF">
        <w:rPr>
          <w:rFonts w:ascii="Times New Roman" w:eastAsia="Times New Roman" w:hAnsi="Times New Roman"/>
          <w:sz w:val="26"/>
          <w:szCs w:val="26"/>
        </w:rPr>
        <w:t>.</w:t>
      </w:r>
    </w:p>
    <w:p w:rsidR="00BC061C" w:rsidRPr="00EA4502" w:rsidRDefault="00BC061C" w:rsidP="00BC061C">
      <w:pPr>
        <w:keepNext/>
        <w:spacing w:after="0" w:line="240" w:lineRule="auto"/>
        <w:outlineLvl w:val="0"/>
        <w:rPr>
          <w:rFonts w:ascii="Times New Roman" w:eastAsia="Times New Roman" w:hAnsi="Times New Roman"/>
          <w:b/>
          <w:sz w:val="26"/>
          <w:szCs w:val="26"/>
          <w:u w:val="single"/>
        </w:rPr>
      </w:pPr>
      <w:r w:rsidRPr="00EA4502">
        <w:rPr>
          <w:rFonts w:ascii="Times New Roman" w:eastAsia="Times New Roman" w:hAnsi="Times New Roman"/>
          <w:b/>
          <w:sz w:val="26"/>
          <w:szCs w:val="26"/>
          <w:u w:val="single"/>
        </w:rPr>
        <w:t>FINDINGS</w:t>
      </w:r>
    </w:p>
    <w:p w:rsidR="00BC061C" w:rsidRPr="00EA4502" w:rsidRDefault="00BC061C" w:rsidP="00BC061C">
      <w:pPr>
        <w:spacing w:after="0" w:line="240" w:lineRule="auto"/>
        <w:rPr>
          <w:rFonts w:ascii="Times New Roman" w:eastAsia="Times New Roman" w:hAnsi="Times New Roman"/>
          <w:sz w:val="26"/>
          <w:szCs w:val="26"/>
          <w:u w:val="single"/>
        </w:rPr>
      </w:pPr>
    </w:p>
    <w:p w:rsidR="00BC061C" w:rsidRPr="00EA4502" w:rsidRDefault="00BC061C" w:rsidP="00BC061C">
      <w:pPr>
        <w:numPr>
          <w:ilvl w:val="0"/>
          <w:numId w:val="1"/>
        </w:numPr>
        <w:spacing w:after="120" w:line="240" w:lineRule="auto"/>
        <w:rPr>
          <w:rFonts w:ascii="Times New Roman" w:hAnsi="Times New Roman"/>
          <w:sz w:val="26"/>
          <w:szCs w:val="26"/>
        </w:rPr>
      </w:pPr>
      <w:r w:rsidRPr="00EA4502">
        <w:rPr>
          <w:rFonts w:ascii="Times New Roman" w:eastAsia="Times New Roman" w:hAnsi="Times New Roman"/>
          <w:sz w:val="26"/>
          <w:szCs w:val="26"/>
        </w:rPr>
        <w:t>AB 838, which repeals Section 5381.5 effective January 1, 2014, and then adds Section 5381.5, effective January 1, 2014, requires the Commission to provide charter-party carriers with the option of using, retaining, and producing waybills in electronic format.</w:t>
      </w:r>
    </w:p>
    <w:p w:rsidR="00BC061C" w:rsidRPr="00EA4502" w:rsidRDefault="00BC061C" w:rsidP="00BC061C">
      <w:pPr>
        <w:numPr>
          <w:ilvl w:val="0"/>
          <w:numId w:val="1"/>
        </w:numPr>
        <w:spacing w:after="120" w:line="240" w:lineRule="auto"/>
        <w:rPr>
          <w:rFonts w:ascii="Times New Roman" w:hAnsi="Times New Roman"/>
          <w:sz w:val="26"/>
          <w:szCs w:val="26"/>
        </w:rPr>
      </w:pPr>
      <w:r w:rsidRPr="00EA4502">
        <w:rPr>
          <w:rFonts w:ascii="Times New Roman" w:eastAsia="Times New Roman" w:hAnsi="Times New Roman"/>
          <w:sz w:val="26"/>
          <w:szCs w:val="26"/>
        </w:rPr>
        <w:t>The Commission’s General Order 157-D contains rules and regulations applicable to charter-party carriers and sets forth the requirements related to waybills and other required documents and forms to be used by charter-party carriers.</w:t>
      </w:r>
    </w:p>
    <w:p w:rsidR="00BC061C" w:rsidRPr="00EA4502" w:rsidRDefault="00BC061C" w:rsidP="00BC061C">
      <w:pPr>
        <w:numPr>
          <w:ilvl w:val="0"/>
          <w:numId w:val="1"/>
        </w:numPr>
        <w:spacing w:after="120" w:line="240" w:lineRule="auto"/>
        <w:rPr>
          <w:rFonts w:ascii="Times New Roman" w:eastAsia="Times New Roman" w:hAnsi="Times New Roman"/>
          <w:sz w:val="26"/>
          <w:szCs w:val="26"/>
        </w:rPr>
      </w:pPr>
      <w:r w:rsidRPr="00EA4502">
        <w:rPr>
          <w:rFonts w:ascii="Times New Roman" w:eastAsia="Times New Roman" w:hAnsi="Times New Roman"/>
          <w:sz w:val="26"/>
          <w:szCs w:val="26"/>
        </w:rPr>
        <w:t xml:space="preserve">Paragraphs 2.07, 2.08, 2.09, 2.10, 2.11, and 2.12 should be added to Part 2, Definitions, of General Order 157-D for the purpose of adding new definitions for electronic use, retention, and production of waybills and any and all other documents or forms required by General Order 157-D.  (Exhibit 1.)  </w:t>
      </w:r>
    </w:p>
    <w:p w:rsidR="00BC061C" w:rsidRPr="00EA4502" w:rsidRDefault="00BC061C" w:rsidP="00BC061C">
      <w:pPr>
        <w:numPr>
          <w:ilvl w:val="0"/>
          <w:numId w:val="2"/>
        </w:numPr>
        <w:spacing w:after="120" w:line="240" w:lineRule="auto"/>
        <w:rPr>
          <w:rFonts w:ascii="Times New Roman" w:eastAsia="Times New Roman" w:hAnsi="Times New Roman"/>
          <w:sz w:val="26"/>
          <w:szCs w:val="26"/>
        </w:rPr>
      </w:pPr>
      <w:r w:rsidRPr="00EA4502">
        <w:rPr>
          <w:rFonts w:ascii="Times New Roman" w:eastAsia="Times New Roman" w:hAnsi="Times New Roman"/>
          <w:sz w:val="26"/>
          <w:szCs w:val="26"/>
        </w:rPr>
        <w:t>Paragraph 3.01 of Part 3, General Requirements and Restrictions, of General Order 157-D should be amended to include new language providing charter-party carriers with the option of using, retaining, and producing waybills and any and all other documents or forms required by General Order 157-D in an electronic format.  Paragraph 3.01 should also be amended to include new language that requires charter-party carriers to produce in its office a hard copy of any waybill and any and all other documents or forms required by General Order 157-D when requested by the Commission or one of its authorized representatives pursuant to Section 5389.  (Exhibit 2.)</w:t>
      </w:r>
    </w:p>
    <w:p w:rsidR="00BC061C" w:rsidRPr="00EA4502" w:rsidRDefault="00BC061C" w:rsidP="00BC061C">
      <w:pPr>
        <w:numPr>
          <w:ilvl w:val="0"/>
          <w:numId w:val="2"/>
        </w:numPr>
        <w:spacing w:after="120" w:line="240" w:lineRule="auto"/>
        <w:rPr>
          <w:rFonts w:ascii="Times New Roman" w:eastAsia="Times New Roman" w:hAnsi="Times New Roman"/>
          <w:sz w:val="26"/>
          <w:szCs w:val="26"/>
        </w:rPr>
      </w:pPr>
      <w:r w:rsidRPr="00EA4502">
        <w:rPr>
          <w:rFonts w:ascii="Times New Roman" w:eastAsia="Times New Roman" w:hAnsi="Times New Roman"/>
          <w:sz w:val="26"/>
          <w:szCs w:val="26"/>
        </w:rPr>
        <w:t>Paragraphs 6.01 and 6.02 of Part 6, Records and Inspections, of General Order 157-D should be amended to include new language that refers to electronic retention and production of waybills and any or all other documents or forms required by General Order 157-D.  (Exhibit 3.)</w:t>
      </w:r>
    </w:p>
    <w:p w:rsidR="00BC061C" w:rsidRPr="00EA4502" w:rsidRDefault="00BC061C" w:rsidP="00BC061C">
      <w:pPr>
        <w:spacing w:after="0" w:line="240" w:lineRule="auto"/>
        <w:rPr>
          <w:rFonts w:ascii="Times New Roman" w:eastAsia="Times New Roman" w:hAnsi="Times New Roman"/>
          <w:sz w:val="26"/>
          <w:szCs w:val="26"/>
        </w:rPr>
      </w:pPr>
    </w:p>
    <w:p w:rsidR="00BC061C" w:rsidRPr="00EA4502" w:rsidRDefault="00BC061C" w:rsidP="00BC061C">
      <w:pPr>
        <w:keepNext/>
        <w:tabs>
          <w:tab w:val="left" w:pos="900"/>
        </w:tabs>
        <w:spacing w:before="120" w:after="240" w:line="240" w:lineRule="auto"/>
        <w:outlineLvl w:val="0"/>
        <w:rPr>
          <w:rFonts w:ascii="Times New Roman" w:eastAsia="Times New Roman" w:hAnsi="Times New Roman"/>
          <w:b/>
          <w:sz w:val="26"/>
          <w:szCs w:val="26"/>
          <w:u w:val="single"/>
        </w:rPr>
      </w:pPr>
      <w:r w:rsidRPr="00EA4502">
        <w:rPr>
          <w:rFonts w:ascii="Times New Roman" w:eastAsia="Times New Roman" w:hAnsi="Times New Roman"/>
          <w:b/>
          <w:sz w:val="26"/>
          <w:szCs w:val="26"/>
          <w:u w:val="single"/>
        </w:rPr>
        <w:t>THEREFORE, IT IS ORDERED that:</w:t>
      </w:r>
    </w:p>
    <w:p w:rsidR="00BC061C" w:rsidRDefault="00BC061C" w:rsidP="00BC061C">
      <w:pPr>
        <w:keepNext/>
        <w:numPr>
          <w:ilvl w:val="0"/>
          <w:numId w:val="8"/>
        </w:numPr>
        <w:tabs>
          <w:tab w:val="left" w:pos="0"/>
        </w:tabs>
        <w:spacing w:after="0" w:line="240" w:lineRule="auto"/>
        <w:outlineLvl w:val="0"/>
        <w:rPr>
          <w:rFonts w:ascii="Times New Roman" w:eastAsia="Times New Roman" w:hAnsi="Times New Roman"/>
          <w:sz w:val="26"/>
          <w:szCs w:val="26"/>
        </w:rPr>
      </w:pPr>
      <w:r w:rsidRPr="00BC061C">
        <w:rPr>
          <w:rFonts w:ascii="Times New Roman" w:eastAsia="Times New Roman" w:hAnsi="Times New Roman"/>
          <w:sz w:val="26"/>
          <w:szCs w:val="26"/>
        </w:rPr>
        <w:t>General Order 157-D is hereby amended by incorporating the amendments to Part 2, Part 3, and Part 6 set forth in Exhibits 1, 2 and 3, respectively, and shown in the revised page to General Order 157-D set forth in Exhibit 4.</w:t>
      </w:r>
    </w:p>
    <w:p w:rsidR="00BC061C" w:rsidRDefault="00BC061C" w:rsidP="00EF3705">
      <w:pPr>
        <w:keepNext/>
        <w:tabs>
          <w:tab w:val="left" w:pos="0"/>
        </w:tabs>
        <w:spacing w:after="0" w:line="240" w:lineRule="auto"/>
        <w:outlineLvl w:val="0"/>
        <w:rPr>
          <w:rFonts w:ascii="Times New Roman" w:eastAsia="Times New Roman" w:hAnsi="Times New Roman"/>
          <w:sz w:val="26"/>
          <w:szCs w:val="26"/>
        </w:rPr>
      </w:pPr>
    </w:p>
    <w:p w:rsidR="00BC061C" w:rsidRDefault="00BC061C" w:rsidP="00BC061C">
      <w:pPr>
        <w:keepNext/>
        <w:numPr>
          <w:ilvl w:val="0"/>
          <w:numId w:val="8"/>
        </w:numPr>
        <w:tabs>
          <w:tab w:val="left" w:pos="0"/>
        </w:tabs>
        <w:spacing w:after="0" w:line="240" w:lineRule="auto"/>
        <w:outlineLvl w:val="0"/>
        <w:rPr>
          <w:rFonts w:ascii="Times New Roman" w:eastAsia="Times New Roman" w:hAnsi="Times New Roman"/>
          <w:sz w:val="26"/>
          <w:szCs w:val="26"/>
        </w:rPr>
      </w:pPr>
      <w:r w:rsidRPr="00BC061C">
        <w:rPr>
          <w:rFonts w:ascii="Times New Roman" w:eastAsia="Times New Roman" w:hAnsi="Times New Roman"/>
          <w:sz w:val="26"/>
          <w:szCs w:val="26"/>
        </w:rPr>
        <w:t>The aforementioned changes to General Order 157-D set forth in this Resolution, and in Exhibits 1 through 4, attached hereto, are effective today.</w:t>
      </w:r>
    </w:p>
    <w:p w:rsidR="00BC061C" w:rsidRPr="00BC061C" w:rsidRDefault="00BC061C" w:rsidP="00BC061C">
      <w:pPr>
        <w:keepNext/>
        <w:tabs>
          <w:tab w:val="left" w:pos="0"/>
        </w:tabs>
        <w:spacing w:after="0" w:line="240" w:lineRule="auto"/>
        <w:outlineLvl w:val="0"/>
        <w:rPr>
          <w:rFonts w:ascii="Times New Roman" w:eastAsia="Times New Roman" w:hAnsi="Times New Roman"/>
          <w:sz w:val="26"/>
          <w:szCs w:val="26"/>
        </w:rPr>
      </w:pPr>
    </w:p>
    <w:p w:rsidR="00BC061C" w:rsidRDefault="00BC061C" w:rsidP="00BC061C">
      <w:pPr>
        <w:numPr>
          <w:ilvl w:val="0"/>
          <w:numId w:val="8"/>
        </w:numPr>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 xml:space="preserve">The Executive Director shall cause a copy of this Resolution to be served on each charter- party carrier regulated by the Commission.  </w:t>
      </w:r>
    </w:p>
    <w:p w:rsidR="00BC061C" w:rsidRPr="00EA4502" w:rsidRDefault="00BC061C" w:rsidP="00BC061C">
      <w:pPr>
        <w:spacing w:after="0" w:line="240" w:lineRule="auto"/>
        <w:rPr>
          <w:rFonts w:ascii="Times New Roman" w:eastAsia="Times New Roman" w:hAnsi="Times New Roman"/>
          <w:sz w:val="26"/>
          <w:szCs w:val="26"/>
        </w:rPr>
      </w:pPr>
    </w:p>
    <w:p w:rsidR="00BC061C" w:rsidRPr="00EA4502" w:rsidRDefault="00BC061C" w:rsidP="00BC061C">
      <w:pPr>
        <w:numPr>
          <w:ilvl w:val="0"/>
          <w:numId w:val="8"/>
        </w:numPr>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This resolution is effective today.</w:t>
      </w:r>
    </w:p>
    <w:p w:rsidR="00BC061C" w:rsidRPr="00EA4502" w:rsidRDefault="00BC061C" w:rsidP="00BC061C">
      <w:pPr>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 xml:space="preserve">I certify that the foregoing resolution was duly introduced, passed, and adopted by the Commission at its regularly scheduled meeting on </w:t>
      </w:r>
      <w:r>
        <w:rPr>
          <w:rFonts w:ascii="Times New Roman" w:eastAsia="Times New Roman" w:hAnsi="Times New Roman"/>
          <w:sz w:val="26"/>
          <w:szCs w:val="26"/>
        </w:rPr>
        <w:t>December 19,</w:t>
      </w:r>
      <w:r w:rsidRPr="00EA4502">
        <w:rPr>
          <w:rFonts w:ascii="Times New Roman" w:eastAsia="Times New Roman" w:hAnsi="Times New Roman"/>
          <w:sz w:val="26"/>
          <w:szCs w:val="26"/>
        </w:rPr>
        <w:t xml:space="preserve"> 2013</w:t>
      </w:r>
      <w:r>
        <w:rPr>
          <w:rFonts w:ascii="Times New Roman" w:eastAsia="Times New Roman" w:hAnsi="Times New Roman"/>
          <w:sz w:val="26"/>
          <w:szCs w:val="26"/>
        </w:rPr>
        <w:t xml:space="preserve"> and that the following Commissioners approved it:</w:t>
      </w:r>
      <w:r w:rsidRPr="00EA4502">
        <w:rPr>
          <w:rFonts w:ascii="Times New Roman" w:eastAsia="Times New Roman" w:hAnsi="Times New Roman"/>
          <w:sz w:val="26"/>
          <w:szCs w:val="26"/>
        </w:rPr>
        <w:t xml:space="preserve">  </w:t>
      </w:r>
    </w:p>
    <w:p w:rsidR="00BC061C" w:rsidRPr="00EA4502" w:rsidRDefault="00BC061C" w:rsidP="00BC061C">
      <w:pPr>
        <w:spacing w:after="0" w:line="360" w:lineRule="auto"/>
        <w:rPr>
          <w:rFonts w:ascii="Times New Roman" w:eastAsia="Times New Roman" w:hAnsi="Times New Roman"/>
          <w:sz w:val="26"/>
          <w:szCs w:val="26"/>
        </w:rPr>
      </w:pPr>
    </w:p>
    <w:tbl>
      <w:tblPr>
        <w:tblW w:w="0" w:type="auto"/>
        <w:tblInd w:w="5148" w:type="dxa"/>
        <w:tblLayout w:type="fixed"/>
        <w:tblLook w:val="0000" w:firstRow="0" w:lastRow="0" w:firstColumn="0" w:lastColumn="0" w:noHBand="0" w:noVBand="0"/>
      </w:tblPr>
      <w:tblGrid>
        <w:gridCol w:w="3708"/>
        <w:gridCol w:w="31"/>
      </w:tblGrid>
      <w:tr w:rsidR="00BC061C" w:rsidRPr="00EA4502" w:rsidTr="001F07A0">
        <w:trPr>
          <w:gridAfter w:val="1"/>
          <w:wAfter w:w="31" w:type="dxa"/>
        </w:trPr>
        <w:tc>
          <w:tcPr>
            <w:tcW w:w="3708" w:type="dxa"/>
            <w:tcBorders>
              <w:bottom w:val="single" w:sz="4" w:space="0" w:color="auto"/>
            </w:tcBorders>
          </w:tcPr>
          <w:p w:rsidR="00BC061C" w:rsidRPr="00EA4502" w:rsidRDefault="00BC061C" w:rsidP="001F07A0">
            <w:pPr>
              <w:spacing w:after="0" w:line="360" w:lineRule="auto"/>
              <w:rPr>
                <w:rFonts w:ascii="Times New Roman" w:eastAsia="Times New Roman" w:hAnsi="Times New Roman"/>
                <w:sz w:val="26"/>
                <w:szCs w:val="26"/>
              </w:rPr>
            </w:pPr>
          </w:p>
        </w:tc>
      </w:tr>
      <w:tr w:rsidR="00BC061C" w:rsidRPr="00EA4502" w:rsidTr="001F07A0">
        <w:tc>
          <w:tcPr>
            <w:tcW w:w="3739" w:type="dxa"/>
            <w:gridSpan w:val="2"/>
          </w:tcPr>
          <w:p w:rsidR="00BC061C" w:rsidRPr="00EA4502" w:rsidRDefault="00BC061C" w:rsidP="001F07A0">
            <w:pPr>
              <w:spacing w:after="0" w:line="240" w:lineRule="auto"/>
              <w:jc w:val="center"/>
              <w:rPr>
                <w:rFonts w:ascii="Times New Roman" w:eastAsia="Times New Roman" w:hAnsi="Times New Roman"/>
                <w:sz w:val="26"/>
                <w:szCs w:val="26"/>
              </w:rPr>
            </w:pPr>
            <w:r w:rsidRPr="00EA4502">
              <w:rPr>
                <w:rFonts w:ascii="Times New Roman" w:eastAsia="Times New Roman" w:hAnsi="Times New Roman"/>
                <w:sz w:val="26"/>
                <w:szCs w:val="26"/>
              </w:rPr>
              <w:t>PAUL CLANON</w:t>
            </w:r>
          </w:p>
          <w:p w:rsidR="00BC061C" w:rsidRPr="00EA4502" w:rsidRDefault="00BC061C" w:rsidP="001F07A0">
            <w:pPr>
              <w:spacing w:after="0" w:line="240" w:lineRule="auto"/>
              <w:jc w:val="center"/>
              <w:rPr>
                <w:rFonts w:ascii="Times New Roman" w:eastAsia="Times New Roman" w:hAnsi="Times New Roman"/>
                <w:sz w:val="26"/>
                <w:szCs w:val="26"/>
              </w:rPr>
            </w:pPr>
            <w:r w:rsidRPr="00EA4502">
              <w:rPr>
                <w:rFonts w:ascii="Times New Roman" w:eastAsia="Times New Roman" w:hAnsi="Times New Roman"/>
                <w:sz w:val="26"/>
                <w:szCs w:val="26"/>
              </w:rPr>
              <w:t>Executive Director</w:t>
            </w:r>
          </w:p>
        </w:tc>
      </w:tr>
    </w:tbl>
    <w:p w:rsidR="00BC061C" w:rsidRPr="00EA4502" w:rsidRDefault="00BC061C" w:rsidP="00BC061C">
      <w:pPr>
        <w:tabs>
          <w:tab w:val="left" w:pos="4320"/>
        </w:tabs>
        <w:spacing w:after="0" w:line="240" w:lineRule="auto"/>
        <w:ind w:left="-90"/>
        <w:rPr>
          <w:rFonts w:ascii="Times New Roman" w:eastAsia="Times New Roman" w:hAnsi="Times New Roman"/>
          <w:sz w:val="26"/>
          <w:szCs w:val="26"/>
        </w:rPr>
      </w:pPr>
    </w:p>
    <w:p w:rsidR="00BC061C" w:rsidRPr="00EA4502" w:rsidRDefault="00BC061C" w:rsidP="00BC061C">
      <w:pPr>
        <w:tabs>
          <w:tab w:val="left" w:pos="4320"/>
        </w:tabs>
        <w:spacing w:after="0" w:line="240" w:lineRule="auto"/>
        <w:ind w:left="-90"/>
        <w:rPr>
          <w:rFonts w:ascii="Times New Roman" w:eastAsia="Times New Roman" w:hAnsi="Times New Roman"/>
          <w:sz w:val="26"/>
          <w:szCs w:val="26"/>
        </w:rPr>
      </w:pPr>
    </w:p>
    <w:p w:rsidR="00BC061C" w:rsidRPr="00EA4502" w:rsidRDefault="00BC061C" w:rsidP="00BC061C">
      <w:pPr>
        <w:tabs>
          <w:tab w:val="left" w:pos="4320"/>
        </w:tabs>
        <w:spacing w:after="0" w:line="240" w:lineRule="auto"/>
        <w:ind w:left="-90"/>
        <w:rPr>
          <w:rFonts w:ascii="Times New Roman" w:eastAsia="Times New Roman" w:hAnsi="Times New Roman"/>
          <w:sz w:val="26"/>
          <w:szCs w:val="26"/>
        </w:rPr>
      </w:pPr>
    </w:p>
    <w:p w:rsidR="00BC061C" w:rsidRPr="00EA4502" w:rsidRDefault="00BC061C" w:rsidP="00BC061C">
      <w:pPr>
        <w:tabs>
          <w:tab w:val="left" w:pos="4320"/>
        </w:tabs>
        <w:spacing w:after="0" w:line="240" w:lineRule="auto"/>
        <w:ind w:left="-90"/>
        <w:rPr>
          <w:rFonts w:ascii="Times New Roman" w:eastAsia="Times New Roman" w:hAnsi="Times New Roman"/>
          <w:sz w:val="26"/>
          <w:szCs w:val="26"/>
        </w:rPr>
      </w:pPr>
    </w:p>
    <w:tbl>
      <w:tblPr>
        <w:tblW w:w="0" w:type="auto"/>
        <w:tblLayout w:type="fixed"/>
        <w:tblLook w:val="0000" w:firstRow="0" w:lastRow="0" w:firstColumn="0" w:lastColumn="0" w:noHBand="0" w:noVBand="0"/>
      </w:tblPr>
      <w:tblGrid>
        <w:gridCol w:w="1908"/>
        <w:gridCol w:w="6570"/>
      </w:tblGrid>
      <w:tr w:rsidR="00BC061C" w:rsidRPr="00EA4502" w:rsidTr="00BC061C">
        <w:tc>
          <w:tcPr>
            <w:tcW w:w="1908" w:type="dxa"/>
          </w:tcPr>
          <w:p w:rsidR="00BC061C" w:rsidRPr="00EA4502" w:rsidRDefault="00BC061C" w:rsidP="001F07A0">
            <w:pPr>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Attachments:</w:t>
            </w:r>
          </w:p>
        </w:tc>
        <w:tc>
          <w:tcPr>
            <w:tcW w:w="6570" w:type="dxa"/>
          </w:tcPr>
          <w:p w:rsidR="00BC061C" w:rsidRPr="00EA4502" w:rsidRDefault="00BC061C" w:rsidP="001F07A0">
            <w:pPr>
              <w:spacing w:after="0" w:line="240" w:lineRule="auto"/>
              <w:ind w:right="-827"/>
              <w:rPr>
                <w:rFonts w:ascii="Times New Roman" w:eastAsia="Times New Roman" w:hAnsi="Times New Roman"/>
                <w:sz w:val="26"/>
                <w:szCs w:val="26"/>
              </w:rPr>
            </w:pPr>
            <w:r w:rsidRPr="00EA4502">
              <w:rPr>
                <w:rFonts w:ascii="Times New Roman" w:eastAsia="Times New Roman" w:hAnsi="Times New Roman"/>
                <w:sz w:val="26"/>
                <w:szCs w:val="26"/>
              </w:rPr>
              <w:t xml:space="preserve">Exhibit 1 – Part 2, Definitions </w:t>
            </w:r>
          </w:p>
        </w:tc>
      </w:tr>
      <w:tr w:rsidR="00BC061C" w:rsidRPr="00EA4502" w:rsidTr="00BC061C">
        <w:tc>
          <w:tcPr>
            <w:tcW w:w="1908" w:type="dxa"/>
          </w:tcPr>
          <w:p w:rsidR="00BC061C" w:rsidRPr="00EA4502" w:rsidRDefault="00BC061C" w:rsidP="001F07A0">
            <w:pPr>
              <w:spacing w:after="0" w:line="240" w:lineRule="auto"/>
              <w:rPr>
                <w:rFonts w:ascii="Times New Roman" w:eastAsia="Times New Roman" w:hAnsi="Times New Roman"/>
                <w:sz w:val="26"/>
                <w:szCs w:val="26"/>
              </w:rPr>
            </w:pPr>
          </w:p>
        </w:tc>
        <w:tc>
          <w:tcPr>
            <w:tcW w:w="6570" w:type="dxa"/>
          </w:tcPr>
          <w:p w:rsidR="00BC061C" w:rsidRPr="00EA4502" w:rsidRDefault="00BC061C" w:rsidP="001F07A0">
            <w:pPr>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Exhibit 2 – Part 3, General Requirements and Restrictions</w:t>
            </w:r>
          </w:p>
          <w:p w:rsidR="00BC061C" w:rsidRPr="00EA4502" w:rsidRDefault="00BC061C" w:rsidP="001F07A0">
            <w:pPr>
              <w:spacing w:after="0" w:line="240" w:lineRule="auto"/>
              <w:rPr>
                <w:rFonts w:ascii="Times New Roman" w:eastAsia="Times New Roman" w:hAnsi="Times New Roman"/>
                <w:sz w:val="26"/>
                <w:szCs w:val="26"/>
              </w:rPr>
            </w:pPr>
            <w:r w:rsidRPr="00EA4502">
              <w:rPr>
                <w:rFonts w:ascii="Times New Roman" w:eastAsia="Times New Roman" w:hAnsi="Times New Roman"/>
                <w:sz w:val="26"/>
                <w:szCs w:val="26"/>
              </w:rPr>
              <w:t>Exhibit 3 – Part 6, Records and Inspections</w:t>
            </w:r>
          </w:p>
        </w:tc>
      </w:tr>
      <w:tr w:rsidR="00BC061C" w:rsidRPr="00EA4502" w:rsidTr="00BC061C">
        <w:tc>
          <w:tcPr>
            <w:tcW w:w="1908" w:type="dxa"/>
          </w:tcPr>
          <w:p w:rsidR="00BC061C" w:rsidRPr="00EA4502" w:rsidRDefault="00BC061C" w:rsidP="001F07A0">
            <w:pPr>
              <w:spacing w:after="0" w:line="240" w:lineRule="auto"/>
              <w:rPr>
                <w:rFonts w:ascii="Times New Roman" w:eastAsia="Times New Roman" w:hAnsi="Times New Roman"/>
                <w:sz w:val="26"/>
                <w:szCs w:val="26"/>
              </w:rPr>
            </w:pPr>
          </w:p>
        </w:tc>
        <w:tc>
          <w:tcPr>
            <w:tcW w:w="6570" w:type="dxa"/>
          </w:tcPr>
          <w:p w:rsidR="00BC061C" w:rsidRPr="00EA4502" w:rsidRDefault="00BC061C" w:rsidP="001F07A0">
            <w:pPr>
              <w:spacing w:after="0" w:line="240" w:lineRule="auto"/>
              <w:ind w:right="-738"/>
              <w:rPr>
                <w:rFonts w:ascii="Times New Roman" w:eastAsia="Times New Roman" w:hAnsi="Times New Roman"/>
                <w:sz w:val="26"/>
                <w:szCs w:val="26"/>
              </w:rPr>
            </w:pPr>
            <w:r w:rsidRPr="00EA4502">
              <w:rPr>
                <w:rFonts w:ascii="Times New Roman" w:eastAsia="Times New Roman" w:hAnsi="Times New Roman"/>
                <w:sz w:val="26"/>
                <w:szCs w:val="26"/>
              </w:rPr>
              <w:t xml:space="preserve">Exhibit 4,  GO 157-D revised pages  </w:t>
            </w:r>
          </w:p>
        </w:tc>
      </w:tr>
    </w:tbl>
    <w:p w:rsidR="00BC061C" w:rsidRPr="00EA4502" w:rsidRDefault="00BC061C" w:rsidP="00BC061C">
      <w:pPr>
        <w:spacing w:after="0" w:line="240" w:lineRule="auto"/>
        <w:rPr>
          <w:rFonts w:ascii="Times New Roman" w:eastAsia="Times New Roman" w:hAnsi="Times New Roman"/>
          <w:sz w:val="26"/>
          <w:szCs w:val="26"/>
        </w:rPr>
      </w:pPr>
    </w:p>
    <w:p w:rsidR="00BC061C" w:rsidRDefault="00BC061C" w:rsidP="00BC061C">
      <w:pPr>
        <w:spacing w:after="0" w:line="240" w:lineRule="auto"/>
        <w:ind w:firstLine="720"/>
        <w:jc w:val="center"/>
        <w:rPr>
          <w:rFonts w:ascii="Times New Roman" w:eastAsia="Times New Roman" w:hAnsi="Times New Roman"/>
          <w:b/>
          <w:sz w:val="26"/>
          <w:szCs w:val="26"/>
        </w:rPr>
        <w:sectPr w:rsidR="00BC061C" w:rsidSect="00BC061C">
          <w:headerReference w:type="even" r:id="rId8"/>
          <w:headerReference w:type="default" r:id="rId9"/>
          <w:footerReference w:type="even" r:id="rId10"/>
          <w:footerReference w:type="default" r:id="rId11"/>
          <w:headerReference w:type="first" r:id="rId12"/>
          <w:footerReference w:type="first" r:id="rId13"/>
          <w:footnotePr>
            <w:numStart w:val="3"/>
          </w:footnotePr>
          <w:type w:val="continuous"/>
          <w:pgSz w:w="12240" w:h="15840" w:code="1"/>
          <w:pgMar w:top="1440" w:right="1440" w:bottom="1440" w:left="1440" w:header="720" w:footer="720" w:gutter="0"/>
          <w:cols w:space="720"/>
          <w:titlePg/>
          <w:docGrid w:linePitch="299"/>
        </w:sectPr>
      </w:pPr>
    </w:p>
    <w:p w:rsidR="00BC061C" w:rsidRPr="00BD37F5" w:rsidRDefault="00BC061C" w:rsidP="00BC061C">
      <w:pPr>
        <w:spacing w:after="0" w:line="240" w:lineRule="auto"/>
        <w:jc w:val="center"/>
        <w:rPr>
          <w:rFonts w:ascii="Times New Roman" w:eastAsia="Times New Roman" w:hAnsi="Times New Roman"/>
          <w:b/>
          <w:sz w:val="28"/>
          <w:szCs w:val="28"/>
        </w:rPr>
      </w:pPr>
      <w:r w:rsidRPr="00BD37F5">
        <w:rPr>
          <w:rFonts w:ascii="Times New Roman" w:eastAsia="Times New Roman" w:hAnsi="Times New Roman"/>
          <w:b/>
          <w:sz w:val="28"/>
          <w:szCs w:val="28"/>
        </w:rPr>
        <w:t>EXHIBIT 1</w:t>
      </w:r>
    </w:p>
    <w:p w:rsidR="00BC061C" w:rsidRPr="00EA4502" w:rsidRDefault="00BC061C" w:rsidP="00BC061C">
      <w:pPr>
        <w:spacing w:after="0" w:line="240" w:lineRule="auto"/>
        <w:rPr>
          <w:rFonts w:ascii="Times New Roman" w:eastAsia="Times New Roman" w:hAnsi="Times New Roman"/>
          <w:b/>
          <w:sz w:val="26"/>
          <w:szCs w:val="26"/>
        </w:rPr>
      </w:pPr>
    </w:p>
    <w:p w:rsidR="00BC061C" w:rsidRPr="00EA4502" w:rsidRDefault="00BC061C" w:rsidP="00BC061C">
      <w:pPr>
        <w:widowControl w:val="0"/>
        <w:autoSpaceDE w:val="0"/>
        <w:autoSpaceDN w:val="0"/>
        <w:adjustRightInd w:val="0"/>
        <w:spacing w:after="257" w:line="240" w:lineRule="auto"/>
        <w:jc w:val="center"/>
        <w:rPr>
          <w:rFonts w:ascii="Times New Roman" w:eastAsia="Times New Roman" w:hAnsi="Times New Roman"/>
          <w:sz w:val="26"/>
          <w:szCs w:val="26"/>
        </w:rPr>
      </w:pPr>
      <w:r w:rsidRPr="00EA4502">
        <w:rPr>
          <w:rFonts w:ascii="Times New Roman" w:eastAsia="Times New Roman" w:hAnsi="Times New Roman"/>
          <w:b/>
          <w:bCs/>
          <w:sz w:val="26"/>
          <w:szCs w:val="26"/>
        </w:rPr>
        <w:t>PART 2 - DEFINITIONS – of General Order 157-D is amended as follows:</w:t>
      </w:r>
    </w:p>
    <w:p w:rsidR="00BC061C" w:rsidRPr="00EA4502" w:rsidRDefault="00BC061C" w:rsidP="00161060">
      <w:pPr>
        <w:widowControl w:val="0"/>
        <w:autoSpaceDE w:val="0"/>
        <w:autoSpaceDN w:val="0"/>
        <w:adjustRightInd w:val="0"/>
        <w:spacing w:after="257" w:line="260" w:lineRule="atLeast"/>
        <w:ind w:left="720" w:right="782" w:hanging="720"/>
        <w:rPr>
          <w:rFonts w:ascii="Times New Roman" w:eastAsia="Times New Roman" w:hAnsi="Times New Roman"/>
          <w:sz w:val="26"/>
          <w:szCs w:val="26"/>
        </w:rPr>
      </w:pPr>
      <w:r w:rsidRPr="00EA4502">
        <w:rPr>
          <w:rFonts w:ascii="Times New Roman" w:eastAsia="Times New Roman" w:hAnsi="Times New Roman"/>
          <w:sz w:val="26"/>
          <w:szCs w:val="26"/>
        </w:rPr>
        <w:t>2.01--"COMMISSION"</w:t>
      </w:r>
      <w:r w:rsidR="009931DF">
        <w:rPr>
          <w:rFonts w:ascii="Times New Roman" w:eastAsia="Times New Roman" w:hAnsi="Times New Roman"/>
          <w:sz w:val="26"/>
          <w:szCs w:val="26"/>
        </w:rPr>
        <w:t xml:space="preserve">  </w:t>
      </w:r>
      <w:r w:rsidRPr="00EA4502">
        <w:rPr>
          <w:rFonts w:ascii="Times New Roman" w:eastAsia="Times New Roman" w:hAnsi="Times New Roman"/>
          <w:sz w:val="26"/>
          <w:szCs w:val="26"/>
        </w:rPr>
        <w:t xml:space="preserve">Commission means the Public Utilities Commission of the State of California. </w:t>
      </w:r>
    </w:p>
    <w:p w:rsidR="00BC061C" w:rsidRPr="00EA4502" w:rsidRDefault="00BC061C" w:rsidP="00161060">
      <w:pPr>
        <w:widowControl w:val="0"/>
        <w:autoSpaceDE w:val="0"/>
        <w:autoSpaceDN w:val="0"/>
        <w:adjustRightInd w:val="0"/>
        <w:spacing w:after="0" w:line="256" w:lineRule="atLeast"/>
        <w:ind w:left="720" w:hanging="721"/>
        <w:rPr>
          <w:rFonts w:ascii="Times New Roman" w:eastAsia="Times New Roman" w:hAnsi="Times New Roman"/>
          <w:sz w:val="26"/>
          <w:szCs w:val="26"/>
        </w:rPr>
      </w:pPr>
      <w:r w:rsidRPr="00EA4502">
        <w:rPr>
          <w:rFonts w:ascii="Times New Roman" w:eastAsia="Times New Roman" w:hAnsi="Times New Roman"/>
          <w:sz w:val="26"/>
          <w:szCs w:val="26"/>
        </w:rPr>
        <w:t>2.02--"CHARTER-PARTY CARRIER OF PASSENGERS" "TCP</w:t>
      </w:r>
      <w:r w:rsidR="009931DF">
        <w:rPr>
          <w:rFonts w:ascii="Times New Roman" w:eastAsia="Times New Roman" w:hAnsi="Times New Roman"/>
          <w:sz w:val="26"/>
          <w:szCs w:val="26"/>
        </w:rPr>
        <w:t>,</w:t>
      </w:r>
      <w:r w:rsidRPr="00EA4502">
        <w:rPr>
          <w:rFonts w:ascii="Times New Roman" w:eastAsia="Times New Roman" w:hAnsi="Times New Roman"/>
          <w:sz w:val="26"/>
          <w:szCs w:val="26"/>
        </w:rPr>
        <w:t>" "CARRIER</w:t>
      </w:r>
      <w:r w:rsidR="009931DF">
        <w:rPr>
          <w:rFonts w:ascii="Times New Roman" w:eastAsia="Times New Roman" w:hAnsi="Times New Roman"/>
          <w:sz w:val="26"/>
          <w:szCs w:val="26"/>
        </w:rPr>
        <w:t>.</w:t>
      </w:r>
      <w:r w:rsidRPr="00EA4502">
        <w:rPr>
          <w:rFonts w:ascii="Times New Roman" w:eastAsia="Times New Roman" w:hAnsi="Times New Roman"/>
          <w:sz w:val="26"/>
          <w:szCs w:val="26"/>
        </w:rPr>
        <w:t>"  The definition of "charter-party carrier of passengers" shall be that set forth in Sections 5351-5360 of the Public Utilities Code.  The initials "TCP</w:t>
      </w:r>
      <w:r w:rsidR="009931DF">
        <w:rPr>
          <w:rFonts w:ascii="Times New Roman" w:eastAsia="Times New Roman" w:hAnsi="Times New Roman"/>
          <w:sz w:val="26"/>
          <w:szCs w:val="26"/>
        </w:rPr>
        <w:t>”</w:t>
      </w:r>
      <w:r w:rsidRPr="00EA4502">
        <w:rPr>
          <w:rFonts w:ascii="Times New Roman" w:eastAsia="Times New Roman" w:hAnsi="Times New Roman"/>
          <w:sz w:val="26"/>
          <w:szCs w:val="26"/>
        </w:rPr>
        <w:t xml:space="preserve"> mean "transportation charter-party</w:t>
      </w:r>
      <w:r w:rsidR="009931DF">
        <w:rPr>
          <w:rFonts w:ascii="Times New Roman" w:eastAsia="Times New Roman" w:hAnsi="Times New Roman"/>
          <w:sz w:val="26"/>
          <w:szCs w:val="26"/>
        </w:rPr>
        <w:t>.</w:t>
      </w:r>
      <w:r w:rsidRPr="00EA4502">
        <w:rPr>
          <w:rFonts w:ascii="Times New Roman" w:eastAsia="Times New Roman" w:hAnsi="Times New Roman"/>
          <w:sz w:val="26"/>
          <w:szCs w:val="26"/>
        </w:rPr>
        <w:t xml:space="preserve">"  Within this General Order the word "carrier" means charter-party carrier of passengers. </w:t>
      </w:r>
    </w:p>
    <w:p w:rsidR="00BC061C" w:rsidRPr="00EA4502" w:rsidRDefault="00BC061C" w:rsidP="00161060">
      <w:pPr>
        <w:widowControl w:val="0"/>
        <w:autoSpaceDE w:val="0"/>
        <w:autoSpaceDN w:val="0"/>
        <w:adjustRightInd w:val="0"/>
        <w:spacing w:after="0" w:line="256" w:lineRule="atLeast"/>
        <w:ind w:left="720" w:hanging="721"/>
        <w:rPr>
          <w:rFonts w:ascii="Times New Roman" w:eastAsia="Times New Roman" w:hAnsi="Times New Roman"/>
          <w:sz w:val="26"/>
          <w:szCs w:val="26"/>
        </w:rPr>
      </w:pPr>
    </w:p>
    <w:p w:rsidR="00BC061C" w:rsidRPr="00EA4502" w:rsidRDefault="00BC061C" w:rsidP="00161060">
      <w:pPr>
        <w:widowControl w:val="0"/>
        <w:autoSpaceDE w:val="0"/>
        <w:autoSpaceDN w:val="0"/>
        <w:adjustRightInd w:val="0"/>
        <w:spacing w:after="257" w:line="256" w:lineRule="atLeast"/>
        <w:ind w:left="720" w:hanging="721"/>
        <w:rPr>
          <w:rFonts w:ascii="Times New Roman" w:eastAsia="Times New Roman" w:hAnsi="Times New Roman"/>
          <w:sz w:val="26"/>
          <w:szCs w:val="26"/>
        </w:rPr>
      </w:pPr>
      <w:r w:rsidRPr="00EA4502">
        <w:rPr>
          <w:rFonts w:ascii="Times New Roman" w:eastAsia="Times New Roman" w:hAnsi="Times New Roman"/>
          <w:sz w:val="26"/>
          <w:szCs w:val="26"/>
        </w:rPr>
        <w:t>2.03--"CHARTER-PARTY VEHICLE</w:t>
      </w:r>
      <w:r w:rsidR="009931DF">
        <w:rPr>
          <w:rFonts w:ascii="Times New Roman" w:eastAsia="Times New Roman" w:hAnsi="Times New Roman"/>
          <w:sz w:val="26"/>
          <w:szCs w:val="26"/>
        </w:rPr>
        <w:t>,</w:t>
      </w:r>
      <w:r w:rsidRPr="00EA4502">
        <w:rPr>
          <w:rFonts w:ascii="Times New Roman" w:eastAsia="Times New Roman" w:hAnsi="Times New Roman"/>
          <w:sz w:val="26"/>
          <w:szCs w:val="26"/>
        </w:rPr>
        <w:t xml:space="preserve">” </w:t>
      </w:r>
      <w:r w:rsidR="009931DF">
        <w:rPr>
          <w:rFonts w:ascii="Times New Roman" w:eastAsia="Times New Roman" w:hAnsi="Times New Roman"/>
          <w:sz w:val="26"/>
          <w:szCs w:val="26"/>
        </w:rPr>
        <w:t>“</w:t>
      </w:r>
      <w:r w:rsidRPr="00EA4502">
        <w:rPr>
          <w:rFonts w:ascii="Times New Roman" w:eastAsia="Times New Roman" w:hAnsi="Times New Roman"/>
          <w:sz w:val="26"/>
          <w:szCs w:val="26"/>
        </w:rPr>
        <w:t>VEHICLE</w:t>
      </w:r>
      <w:r w:rsidR="009931DF">
        <w:rPr>
          <w:rFonts w:ascii="Times New Roman" w:eastAsia="Times New Roman" w:hAnsi="Times New Roman"/>
          <w:sz w:val="26"/>
          <w:szCs w:val="26"/>
        </w:rPr>
        <w:t>.</w:t>
      </w:r>
      <w:r w:rsidRPr="00EA4502">
        <w:rPr>
          <w:rFonts w:ascii="Times New Roman" w:eastAsia="Times New Roman" w:hAnsi="Times New Roman"/>
          <w:sz w:val="26"/>
          <w:szCs w:val="26"/>
        </w:rPr>
        <w:t xml:space="preserve">" </w:t>
      </w:r>
      <w:r w:rsidR="009931DF">
        <w:rPr>
          <w:rFonts w:ascii="Times New Roman" w:eastAsia="Times New Roman" w:hAnsi="Times New Roman"/>
          <w:sz w:val="26"/>
          <w:szCs w:val="26"/>
        </w:rPr>
        <w:t xml:space="preserve"> </w:t>
      </w:r>
      <w:r w:rsidRPr="00EA4502">
        <w:rPr>
          <w:rFonts w:ascii="Times New Roman" w:eastAsia="Times New Roman" w:hAnsi="Times New Roman"/>
          <w:sz w:val="26"/>
          <w:szCs w:val="26"/>
        </w:rPr>
        <w:t xml:space="preserve">"Charter-party vehicle" is a motor vehicle used in charter-party service. Within this General Order the word "vehicle" means charter-party vehicle. </w:t>
      </w:r>
    </w:p>
    <w:p w:rsidR="00BC061C" w:rsidRPr="00EA4502" w:rsidRDefault="00BC061C" w:rsidP="00161060">
      <w:pPr>
        <w:widowControl w:val="0"/>
        <w:autoSpaceDE w:val="0"/>
        <w:autoSpaceDN w:val="0"/>
        <w:adjustRightInd w:val="0"/>
        <w:spacing w:after="257" w:line="256" w:lineRule="atLeast"/>
        <w:ind w:left="720" w:right="95" w:hanging="721"/>
        <w:rPr>
          <w:rFonts w:ascii="Times New Roman" w:eastAsia="Times New Roman" w:hAnsi="Times New Roman"/>
          <w:sz w:val="26"/>
          <w:szCs w:val="26"/>
        </w:rPr>
      </w:pPr>
      <w:r w:rsidRPr="00EA4502">
        <w:rPr>
          <w:rFonts w:ascii="Times New Roman" w:eastAsia="Times New Roman" w:hAnsi="Times New Roman"/>
          <w:sz w:val="26"/>
          <w:szCs w:val="26"/>
        </w:rPr>
        <w:t>2.04--"SPECIAL IDENTIFICATION LICENSE PLATE</w:t>
      </w:r>
      <w:r w:rsidR="009931DF">
        <w:rPr>
          <w:rFonts w:ascii="Times New Roman" w:eastAsia="Times New Roman" w:hAnsi="Times New Roman"/>
          <w:sz w:val="26"/>
          <w:szCs w:val="26"/>
        </w:rPr>
        <w:t>.</w:t>
      </w:r>
      <w:r w:rsidRPr="00EA4502">
        <w:rPr>
          <w:rFonts w:ascii="Times New Roman" w:eastAsia="Times New Roman" w:hAnsi="Times New Roman"/>
          <w:sz w:val="26"/>
          <w:szCs w:val="26"/>
        </w:rPr>
        <w:t xml:space="preserve">" </w:t>
      </w:r>
      <w:r w:rsidR="009931DF">
        <w:rPr>
          <w:rFonts w:ascii="Times New Roman" w:eastAsia="Times New Roman" w:hAnsi="Times New Roman"/>
          <w:sz w:val="26"/>
          <w:szCs w:val="26"/>
        </w:rPr>
        <w:t xml:space="preserve"> </w:t>
      </w:r>
      <w:r w:rsidRPr="00EA4502">
        <w:rPr>
          <w:rFonts w:ascii="Times New Roman" w:eastAsia="Times New Roman" w:hAnsi="Times New Roman"/>
          <w:sz w:val="26"/>
          <w:szCs w:val="26"/>
        </w:rPr>
        <w:t xml:space="preserve">A "special identification license plate" is a plate issued to a limousine owner or operator by the California Department of Motor Vehicles in accordance with Section 5385.6 of the Public Utilities Code. </w:t>
      </w:r>
    </w:p>
    <w:p w:rsidR="00BC061C" w:rsidRPr="00EA4502" w:rsidRDefault="00BC061C" w:rsidP="00161060">
      <w:pPr>
        <w:widowControl w:val="0"/>
        <w:autoSpaceDE w:val="0"/>
        <w:autoSpaceDN w:val="0"/>
        <w:adjustRightInd w:val="0"/>
        <w:spacing w:after="257" w:line="256" w:lineRule="atLeast"/>
        <w:ind w:left="720" w:right="712" w:hanging="721"/>
        <w:rPr>
          <w:rFonts w:ascii="Times New Roman" w:eastAsia="Times New Roman" w:hAnsi="Times New Roman"/>
          <w:sz w:val="26"/>
          <w:szCs w:val="26"/>
        </w:rPr>
      </w:pPr>
      <w:r w:rsidRPr="00EA4502">
        <w:rPr>
          <w:rFonts w:ascii="Times New Roman" w:eastAsia="Times New Roman" w:hAnsi="Times New Roman"/>
          <w:sz w:val="26"/>
          <w:szCs w:val="26"/>
        </w:rPr>
        <w:t>2.05--"LIMOUSINE</w:t>
      </w:r>
      <w:r w:rsidR="009931DF">
        <w:rPr>
          <w:rFonts w:ascii="Times New Roman" w:eastAsia="Times New Roman" w:hAnsi="Times New Roman"/>
          <w:sz w:val="26"/>
          <w:szCs w:val="26"/>
        </w:rPr>
        <w:t>.</w:t>
      </w:r>
      <w:r w:rsidRPr="00EA4502">
        <w:rPr>
          <w:rFonts w:ascii="Times New Roman" w:eastAsia="Times New Roman" w:hAnsi="Times New Roman"/>
          <w:sz w:val="26"/>
          <w:szCs w:val="26"/>
        </w:rPr>
        <w:t xml:space="preserve">" </w:t>
      </w:r>
      <w:r w:rsidR="009931DF">
        <w:rPr>
          <w:rFonts w:ascii="Times New Roman" w:eastAsia="Times New Roman" w:hAnsi="Times New Roman"/>
          <w:sz w:val="26"/>
          <w:szCs w:val="26"/>
        </w:rPr>
        <w:t xml:space="preserve"> </w:t>
      </w:r>
      <w:r w:rsidRPr="00EA4502">
        <w:rPr>
          <w:rFonts w:ascii="Times New Roman" w:eastAsia="Times New Roman" w:hAnsi="Times New Roman"/>
          <w:sz w:val="26"/>
          <w:szCs w:val="26"/>
        </w:rPr>
        <w:t xml:space="preserve">A </w:t>
      </w:r>
      <w:r w:rsidR="009931DF">
        <w:rPr>
          <w:rFonts w:ascii="Times New Roman" w:eastAsia="Times New Roman" w:hAnsi="Times New Roman"/>
          <w:sz w:val="26"/>
          <w:szCs w:val="26"/>
        </w:rPr>
        <w:t>“</w:t>
      </w:r>
      <w:r w:rsidRPr="00EA4502">
        <w:rPr>
          <w:rFonts w:ascii="Times New Roman" w:eastAsia="Times New Roman" w:hAnsi="Times New Roman"/>
          <w:sz w:val="26"/>
          <w:szCs w:val="26"/>
        </w:rPr>
        <w:t xml:space="preserve">limousine" includes any sedan or sport utility vehicle, of either standard or extended length, with a seating capacity of not more than 10 passengers including the driver, used in the transportation of passengers for hire on a prearranged basis within this state. </w:t>
      </w:r>
    </w:p>
    <w:p w:rsidR="00BC061C" w:rsidRPr="00EA4502" w:rsidRDefault="00BC061C" w:rsidP="00161060">
      <w:pPr>
        <w:widowControl w:val="0"/>
        <w:autoSpaceDE w:val="0"/>
        <w:autoSpaceDN w:val="0"/>
        <w:adjustRightInd w:val="0"/>
        <w:spacing w:after="257" w:line="256" w:lineRule="atLeast"/>
        <w:ind w:left="720" w:hanging="721"/>
        <w:rPr>
          <w:rFonts w:ascii="Times New Roman" w:eastAsia="Times New Roman" w:hAnsi="Times New Roman"/>
          <w:sz w:val="26"/>
          <w:szCs w:val="26"/>
        </w:rPr>
      </w:pPr>
      <w:r w:rsidRPr="00EA4502">
        <w:rPr>
          <w:rFonts w:ascii="Times New Roman" w:eastAsia="Times New Roman" w:hAnsi="Times New Roman"/>
          <w:sz w:val="26"/>
          <w:szCs w:val="26"/>
        </w:rPr>
        <w:t>2.06--"DRIVER-APPLICANT</w:t>
      </w:r>
      <w:r w:rsidR="009931DF">
        <w:rPr>
          <w:rFonts w:ascii="Times New Roman" w:eastAsia="Times New Roman" w:hAnsi="Times New Roman"/>
          <w:sz w:val="26"/>
          <w:szCs w:val="26"/>
        </w:rPr>
        <w:t>.</w:t>
      </w:r>
      <w:r w:rsidRPr="00EA4502">
        <w:rPr>
          <w:rFonts w:ascii="Times New Roman" w:eastAsia="Times New Roman" w:hAnsi="Times New Roman"/>
          <w:sz w:val="26"/>
          <w:szCs w:val="26"/>
        </w:rPr>
        <w:t>"</w:t>
      </w:r>
      <w:r w:rsidR="009931DF">
        <w:rPr>
          <w:rFonts w:ascii="Times New Roman" w:eastAsia="Times New Roman" w:hAnsi="Times New Roman"/>
          <w:sz w:val="26"/>
          <w:szCs w:val="26"/>
        </w:rPr>
        <w:t xml:space="preserve"> </w:t>
      </w:r>
      <w:r w:rsidRPr="00EA4502">
        <w:rPr>
          <w:rFonts w:ascii="Times New Roman" w:eastAsia="Times New Roman" w:hAnsi="Times New Roman"/>
          <w:sz w:val="26"/>
          <w:szCs w:val="26"/>
        </w:rPr>
        <w:t xml:space="preserve"> A driver-applicant is any applicant for charter-party carrier operating authority who will also be a driver of any vehicle authorized to be operated under the authority. </w:t>
      </w:r>
    </w:p>
    <w:p w:rsidR="00BC061C" w:rsidRPr="00EA4502" w:rsidRDefault="00BC061C" w:rsidP="00161060">
      <w:pPr>
        <w:autoSpaceDE w:val="0"/>
        <w:autoSpaceDN w:val="0"/>
        <w:adjustRightInd w:val="0"/>
        <w:ind w:left="720" w:hanging="720"/>
        <w:rPr>
          <w:rFonts w:ascii="Times New Roman" w:hAnsi="Times New Roman"/>
          <w:i/>
          <w:sz w:val="26"/>
          <w:szCs w:val="26"/>
        </w:rPr>
      </w:pPr>
      <w:r w:rsidRPr="00EA4502">
        <w:rPr>
          <w:rFonts w:ascii="Times New Roman" w:hAnsi="Times New Roman"/>
          <w:i/>
          <w:sz w:val="26"/>
          <w:szCs w:val="26"/>
        </w:rPr>
        <w:t>2.07--“ELECTRONIC COMMUNICATION</w:t>
      </w:r>
      <w:r w:rsidR="009931DF">
        <w:rPr>
          <w:rFonts w:ascii="Times New Roman" w:hAnsi="Times New Roman"/>
          <w:i/>
          <w:sz w:val="26"/>
          <w:szCs w:val="26"/>
        </w:rPr>
        <w:t>.</w:t>
      </w:r>
      <w:r w:rsidRPr="00EA4502">
        <w:rPr>
          <w:rFonts w:ascii="Times New Roman" w:hAnsi="Times New Roman"/>
          <w:i/>
          <w:sz w:val="26"/>
          <w:szCs w:val="26"/>
        </w:rPr>
        <w:t>”  “Electronic Communication” is the transmission of information, and/or documents or forms required by General Order 157-D, by and/or between a charter-party carrier and the passenger(s), using electronic devices such as computers.  A good example of a form of electronic communication is the use of e-mail.</w:t>
      </w:r>
    </w:p>
    <w:p w:rsidR="00BC061C" w:rsidRPr="00EA4502" w:rsidRDefault="00BC061C" w:rsidP="007C2015">
      <w:pPr>
        <w:autoSpaceDE w:val="0"/>
        <w:autoSpaceDN w:val="0"/>
        <w:adjustRightInd w:val="0"/>
        <w:spacing w:after="0" w:line="240" w:lineRule="auto"/>
        <w:ind w:left="720" w:hanging="720"/>
        <w:rPr>
          <w:rFonts w:ascii="Times New Roman" w:hAnsi="Times New Roman"/>
          <w:i/>
          <w:sz w:val="26"/>
          <w:szCs w:val="26"/>
        </w:rPr>
      </w:pPr>
      <w:r w:rsidRPr="00EA4502">
        <w:rPr>
          <w:rFonts w:ascii="Times New Roman" w:hAnsi="Times New Roman"/>
          <w:i/>
          <w:sz w:val="26"/>
          <w:szCs w:val="26"/>
        </w:rPr>
        <w:t>2.08--“ELECTRONIC DOCUMENTS</w:t>
      </w:r>
      <w:r w:rsidR="009931DF">
        <w:rPr>
          <w:rFonts w:ascii="Times New Roman" w:hAnsi="Times New Roman"/>
          <w:i/>
          <w:sz w:val="26"/>
          <w:szCs w:val="26"/>
        </w:rPr>
        <w:t>.</w:t>
      </w:r>
      <w:r w:rsidRPr="00EA4502">
        <w:rPr>
          <w:rFonts w:ascii="Times New Roman" w:hAnsi="Times New Roman"/>
          <w:i/>
          <w:sz w:val="26"/>
          <w:szCs w:val="26"/>
        </w:rPr>
        <w:t xml:space="preserve">”  “Electronic Documents” mean electronic versions of any and all documents or forms required by General Order 157-D, whether electronic or paper in origin, </w:t>
      </w:r>
      <w:r w:rsidRPr="00EA4502">
        <w:rPr>
          <w:rFonts w:ascii="Times New Roman" w:eastAsia="Times New Roman" w:hAnsi="Times New Roman"/>
          <w:i/>
          <w:sz w:val="26"/>
          <w:szCs w:val="26"/>
        </w:rPr>
        <w:t xml:space="preserve">stored in an electronic format </w:t>
      </w:r>
      <w:r w:rsidRPr="00EA4502">
        <w:rPr>
          <w:rFonts w:ascii="Times New Roman" w:hAnsi="Times New Roman"/>
          <w:i/>
          <w:sz w:val="26"/>
          <w:szCs w:val="26"/>
        </w:rPr>
        <w:t>in lieu of paper documents.  Electronic documents include e-mails by and/or between the charter-party carrier and the passenger(s).</w:t>
      </w:r>
    </w:p>
    <w:p w:rsidR="00BC061C" w:rsidRPr="00EA4502" w:rsidRDefault="00BC061C" w:rsidP="00BC061C">
      <w:pPr>
        <w:autoSpaceDE w:val="0"/>
        <w:autoSpaceDN w:val="0"/>
        <w:adjustRightInd w:val="0"/>
        <w:spacing w:after="0" w:line="240" w:lineRule="auto"/>
        <w:ind w:left="900" w:hanging="900"/>
        <w:rPr>
          <w:rFonts w:ascii="Times New Roman" w:hAnsi="Times New Roman"/>
          <w:i/>
          <w:sz w:val="26"/>
          <w:szCs w:val="26"/>
        </w:rPr>
      </w:pPr>
    </w:p>
    <w:p w:rsidR="00BC061C" w:rsidRPr="00EA4502" w:rsidRDefault="00BC061C" w:rsidP="00161060">
      <w:pPr>
        <w:pStyle w:val="NormalWeb"/>
        <w:ind w:left="720" w:hanging="720"/>
        <w:rPr>
          <w:i/>
          <w:sz w:val="26"/>
          <w:szCs w:val="26"/>
          <w:lang w:val="en"/>
        </w:rPr>
      </w:pPr>
      <w:r w:rsidRPr="00EA4502">
        <w:rPr>
          <w:i/>
          <w:sz w:val="26"/>
          <w:szCs w:val="26"/>
        </w:rPr>
        <w:t>2.09--“ELECTRONIC FORMAT</w:t>
      </w:r>
      <w:r w:rsidR="009931DF">
        <w:rPr>
          <w:i/>
          <w:sz w:val="26"/>
          <w:szCs w:val="26"/>
        </w:rPr>
        <w:t>.</w:t>
      </w:r>
      <w:r w:rsidRPr="00EA4502">
        <w:rPr>
          <w:i/>
          <w:sz w:val="26"/>
          <w:szCs w:val="26"/>
        </w:rPr>
        <w:t xml:space="preserve">”  “Electronic Format” means an electronic method of creating a document, and/or copying a hard copy document, such that the document can be accessed electronically </w:t>
      </w:r>
      <w:r w:rsidRPr="00EA4502">
        <w:rPr>
          <w:i/>
          <w:sz w:val="26"/>
          <w:szCs w:val="26"/>
          <w:lang w:val="en"/>
        </w:rPr>
        <w:t xml:space="preserve">using a </w:t>
      </w:r>
      <w:hyperlink r:id="rId14" w:tooltip="Personal computer" w:history="1">
        <w:r w:rsidRPr="00EA4502">
          <w:rPr>
            <w:rStyle w:val="Hyperlink"/>
            <w:i/>
            <w:color w:val="auto"/>
            <w:sz w:val="26"/>
            <w:szCs w:val="26"/>
            <w:u w:val="none"/>
            <w:lang w:val="en"/>
          </w:rPr>
          <w:t>personal computer</w:t>
        </w:r>
      </w:hyperlink>
      <w:r w:rsidRPr="00EA4502">
        <w:rPr>
          <w:i/>
          <w:sz w:val="26"/>
          <w:szCs w:val="26"/>
          <w:lang w:val="en"/>
        </w:rPr>
        <w:t xml:space="preserve">, </w:t>
      </w:r>
      <w:hyperlink r:id="rId15" w:tooltip="Workstation" w:history="1">
        <w:r w:rsidRPr="00EA4502">
          <w:rPr>
            <w:rStyle w:val="Hyperlink"/>
            <w:i/>
            <w:color w:val="auto"/>
            <w:sz w:val="26"/>
            <w:szCs w:val="26"/>
            <w:u w:val="none"/>
            <w:lang w:val="en"/>
          </w:rPr>
          <w:t>workstation</w:t>
        </w:r>
      </w:hyperlink>
      <w:r w:rsidRPr="00EA4502">
        <w:rPr>
          <w:i/>
          <w:sz w:val="26"/>
          <w:szCs w:val="26"/>
          <w:lang w:val="en"/>
        </w:rPr>
        <w:t xml:space="preserve">, </w:t>
      </w:r>
      <w:hyperlink r:id="rId16" w:tooltip="Local area network" w:history="1">
        <w:r w:rsidRPr="00EA4502">
          <w:rPr>
            <w:rStyle w:val="Hyperlink"/>
            <w:i/>
            <w:color w:val="auto"/>
            <w:sz w:val="26"/>
            <w:szCs w:val="26"/>
            <w:u w:val="none"/>
            <w:lang w:val="en"/>
          </w:rPr>
          <w:t>local area network</w:t>
        </w:r>
      </w:hyperlink>
      <w:r w:rsidRPr="00EA4502">
        <w:rPr>
          <w:i/>
          <w:sz w:val="26"/>
          <w:szCs w:val="26"/>
          <w:lang w:val="en"/>
        </w:rPr>
        <w:t xml:space="preserve">, </w:t>
      </w:r>
      <w:hyperlink r:id="rId17" w:tooltip="Wide area network" w:history="1">
        <w:r w:rsidRPr="00EA4502">
          <w:rPr>
            <w:rStyle w:val="Hyperlink"/>
            <w:i/>
            <w:color w:val="auto"/>
            <w:sz w:val="26"/>
            <w:szCs w:val="26"/>
            <w:u w:val="none"/>
            <w:lang w:val="en"/>
          </w:rPr>
          <w:t>wide area network</w:t>
        </w:r>
      </w:hyperlink>
      <w:r w:rsidRPr="00EA4502">
        <w:rPr>
          <w:i/>
          <w:sz w:val="26"/>
          <w:szCs w:val="26"/>
          <w:lang w:val="en"/>
        </w:rPr>
        <w:t xml:space="preserve">, </w:t>
      </w:r>
      <w:hyperlink r:id="rId18" w:tooltip="Intranet" w:history="1">
        <w:r w:rsidRPr="00EA4502">
          <w:rPr>
            <w:rStyle w:val="Hyperlink"/>
            <w:i/>
            <w:color w:val="auto"/>
            <w:sz w:val="26"/>
            <w:szCs w:val="26"/>
            <w:u w:val="none"/>
            <w:lang w:val="en"/>
          </w:rPr>
          <w:t>intranet</w:t>
        </w:r>
      </w:hyperlink>
      <w:r w:rsidRPr="00EA4502">
        <w:rPr>
          <w:i/>
          <w:sz w:val="26"/>
          <w:szCs w:val="26"/>
          <w:lang w:val="en"/>
        </w:rPr>
        <w:t xml:space="preserve">, the </w:t>
      </w:r>
      <w:hyperlink r:id="rId19" w:tooltip="Internet" w:history="1">
        <w:r w:rsidRPr="00EA4502">
          <w:rPr>
            <w:rStyle w:val="Hyperlink"/>
            <w:i/>
            <w:color w:val="auto"/>
            <w:sz w:val="26"/>
            <w:szCs w:val="26"/>
            <w:u w:val="none"/>
            <w:lang w:val="en"/>
          </w:rPr>
          <w:t>Internet</w:t>
        </w:r>
      </w:hyperlink>
      <w:r w:rsidRPr="00EA4502">
        <w:rPr>
          <w:i/>
          <w:sz w:val="26"/>
          <w:szCs w:val="26"/>
          <w:lang w:val="en"/>
        </w:rPr>
        <w:t xml:space="preserve">, or other type of </w:t>
      </w:r>
      <w:hyperlink r:id="rId20" w:tooltip="Network" w:history="1">
        <w:r w:rsidRPr="00EA4502">
          <w:rPr>
            <w:rStyle w:val="Hyperlink"/>
            <w:i/>
            <w:color w:val="auto"/>
            <w:sz w:val="26"/>
            <w:szCs w:val="26"/>
            <w:u w:val="none"/>
            <w:lang w:val="en"/>
          </w:rPr>
          <w:t>network</w:t>
        </w:r>
      </w:hyperlink>
      <w:r w:rsidRPr="00EA4502">
        <w:rPr>
          <w:i/>
          <w:sz w:val="26"/>
          <w:szCs w:val="26"/>
          <w:lang w:val="en"/>
        </w:rPr>
        <w:t xml:space="preserve">. </w:t>
      </w:r>
    </w:p>
    <w:p w:rsidR="00BC061C" w:rsidRPr="00EA4502" w:rsidRDefault="00BC061C" w:rsidP="00161060">
      <w:pPr>
        <w:pStyle w:val="NormalWeb"/>
        <w:ind w:left="720" w:hanging="720"/>
        <w:rPr>
          <w:i/>
          <w:sz w:val="26"/>
          <w:szCs w:val="26"/>
        </w:rPr>
      </w:pPr>
      <w:r w:rsidRPr="00EA4502">
        <w:rPr>
          <w:i/>
          <w:sz w:val="26"/>
          <w:szCs w:val="26"/>
        </w:rPr>
        <w:t>2.10--“ELECTRONIC MEANS</w:t>
      </w:r>
      <w:r w:rsidR="009931DF">
        <w:rPr>
          <w:i/>
          <w:sz w:val="26"/>
          <w:szCs w:val="26"/>
        </w:rPr>
        <w:t>.</w:t>
      </w:r>
      <w:r w:rsidRPr="00EA4502">
        <w:rPr>
          <w:i/>
          <w:sz w:val="26"/>
          <w:szCs w:val="26"/>
        </w:rPr>
        <w:t xml:space="preserve">”  “Electronic Means” is the electronic transmission of any and all documents and/or forms required by General Order 157-D, or the transmission of information, by and/or between a charter-party carrier and the passenger(s), through an electronic method such as e-mail. </w:t>
      </w:r>
    </w:p>
    <w:p w:rsidR="00BC061C" w:rsidRPr="00EA4502" w:rsidRDefault="00BC061C" w:rsidP="00161060">
      <w:pPr>
        <w:pStyle w:val="NormalWeb"/>
        <w:ind w:left="720" w:hanging="720"/>
        <w:rPr>
          <w:i/>
          <w:sz w:val="26"/>
          <w:szCs w:val="26"/>
        </w:rPr>
      </w:pPr>
      <w:r w:rsidRPr="00EA4502">
        <w:rPr>
          <w:i/>
          <w:sz w:val="26"/>
          <w:szCs w:val="26"/>
        </w:rPr>
        <w:t>2.11--“ELECTRONIC RECORDS</w:t>
      </w:r>
      <w:r w:rsidR="009931DF">
        <w:rPr>
          <w:i/>
          <w:sz w:val="26"/>
          <w:szCs w:val="26"/>
        </w:rPr>
        <w:t>.</w:t>
      </w:r>
      <w:r w:rsidRPr="00EA4502">
        <w:rPr>
          <w:i/>
          <w:sz w:val="26"/>
          <w:szCs w:val="26"/>
        </w:rPr>
        <w:t xml:space="preserve">” </w:t>
      </w:r>
      <w:r w:rsidR="007B445F">
        <w:rPr>
          <w:i/>
          <w:sz w:val="26"/>
          <w:szCs w:val="26"/>
        </w:rPr>
        <w:t xml:space="preserve"> </w:t>
      </w:r>
      <w:r w:rsidRPr="00EA4502">
        <w:rPr>
          <w:i/>
          <w:sz w:val="26"/>
          <w:szCs w:val="26"/>
        </w:rPr>
        <w:t xml:space="preserve">“Electronic Records” mean electronic copies of any and all documents and/or forms required by General Order 157-D, whether electronic or paper in origin, and electronic copies of e-mails, stored by the charter-party carrier in an electronic format.  </w:t>
      </w:r>
    </w:p>
    <w:p w:rsidR="00BC061C" w:rsidRPr="00EA4502" w:rsidRDefault="00BC061C" w:rsidP="00161060">
      <w:pPr>
        <w:pStyle w:val="NormalWeb"/>
        <w:ind w:left="720" w:hanging="720"/>
        <w:rPr>
          <w:i/>
          <w:sz w:val="26"/>
          <w:szCs w:val="26"/>
        </w:rPr>
      </w:pPr>
      <w:r w:rsidRPr="00EA4502">
        <w:rPr>
          <w:i/>
          <w:sz w:val="26"/>
          <w:szCs w:val="26"/>
        </w:rPr>
        <w:t>2.12</w:t>
      </w:r>
      <w:r w:rsidR="00161060">
        <w:rPr>
          <w:i/>
          <w:sz w:val="26"/>
          <w:szCs w:val="26"/>
        </w:rPr>
        <w:t>--</w:t>
      </w:r>
      <w:r w:rsidRPr="00EA4502">
        <w:rPr>
          <w:i/>
          <w:sz w:val="26"/>
          <w:szCs w:val="26"/>
        </w:rPr>
        <w:t>“ELECTRONIC</w:t>
      </w:r>
      <w:r>
        <w:rPr>
          <w:i/>
          <w:sz w:val="26"/>
          <w:szCs w:val="26"/>
        </w:rPr>
        <w:t xml:space="preserve"> </w:t>
      </w:r>
      <w:r w:rsidRPr="00EA4502">
        <w:rPr>
          <w:i/>
          <w:sz w:val="26"/>
          <w:szCs w:val="26"/>
        </w:rPr>
        <w:t>RETENTION</w:t>
      </w:r>
      <w:r w:rsidR="009931DF">
        <w:rPr>
          <w:i/>
          <w:sz w:val="26"/>
          <w:szCs w:val="26"/>
        </w:rPr>
        <w:t>.</w:t>
      </w:r>
      <w:r w:rsidRPr="00EA4502">
        <w:rPr>
          <w:i/>
          <w:sz w:val="26"/>
          <w:szCs w:val="26"/>
        </w:rPr>
        <w:t xml:space="preserve">”  “Electronic Retention” means an electronic storage method used by a charter-party carrier to retain electronic copies of any and all documents and forms required by General Order 157-D, whether electronic or paper in origin, and to retain electronic copies of e-mails by and/or between a charter- party carrier and the passenger(s), in an electronic format in lieu of paper records.  </w:t>
      </w:r>
    </w:p>
    <w:p w:rsidR="00BC061C" w:rsidRPr="00EA4502" w:rsidRDefault="00BC061C" w:rsidP="00BC061C">
      <w:pPr>
        <w:spacing w:after="0" w:line="240" w:lineRule="auto"/>
        <w:jc w:val="center"/>
        <w:rPr>
          <w:rFonts w:ascii="Times New Roman" w:eastAsia="Times New Roman" w:hAnsi="Times New Roman"/>
          <w:sz w:val="26"/>
          <w:szCs w:val="26"/>
        </w:rPr>
      </w:pPr>
    </w:p>
    <w:p w:rsidR="00BC061C" w:rsidRPr="00EA4502" w:rsidRDefault="00BC061C" w:rsidP="00BC061C">
      <w:pPr>
        <w:spacing w:after="0" w:line="240" w:lineRule="auto"/>
        <w:jc w:val="center"/>
        <w:rPr>
          <w:rFonts w:ascii="Times New Roman" w:eastAsia="Times New Roman" w:hAnsi="Times New Roman"/>
          <w:sz w:val="26"/>
          <w:szCs w:val="26"/>
        </w:rPr>
        <w:sectPr w:rsidR="00BC061C" w:rsidRPr="00EA4502" w:rsidSect="00EA4502">
          <w:footerReference w:type="default" r:id="rId21"/>
          <w:headerReference w:type="first" r:id="rId22"/>
          <w:footerReference w:type="first" r:id="rId23"/>
          <w:footnotePr>
            <w:numStart w:val="3"/>
          </w:footnotePr>
          <w:pgSz w:w="12240" w:h="15840" w:code="1"/>
          <w:pgMar w:top="1440" w:right="1440" w:bottom="1440" w:left="1440" w:header="720" w:footer="720" w:gutter="0"/>
          <w:cols w:space="720"/>
          <w:titlePg/>
        </w:sectPr>
      </w:pPr>
    </w:p>
    <w:p w:rsidR="00BC061C" w:rsidRDefault="00BC061C" w:rsidP="00BC061C">
      <w:pPr>
        <w:spacing w:after="0" w:line="240" w:lineRule="auto"/>
        <w:rPr>
          <w:rFonts w:ascii="Times New Roman" w:eastAsia="Times New Roman" w:hAnsi="Times New Roman"/>
          <w:b/>
          <w:sz w:val="26"/>
          <w:szCs w:val="26"/>
          <w:u w:val="single"/>
        </w:rPr>
      </w:pPr>
      <w:r>
        <w:rPr>
          <w:rFonts w:ascii="Times New Roman" w:eastAsia="Times New Roman" w:hAnsi="Times New Roman"/>
          <w:b/>
          <w:sz w:val="26"/>
          <w:szCs w:val="26"/>
          <w:u w:val="single"/>
        </w:rPr>
        <w:br w:type="page"/>
      </w:r>
    </w:p>
    <w:p w:rsidR="00BC061C" w:rsidRPr="00EA4502" w:rsidRDefault="00BC061C" w:rsidP="00BC061C">
      <w:pPr>
        <w:spacing w:after="0" w:line="240" w:lineRule="auto"/>
        <w:jc w:val="center"/>
        <w:rPr>
          <w:rFonts w:ascii="Times New Roman" w:eastAsia="Times New Roman" w:hAnsi="Times New Roman"/>
          <w:b/>
          <w:sz w:val="26"/>
          <w:szCs w:val="26"/>
        </w:rPr>
      </w:pPr>
      <w:r w:rsidRPr="00EA4502">
        <w:rPr>
          <w:rFonts w:ascii="Times New Roman" w:eastAsia="Times New Roman" w:hAnsi="Times New Roman"/>
          <w:b/>
          <w:sz w:val="26"/>
          <w:szCs w:val="26"/>
        </w:rPr>
        <w:t>EXHIBIT 2</w:t>
      </w:r>
    </w:p>
    <w:p w:rsidR="00BC061C" w:rsidRPr="00EA4502" w:rsidRDefault="00BC061C" w:rsidP="00BC061C">
      <w:pPr>
        <w:spacing w:after="0" w:line="240" w:lineRule="auto"/>
        <w:rPr>
          <w:rFonts w:ascii="Times New Roman" w:eastAsia="Times New Roman" w:hAnsi="Times New Roman"/>
          <w:b/>
          <w:sz w:val="26"/>
          <w:szCs w:val="26"/>
        </w:rPr>
      </w:pPr>
    </w:p>
    <w:p w:rsidR="00BC061C" w:rsidRPr="00EA4502" w:rsidRDefault="00BC061C" w:rsidP="00BC061C">
      <w:pPr>
        <w:widowControl w:val="0"/>
        <w:autoSpaceDE w:val="0"/>
        <w:autoSpaceDN w:val="0"/>
        <w:adjustRightInd w:val="0"/>
        <w:spacing w:after="257" w:line="240" w:lineRule="auto"/>
        <w:jc w:val="center"/>
        <w:rPr>
          <w:rFonts w:ascii="Times New Roman" w:eastAsia="Times New Roman" w:hAnsi="Times New Roman"/>
          <w:sz w:val="26"/>
          <w:szCs w:val="26"/>
        </w:rPr>
      </w:pPr>
      <w:r w:rsidRPr="00EA4502">
        <w:rPr>
          <w:rFonts w:ascii="Times New Roman" w:eastAsia="Times New Roman" w:hAnsi="Times New Roman"/>
          <w:b/>
          <w:bCs/>
          <w:sz w:val="26"/>
          <w:szCs w:val="26"/>
        </w:rPr>
        <w:t xml:space="preserve">PART 3 – GENERAL REQUIREMENTS AND RESTRICTIONS </w:t>
      </w:r>
      <w:r w:rsidR="007C2015">
        <w:rPr>
          <w:rFonts w:ascii="Times New Roman" w:eastAsia="Times New Roman" w:hAnsi="Times New Roman"/>
          <w:b/>
          <w:bCs/>
          <w:sz w:val="26"/>
          <w:szCs w:val="26"/>
        </w:rPr>
        <w:br/>
      </w:r>
      <w:r w:rsidRPr="00EA4502">
        <w:rPr>
          <w:rFonts w:ascii="Times New Roman" w:eastAsia="Times New Roman" w:hAnsi="Times New Roman"/>
          <w:b/>
          <w:bCs/>
          <w:sz w:val="26"/>
          <w:szCs w:val="26"/>
        </w:rPr>
        <w:t xml:space="preserve"> of General Order 157-D is amended as follows:</w:t>
      </w:r>
    </w:p>
    <w:p w:rsidR="00BC061C" w:rsidRPr="00EA4502" w:rsidRDefault="00BC061C" w:rsidP="00BC061C">
      <w:pPr>
        <w:spacing w:after="0" w:line="360" w:lineRule="auto"/>
        <w:rPr>
          <w:rFonts w:ascii="Times New Roman" w:eastAsia="Times New Roman" w:hAnsi="Times New Roman"/>
          <w:sz w:val="26"/>
          <w:szCs w:val="26"/>
        </w:rPr>
      </w:pPr>
      <w:r w:rsidRPr="00EA4502">
        <w:rPr>
          <w:rFonts w:ascii="Times New Roman" w:eastAsia="Times New Roman" w:hAnsi="Times New Roman"/>
          <w:sz w:val="26"/>
          <w:szCs w:val="26"/>
        </w:rPr>
        <w:t xml:space="preserve">3.01--PREARRANGED TRANSPORTATION. Class A and Class B charter¬ party carriers, as defined in Public Utilities Code Section 5383, carriers holding permits under Public Utilities Code Section 5384 (b), and those charter-party carriers providing transportations service under a TNC permit  shall provide transportation only on a prearranged basis. The party arranging the transportation shall have exclusive use of the vehicle. The driver shall possess a waybill which includes the following: </w:t>
      </w:r>
    </w:p>
    <w:p w:rsidR="00BC061C" w:rsidRPr="00EA4502" w:rsidRDefault="00BC061C" w:rsidP="007C2015">
      <w:pPr>
        <w:spacing w:after="120" w:line="240" w:lineRule="auto"/>
        <w:ind w:left="360" w:hanging="360"/>
        <w:rPr>
          <w:rFonts w:ascii="Times New Roman" w:eastAsia="Times New Roman" w:hAnsi="Times New Roman"/>
          <w:sz w:val="26"/>
          <w:szCs w:val="26"/>
        </w:rPr>
      </w:pPr>
      <w:r w:rsidRPr="00EA4502">
        <w:rPr>
          <w:rFonts w:ascii="Times New Roman" w:eastAsia="Times New Roman" w:hAnsi="Times New Roman"/>
          <w:sz w:val="26"/>
          <w:szCs w:val="26"/>
        </w:rPr>
        <w:t>1</w:t>
      </w:r>
      <w:r w:rsidRPr="00EA4502">
        <w:rPr>
          <w:rFonts w:ascii="Times New Roman" w:eastAsia="Times New Roman" w:hAnsi="Times New Roman"/>
          <w:sz w:val="26"/>
          <w:szCs w:val="26"/>
        </w:rPr>
        <w:tab/>
        <w:t xml:space="preserve">Name of carrier and TCP/TNC number. </w:t>
      </w:r>
    </w:p>
    <w:p w:rsidR="00BC061C" w:rsidRPr="00EA4502" w:rsidRDefault="00BC061C" w:rsidP="007C2015">
      <w:pPr>
        <w:spacing w:after="120" w:line="240" w:lineRule="auto"/>
        <w:ind w:left="360" w:hanging="360"/>
        <w:rPr>
          <w:rFonts w:ascii="Times New Roman" w:eastAsia="Times New Roman" w:hAnsi="Times New Roman"/>
          <w:sz w:val="26"/>
          <w:szCs w:val="26"/>
        </w:rPr>
      </w:pPr>
      <w:r w:rsidRPr="00EA4502">
        <w:rPr>
          <w:rFonts w:ascii="Times New Roman" w:eastAsia="Times New Roman" w:hAnsi="Times New Roman"/>
          <w:sz w:val="26"/>
          <w:szCs w:val="26"/>
        </w:rPr>
        <w:t>2</w:t>
      </w:r>
      <w:r w:rsidRPr="00EA4502">
        <w:rPr>
          <w:rFonts w:ascii="Times New Roman" w:eastAsia="Times New Roman" w:hAnsi="Times New Roman"/>
          <w:sz w:val="26"/>
          <w:szCs w:val="26"/>
        </w:rPr>
        <w:tab/>
        <w:t xml:space="preserve">Vehicle license plate number. </w:t>
      </w:r>
    </w:p>
    <w:p w:rsidR="00BC061C" w:rsidRPr="00EA4502" w:rsidRDefault="00BC061C" w:rsidP="007C2015">
      <w:pPr>
        <w:spacing w:after="120" w:line="240" w:lineRule="auto"/>
        <w:ind w:left="360" w:hanging="360"/>
        <w:rPr>
          <w:rFonts w:ascii="Times New Roman" w:eastAsia="Times New Roman" w:hAnsi="Times New Roman"/>
          <w:sz w:val="26"/>
          <w:szCs w:val="26"/>
        </w:rPr>
      </w:pPr>
      <w:r w:rsidRPr="00EA4502">
        <w:rPr>
          <w:rFonts w:ascii="Times New Roman" w:eastAsia="Times New Roman" w:hAnsi="Times New Roman"/>
          <w:sz w:val="26"/>
          <w:szCs w:val="26"/>
        </w:rPr>
        <w:t>3</w:t>
      </w:r>
      <w:r w:rsidRPr="00EA4502">
        <w:rPr>
          <w:rFonts w:ascii="Times New Roman" w:eastAsia="Times New Roman" w:hAnsi="Times New Roman"/>
          <w:sz w:val="26"/>
          <w:szCs w:val="26"/>
        </w:rPr>
        <w:tab/>
        <w:t xml:space="preserve">Driver's name. </w:t>
      </w:r>
    </w:p>
    <w:p w:rsidR="00BC061C" w:rsidRPr="00EA4502" w:rsidRDefault="00BC061C" w:rsidP="007C2015">
      <w:pPr>
        <w:spacing w:after="120" w:line="240" w:lineRule="auto"/>
        <w:ind w:left="360" w:hanging="360"/>
        <w:rPr>
          <w:rFonts w:ascii="Times New Roman" w:eastAsia="Times New Roman" w:hAnsi="Times New Roman"/>
          <w:sz w:val="26"/>
          <w:szCs w:val="26"/>
        </w:rPr>
      </w:pPr>
      <w:r w:rsidRPr="00EA4502">
        <w:rPr>
          <w:rFonts w:ascii="Times New Roman" w:eastAsia="Times New Roman" w:hAnsi="Times New Roman"/>
          <w:sz w:val="26"/>
          <w:szCs w:val="26"/>
        </w:rPr>
        <w:t>4</w:t>
      </w:r>
      <w:r w:rsidRPr="00EA4502">
        <w:rPr>
          <w:rFonts w:ascii="Times New Roman" w:eastAsia="Times New Roman" w:hAnsi="Times New Roman"/>
          <w:sz w:val="26"/>
          <w:szCs w:val="26"/>
        </w:rPr>
        <w:tab/>
        <w:t xml:space="preserve">Name and address of person requesting or arranging the charter. </w:t>
      </w:r>
    </w:p>
    <w:p w:rsidR="00BC061C" w:rsidRPr="00EA4502" w:rsidRDefault="00BC061C" w:rsidP="007C2015">
      <w:pPr>
        <w:spacing w:after="120" w:line="240" w:lineRule="auto"/>
        <w:ind w:left="360" w:hanging="360"/>
        <w:rPr>
          <w:rFonts w:ascii="Times New Roman" w:eastAsia="Times New Roman" w:hAnsi="Times New Roman"/>
          <w:sz w:val="26"/>
          <w:szCs w:val="26"/>
        </w:rPr>
      </w:pPr>
      <w:r w:rsidRPr="00EA4502">
        <w:rPr>
          <w:rFonts w:ascii="Times New Roman" w:eastAsia="Times New Roman" w:hAnsi="Times New Roman"/>
          <w:sz w:val="26"/>
          <w:szCs w:val="26"/>
        </w:rPr>
        <w:t>5</w:t>
      </w:r>
      <w:r w:rsidRPr="00EA4502">
        <w:rPr>
          <w:rFonts w:ascii="Times New Roman" w:eastAsia="Times New Roman" w:hAnsi="Times New Roman"/>
          <w:sz w:val="26"/>
          <w:szCs w:val="26"/>
        </w:rPr>
        <w:tab/>
        <w:t xml:space="preserve">Time and date when charter was arranged. </w:t>
      </w:r>
    </w:p>
    <w:p w:rsidR="00BC061C" w:rsidRPr="00EA4502" w:rsidRDefault="00BC061C" w:rsidP="007C2015">
      <w:pPr>
        <w:spacing w:after="120" w:line="240" w:lineRule="auto"/>
        <w:ind w:left="360" w:hanging="360"/>
        <w:rPr>
          <w:rFonts w:ascii="Times New Roman" w:eastAsia="Times New Roman" w:hAnsi="Times New Roman"/>
          <w:sz w:val="26"/>
          <w:szCs w:val="26"/>
        </w:rPr>
      </w:pPr>
      <w:r w:rsidRPr="00EA4502">
        <w:rPr>
          <w:rFonts w:ascii="Times New Roman" w:eastAsia="Times New Roman" w:hAnsi="Times New Roman"/>
          <w:sz w:val="26"/>
          <w:szCs w:val="26"/>
        </w:rPr>
        <w:t>6</w:t>
      </w:r>
      <w:r w:rsidRPr="00EA4502">
        <w:rPr>
          <w:rFonts w:ascii="Times New Roman" w:eastAsia="Times New Roman" w:hAnsi="Times New Roman"/>
          <w:sz w:val="26"/>
          <w:szCs w:val="26"/>
        </w:rPr>
        <w:tab/>
        <w:t xml:space="preserve">Whether the transportation was arranged by telephone, </w:t>
      </w:r>
      <w:r w:rsidRPr="00EA4502">
        <w:rPr>
          <w:rFonts w:ascii="Times New Roman" w:eastAsia="Times New Roman" w:hAnsi="Times New Roman"/>
          <w:strike/>
          <w:sz w:val="26"/>
          <w:szCs w:val="26"/>
        </w:rPr>
        <w:t xml:space="preserve"> or</w:t>
      </w:r>
      <w:r w:rsidRPr="00EA4502">
        <w:rPr>
          <w:rFonts w:ascii="Times New Roman" w:eastAsia="Times New Roman" w:hAnsi="Times New Roman"/>
          <w:sz w:val="26"/>
          <w:szCs w:val="26"/>
        </w:rPr>
        <w:t xml:space="preserve"> written contract, </w:t>
      </w:r>
      <w:r w:rsidRPr="00EA4502">
        <w:rPr>
          <w:rFonts w:ascii="Times New Roman" w:eastAsia="Times New Roman" w:hAnsi="Times New Roman"/>
          <w:i/>
          <w:sz w:val="26"/>
          <w:szCs w:val="26"/>
        </w:rPr>
        <w:t>or electronic communication</w:t>
      </w:r>
      <w:r w:rsidRPr="00EA4502">
        <w:rPr>
          <w:rFonts w:ascii="Times New Roman" w:eastAsia="Times New Roman" w:hAnsi="Times New Roman"/>
          <w:sz w:val="26"/>
          <w:szCs w:val="26"/>
        </w:rPr>
        <w:t xml:space="preserve">. </w:t>
      </w:r>
    </w:p>
    <w:p w:rsidR="00BC061C" w:rsidRPr="00EA4502" w:rsidRDefault="00BC061C" w:rsidP="007C2015">
      <w:pPr>
        <w:spacing w:after="120" w:line="240" w:lineRule="auto"/>
        <w:ind w:left="360" w:hanging="360"/>
        <w:rPr>
          <w:rFonts w:ascii="Times New Roman" w:eastAsia="Times New Roman" w:hAnsi="Times New Roman"/>
          <w:sz w:val="26"/>
          <w:szCs w:val="26"/>
        </w:rPr>
      </w:pPr>
      <w:r w:rsidRPr="00EA4502">
        <w:rPr>
          <w:rFonts w:ascii="Times New Roman" w:eastAsia="Times New Roman" w:hAnsi="Times New Roman"/>
          <w:sz w:val="26"/>
          <w:szCs w:val="26"/>
        </w:rPr>
        <w:t>7</w:t>
      </w:r>
      <w:r w:rsidRPr="00EA4502">
        <w:rPr>
          <w:rFonts w:ascii="Times New Roman" w:eastAsia="Times New Roman" w:hAnsi="Times New Roman"/>
          <w:sz w:val="26"/>
          <w:szCs w:val="26"/>
        </w:rPr>
        <w:tab/>
        <w:t xml:space="preserve">Number of persons in the charter group. </w:t>
      </w:r>
    </w:p>
    <w:p w:rsidR="00BC061C" w:rsidRPr="00EA4502" w:rsidRDefault="00BC061C" w:rsidP="007C2015">
      <w:pPr>
        <w:spacing w:after="120" w:line="240" w:lineRule="auto"/>
        <w:ind w:left="360" w:hanging="360"/>
        <w:rPr>
          <w:rFonts w:ascii="Times New Roman" w:eastAsia="Times New Roman" w:hAnsi="Times New Roman"/>
          <w:sz w:val="26"/>
          <w:szCs w:val="26"/>
        </w:rPr>
      </w:pPr>
      <w:r w:rsidRPr="00EA4502">
        <w:rPr>
          <w:rFonts w:ascii="Times New Roman" w:eastAsia="Times New Roman" w:hAnsi="Times New Roman"/>
          <w:sz w:val="26"/>
          <w:szCs w:val="26"/>
        </w:rPr>
        <w:t>8</w:t>
      </w:r>
      <w:r w:rsidRPr="00EA4502">
        <w:rPr>
          <w:rFonts w:ascii="Times New Roman" w:eastAsia="Times New Roman" w:hAnsi="Times New Roman"/>
          <w:sz w:val="26"/>
          <w:szCs w:val="26"/>
        </w:rPr>
        <w:tab/>
        <w:t xml:space="preserve">Name of at least one passenger in the traveling party, or identifying information of the traveling party's affiliation. </w:t>
      </w:r>
    </w:p>
    <w:p w:rsidR="00BC061C" w:rsidRPr="00EA4502" w:rsidRDefault="00BC061C" w:rsidP="007C2015">
      <w:pPr>
        <w:spacing w:after="120" w:line="240" w:lineRule="auto"/>
        <w:ind w:left="360" w:hanging="360"/>
        <w:rPr>
          <w:rFonts w:ascii="Times New Roman" w:eastAsia="Times New Roman" w:hAnsi="Times New Roman"/>
          <w:sz w:val="26"/>
          <w:szCs w:val="26"/>
        </w:rPr>
      </w:pPr>
      <w:r w:rsidRPr="00EA4502">
        <w:rPr>
          <w:rFonts w:ascii="Times New Roman" w:eastAsia="Times New Roman" w:hAnsi="Times New Roman"/>
          <w:sz w:val="26"/>
          <w:szCs w:val="26"/>
        </w:rPr>
        <w:t>9</w:t>
      </w:r>
      <w:r w:rsidRPr="00EA4502">
        <w:rPr>
          <w:rFonts w:ascii="Times New Roman" w:eastAsia="Times New Roman" w:hAnsi="Times New Roman"/>
          <w:sz w:val="26"/>
          <w:szCs w:val="26"/>
        </w:rPr>
        <w:tab/>
        <w:t xml:space="preserve">Points of origination and destination. </w:t>
      </w:r>
    </w:p>
    <w:p w:rsidR="00BC061C" w:rsidRPr="00EA4502" w:rsidRDefault="00BC061C" w:rsidP="00527519">
      <w:pPr>
        <w:spacing w:after="0" w:line="360" w:lineRule="auto"/>
        <w:rPr>
          <w:rFonts w:ascii="Times New Roman" w:eastAsia="Times New Roman" w:hAnsi="Times New Roman"/>
          <w:i/>
          <w:sz w:val="26"/>
          <w:szCs w:val="26"/>
        </w:rPr>
      </w:pPr>
      <w:r w:rsidRPr="00EA4502">
        <w:rPr>
          <w:rFonts w:ascii="Times New Roman" w:eastAsia="Times New Roman" w:hAnsi="Times New Roman"/>
          <w:i/>
          <w:sz w:val="26"/>
          <w:szCs w:val="26"/>
        </w:rPr>
        <w:t>A charter-party carrier may use, retain, and produce any waybill, and/or any and all other documents or forms required by General Order 157-D, in electronic or hardcopy format.</w:t>
      </w:r>
      <w:r w:rsidRPr="00EA4502">
        <w:rPr>
          <w:rFonts w:ascii="Times New Roman" w:eastAsia="Times New Roman" w:hAnsi="Times New Roman"/>
          <w:sz w:val="26"/>
          <w:szCs w:val="26"/>
        </w:rPr>
        <w:t xml:space="preserve">  Upon request, the driver shall present the waybill to any Commission or airport enforcement officer, or to any official of a city, county, or city and county authorized to inspect waybills pursuant to Public Utilities Code Section 5371.4(h)</w:t>
      </w:r>
      <w:r w:rsidRPr="00EA4502">
        <w:rPr>
          <w:rFonts w:ascii="Times New Roman" w:eastAsia="Times New Roman" w:hAnsi="Times New Roman"/>
          <w:i/>
          <w:sz w:val="26"/>
          <w:szCs w:val="26"/>
        </w:rPr>
        <w:t xml:space="preserve"> in either electronic or hardcopy format.</w:t>
      </w:r>
    </w:p>
    <w:p w:rsidR="00527519" w:rsidRDefault="00BC061C" w:rsidP="00527519">
      <w:pPr>
        <w:spacing w:after="0" w:line="360" w:lineRule="auto"/>
        <w:rPr>
          <w:rFonts w:ascii="Times New Roman" w:eastAsia="Times New Roman" w:hAnsi="Times New Roman"/>
          <w:i/>
          <w:sz w:val="26"/>
          <w:szCs w:val="26"/>
        </w:rPr>
        <w:sectPr w:rsidR="00527519">
          <w:headerReference w:type="default" r:id="rId24"/>
          <w:footerReference w:type="default" r:id="rId25"/>
          <w:footnotePr>
            <w:numStart w:val="3"/>
          </w:footnotePr>
          <w:type w:val="continuous"/>
          <w:pgSz w:w="12240" w:h="15840" w:code="1"/>
          <w:pgMar w:top="1440" w:right="1440" w:bottom="1440" w:left="1440" w:header="720" w:footer="720" w:gutter="0"/>
          <w:cols w:space="720"/>
          <w:titlePg/>
        </w:sectPr>
      </w:pPr>
      <w:r w:rsidRPr="00EA4502">
        <w:rPr>
          <w:rFonts w:ascii="Times New Roman" w:eastAsia="Times New Roman" w:hAnsi="Times New Roman"/>
          <w:i/>
          <w:sz w:val="26"/>
          <w:szCs w:val="26"/>
        </w:rPr>
        <w:t>A charter-party carrier shall produce in its office a hard copy of any waybill and any and all other documents or forms required by General Order 157-D when requested by the Commission or one of its authorized representatives pursuant to Section 5389 of the Public Utilities Code.</w:t>
      </w:r>
    </w:p>
    <w:p w:rsidR="00BC061C" w:rsidRPr="00EA4502" w:rsidRDefault="00BC061C" w:rsidP="00BC061C">
      <w:pPr>
        <w:spacing w:after="0" w:line="240" w:lineRule="auto"/>
        <w:jc w:val="center"/>
        <w:rPr>
          <w:rFonts w:ascii="Times New Roman" w:eastAsia="Times New Roman" w:hAnsi="Times New Roman"/>
          <w:b/>
          <w:sz w:val="26"/>
          <w:szCs w:val="26"/>
        </w:rPr>
      </w:pPr>
      <w:r w:rsidRPr="00EA4502">
        <w:rPr>
          <w:rFonts w:ascii="Times New Roman" w:eastAsia="Times New Roman" w:hAnsi="Times New Roman"/>
          <w:b/>
          <w:sz w:val="26"/>
          <w:szCs w:val="26"/>
        </w:rPr>
        <w:t>EXHIBIT 3</w:t>
      </w:r>
    </w:p>
    <w:p w:rsidR="00BC061C" w:rsidRPr="00EA4502" w:rsidRDefault="00BC061C" w:rsidP="00BC061C">
      <w:pPr>
        <w:spacing w:after="0" w:line="240" w:lineRule="auto"/>
        <w:rPr>
          <w:rFonts w:ascii="Times New Roman" w:eastAsia="Times New Roman" w:hAnsi="Times New Roman"/>
          <w:b/>
          <w:sz w:val="26"/>
          <w:szCs w:val="26"/>
        </w:rPr>
      </w:pPr>
    </w:p>
    <w:p w:rsidR="007C2015" w:rsidRDefault="00BC061C" w:rsidP="007C2015">
      <w:pPr>
        <w:widowControl w:val="0"/>
        <w:autoSpaceDE w:val="0"/>
        <w:autoSpaceDN w:val="0"/>
        <w:adjustRightInd w:val="0"/>
        <w:spacing w:after="0" w:line="240" w:lineRule="auto"/>
        <w:jc w:val="center"/>
        <w:rPr>
          <w:rFonts w:ascii="Times New Roman" w:eastAsia="Times New Roman" w:hAnsi="Times New Roman"/>
          <w:b/>
          <w:bCs/>
          <w:sz w:val="26"/>
          <w:szCs w:val="26"/>
        </w:rPr>
      </w:pPr>
      <w:r w:rsidRPr="00EA4502">
        <w:rPr>
          <w:rFonts w:ascii="Times New Roman" w:eastAsia="Times New Roman" w:hAnsi="Times New Roman"/>
          <w:b/>
          <w:bCs/>
          <w:sz w:val="26"/>
          <w:szCs w:val="26"/>
        </w:rPr>
        <w:t>PART 6 - RECORDS AND INSPECTIONS - of General Order 157-D</w:t>
      </w:r>
    </w:p>
    <w:p w:rsidR="00BC061C" w:rsidRPr="00EA4502" w:rsidRDefault="00BC061C" w:rsidP="007C2015">
      <w:pPr>
        <w:widowControl w:val="0"/>
        <w:autoSpaceDE w:val="0"/>
        <w:autoSpaceDN w:val="0"/>
        <w:adjustRightInd w:val="0"/>
        <w:spacing w:after="0" w:line="240" w:lineRule="auto"/>
        <w:jc w:val="center"/>
        <w:rPr>
          <w:rFonts w:ascii="Times New Roman" w:eastAsia="Times New Roman" w:hAnsi="Times New Roman"/>
          <w:sz w:val="26"/>
          <w:szCs w:val="26"/>
        </w:rPr>
      </w:pPr>
      <w:r w:rsidRPr="00EA4502">
        <w:rPr>
          <w:rFonts w:ascii="Times New Roman" w:eastAsia="Times New Roman" w:hAnsi="Times New Roman"/>
          <w:b/>
          <w:bCs/>
          <w:sz w:val="26"/>
          <w:szCs w:val="26"/>
        </w:rPr>
        <w:t>is amended as follows:</w:t>
      </w:r>
    </w:p>
    <w:p w:rsidR="00BC061C" w:rsidRPr="00EA4502" w:rsidRDefault="00BC061C" w:rsidP="00BC061C">
      <w:pPr>
        <w:spacing w:after="0" w:line="360" w:lineRule="auto"/>
        <w:rPr>
          <w:rFonts w:ascii="Times New Roman" w:eastAsia="Times New Roman" w:hAnsi="Times New Roman"/>
          <w:sz w:val="26"/>
          <w:szCs w:val="26"/>
        </w:rPr>
      </w:pPr>
    </w:p>
    <w:p w:rsidR="00BC061C" w:rsidRPr="00EA4502" w:rsidRDefault="00BC061C" w:rsidP="00BC061C">
      <w:pPr>
        <w:autoSpaceDE w:val="0"/>
        <w:autoSpaceDN w:val="0"/>
        <w:adjustRightInd w:val="0"/>
        <w:spacing w:after="0" w:line="360" w:lineRule="auto"/>
        <w:rPr>
          <w:rFonts w:ascii="Times New Roman" w:eastAsia="Times New Roman" w:hAnsi="Times New Roman"/>
          <w:sz w:val="26"/>
          <w:szCs w:val="26"/>
        </w:rPr>
      </w:pPr>
      <w:r w:rsidRPr="00EA4502">
        <w:rPr>
          <w:rFonts w:ascii="Times New Roman" w:eastAsia="Times New Roman" w:hAnsi="Times New Roman"/>
          <w:sz w:val="26"/>
          <w:szCs w:val="26"/>
        </w:rPr>
        <w:t>6.01--CHARTER-PARTY RECORDS.  Every carrier shall institute and maintain in its offices, a set of records which reflect information as to the services performed, including Waybills, as described in Section 3.01.  Every carrier shall also maintain copies of all lease and sub-carrier agreements, and shall maintain maintenance and safety records (including, but not limited to, the records required in Sections 4.01 and 4.02), driver records (including, but not limited to, the records required in Section 5.02), and consumer complaint records (including,</w:t>
      </w:r>
      <w:r>
        <w:rPr>
          <w:rFonts w:ascii="Times New Roman" w:eastAsia="Times New Roman" w:hAnsi="Times New Roman"/>
          <w:sz w:val="26"/>
          <w:szCs w:val="26"/>
        </w:rPr>
        <w:t xml:space="preserve"> </w:t>
      </w:r>
      <w:r w:rsidRPr="00EA4502">
        <w:rPr>
          <w:rFonts w:ascii="Times New Roman" w:eastAsia="Times New Roman" w:hAnsi="Times New Roman"/>
          <w:sz w:val="26"/>
          <w:szCs w:val="26"/>
        </w:rPr>
        <w:t xml:space="preserve">but not limited to, the records required in Section 7.01).  Such records shall be maintained for a minimum period of three years. </w:t>
      </w:r>
      <w:r w:rsidRPr="00EA4502">
        <w:rPr>
          <w:rFonts w:ascii="Times New Roman" w:eastAsia="Times New Roman" w:hAnsi="Times New Roman"/>
          <w:i/>
          <w:sz w:val="26"/>
          <w:szCs w:val="26"/>
        </w:rPr>
        <w:t xml:space="preserve"> C</w:t>
      </w:r>
      <w:r>
        <w:rPr>
          <w:rFonts w:ascii="Times New Roman" w:eastAsia="Times New Roman" w:hAnsi="Times New Roman"/>
          <w:i/>
          <w:sz w:val="26"/>
          <w:szCs w:val="26"/>
        </w:rPr>
        <w:t xml:space="preserve">harter party carriers </w:t>
      </w:r>
      <w:r w:rsidRPr="00EA4502">
        <w:rPr>
          <w:rFonts w:ascii="Times New Roman" w:eastAsia="Times New Roman" w:hAnsi="Times New Roman"/>
          <w:i/>
          <w:sz w:val="26"/>
          <w:szCs w:val="26"/>
        </w:rPr>
        <w:t xml:space="preserve">may use electronic retention, as defined in 2.12 above, to store such documents. </w:t>
      </w:r>
      <w:r w:rsidRPr="00EA4502">
        <w:rPr>
          <w:rFonts w:ascii="Times New Roman" w:eastAsia="Times New Roman" w:hAnsi="Times New Roman"/>
          <w:sz w:val="26"/>
          <w:szCs w:val="26"/>
        </w:rPr>
        <w:t xml:space="preserve"> </w:t>
      </w:r>
    </w:p>
    <w:p w:rsidR="00BC061C" w:rsidRPr="00EA4502" w:rsidRDefault="00BC061C" w:rsidP="00BC061C">
      <w:pPr>
        <w:spacing w:after="0" w:line="360" w:lineRule="auto"/>
        <w:rPr>
          <w:rFonts w:ascii="Times New Roman" w:eastAsia="Times New Roman" w:hAnsi="Times New Roman"/>
          <w:sz w:val="26"/>
          <w:szCs w:val="26"/>
        </w:rPr>
      </w:pPr>
    </w:p>
    <w:p w:rsidR="00BC061C" w:rsidRPr="00EA4502" w:rsidRDefault="00BC061C" w:rsidP="00BC061C">
      <w:pPr>
        <w:spacing w:after="0" w:line="360" w:lineRule="auto"/>
        <w:rPr>
          <w:rFonts w:ascii="Times New Roman" w:eastAsia="Times New Roman" w:hAnsi="Times New Roman"/>
          <w:sz w:val="26"/>
          <w:szCs w:val="26"/>
        </w:rPr>
      </w:pPr>
      <w:r w:rsidRPr="00EA4502">
        <w:rPr>
          <w:rFonts w:ascii="Times New Roman" w:eastAsia="Times New Roman" w:hAnsi="Times New Roman"/>
          <w:sz w:val="26"/>
          <w:szCs w:val="26"/>
        </w:rPr>
        <w:t>6.02--INSPECTIONS.  The duly authorized representatives of this Commission shall have the right at all times and shall be allowed to enter into any vehicle or facility</w:t>
      </w:r>
      <w:r w:rsidRPr="00EA4502">
        <w:rPr>
          <w:rFonts w:ascii="Times New Roman" w:eastAsia="Times New Roman" w:hAnsi="Times New Roman"/>
          <w:i/>
          <w:sz w:val="26"/>
          <w:szCs w:val="26"/>
        </w:rPr>
        <w:t xml:space="preserve">, or to have access to and to inspect any computer or electronic device used by </w:t>
      </w:r>
      <w:r>
        <w:rPr>
          <w:rFonts w:ascii="Times New Roman" w:eastAsia="Times New Roman" w:hAnsi="Times New Roman"/>
          <w:i/>
          <w:sz w:val="26"/>
          <w:szCs w:val="26"/>
        </w:rPr>
        <w:t xml:space="preserve">any </w:t>
      </w:r>
      <w:r w:rsidRPr="00EA4502">
        <w:rPr>
          <w:rFonts w:ascii="Times New Roman" w:eastAsia="Times New Roman" w:hAnsi="Times New Roman"/>
          <w:i/>
          <w:sz w:val="26"/>
          <w:szCs w:val="26"/>
        </w:rPr>
        <w:t xml:space="preserve">charter-party carrier for retention and production of any waybills and/or other documents or forms required by General Order 157-D </w:t>
      </w:r>
      <w:r w:rsidRPr="00EA4502">
        <w:rPr>
          <w:rFonts w:ascii="Times New Roman" w:eastAsia="Times New Roman" w:hAnsi="Times New Roman"/>
          <w:sz w:val="26"/>
          <w:szCs w:val="26"/>
        </w:rPr>
        <w:t>for the purpose of inspecting the accounts, books, papers, and documents whether or not these rules are being complied with and observed.  Every owner, operator, or driver of any vehicle shall afford the duly authorized representatives of this Commission all reasonable opportunity and facilities to make such an inspection.</w:t>
      </w:r>
    </w:p>
    <w:p w:rsidR="00527519" w:rsidRDefault="00527519" w:rsidP="00BC061C">
      <w:pPr>
        <w:spacing w:after="0" w:line="240" w:lineRule="auto"/>
        <w:rPr>
          <w:rFonts w:ascii="Times New Roman" w:eastAsia="Times New Roman" w:hAnsi="Times New Roman"/>
          <w:b/>
          <w:sz w:val="26"/>
          <w:szCs w:val="26"/>
          <w:u w:val="single"/>
        </w:rPr>
        <w:sectPr w:rsidR="00527519" w:rsidSect="00527519">
          <w:footerReference w:type="first" r:id="rId26"/>
          <w:footnotePr>
            <w:numStart w:val="3"/>
          </w:footnotePr>
          <w:pgSz w:w="12240" w:h="15840" w:code="1"/>
          <w:pgMar w:top="1440" w:right="1440" w:bottom="1440" w:left="1440" w:header="720" w:footer="720" w:gutter="0"/>
          <w:cols w:space="720"/>
          <w:titlePg/>
        </w:sectPr>
      </w:pPr>
    </w:p>
    <w:p w:rsidR="00BC061C" w:rsidRPr="00EA4502" w:rsidRDefault="00BC061C" w:rsidP="00BC061C">
      <w:pPr>
        <w:tabs>
          <w:tab w:val="center" w:pos="4680"/>
          <w:tab w:val="left" w:pos="5747"/>
        </w:tabs>
        <w:spacing w:after="0" w:line="240" w:lineRule="auto"/>
        <w:rPr>
          <w:rFonts w:ascii="Times New Roman" w:eastAsia="Times New Roman" w:hAnsi="Times New Roman"/>
          <w:b/>
          <w:sz w:val="26"/>
          <w:szCs w:val="26"/>
        </w:rPr>
      </w:pPr>
    </w:p>
    <w:p w:rsidR="00BC061C" w:rsidRPr="00EA4502" w:rsidRDefault="00BC061C" w:rsidP="00BC061C">
      <w:pPr>
        <w:tabs>
          <w:tab w:val="center" w:pos="4680"/>
          <w:tab w:val="left" w:pos="5747"/>
        </w:tabs>
        <w:spacing w:after="0" w:line="240" w:lineRule="auto"/>
        <w:jc w:val="center"/>
        <w:rPr>
          <w:rFonts w:ascii="Times New Roman" w:eastAsia="Times New Roman" w:hAnsi="Times New Roman"/>
          <w:b/>
          <w:sz w:val="26"/>
          <w:szCs w:val="26"/>
        </w:rPr>
      </w:pPr>
      <w:r w:rsidRPr="00EA4502">
        <w:rPr>
          <w:rFonts w:ascii="Times New Roman" w:eastAsia="Times New Roman" w:hAnsi="Times New Roman"/>
          <w:b/>
          <w:sz w:val="26"/>
          <w:szCs w:val="26"/>
        </w:rPr>
        <w:t>EXHIBIT 4</w:t>
      </w:r>
    </w:p>
    <w:p w:rsidR="00BC061C" w:rsidRPr="00EA4502" w:rsidRDefault="00BC061C" w:rsidP="00BC061C">
      <w:pPr>
        <w:spacing w:after="0" w:line="240" w:lineRule="auto"/>
        <w:jc w:val="center"/>
        <w:rPr>
          <w:rFonts w:ascii="Times New Roman" w:eastAsia="Times New Roman" w:hAnsi="Times New Roman"/>
          <w:b/>
          <w:sz w:val="26"/>
          <w:szCs w:val="26"/>
        </w:rPr>
      </w:pPr>
    </w:p>
    <w:p w:rsidR="00BC061C" w:rsidRPr="00EA4502" w:rsidRDefault="00BC061C" w:rsidP="00BC061C">
      <w:pPr>
        <w:spacing w:after="0" w:line="240" w:lineRule="auto"/>
        <w:jc w:val="center"/>
        <w:rPr>
          <w:rFonts w:ascii="Times New Roman" w:eastAsia="Times New Roman" w:hAnsi="Times New Roman"/>
          <w:b/>
          <w:sz w:val="26"/>
          <w:szCs w:val="26"/>
        </w:rPr>
      </w:pPr>
      <w:r w:rsidRPr="00EA4502">
        <w:rPr>
          <w:rFonts w:ascii="Times New Roman" w:eastAsia="Times New Roman" w:hAnsi="Times New Roman"/>
          <w:b/>
          <w:sz w:val="26"/>
          <w:szCs w:val="26"/>
        </w:rPr>
        <w:t>LIST OF REVISED PAGES TO</w:t>
      </w:r>
    </w:p>
    <w:p w:rsidR="00BC061C" w:rsidRPr="00EA4502" w:rsidRDefault="00BC061C" w:rsidP="00BC061C">
      <w:pPr>
        <w:spacing w:after="0" w:line="240" w:lineRule="auto"/>
        <w:jc w:val="center"/>
        <w:rPr>
          <w:rFonts w:ascii="Times New Roman" w:eastAsia="Times New Roman" w:hAnsi="Times New Roman"/>
          <w:b/>
          <w:sz w:val="26"/>
          <w:szCs w:val="26"/>
        </w:rPr>
      </w:pPr>
      <w:r w:rsidRPr="00EA4502">
        <w:rPr>
          <w:rFonts w:ascii="Times New Roman" w:eastAsia="Times New Roman" w:hAnsi="Times New Roman"/>
          <w:b/>
          <w:sz w:val="26"/>
          <w:szCs w:val="26"/>
        </w:rPr>
        <w:t>General Order 157-D:</w:t>
      </w:r>
    </w:p>
    <w:p w:rsidR="00BC061C" w:rsidRPr="00EA4502" w:rsidRDefault="00BC061C" w:rsidP="00BC061C">
      <w:pPr>
        <w:spacing w:after="0" w:line="240" w:lineRule="auto"/>
        <w:jc w:val="center"/>
        <w:rPr>
          <w:rFonts w:ascii="Times New Roman" w:eastAsia="Times New Roman" w:hAnsi="Times New Roman"/>
          <w:sz w:val="26"/>
          <w:szCs w:val="26"/>
        </w:rPr>
      </w:pPr>
    </w:p>
    <w:p w:rsidR="00BC061C" w:rsidRPr="00EA4502" w:rsidRDefault="00BC061C" w:rsidP="00BC061C">
      <w:pPr>
        <w:spacing w:after="0" w:line="240" w:lineRule="auto"/>
        <w:jc w:val="center"/>
        <w:rPr>
          <w:rFonts w:ascii="Times New Roman" w:eastAsia="Times New Roman" w:hAnsi="Times New Roman"/>
          <w:sz w:val="26"/>
          <w:szCs w:val="26"/>
        </w:rPr>
      </w:pPr>
    </w:p>
    <w:p w:rsidR="00BC061C" w:rsidRPr="00EA4502" w:rsidRDefault="00BC061C" w:rsidP="00BC061C">
      <w:pPr>
        <w:spacing w:after="0" w:line="240" w:lineRule="auto"/>
        <w:jc w:val="center"/>
        <w:rPr>
          <w:rFonts w:ascii="Times New Roman" w:eastAsia="Times New Roman" w:hAnsi="Times New Roman"/>
          <w:sz w:val="26"/>
          <w:szCs w:val="26"/>
        </w:rPr>
      </w:pPr>
      <w:r w:rsidRPr="00EA4502">
        <w:rPr>
          <w:rFonts w:ascii="Times New Roman" w:eastAsia="Times New Roman" w:hAnsi="Times New Roman"/>
          <w:sz w:val="26"/>
          <w:szCs w:val="26"/>
        </w:rPr>
        <w:t>Part 2 – pp. 2-4.</w:t>
      </w:r>
    </w:p>
    <w:p w:rsidR="00BC061C" w:rsidRPr="00EA4502" w:rsidRDefault="00BC061C" w:rsidP="00BC061C">
      <w:pPr>
        <w:spacing w:after="0" w:line="240" w:lineRule="auto"/>
        <w:jc w:val="center"/>
        <w:rPr>
          <w:rFonts w:ascii="Times New Roman" w:eastAsia="Times New Roman" w:hAnsi="Times New Roman"/>
          <w:sz w:val="26"/>
          <w:szCs w:val="26"/>
        </w:rPr>
      </w:pPr>
    </w:p>
    <w:p w:rsidR="00BC061C" w:rsidRPr="00EA4502" w:rsidRDefault="00BC061C" w:rsidP="00BC061C">
      <w:pPr>
        <w:spacing w:after="0" w:line="240" w:lineRule="auto"/>
        <w:jc w:val="center"/>
        <w:rPr>
          <w:rFonts w:ascii="Times New Roman" w:eastAsia="Times New Roman" w:hAnsi="Times New Roman"/>
          <w:sz w:val="26"/>
          <w:szCs w:val="26"/>
        </w:rPr>
      </w:pPr>
      <w:r w:rsidRPr="00EA4502">
        <w:rPr>
          <w:rFonts w:ascii="Times New Roman" w:eastAsia="Times New Roman" w:hAnsi="Times New Roman"/>
          <w:sz w:val="26"/>
          <w:szCs w:val="26"/>
        </w:rPr>
        <w:t>Part 3 – pp. 4-5.</w:t>
      </w:r>
    </w:p>
    <w:p w:rsidR="00BC061C" w:rsidRPr="00EA4502" w:rsidRDefault="00BC061C" w:rsidP="00BC061C">
      <w:pPr>
        <w:spacing w:after="0" w:line="240" w:lineRule="auto"/>
        <w:jc w:val="center"/>
        <w:rPr>
          <w:rFonts w:ascii="Times New Roman" w:eastAsia="Times New Roman" w:hAnsi="Times New Roman"/>
          <w:sz w:val="26"/>
          <w:szCs w:val="26"/>
        </w:rPr>
      </w:pPr>
    </w:p>
    <w:p w:rsidR="00BC061C" w:rsidRPr="00EA4502" w:rsidRDefault="00BC061C" w:rsidP="00BC061C">
      <w:pPr>
        <w:spacing w:after="0" w:line="240" w:lineRule="auto"/>
        <w:jc w:val="center"/>
        <w:rPr>
          <w:rFonts w:ascii="Times New Roman" w:eastAsia="Times New Roman" w:hAnsi="Times New Roman"/>
          <w:sz w:val="26"/>
          <w:szCs w:val="26"/>
        </w:rPr>
      </w:pPr>
      <w:r w:rsidRPr="00EA4502">
        <w:rPr>
          <w:rFonts w:ascii="Times New Roman" w:eastAsia="Times New Roman" w:hAnsi="Times New Roman"/>
          <w:sz w:val="26"/>
          <w:szCs w:val="26"/>
        </w:rPr>
        <w:t>Part 6, pp. 8-9.</w:t>
      </w:r>
    </w:p>
    <w:p w:rsidR="005A5801" w:rsidRPr="00527519" w:rsidRDefault="005A5801" w:rsidP="00527519">
      <w:pPr>
        <w:tabs>
          <w:tab w:val="left" w:pos="2100"/>
        </w:tabs>
      </w:pPr>
    </w:p>
    <w:sectPr w:rsidR="005A5801" w:rsidRPr="00527519" w:rsidSect="00527519">
      <w:footerReference w:type="first" r:id="rId27"/>
      <w:footnotePr>
        <w:numStart w:val="3"/>
      </w:foot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F6" w:rsidRDefault="00676AF6" w:rsidP="002623F5">
      <w:pPr>
        <w:spacing w:after="0" w:line="240" w:lineRule="auto"/>
      </w:pPr>
      <w:r>
        <w:separator/>
      </w:r>
    </w:p>
  </w:endnote>
  <w:endnote w:type="continuationSeparator" w:id="0">
    <w:p w:rsidR="00676AF6" w:rsidRDefault="00676AF6" w:rsidP="0026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58" w:rsidRDefault="00E06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230970"/>
      <w:docPartObj>
        <w:docPartGallery w:val="Page Numbers (Bottom of Page)"/>
        <w:docPartUnique/>
      </w:docPartObj>
    </w:sdtPr>
    <w:sdtEndPr>
      <w:rPr>
        <w:rFonts w:ascii="Times New Roman" w:hAnsi="Times New Roman"/>
        <w:noProof/>
        <w:sz w:val="24"/>
        <w:szCs w:val="24"/>
      </w:rPr>
    </w:sdtEndPr>
    <w:sdtContent>
      <w:p w:rsidR="00BC061C" w:rsidRPr="00BC061C" w:rsidRDefault="006241B9" w:rsidP="00161060">
        <w:pPr>
          <w:pStyle w:val="Footer"/>
          <w:rPr>
            <w:rFonts w:ascii="Times New Roman" w:hAnsi="Times New Roman"/>
            <w:sz w:val="24"/>
            <w:szCs w:val="24"/>
          </w:rPr>
        </w:pPr>
        <w:r w:rsidRPr="006241B9">
          <w:t>83777073</w:t>
        </w:r>
        <w:r w:rsidR="00161060">
          <w:tab/>
        </w:r>
        <w:r w:rsidR="00BC061C" w:rsidRPr="00BC061C">
          <w:rPr>
            <w:rFonts w:ascii="Times New Roman" w:hAnsi="Times New Roman"/>
            <w:sz w:val="24"/>
            <w:szCs w:val="24"/>
          </w:rPr>
          <w:fldChar w:fldCharType="begin"/>
        </w:r>
        <w:r w:rsidR="00BC061C" w:rsidRPr="00BC061C">
          <w:rPr>
            <w:rFonts w:ascii="Times New Roman" w:hAnsi="Times New Roman"/>
            <w:sz w:val="24"/>
            <w:szCs w:val="24"/>
          </w:rPr>
          <w:instrText xml:space="preserve"> PAGE   \* MERGEFORMAT </w:instrText>
        </w:r>
        <w:r w:rsidR="00BC061C" w:rsidRPr="00BC061C">
          <w:rPr>
            <w:rFonts w:ascii="Times New Roman" w:hAnsi="Times New Roman"/>
            <w:sz w:val="24"/>
            <w:szCs w:val="24"/>
          </w:rPr>
          <w:fldChar w:fldCharType="separate"/>
        </w:r>
        <w:r w:rsidR="008E6A65">
          <w:rPr>
            <w:rFonts w:ascii="Times New Roman" w:hAnsi="Times New Roman"/>
            <w:noProof/>
            <w:sz w:val="24"/>
            <w:szCs w:val="24"/>
          </w:rPr>
          <w:t>2</w:t>
        </w:r>
        <w:r w:rsidR="00BC061C" w:rsidRPr="00BC061C">
          <w:rPr>
            <w:rFonts w:ascii="Times New Roman" w:hAnsi="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243447076"/>
      <w:docPartObj>
        <w:docPartGallery w:val="Page Numbers (Bottom of Page)"/>
        <w:docPartUnique/>
      </w:docPartObj>
    </w:sdtPr>
    <w:sdtEndPr>
      <w:rPr>
        <w:noProof/>
        <w:sz w:val="24"/>
        <w:szCs w:val="24"/>
      </w:rPr>
    </w:sdtEndPr>
    <w:sdtContent>
      <w:p w:rsidR="00161060" w:rsidRPr="00161060" w:rsidRDefault="006241B9" w:rsidP="00161060">
        <w:pPr>
          <w:pStyle w:val="Footer"/>
          <w:rPr>
            <w:rFonts w:ascii="Times New Roman" w:hAnsi="Times New Roman"/>
            <w:sz w:val="24"/>
            <w:szCs w:val="24"/>
          </w:rPr>
        </w:pPr>
        <w:r w:rsidRPr="006241B9">
          <w:rPr>
            <w:rFonts w:ascii="Times New Roman" w:hAnsi="Times New Roman"/>
          </w:rPr>
          <w:t>83777073</w:t>
        </w:r>
        <w:r w:rsidR="00161060" w:rsidRPr="00161060">
          <w:rPr>
            <w:rFonts w:ascii="Times New Roman" w:hAnsi="Times New Roman"/>
          </w:rPr>
          <w:tab/>
        </w:r>
        <w:r w:rsidR="00161060" w:rsidRPr="00161060">
          <w:rPr>
            <w:rFonts w:ascii="Times New Roman" w:hAnsi="Times New Roman"/>
            <w:sz w:val="24"/>
            <w:szCs w:val="24"/>
          </w:rPr>
          <w:fldChar w:fldCharType="begin"/>
        </w:r>
        <w:r w:rsidR="00161060" w:rsidRPr="00161060">
          <w:rPr>
            <w:rFonts w:ascii="Times New Roman" w:hAnsi="Times New Roman"/>
            <w:sz w:val="24"/>
            <w:szCs w:val="24"/>
          </w:rPr>
          <w:instrText xml:space="preserve"> PAGE   \* MERGEFORMAT </w:instrText>
        </w:r>
        <w:r w:rsidR="00161060" w:rsidRPr="00161060">
          <w:rPr>
            <w:rFonts w:ascii="Times New Roman" w:hAnsi="Times New Roman"/>
            <w:sz w:val="24"/>
            <w:szCs w:val="24"/>
          </w:rPr>
          <w:fldChar w:fldCharType="separate"/>
        </w:r>
        <w:r w:rsidR="008E6A65">
          <w:rPr>
            <w:rFonts w:ascii="Times New Roman" w:hAnsi="Times New Roman"/>
            <w:noProof/>
            <w:sz w:val="24"/>
            <w:szCs w:val="24"/>
          </w:rPr>
          <w:t>1</w:t>
        </w:r>
        <w:r w:rsidR="00161060" w:rsidRPr="00161060">
          <w:rPr>
            <w:rFonts w:ascii="Times New Roman" w:hAnsi="Times New Roman"/>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248073"/>
      <w:docPartObj>
        <w:docPartGallery w:val="Page Numbers (Bottom of Page)"/>
        <w:docPartUnique/>
      </w:docPartObj>
    </w:sdtPr>
    <w:sdtEndPr>
      <w:rPr>
        <w:rFonts w:ascii="Times New Roman" w:hAnsi="Times New Roman"/>
        <w:noProof/>
        <w:sz w:val="24"/>
        <w:szCs w:val="24"/>
      </w:rPr>
    </w:sdtEndPr>
    <w:sdtContent>
      <w:p w:rsidR="00161060" w:rsidRPr="00BC061C" w:rsidRDefault="00161060" w:rsidP="00161060">
        <w:pPr>
          <w:pStyle w:val="Footer"/>
          <w:rPr>
            <w:rFonts w:ascii="Times New Roman" w:hAnsi="Times New Roman"/>
            <w:sz w:val="24"/>
            <w:szCs w:val="24"/>
          </w:rPr>
        </w:pPr>
        <w:r w:rsidRPr="00161060">
          <w:t>80297737</w:t>
        </w:r>
        <w:r>
          <w:tab/>
        </w:r>
        <w:r>
          <w:rPr>
            <w:rFonts w:ascii="Times New Roman" w:hAnsi="Times New Roman"/>
            <w:sz w:val="24"/>
            <w:szCs w:val="24"/>
          </w:rPr>
          <w:t xml:space="preserve">Exh. </w:t>
        </w:r>
        <w:r w:rsidR="00EF3705">
          <w:rPr>
            <w:rFonts w:ascii="Times New Roman" w:hAnsi="Times New Roman"/>
            <w:sz w:val="24"/>
            <w:szCs w:val="24"/>
          </w:rPr>
          <w:t>1</w:t>
        </w:r>
        <w:r>
          <w:rPr>
            <w:rFonts w:ascii="Times New Roman" w:hAnsi="Times New Roman"/>
            <w:sz w:val="24"/>
            <w:szCs w:val="24"/>
          </w:rPr>
          <w:t>, page 2</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343631378"/>
      <w:docPartObj>
        <w:docPartGallery w:val="Page Numbers (Bottom of Page)"/>
        <w:docPartUnique/>
      </w:docPartObj>
    </w:sdtPr>
    <w:sdtEndPr>
      <w:rPr>
        <w:noProof/>
        <w:sz w:val="24"/>
        <w:szCs w:val="24"/>
      </w:rPr>
    </w:sdtEndPr>
    <w:sdtContent>
      <w:p w:rsidR="00161060" w:rsidRPr="00161060" w:rsidRDefault="00161060" w:rsidP="00161060">
        <w:pPr>
          <w:pStyle w:val="Footer"/>
          <w:rPr>
            <w:rFonts w:ascii="Times New Roman" w:hAnsi="Times New Roman"/>
            <w:sz w:val="24"/>
            <w:szCs w:val="24"/>
          </w:rPr>
        </w:pPr>
        <w:r w:rsidRPr="00161060">
          <w:rPr>
            <w:rFonts w:ascii="Times New Roman" w:hAnsi="Times New Roman"/>
            <w:sz w:val="18"/>
            <w:szCs w:val="18"/>
          </w:rPr>
          <w:t>80297737</w:t>
        </w:r>
        <w:r w:rsidRPr="00161060">
          <w:rPr>
            <w:rFonts w:ascii="Times New Roman" w:hAnsi="Times New Roman"/>
          </w:rPr>
          <w:tab/>
        </w:r>
        <w:r>
          <w:rPr>
            <w:rFonts w:ascii="Times New Roman" w:hAnsi="Times New Roman"/>
            <w:sz w:val="24"/>
            <w:szCs w:val="24"/>
          </w:rPr>
          <w:t>Exh. 1, page 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636416"/>
      <w:docPartObj>
        <w:docPartGallery w:val="Page Numbers (Bottom of Page)"/>
        <w:docPartUnique/>
      </w:docPartObj>
    </w:sdtPr>
    <w:sdtEndPr>
      <w:rPr>
        <w:rFonts w:ascii="Times New Roman" w:hAnsi="Times New Roman"/>
        <w:noProof/>
        <w:sz w:val="24"/>
        <w:szCs w:val="24"/>
      </w:rPr>
    </w:sdtEndPr>
    <w:sdtContent>
      <w:p w:rsidR="00EF3705" w:rsidRPr="00BC061C" w:rsidRDefault="00EF3705" w:rsidP="00161060">
        <w:pPr>
          <w:pStyle w:val="Footer"/>
          <w:rPr>
            <w:rFonts w:ascii="Times New Roman" w:hAnsi="Times New Roman"/>
            <w:sz w:val="24"/>
            <w:szCs w:val="24"/>
          </w:rPr>
        </w:pPr>
        <w:r w:rsidRPr="00EF3705">
          <w:rPr>
            <w:rFonts w:ascii="Times New Roman" w:hAnsi="Times New Roman"/>
          </w:rPr>
          <w:t>80297737</w:t>
        </w:r>
        <w:r>
          <w:tab/>
        </w:r>
        <w:r>
          <w:rPr>
            <w:rFonts w:ascii="Times New Roman" w:hAnsi="Times New Roman"/>
            <w:sz w:val="24"/>
            <w:szCs w:val="24"/>
          </w:rPr>
          <w:t xml:space="preserve">Exh. </w:t>
        </w:r>
        <w:r w:rsidR="00527519">
          <w:rPr>
            <w:rFonts w:ascii="Times New Roman" w:hAnsi="Times New Roman"/>
            <w:sz w:val="24"/>
            <w:szCs w:val="24"/>
          </w:rPr>
          <w:t>2</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550302468"/>
      <w:docPartObj>
        <w:docPartGallery w:val="Page Numbers (Bottom of Page)"/>
        <w:docPartUnique/>
      </w:docPartObj>
    </w:sdtPr>
    <w:sdtEndPr>
      <w:rPr>
        <w:noProof/>
        <w:sz w:val="24"/>
        <w:szCs w:val="24"/>
      </w:rPr>
    </w:sdtEndPr>
    <w:sdtContent>
      <w:p w:rsidR="00527519" w:rsidRPr="00161060" w:rsidRDefault="00527519" w:rsidP="00161060">
        <w:pPr>
          <w:pStyle w:val="Footer"/>
          <w:rPr>
            <w:rFonts w:ascii="Times New Roman" w:hAnsi="Times New Roman"/>
            <w:sz w:val="24"/>
            <w:szCs w:val="24"/>
          </w:rPr>
        </w:pPr>
        <w:r w:rsidRPr="00161060">
          <w:rPr>
            <w:rFonts w:ascii="Times New Roman" w:hAnsi="Times New Roman"/>
            <w:sz w:val="18"/>
            <w:szCs w:val="18"/>
          </w:rPr>
          <w:t>80297737</w:t>
        </w:r>
        <w:r w:rsidRPr="00161060">
          <w:rPr>
            <w:rFonts w:ascii="Times New Roman" w:hAnsi="Times New Roman"/>
          </w:rPr>
          <w:tab/>
        </w:r>
        <w:r>
          <w:rPr>
            <w:rFonts w:ascii="Times New Roman" w:hAnsi="Times New Roman"/>
            <w:sz w:val="24"/>
            <w:szCs w:val="24"/>
          </w:rPr>
          <w:t>Exh. 3</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13484205"/>
      <w:docPartObj>
        <w:docPartGallery w:val="Page Numbers (Bottom of Page)"/>
        <w:docPartUnique/>
      </w:docPartObj>
    </w:sdtPr>
    <w:sdtEndPr>
      <w:rPr>
        <w:noProof/>
        <w:sz w:val="24"/>
        <w:szCs w:val="24"/>
      </w:rPr>
    </w:sdtEndPr>
    <w:sdtContent>
      <w:p w:rsidR="00527519" w:rsidRPr="00161060" w:rsidRDefault="00527519" w:rsidP="00161060">
        <w:pPr>
          <w:pStyle w:val="Footer"/>
          <w:rPr>
            <w:rFonts w:ascii="Times New Roman" w:hAnsi="Times New Roman"/>
            <w:sz w:val="24"/>
            <w:szCs w:val="24"/>
          </w:rPr>
        </w:pPr>
        <w:r w:rsidRPr="00161060">
          <w:rPr>
            <w:rFonts w:ascii="Times New Roman" w:hAnsi="Times New Roman"/>
            <w:sz w:val="18"/>
            <w:szCs w:val="18"/>
          </w:rPr>
          <w:t>80297737</w:t>
        </w:r>
        <w:r w:rsidRPr="00161060">
          <w:rPr>
            <w:rFonts w:ascii="Times New Roman" w:hAnsi="Times New Roman"/>
          </w:rPr>
          <w:tab/>
        </w:r>
        <w:r>
          <w:rPr>
            <w:rFonts w:ascii="Times New Roman" w:hAnsi="Times New Roman"/>
            <w:sz w:val="24"/>
            <w:szCs w:val="24"/>
          </w:rPr>
          <w:t>Exh. 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F6" w:rsidRDefault="00676AF6" w:rsidP="002623F5">
      <w:pPr>
        <w:spacing w:after="0" w:line="240" w:lineRule="auto"/>
      </w:pPr>
      <w:r>
        <w:separator/>
      </w:r>
    </w:p>
  </w:footnote>
  <w:footnote w:type="continuationSeparator" w:id="0">
    <w:p w:rsidR="00676AF6" w:rsidRDefault="00676AF6" w:rsidP="00262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58" w:rsidRDefault="00E06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1C" w:rsidRPr="004D4C7B" w:rsidRDefault="00BC061C" w:rsidP="00BC061C">
    <w:pPr>
      <w:pStyle w:val="Header"/>
      <w:tabs>
        <w:tab w:val="right" w:pos="9180"/>
      </w:tabs>
      <w:spacing w:after="0" w:line="240" w:lineRule="auto"/>
      <w:rPr>
        <w:rFonts w:ascii="Times New Roman" w:hAnsi="Times New Roman"/>
        <w:sz w:val="26"/>
        <w:szCs w:val="26"/>
      </w:rPr>
    </w:pPr>
    <w:r>
      <w:rPr>
        <w:rFonts w:ascii="Times New Roman" w:hAnsi="Times New Roman"/>
        <w:sz w:val="26"/>
        <w:szCs w:val="26"/>
      </w:rPr>
      <w:t>Resolution TL-19114</w:t>
    </w:r>
    <w:r w:rsidRPr="004D4C7B">
      <w:rPr>
        <w:rFonts w:ascii="Times New Roman" w:hAnsi="Times New Roman"/>
        <w:sz w:val="26"/>
        <w:szCs w:val="26"/>
      </w:rPr>
      <w:tab/>
      <w:t xml:space="preserve">D R A F T </w:t>
    </w:r>
    <w:r w:rsidRPr="004D4C7B">
      <w:rPr>
        <w:rFonts w:ascii="Times New Roman" w:hAnsi="Times New Roman"/>
        <w:sz w:val="26"/>
        <w:szCs w:val="26"/>
      </w:rPr>
      <w:tab/>
    </w:r>
    <w:r>
      <w:rPr>
        <w:rFonts w:ascii="Times New Roman" w:hAnsi="Times New Roman"/>
        <w:sz w:val="26"/>
        <w:szCs w:val="26"/>
      </w:rPr>
      <w:t>December 19, 2013</w:t>
    </w:r>
  </w:p>
  <w:p w:rsidR="00BC061C" w:rsidRDefault="00BC061C" w:rsidP="00BC061C">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1C" w:rsidRPr="004D4C7B" w:rsidRDefault="00BC061C" w:rsidP="004D4C7B">
    <w:pPr>
      <w:pStyle w:val="Header"/>
      <w:rPr>
        <w:rFonts w:ascii="Times New Roman" w:hAnsi="Times New Roman"/>
        <w:sz w:val="26"/>
        <w:szCs w:val="26"/>
      </w:rPr>
    </w:pPr>
    <w:r w:rsidRPr="004D4C7B">
      <w:rPr>
        <w:rFonts w:ascii="Times New Roman" w:hAnsi="Times New Roman"/>
        <w:sz w:val="26"/>
        <w:szCs w:val="26"/>
      </w:rPr>
      <w:tab/>
      <w:t>DRAFT</w:t>
    </w:r>
    <w:r w:rsidRPr="004D4C7B">
      <w:rPr>
        <w:rFonts w:ascii="Times New Roman" w:hAnsi="Times New Roman"/>
        <w:sz w:val="26"/>
        <w:szCs w:val="26"/>
      </w:rPr>
      <w:tab/>
    </w:r>
    <w:r w:rsidR="006241B9">
      <w:rPr>
        <w:rFonts w:ascii="Times New Roman" w:hAnsi="Times New Roman"/>
        <w:sz w:val="26"/>
        <w:szCs w:val="26"/>
      </w:rPr>
      <w:t>Item 7 (</w:t>
    </w:r>
    <w:r w:rsidR="00527519">
      <w:rPr>
        <w:rFonts w:ascii="Times New Roman" w:hAnsi="Times New Roman"/>
        <w:sz w:val="26"/>
        <w:szCs w:val="26"/>
      </w:rPr>
      <w:t>12548</w:t>
    </w:r>
    <w:r w:rsidR="006241B9">
      <w:rPr>
        <w:rFonts w:ascii="Times New Roman" w:hAnsi="Times New Roman"/>
        <w:sz w:val="26"/>
        <w:szCs w:val="26"/>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1C" w:rsidRPr="004D4C7B" w:rsidRDefault="00BC061C" w:rsidP="004D4C7B">
    <w:pPr>
      <w:pStyle w:val="Header"/>
      <w:rPr>
        <w:rFonts w:ascii="Times New Roman" w:hAnsi="Times New Roman"/>
        <w:sz w:val="26"/>
        <w:szCs w:val="26"/>
      </w:rPr>
    </w:pPr>
    <w:r>
      <w:rPr>
        <w:rFonts w:ascii="Times New Roman" w:hAnsi="Times New Roman"/>
        <w:sz w:val="26"/>
        <w:szCs w:val="26"/>
      </w:rPr>
      <w:t>Resolution TL-19114</w:t>
    </w:r>
    <w:r w:rsidRPr="004D4C7B">
      <w:rPr>
        <w:rFonts w:ascii="Times New Roman" w:hAnsi="Times New Roman"/>
        <w:sz w:val="26"/>
        <w:szCs w:val="26"/>
      </w:rPr>
      <w:tab/>
      <w:t>DRAFT</w:t>
    </w:r>
    <w:r w:rsidRPr="004D4C7B">
      <w:rPr>
        <w:rFonts w:ascii="Times New Roman" w:hAnsi="Times New Roman"/>
        <w:sz w:val="26"/>
        <w:szCs w:val="26"/>
      </w:rPr>
      <w:tab/>
    </w:r>
    <w:r>
      <w:rPr>
        <w:rFonts w:ascii="Times New Roman" w:hAnsi="Times New Roman"/>
        <w:sz w:val="26"/>
        <w:szCs w:val="26"/>
      </w:rPr>
      <w:t>December 19, 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C7B" w:rsidRPr="00BD37F5" w:rsidRDefault="00BD37F5">
    <w:pPr>
      <w:pStyle w:val="Header"/>
      <w:tabs>
        <w:tab w:val="right" w:pos="9180"/>
      </w:tabs>
      <w:rPr>
        <w:rFonts w:ascii="Times New Roman" w:hAnsi="Times New Roman"/>
        <w:sz w:val="26"/>
        <w:szCs w:val="26"/>
      </w:rPr>
    </w:pPr>
    <w:r>
      <w:rPr>
        <w:rFonts w:ascii="Times New Roman" w:hAnsi="Times New Roman"/>
        <w:sz w:val="26"/>
        <w:szCs w:val="26"/>
      </w:rPr>
      <w:t>Resolution TL-19114</w:t>
    </w:r>
    <w:r w:rsidR="004D4C7B" w:rsidRPr="00BD37F5">
      <w:rPr>
        <w:rFonts w:ascii="Times New Roman" w:hAnsi="Times New Roman"/>
        <w:sz w:val="26"/>
        <w:szCs w:val="26"/>
      </w:rPr>
      <w:tab/>
    </w:r>
    <w:r w:rsidR="004D4C7B" w:rsidRPr="00BD37F5">
      <w:rPr>
        <w:rFonts w:ascii="Times New Roman" w:hAnsi="Times New Roman"/>
        <w:b/>
        <w:sz w:val="26"/>
        <w:szCs w:val="26"/>
      </w:rPr>
      <w:t xml:space="preserve">D R A F T </w:t>
    </w:r>
    <w:r w:rsidR="004D4C7B" w:rsidRPr="00BD37F5">
      <w:rPr>
        <w:rFonts w:ascii="Times New Roman" w:hAnsi="Times New Roman"/>
        <w:sz w:val="26"/>
        <w:szCs w:val="26"/>
      </w:rPr>
      <w:tab/>
    </w:r>
    <w:r>
      <w:rPr>
        <w:rFonts w:ascii="Times New Roman" w:hAnsi="Times New Roman"/>
        <w:sz w:val="26"/>
        <w:szCs w:val="26"/>
      </w:rPr>
      <w:t>December 19,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D7A"/>
    <w:multiLevelType w:val="hybridMultilevel"/>
    <w:tmpl w:val="8820C7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43B14"/>
    <w:multiLevelType w:val="singleLevel"/>
    <w:tmpl w:val="312E12C6"/>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3E2C500F"/>
    <w:multiLevelType w:val="hybridMultilevel"/>
    <w:tmpl w:val="D6868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EE15EE"/>
    <w:multiLevelType w:val="multilevel"/>
    <w:tmpl w:val="FC68B45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6F3649DA"/>
    <w:multiLevelType w:val="hybridMultilevel"/>
    <w:tmpl w:val="DDF0FFEC"/>
    <w:lvl w:ilvl="0" w:tplc="53C88F9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5B1751"/>
    <w:multiLevelType w:val="hybridMultilevel"/>
    <w:tmpl w:val="6D2211C0"/>
    <w:lvl w:ilvl="0" w:tplc="46884A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79D25FB"/>
    <w:multiLevelType w:val="singleLevel"/>
    <w:tmpl w:val="CB760CB0"/>
    <w:lvl w:ilvl="0">
      <w:start w:val="1"/>
      <w:numFmt w:val="decimal"/>
      <w:lvlText w:val="%1."/>
      <w:lvlJc w:val="left"/>
      <w:pPr>
        <w:ind w:left="360" w:hanging="360"/>
      </w:pPr>
      <w:rPr>
        <w:rFonts w:ascii="Times New Roman" w:eastAsia="Times New Roman" w:hAnsi="Times New Roman" w:cs="Times New Roman"/>
      </w:rPr>
    </w:lvl>
  </w:abstractNum>
  <w:abstractNum w:abstractNumId="7">
    <w:nsid w:val="781A60F7"/>
    <w:multiLevelType w:val="hybridMultilevel"/>
    <w:tmpl w:val="2C7295F8"/>
    <w:lvl w:ilvl="0" w:tplc="22EC14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F5"/>
    <w:rsid w:val="00004B7F"/>
    <w:rsid w:val="00066D9B"/>
    <w:rsid w:val="00096A40"/>
    <w:rsid w:val="000B4B35"/>
    <w:rsid w:val="000D7872"/>
    <w:rsid w:val="000E38E4"/>
    <w:rsid w:val="000E50E6"/>
    <w:rsid w:val="000F20CD"/>
    <w:rsid w:val="0014438D"/>
    <w:rsid w:val="00161060"/>
    <w:rsid w:val="0016307F"/>
    <w:rsid w:val="00176D57"/>
    <w:rsid w:val="001A1D0C"/>
    <w:rsid w:val="001B0068"/>
    <w:rsid w:val="001C69AF"/>
    <w:rsid w:val="001E1E2C"/>
    <w:rsid w:val="001E3EEB"/>
    <w:rsid w:val="00206C45"/>
    <w:rsid w:val="0023467C"/>
    <w:rsid w:val="002623F5"/>
    <w:rsid w:val="00292A2E"/>
    <w:rsid w:val="002B2754"/>
    <w:rsid w:val="002D1F49"/>
    <w:rsid w:val="003230A6"/>
    <w:rsid w:val="00323AEF"/>
    <w:rsid w:val="003304CF"/>
    <w:rsid w:val="00395AF2"/>
    <w:rsid w:val="003A11CC"/>
    <w:rsid w:val="003C00A9"/>
    <w:rsid w:val="003D58B4"/>
    <w:rsid w:val="003E07FA"/>
    <w:rsid w:val="003F747E"/>
    <w:rsid w:val="0043032E"/>
    <w:rsid w:val="004570B4"/>
    <w:rsid w:val="004669D3"/>
    <w:rsid w:val="00471FA5"/>
    <w:rsid w:val="004A7A77"/>
    <w:rsid w:val="004B5D68"/>
    <w:rsid w:val="004C46C7"/>
    <w:rsid w:val="004D230E"/>
    <w:rsid w:val="004D2611"/>
    <w:rsid w:val="004D4C7B"/>
    <w:rsid w:val="004E7907"/>
    <w:rsid w:val="00512665"/>
    <w:rsid w:val="00512CD4"/>
    <w:rsid w:val="00512E1E"/>
    <w:rsid w:val="00515DFE"/>
    <w:rsid w:val="00521389"/>
    <w:rsid w:val="00527519"/>
    <w:rsid w:val="00580736"/>
    <w:rsid w:val="005835EA"/>
    <w:rsid w:val="00584BA2"/>
    <w:rsid w:val="0059419F"/>
    <w:rsid w:val="00594983"/>
    <w:rsid w:val="005A3697"/>
    <w:rsid w:val="005A5801"/>
    <w:rsid w:val="005D27E1"/>
    <w:rsid w:val="006208FB"/>
    <w:rsid w:val="00621D18"/>
    <w:rsid w:val="006241B9"/>
    <w:rsid w:val="00626017"/>
    <w:rsid w:val="00633AA6"/>
    <w:rsid w:val="00663B40"/>
    <w:rsid w:val="00676AF6"/>
    <w:rsid w:val="006A34D3"/>
    <w:rsid w:val="006E2D6F"/>
    <w:rsid w:val="006F17AA"/>
    <w:rsid w:val="0070323F"/>
    <w:rsid w:val="0075026C"/>
    <w:rsid w:val="00756B6A"/>
    <w:rsid w:val="00760E56"/>
    <w:rsid w:val="00766504"/>
    <w:rsid w:val="007B445F"/>
    <w:rsid w:val="007C2015"/>
    <w:rsid w:val="007C5BD8"/>
    <w:rsid w:val="008040C9"/>
    <w:rsid w:val="00812741"/>
    <w:rsid w:val="00813EDD"/>
    <w:rsid w:val="0085692D"/>
    <w:rsid w:val="00865FEB"/>
    <w:rsid w:val="00877794"/>
    <w:rsid w:val="008844DD"/>
    <w:rsid w:val="0089179C"/>
    <w:rsid w:val="008974A3"/>
    <w:rsid w:val="008A417F"/>
    <w:rsid w:val="008E06C6"/>
    <w:rsid w:val="008E6A65"/>
    <w:rsid w:val="008F2F6F"/>
    <w:rsid w:val="009654C4"/>
    <w:rsid w:val="00970DDD"/>
    <w:rsid w:val="009720D8"/>
    <w:rsid w:val="009931DF"/>
    <w:rsid w:val="009C1504"/>
    <w:rsid w:val="009C2AE6"/>
    <w:rsid w:val="009D4170"/>
    <w:rsid w:val="009E190A"/>
    <w:rsid w:val="009F1AD9"/>
    <w:rsid w:val="00A477C6"/>
    <w:rsid w:val="00A53924"/>
    <w:rsid w:val="00A83088"/>
    <w:rsid w:val="00A87E70"/>
    <w:rsid w:val="00A941B7"/>
    <w:rsid w:val="00AC223F"/>
    <w:rsid w:val="00AD4EFE"/>
    <w:rsid w:val="00AF5298"/>
    <w:rsid w:val="00B007EE"/>
    <w:rsid w:val="00B01841"/>
    <w:rsid w:val="00B1257F"/>
    <w:rsid w:val="00B400DB"/>
    <w:rsid w:val="00B45549"/>
    <w:rsid w:val="00B45BB4"/>
    <w:rsid w:val="00B50AAD"/>
    <w:rsid w:val="00B615E1"/>
    <w:rsid w:val="00B72484"/>
    <w:rsid w:val="00B74A57"/>
    <w:rsid w:val="00BA3D09"/>
    <w:rsid w:val="00BB7B19"/>
    <w:rsid w:val="00BC061C"/>
    <w:rsid w:val="00BC0E91"/>
    <w:rsid w:val="00BD37F5"/>
    <w:rsid w:val="00C02F3F"/>
    <w:rsid w:val="00C25940"/>
    <w:rsid w:val="00C437BB"/>
    <w:rsid w:val="00C467AF"/>
    <w:rsid w:val="00C60388"/>
    <w:rsid w:val="00C63859"/>
    <w:rsid w:val="00C72975"/>
    <w:rsid w:val="00C82710"/>
    <w:rsid w:val="00CA19A0"/>
    <w:rsid w:val="00CD74C4"/>
    <w:rsid w:val="00CF1E6A"/>
    <w:rsid w:val="00D169F7"/>
    <w:rsid w:val="00D26672"/>
    <w:rsid w:val="00D309D9"/>
    <w:rsid w:val="00D3766F"/>
    <w:rsid w:val="00D81717"/>
    <w:rsid w:val="00D82C65"/>
    <w:rsid w:val="00DC00F2"/>
    <w:rsid w:val="00DC67F5"/>
    <w:rsid w:val="00E06D58"/>
    <w:rsid w:val="00E13F3A"/>
    <w:rsid w:val="00E31DBC"/>
    <w:rsid w:val="00E46461"/>
    <w:rsid w:val="00E5060C"/>
    <w:rsid w:val="00E572B7"/>
    <w:rsid w:val="00E9681A"/>
    <w:rsid w:val="00EA4502"/>
    <w:rsid w:val="00EA5BF6"/>
    <w:rsid w:val="00EA7FDF"/>
    <w:rsid w:val="00EC1FF4"/>
    <w:rsid w:val="00EF3705"/>
    <w:rsid w:val="00EF72A6"/>
    <w:rsid w:val="00F15A7B"/>
    <w:rsid w:val="00F33AEE"/>
    <w:rsid w:val="00F45160"/>
    <w:rsid w:val="00F46ECE"/>
    <w:rsid w:val="00F56AC9"/>
    <w:rsid w:val="00F72D74"/>
    <w:rsid w:val="00F77B1F"/>
    <w:rsid w:val="00F8177C"/>
    <w:rsid w:val="00FA05D0"/>
    <w:rsid w:val="00FD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23F5"/>
    <w:rPr>
      <w:sz w:val="20"/>
      <w:szCs w:val="20"/>
    </w:rPr>
  </w:style>
  <w:style w:type="character" w:customStyle="1" w:styleId="FootnoteTextChar">
    <w:name w:val="Footnote Text Char"/>
    <w:basedOn w:val="DefaultParagraphFont"/>
    <w:link w:val="FootnoteText"/>
    <w:uiPriority w:val="99"/>
    <w:semiHidden/>
    <w:rsid w:val="002623F5"/>
  </w:style>
  <w:style w:type="paragraph" w:styleId="Header">
    <w:name w:val="header"/>
    <w:basedOn w:val="Normal"/>
    <w:link w:val="HeaderChar"/>
    <w:uiPriority w:val="99"/>
    <w:unhideWhenUsed/>
    <w:rsid w:val="002623F5"/>
    <w:pPr>
      <w:tabs>
        <w:tab w:val="center" w:pos="4680"/>
        <w:tab w:val="right" w:pos="9360"/>
      </w:tabs>
    </w:pPr>
  </w:style>
  <w:style w:type="character" w:customStyle="1" w:styleId="HeaderChar">
    <w:name w:val="Header Char"/>
    <w:link w:val="Header"/>
    <w:uiPriority w:val="99"/>
    <w:rsid w:val="002623F5"/>
    <w:rPr>
      <w:sz w:val="22"/>
      <w:szCs w:val="22"/>
    </w:rPr>
  </w:style>
  <w:style w:type="paragraph" w:styleId="Footer">
    <w:name w:val="footer"/>
    <w:basedOn w:val="Normal"/>
    <w:link w:val="FooterChar"/>
    <w:uiPriority w:val="99"/>
    <w:unhideWhenUsed/>
    <w:rsid w:val="002623F5"/>
    <w:pPr>
      <w:tabs>
        <w:tab w:val="center" w:pos="4680"/>
        <w:tab w:val="right" w:pos="9360"/>
      </w:tabs>
    </w:pPr>
  </w:style>
  <w:style w:type="character" w:customStyle="1" w:styleId="FooterChar">
    <w:name w:val="Footer Char"/>
    <w:link w:val="Footer"/>
    <w:uiPriority w:val="99"/>
    <w:rsid w:val="002623F5"/>
    <w:rPr>
      <w:sz w:val="22"/>
      <w:szCs w:val="22"/>
    </w:rPr>
  </w:style>
  <w:style w:type="character" w:styleId="FootnoteReference">
    <w:name w:val="footnote reference"/>
    <w:semiHidden/>
    <w:rsid w:val="002623F5"/>
    <w:rPr>
      <w:vertAlign w:val="superscript"/>
    </w:rPr>
  </w:style>
  <w:style w:type="paragraph" w:styleId="CommentText">
    <w:name w:val="annotation text"/>
    <w:basedOn w:val="Normal"/>
    <w:link w:val="CommentTextChar"/>
    <w:semiHidden/>
    <w:rsid w:val="002623F5"/>
    <w:pPr>
      <w:spacing w:after="0" w:line="240" w:lineRule="auto"/>
    </w:pPr>
    <w:rPr>
      <w:rFonts w:ascii="Palatino" w:eastAsia="Times New Roman" w:hAnsi="Palatino"/>
      <w:sz w:val="20"/>
      <w:szCs w:val="20"/>
    </w:rPr>
  </w:style>
  <w:style w:type="character" w:customStyle="1" w:styleId="CommentTextChar">
    <w:name w:val="Comment Text Char"/>
    <w:link w:val="CommentText"/>
    <w:semiHidden/>
    <w:rsid w:val="002623F5"/>
    <w:rPr>
      <w:rFonts w:ascii="Palatino" w:eastAsia="Times New Roman" w:hAnsi="Palatino"/>
    </w:rPr>
  </w:style>
  <w:style w:type="character" w:styleId="CommentReference">
    <w:name w:val="annotation reference"/>
    <w:uiPriority w:val="99"/>
    <w:semiHidden/>
    <w:unhideWhenUsed/>
    <w:rsid w:val="002623F5"/>
    <w:rPr>
      <w:sz w:val="16"/>
      <w:szCs w:val="16"/>
    </w:rPr>
  </w:style>
  <w:style w:type="paragraph" w:styleId="BalloonText">
    <w:name w:val="Balloon Text"/>
    <w:basedOn w:val="Normal"/>
    <w:link w:val="BalloonTextChar"/>
    <w:uiPriority w:val="99"/>
    <w:semiHidden/>
    <w:unhideWhenUsed/>
    <w:rsid w:val="002623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23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00DB"/>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B400DB"/>
    <w:rPr>
      <w:rFonts w:ascii="Palatino" w:eastAsia="Times New Roman" w:hAnsi="Palatino"/>
      <w:b/>
      <w:bCs/>
    </w:rPr>
  </w:style>
  <w:style w:type="character" w:styleId="Hyperlink">
    <w:name w:val="Hyperlink"/>
    <w:uiPriority w:val="99"/>
    <w:semiHidden/>
    <w:unhideWhenUsed/>
    <w:rsid w:val="00B01841"/>
    <w:rPr>
      <w:color w:val="0000FF"/>
      <w:u w:val="single"/>
    </w:rPr>
  </w:style>
  <w:style w:type="paragraph" w:styleId="NormalWeb">
    <w:name w:val="Normal (Web)"/>
    <w:basedOn w:val="Normal"/>
    <w:uiPriority w:val="99"/>
    <w:unhideWhenUsed/>
    <w:rsid w:val="00B0184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12C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23F5"/>
    <w:rPr>
      <w:sz w:val="20"/>
      <w:szCs w:val="20"/>
    </w:rPr>
  </w:style>
  <w:style w:type="character" w:customStyle="1" w:styleId="FootnoteTextChar">
    <w:name w:val="Footnote Text Char"/>
    <w:basedOn w:val="DefaultParagraphFont"/>
    <w:link w:val="FootnoteText"/>
    <w:uiPriority w:val="99"/>
    <w:semiHidden/>
    <w:rsid w:val="002623F5"/>
  </w:style>
  <w:style w:type="paragraph" w:styleId="Header">
    <w:name w:val="header"/>
    <w:basedOn w:val="Normal"/>
    <w:link w:val="HeaderChar"/>
    <w:uiPriority w:val="99"/>
    <w:unhideWhenUsed/>
    <w:rsid w:val="002623F5"/>
    <w:pPr>
      <w:tabs>
        <w:tab w:val="center" w:pos="4680"/>
        <w:tab w:val="right" w:pos="9360"/>
      </w:tabs>
    </w:pPr>
  </w:style>
  <w:style w:type="character" w:customStyle="1" w:styleId="HeaderChar">
    <w:name w:val="Header Char"/>
    <w:link w:val="Header"/>
    <w:uiPriority w:val="99"/>
    <w:rsid w:val="002623F5"/>
    <w:rPr>
      <w:sz w:val="22"/>
      <w:szCs w:val="22"/>
    </w:rPr>
  </w:style>
  <w:style w:type="paragraph" w:styleId="Footer">
    <w:name w:val="footer"/>
    <w:basedOn w:val="Normal"/>
    <w:link w:val="FooterChar"/>
    <w:uiPriority w:val="99"/>
    <w:unhideWhenUsed/>
    <w:rsid w:val="002623F5"/>
    <w:pPr>
      <w:tabs>
        <w:tab w:val="center" w:pos="4680"/>
        <w:tab w:val="right" w:pos="9360"/>
      </w:tabs>
    </w:pPr>
  </w:style>
  <w:style w:type="character" w:customStyle="1" w:styleId="FooterChar">
    <w:name w:val="Footer Char"/>
    <w:link w:val="Footer"/>
    <w:uiPriority w:val="99"/>
    <w:rsid w:val="002623F5"/>
    <w:rPr>
      <w:sz w:val="22"/>
      <w:szCs w:val="22"/>
    </w:rPr>
  </w:style>
  <w:style w:type="character" w:styleId="FootnoteReference">
    <w:name w:val="footnote reference"/>
    <w:semiHidden/>
    <w:rsid w:val="002623F5"/>
    <w:rPr>
      <w:vertAlign w:val="superscript"/>
    </w:rPr>
  </w:style>
  <w:style w:type="paragraph" w:styleId="CommentText">
    <w:name w:val="annotation text"/>
    <w:basedOn w:val="Normal"/>
    <w:link w:val="CommentTextChar"/>
    <w:semiHidden/>
    <w:rsid w:val="002623F5"/>
    <w:pPr>
      <w:spacing w:after="0" w:line="240" w:lineRule="auto"/>
    </w:pPr>
    <w:rPr>
      <w:rFonts w:ascii="Palatino" w:eastAsia="Times New Roman" w:hAnsi="Palatino"/>
      <w:sz w:val="20"/>
      <w:szCs w:val="20"/>
    </w:rPr>
  </w:style>
  <w:style w:type="character" w:customStyle="1" w:styleId="CommentTextChar">
    <w:name w:val="Comment Text Char"/>
    <w:link w:val="CommentText"/>
    <w:semiHidden/>
    <w:rsid w:val="002623F5"/>
    <w:rPr>
      <w:rFonts w:ascii="Palatino" w:eastAsia="Times New Roman" w:hAnsi="Palatino"/>
    </w:rPr>
  </w:style>
  <w:style w:type="character" w:styleId="CommentReference">
    <w:name w:val="annotation reference"/>
    <w:uiPriority w:val="99"/>
    <w:semiHidden/>
    <w:unhideWhenUsed/>
    <w:rsid w:val="002623F5"/>
    <w:rPr>
      <w:sz w:val="16"/>
      <w:szCs w:val="16"/>
    </w:rPr>
  </w:style>
  <w:style w:type="paragraph" w:styleId="BalloonText">
    <w:name w:val="Balloon Text"/>
    <w:basedOn w:val="Normal"/>
    <w:link w:val="BalloonTextChar"/>
    <w:uiPriority w:val="99"/>
    <w:semiHidden/>
    <w:unhideWhenUsed/>
    <w:rsid w:val="002623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23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00DB"/>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B400DB"/>
    <w:rPr>
      <w:rFonts w:ascii="Palatino" w:eastAsia="Times New Roman" w:hAnsi="Palatino"/>
      <w:b/>
      <w:bCs/>
    </w:rPr>
  </w:style>
  <w:style w:type="character" w:styleId="Hyperlink">
    <w:name w:val="Hyperlink"/>
    <w:uiPriority w:val="99"/>
    <w:semiHidden/>
    <w:unhideWhenUsed/>
    <w:rsid w:val="00B01841"/>
    <w:rPr>
      <w:color w:val="0000FF"/>
      <w:u w:val="single"/>
    </w:rPr>
  </w:style>
  <w:style w:type="paragraph" w:styleId="NormalWeb">
    <w:name w:val="Normal (Web)"/>
    <w:basedOn w:val="Normal"/>
    <w:uiPriority w:val="99"/>
    <w:unhideWhenUsed/>
    <w:rsid w:val="00B0184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12C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498808">
      <w:bodyDiv w:val="1"/>
      <w:marLeft w:val="0"/>
      <w:marRight w:val="0"/>
      <w:marTop w:val="0"/>
      <w:marBottom w:val="0"/>
      <w:divBdr>
        <w:top w:val="none" w:sz="0" w:space="0" w:color="auto"/>
        <w:left w:val="none" w:sz="0" w:space="0" w:color="auto"/>
        <w:bottom w:val="none" w:sz="0" w:space="0" w:color="auto"/>
        <w:right w:val="none" w:sz="0" w:space="0" w:color="auto"/>
      </w:divBdr>
    </w:div>
    <w:div w:id="702898683">
      <w:bodyDiv w:val="1"/>
      <w:marLeft w:val="0"/>
      <w:marRight w:val="0"/>
      <w:marTop w:val="0"/>
      <w:marBottom w:val="0"/>
      <w:divBdr>
        <w:top w:val="none" w:sz="0" w:space="0" w:color="auto"/>
        <w:left w:val="none" w:sz="0" w:space="0" w:color="auto"/>
        <w:bottom w:val="none" w:sz="0" w:space="0" w:color="auto"/>
        <w:right w:val="none" w:sz="0" w:space="0" w:color="auto"/>
      </w:divBdr>
      <w:divsChild>
        <w:div w:id="1322657656">
          <w:marLeft w:val="0"/>
          <w:marRight w:val="0"/>
          <w:marTop w:val="0"/>
          <w:marBottom w:val="0"/>
          <w:divBdr>
            <w:top w:val="none" w:sz="0" w:space="0" w:color="auto"/>
            <w:left w:val="none" w:sz="0" w:space="0" w:color="auto"/>
            <w:bottom w:val="none" w:sz="0" w:space="0" w:color="auto"/>
            <w:right w:val="none" w:sz="0" w:space="0" w:color="auto"/>
          </w:divBdr>
          <w:divsChild>
            <w:div w:id="1840073475">
              <w:marLeft w:val="0"/>
              <w:marRight w:val="0"/>
              <w:marTop w:val="0"/>
              <w:marBottom w:val="0"/>
              <w:divBdr>
                <w:top w:val="none" w:sz="0" w:space="0" w:color="auto"/>
                <w:left w:val="none" w:sz="0" w:space="0" w:color="auto"/>
                <w:bottom w:val="none" w:sz="0" w:space="0" w:color="auto"/>
                <w:right w:val="none" w:sz="0" w:space="0" w:color="auto"/>
              </w:divBdr>
              <w:divsChild>
                <w:div w:id="1863785423">
                  <w:marLeft w:val="0"/>
                  <w:marRight w:val="0"/>
                  <w:marTop w:val="0"/>
                  <w:marBottom w:val="0"/>
                  <w:divBdr>
                    <w:top w:val="none" w:sz="0" w:space="0" w:color="auto"/>
                    <w:left w:val="none" w:sz="0" w:space="0" w:color="auto"/>
                    <w:bottom w:val="none" w:sz="0" w:space="0" w:color="auto"/>
                    <w:right w:val="none" w:sz="0" w:space="0" w:color="auto"/>
                  </w:divBdr>
                  <w:divsChild>
                    <w:div w:id="19932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2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itlaw.wikia.com/wiki/Intranet" TargetMode="Externa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itlaw.wikia.com/wiki/Wide_area_network"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itlaw.wikia.com/wiki/Local_area_network" TargetMode="External"/><Relationship Id="rId20" Type="http://schemas.openxmlformats.org/officeDocument/2006/relationships/hyperlink" Target="http://itlaw.wikia.com/wiki/Networ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itlaw.wikia.com/wiki/Workstation"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itlaw.wikia.com/wiki/Interne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tlaw.wikia.com/wiki/Personal_computer" TargetMode="External"/><Relationship Id="rId22" Type="http://schemas.openxmlformats.org/officeDocument/2006/relationships/header" Target="header4.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2519</Words>
  <Characters>13965</Characters>
  <Application>Microsoft Office Word</Application>
  <DocSecurity>0</DocSecurity>
  <Lines>310</Lines>
  <Paragraphs>84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16490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2013-12-17T21:52:00Z</dcterms:created>
  <dcterms:modified xsi:type="dcterms:W3CDTF">2013-12-17T21:52:00Z</dcterms:modified>
  <cp:category> </cp:category>
  <cp:contentStatus> </cp:contentStatus>
</cp:coreProperties>
</file>