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5FE" w:rsidRDefault="001735FE" w:rsidP="0096022F">
      <w:pPr>
        <w:rPr>
          <w:rFonts w:ascii="Palatino" w:hAnsi="Palatino"/>
          <w:b/>
          <w:sz w:val="28"/>
          <w:szCs w:val="28"/>
        </w:rPr>
      </w:pPr>
      <w:bookmarkStart w:id="0" w:name="_GoBack"/>
      <w:bookmarkEnd w:id="0"/>
    </w:p>
    <w:p w:rsidR="001735FE" w:rsidRDefault="001735FE" w:rsidP="0096022F">
      <w:pPr>
        <w:rPr>
          <w:rFonts w:ascii="Palatino" w:hAnsi="Palatino"/>
          <w:b/>
          <w:sz w:val="28"/>
          <w:szCs w:val="28"/>
        </w:rPr>
      </w:pPr>
    </w:p>
    <w:p w:rsidR="001735FE" w:rsidRDefault="001735FE" w:rsidP="0096022F">
      <w:pPr>
        <w:rPr>
          <w:rFonts w:ascii="Palatino" w:hAnsi="Palatino"/>
          <w:b/>
          <w:sz w:val="28"/>
          <w:szCs w:val="28"/>
        </w:rPr>
      </w:pPr>
    </w:p>
    <w:p w:rsidR="001735FE" w:rsidRDefault="001735FE" w:rsidP="0096022F">
      <w:pPr>
        <w:rPr>
          <w:rFonts w:ascii="Palatino" w:hAnsi="Palatino"/>
          <w:b/>
          <w:sz w:val="28"/>
          <w:szCs w:val="28"/>
        </w:rPr>
      </w:pPr>
    </w:p>
    <w:p w:rsidR="001735FE" w:rsidRDefault="001735FE" w:rsidP="0096022F">
      <w:pPr>
        <w:rPr>
          <w:rFonts w:ascii="Palatino" w:hAnsi="Palatino"/>
          <w:b/>
          <w:sz w:val="28"/>
          <w:szCs w:val="28"/>
        </w:rPr>
      </w:pPr>
    </w:p>
    <w:p w:rsidR="001735FE" w:rsidRDefault="001735FE" w:rsidP="0096022F">
      <w:pPr>
        <w:rPr>
          <w:rFonts w:ascii="Palatino" w:hAnsi="Palatino"/>
          <w:b/>
          <w:sz w:val="28"/>
          <w:szCs w:val="28"/>
        </w:rPr>
      </w:pPr>
    </w:p>
    <w:p w:rsidR="001735FE" w:rsidRDefault="001735FE" w:rsidP="0096022F">
      <w:pPr>
        <w:rPr>
          <w:rFonts w:ascii="Palatino" w:hAnsi="Palatino"/>
          <w:b/>
          <w:sz w:val="28"/>
          <w:szCs w:val="28"/>
        </w:rPr>
      </w:pPr>
    </w:p>
    <w:p w:rsidR="001735FE" w:rsidRDefault="001735FE" w:rsidP="001735FE">
      <w:pPr>
        <w:jc w:val="center"/>
        <w:rPr>
          <w:rFonts w:ascii="Palatino" w:hAnsi="Palatino"/>
          <w:b/>
          <w:sz w:val="56"/>
          <w:szCs w:val="56"/>
        </w:rPr>
      </w:pPr>
      <w:r w:rsidRPr="001735FE">
        <w:rPr>
          <w:rFonts w:ascii="Palatino" w:hAnsi="Palatino"/>
          <w:b/>
          <w:sz w:val="56"/>
          <w:szCs w:val="56"/>
        </w:rPr>
        <w:t>APPENDIX A</w:t>
      </w:r>
    </w:p>
    <w:p w:rsidR="001735FE" w:rsidRDefault="001735FE" w:rsidP="001735FE">
      <w:pPr>
        <w:jc w:val="center"/>
        <w:rPr>
          <w:rFonts w:ascii="Palatino" w:hAnsi="Palatino"/>
          <w:b/>
          <w:sz w:val="44"/>
          <w:szCs w:val="44"/>
        </w:rPr>
      </w:pPr>
      <w:r w:rsidRPr="001735FE">
        <w:rPr>
          <w:rFonts w:ascii="Palatino" w:hAnsi="Palatino"/>
          <w:b/>
          <w:sz w:val="44"/>
          <w:szCs w:val="44"/>
        </w:rPr>
        <w:t xml:space="preserve">Pilot Program Citation Appeal and </w:t>
      </w:r>
      <w:r>
        <w:rPr>
          <w:rFonts w:ascii="Palatino" w:hAnsi="Palatino"/>
          <w:b/>
          <w:sz w:val="44"/>
          <w:szCs w:val="44"/>
        </w:rPr>
        <w:br/>
      </w:r>
      <w:r w:rsidRPr="001735FE">
        <w:rPr>
          <w:rFonts w:ascii="Palatino" w:hAnsi="Palatino"/>
          <w:b/>
          <w:sz w:val="44"/>
          <w:szCs w:val="44"/>
        </w:rPr>
        <w:t>General Order I56 Appellate Rules</w:t>
      </w:r>
    </w:p>
    <w:p w:rsidR="00CB6693" w:rsidRDefault="00CB6693" w:rsidP="001735FE">
      <w:pPr>
        <w:jc w:val="center"/>
        <w:rPr>
          <w:rFonts w:ascii="Palatino" w:hAnsi="Palatino"/>
          <w:b/>
          <w:sz w:val="44"/>
          <w:szCs w:val="44"/>
        </w:rPr>
      </w:pPr>
      <w:r>
        <w:rPr>
          <w:rFonts w:ascii="Palatino" w:hAnsi="Palatino"/>
          <w:b/>
          <w:sz w:val="44"/>
          <w:szCs w:val="44"/>
        </w:rPr>
        <w:t>(Applicable on January 1, 2015)</w:t>
      </w:r>
    </w:p>
    <w:p w:rsidR="00476DA5" w:rsidRPr="001735FE" w:rsidRDefault="00476DA5" w:rsidP="001735FE">
      <w:pPr>
        <w:jc w:val="center"/>
        <w:rPr>
          <w:rFonts w:ascii="Palatino" w:hAnsi="Palatino"/>
          <w:b/>
          <w:sz w:val="44"/>
          <w:szCs w:val="44"/>
        </w:rPr>
      </w:pPr>
    </w:p>
    <w:p w:rsidR="001735FE" w:rsidRPr="001735FE" w:rsidRDefault="001735FE" w:rsidP="001735FE">
      <w:pPr>
        <w:jc w:val="center"/>
        <w:rPr>
          <w:rFonts w:ascii="Palatino" w:hAnsi="Palatino"/>
          <w:b/>
          <w:sz w:val="56"/>
          <w:szCs w:val="56"/>
        </w:rPr>
        <w:sectPr w:rsidR="001735FE" w:rsidRPr="001735FE" w:rsidSect="001735F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rsidR="001E741D" w:rsidRPr="00441798" w:rsidRDefault="001E741D" w:rsidP="001735FE">
      <w:pPr>
        <w:jc w:val="center"/>
        <w:rPr>
          <w:rFonts w:ascii="Palatino" w:hAnsi="Palatino"/>
          <w:b/>
          <w:sz w:val="28"/>
          <w:szCs w:val="28"/>
        </w:rPr>
      </w:pPr>
      <w:r w:rsidRPr="00441798">
        <w:rPr>
          <w:rFonts w:ascii="Palatino" w:hAnsi="Palatino"/>
          <w:b/>
          <w:sz w:val="28"/>
          <w:szCs w:val="28"/>
        </w:rPr>
        <w:lastRenderedPageBreak/>
        <w:t>Appendix A</w:t>
      </w:r>
    </w:p>
    <w:p w:rsidR="00C02831" w:rsidRPr="00441798" w:rsidRDefault="00C02831" w:rsidP="0096022F">
      <w:pPr>
        <w:rPr>
          <w:rFonts w:ascii="Palatino" w:hAnsi="Palatino"/>
          <w:b/>
          <w:sz w:val="28"/>
          <w:szCs w:val="28"/>
        </w:rPr>
      </w:pPr>
      <w:r w:rsidRPr="00441798">
        <w:rPr>
          <w:rFonts w:ascii="Palatino" w:hAnsi="Palatino"/>
          <w:b/>
          <w:sz w:val="28"/>
          <w:szCs w:val="28"/>
        </w:rPr>
        <w:t>Pilot Program Citation Appeal and General Order I56 Appe</w:t>
      </w:r>
      <w:r w:rsidR="004802FD" w:rsidRPr="00441798">
        <w:rPr>
          <w:rFonts w:ascii="Palatino" w:hAnsi="Palatino"/>
          <w:b/>
          <w:sz w:val="28"/>
          <w:szCs w:val="28"/>
        </w:rPr>
        <w:t>llate</w:t>
      </w:r>
      <w:r w:rsidRPr="00441798">
        <w:rPr>
          <w:rFonts w:ascii="Palatino" w:hAnsi="Palatino"/>
          <w:b/>
          <w:sz w:val="28"/>
          <w:szCs w:val="28"/>
        </w:rPr>
        <w:t xml:space="preserve"> Rules </w:t>
      </w:r>
    </w:p>
    <w:p w:rsidR="000B49A7" w:rsidRPr="00441798" w:rsidRDefault="00C02831" w:rsidP="00476DA5">
      <w:pPr>
        <w:keepNext/>
        <w:keepLines/>
        <w:numPr>
          <w:ilvl w:val="0"/>
          <w:numId w:val="2"/>
        </w:numPr>
        <w:ind w:hanging="720"/>
        <w:rPr>
          <w:rFonts w:ascii="Palatino" w:hAnsi="Palatino"/>
          <w:b/>
          <w:sz w:val="24"/>
          <w:szCs w:val="24"/>
        </w:rPr>
      </w:pPr>
      <w:r w:rsidRPr="00441798">
        <w:rPr>
          <w:rFonts w:ascii="Palatino" w:hAnsi="Palatino"/>
          <w:b/>
          <w:sz w:val="24"/>
          <w:szCs w:val="24"/>
        </w:rPr>
        <w:t xml:space="preserve">Applicability </w:t>
      </w:r>
    </w:p>
    <w:p w:rsidR="00AA0296" w:rsidRPr="00441798" w:rsidRDefault="00C039C9" w:rsidP="0096022F">
      <w:pPr>
        <w:rPr>
          <w:rFonts w:ascii="Palatino" w:hAnsi="Palatino"/>
          <w:sz w:val="24"/>
          <w:szCs w:val="24"/>
        </w:rPr>
      </w:pPr>
      <w:r w:rsidRPr="00441798">
        <w:rPr>
          <w:rFonts w:ascii="Palatino" w:hAnsi="Palatino"/>
          <w:sz w:val="24"/>
          <w:szCs w:val="24"/>
        </w:rPr>
        <w:t xml:space="preserve">The purpose of this Pilot Program is to establish </w:t>
      </w:r>
      <w:r w:rsidR="007A526C" w:rsidRPr="00441798">
        <w:rPr>
          <w:rFonts w:ascii="Palatino" w:hAnsi="Palatino"/>
          <w:sz w:val="24"/>
          <w:szCs w:val="24"/>
        </w:rPr>
        <w:t xml:space="preserve">Appellate </w:t>
      </w:r>
      <w:r w:rsidRPr="00441798">
        <w:rPr>
          <w:rFonts w:ascii="Palatino" w:hAnsi="Palatino"/>
          <w:sz w:val="24"/>
          <w:szCs w:val="24"/>
        </w:rPr>
        <w:t xml:space="preserve">Rules </w:t>
      </w:r>
      <w:r w:rsidR="007A526C" w:rsidRPr="00441798">
        <w:rPr>
          <w:rFonts w:ascii="Palatino" w:hAnsi="Palatino"/>
          <w:sz w:val="24"/>
          <w:szCs w:val="24"/>
        </w:rPr>
        <w:t xml:space="preserve">(Rules) </w:t>
      </w:r>
      <w:r w:rsidRPr="00441798">
        <w:rPr>
          <w:rFonts w:ascii="Palatino" w:hAnsi="Palatino"/>
          <w:sz w:val="24"/>
          <w:szCs w:val="24"/>
        </w:rPr>
        <w:t xml:space="preserve">so that all Citation Appeals and General Order 156 Appeals can be filed with the Commission’s Docket Office. </w:t>
      </w:r>
      <w:r w:rsidR="00CB6693">
        <w:rPr>
          <w:rFonts w:ascii="Palatino" w:hAnsi="Palatino"/>
          <w:sz w:val="24"/>
          <w:szCs w:val="24"/>
        </w:rPr>
        <w:t xml:space="preserve"> These </w:t>
      </w:r>
      <w:r w:rsidR="000F53AF">
        <w:rPr>
          <w:rFonts w:ascii="Palatino" w:hAnsi="Palatino"/>
          <w:sz w:val="24"/>
          <w:szCs w:val="24"/>
        </w:rPr>
        <w:t>R</w:t>
      </w:r>
      <w:r w:rsidR="00CB6693">
        <w:rPr>
          <w:rFonts w:ascii="Palatino" w:hAnsi="Palatino"/>
          <w:sz w:val="24"/>
          <w:szCs w:val="24"/>
        </w:rPr>
        <w:t xml:space="preserve">ules </w:t>
      </w:r>
      <w:r w:rsidR="00D93F5F">
        <w:rPr>
          <w:rFonts w:ascii="Palatino" w:hAnsi="Palatino"/>
          <w:sz w:val="24"/>
          <w:szCs w:val="24"/>
        </w:rPr>
        <w:t xml:space="preserve">are effective </w:t>
      </w:r>
      <w:r w:rsidR="00CB6693">
        <w:rPr>
          <w:rFonts w:ascii="Palatino" w:hAnsi="Palatino"/>
          <w:sz w:val="24"/>
          <w:szCs w:val="24"/>
        </w:rPr>
        <w:t xml:space="preserve">on January 1, 2015. </w:t>
      </w:r>
      <w:r w:rsidR="00B00271">
        <w:rPr>
          <w:rFonts w:ascii="Palatino" w:hAnsi="Palatino"/>
          <w:sz w:val="24"/>
          <w:szCs w:val="24"/>
        </w:rPr>
        <w:t xml:space="preserve"> </w:t>
      </w:r>
      <w:r w:rsidR="00CF4206" w:rsidRPr="00441798">
        <w:rPr>
          <w:rFonts w:ascii="Palatino" w:hAnsi="Palatino"/>
          <w:sz w:val="24"/>
          <w:szCs w:val="24"/>
        </w:rPr>
        <w:t>For Citation Appeals, t</w:t>
      </w:r>
      <w:r w:rsidRPr="00441798">
        <w:rPr>
          <w:rFonts w:ascii="Palatino" w:hAnsi="Palatino"/>
          <w:sz w:val="24"/>
          <w:szCs w:val="24"/>
        </w:rPr>
        <w:t xml:space="preserve">hese Rules are to be read together with the Rules set forth in each statute, General Order, and Commission Resolution authorizing a </w:t>
      </w:r>
      <w:r w:rsidR="00B86D49" w:rsidRPr="00441798">
        <w:rPr>
          <w:rFonts w:ascii="Palatino" w:hAnsi="Palatino"/>
          <w:sz w:val="24"/>
          <w:szCs w:val="24"/>
        </w:rPr>
        <w:t>C</w:t>
      </w:r>
      <w:r w:rsidRPr="00441798">
        <w:rPr>
          <w:rFonts w:ascii="Palatino" w:hAnsi="Palatino"/>
          <w:sz w:val="24"/>
          <w:szCs w:val="24"/>
        </w:rPr>
        <w:t xml:space="preserve">itation </w:t>
      </w:r>
      <w:r w:rsidR="00B86D49" w:rsidRPr="00441798">
        <w:rPr>
          <w:rFonts w:ascii="Palatino" w:hAnsi="Palatino"/>
          <w:sz w:val="24"/>
          <w:szCs w:val="24"/>
        </w:rPr>
        <w:t>P</w:t>
      </w:r>
      <w:r w:rsidRPr="00441798">
        <w:rPr>
          <w:rFonts w:ascii="Palatino" w:hAnsi="Palatino"/>
          <w:sz w:val="24"/>
          <w:szCs w:val="24"/>
        </w:rPr>
        <w:t>rogram</w:t>
      </w:r>
      <w:r w:rsidR="00CF4206" w:rsidRPr="00441798">
        <w:rPr>
          <w:rFonts w:ascii="Palatino" w:hAnsi="Palatino"/>
          <w:sz w:val="24"/>
          <w:szCs w:val="24"/>
        </w:rPr>
        <w:t xml:space="preserve">.  For General Order 156 Appeals, these </w:t>
      </w:r>
      <w:r w:rsidR="000F53AF">
        <w:rPr>
          <w:rFonts w:ascii="Palatino" w:hAnsi="Palatino"/>
          <w:sz w:val="24"/>
          <w:szCs w:val="24"/>
        </w:rPr>
        <w:t>R</w:t>
      </w:r>
      <w:r w:rsidR="00CF4206" w:rsidRPr="00441798">
        <w:rPr>
          <w:rFonts w:ascii="Palatino" w:hAnsi="Palatino"/>
          <w:sz w:val="24"/>
          <w:szCs w:val="24"/>
        </w:rPr>
        <w:t xml:space="preserve">ules are to be read </w:t>
      </w:r>
      <w:r w:rsidRPr="00441798">
        <w:rPr>
          <w:rFonts w:ascii="Palatino" w:hAnsi="Palatino"/>
          <w:sz w:val="24"/>
          <w:szCs w:val="24"/>
        </w:rPr>
        <w:t xml:space="preserve">together with General Order 156. </w:t>
      </w:r>
      <w:r w:rsidR="00B00271">
        <w:rPr>
          <w:rFonts w:ascii="Palatino" w:hAnsi="Palatino"/>
          <w:sz w:val="24"/>
          <w:szCs w:val="24"/>
        </w:rPr>
        <w:t xml:space="preserve"> </w:t>
      </w:r>
      <w:r w:rsidR="00345535">
        <w:rPr>
          <w:rFonts w:ascii="Palatino" w:hAnsi="Palatino"/>
          <w:sz w:val="24"/>
          <w:szCs w:val="24"/>
        </w:rPr>
        <w:t xml:space="preserve">These Rules are also applicable to future </w:t>
      </w:r>
      <w:r w:rsidR="00AA0532">
        <w:rPr>
          <w:rFonts w:ascii="Palatino" w:hAnsi="Palatino"/>
          <w:sz w:val="24"/>
          <w:szCs w:val="24"/>
        </w:rPr>
        <w:t>c</w:t>
      </w:r>
      <w:r w:rsidR="00345535">
        <w:rPr>
          <w:rFonts w:ascii="Palatino" w:hAnsi="Palatino"/>
          <w:sz w:val="24"/>
          <w:szCs w:val="24"/>
        </w:rPr>
        <w:t xml:space="preserve">itation </w:t>
      </w:r>
      <w:r w:rsidR="00AA0532">
        <w:rPr>
          <w:rFonts w:ascii="Palatino" w:hAnsi="Palatino"/>
          <w:sz w:val="24"/>
          <w:szCs w:val="24"/>
        </w:rPr>
        <w:t>p</w:t>
      </w:r>
      <w:r w:rsidR="00345535">
        <w:rPr>
          <w:rFonts w:ascii="Palatino" w:hAnsi="Palatino"/>
          <w:sz w:val="24"/>
          <w:szCs w:val="24"/>
        </w:rPr>
        <w:t>rograms the Commission may establish.</w:t>
      </w:r>
    </w:p>
    <w:p w:rsidR="00C02831" w:rsidRPr="00441798" w:rsidRDefault="00B86D49" w:rsidP="0096022F">
      <w:pPr>
        <w:rPr>
          <w:rFonts w:ascii="Palatino" w:hAnsi="Palatino"/>
          <w:sz w:val="24"/>
          <w:szCs w:val="24"/>
        </w:rPr>
      </w:pPr>
      <w:r w:rsidRPr="00441798">
        <w:rPr>
          <w:rFonts w:ascii="Palatino" w:hAnsi="Palatino"/>
          <w:sz w:val="24"/>
          <w:szCs w:val="24"/>
        </w:rPr>
        <w:t>Appendix A to the resolution adopting this pilot program sets forth the Pilot Program Citation Appeal and General Order 156 Appellate Rules</w:t>
      </w:r>
      <w:r w:rsidR="00CB6693">
        <w:rPr>
          <w:rFonts w:ascii="Palatino" w:hAnsi="Palatino"/>
          <w:sz w:val="24"/>
          <w:szCs w:val="24"/>
        </w:rPr>
        <w:t xml:space="preserve"> which are applicable on January 1, 2015</w:t>
      </w:r>
      <w:r w:rsidRPr="00441798">
        <w:rPr>
          <w:rFonts w:ascii="Palatino" w:hAnsi="Palatino"/>
          <w:sz w:val="24"/>
          <w:szCs w:val="24"/>
        </w:rPr>
        <w:t xml:space="preserve">.  </w:t>
      </w:r>
      <w:r w:rsidR="00802A2A" w:rsidRPr="00441798">
        <w:rPr>
          <w:rFonts w:ascii="Palatino" w:hAnsi="Palatino"/>
          <w:sz w:val="24"/>
          <w:szCs w:val="24"/>
        </w:rPr>
        <w:t>Appendix</w:t>
      </w:r>
      <w:r w:rsidR="00CF4206" w:rsidRPr="00441798">
        <w:rPr>
          <w:rFonts w:ascii="Palatino" w:hAnsi="Palatino"/>
          <w:sz w:val="24"/>
          <w:szCs w:val="24"/>
        </w:rPr>
        <w:t xml:space="preserve"> B </w:t>
      </w:r>
      <w:r w:rsidR="00802A2A" w:rsidRPr="00441798">
        <w:rPr>
          <w:rFonts w:ascii="Palatino" w:hAnsi="Palatino"/>
          <w:sz w:val="24"/>
          <w:szCs w:val="24"/>
        </w:rPr>
        <w:t>to th</w:t>
      </w:r>
      <w:r w:rsidR="00AA0296" w:rsidRPr="00441798">
        <w:rPr>
          <w:rFonts w:ascii="Palatino" w:hAnsi="Palatino"/>
          <w:sz w:val="24"/>
          <w:szCs w:val="24"/>
        </w:rPr>
        <w:t xml:space="preserve">e resolution adopting this pilot program </w:t>
      </w:r>
      <w:r w:rsidR="00802A2A" w:rsidRPr="00441798">
        <w:rPr>
          <w:rFonts w:ascii="Palatino" w:hAnsi="Palatino"/>
          <w:sz w:val="24"/>
          <w:szCs w:val="24"/>
        </w:rPr>
        <w:t xml:space="preserve">sets forth </w:t>
      </w:r>
      <w:r w:rsidR="00056187" w:rsidRPr="00441798">
        <w:rPr>
          <w:rFonts w:ascii="Palatino" w:hAnsi="Palatino"/>
          <w:sz w:val="24"/>
          <w:szCs w:val="24"/>
        </w:rPr>
        <w:t xml:space="preserve">how these </w:t>
      </w:r>
      <w:r w:rsidR="00802A2A" w:rsidRPr="00441798">
        <w:rPr>
          <w:rFonts w:ascii="Palatino" w:hAnsi="Palatino"/>
          <w:sz w:val="24"/>
          <w:szCs w:val="24"/>
        </w:rPr>
        <w:t>Rule</w:t>
      </w:r>
      <w:r w:rsidR="00056187" w:rsidRPr="00441798">
        <w:rPr>
          <w:rFonts w:ascii="Palatino" w:hAnsi="Palatino"/>
          <w:sz w:val="24"/>
          <w:szCs w:val="24"/>
        </w:rPr>
        <w:t xml:space="preserve">s interact with </w:t>
      </w:r>
      <w:r w:rsidR="007A526C" w:rsidRPr="00441798">
        <w:rPr>
          <w:rFonts w:ascii="Palatino" w:hAnsi="Palatino"/>
          <w:sz w:val="24"/>
          <w:szCs w:val="24"/>
        </w:rPr>
        <w:t xml:space="preserve">an </w:t>
      </w:r>
      <w:r w:rsidR="00802A2A" w:rsidRPr="00441798">
        <w:rPr>
          <w:rFonts w:ascii="Palatino" w:hAnsi="Palatino"/>
          <w:sz w:val="24"/>
          <w:szCs w:val="24"/>
        </w:rPr>
        <w:t>individual Citation Program</w:t>
      </w:r>
      <w:r w:rsidR="007A526C" w:rsidRPr="00441798">
        <w:rPr>
          <w:rFonts w:ascii="Palatino" w:hAnsi="Palatino"/>
          <w:sz w:val="24"/>
          <w:szCs w:val="24"/>
        </w:rPr>
        <w:t>s</w:t>
      </w:r>
      <w:r w:rsidR="00802A2A" w:rsidRPr="00441798">
        <w:rPr>
          <w:rFonts w:ascii="Palatino" w:hAnsi="Palatino"/>
          <w:sz w:val="24"/>
          <w:szCs w:val="24"/>
        </w:rPr>
        <w:t xml:space="preserve"> or General Order 156. </w:t>
      </w:r>
      <w:r w:rsidR="00345535">
        <w:rPr>
          <w:rFonts w:ascii="Palatino" w:hAnsi="Palatino"/>
          <w:sz w:val="24"/>
          <w:szCs w:val="24"/>
        </w:rPr>
        <w:t xml:space="preserve"> </w:t>
      </w:r>
    </w:p>
    <w:p w:rsidR="000B49A7" w:rsidRPr="00441798" w:rsidRDefault="000B49A7" w:rsidP="0096022F">
      <w:pPr>
        <w:rPr>
          <w:rFonts w:ascii="Palatino" w:hAnsi="Palatino"/>
          <w:sz w:val="24"/>
          <w:szCs w:val="24"/>
        </w:rPr>
      </w:pPr>
      <w:r w:rsidRPr="00441798">
        <w:rPr>
          <w:rFonts w:ascii="Palatino" w:hAnsi="Palatino"/>
          <w:sz w:val="24"/>
          <w:szCs w:val="24"/>
        </w:rPr>
        <w:t>The Administrative Law Judge Division will monitor the success of this pilot program adop</w:t>
      </w:r>
      <w:r w:rsidR="00056187" w:rsidRPr="00441798">
        <w:rPr>
          <w:rFonts w:ascii="Palatino" w:hAnsi="Palatino"/>
          <w:sz w:val="24"/>
          <w:szCs w:val="24"/>
        </w:rPr>
        <w:t>ted</w:t>
      </w:r>
      <w:r w:rsidRPr="00441798">
        <w:rPr>
          <w:rFonts w:ascii="Palatino" w:hAnsi="Palatino"/>
          <w:sz w:val="24"/>
          <w:szCs w:val="24"/>
        </w:rPr>
        <w:t xml:space="preserve"> today as an experimental procedural reform.  Depending upon the initial results of these new procedures, and any additional needs that surface, </w:t>
      </w:r>
      <w:r w:rsidR="00056187" w:rsidRPr="00441798">
        <w:rPr>
          <w:rFonts w:ascii="Palatino" w:hAnsi="Palatino"/>
          <w:sz w:val="24"/>
          <w:szCs w:val="24"/>
        </w:rPr>
        <w:t xml:space="preserve">the Commission </w:t>
      </w:r>
      <w:r w:rsidRPr="00441798">
        <w:rPr>
          <w:rFonts w:ascii="Palatino" w:hAnsi="Palatino"/>
          <w:sz w:val="24"/>
          <w:szCs w:val="24"/>
        </w:rPr>
        <w:t xml:space="preserve">may consider an expanded program or related rules changes in the future.  </w:t>
      </w:r>
    </w:p>
    <w:p w:rsidR="0039376C" w:rsidRPr="00441798" w:rsidRDefault="0039376C" w:rsidP="00476DA5">
      <w:pPr>
        <w:keepNext/>
        <w:keepLines/>
        <w:numPr>
          <w:ilvl w:val="0"/>
          <w:numId w:val="2"/>
        </w:numPr>
        <w:ind w:hanging="720"/>
        <w:rPr>
          <w:rFonts w:ascii="Palatino" w:hAnsi="Palatino"/>
          <w:b/>
          <w:sz w:val="24"/>
          <w:szCs w:val="24"/>
        </w:rPr>
      </w:pPr>
      <w:r w:rsidRPr="00441798">
        <w:rPr>
          <w:rFonts w:ascii="Palatino" w:hAnsi="Palatino"/>
          <w:b/>
          <w:sz w:val="24"/>
          <w:szCs w:val="24"/>
        </w:rPr>
        <w:t>Definitions</w:t>
      </w:r>
    </w:p>
    <w:p w:rsidR="0039376C" w:rsidRPr="00441798" w:rsidRDefault="00C02831" w:rsidP="0096022F">
      <w:pPr>
        <w:rPr>
          <w:rFonts w:ascii="Palatino" w:hAnsi="Palatino"/>
          <w:sz w:val="24"/>
          <w:szCs w:val="24"/>
        </w:rPr>
      </w:pPr>
      <w:r w:rsidRPr="00441798">
        <w:rPr>
          <w:rFonts w:ascii="Palatino" w:hAnsi="Palatino"/>
          <w:sz w:val="24"/>
          <w:szCs w:val="24"/>
        </w:rPr>
        <w:t>“</w:t>
      </w:r>
      <w:r w:rsidR="0039376C" w:rsidRPr="00441798">
        <w:rPr>
          <w:rFonts w:ascii="Palatino" w:hAnsi="Palatino"/>
          <w:sz w:val="24"/>
          <w:szCs w:val="24"/>
        </w:rPr>
        <w:t>Appellant</w:t>
      </w:r>
      <w:r w:rsidRPr="00441798">
        <w:rPr>
          <w:rFonts w:ascii="Palatino" w:hAnsi="Palatino"/>
          <w:sz w:val="24"/>
          <w:szCs w:val="24"/>
        </w:rPr>
        <w:t>”</w:t>
      </w:r>
      <w:r w:rsidR="0039376C" w:rsidRPr="00441798">
        <w:rPr>
          <w:rFonts w:ascii="Palatino" w:hAnsi="Palatino"/>
          <w:sz w:val="24"/>
          <w:szCs w:val="24"/>
        </w:rPr>
        <w:t xml:space="preserve"> means the </w:t>
      </w:r>
      <w:r w:rsidR="00CB6693">
        <w:rPr>
          <w:rFonts w:ascii="Palatino" w:hAnsi="Palatino"/>
          <w:sz w:val="24"/>
          <w:szCs w:val="24"/>
        </w:rPr>
        <w:t xml:space="preserve">cited </w:t>
      </w:r>
      <w:r w:rsidR="0039376C" w:rsidRPr="00441798">
        <w:rPr>
          <w:rFonts w:ascii="Palatino" w:hAnsi="Palatino"/>
          <w:sz w:val="24"/>
          <w:szCs w:val="24"/>
        </w:rPr>
        <w:t>entity initiating the appeal.</w:t>
      </w:r>
    </w:p>
    <w:p w:rsidR="00C02831" w:rsidRPr="00441798" w:rsidRDefault="00C02831" w:rsidP="0096022F">
      <w:pPr>
        <w:rPr>
          <w:rFonts w:ascii="Palatino" w:hAnsi="Palatino"/>
          <w:sz w:val="24"/>
          <w:szCs w:val="24"/>
        </w:rPr>
      </w:pPr>
      <w:r w:rsidRPr="00441798">
        <w:rPr>
          <w:rFonts w:ascii="Palatino" w:hAnsi="Palatino"/>
          <w:sz w:val="24"/>
          <w:szCs w:val="24"/>
        </w:rPr>
        <w:t xml:space="preserve">“Citation Appeal” means an appeal from a citation </w:t>
      </w:r>
      <w:r w:rsidR="00CB6693">
        <w:rPr>
          <w:rFonts w:ascii="Palatino" w:hAnsi="Palatino"/>
          <w:sz w:val="24"/>
          <w:szCs w:val="24"/>
        </w:rPr>
        <w:t xml:space="preserve">or revocation of a license </w:t>
      </w:r>
      <w:r w:rsidRPr="00441798">
        <w:rPr>
          <w:rFonts w:ascii="Palatino" w:hAnsi="Palatino"/>
          <w:sz w:val="24"/>
          <w:szCs w:val="24"/>
        </w:rPr>
        <w:t>issued pursuant to a Citation Program.</w:t>
      </w:r>
    </w:p>
    <w:p w:rsidR="0039376C" w:rsidRPr="00441798" w:rsidRDefault="00C02831" w:rsidP="0096022F">
      <w:pPr>
        <w:rPr>
          <w:rFonts w:ascii="Palatino" w:hAnsi="Palatino"/>
          <w:sz w:val="24"/>
          <w:szCs w:val="24"/>
        </w:rPr>
      </w:pPr>
      <w:r w:rsidRPr="00441798">
        <w:rPr>
          <w:rFonts w:ascii="Palatino" w:hAnsi="Palatino"/>
          <w:sz w:val="24"/>
          <w:szCs w:val="24"/>
        </w:rPr>
        <w:t>“</w:t>
      </w:r>
      <w:r w:rsidR="0039376C" w:rsidRPr="00441798">
        <w:rPr>
          <w:rFonts w:ascii="Palatino" w:hAnsi="Palatino"/>
          <w:sz w:val="24"/>
          <w:szCs w:val="24"/>
        </w:rPr>
        <w:t>Citation Program</w:t>
      </w:r>
      <w:r w:rsidRPr="00441798">
        <w:rPr>
          <w:rFonts w:ascii="Palatino" w:hAnsi="Palatino"/>
          <w:sz w:val="24"/>
          <w:szCs w:val="24"/>
        </w:rPr>
        <w:t>”</w:t>
      </w:r>
      <w:r w:rsidR="0039376C" w:rsidRPr="00441798">
        <w:rPr>
          <w:rFonts w:ascii="Palatino" w:hAnsi="Palatino"/>
          <w:sz w:val="24"/>
          <w:szCs w:val="24"/>
        </w:rPr>
        <w:t xml:space="preserve"> means the </w:t>
      </w:r>
      <w:r w:rsidR="00FD237D" w:rsidRPr="00441798">
        <w:rPr>
          <w:rFonts w:ascii="Palatino" w:hAnsi="Palatino"/>
          <w:sz w:val="24"/>
          <w:szCs w:val="24"/>
        </w:rPr>
        <w:t xml:space="preserve">individual </w:t>
      </w:r>
      <w:r w:rsidR="0039376C" w:rsidRPr="00441798">
        <w:rPr>
          <w:rFonts w:ascii="Palatino" w:hAnsi="Palatino"/>
          <w:sz w:val="24"/>
          <w:szCs w:val="24"/>
        </w:rPr>
        <w:t xml:space="preserve">applicable statute, General Order or Resolution authorizing the issuance of </w:t>
      </w:r>
      <w:r w:rsidR="00AA0296" w:rsidRPr="00441798">
        <w:rPr>
          <w:rFonts w:ascii="Palatino" w:hAnsi="Palatino"/>
          <w:sz w:val="24"/>
          <w:szCs w:val="24"/>
        </w:rPr>
        <w:t>a</w:t>
      </w:r>
      <w:r w:rsidR="0039376C" w:rsidRPr="00441798">
        <w:rPr>
          <w:rFonts w:ascii="Palatino" w:hAnsi="Palatino"/>
          <w:sz w:val="24"/>
          <w:szCs w:val="24"/>
        </w:rPr>
        <w:t xml:space="preserve"> citation</w:t>
      </w:r>
      <w:r w:rsidR="00CB6693">
        <w:rPr>
          <w:rFonts w:ascii="Palatino" w:hAnsi="Palatino"/>
          <w:sz w:val="24"/>
          <w:szCs w:val="24"/>
        </w:rPr>
        <w:t xml:space="preserve"> or authorizing the revocation of a license</w:t>
      </w:r>
      <w:r w:rsidR="0039376C" w:rsidRPr="00441798">
        <w:rPr>
          <w:rFonts w:ascii="Palatino" w:hAnsi="Palatino"/>
          <w:sz w:val="24"/>
          <w:szCs w:val="24"/>
        </w:rPr>
        <w:t>.</w:t>
      </w:r>
    </w:p>
    <w:p w:rsidR="00802A2A" w:rsidRPr="00441798" w:rsidRDefault="00A13DC9" w:rsidP="00802A2A">
      <w:pPr>
        <w:rPr>
          <w:rFonts w:ascii="Palatino" w:hAnsi="Palatino"/>
          <w:sz w:val="24"/>
          <w:szCs w:val="24"/>
        </w:rPr>
      </w:pPr>
      <w:r w:rsidRPr="00441798">
        <w:rPr>
          <w:rFonts w:ascii="Palatino" w:hAnsi="Palatino"/>
          <w:sz w:val="24"/>
          <w:szCs w:val="24"/>
        </w:rPr>
        <w:t>“Clearinghouse” means</w:t>
      </w:r>
      <w:r w:rsidR="00802A2A" w:rsidRPr="00441798">
        <w:rPr>
          <w:rFonts w:ascii="Palatino" w:hAnsi="Palatino"/>
          <w:sz w:val="24"/>
          <w:szCs w:val="24"/>
        </w:rPr>
        <w:t xml:space="preserve"> the Commission-supervised program that conducts WMBE verifications and maintains a database of WMDVBEs [women, minority and disabled veteran business] for the use of utilities and the Commission as defined by General Order </w:t>
      </w:r>
      <w:r w:rsidR="007A526C" w:rsidRPr="00441798">
        <w:rPr>
          <w:rFonts w:ascii="Palatino" w:hAnsi="Palatino"/>
          <w:sz w:val="24"/>
          <w:szCs w:val="24"/>
        </w:rPr>
        <w:t xml:space="preserve">156 </w:t>
      </w:r>
      <w:r w:rsidR="00802A2A" w:rsidRPr="00441798">
        <w:rPr>
          <w:rFonts w:ascii="Palatino" w:hAnsi="Palatino"/>
          <w:sz w:val="24"/>
          <w:szCs w:val="24"/>
        </w:rPr>
        <w:t xml:space="preserve">§ 1.3.19. </w:t>
      </w:r>
    </w:p>
    <w:p w:rsidR="00947B95" w:rsidRPr="00441798" w:rsidRDefault="00802A2A" w:rsidP="00947B95">
      <w:pPr>
        <w:rPr>
          <w:rFonts w:ascii="Palatino" w:hAnsi="Palatino"/>
          <w:b/>
          <w:sz w:val="24"/>
          <w:szCs w:val="24"/>
        </w:rPr>
      </w:pPr>
      <w:r w:rsidRPr="00441798">
        <w:rPr>
          <w:rFonts w:ascii="Palatino" w:hAnsi="Palatino"/>
          <w:sz w:val="24"/>
          <w:szCs w:val="24"/>
        </w:rPr>
        <w:t>“</w:t>
      </w:r>
      <w:r w:rsidR="00C02831" w:rsidRPr="00441798">
        <w:rPr>
          <w:rFonts w:ascii="Palatino" w:hAnsi="Palatino"/>
          <w:sz w:val="24"/>
          <w:szCs w:val="24"/>
        </w:rPr>
        <w:t xml:space="preserve">General Order 156 </w:t>
      </w:r>
      <w:r w:rsidR="00A13DC9" w:rsidRPr="00441798">
        <w:rPr>
          <w:rFonts w:ascii="Palatino" w:hAnsi="Palatino"/>
          <w:sz w:val="24"/>
          <w:szCs w:val="24"/>
        </w:rPr>
        <w:t>A</w:t>
      </w:r>
      <w:r w:rsidR="00C02831" w:rsidRPr="00441798">
        <w:rPr>
          <w:rFonts w:ascii="Palatino" w:hAnsi="Palatino"/>
          <w:sz w:val="24"/>
          <w:szCs w:val="24"/>
        </w:rPr>
        <w:t>ppeal” means an appeal from a decision of the Clearinghouse made pursuant to General Order 156</w:t>
      </w:r>
      <w:r w:rsidRPr="00441798">
        <w:rPr>
          <w:rFonts w:ascii="Palatino" w:hAnsi="Palatino"/>
          <w:b/>
          <w:sz w:val="24"/>
          <w:szCs w:val="24"/>
        </w:rPr>
        <w:t>.</w:t>
      </w:r>
    </w:p>
    <w:p w:rsidR="00ED3523" w:rsidRPr="002810DD" w:rsidRDefault="00BD1C97" w:rsidP="00476DA5">
      <w:pPr>
        <w:keepNext/>
        <w:keepLines/>
        <w:numPr>
          <w:ilvl w:val="0"/>
          <w:numId w:val="2"/>
        </w:numPr>
        <w:ind w:hanging="720"/>
        <w:rPr>
          <w:rFonts w:ascii="Palatino" w:hAnsi="Palatino"/>
          <w:b/>
          <w:sz w:val="24"/>
          <w:szCs w:val="24"/>
        </w:rPr>
      </w:pPr>
      <w:r w:rsidRPr="00441798">
        <w:rPr>
          <w:rFonts w:ascii="Palatino" w:hAnsi="Palatino"/>
          <w:b/>
          <w:sz w:val="24"/>
          <w:szCs w:val="24"/>
        </w:rPr>
        <w:t>Fil</w:t>
      </w:r>
      <w:r w:rsidR="00A13DC9" w:rsidRPr="00441798">
        <w:rPr>
          <w:rFonts w:ascii="Palatino" w:hAnsi="Palatino"/>
          <w:b/>
          <w:sz w:val="24"/>
          <w:szCs w:val="24"/>
        </w:rPr>
        <w:t>ing</w:t>
      </w:r>
      <w:r w:rsidRPr="00441798">
        <w:rPr>
          <w:rFonts w:ascii="Palatino" w:hAnsi="Palatino"/>
          <w:b/>
          <w:sz w:val="24"/>
          <w:szCs w:val="24"/>
        </w:rPr>
        <w:t xml:space="preserve"> </w:t>
      </w:r>
      <w:r w:rsidR="006003F2">
        <w:rPr>
          <w:rFonts w:ascii="Palatino" w:hAnsi="Palatino"/>
          <w:b/>
          <w:sz w:val="24"/>
          <w:szCs w:val="24"/>
        </w:rPr>
        <w:t xml:space="preserve">the </w:t>
      </w:r>
      <w:r w:rsidRPr="00441798">
        <w:rPr>
          <w:rFonts w:ascii="Palatino" w:hAnsi="Palatino"/>
          <w:b/>
          <w:sz w:val="24"/>
          <w:szCs w:val="24"/>
        </w:rPr>
        <w:t>Notice of Appeal</w:t>
      </w:r>
      <w:r w:rsidRPr="00441798">
        <w:rPr>
          <w:rFonts w:ascii="Palatino" w:hAnsi="Palatino"/>
          <w:sz w:val="24"/>
          <w:szCs w:val="24"/>
        </w:rPr>
        <w:t xml:space="preserve"> </w:t>
      </w:r>
    </w:p>
    <w:p w:rsidR="00AA0296" w:rsidRDefault="00BD1C97" w:rsidP="00AA0296">
      <w:pPr>
        <w:rPr>
          <w:rFonts w:ascii="Palatino" w:hAnsi="Palatino"/>
          <w:sz w:val="24"/>
          <w:szCs w:val="24"/>
        </w:rPr>
      </w:pPr>
      <w:r w:rsidRPr="00441798">
        <w:rPr>
          <w:rFonts w:ascii="Palatino" w:hAnsi="Palatino"/>
          <w:sz w:val="24"/>
          <w:szCs w:val="24"/>
        </w:rPr>
        <w:t xml:space="preserve">Appellant must file a Notice of Appeal with the Commission’s Docket Office </w:t>
      </w:r>
      <w:r w:rsidR="00A13DC9" w:rsidRPr="00441798">
        <w:rPr>
          <w:rFonts w:ascii="Palatino" w:hAnsi="Palatino"/>
          <w:sz w:val="24"/>
          <w:szCs w:val="24"/>
        </w:rPr>
        <w:t xml:space="preserve">for </w:t>
      </w:r>
      <w:r w:rsidR="0041220C" w:rsidRPr="00441798">
        <w:rPr>
          <w:rFonts w:ascii="Palatino" w:hAnsi="Palatino"/>
          <w:sz w:val="24"/>
          <w:szCs w:val="24"/>
        </w:rPr>
        <w:t xml:space="preserve">a </w:t>
      </w:r>
      <w:r w:rsidR="00A13DC9" w:rsidRPr="00441798">
        <w:rPr>
          <w:rFonts w:ascii="Palatino" w:hAnsi="Palatino"/>
          <w:sz w:val="24"/>
          <w:szCs w:val="24"/>
        </w:rPr>
        <w:t xml:space="preserve">Citation Appeal </w:t>
      </w:r>
      <w:r w:rsidRPr="00441798">
        <w:rPr>
          <w:rFonts w:ascii="Palatino" w:hAnsi="Palatino"/>
          <w:sz w:val="24"/>
          <w:szCs w:val="24"/>
        </w:rPr>
        <w:t xml:space="preserve">by the time specified in the Citation Program or, for </w:t>
      </w:r>
      <w:r w:rsidR="0041220C" w:rsidRPr="00441798">
        <w:rPr>
          <w:rFonts w:ascii="Palatino" w:hAnsi="Palatino"/>
          <w:sz w:val="24"/>
          <w:szCs w:val="24"/>
        </w:rPr>
        <w:t xml:space="preserve">a </w:t>
      </w:r>
      <w:r w:rsidR="001E048C">
        <w:rPr>
          <w:rFonts w:ascii="Palatino" w:hAnsi="Palatino"/>
          <w:sz w:val="24"/>
          <w:szCs w:val="24"/>
        </w:rPr>
        <w:t>General Order </w:t>
      </w:r>
      <w:r w:rsidRPr="00441798">
        <w:rPr>
          <w:rFonts w:ascii="Palatino" w:hAnsi="Palatino"/>
          <w:sz w:val="24"/>
          <w:szCs w:val="24"/>
        </w:rPr>
        <w:t xml:space="preserve">156 </w:t>
      </w:r>
      <w:r w:rsidR="00A13DC9" w:rsidRPr="00441798">
        <w:rPr>
          <w:rFonts w:ascii="Palatino" w:hAnsi="Palatino"/>
          <w:sz w:val="24"/>
          <w:szCs w:val="24"/>
        </w:rPr>
        <w:t>A</w:t>
      </w:r>
      <w:r w:rsidRPr="00441798">
        <w:rPr>
          <w:rFonts w:ascii="Palatino" w:hAnsi="Palatino"/>
          <w:sz w:val="24"/>
          <w:szCs w:val="24"/>
        </w:rPr>
        <w:t>ppeal, by the date set forth in General Order 156.</w:t>
      </w:r>
      <w:r w:rsidR="00476DA5">
        <w:rPr>
          <w:rFonts w:ascii="Palatino" w:hAnsi="Palatino"/>
          <w:sz w:val="24"/>
          <w:szCs w:val="24"/>
        </w:rPr>
        <w:t xml:space="preserve">  The title page must comply with Rule 1.6 of the Commission’s Rules of Practice and Procedure.</w:t>
      </w:r>
      <w:r w:rsidR="003068BB">
        <w:rPr>
          <w:rFonts w:ascii="Palatino" w:hAnsi="Palatino"/>
          <w:sz w:val="24"/>
          <w:szCs w:val="24"/>
        </w:rPr>
        <w:t xml:space="preserve">  The caption of the appeal shall read:</w:t>
      </w:r>
      <w:r w:rsidR="00476DA5">
        <w:rPr>
          <w:rFonts w:ascii="Palatino" w:hAnsi="Palatino"/>
          <w:sz w:val="24"/>
          <w:szCs w:val="24"/>
        </w:rPr>
        <w:t xml:space="preserve">  </w:t>
      </w:r>
      <w:r w:rsidR="00476DA5" w:rsidRPr="00476DA5">
        <w:rPr>
          <w:rFonts w:ascii="Palatino" w:hAnsi="Palatino"/>
          <w:sz w:val="24"/>
          <w:szCs w:val="24"/>
        </w:rPr>
        <w:t>“</w:t>
      </w:r>
      <w:r w:rsidR="00476DA5">
        <w:rPr>
          <w:rFonts w:ascii="Palatino" w:hAnsi="Palatino"/>
          <w:sz w:val="24"/>
          <w:szCs w:val="24"/>
          <w:u w:val="single"/>
        </w:rPr>
        <w:t>Appeal of     </w:t>
      </w:r>
      <w:r w:rsidR="00476DA5" w:rsidRPr="00237F98">
        <w:rPr>
          <w:rFonts w:ascii="Palatino" w:hAnsi="Palatino"/>
          <w:sz w:val="24"/>
          <w:szCs w:val="24"/>
          <w:u w:val="single"/>
        </w:rPr>
        <w:t>[who]      from      [Citation 12345] or [Clearinghouse Deci</w:t>
      </w:r>
      <w:r w:rsidR="00476DA5">
        <w:rPr>
          <w:rFonts w:ascii="Palatino" w:hAnsi="Palatino"/>
          <w:sz w:val="24"/>
          <w:szCs w:val="24"/>
          <w:u w:val="single"/>
        </w:rPr>
        <w:t>sion 12345]      issued by      </w:t>
      </w:r>
      <w:r w:rsidR="00476DA5" w:rsidRPr="00237F98">
        <w:rPr>
          <w:rFonts w:ascii="Palatino" w:hAnsi="Palatino"/>
          <w:sz w:val="24"/>
          <w:szCs w:val="24"/>
          <w:u w:val="single"/>
        </w:rPr>
        <w:t>[Commission Division which issued the citation] or [the Clearinghouse].</w:t>
      </w:r>
      <w:r w:rsidR="00476DA5" w:rsidRPr="00476DA5">
        <w:rPr>
          <w:rFonts w:ascii="Palatino" w:hAnsi="Palatino"/>
          <w:sz w:val="24"/>
          <w:szCs w:val="24"/>
        </w:rPr>
        <w:t>”</w:t>
      </w:r>
    </w:p>
    <w:p w:rsidR="00CB6693" w:rsidRDefault="00CB6693" w:rsidP="00476DA5">
      <w:pPr>
        <w:keepNext/>
        <w:keepLines/>
        <w:numPr>
          <w:ilvl w:val="0"/>
          <w:numId w:val="2"/>
        </w:numPr>
        <w:ind w:hanging="720"/>
        <w:rPr>
          <w:rFonts w:ascii="Palatino" w:hAnsi="Palatino"/>
          <w:b/>
          <w:sz w:val="24"/>
          <w:szCs w:val="24"/>
        </w:rPr>
      </w:pPr>
      <w:r>
        <w:rPr>
          <w:rFonts w:ascii="Palatino" w:hAnsi="Palatino"/>
          <w:b/>
          <w:sz w:val="24"/>
          <w:szCs w:val="24"/>
        </w:rPr>
        <w:t>Extension of Time to File the Notice of Appeal</w:t>
      </w:r>
    </w:p>
    <w:p w:rsidR="00CB6693" w:rsidRPr="00CB6693" w:rsidRDefault="00CB6693" w:rsidP="00CB6693">
      <w:pPr>
        <w:rPr>
          <w:rFonts w:ascii="Palatino" w:hAnsi="Palatino"/>
          <w:sz w:val="24"/>
          <w:szCs w:val="24"/>
        </w:rPr>
      </w:pPr>
      <w:r w:rsidRPr="00CB6693">
        <w:rPr>
          <w:rFonts w:ascii="Palatino" w:hAnsi="Palatino"/>
          <w:sz w:val="24"/>
          <w:szCs w:val="24"/>
        </w:rPr>
        <w:t>Unless authorized by a Citation Program, there shall be no extension of time to file a Notice of Appeal from a citation issued pursuant to a Citation Program or from a Clearinghouse Decision issued pursuant to GO 156.  Any authorization of an extension of time to file a Notice of Appeal must be made by the Director (or designee) of the Commission Division which issued the citation, in writing, subject to the provisions of the Citation Program, and must be attached to the Notice of Appeal</w:t>
      </w:r>
      <w:r>
        <w:rPr>
          <w:rFonts w:ascii="Palatino" w:hAnsi="Palatino"/>
          <w:sz w:val="24"/>
          <w:szCs w:val="24"/>
        </w:rPr>
        <w:t>.</w:t>
      </w:r>
    </w:p>
    <w:p w:rsidR="00AA0296" w:rsidRPr="00441798" w:rsidRDefault="00AA0296" w:rsidP="00476DA5">
      <w:pPr>
        <w:keepNext/>
        <w:keepLines/>
        <w:numPr>
          <w:ilvl w:val="0"/>
          <w:numId w:val="2"/>
        </w:numPr>
        <w:ind w:hanging="720"/>
        <w:rPr>
          <w:rFonts w:ascii="Palatino" w:hAnsi="Palatino"/>
          <w:b/>
          <w:sz w:val="24"/>
          <w:szCs w:val="24"/>
        </w:rPr>
      </w:pPr>
      <w:r w:rsidRPr="00441798">
        <w:rPr>
          <w:rFonts w:ascii="Palatino" w:hAnsi="Palatino"/>
          <w:b/>
          <w:sz w:val="24"/>
          <w:szCs w:val="24"/>
        </w:rPr>
        <w:t xml:space="preserve">Minimum Content of the Notice of Appeal </w:t>
      </w:r>
    </w:p>
    <w:p w:rsidR="007A526C" w:rsidRPr="00441798" w:rsidRDefault="00AA0296" w:rsidP="00AA0296">
      <w:pPr>
        <w:rPr>
          <w:rFonts w:ascii="Palatino" w:hAnsi="Palatino"/>
          <w:sz w:val="24"/>
          <w:szCs w:val="24"/>
        </w:rPr>
      </w:pPr>
      <w:r w:rsidRPr="00441798">
        <w:rPr>
          <w:rFonts w:ascii="Palatino" w:hAnsi="Palatino"/>
          <w:sz w:val="24"/>
          <w:szCs w:val="24"/>
        </w:rPr>
        <w:t xml:space="preserve">The Notice of Appeal for </w:t>
      </w:r>
      <w:r w:rsidR="0041220C" w:rsidRPr="00441798">
        <w:rPr>
          <w:rFonts w:ascii="Palatino" w:hAnsi="Palatino"/>
          <w:sz w:val="24"/>
          <w:szCs w:val="24"/>
        </w:rPr>
        <w:t xml:space="preserve">a </w:t>
      </w:r>
      <w:r w:rsidRPr="00441798">
        <w:rPr>
          <w:rFonts w:ascii="Palatino" w:hAnsi="Palatino"/>
          <w:sz w:val="24"/>
          <w:szCs w:val="24"/>
        </w:rPr>
        <w:t xml:space="preserve">Citation Appeal must at a minimum state: </w:t>
      </w:r>
      <w:r w:rsidR="007A526C" w:rsidRPr="00441798">
        <w:rPr>
          <w:rFonts w:ascii="Palatino" w:hAnsi="Palatino"/>
          <w:sz w:val="24"/>
          <w:szCs w:val="24"/>
        </w:rPr>
        <w:t>(a)</w:t>
      </w:r>
      <w:r w:rsidR="0039376C" w:rsidRPr="00441798">
        <w:rPr>
          <w:rFonts w:ascii="Palatino" w:hAnsi="Palatino"/>
          <w:sz w:val="24"/>
          <w:szCs w:val="24"/>
        </w:rPr>
        <w:t xml:space="preserve"> the date of the citation </w:t>
      </w:r>
      <w:r w:rsidR="00EB6285" w:rsidRPr="00441798">
        <w:rPr>
          <w:rFonts w:ascii="Palatino" w:hAnsi="Palatino"/>
          <w:sz w:val="24"/>
          <w:szCs w:val="24"/>
        </w:rPr>
        <w:t>that is appealed</w:t>
      </w:r>
      <w:r w:rsidR="007A526C" w:rsidRPr="00441798">
        <w:rPr>
          <w:rFonts w:ascii="Palatino" w:hAnsi="Palatino"/>
          <w:sz w:val="24"/>
          <w:szCs w:val="24"/>
        </w:rPr>
        <w:t xml:space="preserve">; and (b) the </w:t>
      </w:r>
      <w:r w:rsidR="003B4DBD" w:rsidRPr="00441798">
        <w:rPr>
          <w:rFonts w:ascii="Palatino" w:hAnsi="Palatino"/>
          <w:sz w:val="24"/>
          <w:szCs w:val="24"/>
        </w:rPr>
        <w:t>rationale</w:t>
      </w:r>
      <w:r w:rsidR="007A526C" w:rsidRPr="00441798">
        <w:rPr>
          <w:rFonts w:ascii="Palatino" w:hAnsi="Palatino"/>
          <w:sz w:val="24"/>
          <w:szCs w:val="24"/>
        </w:rPr>
        <w:t xml:space="preserve"> for the appeal as specifically instructed in the Citation Program. </w:t>
      </w:r>
      <w:r w:rsidR="00B00271">
        <w:rPr>
          <w:rFonts w:ascii="Palatino" w:hAnsi="Palatino"/>
          <w:sz w:val="24"/>
          <w:szCs w:val="24"/>
        </w:rPr>
        <w:t xml:space="preserve"> </w:t>
      </w:r>
      <w:r w:rsidR="003B4DBD" w:rsidRPr="00441798">
        <w:rPr>
          <w:rFonts w:ascii="Palatino" w:hAnsi="Palatino"/>
          <w:sz w:val="24"/>
          <w:szCs w:val="24"/>
        </w:rPr>
        <w:t xml:space="preserve">If a Citation Program is silent on instructions for setting forth the rationale for the appeal, the Notice of Appeal must state the grounds for the appeal. </w:t>
      </w:r>
      <w:r w:rsidR="00B00271">
        <w:rPr>
          <w:rFonts w:ascii="Palatino" w:hAnsi="Palatino"/>
          <w:sz w:val="24"/>
          <w:szCs w:val="24"/>
        </w:rPr>
        <w:t xml:space="preserve"> </w:t>
      </w:r>
      <w:r w:rsidR="007A526C" w:rsidRPr="00441798">
        <w:rPr>
          <w:rFonts w:ascii="Palatino" w:hAnsi="Palatino"/>
          <w:sz w:val="24"/>
          <w:szCs w:val="24"/>
        </w:rPr>
        <w:t>The Notice of Appeal must also set forth additional items, if any, as required by the Citation Program.</w:t>
      </w:r>
      <w:r w:rsidR="00CB6693">
        <w:rPr>
          <w:rFonts w:ascii="Palatino" w:hAnsi="Palatino"/>
          <w:sz w:val="24"/>
          <w:szCs w:val="24"/>
        </w:rPr>
        <w:t xml:space="preserve">  </w:t>
      </w:r>
      <w:r w:rsidR="000F53AF">
        <w:rPr>
          <w:rFonts w:ascii="Palatino" w:hAnsi="Palatino"/>
          <w:sz w:val="24"/>
          <w:szCs w:val="24"/>
        </w:rPr>
        <w:t>Pursuant to Rule 4, if</w:t>
      </w:r>
      <w:r w:rsidR="00CB6693">
        <w:rPr>
          <w:rFonts w:ascii="Palatino" w:hAnsi="Palatino"/>
          <w:sz w:val="24"/>
          <w:szCs w:val="24"/>
        </w:rPr>
        <w:t xml:space="preserve"> the Citation Program authorizes appellant to request an extension of time from a Division Director to file a Notice of Appeal, any extension received must be in writing and attached to the Notice of Appeal.</w:t>
      </w:r>
    </w:p>
    <w:p w:rsidR="0039376C" w:rsidRPr="00441798" w:rsidRDefault="0039376C" w:rsidP="0039376C">
      <w:pPr>
        <w:rPr>
          <w:rFonts w:ascii="Palatino" w:hAnsi="Palatino"/>
          <w:sz w:val="24"/>
          <w:szCs w:val="24"/>
        </w:rPr>
      </w:pPr>
      <w:r w:rsidRPr="00441798">
        <w:rPr>
          <w:rFonts w:ascii="Palatino" w:hAnsi="Palatino"/>
          <w:sz w:val="24"/>
          <w:szCs w:val="24"/>
        </w:rPr>
        <w:t xml:space="preserve">The Notice of Appeal for </w:t>
      </w:r>
      <w:r w:rsidR="0041220C" w:rsidRPr="00441798">
        <w:rPr>
          <w:rFonts w:ascii="Palatino" w:hAnsi="Palatino"/>
          <w:sz w:val="24"/>
          <w:szCs w:val="24"/>
        </w:rPr>
        <w:t xml:space="preserve">a </w:t>
      </w:r>
      <w:r w:rsidRPr="00441798">
        <w:rPr>
          <w:rFonts w:ascii="Palatino" w:hAnsi="Palatino"/>
          <w:sz w:val="24"/>
          <w:szCs w:val="24"/>
        </w:rPr>
        <w:t xml:space="preserve">General Order 156 </w:t>
      </w:r>
      <w:r w:rsidR="00A13DC9" w:rsidRPr="00441798">
        <w:rPr>
          <w:rFonts w:ascii="Palatino" w:hAnsi="Palatino"/>
          <w:sz w:val="24"/>
          <w:szCs w:val="24"/>
        </w:rPr>
        <w:t>A</w:t>
      </w:r>
      <w:r w:rsidRPr="00441798">
        <w:rPr>
          <w:rFonts w:ascii="Palatino" w:hAnsi="Palatino"/>
          <w:sz w:val="24"/>
          <w:szCs w:val="24"/>
        </w:rPr>
        <w:t>ppeal</w:t>
      </w:r>
      <w:r w:rsidR="007A526C" w:rsidRPr="00441798">
        <w:rPr>
          <w:rFonts w:ascii="Palatino" w:hAnsi="Palatino"/>
          <w:sz w:val="24"/>
          <w:szCs w:val="24"/>
        </w:rPr>
        <w:t xml:space="preserve"> must set forth </w:t>
      </w:r>
      <w:r w:rsidR="00A30B70" w:rsidRPr="00441798">
        <w:rPr>
          <w:rFonts w:ascii="Palatino" w:hAnsi="Palatino"/>
          <w:sz w:val="24"/>
          <w:szCs w:val="24"/>
        </w:rPr>
        <w:t xml:space="preserve">(a) </w:t>
      </w:r>
      <w:r w:rsidR="007A526C" w:rsidRPr="00441798">
        <w:rPr>
          <w:rFonts w:ascii="Palatino" w:hAnsi="Palatino"/>
          <w:sz w:val="24"/>
          <w:szCs w:val="24"/>
        </w:rPr>
        <w:t xml:space="preserve">the date of the Clearinghouse </w:t>
      </w:r>
      <w:r w:rsidR="00286DD2" w:rsidRPr="00441798">
        <w:rPr>
          <w:rFonts w:ascii="Palatino" w:hAnsi="Palatino"/>
          <w:sz w:val="24"/>
          <w:szCs w:val="24"/>
        </w:rPr>
        <w:t>D</w:t>
      </w:r>
      <w:r w:rsidR="007A526C" w:rsidRPr="00441798">
        <w:rPr>
          <w:rFonts w:ascii="Palatino" w:hAnsi="Palatino"/>
          <w:sz w:val="24"/>
          <w:szCs w:val="24"/>
        </w:rPr>
        <w:t>ecision that is appealed</w:t>
      </w:r>
      <w:r w:rsidR="006003F2">
        <w:rPr>
          <w:rFonts w:ascii="Palatino" w:hAnsi="Palatino"/>
          <w:sz w:val="24"/>
          <w:szCs w:val="24"/>
        </w:rPr>
        <w:t xml:space="preserve">; and </w:t>
      </w:r>
      <w:r w:rsidR="00A30B70" w:rsidRPr="00441798">
        <w:rPr>
          <w:rFonts w:ascii="Palatino" w:hAnsi="Palatino"/>
          <w:sz w:val="24"/>
          <w:szCs w:val="24"/>
        </w:rPr>
        <w:t xml:space="preserve">(b) </w:t>
      </w:r>
      <w:r w:rsidR="007A526C" w:rsidRPr="00441798">
        <w:rPr>
          <w:rFonts w:ascii="Palatino" w:hAnsi="Palatino"/>
          <w:sz w:val="24"/>
          <w:szCs w:val="24"/>
        </w:rPr>
        <w:t>the grounds for the appeal as required by General Order 156 § 7.3.1.</w:t>
      </w:r>
      <w:r w:rsidRPr="00441798">
        <w:rPr>
          <w:rFonts w:ascii="Palatino" w:hAnsi="Palatino"/>
          <w:sz w:val="24"/>
          <w:szCs w:val="24"/>
        </w:rPr>
        <w:t xml:space="preserve">  </w:t>
      </w:r>
    </w:p>
    <w:p w:rsidR="00EB6285" w:rsidRPr="002810DD" w:rsidRDefault="00BD1C97" w:rsidP="00476DA5">
      <w:pPr>
        <w:keepNext/>
        <w:keepLines/>
        <w:numPr>
          <w:ilvl w:val="0"/>
          <w:numId w:val="2"/>
        </w:numPr>
        <w:ind w:hanging="720"/>
        <w:rPr>
          <w:rFonts w:ascii="Palatino" w:hAnsi="Palatino"/>
          <w:b/>
          <w:sz w:val="24"/>
          <w:szCs w:val="24"/>
        </w:rPr>
      </w:pPr>
      <w:r w:rsidRPr="00441798">
        <w:rPr>
          <w:rFonts w:ascii="Palatino" w:hAnsi="Palatino"/>
          <w:b/>
          <w:sz w:val="24"/>
          <w:szCs w:val="24"/>
        </w:rPr>
        <w:t>Minimum Service Requirements for the Notice of Appeal</w:t>
      </w:r>
      <w:r w:rsidRPr="00441798">
        <w:rPr>
          <w:rFonts w:ascii="Palatino" w:hAnsi="Palatino"/>
          <w:sz w:val="24"/>
          <w:szCs w:val="24"/>
        </w:rPr>
        <w:t xml:space="preserve"> </w:t>
      </w:r>
    </w:p>
    <w:p w:rsidR="00ED3523" w:rsidRPr="00441798" w:rsidRDefault="005F5474" w:rsidP="003068BB">
      <w:pPr>
        <w:keepNext/>
        <w:keepLines/>
        <w:rPr>
          <w:rFonts w:ascii="Palatino" w:hAnsi="Palatino"/>
          <w:sz w:val="24"/>
          <w:szCs w:val="24"/>
        </w:rPr>
      </w:pPr>
      <w:r w:rsidRPr="00441798">
        <w:rPr>
          <w:rFonts w:ascii="Palatino" w:hAnsi="Palatino"/>
          <w:sz w:val="24"/>
          <w:szCs w:val="24"/>
        </w:rPr>
        <w:t xml:space="preserve">The Notice of Appeal for a Citation </w:t>
      </w:r>
      <w:r w:rsidR="00A13DC9" w:rsidRPr="00441798">
        <w:rPr>
          <w:rFonts w:ascii="Palatino" w:hAnsi="Palatino"/>
          <w:sz w:val="24"/>
          <w:szCs w:val="24"/>
        </w:rPr>
        <w:t>A</w:t>
      </w:r>
      <w:r w:rsidRPr="00441798">
        <w:rPr>
          <w:rFonts w:ascii="Palatino" w:hAnsi="Palatino"/>
          <w:sz w:val="24"/>
          <w:szCs w:val="24"/>
        </w:rPr>
        <w:t xml:space="preserve">ppeal must </w:t>
      </w:r>
      <w:r w:rsidR="00BD1C97" w:rsidRPr="00441798">
        <w:rPr>
          <w:rFonts w:ascii="Palatino" w:hAnsi="Palatino"/>
          <w:sz w:val="24"/>
          <w:szCs w:val="24"/>
        </w:rPr>
        <w:t xml:space="preserve">be served, </w:t>
      </w:r>
      <w:r w:rsidRPr="00441798">
        <w:rPr>
          <w:rFonts w:ascii="Palatino" w:hAnsi="Palatino"/>
          <w:sz w:val="24"/>
          <w:szCs w:val="24"/>
        </w:rPr>
        <w:t>at a minimum</w:t>
      </w:r>
      <w:r w:rsidR="00BD1C97" w:rsidRPr="00441798">
        <w:rPr>
          <w:rFonts w:ascii="Palatino" w:hAnsi="Palatino"/>
          <w:sz w:val="24"/>
          <w:szCs w:val="24"/>
        </w:rPr>
        <w:t xml:space="preserve">, </w:t>
      </w:r>
      <w:r w:rsidRPr="00441798">
        <w:rPr>
          <w:rFonts w:ascii="Palatino" w:hAnsi="Palatino"/>
          <w:sz w:val="24"/>
          <w:szCs w:val="24"/>
        </w:rPr>
        <w:t>on the Chief Administrative Law Judge</w:t>
      </w:r>
      <w:r w:rsidR="00D93F5F" w:rsidRPr="00D93F5F">
        <w:rPr>
          <w:rFonts w:ascii="Palatino" w:hAnsi="Palatino"/>
          <w:sz w:val="24"/>
          <w:szCs w:val="24"/>
        </w:rPr>
        <w:t xml:space="preserve"> (with an electronic copy to: </w:t>
      </w:r>
      <w:r w:rsidR="00D93F5F">
        <w:rPr>
          <w:rFonts w:ascii="Palatino" w:hAnsi="Palatino"/>
          <w:sz w:val="24"/>
          <w:szCs w:val="24"/>
        </w:rPr>
        <w:t xml:space="preserve"> </w:t>
      </w:r>
      <w:hyperlink r:id="rId14" w:history="1">
        <w:r w:rsidR="00D93F5F" w:rsidRPr="00D93F5F">
          <w:rPr>
            <w:rStyle w:val="Hyperlink"/>
            <w:rFonts w:ascii="Palatino" w:hAnsi="Palatino"/>
            <w:sz w:val="24"/>
            <w:szCs w:val="24"/>
          </w:rPr>
          <w:t>ALJ_Div_Appeals_Coordinator@cpuc.ca.gov</w:t>
        </w:r>
      </w:hyperlink>
      <w:r w:rsidR="00D93F5F" w:rsidRPr="00D93F5F">
        <w:rPr>
          <w:rFonts w:ascii="Palatino" w:hAnsi="Palatino"/>
          <w:sz w:val="24"/>
          <w:szCs w:val="24"/>
        </w:rPr>
        <w:t xml:space="preserve">), </w:t>
      </w:r>
      <w:r w:rsidRPr="00441798">
        <w:rPr>
          <w:rFonts w:ascii="Palatino" w:hAnsi="Palatino"/>
          <w:sz w:val="24"/>
          <w:szCs w:val="24"/>
        </w:rPr>
        <w:t xml:space="preserve">on the Director of the </w:t>
      </w:r>
      <w:r w:rsidR="00CB6693">
        <w:rPr>
          <w:rFonts w:ascii="Palatino" w:hAnsi="Palatino"/>
          <w:sz w:val="24"/>
          <w:szCs w:val="24"/>
        </w:rPr>
        <w:t>Safety and Enforcement Division, and on the Director of the Commission Division issuing the citation if the Safety and Enforcement Division does not issue the citation, on</w:t>
      </w:r>
      <w:r w:rsidRPr="00441798">
        <w:rPr>
          <w:rFonts w:ascii="Palatino" w:hAnsi="Palatino"/>
          <w:sz w:val="24"/>
          <w:szCs w:val="24"/>
        </w:rPr>
        <w:t xml:space="preserve"> the same day that the </w:t>
      </w:r>
      <w:r w:rsidR="00A30B70" w:rsidRPr="00441798">
        <w:rPr>
          <w:rFonts w:ascii="Palatino" w:hAnsi="Palatino"/>
          <w:sz w:val="24"/>
          <w:szCs w:val="24"/>
        </w:rPr>
        <w:t>Notice of Ap</w:t>
      </w:r>
      <w:r w:rsidRPr="00441798">
        <w:rPr>
          <w:rFonts w:ascii="Palatino" w:hAnsi="Palatino"/>
          <w:sz w:val="24"/>
          <w:szCs w:val="24"/>
        </w:rPr>
        <w:t xml:space="preserve">peal is filed.  The appellant must file a proof of service to this effect at the same time appellant files </w:t>
      </w:r>
      <w:r w:rsidR="00BD1C97" w:rsidRPr="00441798">
        <w:rPr>
          <w:rFonts w:ascii="Palatino" w:hAnsi="Palatino"/>
          <w:sz w:val="24"/>
          <w:szCs w:val="24"/>
        </w:rPr>
        <w:t xml:space="preserve">the Notice of Appeal. </w:t>
      </w:r>
      <w:r w:rsidR="00B00271">
        <w:rPr>
          <w:rFonts w:ascii="Palatino" w:hAnsi="Palatino"/>
          <w:sz w:val="24"/>
          <w:szCs w:val="24"/>
        </w:rPr>
        <w:t xml:space="preserve"> </w:t>
      </w:r>
      <w:r w:rsidR="00ED3523" w:rsidRPr="00441798">
        <w:rPr>
          <w:rFonts w:ascii="Palatino" w:hAnsi="Palatino"/>
          <w:sz w:val="24"/>
          <w:szCs w:val="24"/>
        </w:rPr>
        <w:t xml:space="preserve">The Notice of Appeal must also be served on other entities if required by the Citation Program. </w:t>
      </w:r>
    </w:p>
    <w:p w:rsidR="005F5474" w:rsidRPr="00441798" w:rsidRDefault="005F5474" w:rsidP="0039376C">
      <w:pPr>
        <w:rPr>
          <w:rFonts w:ascii="Palatino" w:hAnsi="Palatino"/>
          <w:sz w:val="24"/>
          <w:szCs w:val="24"/>
        </w:rPr>
      </w:pPr>
      <w:r w:rsidRPr="00441798">
        <w:rPr>
          <w:rFonts w:ascii="Palatino" w:hAnsi="Palatino"/>
          <w:sz w:val="24"/>
          <w:szCs w:val="24"/>
        </w:rPr>
        <w:t xml:space="preserve">The Notice of Appeal of a Clearinghouse Decision pursuant to General Order 156 must at a minimum be served on the Chief Administrative Law Judge </w:t>
      </w:r>
      <w:r w:rsidR="00D93F5F" w:rsidRPr="00D93F5F">
        <w:rPr>
          <w:rFonts w:ascii="Palatino" w:hAnsi="Palatino"/>
          <w:sz w:val="24"/>
          <w:szCs w:val="24"/>
        </w:rPr>
        <w:t xml:space="preserve">(with an electronic copy to: </w:t>
      </w:r>
      <w:hyperlink r:id="rId15" w:history="1">
        <w:r w:rsidR="00D93F5F" w:rsidRPr="00D93F5F">
          <w:rPr>
            <w:rStyle w:val="Hyperlink"/>
            <w:rFonts w:ascii="Palatino" w:hAnsi="Palatino"/>
            <w:sz w:val="24"/>
            <w:szCs w:val="24"/>
          </w:rPr>
          <w:t>ALJ_Div_Appeals_Coordinator@cpuc.ca.gov</w:t>
        </w:r>
      </w:hyperlink>
      <w:r w:rsidR="00D93F5F" w:rsidRPr="00D93F5F">
        <w:rPr>
          <w:rFonts w:ascii="Palatino" w:hAnsi="Palatino"/>
          <w:sz w:val="24"/>
          <w:szCs w:val="24"/>
        </w:rPr>
        <w:t>)</w:t>
      </w:r>
      <w:r w:rsidR="00D93F5F">
        <w:rPr>
          <w:rFonts w:ascii="Palatino" w:hAnsi="Palatino"/>
          <w:sz w:val="24"/>
          <w:szCs w:val="24"/>
        </w:rPr>
        <w:t xml:space="preserve"> </w:t>
      </w:r>
      <w:r w:rsidRPr="00441798">
        <w:rPr>
          <w:rFonts w:ascii="Palatino" w:hAnsi="Palatino"/>
          <w:sz w:val="24"/>
          <w:szCs w:val="24"/>
        </w:rPr>
        <w:t>and on the Clearinghouse that issued the decision</w:t>
      </w:r>
      <w:r w:rsidR="00286DD2" w:rsidRPr="00441798">
        <w:rPr>
          <w:rFonts w:ascii="Palatino" w:hAnsi="Palatino"/>
          <w:sz w:val="24"/>
          <w:szCs w:val="24"/>
        </w:rPr>
        <w:t xml:space="preserve"> on the same day that the Notice of Appeal is filed.</w:t>
      </w:r>
      <w:r w:rsidR="00BD1C97" w:rsidRPr="00441798">
        <w:rPr>
          <w:rFonts w:ascii="Palatino" w:hAnsi="Palatino"/>
          <w:sz w:val="24"/>
          <w:szCs w:val="24"/>
        </w:rPr>
        <w:t xml:space="preserve"> </w:t>
      </w:r>
      <w:r w:rsidR="00B00271">
        <w:rPr>
          <w:rFonts w:ascii="Palatino" w:hAnsi="Palatino"/>
          <w:sz w:val="24"/>
          <w:szCs w:val="24"/>
        </w:rPr>
        <w:t xml:space="preserve"> </w:t>
      </w:r>
      <w:r w:rsidR="00BD1C97" w:rsidRPr="00441798">
        <w:rPr>
          <w:rFonts w:ascii="Palatino" w:hAnsi="Palatino"/>
          <w:sz w:val="24"/>
          <w:szCs w:val="24"/>
        </w:rPr>
        <w:t>The appellant must file a proof of service to this effect at the same time appellant files the Notice of Appeal.</w:t>
      </w:r>
      <w:r w:rsidR="00AA0296" w:rsidRPr="00441798">
        <w:rPr>
          <w:rFonts w:ascii="Palatino" w:hAnsi="Palatino"/>
          <w:sz w:val="24"/>
          <w:szCs w:val="24"/>
        </w:rPr>
        <w:t xml:space="preserve"> </w:t>
      </w:r>
    </w:p>
    <w:p w:rsidR="00AA0296" w:rsidRPr="00441798" w:rsidRDefault="00AA0296" w:rsidP="0039376C">
      <w:pPr>
        <w:rPr>
          <w:rFonts w:ascii="Palatino" w:hAnsi="Palatino"/>
          <w:sz w:val="24"/>
          <w:szCs w:val="24"/>
        </w:rPr>
      </w:pPr>
      <w:r w:rsidRPr="00441798">
        <w:rPr>
          <w:rFonts w:ascii="Palatino" w:hAnsi="Palatino"/>
          <w:sz w:val="24"/>
          <w:szCs w:val="24"/>
        </w:rPr>
        <w:t>If the G</w:t>
      </w:r>
      <w:r w:rsidR="002818FB">
        <w:rPr>
          <w:rFonts w:ascii="Palatino" w:hAnsi="Palatino"/>
          <w:sz w:val="24"/>
          <w:szCs w:val="24"/>
        </w:rPr>
        <w:t xml:space="preserve">eneral </w:t>
      </w:r>
      <w:r w:rsidRPr="00441798">
        <w:rPr>
          <w:rFonts w:ascii="Palatino" w:hAnsi="Palatino"/>
          <w:sz w:val="24"/>
          <w:szCs w:val="24"/>
        </w:rPr>
        <w:t>O</w:t>
      </w:r>
      <w:r w:rsidR="002818FB">
        <w:rPr>
          <w:rFonts w:ascii="Palatino" w:hAnsi="Palatino"/>
          <w:sz w:val="24"/>
          <w:szCs w:val="24"/>
        </w:rPr>
        <w:t>rder</w:t>
      </w:r>
      <w:r w:rsidRPr="00441798">
        <w:rPr>
          <w:rFonts w:ascii="Palatino" w:hAnsi="Palatino"/>
          <w:sz w:val="24"/>
          <w:szCs w:val="24"/>
        </w:rPr>
        <w:t xml:space="preserve"> 156 Appeal involves the Clearinghouse’s determination of another entity’s women, minority and disabled veteran business (WMDVBE) status, the entity whose WMDVBE status is challenged must also be served with the Notice of Appeal and </w:t>
      </w:r>
      <w:r w:rsidR="00B5377C">
        <w:rPr>
          <w:rFonts w:ascii="Palatino" w:hAnsi="Palatino"/>
          <w:sz w:val="24"/>
          <w:szCs w:val="24"/>
        </w:rPr>
        <w:t xml:space="preserve">may </w:t>
      </w:r>
      <w:r w:rsidRPr="00441798">
        <w:rPr>
          <w:rFonts w:ascii="Palatino" w:hAnsi="Palatino"/>
          <w:sz w:val="24"/>
          <w:szCs w:val="24"/>
        </w:rPr>
        <w:t xml:space="preserve">be a party to the appeal.  The appellant must file a proof of service to this effect at the same time appellant files the Notice of Appeal.    </w:t>
      </w:r>
    </w:p>
    <w:p w:rsidR="00EB6285" w:rsidRPr="002810DD" w:rsidRDefault="00394A34" w:rsidP="00476DA5">
      <w:pPr>
        <w:keepNext/>
        <w:keepLines/>
        <w:numPr>
          <w:ilvl w:val="0"/>
          <w:numId w:val="2"/>
        </w:numPr>
        <w:ind w:hanging="720"/>
        <w:rPr>
          <w:rFonts w:ascii="Palatino" w:hAnsi="Palatino"/>
          <w:b/>
          <w:sz w:val="24"/>
          <w:szCs w:val="24"/>
        </w:rPr>
      </w:pPr>
      <w:r w:rsidRPr="00441798">
        <w:rPr>
          <w:rFonts w:ascii="Palatino" w:hAnsi="Palatino"/>
          <w:b/>
          <w:sz w:val="24"/>
          <w:szCs w:val="24"/>
        </w:rPr>
        <w:t>Compliance Filing</w:t>
      </w:r>
      <w:r w:rsidR="008363D7" w:rsidRPr="00441798">
        <w:rPr>
          <w:rFonts w:ascii="Palatino" w:hAnsi="Palatino"/>
          <w:b/>
          <w:sz w:val="24"/>
          <w:szCs w:val="24"/>
        </w:rPr>
        <w:t xml:space="preserve"> </w:t>
      </w:r>
    </w:p>
    <w:p w:rsidR="00EB6285" w:rsidRPr="00441798" w:rsidRDefault="00394A34" w:rsidP="0039376C">
      <w:pPr>
        <w:rPr>
          <w:rFonts w:ascii="Palatino" w:hAnsi="Palatino"/>
          <w:sz w:val="24"/>
          <w:szCs w:val="24"/>
        </w:rPr>
      </w:pPr>
      <w:r w:rsidRPr="00441798">
        <w:rPr>
          <w:rFonts w:ascii="Palatino" w:hAnsi="Palatino"/>
          <w:sz w:val="24"/>
          <w:szCs w:val="24"/>
        </w:rPr>
        <w:t xml:space="preserve">For </w:t>
      </w:r>
      <w:r w:rsidR="0041220C" w:rsidRPr="00441798">
        <w:rPr>
          <w:rFonts w:ascii="Palatino" w:hAnsi="Palatino"/>
          <w:sz w:val="24"/>
          <w:szCs w:val="24"/>
        </w:rPr>
        <w:t xml:space="preserve">a </w:t>
      </w:r>
      <w:r w:rsidRPr="00441798">
        <w:rPr>
          <w:rFonts w:ascii="Palatino" w:hAnsi="Palatino"/>
          <w:sz w:val="24"/>
          <w:szCs w:val="24"/>
        </w:rPr>
        <w:t xml:space="preserve">Citation </w:t>
      </w:r>
      <w:r w:rsidR="00A13DC9" w:rsidRPr="00441798">
        <w:rPr>
          <w:rFonts w:ascii="Palatino" w:hAnsi="Palatino"/>
          <w:sz w:val="24"/>
          <w:szCs w:val="24"/>
        </w:rPr>
        <w:t>A</w:t>
      </w:r>
      <w:r w:rsidRPr="00441798">
        <w:rPr>
          <w:rFonts w:ascii="Palatino" w:hAnsi="Palatino"/>
          <w:sz w:val="24"/>
          <w:szCs w:val="24"/>
        </w:rPr>
        <w:t xml:space="preserve">ppeal, no later than </w:t>
      </w:r>
      <w:r w:rsidR="00850C82">
        <w:rPr>
          <w:rFonts w:ascii="Palatino" w:hAnsi="Palatino"/>
          <w:sz w:val="24"/>
          <w:szCs w:val="24"/>
        </w:rPr>
        <w:t>seven</w:t>
      </w:r>
      <w:r w:rsidRPr="00441798">
        <w:rPr>
          <w:rFonts w:ascii="Palatino" w:hAnsi="Palatino"/>
          <w:sz w:val="24"/>
          <w:szCs w:val="24"/>
        </w:rPr>
        <w:t xml:space="preserve"> business days after </w:t>
      </w:r>
      <w:r w:rsidR="000F53AF">
        <w:rPr>
          <w:rFonts w:ascii="Palatino" w:hAnsi="Palatino"/>
          <w:sz w:val="24"/>
          <w:szCs w:val="24"/>
        </w:rPr>
        <w:t>the Notice of Appeal is filed, S</w:t>
      </w:r>
      <w:r w:rsidRPr="00441798">
        <w:rPr>
          <w:rFonts w:ascii="Palatino" w:hAnsi="Palatino"/>
          <w:sz w:val="24"/>
          <w:szCs w:val="24"/>
        </w:rPr>
        <w:t xml:space="preserve">taff issuing the citation must file with the Commission’s Docket Office a Compliance Filing which includes </w:t>
      </w:r>
      <w:r w:rsidR="00A13DC9" w:rsidRPr="00441798">
        <w:rPr>
          <w:rFonts w:ascii="Palatino" w:hAnsi="Palatino"/>
          <w:sz w:val="24"/>
          <w:szCs w:val="24"/>
        </w:rPr>
        <w:t>a</w:t>
      </w:r>
      <w:r w:rsidRPr="00441798">
        <w:rPr>
          <w:rFonts w:ascii="Palatino" w:hAnsi="Palatino"/>
          <w:sz w:val="24"/>
          <w:szCs w:val="24"/>
        </w:rPr>
        <w:t xml:space="preserve"> complete</w:t>
      </w:r>
      <w:r w:rsidR="00A13DC9" w:rsidRPr="00441798">
        <w:rPr>
          <w:rFonts w:ascii="Palatino" w:hAnsi="Palatino"/>
          <w:sz w:val="24"/>
          <w:szCs w:val="24"/>
        </w:rPr>
        <w:t xml:space="preserve"> copy of the </w:t>
      </w:r>
      <w:r w:rsidRPr="00441798">
        <w:rPr>
          <w:rFonts w:ascii="Palatino" w:hAnsi="Palatino"/>
          <w:sz w:val="24"/>
          <w:szCs w:val="24"/>
        </w:rPr>
        <w:t>citation</w:t>
      </w:r>
      <w:r w:rsidR="00850C82">
        <w:rPr>
          <w:rFonts w:ascii="Palatino" w:hAnsi="Palatino"/>
          <w:sz w:val="24"/>
          <w:szCs w:val="24"/>
        </w:rPr>
        <w:t>, including all attachments,</w:t>
      </w:r>
      <w:r w:rsidR="00A13DC9" w:rsidRPr="00441798">
        <w:rPr>
          <w:rFonts w:ascii="Palatino" w:hAnsi="Palatino"/>
          <w:sz w:val="24"/>
          <w:szCs w:val="24"/>
        </w:rPr>
        <w:t xml:space="preserve"> which is appealed.</w:t>
      </w:r>
      <w:r w:rsidRPr="00441798">
        <w:rPr>
          <w:rFonts w:ascii="Palatino" w:hAnsi="Palatino"/>
          <w:sz w:val="24"/>
          <w:szCs w:val="24"/>
        </w:rPr>
        <w:t xml:space="preserve">  The Compliance Filing must be served on the Chief Administrative Law </w:t>
      </w:r>
      <w:r w:rsidR="00D93F5F" w:rsidRPr="00441798">
        <w:rPr>
          <w:rFonts w:ascii="Palatino" w:hAnsi="Palatino"/>
          <w:sz w:val="24"/>
          <w:szCs w:val="24"/>
        </w:rPr>
        <w:t>Judge</w:t>
      </w:r>
      <w:r w:rsidR="00D93F5F">
        <w:rPr>
          <w:rFonts w:ascii="Palatino" w:hAnsi="Palatino"/>
          <w:sz w:val="24"/>
          <w:szCs w:val="24"/>
        </w:rPr>
        <w:t xml:space="preserve"> </w:t>
      </w:r>
      <w:r w:rsidR="00D93F5F" w:rsidRPr="00D93F5F">
        <w:rPr>
          <w:rFonts w:ascii="Palatino" w:hAnsi="Palatino"/>
          <w:sz w:val="24"/>
          <w:szCs w:val="24"/>
        </w:rPr>
        <w:t xml:space="preserve">(with an electronic copy to: </w:t>
      </w:r>
      <w:hyperlink r:id="rId16" w:history="1">
        <w:r w:rsidR="00D93F5F" w:rsidRPr="00D93F5F">
          <w:rPr>
            <w:rStyle w:val="Hyperlink"/>
            <w:rFonts w:ascii="Palatino" w:hAnsi="Palatino"/>
            <w:sz w:val="24"/>
            <w:szCs w:val="24"/>
          </w:rPr>
          <w:t>ALJ_Div_Appeals_Coordinator@cpuc.ca.gov</w:t>
        </w:r>
      </w:hyperlink>
      <w:r w:rsidR="00D93F5F">
        <w:rPr>
          <w:rFonts w:ascii="Palatino" w:hAnsi="Palatino"/>
          <w:sz w:val="24"/>
          <w:szCs w:val="24"/>
        </w:rPr>
        <w:t xml:space="preserve">) </w:t>
      </w:r>
      <w:r w:rsidR="00D93F5F" w:rsidRPr="00441798">
        <w:rPr>
          <w:rFonts w:ascii="Palatino" w:hAnsi="Palatino"/>
          <w:sz w:val="24"/>
          <w:szCs w:val="24"/>
        </w:rPr>
        <w:t>and</w:t>
      </w:r>
      <w:r w:rsidRPr="00441798">
        <w:rPr>
          <w:rFonts w:ascii="Palatino" w:hAnsi="Palatino"/>
          <w:sz w:val="24"/>
          <w:szCs w:val="24"/>
        </w:rPr>
        <w:t xml:space="preserve"> appellant on the same day the Compliance Filing is filed.  Staff must </w:t>
      </w:r>
      <w:r w:rsidR="00A13DC9" w:rsidRPr="00441798">
        <w:rPr>
          <w:rFonts w:ascii="Palatino" w:hAnsi="Palatino"/>
          <w:sz w:val="24"/>
          <w:szCs w:val="24"/>
        </w:rPr>
        <w:t xml:space="preserve">file </w:t>
      </w:r>
      <w:r w:rsidRPr="00441798">
        <w:rPr>
          <w:rFonts w:ascii="Palatino" w:hAnsi="Palatino"/>
          <w:sz w:val="24"/>
          <w:szCs w:val="24"/>
        </w:rPr>
        <w:t xml:space="preserve">a proof of service to this effect at the same time it files the Compliance Filing. </w:t>
      </w:r>
    </w:p>
    <w:p w:rsidR="00BD1C97" w:rsidRPr="00441798" w:rsidRDefault="00394A34" w:rsidP="0039376C">
      <w:pPr>
        <w:rPr>
          <w:rFonts w:ascii="Palatino" w:hAnsi="Palatino"/>
          <w:sz w:val="24"/>
          <w:szCs w:val="24"/>
        </w:rPr>
      </w:pPr>
      <w:r w:rsidRPr="00441798">
        <w:rPr>
          <w:rFonts w:ascii="Palatino" w:hAnsi="Palatino"/>
          <w:sz w:val="24"/>
          <w:szCs w:val="24"/>
        </w:rPr>
        <w:t xml:space="preserve">For </w:t>
      </w:r>
      <w:r w:rsidR="0041220C" w:rsidRPr="00441798">
        <w:rPr>
          <w:rFonts w:ascii="Palatino" w:hAnsi="Palatino"/>
          <w:sz w:val="24"/>
          <w:szCs w:val="24"/>
        </w:rPr>
        <w:t xml:space="preserve">a </w:t>
      </w:r>
      <w:r w:rsidRPr="00441798">
        <w:rPr>
          <w:rFonts w:ascii="Palatino" w:hAnsi="Palatino"/>
          <w:sz w:val="24"/>
          <w:szCs w:val="24"/>
        </w:rPr>
        <w:t xml:space="preserve">General Order 156 </w:t>
      </w:r>
      <w:r w:rsidR="00A13DC9" w:rsidRPr="00441798">
        <w:rPr>
          <w:rFonts w:ascii="Palatino" w:hAnsi="Palatino"/>
          <w:sz w:val="24"/>
          <w:szCs w:val="24"/>
        </w:rPr>
        <w:t>A</w:t>
      </w:r>
      <w:r w:rsidR="00850C82">
        <w:rPr>
          <w:rFonts w:ascii="Palatino" w:hAnsi="Palatino"/>
          <w:sz w:val="24"/>
          <w:szCs w:val="24"/>
        </w:rPr>
        <w:t>ppeal, no later than seven</w:t>
      </w:r>
      <w:r w:rsidRPr="00441798">
        <w:rPr>
          <w:rFonts w:ascii="Palatino" w:hAnsi="Palatino"/>
          <w:sz w:val="24"/>
          <w:szCs w:val="24"/>
        </w:rPr>
        <w:t xml:space="preserve"> business days after the Notice of Appeal is filed, the Clearinghouse must file with the Commission’s Docket Office a Compliance Filing which includes a complete copy of the decision</w:t>
      </w:r>
      <w:r w:rsidR="00850C82">
        <w:rPr>
          <w:rFonts w:ascii="Palatino" w:hAnsi="Palatino"/>
          <w:sz w:val="24"/>
          <w:szCs w:val="24"/>
        </w:rPr>
        <w:t>, including all attachments,</w:t>
      </w:r>
      <w:r w:rsidRPr="00441798">
        <w:rPr>
          <w:rFonts w:ascii="Palatino" w:hAnsi="Palatino"/>
          <w:sz w:val="24"/>
          <w:szCs w:val="24"/>
        </w:rPr>
        <w:t xml:space="preserve"> </w:t>
      </w:r>
      <w:r w:rsidR="00A13DC9" w:rsidRPr="00441798">
        <w:rPr>
          <w:rFonts w:ascii="Palatino" w:hAnsi="Palatino"/>
          <w:sz w:val="24"/>
          <w:szCs w:val="24"/>
        </w:rPr>
        <w:t>which is appealed.</w:t>
      </w:r>
      <w:r w:rsidRPr="00441798">
        <w:rPr>
          <w:rFonts w:ascii="Palatino" w:hAnsi="Palatino"/>
          <w:sz w:val="24"/>
          <w:szCs w:val="24"/>
        </w:rPr>
        <w:t xml:space="preserve">  The Compliance Fil</w:t>
      </w:r>
      <w:r w:rsidR="003068BB">
        <w:rPr>
          <w:rFonts w:ascii="Palatino" w:hAnsi="Palatino"/>
          <w:sz w:val="24"/>
          <w:szCs w:val="24"/>
        </w:rPr>
        <w:t>ing must be served on the Chief </w:t>
      </w:r>
      <w:r w:rsidRPr="00441798">
        <w:rPr>
          <w:rFonts w:ascii="Palatino" w:hAnsi="Palatino"/>
          <w:sz w:val="24"/>
          <w:szCs w:val="24"/>
        </w:rPr>
        <w:t>Administrative Law Judge</w:t>
      </w:r>
      <w:r w:rsidR="00D93F5F">
        <w:rPr>
          <w:rFonts w:ascii="Palatino" w:hAnsi="Palatino"/>
          <w:sz w:val="24"/>
          <w:szCs w:val="24"/>
        </w:rPr>
        <w:t xml:space="preserve"> </w:t>
      </w:r>
      <w:r w:rsidR="00D93F5F" w:rsidRPr="00D93F5F">
        <w:rPr>
          <w:rFonts w:ascii="Palatino" w:hAnsi="Palatino"/>
          <w:sz w:val="24"/>
          <w:szCs w:val="24"/>
        </w:rPr>
        <w:t xml:space="preserve">(with an electronic copy to: </w:t>
      </w:r>
      <w:r w:rsidR="00D93F5F">
        <w:rPr>
          <w:rFonts w:ascii="Palatino" w:hAnsi="Palatino"/>
          <w:sz w:val="24"/>
          <w:szCs w:val="24"/>
        </w:rPr>
        <w:t xml:space="preserve"> </w:t>
      </w:r>
      <w:hyperlink r:id="rId17" w:history="1">
        <w:r w:rsidR="00D93F5F" w:rsidRPr="00D93F5F">
          <w:rPr>
            <w:rStyle w:val="Hyperlink"/>
            <w:rFonts w:ascii="Palatino" w:hAnsi="Palatino"/>
            <w:sz w:val="24"/>
            <w:szCs w:val="24"/>
          </w:rPr>
          <w:t>ALJ_Div_Appeals_Coordinator@cpuc.ca.gov</w:t>
        </w:r>
      </w:hyperlink>
      <w:r w:rsidR="00D93F5F" w:rsidRPr="00D93F5F">
        <w:rPr>
          <w:rFonts w:ascii="Palatino" w:hAnsi="Palatino"/>
          <w:sz w:val="24"/>
          <w:szCs w:val="24"/>
        </w:rPr>
        <w:t xml:space="preserve">) </w:t>
      </w:r>
      <w:r w:rsidRPr="00441798">
        <w:rPr>
          <w:rFonts w:ascii="Palatino" w:hAnsi="Palatino"/>
          <w:sz w:val="24"/>
          <w:szCs w:val="24"/>
        </w:rPr>
        <w:t xml:space="preserve">and appellant on the same day the Compliance Filing is filed.  The Clearinghouse must provide a proof of service to this effect at the same time it files the Compliance Filing.  </w:t>
      </w:r>
    </w:p>
    <w:p w:rsidR="00EA279F" w:rsidRPr="002810DD" w:rsidRDefault="00A96470" w:rsidP="00476DA5">
      <w:pPr>
        <w:keepNext/>
        <w:keepLines/>
        <w:numPr>
          <w:ilvl w:val="0"/>
          <w:numId w:val="2"/>
        </w:numPr>
        <w:ind w:hanging="720"/>
        <w:rPr>
          <w:rFonts w:ascii="Palatino" w:hAnsi="Palatino"/>
          <w:b/>
          <w:sz w:val="24"/>
          <w:szCs w:val="24"/>
        </w:rPr>
      </w:pPr>
      <w:r w:rsidRPr="00441798">
        <w:rPr>
          <w:rFonts w:ascii="Palatino" w:hAnsi="Palatino"/>
          <w:b/>
          <w:sz w:val="24"/>
          <w:szCs w:val="24"/>
        </w:rPr>
        <w:t>Service List and Part</w:t>
      </w:r>
      <w:r w:rsidR="008E660D">
        <w:rPr>
          <w:rFonts w:ascii="Palatino" w:hAnsi="Palatino"/>
          <w:b/>
          <w:sz w:val="24"/>
          <w:szCs w:val="24"/>
        </w:rPr>
        <w:t>ies</w:t>
      </w:r>
      <w:r w:rsidRPr="00441798">
        <w:rPr>
          <w:rFonts w:ascii="Palatino" w:hAnsi="Palatino"/>
          <w:b/>
          <w:sz w:val="24"/>
          <w:szCs w:val="24"/>
        </w:rPr>
        <w:t xml:space="preserve"> to an Appea</w:t>
      </w:r>
      <w:r w:rsidR="008363D7" w:rsidRPr="00441798">
        <w:rPr>
          <w:rFonts w:ascii="Palatino" w:hAnsi="Palatino"/>
          <w:b/>
          <w:sz w:val="24"/>
          <w:szCs w:val="24"/>
        </w:rPr>
        <w:t>l</w:t>
      </w:r>
      <w:r w:rsidRPr="00441798">
        <w:rPr>
          <w:rFonts w:ascii="Palatino" w:hAnsi="Palatino"/>
          <w:sz w:val="24"/>
          <w:szCs w:val="24"/>
        </w:rPr>
        <w:t xml:space="preserve"> </w:t>
      </w:r>
    </w:p>
    <w:p w:rsidR="00EB6285" w:rsidRPr="00441798" w:rsidRDefault="00A96470" w:rsidP="00EB6285">
      <w:pPr>
        <w:rPr>
          <w:rFonts w:ascii="Palatino" w:hAnsi="Palatino"/>
          <w:sz w:val="24"/>
          <w:szCs w:val="24"/>
        </w:rPr>
      </w:pPr>
      <w:r w:rsidRPr="00441798">
        <w:rPr>
          <w:rFonts w:ascii="Palatino" w:hAnsi="Palatino"/>
          <w:sz w:val="24"/>
          <w:szCs w:val="24"/>
        </w:rPr>
        <w:t xml:space="preserve">The Commission will establish </w:t>
      </w:r>
      <w:r w:rsidR="0041220C" w:rsidRPr="00441798">
        <w:rPr>
          <w:rFonts w:ascii="Palatino" w:hAnsi="Palatino"/>
          <w:sz w:val="24"/>
          <w:szCs w:val="24"/>
        </w:rPr>
        <w:t>the</w:t>
      </w:r>
      <w:r w:rsidRPr="00441798">
        <w:rPr>
          <w:rFonts w:ascii="Palatino" w:hAnsi="Palatino"/>
          <w:sz w:val="24"/>
          <w:szCs w:val="24"/>
        </w:rPr>
        <w:t xml:space="preserve"> service list for a Citation </w:t>
      </w:r>
      <w:r w:rsidR="00A13DC9" w:rsidRPr="00441798">
        <w:rPr>
          <w:rFonts w:ascii="Palatino" w:hAnsi="Palatino"/>
          <w:sz w:val="24"/>
          <w:szCs w:val="24"/>
        </w:rPr>
        <w:t>Ap</w:t>
      </w:r>
      <w:r w:rsidR="001E048C">
        <w:rPr>
          <w:rFonts w:ascii="Palatino" w:hAnsi="Palatino"/>
          <w:sz w:val="24"/>
          <w:szCs w:val="24"/>
        </w:rPr>
        <w:t>peal or a General Order </w:t>
      </w:r>
      <w:r w:rsidRPr="00441798">
        <w:rPr>
          <w:rFonts w:ascii="Palatino" w:hAnsi="Palatino"/>
          <w:sz w:val="24"/>
          <w:szCs w:val="24"/>
        </w:rPr>
        <w:t xml:space="preserve">156 </w:t>
      </w:r>
      <w:r w:rsidR="00A13DC9" w:rsidRPr="00441798">
        <w:rPr>
          <w:rFonts w:ascii="Palatino" w:hAnsi="Palatino"/>
          <w:sz w:val="24"/>
          <w:szCs w:val="24"/>
        </w:rPr>
        <w:t>A</w:t>
      </w:r>
      <w:r w:rsidRPr="00441798">
        <w:rPr>
          <w:rFonts w:ascii="Palatino" w:hAnsi="Palatino"/>
          <w:sz w:val="24"/>
          <w:szCs w:val="24"/>
        </w:rPr>
        <w:t xml:space="preserve">ppeal and maintain that service list on the </w:t>
      </w:r>
      <w:r w:rsidR="00A13DC9" w:rsidRPr="00441798">
        <w:rPr>
          <w:rFonts w:ascii="Palatino" w:hAnsi="Palatino"/>
          <w:sz w:val="24"/>
          <w:szCs w:val="24"/>
        </w:rPr>
        <w:t xml:space="preserve">appeal’s </w:t>
      </w:r>
      <w:r w:rsidRPr="00441798">
        <w:rPr>
          <w:rFonts w:ascii="Palatino" w:hAnsi="Palatino"/>
          <w:sz w:val="24"/>
          <w:szCs w:val="24"/>
        </w:rPr>
        <w:t>Docket Card</w:t>
      </w:r>
      <w:r w:rsidR="00A13DC9" w:rsidRPr="00441798">
        <w:rPr>
          <w:rFonts w:ascii="Palatino" w:hAnsi="Palatino"/>
          <w:sz w:val="24"/>
          <w:szCs w:val="24"/>
        </w:rPr>
        <w:t>.</w:t>
      </w:r>
      <w:r w:rsidRPr="00441798">
        <w:rPr>
          <w:rFonts w:ascii="Palatino" w:hAnsi="Palatino"/>
          <w:sz w:val="24"/>
          <w:szCs w:val="24"/>
        </w:rPr>
        <w:t xml:space="preserve">  </w:t>
      </w:r>
    </w:p>
    <w:p w:rsidR="00EB6285" w:rsidRPr="00441798" w:rsidRDefault="00A96470" w:rsidP="00EB6285">
      <w:pPr>
        <w:rPr>
          <w:rFonts w:ascii="Palatino" w:hAnsi="Palatino"/>
          <w:sz w:val="24"/>
          <w:szCs w:val="24"/>
        </w:rPr>
      </w:pPr>
      <w:r w:rsidRPr="00441798">
        <w:rPr>
          <w:rFonts w:ascii="Palatino" w:hAnsi="Palatino"/>
          <w:sz w:val="24"/>
          <w:szCs w:val="24"/>
        </w:rPr>
        <w:t xml:space="preserve">For </w:t>
      </w:r>
      <w:r w:rsidR="0041220C" w:rsidRPr="00441798">
        <w:rPr>
          <w:rFonts w:ascii="Palatino" w:hAnsi="Palatino"/>
          <w:sz w:val="24"/>
          <w:szCs w:val="24"/>
        </w:rPr>
        <w:t xml:space="preserve">a </w:t>
      </w:r>
      <w:r w:rsidRPr="00441798">
        <w:rPr>
          <w:rFonts w:ascii="Palatino" w:hAnsi="Palatino"/>
          <w:sz w:val="24"/>
          <w:szCs w:val="24"/>
        </w:rPr>
        <w:t xml:space="preserve">Citation </w:t>
      </w:r>
      <w:r w:rsidR="00A13DC9" w:rsidRPr="00441798">
        <w:rPr>
          <w:rFonts w:ascii="Palatino" w:hAnsi="Palatino"/>
          <w:sz w:val="24"/>
          <w:szCs w:val="24"/>
        </w:rPr>
        <w:t>A</w:t>
      </w:r>
      <w:r w:rsidRPr="00441798">
        <w:rPr>
          <w:rFonts w:ascii="Palatino" w:hAnsi="Palatino"/>
          <w:sz w:val="24"/>
          <w:szCs w:val="24"/>
        </w:rPr>
        <w:t xml:space="preserve">ppeal, the parties to the appeal will be appellant and </w:t>
      </w:r>
      <w:r w:rsidR="000F53AF">
        <w:rPr>
          <w:rFonts w:ascii="Palatino" w:hAnsi="Palatino"/>
          <w:sz w:val="24"/>
          <w:szCs w:val="24"/>
        </w:rPr>
        <w:t>S</w:t>
      </w:r>
      <w:r w:rsidRPr="00441798">
        <w:rPr>
          <w:rFonts w:ascii="Palatino" w:hAnsi="Palatino"/>
          <w:sz w:val="24"/>
          <w:szCs w:val="24"/>
        </w:rPr>
        <w:t xml:space="preserve">taff which issued the citation </w:t>
      </w:r>
      <w:r w:rsidR="00A13DC9" w:rsidRPr="00441798">
        <w:rPr>
          <w:rFonts w:ascii="Palatino" w:hAnsi="Palatino"/>
          <w:sz w:val="24"/>
          <w:szCs w:val="24"/>
        </w:rPr>
        <w:t xml:space="preserve">which is </w:t>
      </w:r>
      <w:r w:rsidRPr="00441798">
        <w:rPr>
          <w:rFonts w:ascii="Palatino" w:hAnsi="Palatino"/>
          <w:sz w:val="24"/>
          <w:szCs w:val="24"/>
        </w:rPr>
        <w:t>appealed</w:t>
      </w:r>
      <w:r w:rsidR="00A13DC9" w:rsidRPr="00441798">
        <w:rPr>
          <w:rFonts w:ascii="Palatino" w:hAnsi="Palatino"/>
          <w:sz w:val="24"/>
          <w:szCs w:val="24"/>
        </w:rPr>
        <w:t>.</w:t>
      </w:r>
      <w:r w:rsidRPr="00441798">
        <w:rPr>
          <w:rFonts w:ascii="Palatino" w:hAnsi="Palatino"/>
          <w:sz w:val="24"/>
          <w:szCs w:val="24"/>
        </w:rPr>
        <w:t xml:space="preserve">  </w:t>
      </w:r>
      <w:r w:rsidR="008E660D">
        <w:rPr>
          <w:rFonts w:ascii="Palatino" w:hAnsi="Palatino"/>
          <w:sz w:val="24"/>
          <w:szCs w:val="24"/>
        </w:rPr>
        <w:t>Other interested persons may be placed on the information only section of the service list.</w:t>
      </w:r>
    </w:p>
    <w:p w:rsidR="00006297" w:rsidRPr="00441798" w:rsidRDefault="00A96470" w:rsidP="00EB6285">
      <w:pPr>
        <w:rPr>
          <w:rFonts w:ascii="Palatino" w:hAnsi="Palatino"/>
          <w:sz w:val="24"/>
          <w:szCs w:val="24"/>
        </w:rPr>
      </w:pPr>
      <w:r w:rsidRPr="00441798">
        <w:rPr>
          <w:rFonts w:ascii="Palatino" w:hAnsi="Palatino"/>
          <w:sz w:val="24"/>
          <w:szCs w:val="24"/>
        </w:rPr>
        <w:t xml:space="preserve">For </w:t>
      </w:r>
      <w:r w:rsidR="0041220C" w:rsidRPr="00441798">
        <w:rPr>
          <w:rFonts w:ascii="Palatino" w:hAnsi="Palatino"/>
          <w:sz w:val="24"/>
          <w:szCs w:val="24"/>
        </w:rPr>
        <w:t xml:space="preserve">a </w:t>
      </w:r>
      <w:r w:rsidRPr="00441798">
        <w:rPr>
          <w:rFonts w:ascii="Palatino" w:hAnsi="Palatino"/>
          <w:sz w:val="24"/>
          <w:szCs w:val="24"/>
        </w:rPr>
        <w:t xml:space="preserve">General Order 156 </w:t>
      </w:r>
      <w:r w:rsidR="00271766" w:rsidRPr="00441798">
        <w:rPr>
          <w:rFonts w:ascii="Palatino" w:hAnsi="Palatino"/>
          <w:sz w:val="24"/>
          <w:szCs w:val="24"/>
        </w:rPr>
        <w:t>A</w:t>
      </w:r>
      <w:r w:rsidRPr="00441798">
        <w:rPr>
          <w:rFonts w:ascii="Palatino" w:hAnsi="Palatino"/>
          <w:sz w:val="24"/>
          <w:szCs w:val="24"/>
        </w:rPr>
        <w:t xml:space="preserve">ppeal, the parties to the appeal will be appellant and the Clearinghouse, except in the case </w:t>
      </w:r>
      <w:r w:rsidR="00006297" w:rsidRPr="00441798">
        <w:rPr>
          <w:rFonts w:ascii="Palatino" w:hAnsi="Palatino"/>
          <w:sz w:val="24"/>
          <w:szCs w:val="24"/>
        </w:rPr>
        <w:t xml:space="preserve">of an appeal of a Clearinghouse determination of another entity’s women, minority and disabled veteran business (WMDVB) status.  In this case, the parties to the appeal will be appellant, the Clearinghouse, and </w:t>
      </w:r>
      <w:r w:rsidR="00B5377C">
        <w:rPr>
          <w:rFonts w:ascii="Palatino" w:hAnsi="Palatino"/>
          <w:sz w:val="24"/>
          <w:szCs w:val="24"/>
        </w:rPr>
        <w:t xml:space="preserve">may be </w:t>
      </w:r>
      <w:r w:rsidR="00006297" w:rsidRPr="00441798">
        <w:rPr>
          <w:rFonts w:ascii="Palatino" w:hAnsi="Palatino"/>
          <w:sz w:val="24"/>
          <w:szCs w:val="24"/>
        </w:rPr>
        <w:t xml:space="preserve">the entity whose WMDVB status is challenged. </w:t>
      </w:r>
      <w:r w:rsidRPr="00441798">
        <w:rPr>
          <w:rFonts w:ascii="Palatino" w:hAnsi="Palatino"/>
          <w:sz w:val="24"/>
          <w:szCs w:val="24"/>
        </w:rPr>
        <w:t xml:space="preserve"> </w:t>
      </w:r>
      <w:r w:rsidR="008E660D">
        <w:rPr>
          <w:rFonts w:ascii="Palatino" w:hAnsi="Palatino"/>
          <w:sz w:val="24"/>
          <w:szCs w:val="24"/>
        </w:rPr>
        <w:t>Other</w:t>
      </w:r>
      <w:r w:rsidR="008E660D" w:rsidRPr="008E660D">
        <w:t xml:space="preserve"> </w:t>
      </w:r>
      <w:r w:rsidR="008E660D" w:rsidRPr="008E660D">
        <w:rPr>
          <w:rFonts w:ascii="Palatino" w:hAnsi="Palatino"/>
          <w:sz w:val="24"/>
          <w:szCs w:val="24"/>
        </w:rPr>
        <w:t>interested persons may be placed on the information only section of the service list</w:t>
      </w:r>
      <w:r w:rsidR="00006297" w:rsidRPr="00441798">
        <w:rPr>
          <w:rFonts w:ascii="Palatino" w:hAnsi="Palatino"/>
          <w:sz w:val="24"/>
          <w:szCs w:val="24"/>
        </w:rPr>
        <w:t>.</w:t>
      </w:r>
    </w:p>
    <w:p w:rsidR="00355326" w:rsidRPr="00441798" w:rsidRDefault="00355326" w:rsidP="00476DA5">
      <w:pPr>
        <w:keepNext/>
        <w:keepLines/>
        <w:numPr>
          <w:ilvl w:val="0"/>
          <w:numId w:val="2"/>
        </w:numPr>
        <w:ind w:hanging="720"/>
        <w:rPr>
          <w:rFonts w:ascii="Palatino" w:hAnsi="Palatino"/>
          <w:b/>
          <w:sz w:val="24"/>
          <w:szCs w:val="24"/>
        </w:rPr>
      </w:pPr>
      <w:r w:rsidRPr="00441798">
        <w:rPr>
          <w:rFonts w:ascii="Palatino" w:hAnsi="Palatino"/>
          <w:b/>
          <w:sz w:val="24"/>
          <w:szCs w:val="24"/>
        </w:rPr>
        <w:t>Exchange of Information</w:t>
      </w:r>
    </w:p>
    <w:p w:rsidR="00355326" w:rsidRPr="00441798" w:rsidRDefault="00355326" w:rsidP="00355326">
      <w:pPr>
        <w:rPr>
          <w:rFonts w:ascii="Palatino" w:hAnsi="Palatino"/>
          <w:sz w:val="24"/>
          <w:szCs w:val="24"/>
        </w:rPr>
      </w:pPr>
      <w:r w:rsidRPr="00441798">
        <w:rPr>
          <w:rFonts w:ascii="Palatino" w:hAnsi="Palatino"/>
          <w:sz w:val="24"/>
          <w:szCs w:val="24"/>
        </w:rPr>
        <w:t xml:space="preserve">No later than </w:t>
      </w:r>
      <w:r w:rsidR="00850C82">
        <w:rPr>
          <w:rFonts w:ascii="Palatino" w:hAnsi="Palatino"/>
          <w:sz w:val="24"/>
          <w:szCs w:val="24"/>
        </w:rPr>
        <w:t>three business</w:t>
      </w:r>
      <w:r w:rsidRPr="00441798">
        <w:rPr>
          <w:rFonts w:ascii="Palatino" w:hAnsi="Palatino"/>
          <w:sz w:val="24"/>
          <w:szCs w:val="24"/>
        </w:rPr>
        <w:t xml:space="preserve"> days prior to the scheduled hearing on a Citation Appeal or General Order 156 Appeal,</w:t>
      </w:r>
      <w:r w:rsidR="00850C82">
        <w:rPr>
          <w:rFonts w:ascii="Palatino" w:hAnsi="Palatino"/>
          <w:sz w:val="24"/>
          <w:szCs w:val="24"/>
        </w:rPr>
        <w:t xml:space="preserve"> the parties must exchange all </w:t>
      </w:r>
      <w:r w:rsidRPr="00441798">
        <w:rPr>
          <w:rFonts w:ascii="Palatino" w:hAnsi="Palatino"/>
          <w:sz w:val="24"/>
          <w:szCs w:val="24"/>
        </w:rPr>
        <w:t xml:space="preserve">information they intend to </w:t>
      </w:r>
      <w:r w:rsidR="00850C82">
        <w:rPr>
          <w:rFonts w:ascii="Palatino" w:hAnsi="Palatino"/>
          <w:sz w:val="24"/>
          <w:szCs w:val="24"/>
        </w:rPr>
        <w:t xml:space="preserve">introduce into the record </w:t>
      </w:r>
      <w:r w:rsidRPr="00441798">
        <w:rPr>
          <w:rFonts w:ascii="Palatino" w:hAnsi="Palatino"/>
          <w:sz w:val="24"/>
          <w:szCs w:val="24"/>
        </w:rPr>
        <w:t xml:space="preserve">at the hearing which is not included in the citation or Clearinghouse Decision and </w:t>
      </w:r>
      <w:r w:rsidR="0041220C" w:rsidRPr="00441798">
        <w:rPr>
          <w:rFonts w:ascii="Palatino" w:hAnsi="Palatino"/>
          <w:sz w:val="24"/>
          <w:szCs w:val="24"/>
        </w:rPr>
        <w:t xml:space="preserve">the Compliance Filing </w:t>
      </w:r>
      <w:r w:rsidRPr="00441798">
        <w:rPr>
          <w:rFonts w:ascii="Palatino" w:hAnsi="Palatino"/>
          <w:sz w:val="24"/>
          <w:szCs w:val="24"/>
        </w:rPr>
        <w:t>already filed with the Commission pursuant to Rule 7 of these Rules</w:t>
      </w:r>
      <w:r w:rsidR="00476DA5">
        <w:rPr>
          <w:rFonts w:ascii="Palatino" w:hAnsi="Palatino"/>
          <w:sz w:val="24"/>
          <w:szCs w:val="24"/>
        </w:rPr>
        <w:t>, unless otherwise directed by the Administrative Law Judge</w:t>
      </w:r>
      <w:r w:rsidRPr="00441798">
        <w:rPr>
          <w:rFonts w:ascii="Palatino" w:hAnsi="Palatino"/>
          <w:sz w:val="24"/>
          <w:szCs w:val="24"/>
        </w:rPr>
        <w:t>.  The information exchange is not to be filed with the Commission or served upon the Administrative Law Judge or other decision</w:t>
      </w:r>
      <w:r w:rsidR="00C97A74">
        <w:rPr>
          <w:rFonts w:ascii="Palatino" w:hAnsi="Palatino"/>
          <w:sz w:val="24"/>
          <w:szCs w:val="24"/>
        </w:rPr>
        <w:t xml:space="preserve"> </w:t>
      </w:r>
      <w:r w:rsidRPr="00441798">
        <w:rPr>
          <w:rFonts w:ascii="Palatino" w:hAnsi="Palatino"/>
          <w:sz w:val="24"/>
          <w:szCs w:val="24"/>
        </w:rPr>
        <w:t xml:space="preserve">makers. </w:t>
      </w:r>
    </w:p>
    <w:p w:rsidR="00006297" w:rsidRPr="00441798" w:rsidRDefault="00006297" w:rsidP="00476DA5">
      <w:pPr>
        <w:keepNext/>
        <w:keepLines/>
        <w:numPr>
          <w:ilvl w:val="0"/>
          <w:numId w:val="2"/>
        </w:numPr>
        <w:ind w:hanging="720"/>
        <w:rPr>
          <w:rFonts w:ascii="Palatino" w:hAnsi="Palatino"/>
          <w:b/>
          <w:sz w:val="24"/>
          <w:szCs w:val="24"/>
        </w:rPr>
      </w:pPr>
      <w:r w:rsidRPr="00441798">
        <w:rPr>
          <w:rFonts w:ascii="Palatino" w:hAnsi="Palatino"/>
          <w:b/>
          <w:sz w:val="24"/>
          <w:szCs w:val="24"/>
        </w:rPr>
        <w:t>Commencement of Hearing</w:t>
      </w:r>
    </w:p>
    <w:p w:rsidR="00EB6285" w:rsidRPr="00441798" w:rsidRDefault="009F0E0E" w:rsidP="00414B62">
      <w:pPr>
        <w:rPr>
          <w:rFonts w:ascii="Palatino" w:hAnsi="Palatino"/>
          <w:sz w:val="24"/>
          <w:szCs w:val="24"/>
        </w:rPr>
      </w:pPr>
      <w:r w:rsidRPr="00441798">
        <w:rPr>
          <w:rFonts w:ascii="Palatino" w:hAnsi="Palatino"/>
          <w:sz w:val="24"/>
          <w:szCs w:val="24"/>
        </w:rPr>
        <w:t xml:space="preserve">A </w:t>
      </w:r>
      <w:r w:rsidR="00D73D57" w:rsidRPr="00441798">
        <w:rPr>
          <w:rFonts w:ascii="Palatino" w:hAnsi="Palatino"/>
          <w:sz w:val="24"/>
          <w:szCs w:val="24"/>
        </w:rPr>
        <w:t xml:space="preserve">Citation </w:t>
      </w:r>
      <w:r w:rsidR="00271766" w:rsidRPr="00441798">
        <w:rPr>
          <w:rFonts w:ascii="Palatino" w:hAnsi="Palatino"/>
          <w:sz w:val="24"/>
          <w:szCs w:val="24"/>
        </w:rPr>
        <w:t>A</w:t>
      </w:r>
      <w:r w:rsidR="00414B62" w:rsidRPr="00441798">
        <w:rPr>
          <w:rFonts w:ascii="Palatino" w:hAnsi="Palatino"/>
          <w:sz w:val="24"/>
          <w:szCs w:val="24"/>
        </w:rPr>
        <w:t xml:space="preserve">ppeal hearing or a General Order 156 </w:t>
      </w:r>
      <w:r w:rsidR="00271766" w:rsidRPr="00441798">
        <w:rPr>
          <w:rFonts w:ascii="Palatino" w:hAnsi="Palatino"/>
          <w:sz w:val="24"/>
          <w:szCs w:val="24"/>
        </w:rPr>
        <w:t>A</w:t>
      </w:r>
      <w:r w:rsidR="00414B62" w:rsidRPr="00441798">
        <w:rPr>
          <w:rFonts w:ascii="Palatino" w:hAnsi="Palatino"/>
          <w:sz w:val="24"/>
          <w:szCs w:val="24"/>
        </w:rPr>
        <w:t xml:space="preserve">ppeal hearing must commence by the time specified in the Citation Program or, for </w:t>
      </w:r>
      <w:r w:rsidR="00700D24" w:rsidRPr="00441798">
        <w:rPr>
          <w:rFonts w:ascii="Palatino" w:hAnsi="Palatino"/>
          <w:sz w:val="24"/>
          <w:szCs w:val="24"/>
        </w:rPr>
        <w:t xml:space="preserve">a </w:t>
      </w:r>
      <w:r w:rsidR="00414B62" w:rsidRPr="00441798">
        <w:rPr>
          <w:rFonts w:ascii="Palatino" w:hAnsi="Palatino"/>
          <w:sz w:val="24"/>
          <w:szCs w:val="24"/>
        </w:rPr>
        <w:t xml:space="preserve">General Order 156 appeal, by the time set forth in General Order 156. </w:t>
      </w:r>
    </w:p>
    <w:p w:rsidR="009F0E0E" w:rsidRPr="00441798" w:rsidRDefault="00414B62" w:rsidP="00414B62">
      <w:pPr>
        <w:rPr>
          <w:rFonts w:ascii="Palatino" w:hAnsi="Palatino"/>
          <w:sz w:val="24"/>
          <w:szCs w:val="24"/>
        </w:rPr>
      </w:pPr>
      <w:r w:rsidRPr="00441798">
        <w:rPr>
          <w:rFonts w:ascii="Palatino" w:hAnsi="Palatino"/>
          <w:sz w:val="24"/>
          <w:szCs w:val="24"/>
        </w:rPr>
        <w:t xml:space="preserve">If the Citation Program is silent on when a hearing must commence, the hearing must occur promptly, with the parties notified at least 10 days in advance of the hearing. </w:t>
      </w:r>
      <w:r w:rsidR="009F0E0E" w:rsidRPr="00441798">
        <w:rPr>
          <w:rFonts w:ascii="Palatino" w:hAnsi="Palatino"/>
          <w:sz w:val="24"/>
          <w:szCs w:val="24"/>
        </w:rPr>
        <w:t xml:space="preserve"> In this instance, t</w:t>
      </w:r>
      <w:r w:rsidRPr="00441798">
        <w:rPr>
          <w:rFonts w:ascii="Palatino" w:hAnsi="Palatino"/>
          <w:sz w:val="24"/>
          <w:szCs w:val="24"/>
        </w:rPr>
        <w:t xml:space="preserve">he Administrative Law Judge may for good cause or the parties’ agreement grant a reasonable continuance of the hearing.   </w:t>
      </w:r>
    </w:p>
    <w:p w:rsidR="00414B62" w:rsidRPr="00441798" w:rsidRDefault="00EB6285" w:rsidP="00476DA5">
      <w:pPr>
        <w:keepNext/>
        <w:keepLines/>
        <w:numPr>
          <w:ilvl w:val="0"/>
          <w:numId w:val="2"/>
        </w:numPr>
        <w:ind w:hanging="720"/>
        <w:rPr>
          <w:rFonts w:ascii="Palatino" w:hAnsi="Palatino"/>
          <w:b/>
          <w:sz w:val="24"/>
          <w:szCs w:val="24"/>
        </w:rPr>
      </w:pPr>
      <w:r w:rsidRPr="00441798">
        <w:rPr>
          <w:rFonts w:ascii="Palatino" w:hAnsi="Palatino"/>
          <w:b/>
          <w:sz w:val="24"/>
          <w:szCs w:val="24"/>
        </w:rPr>
        <w:t>Burden of Proof</w:t>
      </w:r>
      <w:r w:rsidR="00414B62" w:rsidRPr="00441798">
        <w:rPr>
          <w:rFonts w:ascii="Palatino" w:hAnsi="Palatino"/>
          <w:b/>
          <w:sz w:val="24"/>
          <w:szCs w:val="24"/>
        </w:rPr>
        <w:t xml:space="preserve"> </w:t>
      </w:r>
    </w:p>
    <w:p w:rsidR="00A96470" w:rsidRPr="00441798" w:rsidRDefault="00EB6285" w:rsidP="0039376C">
      <w:pPr>
        <w:rPr>
          <w:rFonts w:ascii="Palatino" w:hAnsi="Palatino"/>
          <w:sz w:val="24"/>
          <w:szCs w:val="24"/>
        </w:rPr>
      </w:pPr>
      <w:r w:rsidRPr="00441798">
        <w:rPr>
          <w:rFonts w:ascii="Palatino" w:hAnsi="Palatino"/>
          <w:sz w:val="24"/>
          <w:szCs w:val="24"/>
        </w:rPr>
        <w:t xml:space="preserve">The burden of proof in a Citation </w:t>
      </w:r>
      <w:r w:rsidR="00271766" w:rsidRPr="00441798">
        <w:rPr>
          <w:rFonts w:ascii="Palatino" w:hAnsi="Palatino"/>
          <w:sz w:val="24"/>
          <w:szCs w:val="24"/>
        </w:rPr>
        <w:t>A</w:t>
      </w:r>
      <w:r w:rsidRPr="00441798">
        <w:rPr>
          <w:rFonts w:ascii="Palatino" w:hAnsi="Palatino"/>
          <w:sz w:val="24"/>
          <w:szCs w:val="24"/>
        </w:rPr>
        <w:t xml:space="preserve">ppeal or a General Order 156 </w:t>
      </w:r>
      <w:r w:rsidR="00271766" w:rsidRPr="00441798">
        <w:rPr>
          <w:rFonts w:ascii="Palatino" w:hAnsi="Palatino"/>
          <w:sz w:val="24"/>
          <w:szCs w:val="24"/>
        </w:rPr>
        <w:t>A</w:t>
      </w:r>
      <w:r w:rsidRPr="00441798">
        <w:rPr>
          <w:rFonts w:ascii="Palatino" w:hAnsi="Palatino"/>
          <w:sz w:val="24"/>
          <w:szCs w:val="24"/>
        </w:rPr>
        <w:t xml:space="preserve">ppeal is governed by the language in the Citation Program or General Order 156. </w:t>
      </w:r>
      <w:r w:rsidR="00B00271">
        <w:rPr>
          <w:rFonts w:ascii="Palatino" w:hAnsi="Palatino"/>
          <w:sz w:val="24"/>
          <w:szCs w:val="24"/>
        </w:rPr>
        <w:t xml:space="preserve"> </w:t>
      </w:r>
      <w:r w:rsidRPr="00441798">
        <w:rPr>
          <w:rFonts w:ascii="Palatino" w:hAnsi="Palatino"/>
          <w:sz w:val="24"/>
          <w:szCs w:val="24"/>
        </w:rPr>
        <w:t xml:space="preserve">For Citation Programs which are silent as to which party has the burden of proof, the following rule applies: Staff has the burden to prove a </w:t>
      </w:r>
      <w:r w:rsidRPr="00441798">
        <w:rPr>
          <w:rFonts w:ascii="Palatino" w:hAnsi="Palatino"/>
          <w:i/>
          <w:sz w:val="24"/>
          <w:szCs w:val="24"/>
        </w:rPr>
        <w:t>prima facie</w:t>
      </w:r>
      <w:r w:rsidRPr="00441798">
        <w:rPr>
          <w:rFonts w:ascii="Palatino" w:hAnsi="Palatino"/>
          <w:sz w:val="24"/>
          <w:szCs w:val="24"/>
        </w:rPr>
        <w:t xml:space="preserve"> case supporting its issuance of the citation for the alleged violation; the burden then shifts to appellant to demonstrate that a violation did not occur and the citation should not issue or that the amount of the penalty is inappropriate.  </w:t>
      </w:r>
    </w:p>
    <w:p w:rsidR="00C02831" w:rsidRPr="002810DD" w:rsidRDefault="00800792" w:rsidP="00476DA5">
      <w:pPr>
        <w:keepNext/>
        <w:keepLines/>
        <w:numPr>
          <w:ilvl w:val="0"/>
          <w:numId w:val="2"/>
        </w:numPr>
        <w:ind w:hanging="720"/>
        <w:rPr>
          <w:rFonts w:ascii="Palatino" w:hAnsi="Palatino"/>
          <w:b/>
          <w:sz w:val="24"/>
          <w:szCs w:val="24"/>
        </w:rPr>
      </w:pPr>
      <w:r w:rsidRPr="00441798">
        <w:rPr>
          <w:rFonts w:ascii="Palatino" w:hAnsi="Palatino"/>
          <w:b/>
          <w:sz w:val="24"/>
          <w:szCs w:val="24"/>
        </w:rPr>
        <w:t>Hearing Venue</w:t>
      </w:r>
    </w:p>
    <w:p w:rsidR="00800792" w:rsidRPr="00441798" w:rsidRDefault="00800792" w:rsidP="0039376C">
      <w:pPr>
        <w:rPr>
          <w:rFonts w:ascii="Palatino" w:hAnsi="Palatino"/>
          <w:sz w:val="24"/>
          <w:szCs w:val="24"/>
        </w:rPr>
      </w:pPr>
      <w:r w:rsidRPr="00441798">
        <w:rPr>
          <w:rFonts w:ascii="Palatino" w:hAnsi="Palatino"/>
          <w:sz w:val="24"/>
          <w:szCs w:val="24"/>
        </w:rPr>
        <w:t xml:space="preserve">The venue for a Citation Appeal or a General Order 156 Appeal hearing </w:t>
      </w:r>
      <w:r w:rsidR="00AC1217" w:rsidRPr="00441798">
        <w:rPr>
          <w:rFonts w:ascii="Palatino" w:hAnsi="Palatino"/>
          <w:sz w:val="24"/>
          <w:szCs w:val="24"/>
        </w:rPr>
        <w:t>will</w:t>
      </w:r>
      <w:r w:rsidRPr="00441798">
        <w:rPr>
          <w:rFonts w:ascii="Palatino" w:hAnsi="Palatino"/>
          <w:sz w:val="24"/>
          <w:szCs w:val="24"/>
        </w:rPr>
        <w:t xml:space="preserve"> be as set forth in each Citation Program or in General Order 156.  To the extent a Citation Program is silent on venue, the venue for the Citation Appeal hearing </w:t>
      </w:r>
      <w:r w:rsidR="00AC1217" w:rsidRPr="00441798">
        <w:rPr>
          <w:rFonts w:ascii="Palatino" w:hAnsi="Palatino"/>
          <w:sz w:val="24"/>
          <w:szCs w:val="24"/>
        </w:rPr>
        <w:t>will</w:t>
      </w:r>
      <w:r w:rsidRPr="00441798">
        <w:rPr>
          <w:rFonts w:ascii="Palatino" w:hAnsi="Palatino"/>
          <w:sz w:val="24"/>
          <w:szCs w:val="24"/>
        </w:rPr>
        <w:t xml:space="preserve"> be in either in San Francisco or Los Angeles, </w:t>
      </w:r>
      <w:r w:rsidR="00700D24" w:rsidRPr="00441798">
        <w:rPr>
          <w:rFonts w:ascii="Palatino" w:hAnsi="Palatino"/>
          <w:sz w:val="24"/>
          <w:szCs w:val="24"/>
        </w:rPr>
        <w:t xml:space="preserve">California, </w:t>
      </w:r>
      <w:r w:rsidRPr="00441798">
        <w:rPr>
          <w:rFonts w:ascii="Palatino" w:hAnsi="Palatino"/>
          <w:sz w:val="24"/>
          <w:szCs w:val="24"/>
        </w:rPr>
        <w:t xml:space="preserve">at the Commission’s discretion. </w:t>
      </w:r>
    </w:p>
    <w:p w:rsidR="00F74CFE" w:rsidRPr="00441798" w:rsidRDefault="00AA0296" w:rsidP="00476DA5">
      <w:pPr>
        <w:keepNext/>
        <w:keepLines/>
        <w:numPr>
          <w:ilvl w:val="0"/>
          <w:numId w:val="2"/>
        </w:numPr>
        <w:ind w:hanging="720"/>
        <w:rPr>
          <w:rFonts w:ascii="Palatino" w:hAnsi="Palatino"/>
          <w:b/>
          <w:sz w:val="24"/>
          <w:szCs w:val="24"/>
        </w:rPr>
      </w:pPr>
      <w:r w:rsidRPr="00441798">
        <w:rPr>
          <w:rFonts w:ascii="Palatino" w:hAnsi="Palatino"/>
          <w:b/>
          <w:sz w:val="24"/>
          <w:szCs w:val="24"/>
        </w:rPr>
        <w:t xml:space="preserve">Party </w:t>
      </w:r>
      <w:r w:rsidR="00800792" w:rsidRPr="00441798">
        <w:rPr>
          <w:rFonts w:ascii="Palatino" w:hAnsi="Palatino"/>
          <w:b/>
          <w:sz w:val="24"/>
          <w:szCs w:val="24"/>
        </w:rPr>
        <w:t>Representative</w:t>
      </w:r>
      <w:r w:rsidR="00202915" w:rsidRPr="00441798">
        <w:rPr>
          <w:rFonts w:ascii="Palatino" w:hAnsi="Palatino"/>
          <w:b/>
          <w:sz w:val="24"/>
          <w:szCs w:val="24"/>
        </w:rPr>
        <w:t>/Evidence</w:t>
      </w:r>
    </w:p>
    <w:p w:rsidR="00800792" w:rsidRPr="00441798" w:rsidRDefault="00684046" w:rsidP="0039376C">
      <w:pPr>
        <w:rPr>
          <w:rFonts w:ascii="Palatino" w:hAnsi="Palatino"/>
          <w:sz w:val="24"/>
          <w:szCs w:val="24"/>
        </w:rPr>
      </w:pPr>
      <w:r w:rsidRPr="00441798">
        <w:rPr>
          <w:rFonts w:ascii="Palatino" w:hAnsi="Palatino"/>
          <w:sz w:val="24"/>
          <w:szCs w:val="24"/>
        </w:rPr>
        <w:t xml:space="preserve">For all Citation Appeals and General Order 156 Appeals, appellant may be represented at the hearing by an attorney or other representative, but such representation </w:t>
      </w:r>
      <w:r w:rsidR="00AC1217" w:rsidRPr="00441798">
        <w:rPr>
          <w:rFonts w:ascii="Palatino" w:hAnsi="Palatino"/>
          <w:sz w:val="24"/>
          <w:szCs w:val="24"/>
        </w:rPr>
        <w:t>will</w:t>
      </w:r>
      <w:r w:rsidRPr="00441798">
        <w:rPr>
          <w:rFonts w:ascii="Palatino" w:hAnsi="Palatino"/>
          <w:sz w:val="24"/>
          <w:szCs w:val="24"/>
        </w:rPr>
        <w:t xml:space="preserve"> be at the appellant’s sole expense.  Rule 13.6 (Evidence) of the Commission’s Rules of Practice and Procedure is applicable. </w:t>
      </w:r>
    </w:p>
    <w:p w:rsidR="00C02831" w:rsidRPr="00441798" w:rsidRDefault="00800792" w:rsidP="00476DA5">
      <w:pPr>
        <w:keepNext/>
        <w:keepLines/>
        <w:numPr>
          <w:ilvl w:val="0"/>
          <w:numId w:val="2"/>
        </w:numPr>
        <w:ind w:hanging="720"/>
        <w:rPr>
          <w:rFonts w:ascii="Palatino" w:hAnsi="Palatino"/>
          <w:b/>
          <w:sz w:val="24"/>
          <w:szCs w:val="24"/>
        </w:rPr>
      </w:pPr>
      <w:r w:rsidRPr="00441798">
        <w:rPr>
          <w:rFonts w:ascii="Palatino" w:hAnsi="Palatino"/>
          <w:b/>
          <w:sz w:val="24"/>
          <w:szCs w:val="24"/>
        </w:rPr>
        <w:t xml:space="preserve">Obtaining a Transcript </w:t>
      </w:r>
    </w:p>
    <w:p w:rsidR="00F74CFE" w:rsidRPr="00441798" w:rsidRDefault="00F74CFE" w:rsidP="0039376C">
      <w:pPr>
        <w:rPr>
          <w:rFonts w:ascii="Palatino" w:hAnsi="Palatino"/>
          <w:sz w:val="24"/>
          <w:szCs w:val="24"/>
        </w:rPr>
      </w:pPr>
      <w:r w:rsidRPr="00441798">
        <w:rPr>
          <w:rFonts w:ascii="Palatino" w:hAnsi="Palatino"/>
          <w:sz w:val="24"/>
          <w:szCs w:val="24"/>
        </w:rPr>
        <w:t>For all Citation Appeals and General Order 156 Appeals, appellant may order a transcript of the hearing, and pay the cost of the transcript in accordance with the Commission’s usual procedures.</w:t>
      </w:r>
    </w:p>
    <w:p w:rsidR="00C02831" w:rsidRPr="00441798" w:rsidRDefault="000B49A7" w:rsidP="00476DA5">
      <w:pPr>
        <w:keepNext/>
        <w:keepLines/>
        <w:numPr>
          <w:ilvl w:val="0"/>
          <w:numId w:val="2"/>
        </w:numPr>
        <w:ind w:hanging="720"/>
        <w:rPr>
          <w:rFonts w:ascii="Palatino" w:hAnsi="Palatino"/>
          <w:b/>
          <w:sz w:val="24"/>
          <w:szCs w:val="24"/>
        </w:rPr>
      </w:pPr>
      <w:r w:rsidRPr="00441798">
        <w:rPr>
          <w:rFonts w:ascii="Palatino" w:hAnsi="Palatino"/>
          <w:b/>
          <w:sz w:val="24"/>
          <w:szCs w:val="24"/>
        </w:rPr>
        <w:t xml:space="preserve"> </w:t>
      </w:r>
      <w:r w:rsidR="00800792" w:rsidRPr="00441798">
        <w:rPr>
          <w:rFonts w:ascii="Palatino" w:hAnsi="Palatino"/>
          <w:b/>
          <w:sz w:val="24"/>
          <w:szCs w:val="24"/>
        </w:rPr>
        <w:t xml:space="preserve">Obtaining an Interpreter </w:t>
      </w:r>
    </w:p>
    <w:p w:rsidR="00F74CFE" w:rsidRPr="00441798" w:rsidRDefault="00F74CFE" w:rsidP="0039376C">
      <w:pPr>
        <w:rPr>
          <w:rFonts w:ascii="Palatino" w:hAnsi="Palatino"/>
          <w:sz w:val="24"/>
          <w:szCs w:val="24"/>
        </w:rPr>
      </w:pPr>
      <w:r w:rsidRPr="00441798">
        <w:rPr>
          <w:rFonts w:ascii="Palatino" w:hAnsi="Palatino"/>
          <w:sz w:val="24"/>
          <w:szCs w:val="24"/>
        </w:rPr>
        <w:t xml:space="preserve">For all Citation Appeals and General Order 156 Appeals, upon a good faith showing of language difficulty, the appellant will be entitled to the services of an interpreter at the Commission’s expense upon written request to the assigned Administrative Law Judge and the Commission’s Public Advisor’s Office not less than </w:t>
      </w:r>
      <w:r w:rsidR="00850C82">
        <w:rPr>
          <w:rFonts w:ascii="Palatino" w:hAnsi="Palatino"/>
          <w:sz w:val="24"/>
          <w:szCs w:val="24"/>
        </w:rPr>
        <w:t>five</w:t>
      </w:r>
      <w:r w:rsidRPr="00441798">
        <w:rPr>
          <w:rFonts w:ascii="Palatino" w:hAnsi="Palatino"/>
          <w:sz w:val="24"/>
          <w:szCs w:val="24"/>
        </w:rPr>
        <w:t xml:space="preserve"> business days prior to the date of the hearing.</w:t>
      </w:r>
    </w:p>
    <w:p w:rsidR="00EB6285" w:rsidRPr="00441798" w:rsidRDefault="00EB6285" w:rsidP="00476DA5">
      <w:pPr>
        <w:keepNext/>
        <w:keepLines/>
        <w:numPr>
          <w:ilvl w:val="0"/>
          <w:numId w:val="2"/>
        </w:numPr>
        <w:ind w:hanging="720"/>
        <w:rPr>
          <w:rFonts w:ascii="Palatino" w:hAnsi="Palatino"/>
          <w:b/>
          <w:sz w:val="24"/>
          <w:szCs w:val="24"/>
        </w:rPr>
      </w:pPr>
      <w:r w:rsidRPr="00441798">
        <w:rPr>
          <w:rFonts w:ascii="Palatino" w:hAnsi="Palatino"/>
          <w:b/>
          <w:sz w:val="24"/>
          <w:szCs w:val="24"/>
        </w:rPr>
        <w:t>Submission of the Record</w:t>
      </w:r>
    </w:p>
    <w:p w:rsidR="00271766" w:rsidRPr="00441798" w:rsidRDefault="00EB6285" w:rsidP="0039376C">
      <w:pPr>
        <w:rPr>
          <w:rFonts w:ascii="Palatino" w:hAnsi="Palatino"/>
          <w:sz w:val="24"/>
          <w:szCs w:val="24"/>
        </w:rPr>
      </w:pPr>
      <w:r w:rsidRPr="00441798">
        <w:rPr>
          <w:rFonts w:ascii="Palatino" w:hAnsi="Palatino"/>
          <w:sz w:val="24"/>
          <w:szCs w:val="24"/>
        </w:rPr>
        <w:t xml:space="preserve">The submission date in a Citation </w:t>
      </w:r>
      <w:r w:rsidR="00271766" w:rsidRPr="00441798">
        <w:rPr>
          <w:rFonts w:ascii="Palatino" w:hAnsi="Palatino"/>
          <w:sz w:val="24"/>
          <w:szCs w:val="24"/>
        </w:rPr>
        <w:t>A</w:t>
      </w:r>
      <w:r w:rsidRPr="00441798">
        <w:rPr>
          <w:rFonts w:ascii="Palatino" w:hAnsi="Palatino"/>
          <w:sz w:val="24"/>
          <w:szCs w:val="24"/>
        </w:rPr>
        <w:t xml:space="preserve">ppeal or a General Order 156 appeal is governed by the </w:t>
      </w:r>
      <w:r w:rsidR="009857EB" w:rsidRPr="00441798">
        <w:rPr>
          <w:rFonts w:ascii="Palatino" w:hAnsi="Palatino"/>
          <w:sz w:val="24"/>
          <w:szCs w:val="24"/>
        </w:rPr>
        <w:t xml:space="preserve">time specified </w:t>
      </w:r>
      <w:r w:rsidRPr="00441798">
        <w:rPr>
          <w:rFonts w:ascii="Palatino" w:hAnsi="Palatino"/>
          <w:sz w:val="24"/>
          <w:szCs w:val="24"/>
        </w:rPr>
        <w:t xml:space="preserve">in the Citation Program or General Order 156. </w:t>
      </w:r>
    </w:p>
    <w:p w:rsidR="00EB6285" w:rsidRPr="00441798" w:rsidRDefault="00EB6285" w:rsidP="0039376C">
      <w:pPr>
        <w:rPr>
          <w:rFonts w:ascii="Palatino" w:hAnsi="Palatino"/>
          <w:sz w:val="24"/>
          <w:szCs w:val="24"/>
        </w:rPr>
      </w:pPr>
      <w:r w:rsidRPr="00441798">
        <w:rPr>
          <w:rFonts w:ascii="Palatino" w:hAnsi="Palatino"/>
          <w:sz w:val="24"/>
          <w:szCs w:val="24"/>
        </w:rPr>
        <w:t xml:space="preserve">If a Citation Program is silent on the submission date for the appeal, the following rule applies: </w:t>
      </w:r>
      <w:r w:rsidR="00EB7269" w:rsidRPr="00441798">
        <w:rPr>
          <w:rFonts w:ascii="Palatino" w:hAnsi="Palatino"/>
          <w:sz w:val="24"/>
          <w:szCs w:val="24"/>
        </w:rPr>
        <w:t xml:space="preserve">Ordinarily, the appeal </w:t>
      </w:r>
      <w:r w:rsidR="00AC1217" w:rsidRPr="00441798">
        <w:rPr>
          <w:rFonts w:ascii="Palatino" w:hAnsi="Palatino"/>
          <w:sz w:val="24"/>
          <w:szCs w:val="24"/>
        </w:rPr>
        <w:t>will</w:t>
      </w:r>
      <w:r w:rsidR="00EB7269" w:rsidRPr="00441798">
        <w:rPr>
          <w:rFonts w:ascii="Palatino" w:hAnsi="Palatino"/>
          <w:sz w:val="24"/>
          <w:szCs w:val="24"/>
        </w:rPr>
        <w:t xml:space="preserve"> be submitted at the close of the hearing. </w:t>
      </w:r>
      <w:r w:rsidR="00B00271">
        <w:rPr>
          <w:rFonts w:ascii="Palatino" w:hAnsi="Palatino"/>
          <w:sz w:val="24"/>
          <w:szCs w:val="24"/>
        </w:rPr>
        <w:t xml:space="preserve"> </w:t>
      </w:r>
      <w:r w:rsidR="00EB7269" w:rsidRPr="00441798">
        <w:rPr>
          <w:rFonts w:ascii="Palatino" w:hAnsi="Palatino"/>
          <w:sz w:val="24"/>
          <w:szCs w:val="24"/>
        </w:rPr>
        <w:t xml:space="preserve">In the Administrative Law Judge’s discretion, the record may be kept open for a reasonable period to permit a party to submit additional evidence or argument. </w:t>
      </w:r>
    </w:p>
    <w:p w:rsidR="00EB7269" w:rsidRPr="00441798" w:rsidRDefault="00EB7269" w:rsidP="00476DA5">
      <w:pPr>
        <w:keepNext/>
        <w:keepLines/>
        <w:numPr>
          <w:ilvl w:val="0"/>
          <w:numId w:val="2"/>
        </w:numPr>
        <w:ind w:hanging="720"/>
        <w:rPr>
          <w:rFonts w:ascii="Palatino" w:hAnsi="Palatino"/>
          <w:b/>
          <w:sz w:val="24"/>
          <w:szCs w:val="24"/>
        </w:rPr>
      </w:pPr>
      <w:r w:rsidRPr="00441798">
        <w:rPr>
          <w:rFonts w:ascii="Palatino" w:hAnsi="Palatino"/>
          <w:b/>
          <w:sz w:val="24"/>
          <w:szCs w:val="24"/>
        </w:rPr>
        <w:t xml:space="preserve">Issuance </w:t>
      </w:r>
      <w:r w:rsidR="009857EB" w:rsidRPr="00441798">
        <w:rPr>
          <w:rFonts w:ascii="Palatino" w:hAnsi="Palatino"/>
          <w:b/>
          <w:sz w:val="24"/>
          <w:szCs w:val="24"/>
        </w:rPr>
        <w:t xml:space="preserve">Date </w:t>
      </w:r>
      <w:r w:rsidRPr="00441798">
        <w:rPr>
          <w:rFonts w:ascii="Palatino" w:hAnsi="Palatino"/>
          <w:b/>
          <w:sz w:val="24"/>
          <w:szCs w:val="24"/>
        </w:rPr>
        <w:t xml:space="preserve">of Draft Resolution </w:t>
      </w:r>
    </w:p>
    <w:p w:rsidR="00BA7685" w:rsidRPr="00441798" w:rsidRDefault="00BA7685" w:rsidP="0039376C">
      <w:pPr>
        <w:rPr>
          <w:rFonts w:ascii="Palatino" w:hAnsi="Palatino"/>
          <w:sz w:val="24"/>
          <w:szCs w:val="24"/>
        </w:rPr>
      </w:pPr>
      <w:r w:rsidRPr="00441798">
        <w:rPr>
          <w:rFonts w:ascii="Palatino" w:hAnsi="Palatino"/>
          <w:sz w:val="24"/>
          <w:szCs w:val="24"/>
        </w:rPr>
        <w:t xml:space="preserve">The Administrative Law Judge </w:t>
      </w:r>
      <w:r w:rsidR="00B47B40" w:rsidRPr="00441798">
        <w:rPr>
          <w:rFonts w:ascii="Palatino" w:hAnsi="Palatino"/>
          <w:sz w:val="24"/>
          <w:szCs w:val="24"/>
        </w:rPr>
        <w:t xml:space="preserve">will </w:t>
      </w:r>
      <w:r w:rsidRPr="00441798">
        <w:rPr>
          <w:rFonts w:ascii="Palatino" w:hAnsi="Palatino"/>
          <w:sz w:val="24"/>
          <w:szCs w:val="24"/>
        </w:rPr>
        <w:t xml:space="preserve">issue a draft resolution resolving the Citation </w:t>
      </w:r>
      <w:r w:rsidR="00271766" w:rsidRPr="00441798">
        <w:rPr>
          <w:rFonts w:ascii="Palatino" w:hAnsi="Palatino"/>
          <w:sz w:val="24"/>
          <w:szCs w:val="24"/>
        </w:rPr>
        <w:t>A</w:t>
      </w:r>
      <w:r w:rsidRPr="00441798">
        <w:rPr>
          <w:rFonts w:ascii="Palatino" w:hAnsi="Palatino"/>
          <w:sz w:val="24"/>
          <w:szCs w:val="24"/>
        </w:rPr>
        <w:t xml:space="preserve">ppeal or General Order 156 appeal </w:t>
      </w:r>
      <w:r w:rsidR="00C02831" w:rsidRPr="00441798">
        <w:rPr>
          <w:rFonts w:ascii="Palatino" w:hAnsi="Palatino"/>
          <w:sz w:val="24"/>
          <w:szCs w:val="24"/>
        </w:rPr>
        <w:t>expeditiousl</w:t>
      </w:r>
      <w:r w:rsidR="00AA0296" w:rsidRPr="00441798">
        <w:rPr>
          <w:rFonts w:ascii="Palatino" w:hAnsi="Palatino"/>
          <w:sz w:val="24"/>
          <w:szCs w:val="24"/>
        </w:rPr>
        <w:t xml:space="preserve">y, </w:t>
      </w:r>
      <w:r w:rsidRPr="00441798">
        <w:rPr>
          <w:rFonts w:ascii="Palatino" w:hAnsi="Palatino"/>
          <w:sz w:val="24"/>
          <w:szCs w:val="24"/>
        </w:rPr>
        <w:t xml:space="preserve">and no later than 60 days </w:t>
      </w:r>
      <w:r w:rsidR="00B47B40" w:rsidRPr="00441798">
        <w:rPr>
          <w:rFonts w:ascii="Palatino" w:hAnsi="Palatino"/>
          <w:sz w:val="24"/>
          <w:szCs w:val="24"/>
        </w:rPr>
        <w:t xml:space="preserve">after the Citation </w:t>
      </w:r>
      <w:r w:rsidR="00271766" w:rsidRPr="00441798">
        <w:rPr>
          <w:rFonts w:ascii="Palatino" w:hAnsi="Palatino"/>
          <w:sz w:val="24"/>
          <w:szCs w:val="24"/>
        </w:rPr>
        <w:t>A</w:t>
      </w:r>
      <w:r w:rsidR="00B47B40" w:rsidRPr="00441798">
        <w:rPr>
          <w:rFonts w:ascii="Palatino" w:hAnsi="Palatino"/>
          <w:sz w:val="24"/>
          <w:szCs w:val="24"/>
        </w:rPr>
        <w:t xml:space="preserve">ppeal or General Order 156 appeal is submitted.  </w:t>
      </w:r>
      <w:r w:rsidR="00F27C50" w:rsidRPr="00441798">
        <w:rPr>
          <w:rFonts w:ascii="Palatino" w:hAnsi="Palatino"/>
          <w:sz w:val="24"/>
          <w:szCs w:val="24"/>
        </w:rPr>
        <w:t xml:space="preserve">The </w:t>
      </w:r>
      <w:r w:rsidR="00700D24" w:rsidRPr="00441798">
        <w:rPr>
          <w:rFonts w:ascii="Palatino" w:hAnsi="Palatino"/>
          <w:sz w:val="24"/>
          <w:szCs w:val="24"/>
        </w:rPr>
        <w:t xml:space="preserve">draft </w:t>
      </w:r>
      <w:r w:rsidR="00F27C50" w:rsidRPr="00441798">
        <w:rPr>
          <w:rFonts w:ascii="Palatino" w:hAnsi="Palatino"/>
          <w:sz w:val="24"/>
          <w:szCs w:val="24"/>
        </w:rPr>
        <w:t>resolution will be placed on the first available agenda consistent with the Commission’s applicable rules.</w:t>
      </w:r>
    </w:p>
    <w:p w:rsidR="009857EB" w:rsidRPr="00441798" w:rsidRDefault="009857EB" w:rsidP="00476DA5">
      <w:pPr>
        <w:keepNext/>
        <w:keepLines/>
        <w:numPr>
          <w:ilvl w:val="0"/>
          <w:numId w:val="2"/>
        </w:numPr>
        <w:ind w:hanging="720"/>
        <w:rPr>
          <w:rFonts w:ascii="Palatino" w:hAnsi="Palatino"/>
          <w:b/>
          <w:sz w:val="24"/>
          <w:szCs w:val="24"/>
        </w:rPr>
      </w:pPr>
      <w:r w:rsidRPr="00441798">
        <w:rPr>
          <w:rFonts w:ascii="Palatino" w:hAnsi="Palatino"/>
          <w:b/>
          <w:sz w:val="24"/>
          <w:szCs w:val="24"/>
        </w:rPr>
        <w:t xml:space="preserve">Issuance of Draft Resolution for Comment </w:t>
      </w:r>
    </w:p>
    <w:p w:rsidR="009857EB" w:rsidRPr="00441798" w:rsidRDefault="00700D24" w:rsidP="0039376C">
      <w:pPr>
        <w:rPr>
          <w:rFonts w:ascii="Palatino" w:hAnsi="Palatino"/>
          <w:b/>
          <w:sz w:val="24"/>
          <w:szCs w:val="24"/>
        </w:rPr>
      </w:pPr>
      <w:r w:rsidRPr="00441798">
        <w:rPr>
          <w:rFonts w:ascii="Palatino" w:hAnsi="Palatino"/>
          <w:sz w:val="24"/>
          <w:szCs w:val="24"/>
        </w:rPr>
        <w:t>A r</w:t>
      </w:r>
      <w:r w:rsidR="009857EB" w:rsidRPr="00441798">
        <w:rPr>
          <w:rFonts w:ascii="Palatino" w:hAnsi="Palatino"/>
          <w:sz w:val="24"/>
          <w:szCs w:val="24"/>
        </w:rPr>
        <w:t xml:space="preserve">esolution addressing </w:t>
      </w:r>
      <w:r w:rsidRPr="00441798">
        <w:rPr>
          <w:rFonts w:ascii="Palatino" w:hAnsi="Palatino"/>
          <w:sz w:val="24"/>
          <w:szCs w:val="24"/>
        </w:rPr>
        <w:t xml:space="preserve">a </w:t>
      </w:r>
      <w:r w:rsidR="009857EB" w:rsidRPr="00441798">
        <w:rPr>
          <w:rFonts w:ascii="Palatino" w:hAnsi="Palatino"/>
          <w:sz w:val="24"/>
          <w:szCs w:val="24"/>
        </w:rPr>
        <w:t xml:space="preserve">Citation Appeal or </w:t>
      </w:r>
      <w:r w:rsidRPr="00441798">
        <w:rPr>
          <w:rFonts w:ascii="Palatino" w:hAnsi="Palatino"/>
          <w:sz w:val="24"/>
          <w:szCs w:val="24"/>
        </w:rPr>
        <w:t xml:space="preserve">a </w:t>
      </w:r>
      <w:r w:rsidR="009857EB" w:rsidRPr="00441798">
        <w:rPr>
          <w:rFonts w:ascii="Palatino" w:hAnsi="Palatino"/>
          <w:sz w:val="24"/>
          <w:szCs w:val="24"/>
        </w:rPr>
        <w:t>General Order 156 Appeal</w:t>
      </w:r>
      <w:r w:rsidRPr="00441798">
        <w:rPr>
          <w:rFonts w:ascii="Palatino" w:hAnsi="Palatino"/>
          <w:sz w:val="24"/>
          <w:szCs w:val="24"/>
        </w:rPr>
        <w:t xml:space="preserve"> is</w:t>
      </w:r>
      <w:r w:rsidR="009857EB" w:rsidRPr="00441798">
        <w:rPr>
          <w:rFonts w:ascii="Palatino" w:hAnsi="Palatino"/>
          <w:sz w:val="24"/>
          <w:szCs w:val="24"/>
        </w:rPr>
        <w:t xml:space="preserve"> subject to the public comment period as set forth in Pub. Util. Code § 311(g) and Article 14 of the Commission’s Rules of Practice and Procedure (Rules).  The draft resolution will be placed on the first available agenda, consistent with the Commission’s applicable rules. </w:t>
      </w:r>
      <w:r w:rsidR="00B00271">
        <w:rPr>
          <w:rFonts w:ascii="Palatino" w:hAnsi="Palatino"/>
          <w:sz w:val="24"/>
          <w:szCs w:val="24"/>
        </w:rPr>
        <w:t xml:space="preserve"> </w:t>
      </w:r>
      <w:r w:rsidR="008E660D">
        <w:rPr>
          <w:rFonts w:ascii="Palatino" w:hAnsi="Palatino"/>
          <w:sz w:val="24"/>
          <w:szCs w:val="24"/>
        </w:rPr>
        <w:t>Any person</w:t>
      </w:r>
      <w:r w:rsidR="009857EB" w:rsidRPr="00441798">
        <w:rPr>
          <w:rFonts w:ascii="Palatino" w:hAnsi="Palatino"/>
          <w:sz w:val="24"/>
          <w:szCs w:val="24"/>
        </w:rPr>
        <w:t xml:space="preserve"> may file comments on the draft resolution pursuant to Rule 14.</w:t>
      </w:r>
      <w:r w:rsidR="008E660D">
        <w:rPr>
          <w:rFonts w:ascii="Palatino" w:hAnsi="Palatino"/>
          <w:sz w:val="24"/>
          <w:szCs w:val="24"/>
        </w:rPr>
        <w:t>5</w:t>
      </w:r>
      <w:r w:rsidR="009857EB" w:rsidRPr="00441798">
        <w:rPr>
          <w:rFonts w:ascii="Palatino" w:hAnsi="Palatino"/>
          <w:sz w:val="24"/>
          <w:szCs w:val="24"/>
        </w:rPr>
        <w:t xml:space="preserve"> of the Commission’s Rules.</w:t>
      </w:r>
    </w:p>
    <w:p w:rsidR="009857EB" w:rsidRPr="00441798" w:rsidRDefault="009857EB" w:rsidP="00476DA5">
      <w:pPr>
        <w:keepNext/>
        <w:keepLines/>
        <w:numPr>
          <w:ilvl w:val="0"/>
          <w:numId w:val="2"/>
        </w:numPr>
        <w:ind w:hanging="720"/>
        <w:rPr>
          <w:rFonts w:ascii="Palatino" w:hAnsi="Palatino"/>
          <w:b/>
          <w:sz w:val="24"/>
          <w:szCs w:val="24"/>
        </w:rPr>
      </w:pPr>
      <w:r w:rsidRPr="00441798">
        <w:rPr>
          <w:rFonts w:ascii="Palatino" w:hAnsi="Palatino"/>
          <w:b/>
          <w:sz w:val="24"/>
          <w:szCs w:val="24"/>
        </w:rPr>
        <w:t>Ex Part</w:t>
      </w:r>
      <w:r w:rsidR="000F53AF">
        <w:rPr>
          <w:rFonts w:ascii="Palatino" w:hAnsi="Palatino"/>
          <w:b/>
          <w:sz w:val="24"/>
          <w:szCs w:val="24"/>
        </w:rPr>
        <w:t>e</w:t>
      </w:r>
      <w:r w:rsidRPr="00441798">
        <w:rPr>
          <w:rFonts w:ascii="Palatino" w:hAnsi="Palatino"/>
          <w:b/>
          <w:sz w:val="24"/>
          <w:szCs w:val="24"/>
        </w:rPr>
        <w:t xml:space="preserve"> Communications</w:t>
      </w:r>
    </w:p>
    <w:p w:rsidR="00271766" w:rsidRPr="00441798" w:rsidRDefault="00EB7269" w:rsidP="0039376C">
      <w:pPr>
        <w:rPr>
          <w:rFonts w:ascii="Palatino" w:hAnsi="Palatino"/>
          <w:sz w:val="24"/>
          <w:szCs w:val="24"/>
        </w:rPr>
      </w:pPr>
      <w:r w:rsidRPr="00441798">
        <w:rPr>
          <w:rFonts w:ascii="Palatino" w:hAnsi="Palatino"/>
          <w:sz w:val="24"/>
          <w:szCs w:val="24"/>
        </w:rPr>
        <w:t xml:space="preserve">For </w:t>
      </w:r>
      <w:r w:rsidR="00700D24" w:rsidRPr="00441798">
        <w:rPr>
          <w:rFonts w:ascii="Palatino" w:hAnsi="Palatino"/>
          <w:sz w:val="24"/>
          <w:szCs w:val="24"/>
        </w:rPr>
        <w:t xml:space="preserve">all </w:t>
      </w:r>
      <w:r w:rsidRPr="00441798">
        <w:rPr>
          <w:rFonts w:ascii="Palatino" w:hAnsi="Palatino"/>
          <w:sz w:val="24"/>
          <w:szCs w:val="24"/>
        </w:rPr>
        <w:t xml:space="preserve">Citation </w:t>
      </w:r>
      <w:r w:rsidR="00271766" w:rsidRPr="00441798">
        <w:rPr>
          <w:rFonts w:ascii="Palatino" w:hAnsi="Palatino"/>
          <w:sz w:val="24"/>
          <w:szCs w:val="24"/>
        </w:rPr>
        <w:t>A</w:t>
      </w:r>
      <w:r w:rsidRPr="00441798">
        <w:rPr>
          <w:rFonts w:ascii="Palatino" w:hAnsi="Palatino"/>
          <w:sz w:val="24"/>
          <w:szCs w:val="24"/>
        </w:rPr>
        <w:t>ppeals</w:t>
      </w:r>
      <w:r w:rsidR="00D5170E" w:rsidRPr="00441798">
        <w:rPr>
          <w:rFonts w:ascii="Palatino" w:hAnsi="Palatino"/>
          <w:sz w:val="24"/>
          <w:szCs w:val="24"/>
        </w:rPr>
        <w:t xml:space="preserve"> and General Order 156 </w:t>
      </w:r>
      <w:r w:rsidR="00271766" w:rsidRPr="00441798">
        <w:rPr>
          <w:rFonts w:ascii="Palatino" w:hAnsi="Palatino"/>
          <w:sz w:val="24"/>
          <w:szCs w:val="24"/>
        </w:rPr>
        <w:t>A</w:t>
      </w:r>
      <w:r w:rsidR="00D5170E" w:rsidRPr="00441798">
        <w:rPr>
          <w:rFonts w:ascii="Palatino" w:hAnsi="Palatino"/>
          <w:sz w:val="24"/>
          <w:szCs w:val="24"/>
        </w:rPr>
        <w:t>ppeals</w:t>
      </w:r>
      <w:r w:rsidRPr="00441798">
        <w:rPr>
          <w:rFonts w:ascii="Palatino" w:hAnsi="Palatino"/>
          <w:sz w:val="24"/>
          <w:szCs w:val="24"/>
        </w:rPr>
        <w:t xml:space="preserve">, </w:t>
      </w:r>
      <w:r w:rsidR="00800792" w:rsidRPr="00441798">
        <w:rPr>
          <w:rFonts w:ascii="Palatino" w:hAnsi="Palatino"/>
          <w:sz w:val="24"/>
          <w:szCs w:val="24"/>
        </w:rPr>
        <w:t xml:space="preserve">ex parte communications as defined by Rule </w:t>
      </w:r>
      <w:r w:rsidRPr="00441798">
        <w:rPr>
          <w:rFonts w:ascii="Palatino" w:hAnsi="Palatino"/>
          <w:sz w:val="24"/>
          <w:szCs w:val="24"/>
        </w:rPr>
        <w:t>8.1(c)</w:t>
      </w:r>
      <w:r w:rsidR="00800792" w:rsidRPr="00441798">
        <w:rPr>
          <w:rFonts w:ascii="Palatino" w:hAnsi="Palatino"/>
          <w:sz w:val="24"/>
          <w:szCs w:val="24"/>
        </w:rPr>
        <w:t xml:space="preserve"> of the Commission’s Rules of Practice and Procedure</w:t>
      </w:r>
      <w:r w:rsidRPr="00441798">
        <w:rPr>
          <w:rFonts w:ascii="Palatino" w:hAnsi="Palatino"/>
          <w:sz w:val="24"/>
          <w:szCs w:val="24"/>
        </w:rPr>
        <w:t>, with a decision</w:t>
      </w:r>
      <w:r w:rsidR="00C97A74">
        <w:rPr>
          <w:rFonts w:ascii="Palatino" w:hAnsi="Palatino"/>
          <w:sz w:val="24"/>
          <w:szCs w:val="24"/>
        </w:rPr>
        <w:t xml:space="preserve"> </w:t>
      </w:r>
      <w:r w:rsidRPr="00441798">
        <w:rPr>
          <w:rFonts w:ascii="Palatino" w:hAnsi="Palatino"/>
          <w:sz w:val="24"/>
          <w:szCs w:val="24"/>
        </w:rPr>
        <w:t>maker, including any Commissioner, Commissioner advisor, the</w:t>
      </w:r>
      <w:r w:rsidR="006003F2">
        <w:rPr>
          <w:rFonts w:ascii="Palatino" w:hAnsi="Palatino"/>
          <w:sz w:val="24"/>
          <w:szCs w:val="24"/>
        </w:rPr>
        <w:t xml:space="preserve"> Chief Administrative Law Judge</w:t>
      </w:r>
      <w:r w:rsidRPr="00441798">
        <w:rPr>
          <w:rFonts w:ascii="Palatino" w:hAnsi="Palatino"/>
          <w:sz w:val="24"/>
          <w:szCs w:val="24"/>
        </w:rPr>
        <w:t xml:space="preserve">, any Assistant Chief </w:t>
      </w:r>
      <w:r w:rsidR="006003F2" w:rsidRPr="006003F2">
        <w:rPr>
          <w:rFonts w:ascii="Palatino" w:hAnsi="Palatino"/>
          <w:sz w:val="24"/>
          <w:szCs w:val="24"/>
        </w:rPr>
        <w:t>Administrative Law Judge</w:t>
      </w:r>
      <w:r w:rsidRPr="00441798">
        <w:rPr>
          <w:rFonts w:ascii="Palatino" w:hAnsi="Palatino"/>
          <w:sz w:val="24"/>
          <w:szCs w:val="24"/>
        </w:rPr>
        <w:t xml:space="preserve">, the assigned </w:t>
      </w:r>
      <w:r w:rsidR="006003F2" w:rsidRPr="006003F2">
        <w:rPr>
          <w:rFonts w:ascii="Palatino" w:hAnsi="Palatino"/>
          <w:sz w:val="24"/>
          <w:szCs w:val="24"/>
        </w:rPr>
        <w:t>Administrative Law Judge</w:t>
      </w:r>
      <w:r w:rsidRPr="00441798">
        <w:rPr>
          <w:rFonts w:ascii="Palatino" w:hAnsi="Palatino"/>
          <w:sz w:val="24"/>
          <w:szCs w:val="24"/>
        </w:rPr>
        <w:t>, o</w:t>
      </w:r>
      <w:r w:rsidR="00700D24" w:rsidRPr="00441798">
        <w:rPr>
          <w:rFonts w:ascii="Palatino" w:hAnsi="Palatino"/>
          <w:sz w:val="24"/>
          <w:szCs w:val="24"/>
        </w:rPr>
        <w:t>r</w:t>
      </w:r>
      <w:r w:rsidRPr="00441798">
        <w:rPr>
          <w:rFonts w:ascii="Palatino" w:hAnsi="Palatino"/>
          <w:sz w:val="24"/>
          <w:szCs w:val="24"/>
        </w:rPr>
        <w:t xml:space="preserve"> the Law and Motion</w:t>
      </w:r>
      <w:r w:rsidR="006003F2" w:rsidRPr="006003F2">
        <w:rPr>
          <w:rFonts w:ascii="Palatino" w:hAnsi="Palatino"/>
          <w:sz w:val="24"/>
          <w:szCs w:val="24"/>
        </w:rPr>
        <w:t xml:space="preserve"> Administrative Law Judge</w:t>
      </w:r>
      <w:r w:rsidRPr="00441798">
        <w:rPr>
          <w:rFonts w:ascii="Palatino" w:hAnsi="Palatino"/>
          <w:sz w:val="24"/>
          <w:szCs w:val="24"/>
        </w:rPr>
        <w:t xml:space="preserve">, </w:t>
      </w:r>
      <w:r w:rsidR="00800792" w:rsidRPr="00441798">
        <w:rPr>
          <w:rFonts w:ascii="Palatino" w:hAnsi="Palatino"/>
          <w:sz w:val="24"/>
          <w:szCs w:val="24"/>
        </w:rPr>
        <w:t xml:space="preserve">are prohibited </w:t>
      </w:r>
      <w:r w:rsidRPr="00441798">
        <w:rPr>
          <w:rFonts w:ascii="Palatino" w:hAnsi="Palatino"/>
          <w:sz w:val="24"/>
          <w:szCs w:val="24"/>
        </w:rPr>
        <w:t xml:space="preserve">from the date the </w:t>
      </w:r>
      <w:r w:rsidR="00800792" w:rsidRPr="00441798">
        <w:rPr>
          <w:rFonts w:ascii="Palatino" w:hAnsi="Palatino"/>
          <w:sz w:val="24"/>
          <w:szCs w:val="24"/>
        </w:rPr>
        <w:t>C</w:t>
      </w:r>
      <w:r w:rsidRPr="00441798">
        <w:rPr>
          <w:rFonts w:ascii="Palatino" w:hAnsi="Palatino"/>
          <w:sz w:val="24"/>
          <w:szCs w:val="24"/>
        </w:rPr>
        <w:t xml:space="preserve">itation or </w:t>
      </w:r>
      <w:r w:rsidR="00271766" w:rsidRPr="00441798">
        <w:rPr>
          <w:rFonts w:ascii="Palatino" w:hAnsi="Palatino"/>
          <w:sz w:val="24"/>
          <w:szCs w:val="24"/>
        </w:rPr>
        <w:t xml:space="preserve">Clearinghouse </w:t>
      </w:r>
      <w:r w:rsidR="00800792" w:rsidRPr="00441798">
        <w:rPr>
          <w:rFonts w:ascii="Palatino" w:hAnsi="Palatino"/>
          <w:sz w:val="24"/>
          <w:szCs w:val="24"/>
        </w:rPr>
        <w:t>D</w:t>
      </w:r>
      <w:r w:rsidRPr="00441798">
        <w:rPr>
          <w:rFonts w:ascii="Palatino" w:hAnsi="Palatino"/>
          <w:sz w:val="24"/>
          <w:szCs w:val="24"/>
        </w:rPr>
        <w:t xml:space="preserve">ecision </w:t>
      </w:r>
      <w:r w:rsidR="00271766" w:rsidRPr="00441798">
        <w:rPr>
          <w:rFonts w:ascii="Palatino" w:hAnsi="Palatino"/>
          <w:sz w:val="24"/>
          <w:szCs w:val="24"/>
        </w:rPr>
        <w:t xml:space="preserve">issued pursuant to </w:t>
      </w:r>
      <w:r w:rsidRPr="00441798">
        <w:rPr>
          <w:rFonts w:ascii="Palatino" w:hAnsi="Palatino"/>
          <w:sz w:val="24"/>
          <w:szCs w:val="24"/>
        </w:rPr>
        <w:t>General Order 156 is</w:t>
      </w:r>
      <w:r w:rsidR="00271766" w:rsidRPr="00441798">
        <w:rPr>
          <w:rFonts w:ascii="Palatino" w:hAnsi="Palatino"/>
          <w:sz w:val="24"/>
          <w:szCs w:val="24"/>
        </w:rPr>
        <w:t xml:space="preserve"> issued,</w:t>
      </w:r>
      <w:r w:rsidRPr="00441798">
        <w:rPr>
          <w:rFonts w:ascii="Palatino" w:hAnsi="Palatino"/>
          <w:sz w:val="24"/>
          <w:szCs w:val="24"/>
        </w:rPr>
        <w:t xml:space="preserve"> through the date a final order is issued on the Citation </w:t>
      </w:r>
      <w:r w:rsidR="00271766" w:rsidRPr="00441798">
        <w:rPr>
          <w:rFonts w:ascii="Palatino" w:hAnsi="Palatino"/>
          <w:sz w:val="24"/>
          <w:szCs w:val="24"/>
        </w:rPr>
        <w:t>A</w:t>
      </w:r>
      <w:r w:rsidRPr="00441798">
        <w:rPr>
          <w:rFonts w:ascii="Palatino" w:hAnsi="Palatino"/>
          <w:sz w:val="24"/>
          <w:szCs w:val="24"/>
        </w:rPr>
        <w:t xml:space="preserve">ppeal or General Order 156 </w:t>
      </w:r>
      <w:r w:rsidR="00271766" w:rsidRPr="00441798">
        <w:rPr>
          <w:rFonts w:ascii="Palatino" w:hAnsi="Palatino"/>
          <w:sz w:val="24"/>
          <w:szCs w:val="24"/>
        </w:rPr>
        <w:t>A</w:t>
      </w:r>
      <w:r w:rsidRPr="00441798">
        <w:rPr>
          <w:rFonts w:ascii="Palatino" w:hAnsi="Palatino"/>
          <w:sz w:val="24"/>
          <w:szCs w:val="24"/>
        </w:rPr>
        <w:t xml:space="preserve">ppeal. </w:t>
      </w:r>
    </w:p>
    <w:p w:rsidR="00EB7269" w:rsidRPr="00441798" w:rsidRDefault="00D5170E" w:rsidP="0039376C">
      <w:pPr>
        <w:rPr>
          <w:rFonts w:ascii="Palatino" w:hAnsi="Palatino"/>
          <w:sz w:val="24"/>
          <w:szCs w:val="24"/>
        </w:rPr>
      </w:pPr>
      <w:r w:rsidRPr="00441798">
        <w:rPr>
          <w:rFonts w:ascii="Palatino" w:hAnsi="Palatino"/>
          <w:sz w:val="24"/>
          <w:szCs w:val="24"/>
        </w:rPr>
        <w:t xml:space="preserve">A final order means </w:t>
      </w:r>
      <w:r w:rsidR="008D5A70" w:rsidRPr="00441798">
        <w:rPr>
          <w:rFonts w:ascii="Palatino" w:hAnsi="Palatino"/>
          <w:sz w:val="24"/>
          <w:szCs w:val="24"/>
        </w:rPr>
        <w:t>the date when the period to apply for rehearing of the Commission resolution on the appeal has expired and no application for rehearing has been filed, or if an application for rehearing is filed, the date when the period to seek judicial review of the decision finally resolving the application for rehearing has passed without any party seeking judicial review; or if judicial review is sought, the date any court cases are finally resolved.</w:t>
      </w:r>
    </w:p>
    <w:p w:rsidR="00271766" w:rsidRPr="00441798" w:rsidRDefault="00271766" w:rsidP="00476DA5">
      <w:pPr>
        <w:keepNext/>
        <w:keepLines/>
        <w:numPr>
          <w:ilvl w:val="0"/>
          <w:numId w:val="2"/>
        </w:numPr>
        <w:ind w:hanging="720"/>
        <w:rPr>
          <w:rFonts w:ascii="Palatino" w:hAnsi="Palatino"/>
          <w:b/>
          <w:sz w:val="24"/>
          <w:szCs w:val="24"/>
        </w:rPr>
      </w:pPr>
      <w:r w:rsidRPr="00441798">
        <w:rPr>
          <w:rFonts w:ascii="Palatino" w:hAnsi="Palatino"/>
          <w:b/>
          <w:sz w:val="24"/>
          <w:szCs w:val="24"/>
        </w:rPr>
        <w:t>Rehearing</w:t>
      </w:r>
    </w:p>
    <w:p w:rsidR="00271766" w:rsidRPr="00441798" w:rsidRDefault="00271766" w:rsidP="0039376C">
      <w:pPr>
        <w:rPr>
          <w:rFonts w:ascii="Palatino" w:hAnsi="Palatino"/>
          <w:sz w:val="24"/>
          <w:szCs w:val="24"/>
        </w:rPr>
      </w:pPr>
      <w:r w:rsidRPr="00441798">
        <w:rPr>
          <w:rFonts w:ascii="Palatino" w:hAnsi="Palatino"/>
          <w:sz w:val="24"/>
          <w:szCs w:val="24"/>
        </w:rPr>
        <w:t xml:space="preserve">A resolution </w:t>
      </w:r>
      <w:r w:rsidR="00700D24" w:rsidRPr="00441798">
        <w:rPr>
          <w:rFonts w:ascii="Palatino" w:hAnsi="Palatino"/>
          <w:sz w:val="24"/>
          <w:szCs w:val="24"/>
        </w:rPr>
        <w:t xml:space="preserve">resolving a Citation Appeal or a General Order 156 appeal </w:t>
      </w:r>
      <w:r w:rsidRPr="00441798">
        <w:rPr>
          <w:rFonts w:ascii="Palatino" w:hAnsi="Palatino"/>
          <w:sz w:val="24"/>
          <w:szCs w:val="24"/>
        </w:rPr>
        <w:t>approved by the Commission is subject to rehearing pursuant to Pub. Util. Code § 1731 and to judicial review pursuant to Pub. Util. Code § 1756.</w:t>
      </w:r>
    </w:p>
    <w:p w:rsidR="00AA0296" w:rsidRPr="00441798" w:rsidRDefault="00AA0296" w:rsidP="006003F2">
      <w:pPr>
        <w:keepNext/>
        <w:numPr>
          <w:ilvl w:val="0"/>
          <w:numId w:val="2"/>
        </w:numPr>
        <w:ind w:hanging="720"/>
        <w:rPr>
          <w:rFonts w:ascii="Palatino" w:hAnsi="Palatino"/>
          <w:b/>
          <w:sz w:val="24"/>
          <w:szCs w:val="24"/>
        </w:rPr>
      </w:pPr>
      <w:r w:rsidRPr="00441798">
        <w:rPr>
          <w:rFonts w:ascii="Palatino" w:hAnsi="Palatino"/>
          <w:b/>
          <w:sz w:val="24"/>
          <w:szCs w:val="24"/>
        </w:rPr>
        <w:t>Service of these Rules and Resolution Adopting Them With All Citations and Clearinghouse Decisions Concerning General Order 156</w:t>
      </w:r>
    </w:p>
    <w:p w:rsidR="005E7891" w:rsidRPr="00441798" w:rsidRDefault="005E7891" w:rsidP="00476DA5">
      <w:pPr>
        <w:rPr>
          <w:rFonts w:ascii="Palatino" w:hAnsi="Palatino"/>
          <w:sz w:val="24"/>
          <w:szCs w:val="24"/>
        </w:rPr>
      </w:pPr>
      <w:r w:rsidRPr="00441798">
        <w:rPr>
          <w:rFonts w:ascii="Palatino" w:hAnsi="Palatino"/>
          <w:sz w:val="24"/>
          <w:szCs w:val="24"/>
        </w:rPr>
        <w:t xml:space="preserve">Commission </w:t>
      </w:r>
      <w:r w:rsidR="000F53AF">
        <w:rPr>
          <w:rFonts w:ascii="Palatino" w:hAnsi="Palatino"/>
          <w:sz w:val="24"/>
          <w:szCs w:val="24"/>
        </w:rPr>
        <w:t>S</w:t>
      </w:r>
      <w:r w:rsidRPr="00441798">
        <w:rPr>
          <w:rFonts w:ascii="Palatino" w:hAnsi="Palatino"/>
          <w:sz w:val="24"/>
          <w:szCs w:val="24"/>
        </w:rPr>
        <w:t>taff must serve a</w:t>
      </w:r>
      <w:r w:rsidR="00AA0296" w:rsidRPr="00441798">
        <w:rPr>
          <w:rFonts w:ascii="Palatino" w:hAnsi="Palatino"/>
          <w:sz w:val="24"/>
          <w:szCs w:val="24"/>
        </w:rPr>
        <w:t xml:space="preserve"> copy of these Rules and the Resolution adopting this pilot program with all </w:t>
      </w:r>
      <w:r w:rsidR="00850C82">
        <w:rPr>
          <w:rFonts w:ascii="Palatino" w:hAnsi="Palatino"/>
          <w:sz w:val="24"/>
          <w:szCs w:val="24"/>
        </w:rPr>
        <w:t>c</w:t>
      </w:r>
      <w:r w:rsidR="00AA0296" w:rsidRPr="00441798">
        <w:rPr>
          <w:rFonts w:ascii="Palatino" w:hAnsi="Palatino"/>
          <w:sz w:val="24"/>
          <w:szCs w:val="24"/>
        </w:rPr>
        <w:t>itations</w:t>
      </w:r>
      <w:r w:rsidRPr="00441798">
        <w:rPr>
          <w:rFonts w:ascii="Palatino" w:hAnsi="Palatino"/>
          <w:sz w:val="24"/>
          <w:szCs w:val="24"/>
        </w:rPr>
        <w:t xml:space="preserve"> issued. </w:t>
      </w:r>
    </w:p>
    <w:p w:rsidR="005E7891" w:rsidRPr="00441798" w:rsidRDefault="005E7891" w:rsidP="00476DA5">
      <w:pPr>
        <w:rPr>
          <w:rFonts w:ascii="Palatino" w:hAnsi="Palatino"/>
          <w:sz w:val="24"/>
          <w:szCs w:val="24"/>
        </w:rPr>
      </w:pPr>
      <w:r w:rsidRPr="00441798">
        <w:rPr>
          <w:rFonts w:ascii="Palatino" w:hAnsi="Palatino"/>
          <w:sz w:val="24"/>
          <w:szCs w:val="24"/>
        </w:rPr>
        <w:t xml:space="preserve">The </w:t>
      </w:r>
      <w:r w:rsidR="00AA0296" w:rsidRPr="00441798">
        <w:rPr>
          <w:rFonts w:ascii="Palatino" w:hAnsi="Palatino"/>
          <w:sz w:val="24"/>
          <w:szCs w:val="24"/>
        </w:rPr>
        <w:t>Clearinghouse</w:t>
      </w:r>
      <w:r w:rsidRPr="00441798">
        <w:rPr>
          <w:rFonts w:ascii="Palatino" w:hAnsi="Palatino"/>
          <w:sz w:val="24"/>
          <w:szCs w:val="24"/>
        </w:rPr>
        <w:t xml:space="preserve"> must serve a copy of these Rules and the Resolution adopting this pilot program with all Clearinghouse Decisions concerning General Order 156. </w:t>
      </w:r>
    </w:p>
    <w:p w:rsidR="008F465F" w:rsidRPr="00441798" w:rsidRDefault="006003F2" w:rsidP="006003F2">
      <w:pPr>
        <w:keepNext/>
        <w:numPr>
          <w:ilvl w:val="0"/>
          <w:numId w:val="2"/>
        </w:numPr>
        <w:ind w:hanging="720"/>
        <w:rPr>
          <w:rFonts w:ascii="Palatino" w:hAnsi="Palatino"/>
          <w:b/>
          <w:sz w:val="24"/>
          <w:szCs w:val="24"/>
        </w:rPr>
      </w:pPr>
      <w:r w:rsidRPr="006003F2">
        <w:rPr>
          <w:rFonts w:ascii="Palatino" w:hAnsi="Palatino"/>
          <w:b/>
          <w:sz w:val="24"/>
          <w:szCs w:val="24"/>
        </w:rPr>
        <w:t xml:space="preserve">Applicable Procedure when </w:t>
      </w:r>
      <w:r w:rsidR="00850C82">
        <w:rPr>
          <w:rFonts w:ascii="Palatino" w:hAnsi="Palatino"/>
          <w:b/>
          <w:sz w:val="24"/>
          <w:szCs w:val="24"/>
        </w:rPr>
        <w:t xml:space="preserve">Pilot Program </w:t>
      </w:r>
      <w:r w:rsidRPr="006003F2">
        <w:rPr>
          <w:rFonts w:ascii="Palatino" w:hAnsi="Palatino"/>
          <w:b/>
          <w:sz w:val="24"/>
          <w:szCs w:val="24"/>
        </w:rPr>
        <w:t>Appellate Rules Are Silent</w:t>
      </w:r>
    </w:p>
    <w:p w:rsidR="008F465F" w:rsidRPr="00441798" w:rsidRDefault="008F465F" w:rsidP="00476DA5">
      <w:pPr>
        <w:rPr>
          <w:rFonts w:ascii="Palatino" w:hAnsi="Palatino"/>
          <w:sz w:val="24"/>
          <w:szCs w:val="24"/>
        </w:rPr>
      </w:pPr>
      <w:r w:rsidRPr="00441798">
        <w:rPr>
          <w:rFonts w:ascii="Palatino" w:hAnsi="Palatino"/>
          <w:sz w:val="24"/>
          <w:szCs w:val="24"/>
        </w:rPr>
        <w:t xml:space="preserve">For a </w:t>
      </w:r>
      <w:r w:rsidR="00700D24" w:rsidRPr="00441798">
        <w:rPr>
          <w:rFonts w:ascii="Palatino" w:hAnsi="Palatino"/>
          <w:sz w:val="24"/>
          <w:szCs w:val="24"/>
        </w:rPr>
        <w:t>C</w:t>
      </w:r>
      <w:r w:rsidRPr="00441798">
        <w:rPr>
          <w:rFonts w:ascii="Palatino" w:hAnsi="Palatino"/>
          <w:sz w:val="24"/>
          <w:szCs w:val="24"/>
        </w:rPr>
        <w:t xml:space="preserve">itation </w:t>
      </w:r>
      <w:r w:rsidR="00700D24" w:rsidRPr="00441798">
        <w:rPr>
          <w:rFonts w:ascii="Palatino" w:hAnsi="Palatino"/>
          <w:sz w:val="24"/>
          <w:szCs w:val="24"/>
        </w:rPr>
        <w:t>A</w:t>
      </w:r>
      <w:r w:rsidRPr="00441798">
        <w:rPr>
          <w:rFonts w:ascii="Palatino" w:hAnsi="Palatino"/>
          <w:sz w:val="24"/>
          <w:szCs w:val="24"/>
        </w:rPr>
        <w:t>ppeal, in the event these pilot program appellate rules and the applicable G</w:t>
      </w:r>
      <w:r w:rsidR="00B5377C">
        <w:rPr>
          <w:rFonts w:ascii="Palatino" w:hAnsi="Palatino"/>
          <w:sz w:val="24"/>
          <w:szCs w:val="24"/>
        </w:rPr>
        <w:t xml:space="preserve">eneral </w:t>
      </w:r>
      <w:r w:rsidRPr="00441798">
        <w:rPr>
          <w:rFonts w:ascii="Palatino" w:hAnsi="Palatino"/>
          <w:sz w:val="24"/>
          <w:szCs w:val="24"/>
        </w:rPr>
        <w:t>O</w:t>
      </w:r>
      <w:r w:rsidR="00B5377C">
        <w:rPr>
          <w:rFonts w:ascii="Palatino" w:hAnsi="Palatino"/>
          <w:sz w:val="24"/>
          <w:szCs w:val="24"/>
        </w:rPr>
        <w:t>rder</w:t>
      </w:r>
      <w:r w:rsidRPr="00441798">
        <w:rPr>
          <w:rFonts w:ascii="Palatino" w:hAnsi="Palatino"/>
          <w:sz w:val="24"/>
          <w:szCs w:val="24"/>
        </w:rPr>
        <w:t xml:space="preserve"> or Resolution authorizing issuance of the citation which is appealed </w:t>
      </w:r>
      <w:r w:rsidR="00700D24" w:rsidRPr="00441798">
        <w:rPr>
          <w:rFonts w:ascii="Palatino" w:hAnsi="Palatino"/>
          <w:sz w:val="24"/>
          <w:szCs w:val="24"/>
        </w:rPr>
        <w:t>are</w:t>
      </w:r>
      <w:r w:rsidRPr="00441798">
        <w:rPr>
          <w:rFonts w:ascii="Palatino" w:hAnsi="Palatino"/>
          <w:sz w:val="24"/>
          <w:szCs w:val="24"/>
        </w:rPr>
        <w:t xml:space="preserve"> silent on a procedural issue, the Commission’s Rules of Practice and Procedure are applicable. </w:t>
      </w:r>
    </w:p>
    <w:p w:rsidR="008F465F" w:rsidRPr="00441798" w:rsidRDefault="008F465F" w:rsidP="00476DA5">
      <w:pPr>
        <w:rPr>
          <w:rFonts w:ascii="Palatino" w:hAnsi="Palatino"/>
          <w:sz w:val="24"/>
          <w:szCs w:val="24"/>
        </w:rPr>
      </w:pPr>
      <w:r w:rsidRPr="00441798">
        <w:rPr>
          <w:rFonts w:ascii="Palatino" w:hAnsi="Palatino"/>
          <w:sz w:val="24"/>
          <w:szCs w:val="24"/>
        </w:rPr>
        <w:t>For a G</w:t>
      </w:r>
      <w:r w:rsidR="00B5377C">
        <w:rPr>
          <w:rFonts w:ascii="Palatino" w:hAnsi="Palatino"/>
          <w:sz w:val="24"/>
          <w:szCs w:val="24"/>
        </w:rPr>
        <w:t xml:space="preserve">eneral </w:t>
      </w:r>
      <w:r w:rsidRPr="00441798">
        <w:rPr>
          <w:rFonts w:ascii="Palatino" w:hAnsi="Palatino"/>
          <w:sz w:val="24"/>
          <w:szCs w:val="24"/>
        </w:rPr>
        <w:t>O</w:t>
      </w:r>
      <w:r w:rsidR="00B5377C">
        <w:rPr>
          <w:rFonts w:ascii="Palatino" w:hAnsi="Palatino"/>
          <w:sz w:val="24"/>
          <w:szCs w:val="24"/>
        </w:rPr>
        <w:t>rder</w:t>
      </w:r>
      <w:r w:rsidRPr="00441798">
        <w:rPr>
          <w:rFonts w:ascii="Palatino" w:hAnsi="Palatino"/>
          <w:sz w:val="24"/>
          <w:szCs w:val="24"/>
        </w:rPr>
        <w:t xml:space="preserve"> 156 appeal, in the event these pilot program appellate rules and G</w:t>
      </w:r>
      <w:r w:rsidR="00B5377C">
        <w:rPr>
          <w:rFonts w:ascii="Palatino" w:hAnsi="Palatino"/>
          <w:sz w:val="24"/>
          <w:szCs w:val="24"/>
        </w:rPr>
        <w:t xml:space="preserve">eneral </w:t>
      </w:r>
      <w:r w:rsidRPr="00441798">
        <w:rPr>
          <w:rFonts w:ascii="Palatino" w:hAnsi="Palatino"/>
          <w:sz w:val="24"/>
          <w:szCs w:val="24"/>
        </w:rPr>
        <w:t>O</w:t>
      </w:r>
      <w:r w:rsidR="00B5377C">
        <w:rPr>
          <w:rFonts w:ascii="Palatino" w:hAnsi="Palatino"/>
          <w:sz w:val="24"/>
          <w:szCs w:val="24"/>
        </w:rPr>
        <w:t>rder</w:t>
      </w:r>
      <w:r w:rsidRPr="00441798">
        <w:rPr>
          <w:rFonts w:ascii="Palatino" w:hAnsi="Palatino"/>
          <w:sz w:val="24"/>
          <w:szCs w:val="24"/>
        </w:rPr>
        <w:t xml:space="preserve"> 156</w:t>
      </w:r>
      <w:r w:rsidR="00700D24" w:rsidRPr="00441798">
        <w:rPr>
          <w:rFonts w:ascii="Palatino" w:hAnsi="Palatino"/>
          <w:sz w:val="24"/>
          <w:szCs w:val="24"/>
        </w:rPr>
        <w:t xml:space="preserve"> are</w:t>
      </w:r>
      <w:r w:rsidRPr="00441798">
        <w:rPr>
          <w:rFonts w:ascii="Palatino" w:hAnsi="Palatino"/>
          <w:sz w:val="24"/>
          <w:szCs w:val="24"/>
        </w:rPr>
        <w:t xml:space="preserve"> silent on a procedural issue, the Commission’s Rules of Practice and Procedure are applicable. </w:t>
      </w:r>
    </w:p>
    <w:p w:rsidR="008F465F" w:rsidRPr="00441798" w:rsidRDefault="008F465F" w:rsidP="008F465F">
      <w:pPr>
        <w:rPr>
          <w:rFonts w:ascii="Palatino" w:hAnsi="Palatino"/>
          <w:sz w:val="24"/>
          <w:szCs w:val="24"/>
        </w:rPr>
      </w:pPr>
    </w:p>
    <w:p w:rsidR="00C02831" w:rsidRPr="00441798" w:rsidRDefault="00C02831" w:rsidP="0039376C">
      <w:pPr>
        <w:rPr>
          <w:rFonts w:ascii="Palatino" w:hAnsi="Palatino"/>
          <w:sz w:val="24"/>
          <w:szCs w:val="24"/>
        </w:rPr>
      </w:pPr>
    </w:p>
    <w:p w:rsidR="00C02831" w:rsidRDefault="00C02831" w:rsidP="0039376C">
      <w:pPr>
        <w:rPr>
          <w:rFonts w:ascii="Palatino" w:hAnsi="Palatino"/>
          <w:sz w:val="24"/>
          <w:szCs w:val="24"/>
        </w:rPr>
      </w:pPr>
    </w:p>
    <w:p w:rsidR="002810DD" w:rsidRPr="002810DD" w:rsidRDefault="002810DD" w:rsidP="002810DD">
      <w:pPr>
        <w:jc w:val="center"/>
        <w:rPr>
          <w:rFonts w:ascii="Palatino" w:hAnsi="Palatino"/>
          <w:b/>
          <w:sz w:val="32"/>
          <w:szCs w:val="32"/>
        </w:rPr>
      </w:pPr>
      <w:r w:rsidRPr="002810DD">
        <w:rPr>
          <w:rFonts w:ascii="Palatino" w:hAnsi="Palatino"/>
          <w:b/>
          <w:sz w:val="32"/>
          <w:szCs w:val="32"/>
        </w:rPr>
        <w:t>(END OF APPENDIX A)</w:t>
      </w:r>
    </w:p>
    <w:sectPr w:rsidR="002810DD" w:rsidRPr="002810DD" w:rsidSect="001735F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6A3" w:rsidRDefault="004726A3" w:rsidP="008C64E5">
      <w:pPr>
        <w:spacing w:after="0" w:line="240" w:lineRule="auto"/>
      </w:pPr>
      <w:r>
        <w:separator/>
      </w:r>
    </w:p>
    <w:p w:rsidR="004726A3" w:rsidRDefault="004726A3"/>
    <w:p w:rsidR="004726A3" w:rsidRDefault="004726A3" w:rsidP="002810DD"/>
  </w:endnote>
  <w:endnote w:type="continuationSeparator" w:id="0">
    <w:p w:rsidR="004726A3" w:rsidRDefault="004726A3" w:rsidP="008C64E5">
      <w:pPr>
        <w:spacing w:after="0" w:line="240" w:lineRule="auto"/>
      </w:pPr>
      <w:r>
        <w:continuationSeparator/>
      </w:r>
    </w:p>
    <w:p w:rsidR="004726A3" w:rsidRDefault="004726A3"/>
    <w:p w:rsidR="004726A3" w:rsidRDefault="004726A3" w:rsidP="00281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1D" w:rsidRDefault="00F317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4E5" w:rsidRDefault="001735FE" w:rsidP="001735FE">
    <w:pPr>
      <w:pStyle w:val="Footer"/>
      <w:jc w:val="center"/>
    </w:pPr>
    <w:r>
      <w:t xml:space="preserve">- </w:t>
    </w:r>
    <w:r w:rsidR="008C64E5">
      <w:fldChar w:fldCharType="begin"/>
    </w:r>
    <w:r w:rsidR="008C64E5">
      <w:instrText xml:space="preserve"> PAGE   \* MERGEFORMAT </w:instrText>
    </w:r>
    <w:r w:rsidR="008C64E5">
      <w:fldChar w:fldCharType="separate"/>
    </w:r>
    <w:r w:rsidR="00F3171D">
      <w:rPr>
        <w:noProof/>
      </w:rPr>
      <w:t>3</w:t>
    </w:r>
    <w:r w:rsidR="008C64E5">
      <w:rPr>
        <w:noProof/>
      </w:rPr>
      <w:fldChar w:fldCharType="end"/>
    </w:r>
    <w:r>
      <w:rPr>
        <w:noProo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1D" w:rsidRDefault="00F317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6A3" w:rsidRDefault="004726A3" w:rsidP="008C64E5">
      <w:pPr>
        <w:spacing w:after="0" w:line="240" w:lineRule="auto"/>
      </w:pPr>
      <w:r>
        <w:separator/>
      </w:r>
    </w:p>
    <w:p w:rsidR="004726A3" w:rsidRDefault="004726A3"/>
    <w:p w:rsidR="004726A3" w:rsidRDefault="004726A3" w:rsidP="002810DD"/>
  </w:footnote>
  <w:footnote w:type="continuationSeparator" w:id="0">
    <w:p w:rsidR="004726A3" w:rsidRDefault="004726A3" w:rsidP="008C64E5">
      <w:pPr>
        <w:spacing w:after="0" w:line="240" w:lineRule="auto"/>
      </w:pPr>
      <w:r>
        <w:continuationSeparator/>
      </w:r>
    </w:p>
    <w:p w:rsidR="004726A3" w:rsidRDefault="004726A3"/>
    <w:p w:rsidR="004726A3" w:rsidRDefault="004726A3" w:rsidP="002810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1D" w:rsidRDefault="00F317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8FF" w:rsidRPr="001678FF" w:rsidRDefault="001678FF" w:rsidP="001678FF">
    <w:pPr>
      <w:tabs>
        <w:tab w:val="center" w:pos="4320"/>
        <w:tab w:val="right" w:pos="8640"/>
      </w:tabs>
      <w:spacing w:after="0" w:line="240" w:lineRule="auto"/>
      <w:rPr>
        <w:rFonts w:ascii="Palatino" w:eastAsia="Times New Roman" w:hAnsi="Palatino"/>
        <w:b/>
        <w:sz w:val="24"/>
        <w:szCs w:val="24"/>
      </w:rPr>
    </w:pPr>
    <w:r w:rsidRPr="001678FF">
      <w:rPr>
        <w:rFonts w:ascii="Palatino" w:eastAsia="Times New Roman" w:hAnsi="Palatino"/>
        <w:sz w:val="24"/>
        <w:szCs w:val="20"/>
      </w:rPr>
      <w:t xml:space="preserve">Resolution ALJ-299  </w:t>
    </w:r>
    <w:r w:rsidR="00237F98">
      <w:rPr>
        <w:rFonts w:ascii="Palatino" w:eastAsia="Times New Roman" w:hAnsi="Palatino"/>
        <w:sz w:val="24"/>
        <w:szCs w:val="24"/>
      </w:rPr>
      <w:t>ALJ/JJJ/lil</w:t>
    </w:r>
  </w:p>
  <w:p w:rsidR="001678FF" w:rsidRDefault="001678FF" w:rsidP="001678FF">
    <w:pPr>
      <w:tabs>
        <w:tab w:val="center" w:pos="4320"/>
        <w:tab w:val="right" w:pos="8640"/>
      </w:tabs>
      <w:spacing w:after="0" w:line="240" w:lineRule="auto"/>
      <w:rPr>
        <w:rFonts w:ascii="Palatino" w:eastAsia="Times New Roman" w:hAnsi="Palatino"/>
        <w:sz w:val="24"/>
        <w:szCs w:val="20"/>
      </w:rPr>
    </w:pPr>
  </w:p>
  <w:p w:rsidR="000F53AF" w:rsidRPr="001678FF" w:rsidRDefault="000F53AF" w:rsidP="001678FF">
    <w:pPr>
      <w:tabs>
        <w:tab w:val="center" w:pos="4320"/>
        <w:tab w:val="right" w:pos="8640"/>
      </w:tabs>
      <w:spacing w:after="0" w:line="240" w:lineRule="auto"/>
      <w:rPr>
        <w:rFonts w:ascii="Palatino" w:eastAsia="Times New Roman" w:hAnsi="Palatino"/>
        <w:sz w:val="24"/>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8FF" w:rsidRPr="001678FF" w:rsidRDefault="001678FF" w:rsidP="001678FF">
    <w:pPr>
      <w:tabs>
        <w:tab w:val="center" w:pos="4320"/>
        <w:tab w:val="right" w:pos="8640"/>
      </w:tabs>
      <w:spacing w:after="0" w:line="240" w:lineRule="auto"/>
      <w:rPr>
        <w:rFonts w:ascii="Palatino" w:eastAsia="Times New Roman" w:hAnsi="Palatino"/>
        <w:b/>
        <w:sz w:val="24"/>
        <w:szCs w:val="24"/>
      </w:rPr>
    </w:pPr>
    <w:r w:rsidRPr="001678FF">
      <w:rPr>
        <w:rFonts w:ascii="Palatino" w:eastAsia="Times New Roman" w:hAnsi="Palatino"/>
        <w:sz w:val="24"/>
        <w:szCs w:val="20"/>
      </w:rPr>
      <w:t xml:space="preserve">Resolution ALJ-299  </w:t>
    </w:r>
    <w:r w:rsidR="00237F98">
      <w:rPr>
        <w:rFonts w:ascii="Palatino" w:eastAsia="Times New Roman" w:hAnsi="Palatino"/>
        <w:sz w:val="24"/>
        <w:szCs w:val="24"/>
      </w:rPr>
      <w:t>ALJ/JJJ/lil</w:t>
    </w:r>
  </w:p>
  <w:p w:rsidR="001678FF" w:rsidRDefault="001678FF" w:rsidP="001678FF">
    <w:pPr>
      <w:tabs>
        <w:tab w:val="center" w:pos="4320"/>
        <w:tab w:val="right" w:pos="8640"/>
      </w:tabs>
      <w:spacing w:after="0" w:line="240" w:lineRule="auto"/>
      <w:rPr>
        <w:rFonts w:ascii="Palatino" w:eastAsia="Times New Roman" w:hAnsi="Palatino"/>
        <w:sz w:val="24"/>
        <w:szCs w:val="20"/>
      </w:rPr>
    </w:pPr>
  </w:p>
  <w:p w:rsidR="000F53AF" w:rsidRPr="001678FF" w:rsidRDefault="000F53AF" w:rsidP="001678FF">
    <w:pPr>
      <w:tabs>
        <w:tab w:val="center" w:pos="4320"/>
        <w:tab w:val="right" w:pos="8640"/>
      </w:tabs>
      <w:spacing w:after="0" w:line="240" w:lineRule="auto"/>
      <w:rPr>
        <w:rFonts w:ascii="Palatino" w:eastAsia="Times New Roman" w:hAnsi="Palatino"/>
        <w:sz w:val="24"/>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21345"/>
    <w:multiLevelType w:val="hybridMultilevel"/>
    <w:tmpl w:val="D674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5213F4"/>
    <w:multiLevelType w:val="hybridMultilevel"/>
    <w:tmpl w:val="DAA8FAFE"/>
    <w:lvl w:ilvl="0" w:tplc="7D967E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22F"/>
    <w:rsid w:val="00006297"/>
    <w:rsid w:val="00056187"/>
    <w:rsid w:val="000B2C9D"/>
    <w:rsid w:val="000B49A7"/>
    <w:rsid w:val="000F53AF"/>
    <w:rsid w:val="001437C3"/>
    <w:rsid w:val="001678FF"/>
    <w:rsid w:val="001735FE"/>
    <w:rsid w:val="001A4A5D"/>
    <w:rsid w:val="001B521D"/>
    <w:rsid w:val="001E048C"/>
    <w:rsid w:val="001E741D"/>
    <w:rsid w:val="00202915"/>
    <w:rsid w:val="00237F98"/>
    <w:rsid w:val="00263816"/>
    <w:rsid w:val="00271766"/>
    <w:rsid w:val="002810DD"/>
    <w:rsid w:val="002818FB"/>
    <w:rsid w:val="00286DD2"/>
    <w:rsid w:val="00295ECA"/>
    <w:rsid w:val="002A03A0"/>
    <w:rsid w:val="002F25A0"/>
    <w:rsid w:val="003068BB"/>
    <w:rsid w:val="00324279"/>
    <w:rsid w:val="00345535"/>
    <w:rsid w:val="00355326"/>
    <w:rsid w:val="003720D5"/>
    <w:rsid w:val="00390913"/>
    <w:rsid w:val="0039376C"/>
    <w:rsid w:val="00394A34"/>
    <w:rsid w:val="003A46A3"/>
    <w:rsid w:val="003B4DBD"/>
    <w:rsid w:val="0041220C"/>
    <w:rsid w:val="00414B62"/>
    <w:rsid w:val="00426681"/>
    <w:rsid w:val="00441798"/>
    <w:rsid w:val="00460513"/>
    <w:rsid w:val="00463FE4"/>
    <w:rsid w:val="004726A3"/>
    <w:rsid w:val="00476DA5"/>
    <w:rsid w:val="004802FD"/>
    <w:rsid w:val="004A477C"/>
    <w:rsid w:val="004D442F"/>
    <w:rsid w:val="0054137B"/>
    <w:rsid w:val="00577B92"/>
    <w:rsid w:val="005B0DDC"/>
    <w:rsid w:val="005E7891"/>
    <w:rsid w:val="005F5474"/>
    <w:rsid w:val="006003F2"/>
    <w:rsid w:val="006654FB"/>
    <w:rsid w:val="006716C1"/>
    <w:rsid w:val="00684046"/>
    <w:rsid w:val="00693F5F"/>
    <w:rsid w:val="006B6D18"/>
    <w:rsid w:val="006C4185"/>
    <w:rsid w:val="006C7BFE"/>
    <w:rsid w:val="00700D24"/>
    <w:rsid w:val="00745069"/>
    <w:rsid w:val="007A526C"/>
    <w:rsid w:val="007E3355"/>
    <w:rsid w:val="007E7B66"/>
    <w:rsid w:val="00800792"/>
    <w:rsid w:val="00802A2A"/>
    <w:rsid w:val="008363D7"/>
    <w:rsid w:val="00846A3E"/>
    <w:rsid w:val="00850C82"/>
    <w:rsid w:val="008C64E5"/>
    <w:rsid w:val="008D5A70"/>
    <w:rsid w:val="008E660D"/>
    <w:rsid w:val="008F465F"/>
    <w:rsid w:val="009133FB"/>
    <w:rsid w:val="00935DD0"/>
    <w:rsid w:val="00947B95"/>
    <w:rsid w:val="0096022F"/>
    <w:rsid w:val="00966F49"/>
    <w:rsid w:val="0098172E"/>
    <w:rsid w:val="009857EB"/>
    <w:rsid w:val="009A10FB"/>
    <w:rsid w:val="009D21DB"/>
    <w:rsid w:val="009F0E0E"/>
    <w:rsid w:val="00A13DC9"/>
    <w:rsid w:val="00A30B70"/>
    <w:rsid w:val="00A96470"/>
    <w:rsid w:val="00AA0296"/>
    <w:rsid w:val="00AA0532"/>
    <w:rsid w:val="00AC1217"/>
    <w:rsid w:val="00B00271"/>
    <w:rsid w:val="00B47B40"/>
    <w:rsid w:val="00B5377C"/>
    <w:rsid w:val="00B86D49"/>
    <w:rsid w:val="00BA7685"/>
    <w:rsid w:val="00BD1559"/>
    <w:rsid w:val="00BD1C97"/>
    <w:rsid w:val="00C02831"/>
    <w:rsid w:val="00C039C9"/>
    <w:rsid w:val="00C55C4E"/>
    <w:rsid w:val="00C97A74"/>
    <w:rsid w:val="00CB6693"/>
    <w:rsid w:val="00CD3C1E"/>
    <w:rsid w:val="00CD6AE4"/>
    <w:rsid w:val="00CF4206"/>
    <w:rsid w:val="00D34B7D"/>
    <w:rsid w:val="00D5170E"/>
    <w:rsid w:val="00D73D57"/>
    <w:rsid w:val="00D93F5F"/>
    <w:rsid w:val="00DD64CE"/>
    <w:rsid w:val="00DE2D71"/>
    <w:rsid w:val="00E908D3"/>
    <w:rsid w:val="00EA279F"/>
    <w:rsid w:val="00EA4A09"/>
    <w:rsid w:val="00EB6285"/>
    <w:rsid w:val="00EB7269"/>
    <w:rsid w:val="00ED3523"/>
    <w:rsid w:val="00F27C50"/>
    <w:rsid w:val="00F3171D"/>
    <w:rsid w:val="00F31BC0"/>
    <w:rsid w:val="00F74CFE"/>
    <w:rsid w:val="00FD237D"/>
    <w:rsid w:val="00FE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4E5"/>
    <w:pPr>
      <w:tabs>
        <w:tab w:val="center" w:pos="4680"/>
        <w:tab w:val="right" w:pos="9360"/>
      </w:tabs>
    </w:pPr>
  </w:style>
  <w:style w:type="character" w:customStyle="1" w:styleId="HeaderChar">
    <w:name w:val="Header Char"/>
    <w:link w:val="Header"/>
    <w:uiPriority w:val="99"/>
    <w:rsid w:val="008C64E5"/>
    <w:rPr>
      <w:sz w:val="22"/>
      <w:szCs w:val="22"/>
    </w:rPr>
  </w:style>
  <w:style w:type="paragraph" w:styleId="Footer">
    <w:name w:val="footer"/>
    <w:basedOn w:val="Normal"/>
    <w:link w:val="FooterChar"/>
    <w:uiPriority w:val="99"/>
    <w:unhideWhenUsed/>
    <w:rsid w:val="008C64E5"/>
    <w:pPr>
      <w:tabs>
        <w:tab w:val="center" w:pos="4680"/>
        <w:tab w:val="right" w:pos="9360"/>
      </w:tabs>
    </w:pPr>
  </w:style>
  <w:style w:type="character" w:customStyle="1" w:styleId="FooterChar">
    <w:name w:val="Footer Char"/>
    <w:link w:val="Footer"/>
    <w:uiPriority w:val="99"/>
    <w:rsid w:val="008C64E5"/>
    <w:rPr>
      <w:sz w:val="22"/>
      <w:szCs w:val="22"/>
    </w:rPr>
  </w:style>
  <w:style w:type="paragraph" w:styleId="BalloonText">
    <w:name w:val="Balloon Text"/>
    <w:basedOn w:val="Normal"/>
    <w:link w:val="BalloonTextChar"/>
    <w:uiPriority w:val="99"/>
    <w:semiHidden/>
    <w:unhideWhenUsed/>
    <w:rsid w:val="006B6D1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6D18"/>
    <w:rPr>
      <w:rFonts w:ascii="Tahoma" w:hAnsi="Tahoma" w:cs="Tahoma"/>
      <w:sz w:val="16"/>
      <w:szCs w:val="16"/>
    </w:rPr>
  </w:style>
  <w:style w:type="character" w:styleId="Hyperlink">
    <w:name w:val="Hyperlink"/>
    <w:uiPriority w:val="99"/>
    <w:unhideWhenUsed/>
    <w:rsid w:val="00D93F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LJ_Div_Appeals_Coordinator@cpuc.ca.gov" TargetMode="External"/><Relationship Id="rId2" Type="http://schemas.openxmlformats.org/officeDocument/2006/relationships/styles" Target="styles.xml"/><Relationship Id="rId16" Type="http://schemas.openxmlformats.org/officeDocument/2006/relationships/hyperlink" Target="mailto:ALJ_Div_Appeals_Coordinator@cpuc.ca.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LJ_Div_Appeals_Coordinator@cpuc.ca.gov"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LJ_Div_Appeals_Coordinator@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2370</Words>
  <Characters>12142</Characters>
  <Application>Microsoft Office Word</Application>
  <DocSecurity>0</DocSecurity>
  <Lines>220</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14551</CharactersWithSpaces>
  <SharedDoc>false</SharedDoc>
  <HyperlinkBase> </HyperlinkBase>
  <HLinks>
    <vt:vector size="24" baseType="variant">
      <vt:variant>
        <vt:i4>3145826</vt:i4>
      </vt:variant>
      <vt:variant>
        <vt:i4>9</vt:i4>
      </vt:variant>
      <vt:variant>
        <vt:i4>0</vt:i4>
      </vt:variant>
      <vt:variant>
        <vt:i4>5</vt:i4>
      </vt:variant>
      <vt:variant>
        <vt:lpwstr>mailto:ALJ_Div_Appeals_Coordinator@cpuc.ca.gov</vt:lpwstr>
      </vt:variant>
      <vt:variant>
        <vt:lpwstr/>
      </vt:variant>
      <vt:variant>
        <vt:i4>3145826</vt:i4>
      </vt:variant>
      <vt:variant>
        <vt:i4>6</vt:i4>
      </vt:variant>
      <vt:variant>
        <vt:i4>0</vt:i4>
      </vt:variant>
      <vt:variant>
        <vt:i4>5</vt:i4>
      </vt:variant>
      <vt:variant>
        <vt:lpwstr>mailto:ALJ_Div_Appeals_Coordinator@cpuc.ca.gov</vt:lpwstr>
      </vt:variant>
      <vt:variant>
        <vt:lpwstr/>
      </vt:variant>
      <vt:variant>
        <vt:i4>3145826</vt:i4>
      </vt:variant>
      <vt:variant>
        <vt:i4>3</vt:i4>
      </vt:variant>
      <vt:variant>
        <vt:i4>0</vt:i4>
      </vt:variant>
      <vt:variant>
        <vt:i4>5</vt:i4>
      </vt:variant>
      <vt:variant>
        <vt:lpwstr>mailto:ALJ_Div_Appeals_Coordinator@cpuc.ca.gov</vt:lpwstr>
      </vt:variant>
      <vt:variant>
        <vt:lpwstr/>
      </vt:variant>
      <vt:variant>
        <vt:i4>3145826</vt:i4>
      </vt:variant>
      <vt:variant>
        <vt:i4>0</vt:i4>
      </vt:variant>
      <vt:variant>
        <vt:i4>0</vt:i4>
      </vt:variant>
      <vt:variant>
        <vt:i4>5</vt:i4>
      </vt:variant>
      <vt:variant>
        <vt:lpwstr>mailto:ALJ_Div_Appeals_Coordinator@cpuc.ca.gov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2014-06-23T23:18:00Z</cp:lastPrinted>
  <dcterms:created xsi:type="dcterms:W3CDTF">2014-07-01T21:50:00Z</dcterms:created>
  <dcterms:modified xsi:type="dcterms:W3CDTF">2014-07-01T21:50:00Z</dcterms:modified>
  <cp:category> </cp:category>
  <cp:contentStatus> </cp:contentStatus>
</cp:coreProperties>
</file>