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A1E" w:rsidRDefault="002E7A1E">
      <w:pPr>
        <w:rPr>
          <w:b/>
          <w:sz w:val="28"/>
        </w:rPr>
      </w:pPr>
      <w:bookmarkStart w:id="0" w:name="_GoBack"/>
      <w:bookmarkEnd w:id="0"/>
      <w:r>
        <w:rPr>
          <w:b/>
          <w:sz w:val="28"/>
        </w:rPr>
        <w:t xml:space="preserve">          </w:t>
      </w:r>
      <w:r>
        <w:rPr>
          <w:b/>
          <w:sz w:val="28"/>
        </w:rPr>
        <w:tab/>
      </w:r>
    </w:p>
    <w:p w:rsidR="002E7A1E" w:rsidRDefault="002E7A1E">
      <w:pPr>
        <w:jc w:val="center"/>
        <w:rPr>
          <w:b/>
        </w:rPr>
      </w:pPr>
      <w:r>
        <w:rPr>
          <w:b/>
        </w:rPr>
        <w:t>PUBLIC UTILITIES COMMISSION OF THE STATE OF CALIFORNIA</w:t>
      </w:r>
    </w:p>
    <w:p w:rsidR="002E7A1E" w:rsidRDefault="002E7A1E">
      <w:pPr>
        <w:rPr>
          <w:b/>
        </w:rPr>
      </w:pPr>
    </w:p>
    <w:p w:rsidR="002E7A1E" w:rsidRDefault="002E7A1E">
      <w:pPr>
        <w:pStyle w:val="xl28"/>
        <w:spacing w:before="0" w:beforeAutospacing="0" w:after="0" w:afterAutospacing="0"/>
        <w:rPr>
          <w:rFonts w:ascii="Palatino" w:hAnsi="Palatino" w:cs="Times New Roman"/>
          <w:bCs w:val="0"/>
          <w:szCs w:val="20"/>
        </w:rPr>
      </w:pPr>
    </w:p>
    <w:tbl>
      <w:tblPr>
        <w:tblW w:w="0" w:type="auto"/>
        <w:tblInd w:w="-106" w:type="dxa"/>
        <w:tblLayout w:type="fixed"/>
        <w:tblLook w:val="0000" w:firstRow="0" w:lastRow="0" w:firstColumn="0" w:lastColumn="0" w:noHBand="0" w:noVBand="0"/>
      </w:tblPr>
      <w:tblGrid>
        <w:gridCol w:w="6408"/>
        <w:gridCol w:w="3168"/>
      </w:tblGrid>
      <w:tr w:rsidR="002E7A1E">
        <w:tc>
          <w:tcPr>
            <w:tcW w:w="6408" w:type="dxa"/>
          </w:tcPr>
          <w:p w:rsidR="002E7A1E" w:rsidRDefault="002E7A1E">
            <w:pPr>
              <w:rPr>
                <w:b/>
              </w:rPr>
            </w:pPr>
            <w:r>
              <w:rPr>
                <w:b/>
              </w:rPr>
              <w:t>Communications Division</w:t>
            </w:r>
          </w:p>
        </w:tc>
        <w:tc>
          <w:tcPr>
            <w:tcW w:w="3168" w:type="dxa"/>
          </w:tcPr>
          <w:p w:rsidR="002E7A1E" w:rsidRDefault="004B2A49" w:rsidP="004B2A49">
            <w:pPr>
              <w:pStyle w:val="xl24"/>
              <w:spacing w:before="0" w:beforeAutospacing="0" w:after="0" w:afterAutospacing="0"/>
              <w:rPr>
                <w:rFonts w:ascii="Palatino" w:hAnsi="Palatino" w:cs="Times New Roman"/>
                <w:bCs w:val="0"/>
                <w:szCs w:val="20"/>
              </w:rPr>
            </w:pPr>
            <w:r>
              <w:rPr>
                <w:rFonts w:ascii="Palatino" w:hAnsi="Palatino" w:cs="Times New Roman"/>
                <w:bCs w:val="0"/>
                <w:szCs w:val="20"/>
              </w:rPr>
              <w:t>RESOLUTION T-17463</w:t>
            </w:r>
          </w:p>
        </w:tc>
      </w:tr>
      <w:tr w:rsidR="002E7A1E">
        <w:tc>
          <w:tcPr>
            <w:tcW w:w="6408" w:type="dxa"/>
          </w:tcPr>
          <w:p w:rsidR="002E7A1E" w:rsidRDefault="002E7A1E">
            <w:pPr>
              <w:tabs>
                <w:tab w:val="left" w:pos="4770"/>
              </w:tabs>
              <w:rPr>
                <w:b/>
                <w:szCs w:val="24"/>
              </w:rPr>
            </w:pPr>
            <w:r>
              <w:rPr>
                <w:b/>
                <w:szCs w:val="24"/>
              </w:rPr>
              <w:t>Carrier Oversight &amp; Programs Branch</w:t>
            </w:r>
            <w:r>
              <w:rPr>
                <w:b/>
                <w:szCs w:val="24"/>
              </w:rPr>
              <w:tab/>
            </w:r>
          </w:p>
        </w:tc>
        <w:tc>
          <w:tcPr>
            <w:tcW w:w="3168" w:type="dxa"/>
          </w:tcPr>
          <w:p w:rsidR="002E7A1E" w:rsidRDefault="00B93D71" w:rsidP="00D35D11">
            <w:pPr>
              <w:jc w:val="right"/>
              <w:rPr>
                <w:b/>
              </w:rPr>
            </w:pPr>
            <w:r>
              <w:rPr>
                <w:b/>
              </w:rPr>
              <w:t>November 20</w:t>
            </w:r>
            <w:r w:rsidR="002E7A1E">
              <w:rPr>
                <w:b/>
              </w:rPr>
              <w:t>, 2014</w:t>
            </w:r>
          </w:p>
        </w:tc>
      </w:tr>
    </w:tbl>
    <w:p w:rsidR="002E7A1E" w:rsidRDefault="002E7A1E">
      <w:pPr>
        <w:jc w:val="center"/>
      </w:pPr>
    </w:p>
    <w:p w:rsidR="002E7A1E" w:rsidRDefault="002E7A1E" w:rsidP="00FD06C3">
      <w:pPr>
        <w:jc w:val="center"/>
      </w:pPr>
      <w:r>
        <w:rPr>
          <w:b/>
          <w:u w:val="single"/>
        </w:rPr>
        <w:t>R</w:t>
      </w:r>
      <w:r>
        <w:t xml:space="preserve"> </w:t>
      </w:r>
      <w:r>
        <w:rPr>
          <w:b/>
          <w:u w:val="single"/>
        </w:rPr>
        <w:t>E</w:t>
      </w:r>
      <w:r>
        <w:t xml:space="preserve"> </w:t>
      </w:r>
      <w:r>
        <w:rPr>
          <w:b/>
          <w:u w:val="single"/>
        </w:rPr>
        <w:t>S</w:t>
      </w:r>
      <w:r>
        <w:t xml:space="preserve"> </w:t>
      </w:r>
      <w:r>
        <w:rPr>
          <w:b/>
          <w:u w:val="single"/>
        </w:rPr>
        <w:t>O</w:t>
      </w:r>
      <w:r>
        <w:t xml:space="preserve"> </w:t>
      </w:r>
      <w:r>
        <w:rPr>
          <w:b/>
          <w:u w:val="single"/>
        </w:rPr>
        <w:t>L</w:t>
      </w:r>
      <w:r>
        <w:t xml:space="preserve"> </w:t>
      </w:r>
      <w:r>
        <w:rPr>
          <w:b/>
          <w:u w:val="single"/>
        </w:rPr>
        <w:t>U</w:t>
      </w:r>
      <w:r>
        <w:t xml:space="preserve"> </w:t>
      </w:r>
      <w:r>
        <w:rPr>
          <w:b/>
          <w:u w:val="single"/>
        </w:rPr>
        <w:t>T</w:t>
      </w:r>
      <w:r>
        <w:t xml:space="preserve"> </w:t>
      </w:r>
      <w:r>
        <w:rPr>
          <w:b/>
          <w:u w:val="single"/>
        </w:rPr>
        <w:t>I</w:t>
      </w:r>
      <w:r>
        <w:t xml:space="preserve"> </w:t>
      </w:r>
      <w:r>
        <w:rPr>
          <w:b/>
          <w:u w:val="single"/>
        </w:rPr>
        <w:t>O</w:t>
      </w:r>
      <w:r>
        <w:t xml:space="preserve"> </w:t>
      </w:r>
      <w:r>
        <w:rPr>
          <w:b/>
          <w:u w:val="single"/>
        </w:rPr>
        <w:t>N</w:t>
      </w:r>
    </w:p>
    <w:p w:rsidR="002E7A1E" w:rsidRDefault="002E7A1E"/>
    <w:p w:rsidR="002E7A1E" w:rsidRDefault="002E7A1E" w:rsidP="004140F3">
      <w:pPr>
        <w:ind w:left="720"/>
      </w:pPr>
      <w:r w:rsidRPr="009E6679">
        <w:t>Resolution T-</w:t>
      </w:r>
      <w:r w:rsidR="00DD08DC">
        <w:t>17463</w:t>
      </w:r>
      <w:r w:rsidRPr="009E6679">
        <w:t xml:space="preserve">. This Resolution </w:t>
      </w:r>
      <w:r w:rsidR="00B469DD">
        <w:t>denies</w:t>
      </w:r>
      <w:r w:rsidRPr="009E6679">
        <w:t xml:space="preserve"> the </w:t>
      </w:r>
      <w:r w:rsidRPr="00953EAC">
        <w:t xml:space="preserve">request </w:t>
      </w:r>
      <w:r w:rsidRPr="00835C25">
        <w:t>of</w:t>
      </w:r>
      <w:r>
        <w:t xml:space="preserve"> </w:t>
      </w:r>
      <w:r w:rsidR="00F76553">
        <w:t>Q L</w:t>
      </w:r>
      <w:r w:rsidR="004D6706">
        <w:t>INK</w:t>
      </w:r>
      <w:r w:rsidR="00F76553">
        <w:t xml:space="preserve"> W</w:t>
      </w:r>
      <w:r w:rsidR="00741EB8">
        <w:t>IRELESS</w:t>
      </w:r>
      <w:r w:rsidR="00A17489">
        <w:t>, LLC</w:t>
      </w:r>
      <w:r w:rsidR="00B31B94">
        <w:t xml:space="preserve"> </w:t>
      </w:r>
      <w:r w:rsidRPr="009E6679">
        <w:t xml:space="preserve">to be designated as an Eligible Telecommunications Carrier to provide </w:t>
      </w:r>
      <w:r>
        <w:t xml:space="preserve">only </w:t>
      </w:r>
      <w:r w:rsidRPr="009E6679">
        <w:t>federal Lifeline</w:t>
      </w:r>
      <w:r>
        <w:t xml:space="preserve"> </w:t>
      </w:r>
      <w:r w:rsidR="00226151">
        <w:t>wireless service</w:t>
      </w:r>
      <w:r w:rsidRPr="009E6679">
        <w:t xml:space="preserve"> in </w:t>
      </w:r>
      <w:r w:rsidR="00615E73">
        <w:t xml:space="preserve">specified areas of </w:t>
      </w:r>
      <w:r w:rsidRPr="009E6679">
        <w:t>California</w:t>
      </w:r>
      <w:r>
        <w:t>.</w:t>
      </w:r>
    </w:p>
    <w:p w:rsidR="002E7A1E" w:rsidRDefault="002E7A1E">
      <w:pPr>
        <w:ind w:left="720" w:right="720"/>
      </w:pPr>
    </w:p>
    <w:p w:rsidR="002E7A1E" w:rsidRDefault="002E7A1E">
      <w:pPr>
        <w:keepNext/>
        <w:rPr>
          <w:b/>
          <w:sz w:val="26"/>
        </w:rPr>
      </w:pPr>
      <w:r>
        <w:rPr>
          <w:b/>
          <w:sz w:val="26"/>
        </w:rPr>
        <w:t>Summary</w:t>
      </w:r>
    </w:p>
    <w:p w:rsidR="002E7A1E" w:rsidRDefault="002E7A1E">
      <w:pPr>
        <w:pStyle w:val="xl41"/>
        <w:keepNext/>
        <w:overflowPunct/>
        <w:autoSpaceDE/>
        <w:autoSpaceDN/>
        <w:adjustRightInd/>
        <w:spacing w:before="0" w:after="0"/>
        <w:textAlignment w:val="auto"/>
        <w:rPr>
          <w:rFonts w:ascii="Palatino"/>
        </w:rPr>
      </w:pPr>
    </w:p>
    <w:p w:rsidR="002E7A1E" w:rsidRDefault="002E7A1E" w:rsidP="00E76703">
      <w:pPr>
        <w:pStyle w:val="BodyText"/>
        <w:tabs>
          <w:tab w:val="left" w:pos="0"/>
          <w:tab w:val="left" w:pos="1080"/>
        </w:tabs>
      </w:pPr>
      <w:r w:rsidRPr="0021495C">
        <w:t xml:space="preserve">By this Resolution, the California Public Utilities Commission (CPUC or Commission) </w:t>
      </w:r>
      <w:r w:rsidR="00B469DD">
        <w:t>denie</w:t>
      </w:r>
      <w:r w:rsidRPr="008D3E9C">
        <w:t>s the request</w:t>
      </w:r>
      <w:r w:rsidRPr="0021495C">
        <w:t xml:space="preserve"> of </w:t>
      </w:r>
      <w:r w:rsidR="00F76553">
        <w:t>Q L</w:t>
      </w:r>
      <w:r w:rsidR="004D6706">
        <w:t>INK</w:t>
      </w:r>
      <w:r w:rsidR="00F76553">
        <w:t xml:space="preserve"> W</w:t>
      </w:r>
      <w:r w:rsidR="002D6E86">
        <w:t>IRELESS</w:t>
      </w:r>
      <w:r w:rsidR="00A17489">
        <w:t>, LLC</w:t>
      </w:r>
      <w:r>
        <w:t xml:space="preserve"> (</w:t>
      </w:r>
      <w:r w:rsidR="00F76553">
        <w:t>Q L</w:t>
      </w:r>
      <w:r w:rsidR="004D6706">
        <w:t>INK</w:t>
      </w:r>
      <w:r w:rsidR="00B31B94">
        <w:t>)</w:t>
      </w:r>
      <w:r w:rsidR="00A17489">
        <w:t xml:space="preserve"> </w:t>
      </w:r>
      <w:r w:rsidR="00B31B94">
        <w:t>(U-</w:t>
      </w:r>
      <w:r w:rsidR="00F76553">
        <w:t>4419</w:t>
      </w:r>
      <w:r>
        <w:t xml:space="preserve">-C), a wireless </w:t>
      </w:r>
      <w:r w:rsidR="00F76553">
        <w:t>reseller</w:t>
      </w:r>
      <w:r>
        <w:t xml:space="preserve">, </w:t>
      </w:r>
      <w:r w:rsidRPr="0021495C">
        <w:t xml:space="preserve">to be designated as </w:t>
      </w:r>
      <w:r>
        <w:t xml:space="preserve">an </w:t>
      </w:r>
      <w:r w:rsidRPr="0021495C">
        <w:t xml:space="preserve">Eligible Telecommunications Carrier (ETC) to </w:t>
      </w:r>
      <w:r w:rsidRPr="002706A9">
        <w:t xml:space="preserve">provide only federal Lifeline </w:t>
      </w:r>
      <w:r w:rsidR="00226151" w:rsidRPr="002706A9">
        <w:t>wireless service</w:t>
      </w:r>
      <w:r w:rsidRPr="002706A9">
        <w:t xml:space="preserve"> to qualifying customers in California in the service areas of the Uniform Regulatory Framework (URF) carriers</w:t>
      </w:r>
      <w:r w:rsidR="00554D16">
        <w:t>.</w:t>
      </w:r>
      <w:r w:rsidRPr="002706A9">
        <w:rPr>
          <w:b/>
          <w:vertAlign w:val="superscript"/>
        </w:rPr>
        <w:footnoteReference w:id="1"/>
      </w:r>
      <w:r w:rsidRPr="0021495C">
        <w:t xml:space="preserve">  </w:t>
      </w:r>
    </w:p>
    <w:p w:rsidR="003803C0" w:rsidRPr="0046432F" w:rsidRDefault="003803C0" w:rsidP="00940280"/>
    <w:p w:rsidR="002E7A1E" w:rsidRDefault="002E7A1E">
      <w:pPr>
        <w:pStyle w:val="Heading1"/>
        <w:rPr>
          <w:sz w:val="26"/>
          <w:u w:val="none"/>
        </w:rPr>
      </w:pPr>
      <w:r>
        <w:rPr>
          <w:sz w:val="26"/>
          <w:u w:val="none"/>
        </w:rPr>
        <w:t>Background</w:t>
      </w:r>
    </w:p>
    <w:p w:rsidR="00245F32" w:rsidRPr="00245F32" w:rsidRDefault="00245F32" w:rsidP="00245F32">
      <w:pPr>
        <w:spacing w:after="0"/>
      </w:pPr>
      <w:r w:rsidRPr="00245F32">
        <w:t>The Federal Communications Commission (FCC) established universal service support (USF) mechanisms to ensure that “[q]uality services [are] available at just, reasonable, and affordable rates” for consumers throughout the nation.</w:t>
      </w:r>
      <w:r w:rsidRPr="00245F32">
        <w:rPr>
          <w:vertAlign w:val="superscript"/>
        </w:rPr>
        <w:footnoteReference w:id="2"/>
      </w:r>
      <w:r w:rsidRPr="00245F32">
        <w:t xml:space="preserve">  The FCC’s and the CPUC’s Lifeline programs further this goal by providing discounts on monthly telephone services to eligible low-income consumers.</w:t>
      </w:r>
    </w:p>
    <w:p w:rsidR="00245F32" w:rsidRDefault="00245F32" w:rsidP="00245F32">
      <w:pPr>
        <w:spacing w:after="0"/>
      </w:pPr>
    </w:p>
    <w:p w:rsidR="00451AE3" w:rsidRPr="00245F32" w:rsidRDefault="00451AE3" w:rsidP="00245F32">
      <w:pPr>
        <w:spacing w:after="0"/>
      </w:pPr>
    </w:p>
    <w:p w:rsidR="00353FAF" w:rsidRDefault="00353FAF" w:rsidP="00245F32">
      <w:pPr>
        <w:spacing w:after="0"/>
        <w:rPr>
          <w:b/>
          <w:u w:val="single"/>
        </w:rPr>
      </w:pPr>
    </w:p>
    <w:p w:rsidR="00353FAF" w:rsidRDefault="00353FAF" w:rsidP="00245F32">
      <w:pPr>
        <w:spacing w:after="0"/>
        <w:rPr>
          <w:b/>
          <w:u w:val="single"/>
        </w:rPr>
      </w:pPr>
    </w:p>
    <w:p w:rsidR="00353FAF" w:rsidRDefault="00353FAF" w:rsidP="00245F32">
      <w:pPr>
        <w:spacing w:after="0"/>
        <w:rPr>
          <w:b/>
          <w:u w:val="single"/>
        </w:rPr>
      </w:pPr>
    </w:p>
    <w:p w:rsidR="00245F32" w:rsidRPr="00245F32" w:rsidRDefault="00245F32" w:rsidP="00245F32">
      <w:pPr>
        <w:spacing w:after="0"/>
        <w:rPr>
          <w:b/>
          <w:u w:val="single"/>
        </w:rPr>
      </w:pPr>
      <w:r w:rsidRPr="00245F32">
        <w:rPr>
          <w:b/>
          <w:u w:val="single"/>
        </w:rPr>
        <w:lastRenderedPageBreak/>
        <w:t>Federal ETC Designation Requirements</w:t>
      </w:r>
    </w:p>
    <w:p w:rsidR="00245F32" w:rsidRPr="00245F32" w:rsidRDefault="00245F32" w:rsidP="00245F32">
      <w:pPr>
        <w:spacing w:after="0"/>
        <w:rPr>
          <w:b/>
          <w:u w:val="single"/>
        </w:rPr>
      </w:pPr>
    </w:p>
    <w:p w:rsidR="00245F32" w:rsidRPr="00245F32" w:rsidRDefault="00245F32" w:rsidP="00245F32">
      <w:pPr>
        <w:spacing w:after="0"/>
      </w:pPr>
      <w:r w:rsidRPr="00245F32">
        <w:t>In order to receive federal universal service support, a carrier must be designated as an ETC.  Section 254(e) of the Communications Act, as amended (the Act), states that “only an eligible telecommunications carrier designated under section 214(e) of this title shall be eligible to receive specific Federal universal service support.”</w:t>
      </w:r>
      <w:r w:rsidRPr="00245F32">
        <w:rPr>
          <w:vertAlign w:val="superscript"/>
        </w:rPr>
        <w:footnoteReference w:id="3"/>
      </w:r>
      <w:r w:rsidRPr="00245F32">
        <w:rPr>
          <w:vertAlign w:val="superscript"/>
        </w:rPr>
        <w:t xml:space="preserve"> </w:t>
      </w:r>
      <w:r w:rsidRPr="00245F32">
        <w:t xml:space="preserve">   </w:t>
      </w:r>
    </w:p>
    <w:p w:rsidR="00245F32" w:rsidRPr="00245F32" w:rsidRDefault="00245F32" w:rsidP="00245F32">
      <w:pPr>
        <w:spacing w:after="0"/>
      </w:pPr>
    </w:p>
    <w:p w:rsidR="00245F32" w:rsidRPr="00245F32" w:rsidRDefault="00245F32" w:rsidP="00245F32">
      <w:pPr>
        <w:spacing w:after="0"/>
      </w:pPr>
      <w:r w:rsidRPr="00245F32">
        <w:t>Under Section 214(e)(2) of the Act, state commissions are given the primary responsibility for designating ETCs in their states.   This section states that, “[u]pon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service area designated by the state commission” so long as the requesting carrier meets the requirements of Section 214(e)(1).</w:t>
      </w:r>
      <w:r w:rsidRPr="00245F32">
        <w:rPr>
          <w:vertAlign w:val="superscript"/>
        </w:rPr>
        <w:footnoteReference w:id="4"/>
      </w:r>
      <w:r w:rsidRPr="00245F32">
        <w:t xml:space="preserve">  Section 214(e)(1) provides that,  a common carrier designated as an ETC must offer services supported by the federal </w:t>
      </w:r>
      <w:r w:rsidR="0005431D">
        <w:t>Universal Service Fund (</w:t>
      </w:r>
      <w:r w:rsidRPr="00245F32">
        <w:t>USF</w:t>
      </w:r>
      <w:r w:rsidR="0005431D">
        <w:t>)</w:t>
      </w:r>
      <w:r w:rsidRPr="00245F32">
        <w:t xml:space="preserve"> throughout the designated service area either by using its own facilities or a combination of its own facilities and resale of another carrier’s services and must advertise the services and the related charges using advertising media of general distribution throughout the designated service area.  Advertising must include the availability of Lifeline services in a manner reasonably designed to reach those likely to qualify for those services.</w:t>
      </w:r>
      <w:r w:rsidRPr="00245F32">
        <w:rPr>
          <w:vertAlign w:val="superscript"/>
        </w:rPr>
        <w:footnoteReference w:id="5"/>
      </w:r>
    </w:p>
    <w:p w:rsidR="00245F32" w:rsidRPr="00245F32" w:rsidRDefault="00245F32" w:rsidP="00245F32">
      <w:pPr>
        <w:spacing w:after="0"/>
      </w:pPr>
    </w:p>
    <w:p w:rsidR="008E3915" w:rsidRDefault="00245F32" w:rsidP="00245F32">
      <w:pPr>
        <w:spacing w:after="0"/>
      </w:pPr>
      <w:r w:rsidRPr="00245F32">
        <w:t>In addition, the FCC’s rules require that a carrier requesting ETC designation must:</w:t>
      </w:r>
    </w:p>
    <w:p w:rsidR="008E3915" w:rsidRDefault="008E3915" w:rsidP="00245F32">
      <w:pPr>
        <w:spacing w:after="0"/>
      </w:pPr>
    </w:p>
    <w:p w:rsidR="008E3915" w:rsidRDefault="00245F32" w:rsidP="00247EEE">
      <w:pPr>
        <w:spacing w:after="0"/>
        <w:ind w:left="1080" w:hanging="360"/>
      </w:pPr>
      <w:r w:rsidRPr="00245F32">
        <w:t xml:space="preserve">1) </w:t>
      </w:r>
      <w:r w:rsidR="0005431D">
        <w:t>C</w:t>
      </w:r>
      <w:r w:rsidRPr="00245F32">
        <w:t>ertify that it will comply with the service requirements applicable to the support that it receives;</w:t>
      </w:r>
    </w:p>
    <w:p w:rsidR="008E3915" w:rsidRDefault="00245F32" w:rsidP="00247EEE">
      <w:pPr>
        <w:spacing w:after="0"/>
        <w:ind w:left="1080" w:hanging="360"/>
      </w:pPr>
      <w:r w:rsidRPr="00245F32">
        <w:t xml:space="preserve">2) </w:t>
      </w:r>
      <w:r w:rsidR="0005431D">
        <w:t>S</w:t>
      </w:r>
      <w:r w:rsidRPr="00245F32">
        <w:t>ubmit a five-year plan that describes proposed improvements or upgrades to the applicant’s network throughout its proposed service area;</w:t>
      </w:r>
    </w:p>
    <w:p w:rsidR="008E3915" w:rsidRDefault="00245F32" w:rsidP="00247EEE">
      <w:pPr>
        <w:spacing w:after="0"/>
        <w:ind w:firstLine="720"/>
      </w:pPr>
      <w:r w:rsidRPr="00245F32">
        <w:t xml:space="preserve">3) </w:t>
      </w:r>
      <w:r w:rsidR="0005431D">
        <w:t>D</w:t>
      </w:r>
      <w:r w:rsidRPr="00245F32">
        <w:t>emonstrate its ability to remain functional in emergency situations;</w:t>
      </w:r>
    </w:p>
    <w:p w:rsidR="008E3915" w:rsidRDefault="00245F32" w:rsidP="00247EEE">
      <w:pPr>
        <w:spacing w:after="0"/>
        <w:ind w:left="1080" w:hanging="360"/>
      </w:pPr>
      <w:r w:rsidRPr="00245F32">
        <w:t xml:space="preserve">4) </w:t>
      </w:r>
      <w:r w:rsidR="0005431D">
        <w:t>D</w:t>
      </w:r>
      <w:r w:rsidRPr="00245F32">
        <w:t>emonstrate that it will satisfy applicable consumer and service quality standards;</w:t>
      </w:r>
    </w:p>
    <w:p w:rsidR="008E3915" w:rsidRDefault="00245F32" w:rsidP="00247EEE">
      <w:pPr>
        <w:spacing w:after="0"/>
        <w:ind w:left="1080" w:hanging="360"/>
      </w:pPr>
      <w:r w:rsidRPr="00245F32">
        <w:t xml:space="preserve">5) </w:t>
      </w:r>
      <w:r w:rsidR="0005431D">
        <w:t>D</w:t>
      </w:r>
      <w:r w:rsidRPr="00245F32">
        <w:t>emonstrate that it is financially and technically capable of prov</w:t>
      </w:r>
      <w:r w:rsidR="004513CF">
        <w:t>iding the Lifeline service; and</w:t>
      </w:r>
    </w:p>
    <w:p w:rsidR="008E3915" w:rsidRDefault="004513CF" w:rsidP="00247EEE">
      <w:pPr>
        <w:spacing w:after="0"/>
        <w:ind w:left="1080" w:hanging="360"/>
      </w:pPr>
      <w:r>
        <w:lastRenderedPageBreak/>
        <w:t xml:space="preserve">6) </w:t>
      </w:r>
      <w:r w:rsidR="0005431D">
        <w:t>S</w:t>
      </w:r>
      <w:r w:rsidR="00245F32" w:rsidRPr="00245F32">
        <w:t>ubmit information describing the terms and conditions of any voice telephone service plans offered to Lifeline customers.</w:t>
      </w:r>
      <w:r w:rsidR="00245F32" w:rsidRPr="00245F32">
        <w:rPr>
          <w:vertAlign w:val="superscript"/>
        </w:rPr>
        <w:footnoteReference w:id="6"/>
      </w:r>
      <w:r w:rsidR="00245F32" w:rsidRPr="00245F32">
        <w:t xml:space="preserve">  </w:t>
      </w:r>
    </w:p>
    <w:p w:rsidR="008E3915" w:rsidRDefault="008E3915" w:rsidP="00247EEE">
      <w:pPr>
        <w:spacing w:after="0"/>
        <w:ind w:left="1080" w:hanging="360"/>
      </w:pPr>
    </w:p>
    <w:p w:rsidR="004513CF" w:rsidRDefault="00245F32" w:rsidP="008E3915">
      <w:pPr>
        <w:spacing w:after="0"/>
      </w:pPr>
      <w:r w:rsidRPr="00245F32">
        <w:t xml:space="preserve">Before granting an ETC status to a carrier, state commissions must determine that it is in the public interest to do so.  </w:t>
      </w:r>
    </w:p>
    <w:p w:rsidR="004513CF" w:rsidRDefault="004513CF" w:rsidP="008E3915">
      <w:pPr>
        <w:spacing w:after="0"/>
        <w:ind w:left="1080" w:hanging="360"/>
      </w:pPr>
    </w:p>
    <w:p w:rsidR="00245F32" w:rsidRPr="00245F32" w:rsidRDefault="00245F32" w:rsidP="00245F32">
      <w:pPr>
        <w:spacing w:after="0"/>
      </w:pPr>
      <w:r w:rsidRPr="00245F32">
        <w:t>The federal Lifeline program reimburses ETCs for providing discounts to eligible low-income customers</w:t>
      </w:r>
      <w:r w:rsidR="004513CF">
        <w:t xml:space="preserve"> of $9.25 per month and provides</w:t>
      </w:r>
      <w:r w:rsidRPr="00245F32">
        <w:t xml:space="preserve"> additional reimbursements for serving customers living on Tribal lands.</w:t>
      </w:r>
      <w:r w:rsidRPr="00245F32">
        <w:rPr>
          <w:vertAlign w:val="superscript"/>
        </w:rPr>
        <w:footnoteReference w:id="7"/>
      </w:r>
    </w:p>
    <w:p w:rsidR="00245F32" w:rsidRPr="00245F32" w:rsidRDefault="00245F32" w:rsidP="00245F32">
      <w:pPr>
        <w:spacing w:after="0"/>
        <w:ind w:left="540"/>
      </w:pPr>
    </w:p>
    <w:p w:rsidR="00245F32" w:rsidRPr="00245F32" w:rsidRDefault="00245F32" w:rsidP="00245F32">
      <w:pPr>
        <w:spacing w:after="0"/>
        <w:rPr>
          <w:b/>
          <w:u w:val="single"/>
        </w:rPr>
      </w:pPr>
      <w:r w:rsidRPr="00245F32">
        <w:rPr>
          <w:b/>
          <w:u w:val="single"/>
        </w:rPr>
        <w:t>California Public Utilities Commission ETC Designation Requirements</w:t>
      </w:r>
    </w:p>
    <w:p w:rsidR="00245F32" w:rsidRPr="00245F32" w:rsidRDefault="00245F32" w:rsidP="00245F32">
      <w:pPr>
        <w:spacing w:after="0"/>
        <w:rPr>
          <w:b/>
          <w:u w:val="single"/>
        </w:rPr>
      </w:pPr>
    </w:p>
    <w:p w:rsidR="008E3915" w:rsidRDefault="00245F32" w:rsidP="00245F32">
      <w:pPr>
        <w:spacing w:after="0"/>
      </w:pPr>
      <w:r w:rsidRPr="00245F32">
        <w:t xml:space="preserve">A carrier requesting </w:t>
      </w:r>
      <w:r w:rsidR="004513CF">
        <w:t xml:space="preserve">an </w:t>
      </w:r>
      <w:r w:rsidRPr="00245F32">
        <w:t xml:space="preserve">ETC designation from the CPUC must also comply with the CPUC’s ETC rules.   In Resolution T-17002 (May 25, 2006), the CPUC adopted </w:t>
      </w:r>
      <w:r w:rsidRPr="00245F32">
        <w:rPr>
          <w:i/>
        </w:rPr>
        <w:t>The</w:t>
      </w:r>
      <w:r w:rsidRPr="00245F32">
        <w:t xml:space="preserve"> </w:t>
      </w:r>
      <w:r w:rsidRPr="00245F32">
        <w:rPr>
          <w:i/>
        </w:rPr>
        <w:t>Comprehensive Procedures and Guidelines for ETC Designation and Reporting Requirements for ETCs</w:t>
      </w:r>
      <w:r w:rsidRPr="00245F32">
        <w:t xml:space="preserve"> that are consistent with </w:t>
      </w:r>
      <w:r w:rsidR="004513CF">
        <w:t>the federal requirements</w:t>
      </w:r>
      <w:r w:rsidRPr="00245F32">
        <w:t>.  Pursuant to this Resolution, carriers are required to provide the following:</w:t>
      </w:r>
    </w:p>
    <w:p w:rsidR="008E3915" w:rsidRDefault="008E3915" w:rsidP="00245F32">
      <w:pPr>
        <w:spacing w:after="0"/>
      </w:pPr>
    </w:p>
    <w:p w:rsidR="008E3915" w:rsidRDefault="0005431D" w:rsidP="00E86191">
      <w:pPr>
        <w:pStyle w:val="ListParagraph"/>
        <w:numPr>
          <w:ilvl w:val="0"/>
          <w:numId w:val="16"/>
        </w:numPr>
        <w:spacing w:after="0"/>
      </w:pPr>
      <w:r>
        <w:t>A</w:t>
      </w:r>
      <w:r w:rsidR="00245F32" w:rsidRPr="00245F32">
        <w:t xml:space="preserve"> description of the proposed service offerings and attached service area maps; description of the advertising plan(s);</w:t>
      </w:r>
    </w:p>
    <w:p w:rsidR="008E3915" w:rsidRDefault="0005431D" w:rsidP="00E86191">
      <w:pPr>
        <w:pStyle w:val="ListParagraph"/>
        <w:numPr>
          <w:ilvl w:val="0"/>
          <w:numId w:val="16"/>
        </w:numPr>
        <w:spacing w:after="0"/>
      </w:pPr>
      <w:r>
        <w:t>C</w:t>
      </w:r>
      <w:r w:rsidR="00245F32" w:rsidRPr="00245F32">
        <w:t>ommitment to provide service; submission of the 2-year service quality improvement plan;</w:t>
      </w:r>
    </w:p>
    <w:p w:rsidR="008E3915" w:rsidRDefault="0005431D" w:rsidP="00E86191">
      <w:pPr>
        <w:pStyle w:val="ListParagraph"/>
        <w:numPr>
          <w:ilvl w:val="0"/>
          <w:numId w:val="16"/>
        </w:numPr>
        <w:spacing w:after="0"/>
      </w:pPr>
      <w:r>
        <w:t>A</w:t>
      </w:r>
      <w:r w:rsidR="00245F32" w:rsidRPr="00245F32">
        <w:t xml:space="preserve">bility to remain functional; commitment to consumer protection; </w:t>
      </w:r>
    </w:p>
    <w:p w:rsidR="008E3915" w:rsidRDefault="0005431D" w:rsidP="00E86191">
      <w:pPr>
        <w:pStyle w:val="ListParagraph"/>
        <w:numPr>
          <w:ilvl w:val="0"/>
          <w:numId w:val="16"/>
        </w:numPr>
        <w:spacing w:after="0"/>
      </w:pPr>
      <w:r>
        <w:t>D</w:t>
      </w:r>
      <w:r w:rsidR="00245F32" w:rsidRPr="00245F32">
        <w:t>emonstration that a carrier’s usage plan is comparable to that of the incumbent LEC in the proposed service area; and</w:t>
      </w:r>
    </w:p>
    <w:p w:rsidR="00245F32" w:rsidRPr="00245F32" w:rsidRDefault="0005431D" w:rsidP="00E86191">
      <w:pPr>
        <w:pStyle w:val="ListParagraph"/>
        <w:numPr>
          <w:ilvl w:val="0"/>
          <w:numId w:val="16"/>
        </w:numPr>
        <w:spacing w:after="0"/>
      </w:pPr>
      <w:r>
        <w:t>P</w:t>
      </w:r>
      <w:r w:rsidR="00245F32" w:rsidRPr="00245F32">
        <w:t>ublic interest determination.</w:t>
      </w:r>
    </w:p>
    <w:p w:rsidR="00245F32" w:rsidRPr="00245F32" w:rsidRDefault="00245F32" w:rsidP="00245F32">
      <w:pPr>
        <w:spacing w:after="0"/>
      </w:pPr>
    </w:p>
    <w:p w:rsidR="00245F32" w:rsidRPr="00245F32" w:rsidRDefault="00245F32" w:rsidP="00245F32">
      <w:pPr>
        <w:spacing w:after="0"/>
      </w:pPr>
      <w:r w:rsidRPr="00245F32">
        <w:t xml:space="preserve">In addition, ETC designation requests must comply with General Order (GO) 153 which implements the </w:t>
      </w:r>
      <w:r w:rsidRPr="00245F32">
        <w:rPr>
          <w:rFonts w:eastAsiaTheme="minorHAnsi" w:cstheme="minorBidi"/>
          <w:i/>
          <w:szCs w:val="24"/>
        </w:rPr>
        <w:t>Moore Universal Telephone Service Act</w:t>
      </w:r>
      <w:r w:rsidRPr="00245F32">
        <w:rPr>
          <w:rFonts w:asciiTheme="minorHAnsi" w:eastAsiaTheme="minorHAnsi" w:hAnsiTheme="minorHAnsi" w:cstheme="minorBidi"/>
          <w:sz w:val="22"/>
          <w:szCs w:val="22"/>
        </w:rPr>
        <w:t xml:space="preserve">.  </w:t>
      </w:r>
      <w:r w:rsidRPr="00245F32">
        <w:t xml:space="preserve">GO 153 contains California Lifeline program requirements.  ETCs are required to comply with GO 153 requirements, including </w:t>
      </w:r>
      <w:r w:rsidR="005B4EA3">
        <w:t>the California Third-Party Administrator’s (TPA)</w:t>
      </w:r>
      <w:r w:rsidRPr="00245F32">
        <w:t xml:space="preserve"> </w:t>
      </w:r>
      <w:r w:rsidR="004513CF">
        <w:t>determination</w:t>
      </w:r>
      <w:r w:rsidRPr="00245F32">
        <w:t xml:space="preserve"> of customer eligibility</w:t>
      </w:r>
      <w:r w:rsidR="004513CF">
        <w:t xml:space="preserve"> for certifications and renewals</w:t>
      </w:r>
      <w:r w:rsidRPr="00245F32">
        <w:t>.  Carriers must also comply with</w:t>
      </w:r>
      <w:r w:rsidR="004513CF">
        <w:t xml:space="preserve"> CPUC User F</w:t>
      </w:r>
      <w:r w:rsidRPr="00245F32">
        <w:t xml:space="preserve">ee and surcharge obligations.  The CPUC User Fee is levied on all telecommunications carriers providing services directly to customers and the amount of fees is a percentage calculation based on all intrastate customer billings for telecommunications services.  All telecommunications carriers that provide basic telephone service are also required to collect and remit Public Purpose Program (PPP) surcharges from end-users that fund the CPUC’s universal service program.  </w:t>
      </w:r>
    </w:p>
    <w:p w:rsidR="00E05F3F" w:rsidRDefault="00E05F3F" w:rsidP="00940280">
      <w:pPr>
        <w:ind w:left="547"/>
      </w:pPr>
    </w:p>
    <w:p w:rsidR="002E7A1E" w:rsidRDefault="002E7A1E">
      <w:pPr>
        <w:keepNext/>
        <w:rPr>
          <w:sz w:val="26"/>
        </w:rPr>
      </w:pPr>
      <w:r w:rsidRPr="00DD66BC">
        <w:rPr>
          <w:b/>
          <w:sz w:val="26"/>
        </w:rPr>
        <w:lastRenderedPageBreak/>
        <w:t>Notice/Protests</w:t>
      </w:r>
    </w:p>
    <w:p w:rsidR="007344E7" w:rsidRDefault="002E7A1E" w:rsidP="00940280">
      <w:pPr>
        <w:pStyle w:val="BodyText"/>
      </w:pPr>
      <w:r w:rsidRPr="007344E7">
        <w:t>The advice letter filing</w:t>
      </w:r>
      <w:r w:rsidR="002F5A8A" w:rsidRPr="007344E7">
        <w:t>s</w:t>
      </w:r>
      <w:r w:rsidRPr="007344E7">
        <w:t xml:space="preserve"> </w:t>
      </w:r>
      <w:r w:rsidR="002F5A8A" w:rsidRPr="007344E7">
        <w:t>were</w:t>
      </w:r>
      <w:r w:rsidRPr="007344E7">
        <w:t xml:space="preserve"> served via email to all parties on the ETC service list and appeared in the Commission’s Daily Calendar on </w:t>
      </w:r>
      <w:r w:rsidR="00DC3618" w:rsidRPr="001602BF">
        <w:t>September 12, 201</w:t>
      </w:r>
      <w:r w:rsidR="001602BF">
        <w:t>2</w:t>
      </w:r>
      <w:r w:rsidR="00DC3618" w:rsidRPr="001602BF">
        <w:t>.</w:t>
      </w:r>
      <w:r w:rsidR="00DC3618">
        <w:t xml:space="preserve">  No protests were filed</w:t>
      </w:r>
      <w:r w:rsidRPr="00940280">
        <w:t>.</w:t>
      </w:r>
      <w:r w:rsidRPr="007344E7">
        <w:t xml:space="preserve">  </w:t>
      </w:r>
    </w:p>
    <w:p w:rsidR="00DC7392" w:rsidRPr="007344E7" w:rsidRDefault="00DC7392" w:rsidP="00940280">
      <w:pPr>
        <w:pStyle w:val="BodyText"/>
      </w:pPr>
    </w:p>
    <w:p w:rsidR="002E7A1E" w:rsidRDefault="002E7A1E">
      <w:pPr>
        <w:rPr>
          <w:b/>
          <w:sz w:val="26"/>
        </w:rPr>
      </w:pPr>
      <w:r w:rsidRPr="00DD66BC">
        <w:rPr>
          <w:b/>
          <w:sz w:val="26"/>
        </w:rPr>
        <w:t>Discussion</w:t>
      </w:r>
    </w:p>
    <w:p w:rsidR="000B3D59" w:rsidRPr="00940280" w:rsidRDefault="000B3D59" w:rsidP="00313276">
      <w:pPr>
        <w:rPr>
          <w:sz w:val="26"/>
          <w:u w:val="single"/>
        </w:rPr>
      </w:pPr>
      <w:r w:rsidRPr="00940280">
        <w:rPr>
          <w:b/>
          <w:sz w:val="26"/>
          <w:u w:val="single"/>
        </w:rPr>
        <w:t>Overview of Q LINK ETC Filing</w:t>
      </w:r>
    </w:p>
    <w:p w:rsidR="00BF5ED6" w:rsidRPr="009603DF" w:rsidRDefault="004D6706" w:rsidP="00313276">
      <w:pPr>
        <w:rPr>
          <w:szCs w:val="24"/>
        </w:rPr>
      </w:pPr>
      <w:r>
        <w:rPr>
          <w:szCs w:val="24"/>
        </w:rPr>
        <w:t xml:space="preserve">Q LINK </w:t>
      </w:r>
      <w:r w:rsidR="00B93D71">
        <w:rPr>
          <w:szCs w:val="24"/>
        </w:rPr>
        <w:t>WIRELESS</w:t>
      </w:r>
      <w:r w:rsidR="00BF5ED6">
        <w:rPr>
          <w:szCs w:val="24"/>
        </w:rPr>
        <w:t>, LLC (</w:t>
      </w:r>
      <w:r>
        <w:rPr>
          <w:szCs w:val="24"/>
        </w:rPr>
        <w:t>Q LINK</w:t>
      </w:r>
      <w:r w:rsidR="00BF5ED6">
        <w:rPr>
          <w:szCs w:val="24"/>
        </w:rPr>
        <w:t>)</w:t>
      </w:r>
      <w:r w:rsidR="004D283F" w:rsidRPr="00AB37CA">
        <w:rPr>
          <w:szCs w:val="24"/>
        </w:rPr>
        <w:t xml:space="preserve">, a wireless service provider, </w:t>
      </w:r>
      <w:r w:rsidR="00BF5ED6">
        <w:rPr>
          <w:szCs w:val="24"/>
        </w:rPr>
        <w:t xml:space="preserve">is a </w:t>
      </w:r>
      <w:r>
        <w:rPr>
          <w:szCs w:val="24"/>
        </w:rPr>
        <w:t>Delaware limited liability</w:t>
      </w:r>
      <w:r w:rsidR="00BF5ED6">
        <w:rPr>
          <w:szCs w:val="24"/>
        </w:rPr>
        <w:t xml:space="preserve"> company with principal offices at </w:t>
      </w:r>
      <w:r>
        <w:rPr>
          <w:szCs w:val="24"/>
        </w:rPr>
        <w:t>499 East Sheridan Street, Suite 300</w:t>
      </w:r>
      <w:r w:rsidR="00F468D5">
        <w:rPr>
          <w:szCs w:val="24"/>
        </w:rPr>
        <w:t>,</w:t>
      </w:r>
      <w:r>
        <w:rPr>
          <w:szCs w:val="24"/>
        </w:rPr>
        <w:t xml:space="preserve"> in Dania, Florida 33004</w:t>
      </w:r>
      <w:r w:rsidR="00AF0118">
        <w:rPr>
          <w:szCs w:val="24"/>
        </w:rPr>
        <w:t xml:space="preserve">.  </w:t>
      </w:r>
      <w:r w:rsidR="00BF5ED6" w:rsidRPr="009603DF">
        <w:rPr>
          <w:szCs w:val="24"/>
        </w:rPr>
        <w:t xml:space="preserve">On </w:t>
      </w:r>
      <w:r>
        <w:rPr>
          <w:szCs w:val="24"/>
        </w:rPr>
        <w:t>February 9</w:t>
      </w:r>
      <w:r w:rsidR="00BF5ED6" w:rsidRPr="009603DF">
        <w:rPr>
          <w:szCs w:val="24"/>
        </w:rPr>
        <w:t>, 201</w:t>
      </w:r>
      <w:r>
        <w:rPr>
          <w:szCs w:val="24"/>
        </w:rPr>
        <w:t>2</w:t>
      </w:r>
      <w:r w:rsidR="00BF5ED6" w:rsidRPr="009603DF">
        <w:rPr>
          <w:szCs w:val="24"/>
        </w:rPr>
        <w:t>, the Commission issued</w:t>
      </w:r>
      <w:r w:rsidR="00C169FF">
        <w:rPr>
          <w:szCs w:val="24"/>
        </w:rPr>
        <w:t xml:space="preserve"> </w:t>
      </w:r>
      <w:r>
        <w:rPr>
          <w:szCs w:val="24"/>
        </w:rPr>
        <w:t>Q LINK</w:t>
      </w:r>
      <w:r w:rsidR="00C169FF">
        <w:rPr>
          <w:szCs w:val="24"/>
        </w:rPr>
        <w:t xml:space="preserve"> its Wireless Registration Identification n</w:t>
      </w:r>
      <w:r w:rsidR="00BF5ED6" w:rsidRPr="009603DF">
        <w:rPr>
          <w:szCs w:val="24"/>
        </w:rPr>
        <w:t>umber U-44</w:t>
      </w:r>
      <w:r>
        <w:rPr>
          <w:szCs w:val="24"/>
        </w:rPr>
        <w:t>19</w:t>
      </w:r>
      <w:r w:rsidR="00BF5ED6" w:rsidRPr="009603DF">
        <w:rPr>
          <w:szCs w:val="24"/>
        </w:rPr>
        <w:t>-C</w:t>
      </w:r>
      <w:r w:rsidR="00F468D5">
        <w:rPr>
          <w:szCs w:val="24"/>
        </w:rPr>
        <w:t>,</w:t>
      </w:r>
      <w:r w:rsidR="00BF5ED6" w:rsidRPr="009603DF">
        <w:rPr>
          <w:szCs w:val="24"/>
        </w:rPr>
        <w:t xml:space="preserve"> allowing it to operate as a reseller of Commercial Mobile Radiotelephone Services (CMRS) to the public in California.</w:t>
      </w:r>
    </w:p>
    <w:p w:rsidR="00BF5ED6" w:rsidRDefault="00BF5ED6" w:rsidP="00313276">
      <w:pPr>
        <w:rPr>
          <w:szCs w:val="24"/>
        </w:rPr>
      </w:pPr>
      <w:r w:rsidRPr="009603DF">
        <w:rPr>
          <w:szCs w:val="24"/>
        </w:rPr>
        <w:t xml:space="preserve">On </w:t>
      </w:r>
      <w:r w:rsidR="004D6706">
        <w:rPr>
          <w:szCs w:val="24"/>
        </w:rPr>
        <w:t>August 2</w:t>
      </w:r>
      <w:r w:rsidR="006806B5">
        <w:rPr>
          <w:szCs w:val="24"/>
        </w:rPr>
        <w:t>3</w:t>
      </w:r>
      <w:r w:rsidRPr="009603DF">
        <w:rPr>
          <w:szCs w:val="24"/>
        </w:rPr>
        <w:t xml:space="preserve">, 2012, </w:t>
      </w:r>
      <w:r w:rsidR="004D6706">
        <w:rPr>
          <w:szCs w:val="24"/>
        </w:rPr>
        <w:t>Q LINK</w:t>
      </w:r>
      <w:r w:rsidRPr="009603DF">
        <w:rPr>
          <w:szCs w:val="24"/>
        </w:rPr>
        <w:t xml:space="preserve"> filed </w:t>
      </w:r>
      <w:r w:rsidR="004D6706">
        <w:rPr>
          <w:szCs w:val="24"/>
        </w:rPr>
        <w:t xml:space="preserve">a </w:t>
      </w:r>
      <w:r w:rsidRPr="009603DF">
        <w:rPr>
          <w:szCs w:val="24"/>
        </w:rPr>
        <w:t xml:space="preserve">Tier III Advice Letter (AL) </w:t>
      </w:r>
      <w:r w:rsidR="006806B5">
        <w:rPr>
          <w:szCs w:val="24"/>
        </w:rPr>
        <w:t>2</w:t>
      </w:r>
      <w:r w:rsidRPr="009603DF">
        <w:rPr>
          <w:szCs w:val="24"/>
        </w:rPr>
        <w:t xml:space="preserve"> requesting ETC designation to </w:t>
      </w:r>
      <w:r w:rsidR="009F137D" w:rsidRPr="009603DF">
        <w:rPr>
          <w:szCs w:val="24"/>
        </w:rPr>
        <w:t xml:space="preserve">receive federal support </w:t>
      </w:r>
      <w:r w:rsidR="005D4A78">
        <w:rPr>
          <w:szCs w:val="24"/>
        </w:rPr>
        <w:t>for</w:t>
      </w:r>
      <w:r w:rsidR="004513CF">
        <w:rPr>
          <w:szCs w:val="24"/>
        </w:rPr>
        <w:t xml:space="preserve"> </w:t>
      </w:r>
      <w:r w:rsidR="009F137D" w:rsidRPr="009603DF">
        <w:rPr>
          <w:szCs w:val="24"/>
        </w:rPr>
        <w:t>provid</w:t>
      </w:r>
      <w:r w:rsidR="004513CF">
        <w:rPr>
          <w:szCs w:val="24"/>
        </w:rPr>
        <w:t>ing</w:t>
      </w:r>
      <w:r w:rsidR="00EF3C27">
        <w:rPr>
          <w:szCs w:val="24"/>
        </w:rPr>
        <w:t xml:space="preserve"> </w:t>
      </w:r>
      <w:r w:rsidR="009F137D" w:rsidRPr="00283B83">
        <w:t>federal</w:t>
      </w:r>
      <w:r w:rsidR="007D3E62">
        <w:t xml:space="preserve"> prepaid</w:t>
      </w:r>
      <w:r w:rsidR="004513CF">
        <w:t xml:space="preserve"> wireless</w:t>
      </w:r>
      <w:r w:rsidR="009F137D" w:rsidRPr="00283B83">
        <w:t xml:space="preserve"> Lifeline </w:t>
      </w:r>
      <w:r w:rsidR="009F137D">
        <w:t>service</w:t>
      </w:r>
      <w:r w:rsidR="009F137D" w:rsidRPr="00283B83">
        <w:t xml:space="preserve"> to qualified customers in the service areas of </w:t>
      </w:r>
      <w:r w:rsidR="00756B7C">
        <w:t>URF</w:t>
      </w:r>
      <w:r w:rsidR="009F137D" w:rsidRPr="00283B83">
        <w:t xml:space="preserve"> carriers</w:t>
      </w:r>
      <w:r w:rsidR="009F137D">
        <w:t>,</w:t>
      </w:r>
      <w:r w:rsidR="009F137D" w:rsidRPr="00283B83">
        <w:t xml:space="preserve"> excluding the Small LECs service areas</w:t>
      </w:r>
      <w:r w:rsidR="00554D16">
        <w:t>.</w:t>
      </w:r>
      <w:r w:rsidR="00554D16" w:rsidRPr="002706A9">
        <w:rPr>
          <w:b/>
          <w:vertAlign w:val="superscript"/>
        </w:rPr>
        <w:footnoteReference w:id="8"/>
      </w:r>
      <w:r w:rsidRPr="009603DF">
        <w:rPr>
          <w:szCs w:val="24"/>
        </w:rPr>
        <w:t xml:space="preserve">  </w:t>
      </w:r>
      <w:r w:rsidR="00756B7C">
        <w:rPr>
          <w:szCs w:val="24"/>
        </w:rPr>
        <w:t>Q L</w:t>
      </w:r>
      <w:r w:rsidR="005D4A78">
        <w:rPr>
          <w:szCs w:val="24"/>
        </w:rPr>
        <w:t>INK</w:t>
      </w:r>
      <w:r w:rsidR="00756B7C">
        <w:rPr>
          <w:szCs w:val="24"/>
        </w:rPr>
        <w:t xml:space="preserve"> propose</w:t>
      </w:r>
      <w:r w:rsidR="005B4EA3">
        <w:rPr>
          <w:szCs w:val="24"/>
        </w:rPr>
        <w:t>s</w:t>
      </w:r>
      <w:r w:rsidR="00756B7C">
        <w:rPr>
          <w:szCs w:val="24"/>
        </w:rPr>
        <w:t xml:space="preserve"> to offer </w:t>
      </w:r>
      <w:r w:rsidR="005D4A78">
        <w:rPr>
          <w:szCs w:val="24"/>
        </w:rPr>
        <w:t xml:space="preserve">three </w:t>
      </w:r>
      <w:r w:rsidRPr="009603DF">
        <w:rPr>
          <w:szCs w:val="24"/>
        </w:rPr>
        <w:t xml:space="preserve">federal Lifeline service </w:t>
      </w:r>
      <w:r w:rsidR="005D4A78">
        <w:rPr>
          <w:szCs w:val="24"/>
        </w:rPr>
        <w:t xml:space="preserve">plans </w:t>
      </w:r>
      <w:r w:rsidRPr="009603DF">
        <w:rPr>
          <w:szCs w:val="24"/>
        </w:rPr>
        <w:t xml:space="preserve">using </w:t>
      </w:r>
      <w:r w:rsidR="006F4643">
        <w:rPr>
          <w:szCs w:val="24"/>
        </w:rPr>
        <w:t xml:space="preserve">the </w:t>
      </w:r>
      <w:r w:rsidRPr="009603DF">
        <w:rPr>
          <w:szCs w:val="24"/>
        </w:rPr>
        <w:t xml:space="preserve">Sprint </w:t>
      </w:r>
      <w:r w:rsidR="0030068A">
        <w:rPr>
          <w:szCs w:val="24"/>
        </w:rPr>
        <w:t>W</w:t>
      </w:r>
      <w:r w:rsidR="006F4643">
        <w:rPr>
          <w:szCs w:val="24"/>
        </w:rPr>
        <w:t>ireless network</w:t>
      </w:r>
      <w:r w:rsidR="004B04E1">
        <w:rPr>
          <w:szCs w:val="24"/>
        </w:rPr>
        <w:t xml:space="preserve"> </w:t>
      </w:r>
      <w:r w:rsidR="00247EEE">
        <w:rPr>
          <w:szCs w:val="24"/>
        </w:rPr>
        <w:t xml:space="preserve">through </w:t>
      </w:r>
      <w:r w:rsidR="004B04E1">
        <w:rPr>
          <w:szCs w:val="24"/>
        </w:rPr>
        <w:t xml:space="preserve">reselling Sprint’s </w:t>
      </w:r>
      <w:r w:rsidRPr="009603DF">
        <w:rPr>
          <w:szCs w:val="24"/>
        </w:rPr>
        <w:t>service</w:t>
      </w:r>
      <w:r w:rsidR="004B04E1">
        <w:rPr>
          <w:szCs w:val="24"/>
        </w:rPr>
        <w:t>s</w:t>
      </w:r>
      <w:r w:rsidR="005D4A78">
        <w:rPr>
          <w:szCs w:val="24"/>
        </w:rPr>
        <w:t xml:space="preserve"> </w:t>
      </w:r>
      <w:r w:rsidR="00247EEE">
        <w:rPr>
          <w:szCs w:val="24"/>
        </w:rPr>
        <w:t>under the Q LINK WIRELESS brand</w:t>
      </w:r>
      <w:r w:rsidR="005D4A78">
        <w:rPr>
          <w:szCs w:val="24"/>
        </w:rPr>
        <w:t xml:space="preserve">. </w:t>
      </w:r>
      <w:r w:rsidR="005D4A78" w:rsidRPr="009603DF" w:rsidDel="005D4A78">
        <w:rPr>
          <w:szCs w:val="24"/>
        </w:rPr>
        <w:t xml:space="preserve"> </w:t>
      </w:r>
      <w:r w:rsidR="004A0DBB">
        <w:rPr>
          <w:szCs w:val="24"/>
        </w:rPr>
        <w:t xml:space="preserve">Q LINK </w:t>
      </w:r>
      <w:r w:rsidR="004B04E1">
        <w:rPr>
          <w:szCs w:val="24"/>
        </w:rPr>
        <w:t>state</w:t>
      </w:r>
      <w:r w:rsidR="006F4643">
        <w:rPr>
          <w:szCs w:val="24"/>
        </w:rPr>
        <w:t>d</w:t>
      </w:r>
      <w:r w:rsidR="004B04E1">
        <w:rPr>
          <w:szCs w:val="24"/>
        </w:rPr>
        <w:t xml:space="preserve"> that it </w:t>
      </w:r>
      <w:r w:rsidR="004A0DBB">
        <w:rPr>
          <w:szCs w:val="24"/>
        </w:rPr>
        <w:t>ha</w:t>
      </w:r>
      <w:r w:rsidR="004B04E1">
        <w:rPr>
          <w:szCs w:val="24"/>
        </w:rPr>
        <w:t>s</w:t>
      </w:r>
      <w:r w:rsidR="004A0DBB">
        <w:rPr>
          <w:szCs w:val="24"/>
        </w:rPr>
        <w:t xml:space="preserve"> been granted ETC designation in three states and ha</w:t>
      </w:r>
      <w:r w:rsidR="004B04E1">
        <w:rPr>
          <w:szCs w:val="24"/>
        </w:rPr>
        <w:t>s</w:t>
      </w:r>
      <w:r w:rsidR="004A0DBB">
        <w:rPr>
          <w:szCs w:val="24"/>
        </w:rPr>
        <w:t xml:space="preserve"> ETC designation requests pending in 15 states.</w:t>
      </w:r>
    </w:p>
    <w:p w:rsidR="004A0DBB" w:rsidRDefault="004A0DBB" w:rsidP="00313276">
      <w:pPr>
        <w:rPr>
          <w:szCs w:val="24"/>
        </w:rPr>
      </w:pPr>
      <w:r>
        <w:rPr>
          <w:szCs w:val="24"/>
        </w:rPr>
        <w:t xml:space="preserve">On September 7, 2012, Q LINK filed AL 1 to correct the </w:t>
      </w:r>
      <w:r w:rsidR="006806B5">
        <w:rPr>
          <w:szCs w:val="24"/>
        </w:rPr>
        <w:t xml:space="preserve">AL 2 </w:t>
      </w:r>
      <w:r>
        <w:rPr>
          <w:szCs w:val="24"/>
        </w:rPr>
        <w:t xml:space="preserve">filing advice letter sequence number. </w:t>
      </w:r>
      <w:r w:rsidR="00756B7C">
        <w:rPr>
          <w:szCs w:val="24"/>
        </w:rPr>
        <w:t>On December 21, 2012,</w:t>
      </w:r>
      <w:r>
        <w:rPr>
          <w:szCs w:val="24"/>
        </w:rPr>
        <w:t xml:space="preserve"> Q LINK filed </w:t>
      </w:r>
      <w:r w:rsidR="006806B5">
        <w:rPr>
          <w:szCs w:val="24"/>
        </w:rPr>
        <w:t>AL</w:t>
      </w:r>
      <w:r w:rsidR="00B93D71" w:rsidRPr="00B93D71">
        <w:rPr>
          <w:szCs w:val="24"/>
        </w:rPr>
        <w:t xml:space="preserve"> </w:t>
      </w:r>
      <w:r w:rsidR="00B93D71">
        <w:rPr>
          <w:szCs w:val="24"/>
        </w:rPr>
        <w:t>Supplement</w:t>
      </w:r>
      <w:r w:rsidR="005B4EA3">
        <w:rPr>
          <w:szCs w:val="24"/>
        </w:rPr>
        <w:t xml:space="preserve"> 1A </w:t>
      </w:r>
      <w:r>
        <w:rPr>
          <w:szCs w:val="24"/>
        </w:rPr>
        <w:t xml:space="preserve">to amend </w:t>
      </w:r>
      <w:r w:rsidR="004B04E1">
        <w:rPr>
          <w:szCs w:val="24"/>
        </w:rPr>
        <w:t xml:space="preserve">the price </w:t>
      </w:r>
      <w:r w:rsidR="006F4643">
        <w:rPr>
          <w:szCs w:val="24"/>
        </w:rPr>
        <w:t xml:space="preserve">of </w:t>
      </w:r>
      <w:r>
        <w:rPr>
          <w:szCs w:val="24"/>
        </w:rPr>
        <w:t xml:space="preserve">its original 250 Monthly Minute </w:t>
      </w:r>
      <w:r w:rsidR="005D4A78">
        <w:rPr>
          <w:szCs w:val="24"/>
        </w:rPr>
        <w:t xml:space="preserve">Lifeline </w:t>
      </w:r>
      <w:r>
        <w:rPr>
          <w:szCs w:val="24"/>
        </w:rPr>
        <w:t xml:space="preserve">Plan </w:t>
      </w:r>
      <w:r w:rsidR="004B04E1">
        <w:rPr>
          <w:szCs w:val="24"/>
        </w:rPr>
        <w:t>from</w:t>
      </w:r>
      <w:r>
        <w:rPr>
          <w:szCs w:val="24"/>
        </w:rPr>
        <w:t xml:space="preserve"> $2.50 to no charge ($0) per month and an activation charge at $30.  Q LINK </w:t>
      </w:r>
      <w:r w:rsidR="005D4A78">
        <w:rPr>
          <w:szCs w:val="24"/>
        </w:rPr>
        <w:t xml:space="preserve">also </w:t>
      </w:r>
      <w:r>
        <w:rPr>
          <w:szCs w:val="24"/>
        </w:rPr>
        <w:t>committed to comply with GO 153 LifeLine rules including working with the California</w:t>
      </w:r>
      <w:r w:rsidR="005B4EA3">
        <w:rPr>
          <w:szCs w:val="24"/>
        </w:rPr>
        <w:t xml:space="preserve"> TPA</w:t>
      </w:r>
      <w:r>
        <w:rPr>
          <w:szCs w:val="24"/>
        </w:rPr>
        <w:t xml:space="preserve"> and to </w:t>
      </w:r>
      <w:r w:rsidR="008F01AC">
        <w:rPr>
          <w:szCs w:val="24"/>
        </w:rPr>
        <w:t xml:space="preserve">submit </w:t>
      </w:r>
      <w:r>
        <w:rPr>
          <w:szCs w:val="24"/>
        </w:rPr>
        <w:t>all advertising to the California LifeLine team for review prior to use in California.</w:t>
      </w:r>
    </w:p>
    <w:p w:rsidR="00351607" w:rsidRDefault="00351607" w:rsidP="00313276">
      <w:pPr>
        <w:rPr>
          <w:szCs w:val="24"/>
        </w:rPr>
      </w:pPr>
      <w:r>
        <w:rPr>
          <w:szCs w:val="24"/>
        </w:rPr>
        <w:t>Q LINK filed AL</w:t>
      </w:r>
      <w:r w:rsidR="00B93D71" w:rsidRPr="00B93D71">
        <w:rPr>
          <w:szCs w:val="24"/>
        </w:rPr>
        <w:t xml:space="preserve"> </w:t>
      </w:r>
      <w:r w:rsidR="00B93D71">
        <w:rPr>
          <w:szCs w:val="24"/>
        </w:rPr>
        <w:t>Supplement</w:t>
      </w:r>
      <w:r>
        <w:rPr>
          <w:szCs w:val="24"/>
        </w:rPr>
        <w:t xml:space="preserve"> 1B on February 22, 2013 to amend the</w:t>
      </w:r>
      <w:r w:rsidR="00756B7C">
        <w:rPr>
          <w:szCs w:val="24"/>
        </w:rPr>
        <w:t xml:space="preserve"> service</w:t>
      </w:r>
      <w:r>
        <w:rPr>
          <w:szCs w:val="24"/>
        </w:rPr>
        <w:t xml:space="preserve"> activation charge from $30 to no charge ($0).</w:t>
      </w:r>
    </w:p>
    <w:p w:rsidR="00114910" w:rsidRDefault="006806B5" w:rsidP="00940280">
      <w:pPr>
        <w:pStyle w:val="Default"/>
        <w:spacing w:after="120"/>
        <w:rPr>
          <w:rFonts w:ascii="Palatino" w:hAnsi="Palatino"/>
        </w:rPr>
      </w:pPr>
      <w:r>
        <w:rPr>
          <w:rFonts w:ascii="Palatino" w:hAnsi="Palatino"/>
        </w:rPr>
        <w:t xml:space="preserve">On December 20, </w:t>
      </w:r>
      <w:r w:rsidR="00351607">
        <w:rPr>
          <w:rFonts w:ascii="Palatino" w:hAnsi="Palatino"/>
        </w:rPr>
        <w:t>2013</w:t>
      </w:r>
      <w:r>
        <w:rPr>
          <w:rFonts w:ascii="Palatino" w:hAnsi="Palatino"/>
        </w:rPr>
        <w:t>, staff sent Q LINK a data request for further informat</w:t>
      </w:r>
      <w:r w:rsidR="00895450">
        <w:rPr>
          <w:rFonts w:ascii="Palatino" w:hAnsi="Palatino"/>
        </w:rPr>
        <w:t xml:space="preserve">ion regarding its </w:t>
      </w:r>
      <w:r w:rsidR="004B04E1">
        <w:rPr>
          <w:rFonts w:ascii="Palatino" w:hAnsi="Palatino"/>
        </w:rPr>
        <w:t>AL. O</w:t>
      </w:r>
      <w:r w:rsidR="00895450">
        <w:rPr>
          <w:rFonts w:ascii="Palatino" w:hAnsi="Palatino"/>
        </w:rPr>
        <w:t xml:space="preserve">n December 27, </w:t>
      </w:r>
      <w:r w:rsidR="00756B7C">
        <w:rPr>
          <w:rFonts w:ascii="Palatino" w:hAnsi="Palatino"/>
        </w:rPr>
        <w:t xml:space="preserve">2013, </w:t>
      </w:r>
      <w:r w:rsidR="00895450">
        <w:rPr>
          <w:rFonts w:ascii="Palatino" w:hAnsi="Palatino"/>
        </w:rPr>
        <w:t>Q LINK responded</w:t>
      </w:r>
      <w:r w:rsidR="00114910">
        <w:rPr>
          <w:rFonts w:ascii="Palatino" w:hAnsi="Palatino"/>
        </w:rPr>
        <w:t xml:space="preserve"> that the company would establish store locations once </w:t>
      </w:r>
      <w:r w:rsidR="004B04E1">
        <w:rPr>
          <w:rFonts w:ascii="Palatino" w:hAnsi="Palatino"/>
        </w:rPr>
        <w:t xml:space="preserve">it receives </w:t>
      </w:r>
      <w:r w:rsidR="00114910">
        <w:rPr>
          <w:rFonts w:ascii="Palatino" w:hAnsi="Palatino"/>
        </w:rPr>
        <w:t xml:space="preserve">ETC designation </w:t>
      </w:r>
      <w:r w:rsidR="004B04E1">
        <w:rPr>
          <w:rFonts w:ascii="Palatino" w:hAnsi="Palatino"/>
        </w:rPr>
        <w:t>from the CPUC</w:t>
      </w:r>
      <w:r w:rsidR="00114910">
        <w:rPr>
          <w:rFonts w:ascii="Palatino" w:hAnsi="Palatino"/>
        </w:rPr>
        <w:t xml:space="preserve">.  Q LINK </w:t>
      </w:r>
      <w:r w:rsidR="005D4A78">
        <w:rPr>
          <w:rFonts w:ascii="Palatino" w:hAnsi="Palatino"/>
        </w:rPr>
        <w:t xml:space="preserve">also </w:t>
      </w:r>
      <w:r w:rsidR="00114910">
        <w:rPr>
          <w:rFonts w:ascii="Palatino" w:hAnsi="Palatino"/>
        </w:rPr>
        <w:t xml:space="preserve">denied </w:t>
      </w:r>
      <w:r w:rsidR="005D4A78">
        <w:rPr>
          <w:rFonts w:ascii="Palatino" w:hAnsi="Palatino"/>
        </w:rPr>
        <w:t xml:space="preserve">that </w:t>
      </w:r>
      <w:r w:rsidR="00630A9B">
        <w:rPr>
          <w:rFonts w:ascii="Palatino" w:hAnsi="Palatino"/>
        </w:rPr>
        <w:t>the company or its</w:t>
      </w:r>
      <w:r w:rsidR="00114910">
        <w:rPr>
          <w:rFonts w:ascii="Palatino" w:hAnsi="Palatino"/>
        </w:rPr>
        <w:t xml:space="preserve"> affiliate</w:t>
      </w:r>
      <w:r w:rsidR="00630A9B">
        <w:rPr>
          <w:rFonts w:ascii="Palatino" w:hAnsi="Palatino"/>
        </w:rPr>
        <w:t>s’</w:t>
      </w:r>
      <w:r w:rsidR="00114910">
        <w:rPr>
          <w:rFonts w:ascii="Palatino" w:hAnsi="Palatino"/>
        </w:rPr>
        <w:t xml:space="preserve"> o</w:t>
      </w:r>
      <w:r w:rsidR="008F6368">
        <w:rPr>
          <w:rFonts w:ascii="Palatino" w:hAnsi="Palatino"/>
        </w:rPr>
        <w:t xml:space="preserve">wners/principals </w:t>
      </w:r>
      <w:r w:rsidR="00114910">
        <w:rPr>
          <w:rFonts w:ascii="Palatino" w:hAnsi="Palatino"/>
        </w:rPr>
        <w:t xml:space="preserve">and/or operating officers </w:t>
      </w:r>
      <w:r w:rsidR="005D4A78">
        <w:rPr>
          <w:rFonts w:ascii="Palatino" w:hAnsi="Palatino"/>
        </w:rPr>
        <w:t>were involved in litigation</w:t>
      </w:r>
      <w:r w:rsidR="00630A9B">
        <w:rPr>
          <w:rFonts w:ascii="Palatino" w:hAnsi="Palatino"/>
        </w:rPr>
        <w:t>. It</w:t>
      </w:r>
      <w:r w:rsidR="00114910">
        <w:rPr>
          <w:rFonts w:ascii="Palatino" w:hAnsi="Palatino"/>
        </w:rPr>
        <w:t xml:space="preserve"> stated</w:t>
      </w:r>
      <w:r w:rsidR="00630A9B">
        <w:rPr>
          <w:rFonts w:ascii="Palatino" w:hAnsi="Palatino"/>
        </w:rPr>
        <w:t xml:space="preserve"> that </w:t>
      </w:r>
      <w:r w:rsidR="00114910">
        <w:rPr>
          <w:rFonts w:ascii="Palatino" w:hAnsi="Palatino"/>
        </w:rPr>
        <w:t>“neither the owners/principals no</w:t>
      </w:r>
      <w:r w:rsidR="00AE068D">
        <w:rPr>
          <w:rFonts w:ascii="Palatino" w:hAnsi="Palatino"/>
        </w:rPr>
        <w:t>r</w:t>
      </w:r>
      <w:r w:rsidR="00114910">
        <w:rPr>
          <w:rFonts w:ascii="Palatino" w:hAnsi="Palatino"/>
        </w:rPr>
        <w:t xml:space="preserve"> executives have been convicted of any crimes.” </w:t>
      </w:r>
      <w:r w:rsidR="00110E37">
        <w:rPr>
          <w:rFonts w:ascii="Palatino" w:hAnsi="Palatino"/>
        </w:rPr>
        <w:t xml:space="preserve">Q LINK </w:t>
      </w:r>
      <w:r w:rsidR="004B04E1">
        <w:rPr>
          <w:rFonts w:ascii="Palatino" w:hAnsi="Palatino"/>
        </w:rPr>
        <w:t xml:space="preserve">also stated </w:t>
      </w:r>
      <w:r w:rsidR="00110E37">
        <w:rPr>
          <w:rFonts w:ascii="Palatino" w:hAnsi="Palatino"/>
        </w:rPr>
        <w:t>that it was operating in 23 states with over 100,000 customers.</w:t>
      </w:r>
    </w:p>
    <w:p w:rsidR="00AE068D" w:rsidRDefault="00AE068D" w:rsidP="00313276">
      <w:pPr>
        <w:rPr>
          <w:szCs w:val="24"/>
        </w:rPr>
      </w:pPr>
      <w:r>
        <w:rPr>
          <w:szCs w:val="24"/>
        </w:rPr>
        <w:t>On March 14, 2014, staff sen</w:t>
      </w:r>
      <w:r w:rsidR="005B6A8B">
        <w:rPr>
          <w:szCs w:val="24"/>
        </w:rPr>
        <w:t>t</w:t>
      </w:r>
      <w:r>
        <w:rPr>
          <w:szCs w:val="24"/>
        </w:rPr>
        <w:t xml:space="preserve"> a follow-up data request for clarification of company officer names, corporate organizational structure, and a clarification of service complaints.  The response to this request, received April 17, </w:t>
      </w:r>
      <w:r w:rsidR="00756B7C">
        <w:rPr>
          <w:szCs w:val="24"/>
        </w:rPr>
        <w:t xml:space="preserve">2014, </w:t>
      </w:r>
      <w:r>
        <w:rPr>
          <w:szCs w:val="24"/>
        </w:rPr>
        <w:t>was incomplete and resulted in a conference call on April 23</w:t>
      </w:r>
      <w:r w:rsidR="00756B7C">
        <w:rPr>
          <w:szCs w:val="24"/>
        </w:rPr>
        <w:t>, 2014</w:t>
      </w:r>
      <w:r w:rsidR="0039394D">
        <w:rPr>
          <w:szCs w:val="24"/>
        </w:rPr>
        <w:t>,</w:t>
      </w:r>
      <w:r>
        <w:rPr>
          <w:szCs w:val="24"/>
        </w:rPr>
        <w:t xml:space="preserve"> and another data request.  </w:t>
      </w:r>
    </w:p>
    <w:p w:rsidR="00F468D5" w:rsidRDefault="00AE068D" w:rsidP="00313276">
      <w:pPr>
        <w:rPr>
          <w:szCs w:val="24"/>
        </w:rPr>
      </w:pPr>
      <w:r>
        <w:rPr>
          <w:szCs w:val="24"/>
        </w:rPr>
        <w:t xml:space="preserve">On May 7, </w:t>
      </w:r>
      <w:r w:rsidR="00B964C3">
        <w:rPr>
          <w:szCs w:val="24"/>
        </w:rPr>
        <w:t xml:space="preserve">2014, </w:t>
      </w:r>
      <w:r>
        <w:rPr>
          <w:szCs w:val="24"/>
        </w:rPr>
        <w:t xml:space="preserve">Q LINK responded to the third data request providing information about the parent company’s subsidiaries and operating officers.  Q LINK </w:t>
      </w:r>
      <w:r w:rsidR="00436718">
        <w:rPr>
          <w:szCs w:val="24"/>
        </w:rPr>
        <w:t>provided names and</w:t>
      </w:r>
      <w:r>
        <w:rPr>
          <w:szCs w:val="24"/>
        </w:rPr>
        <w:t xml:space="preserve"> positions of the corporate officers, including information regarding a suit against the principal of Quadrant Holdings, the parent company of Q LINK. </w:t>
      </w:r>
      <w:r w:rsidR="00013A27">
        <w:rPr>
          <w:szCs w:val="24"/>
        </w:rPr>
        <w:t xml:space="preserve"> Staff emailed a further set of questions on </w:t>
      </w:r>
      <w:r w:rsidR="008F01AC">
        <w:rPr>
          <w:szCs w:val="24"/>
        </w:rPr>
        <w:t>May 9</w:t>
      </w:r>
      <w:r w:rsidR="00013A27">
        <w:rPr>
          <w:szCs w:val="24"/>
        </w:rPr>
        <w:t>,</w:t>
      </w:r>
      <w:r w:rsidR="00756B7C">
        <w:rPr>
          <w:szCs w:val="24"/>
        </w:rPr>
        <w:t xml:space="preserve"> 2014</w:t>
      </w:r>
      <w:r w:rsidR="0039394D">
        <w:rPr>
          <w:szCs w:val="24"/>
        </w:rPr>
        <w:t>,</w:t>
      </w:r>
      <w:r w:rsidR="00013A27">
        <w:rPr>
          <w:szCs w:val="24"/>
        </w:rPr>
        <w:t xml:space="preserve"> and Q LINK responded </w:t>
      </w:r>
      <w:r w:rsidR="009F5AEC">
        <w:rPr>
          <w:szCs w:val="24"/>
        </w:rPr>
        <w:t>on May</w:t>
      </w:r>
      <w:r w:rsidR="008F01AC">
        <w:rPr>
          <w:szCs w:val="24"/>
        </w:rPr>
        <w:t xml:space="preserve"> 16</w:t>
      </w:r>
      <w:r w:rsidR="00756B7C">
        <w:rPr>
          <w:szCs w:val="24"/>
        </w:rPr>
        <w:t>. 2014</w:t>
      </w:r>
      <w:r w:rsidR="009F5AEC">
        <w:rPr>
          <w:szCs w:val="24"/>
        </w:rPr>
        <w:t xml:space="preserve">.  </w:t>
      </w:r>
    </w:p>
    <w:p w:rsidR="00BF5ED6" w:rsidRDefault="009F5AEC" w:rsidP="00BF5ED6">
      <w:pPr>
        <w:rPr>
          <w:szCs w:val="24"/>
        </w:rPr>
      </w:pPr>
      <w:r>
        <w:rPr>
          <w:szCs w:val="24"/>
        </w:rPr>
        <w:t>On July 16</w:t>
      </w:r>
      <w:r w:rsidR="008F01AC">
        <w:rPr>
          <w:szCs w:val="24"/>
        </w:rPr>
        <w:t>, 2014</w:t>
      </w:r>
      <w:r>
        <w:rPr>
          <w:szCs w:val="24"/>
        </w:rPr>
        <w:t xml:space="preserve">, staff sent more questions, </w:t>
      </w:r>
      <w:r w:rsidR="00436718">
        <w:rPr>
          <w:szCs w:val="24"/>
        </w:rPr>
        <w:t>related to pricing, affiliations of Q LINK personnel and customer care functions</w:t>
      </w:r>
      <w:r>
        <w:rPr>
          <w:szCs w:val="24"/>
        </w:rPr>
        <w:t xml:space="preserve">.   The staff questions </w:t>
      </w:r>
      <w:r w:rsidR="00796E0F">
        <w:rPr>
          <w:szCs w:val="24"/>
        </w:rPr>
        <w:t>followed</w:t>
      </w:r>
      <w:r>
        <w:rPr>
          <w:szCs w:val="24"/>
        </w:rPr>
        <w:t xml:space="preserve"> up with previous questions, which </w:t>
      </w:r>
      <w:r w:rsidR="008F01AC">
        <w:rPr>
          <w:szCs w:val="24"/>
        </w:rPr>
        <w:t>Q LINK did not answer completely</w:t>
      </w:r>
      <w:r>
        <w:rPr>
          <w:szCs w:val="24"/>
        </w:rPr>
        <w:t>.</w:t>
      </w:r>
      <w:r w:rsidR="00AE068D">
        <w:rPr>
          <w:szCs w:val="24"/>
        </w:rPr>
        <w:t xml:space="preserve"> </w:t>
      </w:r>
      <w:r w:rsidR="00AB26FA">
        <w:rPr>
          <w:szCs w:val="24"/>
        </w:rPr>
        <w:t xml:space="preserve"> </w:t>
      </w:r>
      <w:r w:rsidR="00AB26FA" w:rsidRPr="00D4455D">
        <w:rPr>
          <w:szCs w:val="24"/>
        </w:rPr>
        <w:t xml:space="preserve">As of </w:t>
      </w:r>
      <w:r w:rsidR="00B964C3" w:rsidRPr="00940280">
        <w:rPr>
          <w:szCs w:val="24"/>
        </w:rPr>
        <w:t xml:space="preserve">October </w:t>
      </w:r>
      <w:r w:rsidR="006F4643">
        <w:rPr>
          <w:szCs w:val="24"/>
        </w:rPr>
        <w:t>13</w:t>
      </w:r>
      <w:r w:rsidR="00AB26FA" w:rsidRPr="00D4455D">
        <w:rPr>
          <w:szCs w:val="24"/>
        </w:rPr>
        <w:t>,</w:t>
      </w:r>
      <w:r w:rsidR="00DA69BC">
        <w:rPr>
          <w:szCs w:val="24"/>
        </w:rPr>
        <w:t xml:space="preserve"> 2014,</w:t>
      </w:r>
      <w:r w:rsidR="00AB26FA">
        <w:rPr>
          <w:szCs w:val="24"/>
        </w:rPr>
        <w:t xml:space="preserve"> </w:t>
      </w:r>
      <w:r w:rsidR="00796E0F">
        <w:rPr>
          <w:szCs w:val="24"/>
        </w:rPr>
        <w:t>Q LINK has not submitted responses to this last data request</w:t>
      </w:r>
      <w:r w:rsidR="00AB26FA">
        <w:rPr>
          <w:szCs w:val="24"/>
        </w:rPr>
        <w:t>.</w:t>
      </w:r>
    </w:p>
    <w:p w:rsidR="002E7A1E" w:rsidRPr="00A541C1" w:rsidRDefault="00B964C3" w:rsidP="00F32D37">
      <w:pPr>
        <w:tabs>
          <w:tab w:val="left" w:pos="810"/>
        </w:tabs>
        <w:rPr>
          <w:b/>
          <w:u w:val="single"/>
        </w:rPr>
      </w:pPr>
      <w:r>
        <w:rPr>
          <w:b/>
          <w:u w:val="single"/>
        </w:rPr>
        <w:t xml:space="preserve">Issues </w:t>
      </w:r>
      <w:r w:rsidR="000B3D59">
        <w:rPr>
          <w:b/>
          <w:u w:val="single"/>
        </w:rPr>
        <w:t>of</w:t>
      </w:r>
      <w:r>
        <w:rPr>
          <w:b/>
          <w:u w:val="single"/>
        </w:rPr>
        <w:t xml:space="preserve"> </w:t>
      </w:r>
      <w:r w:rsidR="002E7A1E" w:rsidRPr="00A541C1">
        <w:rPr>
          <w:b/>
          <w:u w:val="single"/>
        </w:rPr>
        <w:t xml:space="preserve">Compliance with Federal </w:t>
      </w:r>
      <w:r w:rsidR="000B3D59">
        <w:rPr>
          <w:b/>
          <w:u w:val="single"/>
        </w:rPr>
        <w:t xml:space="preserve">ETC </w:t>
      </w:r>
      <w:r w:rsidR="007953E8">
        <w:rPr>
          <w:b/>
          <w:u w:val="single"/>
        </w:rPr>
        <w:t>Rules</w:t>
      </w:r>
    </w:p>
    <w:p w:rsidR="00BA6BE9" w:rsidRDefault="002E7A1E" w:rsidP="00940280">
      <w:pPr>
        <w:rPr>
          <w:szCs w:val="24"/>
        </w:rPr>
      </w:pPr>
      <w:r w:rsidRPr="00283B83">
        <w:rPr>
          <w:b/>
        </w:rPr>
        <w:t>Advertise using media of general distribution</w:t>
      </w:r>
      <w:r w:rsidR="00E00BE5">
        <w:rPr>
          <w:b/>
        </w:rPr>
        <w:t xml:space="preserve">. </w:t>
      </w:r>
      <w:r w:rsidR="00BA6BE9">
        <w:t xml:space="preserve"> </w:t>
      </w:r>
      <w:r w:rsidR="005E1678">
        <w:rPr>
          <w:szCs w:val="24"/>
        </w:rPr>
        <w:t>Q LINK</w:t>
      </w:r>
      <w:r w:rsidR="006F680C">
        <w:rPr>
          <w:szCs w:val="24"/>
        </w:rPr>
        <w:t xml:space="preserve"> submits </w:t>
      </w:r>
      <w:r w:rsidR="006F0782" w:rsidRPr="009603DF">
        <w:rPr>
          <w:szCs w:val="24"/>
        </w:rPr>
        <w:t>that its Lifeline services meet the definition of voice telephony and commits to advertise the availability and rates for its services using media of general distribution</w:t>
      </w:r>
      <w:r w:rsidR="00DA41C1">
        <w:rPr>
          <w:szCs w:val="24"/>
        </w:rPr>
        <w:t xml:space="preserve"> such as </w:t>
      </w:r>
      <w:r w:rsidR="0039394D">
        <w:rPr>
          <w:szCs w:val="24"/>
        </w:rPr>
        <w:t>i</w:t>
      </w:r>
      <w:r w:rsidR="00DA41C1">
        <w:rPr>
          <w:szCs w:val="24"/>
        </w:rPr>
        <w:t>nternet, radio, television and local kiosks</w:t>
      </w:r>
      <w:r w:rsidR="00BA6BE9">
        <w:rPr>
          <w:szCs w:val="24"/>
        </w:rPr>
        <w:t>.</w:t>
      </w:r>
      <w:r w:rsidR="003D0EB5">
        <w:rPr>
          <w:szCs w:val="24"/>
        </w:rPr>
        <w:t xml:space="preserve">  </w:t>
      </w:r>
    </w:p>
    <w:p w:rsidR="00D90B9C" w:rsidRDefault="00F468D5" w:rsidP="00940280">
      <w:r>
        <w:t>P</w:t>
      </w:r>
      <w:r w:rsidR="003D0EB5" w:rsidRPr="00DC6B90">
        <w:t xml:space="preserve">age 5 of </w:t>
      </w:r>
      <w:r>
        <w:t>Q LINK’s</w:t>
      </w:r>
      <w:r w:rsidRPr="00DC6B90">
        <w:t xml:space="preserve"> </w:t>
      </w:r>
      <w:r w:rsidR="00792FE3">
        <w:t>AL</w:t>
      </w:r>
      <w:r w:rsidR="003D0EB5" w:rsidRPr="00DC6B90">
        <w:t xml:space="preserve"> </w:t>
      </w:r>
      <w:r>
        <w:t xml:space="preserve">states </w:t>
      </w:r>
      <w:r w:rsidR="003D0EB5" w:rsidRPr="00DC6B90">
        <w:t xml:space="preserve">that </w:t>
      </w:r>
      <w:r>
        <w:t>“</w:t>
      </w:r>
      <w:r w:rsidR="003D0EB5" w:rsidRPr="00DC6B90">
        <w:t xml:space="preserve">Airtime replenishment cards will be made available at retail outlets frequented by low-income customers throughout the Company’s </w:t>
      </w:r>
      <w:r w:rsidR="00B964C3">
        <w:t>S</w:t>
      </w:r>
      <w:r w:rsidR="00B964C3" w:rsidRPr="00DC6B90">
        <w:t xml:space="preserve">ervice </w:t>
      </w:r>
      <w:r w:rsidR="00B964C3">
        <w:t>A</w:t>
      </w:r>
      <w:r w:rsidR="00B964C3" w:rsidRPr="00DC6B90">
        <w:t>rea</w:t>
      </w:r>
      <w:r w:rsidR="003D0EB5" w:rsidRPr="00DC6B90">
        <w:t>,</w:t>
      </w:r>
      <w:r w:rsidR="00B964C3">
        <w:t>”</w:t>
      </w:r>
      <w:r w:rsidR="00B964C3">
        <w:rPr>
          <w:rStyle w:val="FootnoteReference"/>
        </w:rPr>
        <w:footnoteReference w:id="9"/>
      </w:r>
      <w:r w:rsidR="003D0EB5" w:rsidRPr="00DC6B90">
        <w:t xml:space="preserve"> but does </w:t>
      </w:r>
      <w:r w:rsidR="00DC3618">
        <w:t xml:space="preserve">not </w:t>
      </w:r>
      <w:r w:rsidR="003D0EB5" w:rsidRPr="00DC6B90">
        <w:t xml:space="preserve">specifically identify any retail outlets by name. </w:t>
      </w:r>
    </w:p>
    <w:p w:rsidR="003D0EB5" w:rsidRPr="00DC6B90" w:rsidRDefault="00B93D71" w:rsidP="00940280">
      <w:r>
        <w:t>Staff</w:t>
      </w:r>
      <w:r w:rsidR="003D0EB5" w:rsidRPr="00DC6B90">
        <w:t xml:space="preserve"> checked </w:t>
      </w:r>
      <w:r w:rsidR="00E05F3F">
        <w:t xml:space="preserve">the websites of </w:t>
      </w:r>
      <w:r w:rsidR="003D0EB5" w:rsidRPr="00DC6B90">
        <w:t xml:space="preserve">retail outlets </w:t>
      </w:r>
      <w:r w:rsidR="00E05F3F">
        <w:t xml:space="preserve">which </w:t>
      </w:r>
      <w:r w:rsidR="003D0EB5" w:rsidRPr="00DC6B90">
        <w:t>low-income consumers may frequent</w:t>
      </w:r>
      <w:r w:rsidR="00E05F3F">
        <w:t>, namely</w:t>
      </w:r>
      <w:r w:rsidR="00D90B9C" w:rsidRPr="00DC6B90">
        <w:t xml:space="preserve"> </w:t>
      </w:r>
      <w:r w:rsidR="003D0EB5" w:rsidRPr="00DC6B90">
        <w:t>Walmart and Target.</w:t>
      </w:r>
      <w:r>
        <w:t xml:space="preserve"> </w:t>
      </w:r>
      <w:r w:rsidR="003D0EB5" w:rsidRPr="00DC6B90">
        <w:t xml:space="preserve"> N</w:t>
      </w:r>
      <w:r w:rsidR="00D90B9C">
        <w:t>either</w:t>
      </w:r>
      <w:r w:rsidR="003D0EB5" w:rsidRPr="00DC6B90">
        <w:t xml:space="preserve"> appear</w:t>
      </w:r>
      <w:r w:rsidR="00756B7C">
        <w:t>s</w:t>
      </w:r>
      <w:r w:rsidR="003D0EB5" w:rsidRPr="00DC6B90">
        <w:t xml:space="preserve"> to sell Q LINK </w:t>
      </w:r>
      <w:r w:rsidR="00756B7C">
        <w:t xml:space="preserve">pre-paid wireless </w:t>
      </w:r>
      <w:r w:rsidR="003D0EB5" w:rsidRPr="00DC6B90">
        <w:t>cards.</w:t>
      </w:r>
      <w:r w:rsidR="00D90B9C">
        <w:t xml:space="preserve">  In its 5</w:t>
      </w:r>
      <w:r w:rsidR="00D90B9C" w:rsidRPr="00DC6B90">
        <w:rPr>
          <w:vertAlign w:val="superscript"/>
        </w:rPr>
        <w:t>th</w:t>
      </w:r>
      <w:r w:rsidR="00D90B9C">
        <w:t xml:space="preserve"> request for information, dated July </w:t>
      </w:r>
      <w:r w:rsidR="006F4643">
        <w:t>16</w:t>
      </w:r>
      <w:r w:rsidR="00D90B9C">
        <w:t xml:space="preserve">, 2014, staff asked for specific examples of the retail vendors </w:t>
      </w:r>
      <w:r w:rsidR="00F468D5">
        <w:t xml:space="preserve">which </w:t>
      </w:r>
      <w:r w:rsidR="00D90B9C">
        <w:t>sell Q LINK’s service and an example of the signage and documents provided to the retail vendors.  To date, Q LINK has not responded to staff’s 5</w:t>
      </w:r>
      <w:r w:rsidR="00D90B9C" w:rsidRPr="00DC6B90">
        <w:rPr>
          <w:vertAlign w:val="superscript"/>
        </w:rPr>
        <w:t>th</w:t>
      </w:r>
      <w:r w:rsidR="00D90B9C">
        <w:t xml:space="preserve"> request for information.</w:t>
      </w:r>
    </w:p>
    <w:p w:rsidR="00BA6BE9" w:rsidRDefault="000B3D59" w:rsidP="00940280">
      <w:r>
        <w:t>Although</w:t>
      </w:r>
      <w:r w:rsidR="00362AE6">
        <w:t xml:space="preserve"> Q LINK has ETC designation in </w:t>
      </w:r>
      <w:r w:rsidR="00796E0F">
        <w:t>25</w:t>
      </w:r>
      <w:r w:rsidR="00362AE6">
        <w:t xml:space="preserve"> states, staff </w:t>
      </w:r>
      <w:r>
        <w:t xml:space="preserve">did not find that </w:t>
      </w:r>
      <w:r w:rsidR="00362AE6">
        <w:t>Q LINK directly advertise</w:t>
      </w:r>
      <w:r>
        <w:t>s</w:t>
      </w:r>
      <w:r w:rsidR="00362AE6">
        <w:t xml:space="preserve"> its Lifeline service on its website in a manner similar to that represented in its A</w:t>
      </w:r>
      <w:r w:rsidR="00792FE3">
        <w:t>L</w:t>
      </w:r>
      <w:r w:rsidR="00340FA1">
        <w:t>,</w:t>
      </w:r>
      <w:r w:rsidR="00362AE6">
        <w:t xml:space="preserve"> </w:t>
      </w:r>
      <w:r w:rsidR="00340FA1">
        <w:t>or</w:t>
      </w:r>
      <w:r w:rsidR="00362AE6">
        <w:t xml:space="preserve"> that the company </w:t>
      </w:r>
      <w:r w:rsidR="00340FA1">
        <w:t>has</w:t>
      </w:r>
      <w:r w:rsidR="00362AE6">
        <w:t xml:space="preserve"> specifically identif</w:t>
      </w:r>
      <w:r w:rsidR="00340FA1">
        <w:t>ied</w:t>
      </w:r>
      <w:r w:rsidR="00742EAD">
        <w:t>,</w:t>
      </w:r>
      <w:r w:rsidR="00362AE6">
        <w:t xml:space="preserve"> by name</w:t>
      </w:r>
      <w:r w:rsidR="00742EAD">
        <w:t>,</w:t>
      </w:r>
      <w:r w:rsidR="00362AE6">
        <w:t xml:space="preserve"> retail outlets that sell its Lifeline service and replenishment cards.  </w:t>
      </w:r>
      <w:r w:rsidR="00362AE6" w:rsidRPr="00BA455A">
        <w:t xml:space="preserve">Staff does not believe that </w:t>
      </w:r>
      <w:r w:rsidR="00362AE6">
        <w:t xml:space="preserve">Q LINK is actively marketing its federal Lifeline service using methods of general distribution as the company has represented in its </w:t>
      </w:r>
      <w:r w:rsidR="00792FE3">
        <w:t>AL</w:t>
      </w:r>
      <w:r w:rsidR="00362AE6">
        <w:t xml:space="preserve">. </w:t>
      </w:r>
    </w:p>
    <w:p w:rsidR="00DA69BC" w:rsidRDefault="00BA6BE9" w:rsidP="00940280">
      <w:pPr>
        <w:rPr>
          <w:szCs w:val="24"/>
        </w:rPr>
      </w:pPr>
      <w:r w:rsidRPr="00283B83">
        <w:rPr>
          <w:b/>
        </w:rPr>
        <w:t xml:space="preserve">Commit to provide </w:t>
      </w:r>
      <w:r w:rsidRPr="00DA69BC">
        <w:rPr>
          <w:b/>
        </w:rPr>
        <w:t>service throughout the designated service</w:t>
      </w:r>
      <w:r w:rsidRPr="00283B83">
        <w:rPr>
          <w:b/>
        </w:rPr>
        <w:t xml:space="preserve"> area</w:t>
      </w:r>
      <w:r w:rsidR="00E00BE5">
        <w:rPr>
          <w:b/>
        </w:rPr>
        <w:t xml:space="preserve">.  </w:t>
      </w:r>
      <w:r w:rsidR="00E463B1">
        <w:rPr>
          <w:szCs w:val="24"/>
        </w:rPr>
        <w:t>Q LINK</w:t>
      </w:r>
      <w:r w:rsidR="006F0782" w:rsidRPr="009603DF">
        <w:rPr>
          <w:szCs w:val="24"/>
        </w:rPr>
        <w:t xml:space="preserve"> </w:t>
      </w:r>
      <w:r w:rsidR="00920E05">
        <w:rPr>
          <w:szCs w:val="24"/>
        </w:rPr>
        <w:t>request</w:t>
      </w:r>
      <w:r w:rsidR="00792FE3">
        <w:rPr>
          <w:szCs w:val="24"/>
        </w:rPr>
        <w:t>s</w:t>
      </w:r>
      <w:r w:rsidR="00920E05">
        <w:rPr>
          <w:szCs w:val="24"/>
        </w:rPr>
        <w:t xml:space="preserve"> </w:t>
      </w:r>
      <w:r w:rsidR="00A803B7">
        <w:rPr>
          <w:szCs w:val="24"/>
        </w:rPr>
        <w:t xml:space="preserve">ETC designation </w:t>
      </w:r>
      <w:r w:rsidR="00792FE3">
        <w:rPr>
          <w:szCs w:val="24"/>
        </w:rPr>
        <w:t xml:space="preserve">to offer Lifeline service in the service areas of </w:t>
      </w:r>
      <w:r w:rsidR="00756B7C">
        <w:rPr>
          <w:szCs w:val="24"/>
        </w:rPr>
        <w:t xml:space="preserve">URF </w:t>
      </w:r>
      <w:r w:rsidR="00A803B7">
        <w:rPr>
          <w:szCs w:val="24"/>
        </w:rPr>
        <w:t xml:space="preserve">carriers, which includes AT&amp;T California, Verizon California, Frontier and SureWest, and </w:t>
      </w:r>
      <w:r w:rsidR="006F0782" w:rsidRPr="009603DF">
        <w:rPr>
          <w:szCs w:val="24"/>
        </w:rPr>
        <w:t>commits to provide service in the</w:t>
      </w:r>
      <w:r w:rsidR="00A803B7">
        <w:rPr>
          <w:szCs w:val="24"/>
        </w:rPr>
        <w:t>se</w:t>
      </w:r>
      <w:r w:rsidR="006F0782" w:rsidRPr="009603DF">
        <w:rPr>
          <w:szCs w:val="24"/>
        </w:rPr>
        <w:t xml:space="preserve"> areas </w:t>
      </w:r>
      <w:r w:rsidR="00A803B7">
        <w:rPr>
          <w:szCs w:val="24"/>
        </w:rPr>
        <w:t>using service it obtains from its underlying facilities</w:t>
      </w:r>
      <w:r w:rsidR="00796E0F">
        <w:rPr>
          <w:szCs w:val="24"/>
        </w:rPr>
        <w:t>-</w:t>
      </w:r>
      <w:r w:rsidR="00A803B7">
        <w:rPr>
          <w:szCs w:val="24"/>
        </w:rPr>
        <w:t>based carrier, Sprint</w:t>
      </w:r>
      <w:r w:rsidR="00340FA1">
        <w:rPr>
          <w:szCs w:val="24"/>
        </w:rPr>
        <w:t xml:space="preserve"> Wireless</w:t>
      </w:r>
      <w:r w:rsidR="00796E0F">
        <w:rPr>
          <w:szCs w:val="24"/>
        </w:rPr>
        <w:t>,</w:t>
      </w:r>
      <w:r w:rsidR="00A13F57">
        <w:rPr>
          <w:szCs w:val="24"/>
        </w:rPr>
        <w:t xml:space="preserve"> and</w:t>
      </w:r>
      <w:r w:rsidR="00A803B7">
        <w:rPr>
          <w:szCs w:val="24"/>
        </w:rPr>
        <w:t xml:space="preserve"> expand its service area as Sprint </w:t>
      </w:r>
      <w:r w:rsidR="006F0782" w:rsidRPr="009603DF">
        <w:rPr>
          <w:szCs w:val="24"/>
        </w:rPr>
        <w:t>build</w:t>
      </w:r>
      <w:r w:rsidR="00A803B7">
        <w:rPr>
          <w:szCs w:val="24"/>
        </w:rPr>
        <w:t>s</w:t>
      </w:r>
      <w:r w:rsidR="00F468D5">
        <w:rPr>
          <w:szCs w:val="24"/>
        </w:rPr>
        <w:t xml:space="preserve"> </w:t>
      </w:r>
      <w:r w:rsidR="006F0782" w:rsidRPr="009603DF">
        <w:rPr>
          <w:szCs w:val="24"/>
        </w:rPr>
        <w:t xml:space="preserve">out </w:t>
      </w:r>
      <w:r w:rsidR="00A803B7">
        <w:rPr>
          <w:szCs w:val="24"/>
        </w:rPr>
        <w:t>its</w:t>
      </w:r>
      <w:r w:rsidR="006F0782" w:rsidRPr="009603DF">
        <w:rPr>
          <w:szCs w:val="24"/>
        </w:rPr>
        <w:t xml:space="preserve"> facilities</w:t>
      </w:r>
      <w:r w:rsidR="00A803B7">
        <w:rPr>
          <w:szCs w:val="24"/>
        </w:rPr>
        <w:t>.</w:t>
      </w:r>
      <w:r w:rsidR="006F0782" w:rsidRPr="009603DF">
        <w:rPr>
          <w:szCs w:val="24"/>
        </w:rPr>
        <w:t xml:space="preserve"> </w:t>
      </w:r>
      <w:r w:rsidR="00DA69BC">
        <w:rPr>
          <w:szCs w:val="24"/>
        </w:rPr>
        <w:t>Appendix A</w:t>
      </w:r>
      <w:r w:rsidR="00DB5D62">
        <w:rPr>
          <w:szCs w:val="24"/>
        </w:rPr>
        <w:t>, Attachment A,</w:t>
      </w:r>
      <w:r w:rsidR="00DA69BC">
        <w:rPr>
          <w:szCs w:val="24"/>
        </w:rPr>
        <w:t xml:space="preserve"> is a map of Sprint’s territory in California submitted by Q LINK as its proposed service area.</w:t>
      </w:r>
      <w:r w:rsidRPr="00AB37CA">
        <w:rPr>
          <w:szCs w:val="24"/>
        </w:rPr>
        <w:t xml:space="preserve">  </w:t>
      </w:r>
    </w:p>
    <w:p w:rsidR="0002075C" w:rsidRDefault="0002075C" w:rsidP="00940280">
      <w:pPr>
        <w:rPr>
          <w:szCs w:val="24"/>
        </w:rPr>
      </w:pPr>
      <w:r>
        <w:rPr>
          <w:szCs w:val="24"/>
        </w:rPr>
        <w:t xml:space="preserve">A common carrier that applies for ETC designation must </w:t>
      </w:r>
      <w:r w:rsidR="00630A9B">
        <w:rPr>
          <w:szCs w:val="24"/>
        </w:rPr>
        <w:t>make specific commitments</w:t>
      </w:r>
      <w:r>
        <w:rPr>
          <w:szCs w:val="24"/>
        </w:rPr>
        <w:t xml:space="preserve"> to provide supported services throughout the des</w:t>
      </w:r>
      <w:r w:rsidR="00920E05">
        <w:rPr>
          <w:szCs w:val="24"/>
        </w:rPr>
        <w:t>ign</w:t>
      </w:r>
      <w:r>
        <w:rPr>
          <w:szCs w:val="24"/>
        </w:rPr>
        <w:t>ated area to all req</w:t>
      </w:r>
      <w:r w:rsidR="00DC6B90">
        <w:rPr>
          <w:szCs w:val="24"/>
        </w:rPr>
        <w:t>u</w:t>
      </w:r>
      <w:r>
        <w:rPr>
          <w:szCs w:val="24"/>
        </w:rPr>
        <w:t>esting customers</w:t>
      </w:r>
      <w:r w:rsidR="00630A9B">
        <w:rPr>
          <w:szCs w:val="24"/>
        </w:rPr>
        <w:t xml:space="preserve"> as follows</w:t>
      </w:r>
      <w:r w:rsidR="009D76F1">
        <w:rPr>
          <w:szCs w:val="24"/>
        </w:rPr>
        <w:t>:</w:t>
      </w:r>
      <w:r>
        <w:rPr>
          <w:rStyle w:val="FootnoteReference"/>
          <w:szCs w:val="24"/>
        </w:rPr>
        <w:footnoteReference w:id="10"/>
      </w:r>
    </w:p>
    <w:p w:rsidR="0002075C" w:rsidRDefault="0002075C" w:rsidP="00DC6B90">
      <w:pPr>
        <w:numPr>
          <w:ilvl w:val="0"/>
          <w:numId w:val="7"/>
        </w:numPr>
        <w:rPr>
          <w:szCs w:val="24"/>
        </w:rPr>
      </w:pPr>
      <w:r>
        <w:rPr>
          <w:szCs w:val="24"/>
        </w:rPr>
        <w:t xml:space="preserve">Provide service on a timely basis to requesting customers within the applicant’s service area wherever the applicant’s network already passes the potential customer’s premises, and </w:t>
      </w:r>
    </w:p>
    <w:p w:rsidR="0002075C" w:rsidRDefault="0002075C" w:rsidP="00DC6B90">
      <w:pPr>
        <w:numPr>
          <w:ilvl w:val="0"/>
          <w:numId w:val="7"/>
        </w:numPr>
        <w:rPr>
          <w:szCs w:val="24"/>
        </w:rPr>
      </w:pPr>
      <w:r>
        <w:rPr>
          <w:szCs w:val="24"/>
        </w:rPr>
        <w:t>Provide service within a reasonable period of time, if the potentia</w:t>
      </w:r>
      <w:r w:rsidR="001970ED">
        <w:rPr>
          <w:szCs w:val="24"/>
        </w:rPr>
        <w:t>l customer is within the applic</w:t>
      </w:r>
      <w:r>
        <w:rPr>
          <w:szCs w:val="24"/>
        </w:rPr>
        <w:t>a</w:t>
      </w:r>
      <w:r w:rsidR="001970ED">
        <w:rPr>
          <w:szCs w:val="24"/>
        </w:rPr>
        <w:t>n</w:t>
      </w:r>
      <w:r>
        <w:rPr>
          <w:szCs w:val="24"/>
        </w:rPr>
        <w:t>t’s licensed service area but outside its existing network coverage, if service can be provided at reasonable costs by:</w:t>
      </w:r>
    </w:p>
    <w:p w:rsidR="001970ED" w:rsidRDefault="0002075C" w:rsidP="00DC6B90">
      <w:pPr>
        <w:numPr>
          <w:ilvl w:val="1"/>
          <w:numId w:val="7"/>
        </w:numPr>
        <w:rPr>
          <w:szCs w:val="24"/>
        </w:rPr>
      </w:pPr>
      <w:r>
        <w:rPr>
          <w:szCs w:val="24"/>
        </w:rPr>
        <w:t>Modify</w:t>
      </w:r>
      <w:r w:rsidR="001970ED">
        <w:rPr>
          <w:szCs w:val="24"/>
        </w:rPr>
        <w:t xml:space="preserve">ing </w:t>
      </w:r>
      <w:r>
        <w:rPr>
          <w:szCs w:val="24"/>
        </w:rPr>
        <w:t>or</w:t>
      </w:r>
      <w:r w:rsidR="001970ED">
        <w:rPr>
          <w:szCs w:val="24"/>
        </w:rPr>
        <w:t xml:space="preserve"> replacing the requesting customer’s equipment,</w:t>
      </w:r>
    </w:p>
    <w:p w:rsidR="00F468D5" w:rsidRDefault="001970ED" w:rsidP="00E53981">
      <w:pPr>
        <w:numPr>
          <w:ilvl w:val="1"/>
          <w:numId w:val="7"/>
        </w:numPr>
        <w:rPr>
          <w:szCs w:val="24"/>
        </w:rPr>
      </w:pPr>
      <w:r>
        <w:rPr>
          <w:szCs w:val="24"/>
        </w:rPr>
        <w:t>Deploying a roof mounted antenna or other equipment</w:t>
      </w:r>
      <w:r w:rsidR="00F468D5">
        <w:rPr>
          <w:szCs w:val="24"/>
        </w:rPr>
        <w:t>,</w:t>
      </w:r>
    </w:p>
    <w:p w:rsidR="001970ED" w:rsidRPr="005B6A27" w:rsidRDefault="001970ED" w:rsidP="00E53981">
      <w:pPr>
        <w:numPr>
          <w:ilvl w:val="1"/>
          <w:numId w:val="7"/>
        </w:numPr>
        <w:rPr>
          <w:szCs w:val="24"/>
        </w:rPr>
      </w:pPr>
      <w:r w:rsidRPr="00E53981">
        <w:rPr>
          <w:szCs w:val="24"/>
        </w:rPr>
        <w:t>Adjusting the nearest cell tower,</w:t>
      </w:r>
    </w:p>
    <w:p w:rsidR="001970ED" w:rsidRDefault="001970ED" w:rsidP="00DC6B90">
      <w:pPr>
        <w:numPr>
          <w:ilvl w:val="1"/>
          <w:numId w:val="7"/>
        </w:numPr>
        <w:rPr>
          <w:szCs w:val="24"/>
        </w:rPr>
      </w:pPr>
      <w:r>
        <w:rPr>
          <w:szCs w:val="24"/>
        </w:rPr>
        <w:t>Adjusting network or customer facilities,</w:t>
      </w:r>
    </w:p>
    <w:p w:rsidR="001970ED" w:rsidRDefault="001970ED" w:rsidP="00DC6B90">
      <w:pPr>
        <w:numPr>
          <w:ilvl w:val="1"/>
          <w:numId w:val="7"/>
        </w:numPr>
        <w:rPr>
          <w:szCs w:val="24"/>
        </w:rPr>
      </w:pPr>
      <w:r>
        <w:rPr>
          <w:szCs w:val="24"/>
        </w:rPr>
        <w:t>Reselling services from another carrier’s facilities to provide service, or</w:t>
      </w:r>
    </w:p>
    <w:p w:rsidR="0002075C" w:rsidRDefault="001970ED" w:rsidP="00940280">
      <w:pPr>
        <w:numPr>
          <w:ilvl w:val="1"/>
          <w:numId w:val="7"/>
        </w:numPr>
        <w:ind w:left="1627"/>
        <w:rPr>
          <w:szCs w:val="24"/>
        </w:rPr>
      </w:pPr>
      <w:r>
        <w:rPr>
          <w:szCs w:val="24"/>
        </w:rPr>
        <w:t>Employing, leasing, or constructing an additional cell site, cell extender,</w:t>
      </w:r>
      <w:r w:rsidR="00920E05">
        <w:rPr>
          <w:szCs w:val="24"/>
        </w:rPr>
        <w:t xml:space="preserve"> </w:t>
      </w:r>
      <w:r>
        <w:rPr>
          <w:szCs w:val="24"/>
        </w:rPr>
        <w:t>repeater, or other similar equipment.</w:t>
      </w:r>
      <w:r w:rsidR="0002075C">
        <w:rPr>
          <w:szCs w:val="24"/>
        </w:rPr>
        <w:t xml:space="preserve"> </w:t>
      </w:r>
    </w:p>
    <w:p w:rsidR="00657DA9" w:rsidRPr="00AB37CA" w:rsidRDefault="001C580D" w:rsidP="00940280">
      <w:pPr>
        <w:rPr>
          <w:szCs w:val="24"/>
        </w:rPr>
      </w:pPr>
      <w:r>
        <w:rPr>
          <w:szCs w:val="24"/>
        </w:rPr>
        <w:t>Given the importance of Lifeline service to public safety</w:t>
      </w:r>
      <w:r w:rsidR="002C038B">
        <w:rPr>
          <w:szCs w:val="24"/>
        </w:rPr>
        <w:t xml:space="preserve"> and access to E9</w:t>
      </w:r>
      <w:r w:rsidR="0000749F">
        <w:rPr>
          <w:szCs w:val="24"/>
        </w:rPr>
        <w:t>-</w:t>
      </w:r>
      <w:r w:rsidR="002C038B">
        <w:rPr>
          <w:szCs w:val="24"/>
        </w:rPr>
        <w:t>1</w:t>
      </w:r>
      <w:r w:rsidR="0000749F">
        <w:rPr>
          <w:szCs w:val="24"/>
        </w:rPr>
        <w:t>-</w:t>
      </w:r>
      <w:r w:rsidR="002C038B">
        <w:rPr>
          <w:szCs w:val="24"/>
        </w:rPr>
        <w:t>1</w:t>
      </w:r>
      <w:r>
        <w:rPr>
          <w:szCs w:val="24"/>
        </w:rPr>
        <w:t xml:space="preserve">, it is imperative </w:t>
      </w:r>
      <w:r w:rsidR="00310ABA">
        <w:rPr>
          <w:szCs w:val="24"/>
        </w:rPr>
        <w:t xml:space="preserve">both </w:t>
      </w:r>
      <w:r>
        <w:rPr>
          <w:szCs w:val="24"/>
        </w:rPr>
        <w:t>that an ETC be able to determine if it has coverage where a prospective Lifeline customer lives</w:t>
      </w:r>
      <w:r w:rsidR="00310ABA">
        <w:rPr>
          <w:szCs w:val="24"/>
        </w:rPr>
        <w:t xml:space="preserve"> and</w:t>
      </w:r>
      <w:r w:rsidR="0000749F">
        <w:rPr>
          <w:szCs w:val="24"/>
        </w:rPr>
        <w:t xml:space="preserve"> also</w:t>
      </w:r>
      <w:r w:rsidR="00310ABA">
        <w:rPr>
          <w:szCs w:val="24"/>
        </w:rPr>
        <w:t xml:space="preserve"> that the customer is aware of </w:t>
      </w:r>
      <w:r w:rsidR="0000749F">
        <w:rPr>
          <w:szCs w:val="24"/>
        </w:rPr>
        <w:t>potential</w:t>
      </w:r>
      <w:r w:rsidR="00310ABA">
        <w:rPr>
          <w:szCs w:val="24"/>
        </w:rPr>
        <w:t xml:space="preserve"> coverage limitations</w:t>
      </w:r>
      <w:r w:rsidR="002C038B">
        <w:rPr>
          <w:szCs w:val="24"/>
        </w:rPr>
        <w:t>.</w:t>
      </w:r>
      <w:r>
        <w:rPr>
          <w:szCs w:val="24"/>
        </w:rPr>
        <w:t xml:space="preserve">  </w:t>
      </w:r>
      <w:r w:rsidR="00657DA9">
        <w:rPr>
          <w:szCs w:val="24"/>
        </w:rPr>
        <w:t xml:space="preserve">Q LINK did not address </w:t>
      </w:r>
      <w:r w:rsidR="00187EDE">
        <w:rPr>
          <w:szCs w:val="24"/>
        </w:rPr>
        <w:t xml:space="preserve">what </w:t>
      </w:r>
      <w:r w:rsidR="002C038B">
        <w:rPr>
          <w:szCs w:val="24"/>
        </w:rPr>
        <w:t xml:space="preserve">specific </w:t>
      </w:r>
      <w:r w:rsidR="00187EDE">
        <w:rPr>
          <w:szCs w:val="24"/>
        </w:rPr>
        <w:t>steps it would undertake to ensure that the company has service where the prospective customer resides</w:t>
      </w:r>
      <w:r w:rsidR="00657DA9">
        <w:rPr>
          <w:szCs w:val="24"/>
        </w:rPr>
        <w:t xml:space="preserve">.  </w:t>
      </w:r>
    </w:p>
    <w:p w:rsidR="00EC5D68" w:rsidRDefault="002E7A1E" w:rsidP="00940280">
      <w:pPr>
        <w:tabs>
          <w:tab w:val="left" w:pos="810"/>
        </w:tabs>
        <w:rPr>
          <w:szCs w:val="24"/>
        </w:rPr>
      </w:pPr>
      <w:r w:rsidRPr="00283B83">
        <w:rPr>
          <w:b/>
        </w:rPr>
        <w:t>Demonstrate financial and technical capability</w:t>
      </w:r>
      <w:r w:rsidR="00E00BE5">
        <w:rPr>
          <w:b/>
        </w:rPr>
        <w:t xml:space="preserve">. </w:t>
      </w:r>
      <w:r w:rsidR="00BA6BE9">
        <w:t xml:space="preserve"> </w:t>
      </w:r>
      <w:r w:rsidR="001B0C4F">
        <w:rPr>
          <w:szCs w:val="24"/>
        </w:rPr>
        <w:t>Q LINK</w:t>
      </w:r>
      <w:r w:rsidR="002C3E17" w:rsidRPr="002C3E17">
        <w:rPr>
          <w:szCs w:val="24"/>
        </w:rPr>
        <w:t xml:space="preserve"> states it provide</w:t>
      </w:r>
      <w:r w:rsidR="0015038F">
        <w:rPr>
          <w:szCs w:val="24"/>
        </w:rPr>
        <w:t>s federal Lifeline and prepaid retail</w:t>
      </w:r>
      <w:r w:rsidR="002C3E17" w:rsidRPr="002C3E17">
        <w:rPr>
          <w:szCs w:val="24"/>
        </w:rPr>
        <w:t xml:space="preserve"> telecommunications service</w:t>
      </w:r>
      <w:r w:rsidR="005E0EF0">
        <w:rPr>
          <w:szCs w:val="24"/>
        </w:rPr>
        <w:t xml:space="preserve"> in </w:t>
      </w:r>
      <w:r w:rsidR="00E43ED8">
        <w:rPr>
          <w:szCs w:val="24"/>
        </w:rPr>
        <w:t xml:space="preserve">25 </w:t>
      </w:r>
      <w:r w:rsidR="005E0EF0">
        <w:rPr>
          <w:szCs w:val="24"/>
        </w:rPr>
        <w:t>other</w:t>
      </w:r>
      <w:r w:rsidR="0015038F">
        <w:rPr>
          <w:szCs w:val="24"/>
        </w:rPr>
        <w:t xml:space="preserve"> states</w:t>
      </w:r>
      <w:r w:rsidR="00DA69BC">
        <w:rPr>
          <w:szCs w:val="24"/>
        </w:rPr>
        <w:t>, with many other applications pending</w:t>
      </w:r>
      <w:r w:rsidR="002C3E17" w:rsidRPr="002C3E17">
        <w:rPr>
          <w:szCs w:val="24"/>
        </w:rPr>
        <w:t>.</w:t>
      </w:r>
      <w:r w:rsidR="00E43ED8">
        <w:rPr>
          <w:rStyle w:val="FootnoteReference"/>
          <w:szCs w:val="24"/>
        </w:rPr>
        <w:footnoteReference w:id="11"/>
      </w:r>
      <w:r w:rsidR="002C3E17" w:rsidRPr="002C3E17">
        <w:rPr>
          <w:szCs w:val="24"/>
        </w:rPr>
        <w:t xml:space="preserve">  </w:t>
      </w:r>
    </w:p>
    <w:p w:rsidR="00AC43DB" w:rsidRDefault="0030478A" w:rsidP="00940280">
      <w:pPr>
        <w:tabs>
          <w:tab w:val="left" w:pos="810"/>
        </w:tabs>
        <w:rPr>
          <w:szCs w:val="24"/>
        </w:rPr>
      </w:pPr>
      <w:r>
        <w:rPr>
          <w:szCs w:val="24"/>
        </w:rPr>
        <w:t xml:space="preserve">Regarding financial capability, </w:t>
      </w:r>
      <w:r w:rsidR="0015038F">
        <w:rPr>
          <w:szCs w:val="24"/>
        </w:rPr>
        <w:t>Q LINK</w:t>
      </w:r>
      <w:r w:rsidR="002C3E17" w:rsidRPr="0015038F">
        <w:rPr>
          <w:szCs w:val="24"/>
        </w:rPr>
        <w:t xml:space="preserve"> </w:t>
      </w:r>
      <w:r w:rsidR="00DA69BC">
        <w:rPr>
          <w:szCs w:val="24"/>
        </w:rPr>
        <w:t xml:space="preserve">asserts that it </w:t>
      </w:r>
      <w:r w:rsidR="00B76AE0">
        <w:rPr>
          <w:szCs w:val="24"/>
        </w:rPr>
        <w:t>is financially able to provide Lifeline-supported services</w:t>
      </w:r>
      <w:r w:rsidR="00630A9B">
        <w:rPr>
          <w:szCs w:val="24"/>
        </w:rPr>
        <w:t xml:space="preserve"> because it</w:t>
      </w:r>
      <w:r w:rsidR="00B76AE0">
        <w:rPr>
          <w:szCs w:val="24"/>
        </w:rPr>
        <w:t xml:space="preserve"> does not inte</w:t>
      </w:r>
      <w:r w:rsidR="005E77A7">
        <w:rPr>
          <w:szCs w:val="24"/>
        </w:rPr>
        <w:t>n</w:t>
      </w:r>
      <w:r w:rsidR="00B76AE0">
        <w:rPr>
          <w:szCs w:val="24"/>
        </w:rPr>
        <w:t xml:space="preserve">d to offer exclusively Lifeline-supported services and therefore is not </w:t>
      </w:r>
      <w:r w:rsidR="00920E05">
        <w:rPr>
          <w:szCs w:val="24"/>
        </w:rPr>
        <w:t xml:space="preserve">exclusively </w:t>
      </w:r>
      <w:r w:rsidR="00B76AE0">
        <w:rPr>
          <w:szCs w:val="24"/>
        </w:rPr>
        <w:t xml:space="preserve">dependent on federal support </w:t>
      </w:r>
      <w:r w:rsidR="00630A9B">
        <w:rPr>
          <w:szCs w:val="24"/>
        </w:rPr>
        <w:t xml:space="preserve">to fund </w:t>
      </w:r>
      <w:r w:rsidR="005E77A7">
        <w:rPr>
          <w:szCs w:val="24"/>
        </w:rPr>
        <w:t xml:space="preserve">its </w:t>
      </w:r>
      <w:r w:rsidR="00630A9B">
        <w:rPr>
          <w:szCs w:val="24"/>
        </w:rPr>
        <w:t>operations</w:t>
      </w:r>
      <w:r w:rsidR="005E77A7">
        <w:rPr>
          <w:szCs w:val="24"/>
        </w:rPr>
        <w:t xml:space="preserve">.  </w:t>
      </w:r>
      <w:r w:rsidR="00AC43DB">
        <w:rPr>
          <w:szCs w:val="24"/>
        </w:rPr>
        <w:t>To demonstrate its financial capability, Q LINK</w:t>
      </w:r>
      <w:r w:rsidR="00AC43DB" w:rsidRPr="002C3E17">
        <w:rPr>
          <w:szCs w:val="24"/>
        </w:rPr>
        <w:t xml:space="preserve"> </w:t>
      </w:r>
      <w:r w:rsidR="00AC43DB">
        <w:rPr>
          <w:szCs w:val="24"/>
        </w:rPr>
        <w:t xml:space="preserve">included unaudited financial statements for its parent company, Quadrant Holdings Corporation.  The financial statements were part of Q LINK’s </w:t>
      </w:r>
      <w:r w:rsidR="00AC43DB" w:rsidRPr="00940280">
        <w:rPr>
          <w:i/>
          <w:szCs w:val="24"/>
        </w:rPr>
        <w:t xml:space="preserve">Third Amended Compliance </w:t>
      </w:r>
      <w:r w:rsidR="00796E0F">
        <w:rPr>
          <w:i/>
          <w:szCs w:val="24"/>
        </w:rPr>
        <w:t>P</w:t>
      </w:r>
      <w:r w:rsidR="00AC43DB" w:rsidRPr="00940280">
        <w:rPr>
          <w:i/>
          <w:szCs w:val="24"/>
        </w:rPr>
        <w:t>lan</w:t>
      </w:r>
      <w:r w:rsidR="00AC43DB">
        <w:rPr>
          <w:szCs w:val="24"/>
        </w:rPr>
        <w:t xml:space="preserve">, approved by the FCC, and consisted of a balance sheet and a profit and loss statement.  </w:t>
      </w:r>
      <w:r w:rsidR="00155AD4">
        <w:rPr>
          <w:szCs w:val="24"/>
        </w:rPr>
        <w:t>However, n</w:t>
      </w:r>
      <w:r w:rsidR="00B54503">
        <w:rPr>
          <w:szCs w:val="24"/>
        </w:rPr>
        <w:t xml:space="preserve">o financial information </w:t>
      </w:r>
      <w:r w:rsidR="00AC43DB">
        <w:rPr>
          <w:szCs w:val="24"/>
        </w:rPr>
        <w:t xml:space="preserve">was included in its ETC </w:t>
      </w:r>
      <w:r w:rsidR="00155AD4">
        <w:rPr>
          <w:szCs w:val="24"/>
        </w:rPr>
        <w:t>AL and therefore</w:t>
      </w:r>
      <w:r w:rsidR="00E53981">
        <w:rPr>
          <w:szCs w:val="24"/>
        </w:rPr>
        <w:t xml:space="preserve">, staff </w:t>
      </w:r>
      <w:r w:rsidR="00155AD4">
        <w:rPr>
          <w:szCs w:val="24"/>
        </w:rPr>
        <w:t xml:space="preserve">was unable to </w:t>
      </w:r>
      <w:r w:rsidR="00E53981">
        <w:rPr>
          <w:szCs w:val="24"/>
        </w:rPr>
        <w:t xml:space="preserve">determine if the company </w:t>
      </w:r>
      <w:r w:rsidR="00155AD4">
        <w:rPr>
          <w:szCs w:val="24"/>
        </w:rPr>
        <w:t>would be able to</w:t>
      </w:r>
      <w:r w:rsidR="00E53981">
        <w:rPr>
          <w:szCs w:val="24"/>
        </w:rPr>
        <w:t xml:space="preserve"> operate without Lifeline subsidy money.</w:t>
      </w:r>
      <w:r w:rsidR="00AC43DB">
        <w:rPr>
          <w:szCs w:val="24"/>
        </w:rPr>
        <w:t xml:space="preserve">  </w:t>
      </w:r>
      <w:r w:rsidR="00AC43DB" w:rsidRPr="0015038F">
        <w:rPr>
          <w:szCs w:val="24"/>
        </w:rPr>
        <w:t xml:space="preserve">  </w:t>
      </w:r>
    </w:p>
    <w:p w:rsidR="005E693B" w:rsidRDefault="00A52A26" w:rsidP="00940280">
      <w:pPr>
        <w:tabs>
          <w:tab w:val="left" w:pos="810"/>
        </w:tabs>
        <w:rPr>
          <w:szCs w:val="24"/>
        </w:rPr>
      </w:pPr>
      <w:r>
        <w:rPr>
          <w:szCs w:val="24"/>
        </w:rPr>
        <w:t xml:space="preserve">To demonstrate that it has the </w:t>
      </w:r>
      <w:r w:rsidR="001D00EF">
        <w:rPr>
          <w:szCs w:val="24"/>
        </w:rPr>
        <w:t>technical capability</w:t>
      </w:r>
      <w:r>
        <w:rPr>
          <w:szCs w:val="24"/>
        </w:rPr>
        <w:t xml:space="preserve"> to provide federal wireless Lifeline service</w:t>
      </w:r>
      <w:r w:rsidR="001D00EF">
        <w:rPr>
          <w:szCs w:val="24"/>
        </w:rPr>
        <w:t xml:space="preserve">, </w:t>
      </w:r>
      <w:r w:rsidR="0015038F">
        <w:rPr>
          <w:szCs w:val="24"/>
        </w:rPr>
        <w:t xml:space="preserve">Q LINK </w:t>
      </w:r>
      <w:r>
        <w:rPr>
          <w:szCs w:val="24"/>
        </w:rPr>
        <w:t xml:space="preserve">states that </w:t>
      </w:r>
      <w:r w:rsidR="00796E0F">
        <w:rPr>
          <w:szCs w:val="24"/>
        </w:rPr>
        <w:t xml:space="preserve">it </w:t>
      </w:r>
      <w:r w:rsidR="0015038F">
        <w:rPr>
          <w:szCs w:val="24"/>
        </w:rPr>
        <w:t>has its own management staff and also relies upon the technical expertise of its underlying facilities</w:t>
      </w:r>
      <w:r w:rsidR="00796E0F">
        <w:rPr>
          <w:szCs w:val="24"/>
        </w:rPr>
        <w:t>-</w:t>
      </w:r>
      <w:r w:rsidR="0015038F">
        <w:rPr>
          <w:szCs w:val="24"/>
        </w:rPr>
        <w:t>based carrier</w:t>
      </w:r>
      <w:r w:rsidR="00013A27">
        <w:rPr>
          <w:szCs w:val="24"/>
        </w:rPr>
        <w:t>, Sprint</w:t>
      </w:r>
      <w:r w:rsidR="00B54503">
        <w:rPr>
          <w:szCs w:val="24"/>
        </w:rPr>
        <w:t xml:space="preserve"> Wireless</w:t>
      </w:r>
      <w:r w:rsidR="0015038F">
        <w:rPr>
          <w:szCs w:val="24"/>
        </w:rPr>
        <w:t>.</w:t>
      </w:r>
      <w:r w:rsidR="001D00EF">
        <w:rPr>
          <w:szCs w:val="24"/>
        </w:rPr>
        <w:t xml:space="preserve">  Q LINK’s A</w:t>
      </w:r>
      <w:r w:rsidR="00155AD4">
        <w:rPr>
          <w:szCs w:val="24"/>
        </w:rPr>
        <w:t>L</w:t>
      </w:r>
      <w:r w:rsidR="004318FB">
        <w:rPr>
          <w:rStyle w:val="FootnoteReference"/>
          <w:szCs w:val="24"/>
        </w:rPr>
        <w:footnoteReference w:id="12"/>
      </w:r>
      <w:r w:rsidR="001D00EF">
        <w:rPr>
          <w:szCs w:val="24"/>
        </w:rPr>
        <w:t xml:space="preserve"> states that Q LINK senior management has great depth in the telecommunications industry with over 80 years of combined experience and offers extensive telecommu</w:t>
      </w:r>
      <w:r w:rsidR="00976BF7">
        <w:rPr>
          <w:szCs w:val="24"/>
        </w:rPr>
        <w:t>n</w:t>
      </w:r>
      <w:r w:rsidR="001D00EF">
        <w:rPr>
          <w:szCs w:val="24"/>
        </w:rPr>
        <w:t xml:space="preserve">ications business technical and managerial expertise to Q LINK, and refers to Exhibit 9 of the </w:t>
      </w:r>
      <w:r w:rsidR="004318FB">
        <w:rPr>
          <w:szCs w:val="24"/>
        </w:rPr>
        <w:t>AL</w:t>
      </w:r>
      <w:r w:rsidR="001D00EF">
        <w:rPr>
          <w:szCs w:val="24"/>
        </w:rPr>
        <w:t xml:space="preserve"> for key management </w:t>
      </w:r>
      <w:r w:rsidR="00A46587">
        <w:rPr>
          <w:szCs w:val="24"/>
        </w:rPr>
        <w:t>résum</w:t>
      </w:r>
      <w:r w:rsidR="00A46587">
        <w:rPr>
          <w:rFonts w:ascii="Book Antiqua" w:hAnsi="Book Antiqua"/>
          <w:szCs w:val="24"/>
        </w:rPr>
        <w:t>és</w:t>
      </w:r>
      <w:r w:rsidR="001D00EF">
        <w:rPr>
          <w:szCs w:val="24"/>
        </w:rPr>
        <w:t>.</w:t>
      </w:r>
      <w:r w:rsidR="004E4849">
        <w:rPr>
          <w:szCs w:val="24"/>
        </w:rPr>
        <w:t xml:space="preserve">  </w:t>
      </w:r>
      <w:r w:rsidR="00EA0B0A">
        <w:rPr>
          <w:szCs w:val="24"/>
        </w:rPr>
        <w:t xml:space="preserve">There is </w:t>
      </w:r>
      <w:r w:rsidR="001D00EF">
        <w:rPr>
          <w:szCs w:val="24"/>
        </w:rPr>
        <w:t xml:space="preserve">only one </w:t>
      </w:r>
      <w:r w:rsidR="00A46587">
        <w:rPr>
          <w:szCs w:val="24"/>
        </w:rPr>
        <w:t>résum</w:t>
      </w:r>
      <w:r w:rsidR="00A46587">
        <w:rPr>
          <w:rFonts w:ascii="Book Antiqua" w:hAnsi="Book Antiqua"/>
          <w:szCs w:val="24"/>
        </w:rPr>
        <w:t>é</w:t>
      </w:r>
      <w:r w:rsidR="001D00EF">
        <w:rPr>
          <w:szCs w:val="24"/>
        </w:rPr>
        <w:t>,</w:t>
      </w:r>
      <w:r w:rsidR="00E7022D">
        <w:rPr>
          <w:szCs w:val="24"/>
        </w:rPr>
        <w:t xml:space="preserve"> </w:t>
      </w:r>
      <w:r w:rsidR="001D00EF">
        <w:rPr>
          <w:szCs w:val="24"/>
        </w:rPr>
        <w:t xml:space="preserve">that of Mr. Issa Asad, referred to as the co-founder of </w:t>
      </w:r>
      <w:r w:rsidR="005E693B">
        <w:rPr>
          <w:szCs w:val="24"/>
        </w:rPr>
        <w:t xml:space="preserve">Q LINK </w:t>
      </w:r>
      <w:r w:rsidR="00E7022D">
        <w:rPr>
          <w:szCs w:val="24"/>
        </w:rPr>
        <w:t>W</w:t>
      </w:r>
      <w:r w:rsidR="005E693B">
        <w:rPr>
          <w:szCs w:val="24"/>
        </w:rPr>
        <w:t xml:space="preserve">ireless and the Managing Member of Quadrant Holdings Group LLC, Q LINK’s parent company.  </w:t>
      </w:r>
      <w:r w:rsidR="00EA0B0A">
        <w:rPr>
          <w:szCs w:val="24"/>
        </w:rPr>
        <w:t>Upon further inquiry, staff found that Mr. Asad is the only stockholder of Quadrant Holdings.  Additionally, the FCC</w:t>
      </w:r>
      <w:r w:rsidR="00E7022D">
        <w:rPr>
          <w:szCs w:val="24"/>
        </w:rPr>
        <w:t>-</w:t>
      </w:r>
      <w:r w:rsidR="00EA0B0A">
        <w:rPr>
          <w:szCs w:val="24"/>
        </w:rPr>
        <w:t xml:space="preserve">approved compliance plan section entitled </w:t>
      </w:r>
      <w:r w:rsidR="00EA0B0A" w:rsidRPr="00940280">
        <w:rPr>
          <w:i/>
          <w:szCs w:val="24"/>
        </w:rPr>
        <w:t xml:space="preserve">Key Management </w:t>
      </w:r>
      <w:r w:rsidR="00E7022D" w:rsidRPr="00940280">
        <w:rPr>
          <w:i/>
          <w:szCs w:val="24"/>
        </w:rPr>
        <w:t>Résum</w:t>
      </w:r>
      <w:r w:rsidR="00E7022D" w:rsidRPr="00940280">
        <w:rPr>
          <w:rFonts w:ascii="Book Antiqua" w:hAnsi="Book Antiqua"/>
          <w:i/>
          <w:szCs w:val="24"/>
        </w:rPr>
        <w:t>és</w:t>
      </w:r>
      <w:r w:rsidR="00E7022D" w:rsidRPr="003E7E14" w:rsidDel="00E7022D">
        <w:rPr>
          <w:i/>
          <w:szCs w:val="24"/>
        </w:rPr>
        <w:t xml:space="preserve"> </w:t>
      </w:r>
      <w:r w:rsidR="00EA0B0A">
        <w:rPr>
          <w:szCs w:val="24"/>
        </w:rPr>
        <w:t xml:space="preserve">(Exhibit D of the plan) only identifies one person – Mr. Issa Asad.  Both of these </w:t>
      </w:r>
      <w:r w:rsidR="00E7022D">
        <w:rPr>
          <w:szCs w:val="24"/>
        </w:rPr>
        <w:t>résum</w:t>
      </w:r>
      <w:r w:rsidR="00E7022D">
        <w:rPr>
          <w:rFonts w:ascii="Book Antiqua" w:hAnsi="Book Antiqua"/>
          <w:szCs w:val="24"/>
        </w:rPr>
        <w:t xml:space="preserve">és </w:t>
      </w:r>
      <w:r w:rsidR="00EA0B0A">
        <w:rPr>
          <w:szCs w:val="24"/>
        </w:rPr>
        <w:t>state that Mr. Asad has 15 years</w:t>
      </w:r>
      <w:r w:rsidR="00E7022D">
        <w:rPr>
          <w:szCs w:val="24"/>
        </w:rPr>
        <w:t xml:space="preserve"> of</w:t>
      </w:r>
      <w:r w:rsidR="00EA0B0A">
        <w:rPr>
          <w:szCs w:val="24"/>
        </w:rPr>
        <w:t xml:space="preserve"> telecommunications experience.  </w:t>
      </w:r>
      <w:r w:rsidR="005E693B">
        <w:rPr>
          <w:szCs w:val="24"/>
        </w:rPr>
        <w:t xml:space="preserve">  A review of Quadrant Holding’s website</w:t>
      </w:r>
      <w:r w:rsidR="00E7022D">
        <w:rPr>
          <w:szCs w:val="24"/>
        </w:rPr>
        <w:t xml:space="preserve"> shows </w:t>
      </w:r>
      <w:r w:rsidR="005E693B">
        <w:rPr>
          <w:szCs w:val="24"/>
        </w:rPr>
        <w:t>there are conflicting statements as to the level of telecommunications expertise resident at the holding company.  The main web page states that:</w:t>
      </w:r>
    </w:p>
    <w:p w:rsidR="005E693B" w:rsidRPr="005E693B" w:rsidRDefault="005E693B" w:rsidP="00940280">
      <w:pPr>
        <w:tabs>
          <w:tab w:val="left" w:pos="810"/>
        </w:tabs>
        <w:ind w:left="907" w:right="1440" w:hanging="907"/>
        <w:rPr>
          <w:szCs w:val="24"/>
        </w:rPr>
      </w:pPr>
      <w:r>
        <w:rPr>
          <w:szCs w:val="24"/>
        </w:rPr>
        <w:tab/>
      </w:r>
      <w:r>
        <w:rPr>
          <w:szCs w:val="24"/>
        </w:rPr>
        <w:tab/>
        <w:t>“Qu</w:t>
      </w:r>
      <w:r w:rsidR="005F1F22">
        <w:rPr>
          <w:szCs w:val="24"/>
        </w:rPr>
        <w:t>a</w:t>
      </w:r>
      <w:r>
        <w:rPr>
          <w:szCs w:val="24"/>
        </w:rPr>
        <w:t xml:space="preserve">drant Holdings is a privately-held, vertically integrated company that owns and manages a diverse portfolio of telecommunications and technology companies in the South Florida area.  Our partnerships </w:t>
      </w:r>
      <w:r w:rsidRPr="00DC6B90">
        <w:rPr>
          <w:szCs w:val="24"/>
          <w:u w:val="single"/>
        </w:rPr>
        <w:t>have over 30 years</w:t>
      </w:r>
      <w:r>
        <w:rPr>
          <w:szCs w:val="24"/>
        </w:rPr>
        <w:t xml:space="preserve"> of telecom experience and are pioneers in the industry.” [emphasis added] (See Exhibit 1 to this Resolution)</w:t>
      </w:r>
    </w:p>
    <w:p w:rsidR="005E693B" w:rsidRDefault="005E693B" w:rsidP="00940280">
      <w:pPr>
        <w:tabs>
          <w:tab w:val="left" w:pos="810"/>
        </w:tabs>
        <w:rPr>
          <w:szCs w:val="24"/>
        </w:rPr>
      </w:pPr>
      <w:r>
        <w:rPr>
          <w:szCs w:val="24"/>
        </w:rPr>
        <w:t>The Quadrant Holdings Portfolio webpage states that:</w:t>
      </w:r>
    </w:p>
    <w:p w:rsidR="005E693B" w:rsidRPr="005E693B" w:rsidRDefault="005E693B" w:rsidP="00940280">
      <w:pPr>
        <w:tabs>
          <w:tab w:val="left" w:pos="810"/>
        </w:tabs>
        <w:ind w:left="907" w:right="1440" w:hanging="907"/>
        <w:rPr>
          <w:szCs w:val="24"/>
        </w:rPr>
      </w:pPr>
      <w:r>
        <w:rPr>
          <w:szCs w:val="24"/>
        </w:rPr>
        <w:tab/>
      </w:r>
      <w:r>
        <w:rPr>
          <w:szCs w:val="24"/>
        </w:rPr>
        <w:tab/>
        <w:t>“Qu</w:t>
      </w:r>
      <w:r w:rsidR="00337B66">
        <w:rPr>
          <w:szCs w:val="24"/>
        </w:rPr>
        <w:t>a</w:t>
      </w:r>
      <w:r>
        <w:rPr>
          <w:szCs w:val="24"/>
        </w:rPr>
        <w:t xml:space="preserve">drant Holdings </w:t>
      </w:r>
      <w:r w:rsidR="00337B66">
        <w:rPr>
          <w:szCs w:val="24"/>
        </w:rPr>
        <w:t>manages telecommunications and technology comp</w:t>
      </w:r>
      <w:r w:rsidR="00EA0B0A">
        <w:rPr>
          <w:szCs w:val="24"/>
        </w:rPr>
        <w:t>a</w:t>
      </w:r>
      <w:r w:rsidR="00337B66">
        <w:rPr>
          <w:szCs w:val="24"/>
        </w:rPr>
        <w:t xml:space="preserve">nies that have </w:t>
      </w:r>
      <w:r w:rsidR="00337B66" w:rsidRPr="00DC6B90">
        <w:rPr>
          <w:szCs w:val="24"/>
          <w:u w:val="single"/>
        </w:rPr>
        <w:t>over 20 years</w:t>
      </w:r>
      <w:r w:rsidR="00337B66">
        <w:rPr>
          <w:szCs w:val="24"/>
        </w:rPr>
        <w:t xml:space="preserve"> </w:t>
      </w:r>
      <w:r>
        <w:rPr>
          <w:szCs w:val="24"/>
        </w:rPr>
        <w:t xml:space="preserve">telecom experience and are pioneers in the </w:t>
      </w:r>
      <w:r w:rsidR="009A26ED">
        <w:rPr>
          <w:szCs w:val="24"/>
        </w:rPr>
        <w:t xml:space="preserve">prepaid telecom </w:t>
      </w:r>
      <w:r>
        <w:rPr>
          <w:szCs w:val="24"/>
        </w:rPr>
        <w:t xml:space="preserve">industry.” [emphasis added] (See Exhibit </w:t>
      </w:r>
      <w:r w:rsidR="009A26ED">
        <w:rPr>
          <w:szCs w:val="24"/>
        </w:rPr>
        <w:t>2</w:t>
      </w:r>
      <w:r>
        <w:rPr>
          <w:szCs w:val="24"/>
        </w:rPr>
        <w:t xml:space="preserve"> to this Resolution)</w:t>
      </w:r>
    </w:p>
    <w:p w:rsidR="001D00EF" w:rsidRDefault="005E693B" w:rsidP="00940280">
      <w:pPr>
        <w:tabs>
          <w:tab w:val="left" w:pos="810"/>
        </w:tabs>
        <w:rPr>
          <w:szCs w:val="24"/>
        </w:rPr>
      </w:pPr>
      <w:r>
        <w:rPr>
          <w:szCs w:val="24"/>
        </w:rPr>
        <w:t xml:space="preserve">Q LINK’s website does not </w:t>
      </w:r>
      <w:r w:rsidR="005F1F22">
        <w:rPr>
          <w:szCs w:val="24"/>
        </w:rPr>
        <w:t>provide information on telecommunications experience</w:t>
      </w:r>
      <w:r>
        <w:rPr>
          <w:szCs w:val="24"/>
        </w:rPr>
        <w:t>.</w:t>
      </w:r>
      <w:r w:rsidR="009A26ED">
        <w:rPr>
          <w:szCs w:val="24"/>
        </w:rPr>
        <w:t xml:space="preserve">  </w:t>
      </w:r>
      <w:r w:rsidR="00E33F94">
        <w:rPr>
          <w:szCs w:val="24"/>
        </w:rPr>
        <w:t>Given that t</w:t>
      </w:r>
      <w:r w:rsidR="009A26ED">
        <w:rPr>
          <w:szCs w:val="24"/>
        </w:rPr>
        <w:t xml:space="preserve">here is a significant difference between </w:t>
      </w:r>
      <w:r w:rsidR="00E7022D">
        <w:rPr>
          <w:szCs w:val="24"/>
        </w:rPr>
        <w:t xml:space="preserve">the </w:t>
      </w:r>
      <w:r w:rsidR="009A26ED">
        <w:rPr>
          <w:szCs w:val="24"/>
        </w:rPr>
        <w:t xml:space="preserve">representation made in the </w:t>
      </w:r>
      <w:r w:rsidR="00155AD4">
        <w:rPr>
          <w:szCs w:val="24"/>
        </w:rPr>
        <w:t>AL</w:t>
      </w:r>
      <w:r w:rsidR="009A26ED">
        <w:rPr>
          <w:szCs w:val="24"/>
        </w:rPr>
        <w:t xml:space="preserve"> regarding 80 years</w:t>
      </w:r>
      <w:r w:rsidR="00C730F7">
        <w:rPr>
          <w:szCs w:val="24"/>
        </w:rPr>
        <w:t xml:space="preserve"> of</w:t>
      </w:r>
      <w:r w:rsidR="009A26ED">
        <w:rPr>
          <w:szCs w:val="24"/>
        </w:rPr>
        <w:t xml:space="preserve"> telecommunications experience</w:t>
      </w:r>
      <w:r w:rsidR="00EA0B0A">
        <w:rPr>
          <w:szCs w:val="24"/>
        </w:rPr>
        <w:t>, the 15 years</w:t>
      </w:r>
      <w:r w:rsidR="00E7022D">
        <w:rPr>
          <w:szCs w:val="24"/>
        </w:rPr>
        <w:t xml:space="preserve"> of</w:t>
      </w:r>
      <w:r w:rsidR="00EA0B0A">
        <w:rPr>
          <w:szCs w:val="24"/>
        </w:rPr>
        <w:t xml:space="preserve"> experience identified in Mr. Asad’s resumes,</w:t>
      </w:r>
      <w:r w:rsidR="009A26ED">
        <w:rPr>
          <w:szCs w:val="24"/>
        </w:rPr>
        <w:t xml:space="preserve"> and the 20 and 30 years</w:t>
      </w:r>
      <w:r w:rsidR="00E7022D">
        <w:rPr>
          <w:szCs w:val="24"/>
        </w:rPr>
        <w:t xml:space="preserve"> of</w:t>
      </w:r>
      <w:r w:rsidR="009A26ED">
        <w:rPr>
          <w:szCs w:val="24"/>
        </w:rPr>
        <w:t xml:space="preserve"> experience cited on Quadrant Holdings website</w:t>
      </w:r>
      <w:r w:rsidR="00E33F94">
        <w:rPr>
          <w:szCs w:val="24"/>
        </w:rPr>
        <w:t>,</w:t>
      </w:r>
      <w:r w:rsidR="009A26ED">
        <w:rPr>
          <w:szCs w:val="24"/>
        </w:rPr>
        <w:t xml:space="preserve"> staff </w:t>
      </w:r>
      <w:r w:rsidR="00E33F94">
        <w:rPr>
          <w:szCs w:val="24"/>
        </w:rPr>
        <w:t xml:space="preserve">is concerned that </w:t>
      </w:r>
      <w:r w:rsidR="009A26ED">
        <w:rPr>
          <w:szCs w:val="24"/>
        </w:rPr>
        <w:t xml:space="preserve">the </w:t>
      </w:r>
      <w:r w:rsidR="005F1F22">
        <w:rPr>
          <w:szCs w:val="24"/>
        </w:rPr>
        <w:t xml:space="preserve">claim of </w:t>
      </w:r>
      <w:r w:rsidR="009A26ED">
        <w:rPr>
          <w:szCs w:val="24"/>
        </w:rPr>
        <w:t>80 years</w:t>
      </w:r>
      <w:r w:rsidR="00C730F7">
        <w:rPr>
          <w:szCs w:val="24"/>
        </w:rPr>
        <w:t>’</w:t>
      </w:r>
      <w:r w:rsidR="009A26ED">
        <w:rPr>
          <w:szCs w:val="24"/>
        </w:rPr>
        <w:t xml:space="preserve"> experience is an exaggeration</w:t>
      </w:r>
      <w:r w:rsidR="00E33F94">
        <w:rPr>
          <w:szCs w:val="24"/>
        </w:rPr>
        <w:t xml:space="preserve"> and questions whether the company has the level of telecommunications experience claimed</w:t>
      </w:r>
      <w:r w:rsidR="00EA0B0A">
        <w:rPr>
          <w:szCs w:val="24"/>
        </w:rPr>
        <w:t xml:space="preserve"> and the ability to remain functional should Mr. Asad leave the company</w:t>
      </w:r>
      <w:r w:rsidR="00E33F94">
        <w:rPr>
          <w:szCs w:val="24"/>
        </w:rPr>
        <w:t>.</w:t>
      </w:r>
      <w:r w:rsidR="009A26ED">
        <w:rPr>
          <w:szCs w:val="24"/>
        </w:rPr>
        <w:t xml:space="preserve"> </w:t>
      </w:r>
    </w:p>
    <w:p w:rsidR="00C730F7" w:rsidDel="00F813E6" w:rsidRDefault="00B93D71" w:rsidP="00940280">
      <w:pPr>
        <w:tabs>
          <w:tab w:val="left" w:pos="810"/>
        </w:tabs>
        <w:rPr>
          <w:szCs w:val="24"/>
        </w:rPr>
      </w:pPr>
      <w:r w:rsidRPr="00940280">
        <w:rPr>
          <w:szCs w:val="24"/>
        </w:rPr>
        <w:t>S</w:t>
      </w:r>
      <w:r w:rsidR="00E7022D" w:rsidRPr="006D71AD">
        <w:rPr>
          <w:szCs w:val="24"/>
        </w:rPr>
        <w:t>taff’</w:t>
      </w:r>
      <w:r w:rsidR="00E7022D">
        <w:rPr>
          <w:szCs w:val="24"/>
        </w:rPr>
        <w:t>s</w:t>
      </w:r>
      <w:r w:rsidR="00C730F7">
        <w:rPr>
          <w:szCs w:val="24"/>
        </w:rPr>
        <w:t xml:space="preserve"> </w:t>
      </w:r>
      <w:r w:rsidR="007E4B66">
        <w:rPr>
          <w:szCs w:val="24"/>
        </w:rPr>
        <w:t xml:space="preserve">third </w:t>
      </w:r>
      <w:r w:rsidR="00C730F7">
        <w:rPr>
          <w:szCs w:val="24"/>
        </w:rPr>
        <w:t>data request asked the company to provide information on other company expertise, however</w:t>
      </w:r>
      <w:r w:rsidR="00E7022D">
        <w:rPr>
          <w:szCs w:val="24"/>
        </w:rPr>
        <w:t>,</w:t>
      </w:r>
      <w:r w:rsidR="00C730F7">
        <w:rPr>
          <w:szCs w:val="24"/>
        </w:rPr>
        <w:t xml:space="preserve"> </w:t>
      </w:r>
      <w:r w:rsidR="00E7022D">
        <w:rPr>
          <w:szCs w:val="24"/>
        </w:rPr>
        <w:t>résum</w:t>
      </w:r>
      <w:r w:rsidR="00E7022D">
        <w:rPr>
          <w:rFonts w:ascii="Book Antiqua" w:hAnsi="Book Antiqua"/>
          <w:szCs w:val="24"/>
        </w:rPr>
        <w:t xml:space="preserve">és </w:t>
      </w:r>
      <w:r w:rsidR="00C730F7">
        <w:rPr>
          <w:szCs w:val="24"/>
        </w:rPr>
        <w:t xml:space="preserve">were not provided.  The </w:t>
      </w:r>
      <w:r w:rsidR="007E4B66">
        <w:rPr>
          <w:szCs w:val="24"/>
        </w:rPr>
        <w:t xml:space="preserve">fifth </w:t>
      </w:r>
      <w:r w:rsidR="00C730F7">
        <w:rPr>
          <w:szCs w:val="24"/>
        </w:rPr>
        <w:t>data request asked again for that information</w:t>
      </w:r>
      <w:r w:rsidR="00E7022D">
        <w:rPr>
          <w:szCs w:val="24"/>
        </w:rPr>
        <w:t xml:space="preserve">; no response </w:t>
      </w:r>
      <w:r w:rsidR="00D4455D">
        <w:rPr>
          <w:szCs w:val="24"/>
        </w:rPr>
        <w:t xml:space="preserve">was </w:t>
      </w:r>
      <w:r w:rsidR="00E7022D">
        <w:rPr>
          <w:szCs w:val="24"/>
        </w:rPr>
        <w:t>received</w:t>
      </w:r>
      <w:r w:rsidR="00C730F7">
        <w:rPr>
          <w:szCs w:val="24"/>
        </w:rPr>
        <w:t>.</w:t>
      </w:r>
    </w:p>
    <w:p w:rsidR="002E7A1E" w:rsidRDefault="006C327D" w:rsidP="004A1E1C">
      <w:pPr>
        <w:tabs>
          <w:tab w:val="left" w:pos="810"/>
        </w:tabs>
        <w:rPr>
          <w:b/>
          <w:u w:val="single"/>
        </w:rPr>
      </w:pPr>
      <w:r>
        <w:rPr>
          <w:b/>
          <w:u w:val="single"/>
        </w:rPr>
        <w:t xml:space="preserve">Issues </w:t>
      </w:r>
      <w:r w:rsidR="00D4455D">
        <w:rPr>
          <w:b/>
          <w:u w:val="single"/>
        </w:rPr>
        <w:t>of</w:t>
      </w:r>
      <w:r>
        <w:rPr>
          <w:b/>
          <w:u w:val="single"/>
        </w:rPr>
        <w:t xml:space="preserve"> </w:t>
      </w:r>
      <w:r w:rsidR="002E7A1E">
        <w:rPr>
          <w:b/>
          <w:u w:val="single"/>
        </w:rPr>
        <w:t xml:space="preserve">Compliance with State </w:t>
      </w:r>
      <w:r w:rsidR="00D4455D">
        <w:rPr>
          <w:b/>
          <w:u w:val="single"/>
        </w:rPr>
        <w:t xml:space="preserve">ETC </w:t>
      </w:r>
      <w:r w:rsidR="002E7A1E">
        <w:rPr>
          <w:b/>
          <w:u w:val="single"/>
        </w:rPr>
        <w:t>Rules</w:t>
      </w:r>
    </w:p>
    <w:p w:rsidR="00E53981" w:rsidRDefault="002E7A1E" w:rsidP="00940280">
      <w:pPr>
        <w:spacing w:after="0"/>
        <w:rPr>
          <w:b/>
          <w:szCs w:val="24"/>
        </w:rPr>
      </w:pPr>
      <w:r w:rsidRPr="003D696A">
        <w:rPr>
          <w:b/>
          <w:szCs w:val="24"/>
        </w:rPr>
        <w:t>Public Interest Determination</w:t>
      </w:r>
      <w:r w:rsidR="00D4455D">
        <w:rPr>
          <w:b/>
          <w:szCs w:val="24"/>
        </w:rPr>
        <w:t xml:space="preserve"> of Proposed Plans and Prices</w:t>
      </w:r>
      <w:r w:rsidR="00E53981">
        <w:rPr>
          <w:b/>
          <w:szCs w:val="24"/>
        </w:rPr>
        <w:t>.</w:t>
      </w:r>
      <w:r w:rsidR="00E53981">
        <w:rPr>
          <w:szCs w:val="24"/>
        </w:rPr>
        <w:t xml:space="preserve">  </w:t>
      </w:r>
    </w:p>
    <w:p w:rsidR="000D731B" w:rsidRDefault="002E7A1E" w:rsidP="00940280">
      <w:pPr>
        <w:rPr>
          <w:szCs w:val="24"/>
        </w:rPr>
      </w:pPr>
      <w:r w:rsidRPr="004140F3">
        <w:rPr>
          <w:szCs w:val="24"/>
        </w:rPr>
        <w:t>When analyzing pricing</w:t>
      </w:r>
      <w:r w:rsidR="00B169C4">
        <w:rPr>
          <w:szCs w:val="24"/>
        </w:rPr>
        <w:t xml:space="preserve"> for the public interest determination</w:t>
      </w:r>
      <w:r w:rsidRPr="004140F3">
        <w:rPr>
          <w:szCs w:val="24"/>
        </w:rPr>
        <w:t xml:space="preserve">, </w:t>
      </w:r>
      <w:r w:rsidR="00B169C4" w:rsidRPr="006D71AD">
        <w:rPr>
          <w:szCs w:val="24"/>
        </w:rPr>
        <w:t>staff</w:t>
      </w:r>
      <w:r w:rsidRPr="004140F3">
        <w:rPr>
          <w:szCs w:val="24"/>
        </w:rPr>
        <w:t xml:space="preserve"> rel</w:t>
      </w:r>
      <w:r w:rsidR="00B169C4">
        <w:rPr>
          <w:szCs w:val="24"/>
        </w:rPr>
        <w:t>ies</w:t>
      </w:r>
      <w:r w:rsidRPr="004140F3">
        <w:rPr>
          <w:szCs w:val="24"/>
        </w:rPr>
        <w:t xml:space="preserve"> on competitive</w:t>
      </w:r>
      <w:r w:rsidRPr="00831C6B">
        <w:t xml:space="preserve"> </w:t>
      </w:r>
      <w:r w:rsidR="00F05BE9">
        <w:t>information</w:t>
      </w:r>
      <w:r w:rsidRPr="004140F3">
        <w:t xml:space="preserve"> to determine what plans are reasonable.  </w:t>
      </w:r>
      <w:r w:rsidR="00B93D71" w:rsidRPr="00940280">
        <w:rPr>
          <w:szCs w:val="24"/>
        </w:rPr>
        <w:t>S</w:t>
      </w:r>
      <w:r w:rsidRPr="006D71AD">
        <w:rPr>
          <w:szCs w:val="24"/>
        </w:rPr>
        <w:t>taff</w:t>
      </w:r>
      <w:r w:rsidRPr="00940970">
        <w:rPr>
          <w:szCs w:val="24"/>
        </w:rPr>
        <w:t xml:space="preserve"> evaluated </w:t>
      </w:r>
      <w:r w:rsidR="0055576D">
        <w:rPr>
          <w:szCs w:val="24"/>
        </w:rPr>
        <w:t>Q LINK</w:t>
      </w:r>
      <w:r w:rsidRPr="00940970">
        <w:rPr>
          <w:szCs w:val="24"/>
        </w:rPr>
        <w:t>’s proposed</w:t>
      </w:r>
      <w:r w:rsidR="0055576D">
        <w:rPr>
          <w:szCs w:val="24"/>
        </w:rPr>
        <w:t xml:space="preserve"> pricing</w:t>
      </w:r>
      <w:r w:rsidR="003D769A">
        <w:t xml:space="preserve"> </w:t>
      </w:r>
      <w:r>
        <w:t>through the prism of the expected monthly cost to a low-income consumer based on average minutes of use</w:t>
      </w:r>
      <w:r w:rsidR="00F05BE9">
        <w:t xml:space="preserve"> in </w:t>
      </w:r>
      <w:r>
        <w:t>comparison to</w:t>
      </w:r>
      <w:r w:rsidR="00703CE6">
        <w:t xml:space="preserve"> </w:t>
      </w:r>
      <w:r>
        <w:t xml:space="preserve">comparable </w:t>
      </w:r>
      <w:r w:rsidR="00322285">
        <w:t xml:space="preserve">wireless ETC Lifeline plans and </w:t>
      </w:r>
      <w:r>
        <w:t>incumbent local exchange</w:t>
      </w:r>
      <w:r w:rsidR="005D4F83">
        <w:t xml:space="preserve"> carrier (ILEC) Lifeline plans</w:t>
      </w:r>
      <w:r>
        <w:t>.</w:t>
      </w:r>
      <w:r w:rsidR="00E53981" w:rsidRPr="00E53981">
        <w:rPr>
          <w:rStyle w:val="FootnoteReference"/>
        </w:rPr>
        <w:t xml:space="preserve"> </w:t>
      </w:r>
      <w:r w:rsidR="00E53981">
        <w:rPr>
          <w:rStyle w:val="FootnoteReference"/>
        </w:rPr>
        <w:footnoteReference w:id="13"/>
      </w:r>
      <w:r>
        <w:t xml:space="preserve">  </w:t>
      </w:r>
      <w:r w:rsidR="000D731B">
        <w:rPr>
          <w:szCs w:val="24"/>
        </w:rPr>
        <w:t xml:space="preserve">To demonstrate that its proposed federal Lifeline wireless plans are reasonable, Q LINK provided summaries of its plans in comparison to other wireless and wireline Lifeline offerings.  </w:t>
      </w:r>
      <w:r w:rsidR="000B3D59">
        <w:rPr>
          <w:szCs w:val="24"/>
        </w:rPr>
        <w:t xml:space="preserve">Staff </w:t>
      </w:r>
      <w:r w:rsidR="000D731B">
        <w:rPr>
          <w:szCs w:val="24"/>
        </w:rPr>
        <w:t xml:space="preserve">updated these charts using the information from Q LINK’s website. </w:t>
      </w:r>
    </w:p>
    <w:p w:rsidR="00CD63EC" w:rsidRDefault="0055576D" w:rsidP="00BF7054">
      <w:pPr>
        <w:rPr>
          <w:szCs w:val="24"/>
        </w:rPr>
      </w:pPr>
      <w:r>
        <w:rPr>
          <w:szCs w:val="24"/>
        </w:rPr>
        <w:t>Q LINK</w:t>
      </w:r>
      <w:r w:rsidR="002E7269" w:rsidRPr="009603DF">
        <w:rPr>
          <w:szCs w:val="24"/>
        </w:rPr>
        <w:t xml:space="preserve">’s proposed plans </w:t>
      </w:r>
      <w:r>
        <w:rPr>
          <w:szCs w:val="24"/>
        </w:rPr>
        <w:t>include</w:t>
      </w:r>
      <w:r w:rsidR="00CD63EC">
        <w:rPr>
          <w:szCs w:val="24"/>
        </w:rPr>
        <w:t>:</w:t>
      </w:r>
    </w:p>
    <w:p w:rsidR="00CD63EC" w:rsidRDefault="0055576D" w:rsidP="00940280">
      <w:pPr>
        <w:numPr>
          <w:ilvl w:val="0"/>
          <w:numId w:val="10"/>
        </w:numPr>
        <w:spacing w:after="0"/>
        <w:rPr>
          <w:szCs w:val="24"/>
        </w:rPr>
      </w:pPr>
      <w:r w:rsidRPr="00E677FC">
        <w:rPr>
          <w:i/>
          <w:szCs w:val="24"/>
        </w:rPr>
        <w:t>Lifeline Plan 1</w:t>
      </w:r>
      <w:r>
        <w:rPr>
          <w:szCs w:val="24"/>
        </w:rPr>
        <w:t xml:space="preserve">:  </w:t>
      </w:r>
      <w:r w:rsidR="00911779">
        <w:rPr>
          <w:szCs w:val="24"/>
        </w:rPr>
        <w:t xml:space="preserve">250 Monthly Minutes </w:t>
      </w:r>
      <w:r w:rsidR="007D0935">
        <w:rPr>
          <w:szCs w:val="24"/>
        </w:rPr>
        <w:t>and</w:t>
      </w:r>
      <w:r w:rsidR="00911779">
        <w:rPr>
          <w:szCs w:val="24"/>
        </w:rPr>
        <w:t xml:space="preserve"> </w:t>
      </w:r>
      <w:r>
        <w:rPr>
          <w:szCs w:val="24"/>
        </w:rPr>
        <w:t>250 anytime minutes</w:t>
      </w:r>
      <w:r w:rsidR="00911779">
        <w:rPr>
          <w:szCs w:val="24"/>
        </w:rPr>
        <w:t xml:space="preserve"> for </w:t>
      </w:r>
      <w:r>
        <w:rPr>
          <w:szCs w:val="24"/>
        </w:rPr>
        <w:t>$</w:t>
      </w:r>
      <w:r w:rsidR="00911779">
        <w:rPr>
          <w:szCs w:val="24"/>
        </w:rPr>
        <w:t>0/month;</w:t>
      </w:r>
    </w:p>
    <w:p w:rsidR="00CD63EC" w:rsidRDefault="00911779" w:rsidP="00940280">
      <w:pPr>
        <w:numPr>
          <w:ilvl w:val="0"/>
          <w:numId w:val="10"/>
        </w:numPr>
        <w:spacing w:after="0"/>
        <w:rPr>
          <w:szCs w:val="24"/>
        </w:rPr>
      </w:pPr>
      <w:r w:rsidRPr="00E677FC">
        <w:rPr>
          <w:i/>
          <w:szCs w:val="24"/>
        </w:rPr>
        <w:t>Lifeline Plan 2</w:t>
      </w:r>
      <w:r>
        <w:rPr>
          <w:szCs w:val="24"/>
        </w:rPr>
        <w:t xml:space="preserve">:  500 </w:t>
      </w:r>
      <w:r w:rsidR="0055576D">
        <w:rPr>
          <w:szCs w:val="24"/>
        </w:rPr>
        <w:t xml:space="preserve">Monthly Minutes </w:t>
      </w:r>
      <w:r w:rsidR="007D0935">
        <w:rPr>
          <w:szCs w:val="24"/>
        </w:rPr>
        <w:t>and</w:t>
      </w:r>
      <w:r w:rsidR="0055576D">
        <w:rPr>
          <w:szCs w:val="24"/>
        </w:rPr>
        <w:t xml:space="preserve"> 500 anytime minutes</w:t>
      </w:r>
      <w:r>
        <w:rPr>
          <w:szCs w:val="24"/>
        </w:rPr>
        <w:t xml:space="preserve"> for</w:t>
      </w:r>
      <w:r w:rsidR="0055576D">
        <w:rPr>
          <w:szCs w:val="24"/>
        </w:rPr>
        <w:t xml:space="preserve"> $5/month</w:t>
      </w:r>
      <w:r w:rsidR="00C816C4">
        <w:rPr>
          <w:szCs w:val="24"/>
        </w:rPr>
        <w:t>; and</w:t>
      </w:r>
    </w:p>
    <w:p w:rsidR="00CD63EC" w:rsidRPr="006D71AD" w:rsidRDefault="0055576D" w:rsidP="00940280">
      <w:pPr>
        <w:numPr>
          <w:ilvl w:val="0"/>
          <w:numId w:val="10"/>
        </w:numPr>
        <w:rPr>
          <w:szCs w:val="24"/>
        </w:rPr>
      </w:pPr>
      <w:r w:rsidRPr="007D0935">
        <w:rPr>
          <w:i/>
          <w:szCs w:val="24"/>
        </w:rPr>
        <w:t>Lifeline Plan 3</w:t>
      </w:r>
      <w:r>
        <w:rPr>
          <w:szCs w:val="24"/>
        </w:rPr>
        <w:t>:  1</w:t>
      </w:r>
      <w:r w:rsidR="007D0935">
        <w:rPr>
          <w:szCs w:val="24"/>
        </w:rPr>
        <w:t>,</w:t>
      </w:r>
      <w:r>
        <w:rPr>
          <w:szCs w:val="24"/>
        </w:rPr>
        <w:t xml:space="preserve">000 Monthly Minutes </w:t>
      </w:r>
      <w:r w:rsidR="007D0935">
        <w:rPr>
          <w:szCs w:val="24"/>
        </w:rPr>
        <w:t>and</w:t>
      </w:r>
      <w:r>
        <w:rPr>
          <w:szCs w:val="24"/>
        </w:rPr>
        <w:t xml:space="preserve"> 1,000 anytime minutes/month</w:t>
      </w:r>
      <w:r w:rsidR="00911779">
        <w:rPr>
          <w:szCs w:val="24"/>
        </w:rPr>
        <w:t xml:space="preserve"> for $20/month.  </w:t>
      </w:r>
    </w:p>
    <w:p w:rsidR="009C4260" w:rsidRDefault="0055713F" w:rsidP="00BF7054">
      <w:pPr>
        <w:rPr>
          <w:szCs w:val="24"/>
        </w:rPr>
      </w:pPr>
      <w:r w:rsidRPr="00931437">
        <w:rPr>
          <w:szCs w:val="24"/>
        </w:rPr>
        <w:t xml:space="preserve">Customers can purchase, as needed, </w:t>
      </w:r>
      <w:r w:rsidR="0055576D">
        <w:rPr>
          <w:szCs w:val="24"/>
        </w:rPr>
        <w:t>Q LINK</w:t>
      </w:r>
      <w:r w:rsidR="00EC5208" w:rsidRPr="00931437">
        <w:rPr>
          <w:szCs w:val="24"/>
        </w:rPr>
        <w:t xml:space="preserve">’s </w:t>
      </w:r>
      <w:r w:rsidR="0055576D" w:rsidRPr="0055576D">
        <w:rPr>
          <w:szCs w:val="24"/>
        </w:rPr>
        <w:t>additional</w:t>
      </w:r>
      <w:r w:rsidR="0055576D">
        <w:rPr>
          <w:szCs w:val="24"/>
        </w:rPr>
        <w:t xml:space="preserve"> </w:t>
      </w:r>
      <w:r w:rsidRPr="00B662D5">
        <w:rPr>
          <w:szCs w:val="24"/>
        </w:rPr>
        <w:t>a</w:t>
      </w:r>
      <w:r w:rsidR="00703CE6" w:rsidRPr="00B662D5">
        <w:rPr>
          <w:szCs w:val="24"/>
        </w:rPr>
        <w:t>irtime</w:t>
      </w:r>
      <w:r w:rsidR="00703CE6" w:rsidRPr="00850473">
        <w:rPr>
          <w:szCs w:val="24"/>
        </w:rPr>
        <w:t xml:space="preserve"> available </w:t>
      </w:r>
      <w:r w:rsidR="0055576D" w:rsidRPr="00322285">
        <w:rPr>
          <w:szCs w:val="24"/>
        </w:rPr>
        <w:t>on</w:t>
      </w:r>
      <w:r w:rsidR="00EC5208" w:rsidRPr="00322285">
        <w:rPr>
          <w:szCs w:val="24"/>
        </w:rPr>
        <w:t xml:space="preserve"> its</w:t>
      </w:r>
      <w:r w:rsidR="00703CE6" w:rsidRPr="00322285">
        <w:rPr>
          <w:szCs w:val="24"/>
        </w:rPr>
        <w:t xml:space="preserve"> website</w:t>
      </w:r>
      <w:r w:rsidR="008B27CE" w:rsidRPr="00322285">
        <w:rPr>
          <w:szCs w:val="24"/>
        </w:rPr>
        <w:t xml:space="preserve"> to </w:t>
      </w:r>
      <w:r w:rsidR="00911779">
        <w:rPr>
          <w:szCs w:val="24"/>
        </w:rPr>
        <w:t>add to</w:t>
      </w:r>
      <w:r w:rsidR="008B27CE" w:rsidRPr="00322285">
        <w:rPr>
          <w:szCs w:val="24"/>
        </w:rPr>
        <w:t xml:space="preserve"> minutes of voice and text</w:t>
      </w:r>
      <w:r w:rsidR="0055576D">
        <w:rPr>
          <w:szCs w:val="24"/>
        </w:rPr>
        <w:t xml:space="preserve"> in increments of $10, $20, $30 and $50</w:t>
      </w:r>
      <w:r w:rsidRPr="00850473">
        <w:rPr>
          <w:szCs w:val="24"/>
        </w:rPr>
        <w:t>.</w:t>
      </w:r>
      <w:r w:rsidR="00C279CF">
        <w:rPr>
          <w:szCs w:val="24"/>
        </w:rPr>
        <w:t xml:space="preserve">  These additional minutes of use have prices from $</w:t>
      </w:r>
      <w:r w:rsidR="00CD63EC">
        <w:rPr>
          <w:szCs w:val="24"/>
        </w:rPr>
        <w:t>0</w:t>
      </w:r>
      <w:r w:rsidR="00C279CF">
        <w:rPr>
          <w:szCs w:val="24"/>
        </w:rPr>
        <w:t>.20 per minute at the lower numbers of minutes to $</w:t>
      </w:r>
      <w:r w:rsidR="00CD63EC">
        <w:rPr>
          <w:szCs w:val="24"/>
        </w:rPr>
        <w:t>0</w:t>
      </w:r>
      <w:r w:rsidR="00C279CF">
        <w:rPr>
          <w:szCs w:val="24"/>
        </w:rPr>
        <w:t>.10 per minute for 500 minutes.</w:t>
      </w:r>
      <w:r w:rsidR="002032C2">
        <w:rPr>
          <w:szCs w:val="24"/>
        </w:rPr>
        <w:t xml:space="preserve"> </w:t>
      </w:r>
      <w:r w:rsidR="009C4260">
        <w:rPr>
          <w:szCs w:val="24"/>
        </w:rPr>
        <w:t xml:space="preserve"> Staff notes that </w:t>
      </w:r>
      <w:r w:rsidR="00155AD4">
        <w:rPr>
          <w:szCs w:val="24"/>
        </w:rPr>
        <w:t>the AL</w:t>
      </w:r>
      <w:r w:rsidR="009C4260">
        <w:rPr>
          <w:szCs w:val="24"/>
        </w:rPr>
        <w:t xml:space="preserve"> state</w:t>
      </w:r>
      <w:r w:rsidR="00155AD4">
        <w:rPr>
          <w:szCs w:val="24"/>
        </w:rPr>
        <w:t>s</w:t>
      </w:r>
      <w:r w:rsidR="009C4260">
        <w:rPr>
          <w:szCs w:val="24"/>
        </w:rPr>
        <w:t xml:space="preserve"> that per minute price is $</w:t>
      </w:r>
      <w:r w:rsidR="00CD63EC">
        <w:rPr>
          <w:szCs w:val="24"/>
        </w:rPr>
        <w:t>0</w:t>
      </w:r>
      <w:r w:rsidR="009C4260">
        <w:rPr>
          <w:szCs w:val="24"/>
        </w:rPr>
        <w:t>.033, however</w:t>
      </w:r>
      <w:r w:rsidR="00CD63EC">
        <w:rPr>
          <w:szCs w:val="24"/>
        </w:rPr>
        <w:t>,</w:t>
      </w:r>
      <w:r w:rsidR="009C4260">
        <w:rPr>
          <w:szCs w:val="24"/>
        </w:rPr>
        <w:t xml:space="preserve"> the website and its terms and conditions section </w:t>
      </w:r>
      <w:r w:rsidR="00A35277">
        <w:rPr>
          <w:szCs w:val="24"/>
        </w:rPr>
        <w:t xml:space="preserve">show </w:t>
      </w:r>
      <w:r w:rsidR="00FF642E">
        <w:rPr>
          <w:szCs w:val="24"/>
        </w:rPr>
        <w:t>different pricing</w:t>
      </w:r>
      <w:r w:rsidR="009C4260">
        <w:rPr>
          <w:szCs w:val="24"/>
        </w:rPr>
        <w:t xml:space="preserve">.  </w:t>
      </w:r>
      <w:r w:rsidR="00B93D71">
        <w:rPr>
          <w:szCs w:val="24"/>
        </w:rPr>
        <w:t xml:space="preserve">Staff </w:t>
      </w:r>
      <w:r w:rsidR="009C4260">
        <w:rPr>
          <w:szCs w:val="24"/>
        </w:rPr>
        <w:t>has received no information that there will be a different website for California</w:t>
      </w:r>
      <w:r w:rsidR="00A35277">
        <w:rPr>
          <w:szCs w:val="24"/>
        </w:rPr>
        <w:t xml:space="preserve"> and therefore has used the </w:t>
      </w:r>
      <w:r w:rsidR="00DD07EE">
        <w:rPr>
          <w:szCs w:val="24"/>
        </w:rPr>
        <w:t xml:space="preserve">carrier’s </w:t>
      </w:r>
      <w:r w:rsidR="00A35277">
        <w:rPr>
          <w:szCs w:val="24"/>
        </w:rPr>
        <w:t>generally advertised rate</w:t>
      </w:r>
      <w:r w:rsidR="00DD07EE">
        <w:rPr>
          <w:szCs w:val="24"/>
        </w:rPr>
        <w:t>s</w:t>
      </w:r>
      <w:r w:rsidR="00A35277">
        <w:rPr>
          <w:szCs w:val="24"/>
        </w:rPr>
        <w:t xml:space="preserve"> in its analysis</w:t>
      </w:r>
      <w:r w:rsidR="009C4260">
        <w:rPr>
          <w:szCs w:val="24"/>
        </w:rPr>
        <w:t>.</w:t>
      </w:r>
      <w:r w:rsidR="002032C2">
        <w:rPr>
          <w:szCs w:val="24"/>
        </w:rPr>
        <w:t xml:space="preserve"> </w:t>
      </w:r>
    </w:p>
    <w:p w:rsidR="00BB3E50" w:rsidRDefault="002032C2" w:rsidP="00BF7054">
      <w:pPr>
        <w:rPr>
          <w:szCs w:val="24"/>
        </w:rPr>
      </w:pPr>
      <w:r>
        <w:rPr>
          <w:szCs w:val="24"/>
        </w:rPr>
        <w:t xml:space="preserve">Texts are counted against the </w:t>
      </w:r>
      <w:r w:rsidR="00DD07EE">
        <w:rPr>
          <w:szCs w:val="24"/>
        </w:rPr>
        <w:t xml:space="preserve">allotted </w:t>
      </w:r>
      <w:r>
        <w:rPr>
          <w:szCs w:val="24"/>
        </w:rPr>
        <w:t xml:space="preserve">monthly </w:t>
      </w:r>
      <w:r w:rsidR="00DD07EE">
        <w:rPr>
          <w:szCs w:val="24"/>
        </w:rPr>
        <w:t xml:space="preserve">voice </w:t>
      </w:r>
      <w:r w:rsidR="00322285">
        <w:rPr>
          <w:szCs w:val="24"/>
        </w:rPr>
        <w:t>minutes,</w:t>
      </w:r>
      <w:r>
        <w:rPr>
          <w:szCs w:val="24"/>
        </w:rPr>
        <w:t xml:space="preserve"> </w:t>
      </w:r>
      <w:r w:rsidR="00322285">
        <w:rPr>
          <w:szCs w:val="24"/>
        </w:rPr>
        <w:t>with</w:t>
      </w:r>
      <w:r>
        <w:rPr>
          <w:szCs w:val="24"/>
        </w:rPr>
        <w:t xml:space="preserve"> one text (incoming or outgoing) consum</w:t>
      </w:r>
      <w:r w:rsidR="00322285">
        <w:rPr>
          <w:szCs w:val="24"/>
        </w:rPr>
        <w:t>ing</w:t>
      </w:r>
      <w:r>
        <w:rPr>
          <w:szCs w:val="24"/>
        </w:rPr>
        <w:t xml:space="preserve"> </w:t>
      </w:r>
      <w:r w:rsidR="00BC06AA">
        <w:rPr>
          <w:szCs w:val="24"/>
        </w:rPr>
        <w:t xml:space="preserve">either one third or </w:t>
      </w:r>
      <w:r>
        <w:rPr>
          <w:szCs w:val="24"/>
        </w:rPr>
        <w:t xml:space="preserve">one minute of </w:t>
      </w:r>
      <w:r w:rsidR="00DD07EE">
        <w:rPr>
          <w:szCs w:val="24"/>
        </w:rPr>
        <w:t xml:space="preserve">voice </w:t>
      </w:r>
      <w:r>
        <w:rPr>
          <w:szCs w:val="24"/>
        </w:rPr>
        <w:t>time</w:t>
      </w:r>
      <w:r w:rsidR="00BC06AA">
        <w:rPr>
          <w:szCs w:val="24"/>
        </w:rPr>
        <w:t>, depending on the plan</w:t>
      </w:r>
      <w:r>
        <w:rPr>
          <w:szCs w:val="24"/>
        </w:rPr>
        <w:t>.</w:t>
      </w:r>
      <w:r w:rsidR="00936685" w:rsidRPr="00936685">
        <w:rPr>
          <w:szCs w:val="24"/>
        </w:rPr>
        <w:t xml:space="preserve"> </w:t>
      </w:r>
      <w:r w:rsidR="00936685">
        <w:rPr>
          <w:szCs w:val="24"/>
        </w:rPr>
        <w:t xml:space="preserve"> The FCC’s </w:t>
      </w:r>
      <w:r w:rsidR="00936685" w:rsidRPr="00940280">
        <w:rPr>
          <w:i/>
          <w:szCs w:val="24"/>
        </w:rPr>
        <w:t>Sixteenth Annual Mobile Wireless Report</w:t>
      </w:r>
      <w:r w:rsidR="00936685">
        <w:rPr>
          <w:rStyle w:val="FootnoteReference"/>
          <w:szCs w:val="24"/>
        </w:rPr>
        <w:footnoteReference w:id="14"/>
      </w:r>
      <w:r w:rsidR="00936685">
        <w:rPr>
          <w:szCs w:val="24"/>
        </w:rPr>
        <w:t xml:space="preserve"> notes that</w:t>
      </w:r>
      <w:r w:rsidR="00155AD4">
        <w:rPr>
          <w:szCs w:val="24"/>
        </w:rPr>
        <w:t>,</w:t>
      </w:r>
      <w:r w:rsidR="00936685">
        <w:rPr>
          <w:szCs w:val="24"/>
        </w:rPr>
        <w:t xml:space="preserve"> in 2008</w:t>
      </w:r>
      <w:r w:rsidR="00155AD4">
        <w:rPr>
          <w:szCs w:val="24"/>
        </w:rPr>
        <w:t>,</w:t>
      </w:r>
      <w:r w:rsidR="00936685">
        <w:rPr>
          <w:szCs w:val="24"/>
        </w:rPr>
        <w:t xml:space="preserve"> the average number of texts per user per year </w:t>
      </w:r>
      <w:r w:rsidR="00DD07EE">
        <w:rPr>
          <w:szCs w:val="24"/>
        </w:rPr>
        <w:t xml:space="preserve">was </w:t>
      </w:r>
      <w:r w:rsidR="00936685">
        <w:rPr>
          <w:szCs w:val="24"/>
        </w:rPr>
        <w:t>4</w:t>
      </w:r>
      <w:r w:rsidR="001D200F">
        <w:rPr>
          <w:szCs w:val="24"/>
        </w:rPr>
        <w:t>,</w:t>
      </w:r>
      <w:r w:rsidR="00936685">
        <w:rPr>
          <w:szCs w:val="24"/>
        </w:rPr>
        <w:t>183,</w:t>
      </w:r>
      <w:r w:rsidR="00DD07EE">
        <w:rPr>
          <w:szCs w:val="24"/>
        </w:rPr>
        <w:t xml:space="preserve"> which translates to 348 per month</w:t>
      </w:r>
      <w:r w:rsidR="00936685">
        <w:rPr>
          <w:szCs w:val="24"/>
        </w:rPr>
        <w:t xml:space="preserve"> and the average text price in 2010 was $</w:t>
      </w:r>
      <w:r w:rsidR="001D200F">
        <w:rPr>
          <w:szCs w:val="24"/>
        </w:rPr>
        <w:t>0</w:t>
      </w:r>
      <w:r w:rsidR="00936685">
        <w:rPr>
          <w:szCs w:val="24"/>
        </w:rPr>
        <w:t>.009</w:t>
      </w:r>
      <w:r w:rsidR="00CD63EC">
        <w:rPr>
          <w:szCs w:val="24"/>
        </w:rPr>
        <w:t xml:space="preserve"> per </w:t>
      </w:r>
      <w:r w:rsidR="00936685">
        <w:rPr>
          <w:szCs w:val="24"/>
        </w:rPr>
        <w:t xml:space="preserve">text.  </w:t>
      </w:r>
      <w:r w:rsidR="00DD07EE">
        <w:rPr>
          <w:szCs w:val="24"/>
        </w:rPr>
        <w:t xml:space="preserve">Since </w:t>
      </w:r>
      <w:r w:rsidR="00936685" w:rsidRPr="00BC06AA">
        <w:rPr>
          <w:szCs w:val="24"/>
        </w:rPr>
        <w:t>Q LINK</w:t>
      </w:r>
      <w:r w:rsidR="00DD07EE">
        <w:rPr>
          <w:szCs w:val="24"/>
        </w:rPr>
        <w:t>’s proposed rate plans do not include text allowance, a</w:t>
      </w:r>
      <w:r w:rsidR="00936685" w:rsidRPr="00BC06AA">
        <w:rPr>
          <w:szCs w:val="24"/>
        </w:rPr>
        <w:t xml:space="preserve"> user would</w:t>
      </w:r>
      <w:r w:rsidR="00DD07EE">
        <w:rPr>
          <w:szCs w:val="24"/>
        </w:rPr>
        <w:t xml:space="preserve"> have to</w:t>
      </w:r>
      <w:r w:rsidR="00936685" w:rsidRPr="00BC06AA">
        <w:rPr>
          <w:szCs w:val="24"/>
        </w:rPr>
        <w:t xml:space="preserve"> </w:t>
      </w:r>
      <w:r w:rsidR="00BC06AA">
        <w:rPr>
          <w:szCs w:val="24"/>
        </w:rPr>
        <w:t>spend</w:t>
      </w:r>
      <w:r w:rsidR="00DD07EE">
        <w:rPr>
          <w:szCs w:val="24"/>
        </w:rPr>
        <w:t xml:space="preserve"> voice</w:t>
      </w:r>
      <w:r w:rsidR="00BC06AA">
        <w:rPr>
          <w:szCs w:val="24"/>
        </w:rPr>
        <w:t xml:space="preserve"> minutes for</w:t>
      </w:r>
      <w:r w:rsidR="00936685" w:rsidRPr="00BC06AA">
        <w:rPr>
          <w:szCs w:val="24"/>
        </w:rPr>
        <w:t xml:space="preserve"> each</w:t>
      </w:r>
      <w:r w:rsidR="00BC06AA">
        <w:rPr>
          <w:szCs w:val="24"/>
        </w:rPr>
        <w:t xml:space="preserve"> incoming and outgoing text</w:t>
      </w:r>
      <w:r w:rsidR="00DD07EE">
        <w:rPr>
          <w:szCs w:val="24"/>
        </w:rPr>
        <w:t>. Using the FCC’s data, Q L</w:t>
      </w:r>
      <w:r w:rsidR="00367ACF">
        <w:rPr>
          <w:szCs w:val="24"/>
        </w:rPr>
        <w:t>INK</w:t>
      </w:r>
      <w:r w:rsidR="00DD07EE">
        <w:rPr>
          <w:szCs w:val="24"/>
        </w:rPr>
        <w:t xml:space="preserve">’s </w:t>
      </w:r>
      <w:r w:rsidR="009C4260">
        <w:rPr>
          <w:szCs w:val="24"/>
        </w:rPr>
        <w:t xml:space="preserve">Plan 1 </w:t>
      </w:r>
      <w:r w:rsidR="00DD07EE">
        <w:rPr>
          <w:szCs w:val="24"/>
        </w:rPr>
        <w:t xml:space="preserve">would require a </w:t>
      </w:r>
      <w:r w:rsidR="009C4260">
        <w:rPr>
          <w:szCs w:val="24"/>
        </w:rPr>
        <w:t>user to spend $20 (if the user did not make any voice calls that month)</w:t>
      </w:r>
      <w:r w:rsidR="00BB3E50">
        <w:rPr>
          <w:szCs w:val="24"/>
        </w:rPr>
        <w:t>, and the other plans would use one minute of time per text</w:t>
      </w:r>
      <w:r w:rsidR="009C4260">
        <w:rPr>
          <w:szCs w:val="24"/>
        </w:rPr>
        <w:t xml:space="preserve">.  </w:t>
      </w:r>
      <w:r w:rsidR="00911779">
        <w:rPr>
          <w:szCs w:val="24"/>
        </w:rPr>
        <w:t>Other mobile resellers</w:t>
      </w:r>
      <w:r w:rsidR="00936685">
        <w:rPr>
          <w:szCs w:val="24"/>
        </w:rPr>
        <w:t xml:space="preserve"> include</w:t>
      </w:r>
      <w:r w:rsidR="00911779">
        <w:rPr>
          <w:szCs w:val="24"/>
        </w:rPr>
        <w:t xml:space="preserve"> </w:t>
      </w:r>
      <w:r w:rsidR="00936685">
        <w:rPr>
          <w:szCs w:val="24"/>
        </w:rPr>
        <w:t>the same number of texts as minutes in each of their plans</w:t>
      </w:r>
      <w:r w:rsidR="00911779">
        <w:rPr>
          <w:szCs w:val="24"/>
        </w:rPr>
        <w:t xml:space="preserve"> for free</w:t>
      </w:r>
      <w:r w:rsidR="00936685">
        <w:rPr>
          <w:szCs w:val="24"/>
        </w:rPr>
        <w:t xml:space="preserve">; </w:t>
      </w:r>
      <w:r w:rsidR="005F601D">
        <w:rPr>
          <w:szCs w:val="24"/>
        </w:rPr>
        <w:t>a</w:t>
      </w:r>
      <w:r w:rsidR="00936685">
        <w:rPr>
          <w:szCs w:val="24"/>
        </w:rPr>
        <w:t xml:space="preserve"> 250 voice minute plan include</w:t>
      </w:r>
      <w:r w:rsidR="00911779">
        <w:rPr>
          <w:szCs w:val="24"/>
        </w:rPr>
        <w:t>s</w:t>
      </w:r>
      <w:r w:rsidR="00936685">
        <w:rPr>
          <w:szCs w:val="24"/>
        </w:rPr>
        <w:t xml:space="preserve"> 250 texts</w:t>
      </w:r>
      <w:r w:rsidR="005F601D">
        <w:rPr>
          <w:szCs w:val="24"/>
        </w:rPr>
        <w:t xml:space="preserve"> and </w:t>
      </w:r>
      <w:r w:rsidR="00936685">
        <w:rPr>
          <w:szCs w:val="24"/>
        </w:rPr>
        <w:t xml:space="preserve"> 500 voice minutes plan includes 500 texts.  </w:t>
      </w:r>
    </w:p>
    <w:p w:rsidR="006C2427" w:rsidRDefault="00703CE6" w:rsidP="00BF7054">
      <w:pPr>
        <w:rPr>
          <w:szCs w:val="24"/>
        </w:rPr>
      </w:pPr>
      <w:r w:rsidRPr="00850473">
        <w:rPr>
          <w:szCs w:val="24"/>
        </w:rPr>
        <w:t xml:space="preserve">Chart 1 </w:t>
      </w:r>
      <w:r w:rsidR="00911779">
        <w:rPr>
          <w:szCs w:val="24"/>
        </w:rPr>
        <w:t>illustrates Q LINK</w:t>
      </w:r>
      <w:r w:rsidR="00155AD4">
        <w:rPr>
          <w:szCs w:val="24"/>
        </w:rPr>
        <w:t>’s</w:t>
      </w:r>
      <w:r w:rsidR="00911779">
        <w:rPr>
          <w:szCs w:val="24"/>
        </w:rPr>
        <w:t xml:space="preserve"> </w:t>
      </w:r>
      <w:r w:rsidR="00BB3E50">
        <w:rPr>
          <w:szCs w:val="24"/>
        </w:rPr>
        <w:t xml:space="preserve">voice </w:t>
      </w:r>
      <w:r w:rsidR="00911779">
        <w:rPr>
          <w:szCs w:val="24"/>
        </w:rPr>
        <w:t xml:space="preserve">plans against </w:t>
      </w:r>
      <w:r w:rsidR="005F601D">
        <w:rPr>
          <w:szCs w:val="24"/>
        </w:rPr>
        <w:t xml:space="preserve">plans offered by other ETCs </w:t>
      </w:r>
      <w:r w:rsidR="00911779">
        <w:rPr>
          <w:szCs w:val="24"/>
        </w:rPr>
        <w:t>using the FCC average number of minutes</w:t>
      </w:r>
      <w:r w:rsidR="001D200F">
        <w:rPr>
          <w:szCs w:val="24"/>
        </w:rPr>
        <w:t xml:space="preserve"> of use</w:t>
      </w:r>
      <w:r w:rsidR="00911779">
        <w:rPr>
          <w:szCs w:val="24"/>
        </w:rPr>
        <w:t xml:space="preserve"> </w:t>
      </w:r>
      <w:r w:rsidR="00A06540">
        <w:rPr>
          <w:szCs w:val="24"/>
        </w:rPr>
        <w:t xml:space="preserve">in 2011 </w:t>
      </w:r>
      <w:r w:rsidR="00911779">
        <w:rPr>
          <w:szCs w:val="24"/>
        </w:rPr>
        <w:t xml:space="preserve">from the </w:t>
      </w:r>
      <w:r w:rsidR="001D200F" w:rsidRPr="00DC6F21">
        <w:rPr>
          <w:i/>
          <w:szCs w:val="24"/>
        </w:rPr>
        <w:t xml:space="preserve">Sixteenth </w:t>
      </w:r>
      <w:r w:rsidR="002B42F5" w:rsidRPr="00940280">
        <w:rPr>
          <w:i/>
          <w:szCs w:val="24"/>
        </w:rPr>
        <w:t>A</w:t>
      </w:r>
      <w:r w:rsidR="00911779" w:rsidRPr="00940280">
        <w:rPr>
          <w:i/>
          <w:szCs w:val="24"/>
        </w:rPr>
        <w:t xml:space="preserve">nnual </w:t>
      </w:r>
      <w:r w:rsidR="002B42F5" w:rsidRPr="00940280">
        <w:rPr>
          <w:i/>
          <w:szCs w:val="24"/>
        </w:rPr>
        <w:t>M</w:t>
      </w:r>
      <w:r w:rsidR="00911779" w:rsidRPr="00940280">
        <w:rPr>
          <w:i/>
          <w:szCs w:val="24"/>
        </w:rPr>
        <w:t xml:space="preserve">obile </w:t>
      </w:r>
      <w:r w:rsidR="002B42F5" w:rsidRPr="00940280">
        <w:rPr>
          <w:i/>
          <w:szCs w:val="24"/>
        </w:rPr>
        <w:t>Wireless R</w:t>
      </w:r>
      <w:r w:rsidR="00911779" w:rsidRPr="00940280">
        <w:rPr>
          <w:i/>
          <w:szCs w:val="24"/>
        </w:rPr>
        <w:t>eport</w:t>
      </w:r>
      <w:r w:rsidR="00911779">
        <w:rPr>
          <w:szCs w:val="24"/>
        </w:rPr>
        <w:t xml:space="preserve">.  </w:t>
      </w:r>
      <w:r w:rsidRPr="00850473">
        <w:rPr>
          <w:szCs w:val="24"/>
        </w:rPr>
        <w:t xml:space="preserve"> </w:t>
      </w:r>
      <w:r w:rsidR="00911779">
        <w:rPr>
          <w:szCs w:val="24"/>
        </w:rPr>
        <w:t>If</w:t>
      </w:r>
      <w:r w:rsidRPr="00850473">
        <w:rPr>
          <w:szCs w:val="24"/>
        </w:rPr>
        <w:t xml:space="preserve"> a </w:t>
      </w:r>
      <w:r w:rsidR="00911779">
        <w:rPr>
          <w:szCs w:val="24"/>
        </w:rPr>
        <w:t xml:space="preserve">Q LINK </w:t>
      </w:r>
      <w:r w:rsidRPr="00850473">
        <w:rPr>
          <w:szCs w:val="24"/>
        </w:rPr>
        <w:t xml:space="preserve">Lifeline customer exhausts the monthly 250 minutes, in order to obtain the 615 </w:t>
      </w:r>
      <w:r w:rsidR="002B42F5">
        <w:rPr>
          <w:szCs w:val="24"/>
        </w:rPr>
        <w:t>a</w:t>
      </w:r>
      <w:r w:rsidRPr="00850473">
        <w:rPr>
          <w:szCs w:val="24"/>
        </w:rPr>
        <w:t xml:space="preserve">verage wireless </w:t>
      </w:r>
      <w:r w:rsidR="00341DFC">
        <w:rPr>
          <w:szCs w:val="24"/>
        </w:rPr>
        <w:t>m</w:t>
      </w:r>
      <w:r w:rsidRPr="00850473">
        <w:rPr>
          <w:szCs w:val="24"/>
        </w:rPr>
        <w:t xml:space="preserve">inutes of </w:t>
      </w:r>
      <w:r w:rsidR="00341DFC">
        <w:rPr>
          <w:szCs w:val="24"/>
        </w:rPr>
        <w:t>u</w:t>
      </w:r>
      <w:r w:rsidRPr="00850473">
        <w:rPr>
          <w:szCs w:val="24"/>
        </w:rPr>
        <w:t xml:space="preserve">se per month, </w:t>
      </w:r>
      <w:r w:rsidR="00A06540">
        <w:rPr>
          <w:szCs w:val="24"/>
        </w:rPr>
        <w:t>the user</w:t>
      </w:r>
      <w:r w:rsidRPr="00850473">
        <w:rPr>
          <w:szCs w:val="24"/>
        </w:rPr>
        <w:t xml:space="preserve"> can </w:t>
      </w:r>
      <w:r w:rsidRPr="0055576D">
        <w:rPr>
          <w:szCs w:val="24"/>
        </w:rPr>
        <w:t xml:space="preserve">purchase </w:t>
      </w:r>
      <w:r w:rsidR="0055576D" w:rsidRPr="0055576D">
        <w:rPr>
          <w:szCs w:val="24"/>
        </w:rPr>
        <w:t>additional minutes</w:t>
      </w:r>
      <w:r w:rsidRPr="0055576D">
        <w:rPr>
          <w:szCs w:val="24"/>
        </w:rPr>
        <w:t xml:space="preserve"> to add time.  </w:t>
      </w:r>
      <w:r w:rsidR="008B27CE" w:rsidRPr="0055576D">
        <w:rPr>
          <w:szCs w:val="24"/>
        </w:rPr>
        <w:t xml:space="preserve">The </w:t>
      </w:r>
      <w:r w:rsidR="00BB7476">
        <w:rPr>
          <w:szCs w:val="24"/>
        </w:rPr>
        <w:t xml:space="preserve">$50 </w:t>
      </w:r>
      <w:r w:rsidR="00947281">
        <w:rPr>
          <w:szCs w:val="24"/>
        </w:rPr>
        <w:t xml:space="preserve">card </w:t>
      </w:r>
      <w:r w:rsidR="00BB7476">
        <w:rPr>
          <w:szCs w:val="24"/>
        </w:rPr>
        <w:t xml:space="preserve">for 500 minutes </w:t>
      </w:r>
      <w:r w:rsidRPr="0055576D">
        <w:rPr>
          <w:szCs w:val="24"/>
        </w:rPr>
        <w:t xml:space="preserve">recharges </w:t>
      </w:r>
      <w:r w:rsidR="00BB7476">
        <w:rPr>
          <w:szCs w:val="24"/>
        </w:rPr>
        <w:t>all</w:t>
      </w:r>
      <w:r w:rsidRPr="0055576D">
        <w:rPr>
          <w:szCs w:val="24"/>
        </w:rPr>
        <w:t xml:space="preserve"> </w:t>
      </w:r>
      <w:r w:rsidR="004736A0">
        <w:rPr>
          <w:szCs w:val="24"/>
        </w:rPr>
        <w:t>of the 365 minutes required to meet the average monthly usage</w:t>
      </w:r>
      <w:r w:rsidR="00947281">
        <w:rPr>
          <w:szCs w:val="24"/>
        </w:rPr>
        <w:t xml:space="preserve"> at the lowest minute plan (250)</w:t>
      </w:r>
      <w:r w:rsidR="00BB7476">
        <w:rPr>
          <w:szCs w:val="24"/>
        </w:rPr>
        <w:t>, however combinations of other cards have per minute rates of $</w:t>
      </w:r>
      <w:r w:rsidR="00341DFC">
        <w:rPr>
          <w:szCs w:val="24"/>
        </w:rPr>
        <w:t>0</w:t>
      </w:r>
      <w:r w:rsidR="00BB7476">
        <w:rPr>
          <w:szCs w:val="24"/>
        </w:rPr>
        <w:t>.20 and $</w:t>
      </w:r>
      <w:r w:rsidR="00341DFC">
        <w:rPr>
          <w:szCs w:val="24"/>
        </w:rPr>
        <w:t>0</w:t>
      </w:r>
      <w:r w:rsidR="00BB7476">
        <w:rPr>
          <w:szCs w:val="24"/>
        </w:rPr>
        <w:t>.175 per minute</w:t>
      </w:r>
      <w:r w:rsidRPr="0055576D">
        <w:rPr>
          <w:szCs w:val="24"/>
        </w:rPr>
        <w:t>.</w:t>
      </w:r>
      <w:r w:rsidR="00980B4E">
        <w:rPr>
          <w:szCs w:val="24"/>
        </w:rPr>
        <w:t xml:space="preserve">  </w:t>
      </w:r>
      <w:r w:rsidR="007B7636">
        <w:rPr>
          <w:szCs w:val="24"/>
        </w:rPr>
        <w:t xml:space="preserve">Q LINK’s </w:t>
      </w:r>
      <w:r w:rsidR="005F601D">
        <w:rPr>
          <w:szCs w:val="24"/>
        </w:rPr>
        <w:t>AL</w:t>
      </w:r>
      <w:r w:rsidR="007B7636">
        <w:rPr>
          <w:szCs w:val="24"/>
        </w:rPr>
        <w:t xml:space="preserve"> states that </w:t>
      </w:r>
      <w:r w:rsidR="00341DFC">
        <w:rPr>
          <w:szCs w:val="24"/>
        </w:rPr>
        <w:t xml:space="preserve">it </w:t>
      </w:r>
      <w:r w:rsidR="007B7636">
        <w:rPr>
          <w:szCs w:val="24"/>
        </w:rPr>
        <w:t xml:space="preserve">will charge </w:t>
      </w:r>
      <w:r w:rsidR="00341DFC">
        <w:rPr>
          <w:szCs w:val="24"/>
        </w:rPr>
        <w:t xml:space="preserve">a </w:t>
      </w:r>
      <w:r w:rsidR="007B7636">
        <w:rPr>
          <w:szCs w:val="24"/>
        </w:rPr>
        <w:t>Life</w:t>
      </w:r>
      <w:r w:rsidR="00341DFC">
        <w:rPr>
          <w:szCs w:val="24"/>
        </w:rPr>
        <w:t>l</w:t>
      </w:r>
      <w:r w:rsidR="007B7636">
        <w:rPr>
          <w:szCs w:val="24"/>
        </w:rPr>
        <w:t xml:space="preserve">ine customer $0.03 per minute (Exhibit 2), however the </w:t>
      </w:r>
      <w:r w:rsidR="007B7636" w:rsidRPr="00940280">
        <w:rPr>
          <w:i/>
          <w:szCs w:val="24"/>
        </w:rPr>
        <w:t>Terms and Conditions</w:t>
      </w:r>
      <w:r w:rsidR="007B7636">
        <w:rPr>
          <w:szCs w:val="24"/>
        </w:rPr>
        <w:t xml:space="preserve"> (Exhibit 3) reflect the $</w:t>
      </w:r>
      <w:r w:rsidR="00341DFC">
        <w:rPr>
          <w:szCs w:val="24"/>
        </w:rPr>
        <w:t>0</w:t>
      </w:r>
      <w:r w:rsidR="007B7636">
        <w:rPr>
          <w:szCs w:val="24"/>
        </w:rPr>
        <w:t>.20 and $</w:t>
      </w:r>
      <w:r w:rsidR="00341DFC">
        <w:rPr>
          <w:szCs w:val="24"/>
        </w:rPr>
        <w:t>0</w:t>
      </w:r>
      <w:r w:rsidR="007B7636">
        <w:rPr>
          <w:szCs w:val="24"/>
        </w:rPr>
        <w:t xml:space="preserve">.175 per minute rates.  </w:t>
      </w:r>
      <w:r w:rsidR="00F7515C">
        <w:rPr>
          <w:szCs w:val="24"/>
        </w:rPr>
        <w:t xml:space="preserve">Due to the </w:t>
      </w:r>
      <w:r w:rsidR="007B7636">
        <w:rPr>
          <w:szCs w:val="24"/>
        </w:rPr>
        <w:t xml:space="preserve">inconsistencies in the </w:t>
      </w:r>
      <w:r w:rsidR="00F7515C">
        <w:rPr>
          <w:szCs w:val="24"/>
        </w:rPr>
        <w:t xml:space="preserve">per minute rates that Q LINK has in </w:t>
      </w:r>
      <w:r w:rsidR="007B7636">
        <w:rPr>
          <w:szCs w:val="24"/>
        </w:rPr>
        <w:t xml:space="preserve">various parts of </w:t>
      </w:r>
      <w:r w:rsidR="00F7515C">
        <w:rPr>
          <w:szCs w:val="24"/>
        </w:rPr>
        <w:t>its A</w:t>
      </w:r>
      <w:r w:rsidR="005F601D">
        <w:rPr>
          <w:szCs w:val="24"/>
        </w:rPr>
        <w:t>L</w:t>
      </w:r>
      <w:r w:rsidR="007B7636">
        <w:rPr>
          <w:szCs w:val="24"/>
        </w:rPr>
        <w:t>, s</w:t>
      </w:r>
      <w:r w:rsidR="00980B4E">
        <w:rPr>
          <w:szCs w:val="24"/>
        </w:rPr>
        <w:t>taff used the $</w:t>
      </w:r>
      <w:r w:rsidR="00341DFC">
        <w:rPr>
          <w:szCs w:val="24"/>
        </w:rPr>
        <w:t>0</w:t>
      </w:r>
      <w:r w:rsidR="00980B4E">
        <w:rPr>
          <w:szCs w:val="24"/>
        </w:rPr>
        <w:t>.20/minute rate in its analysis</w:t>
      </w:r>
      <w:r w:rsidR="007B7636">
        <w:rPr>
          <w:szCs w:val="24"/>
        </w:rPr>
        <w:t xml:space="preserve"> as a worst case scenario to the Lifeline customer</w:t>
      </w:r>
      <w:r w:rsidR="00980B4E">
        <w:rPr>
          <w:szCs w:val="24"/>
        </w:rPr>
        <w:t>.</w:t>
      </w:r>
      <w:r w:rsidR="00BB3E50">
        <w:rPr>
          <w:szCs w:val="24"/>
        </w:rPr>
        <w:t xml:space="preserve">  </w:t>
      </w:r>
      <w:r w:rsidRPr="0055576D">
        <w:rPr>
          <w:szCs w:val="24"/>
        </w:rPr>
        <w:t xml:space="preserve">  </w:t>
      </w:r>
    </w:p>
    <w:p w:rsidR="00940280" w:rsidRDefault="00940280" w:rsidP="00674698">
      <w:pPr>
        <w:rPr>
          <w:sz w:val="8"/>
          <w:szCs w:val="8"/>
        </w:rPr>
      </w:pPr>
    </w:p>
    <w:p w:rsidR="00674698" w:rsidRPr="00940280" w:rsidRDefault="00674698" w:rsidP="00674698">
      <w:pPr>
        <w:rPr>
          <w:b/>
          <w:sz w:val="20"/>
        </w:rPr>
      </w:pPr>
      <w:r w:rsidRPr="00940280">
        <w:rPr>
          <w:b/>
          <w:sz w:val="20"/>
        </w:rPr>
        <w:t>Chart 1 -- Comparison of Proposed Federal Lifeline Wireless Plans to Other Prepaid Federal Lifeline Wireless Plans in Service Area (Assuming Average Wireless MOU)</w:t>
      </w:r>
    </w:p>
    <w:p w:rsidR="00703CE6" w:rsidRPr="00AB37CA" w:rsidRDefault="009945AE" w:rsidP="004A180D">
      <w:pPr>
        <w:jc w:val="center"/>
        <w:rPr>
          <w:szCs w:val="24"/>
          <w:u w:val="single"/>
        </w:rPr>
      </w:pPr>
      <w:r>
        <w:rPr>
          <w:noProof/>
        </w:rPr>
        <w:drawing>
          <wp:inline distT="0" distB="0" distL="0" distR="0" wp14:anchorId="6A3762DC" wp14:editId="69D881CA">
            <wp:extent cx="5932805" cy="2706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2805" cy="2706370"/>
                    </a:xfrm>
                    <a:prstGeom prst="rect">
                      <a:avLst/>
                    </a:prstGeom>
                    <a:noFill/>
                    <a:ln>
                      <a:noFill/>
                    </a:ln>
                  </pic:spPr>
                </pic:pic>
              </a:graphicData>
            </a:graphic>
          </wp:inline>
        </w:drawing>
      </w:r>
    </w:p>
    <w:p w:rsidR="00DC7392" w:rsidRDefault="00DC7392" w:rsidP="007C3A9B">
      <w:pPr>
        <w:rPr>
          <w:szCs w:val="24"/>
          <w:u w:val="single"/>
        </w:rPr>
      </w:pPr>
    </w:p>
    <w:p w:rsidR="00703CE6" w:rsidRDefault="009C129A" w:rsidP="00BF7054">
      <w:pPr>
        <w:spacing w:before="240"/>
        <w:rPr>
          <w:szCs w:val="24"/>
        </w:rPr>
      </w:pPr>
      <w:r>
        <w:rPr>
          <w:szCs w:val="24"/>
        </w:rPr>
        <w:t>Chart 2 shows a</w:t>
      </w:r>
      <w:r w:rsidR="00770CE3">
        <w:rPr>
          <w:szCs w:val="24"/>
        </w:rPr>
        <w:t xml:space="preserve"> comparison of </w:t>
      </w:r>
      <w:r w:rsidR="00B810CD">
        <w:rPr>
          <w:szCs w:val="24"/>
        </w:rPr>
        <w:t>Q LINK</w:t>
      </w:r>
      <w:r w:rsidR="00703CE6">
        <w:rPr>
          <w:szCs w:val="24"/>
        </w:rPr>
        <w:t xml:space="preserve"> </w:t>
      </w:r>
      <w:r w:rsidR="00FB132C">
        <w:rPr>
          <w:szCs w:val="24"/>
        </w:rPr>
        <w:t xml:space="preserve">federal </w:t>
      </w:r>
      <w:r w:rsidR="00703CE6">
        <w:rPr>
          <w:szCs w:val="24"/>
        </w:rPr>
        <w:t xml:space="preserve">Lifeline </w:t>
      </w:r>
      <w:r w:rsidR="00FB132C">
        <w:rPr>
          <w:szCs w:val="24"/>
        </w:rPr>
        <w:t xml:space="preserve">wireless </w:t>
      </w:r>
      <w:r w:rsidR="00703CE6">
        <w:rPr>
          <w:szCs w:val="24"/>
        </w:rPr>
        <w:t>plan</w:t>
      </w:r>
      <w:r w:rsidR="00D5534A">
        <w:rPr>
          <w:szCs w:val="24"/>
        </w:rPr>
        <w:t>s</w:t>
      </w:r>
      <w:r w:rsidR="00703CE6" w:rsidRPr="00AB37CA">
        <w:rPr>
          <w:szCs w:val="24"/>
        </w:rPr>
        <w:t xml:space="preserve"> to other retail </w:t>
      </w:r>
      <w:r w:rsidR="00FB132C">
        <w:rPr>
          <w:szCs w:val="24"/>
        </w:rPr>
        <w:t xml:space="preserve">federal </w:t>
      </w:r>
      <w:r w:rsidR="00703CE6" w:rsidRPr="00AB37CA">
        <w:rPr>
          <w:szCs w:val="24"/>
        </w:rPr>
        <w:t>Lifeline</w:t>
      </w:r>
      <w:r w:rsidR="00FB132C">
        <w:rPr>
          <w:szCs w:val="24"/>
        </w:rPr>
        <w:t xml:space="preserve"> wireless</w:t>
      </w:r>
      <w:r w:rsidR="00703CE6" w:rsidRPr="00AB37CA">
        <w:rPr>
          <w:szCs w:val="24"/>
        </w:rPr>
        <w:t xml:space="preserve"> </w:t>
      </w:r>
      <w:r w:rsidR="00D33D09">
        <w:rPr>
          <w:szCs w:val="24"/>
        </w:rPr>
        <w:t>and prepaid wireless plans</w:t>
      </w:r>
      <w:r w:rsidR="00703CE6" w:rsidRPr="00AB37CA">
        <w:rPr>
          <w:szCs w:val="24"/>
        </w:rPr>
        <w:t xml:space="preserve"> offe</w:t>
      </w:r>
      <w:r>
        <w:rPr>
          <w:szCs w:val="24"/>
        </w:rPr>
        <w:t>red by local exchange carriers.  The higher per minute pricing used on the mobile comparison chart is used here also</w:t>
      </w:r>
      <w:r w:rsidR="00703CE6">
        <w:rPr>
          <w:szCs w:val="24"/>
        </w:rPr>
        <w:t xml:space="preserve">.  </w:t>
      </w:r>
    </w:p>
    <w:p w:rsidR="00DC7392" w:rsidRDefault="00DC7392" w:rsidP="00BF7054">
      <w:pPr>
        <w:spacing w:before="240"/>
        <w:rPr>
          <w:szCs w:val="24"/>
        </w:rPr>
      </w:pPr>
    </w:p>
    <w:p w:rsidR="00247EEE" w:rsidRDefault="00247EEE" w:rsidP="00BF7054">
      <w:pPr>
        <w:spacing w:before="240"/>
        <w:rPr>
          <w:szCs w:val="24"/>
        </w:rPr>
      </w:pPr>
    </w:p>
    <w:p w:rsidR="000628DB" w:rsidRDefault="000628DB" w:rsidP="00BF7054">
      <w:pPr>
        <w:spacing w:before="240"/>
        <w:rPr>
          <w:szCs w:val="24"/>
        </w:rPr>
      </w:pPr>
    </w:p>
    <w:p w:rsidR="000628DB" w:rsidRDefault="000628DB" w:rsidP="00BF7054">
      <w:pPr>
        <w:spacing w:before="240"/>
        <w:rPr>
          <w:szCs w:val="24"/>
        </w:rPr>
      </w:pPr>
    </w:p>
    <w:p w:rsidR="000628DB" w:rsidRDefault="000628DB" w:rsidP="00BF7054">
      <w:pPr>
        <w:spacing w:before="240"/>
        <w:rPr>
          <w:szCs w:val="24"/>
        </w:rPr>
      </w:pPr>
    </w:p>
    <w:p w:rsidR="000628DB" w:rsidRDefault="000628DB" w:rsidP="00BF7054">
      <w:pPr>
        <w:spacing w:before="240"/>
        <w:rPr>
          <w:szCs w:val="24"/>
        </w:rPr>
      </w:pPr>
    </w:p>
    <w:p w:rsidR="000628DB" w:rsidRDefault="000628DB" w:rsidP="00BF7054">
      <w:pPr>
        <w:spacing w:before="240"/>
        <w:rPr>
          <w:szCs w:val="24"/>
        </w:rPr>
      </w:pPr>
    </w:p>
    <w:p w:rsidR="00247EEE" w:rsidRDefault="00247EEE" w:rsidP="00BF7054">
      <w:pPr>
        <w:spacing w:before="240"/>
        <w:rPr>
          <w:szCs w:val="24"/>
        </w:rPr>
      </w:pPr>
    </w:p>
    <w:p w:rsidR="00933298" w:rsidRDefault="00933298" w:rsidP="00BF7054">
      <w:pPr>
        <w:spacing w:before="240"/>
        <w:rPr>
          <w:szCs w:val="24"/>
        </w:rPr>
      </w:pPr>
    </w:p>
    <w:p w:rsidR="00933298" w:rsidRDefault="00933298" w:rsidP="00BF7054">
      <w:pPr>
        <w:spacing w:before="240"/>
        <w:rPr>
          <w:szCs w:val="24"/>
        </w:rPr>
      </w:pPr>
    </w:p>
    <w:p w:rsidR="00247EEE" w:rsidRDefault="00247EEE" w:rsidP="00BF7054">
      <w:pPr>
        <w:spacing w:before="240"/>
        <w:rPr>
          <w:szCs w:val="24"/>
        </w:rPr>
      </w:pPr>
    </w:p>
    <w:p w:rsidR="00247EEE" w:rsidRDefault="00247EEE" w:rsidP="00BF7054">
      <w:pPr>
        <w:spacing w:before="240"/>
        <w:rPr>
          <w:szCs w:val="24"/>
        </w:rPr>
      </w:pPr>
    </w:p>
    <w:p w:rsidR="00703CE6" w:rsidRPr="00940280" w:rsidRDefault="00703CE6" w:rsidP="007C3A9B">
      <w:pPr>
        <w:rPr>
          <w:b/>
          <w:sz w:val="20"/>
        </w:rPr>
      </w:pPr>
      <w:r w:rsidRPr="00940280">
        <w:rPr>
          <w:b/>
          <w:sz w:val="20"/>
        </w:rPr>
        <w:t xml:space="preserve">Chart 2 -- Comparison of Proposed </w:t>
      </w:r>
      <w:r w:rsidR="00FB132C" w:rsidRPr="00940280">
        <w:rPr>
          <w:b/>
          <w:sz w:val="20"/>
        </w:rPr>
        <w:t xml:space="preserve">Federal </w:t>
      </w:r>
      <w:r w:rsidRPr="00940280">
        <w:rPr>
          <w:b/>
          <w:sz w:val="20"/>
        </w:rPr>
        <w:t xml:space="preserve">Lifeline </w:t>
      </w:r>
      <w:r w:rsidR="00FB132C" w:rsidRPr="00940280">
        <w:rPr>
          <w:b/>
          <w:sz w:val="20"/>
        </w:rPr>
        <w:t xml:space="preserve">Wireless </w:t>
      </w:r>
      <w:r w:rsidRPr="00940280">
        <w:rPr>
          <w:b/>
          <w:sz w:val="20"/>
        </w:rPr>
        <w:t xml:space="preserve">Plans to California ILEC </w:t>
      </w:r>
      <w:r w:rsidR="00FB132C" w:rsidRPr="00940280">
        <w:rPr>
          <w:b/>
          <w:sz w:val="20"/>
        </w:rPr>
        <w:t xml:space="preserve">Federal </w:t>
      </w:r>
      <w:r w:rsidRPr="00940280">
        <w:rPr>
          <w:b/>
          <w:sz w:val="20"/>
        </w:rPr>
        <w:t xml:space="preserve">Lifeline </w:t>
      </w:r>
      <w:r w:rsidR="00FB132C" w:rsidRPr="00940280">
        <w:rPr>
          <w:b/>
          <w:sz w:val="20"/>
        </w:rPr>
        <w:t xml:space="preserve">Wireless </w:t>
      </w:r>
      <w:r w:rsidRPr="00940280">
        <w:rPr>
          <w:b/>
          <w:sz w:val="20"/>
        </w:rPr>
        <w:t xml:space="preserve">Measured Rate Plans </w:t>
      </w:r>
      <w:r w:rsidR="00D33D09" w:rsidRPr="00940280">
        <w:rPr>
          <w:b/>
          <w:sz w:val="20"/>
        </w:rPr>
        <w:t xml:space="preserve">and Prepaid Wireless Plans </w:t>
      </w:r>
      <w:r w:rsidRPr="00940280">
        <w:rPr>
          <w:b/>
          <w:sz w:val="20"/>
        </w:rPr>
        <w:t>(Assuming Average Wireless MOU)</w:t>
      </w:r>
    </w:p>
    <w:p w:rsidR="00D33D09" w:rsidRDefault="00D33D09" w:rsidP="007C3A9B"/>
    <w:p w:rsidR="00703CE6" w:rsidRDefault="009945AE" w:rsidP="007C3A9B">
      <w:r>
        <w:rPr>
          <w:noProof/>
        </w:rPr>
        <w:drawing>
          <wp:inline distT="0" distB="0" distL="0" distR="0" wp14:anchorId="1A71CEA0" wp14:editId="1B1092D0">
            <wp:extent cx="5939790" cy="2414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2414270"/>
                    </a:xfrm>
                    <a:prstGeom prst="rect">
                      <a:avLst/>
                    </a:prstGeom>
                    <a:noFill/>
                    <a:ln>
                      <a:noFill/>
                    </a:ln>
                  </pic:spPr>
                </pic:pic>
              </a:graphicData>
            </a:graphic>
          </wp:inline>
        </w:drawing>
      </w:r>
    </w:p>
    <w:p w:rsidR="00203F68" w:rsidRDefault="00203F68" w:rsidP="007C3A9B"/>
    <w:p w:rsidR="00203F68" w:rsidRDefault="003803C0" w:rsidP="00BF7054">
      <w:r w:rsidRPr="00940280">
        <w:rPr>
          <w:color w:val="000000"/>
        </w:rPr>
        <w:t xml:space="preserve">Staff </w:t>
      </w:r>
      <w:r w:rsidR="00203F68">
        <w:t xml:space="preserve">does not find </w:t>
      </w:r>
      <w:r w:rsidR="00792FE3">
        <w:t xml:space="preserve">that </w:t>
      </w:r>
      <w:r w:rsidR="00203F68">
        <w:t>it</w:t>
      </w:r>
      <w:r w:rsidR="00792FE3">
        <w:t xml:space="preserve"> is</w:t>
      </w:r>
      <w:r w:rsidR="00203F68">
        <w:t xml:space="preserve"> in the public interest to approve a package that would cost a Lifeline customer more than a similar or better off-the-shelf retail offering</w:t>
      </w:r>
      <w:r w:rsidR="00A16393">
        <w:t xml:space="preserve">. </w:t>
      </w:r>
    </w:p>
    <w:p w:rsidR="002643EB" w:rsidRDefault="00910E41" w:rsidP="00940280">
      <w:pPr>
        <w:outlineLvl w:val="0"/>
        <w:rPr>
          <w:szCs w:val="24"/>
        </w:rPr>
      </w:pPr>
      <w:r w:rsidRPr="00283B83">
        <w:rPr>
          <w:b/>
          <w:szCs w:val="24"/>
        </w:rPr>
        <w:t>Due Diligence Review</w:t>
      </w:r>
      <w:r w:rsidR="00E53981">
        <w:rPr>
          <w:b/>
          <w:szCs w:val="24"/>
        </w:rPr>
        <w:t>.</w:t>
      </w:r>
      <w:r w:rsidR="00E53981">
        <w:rPr>
          <w:szCs w:val="24"/>
        </w:rPr>
        <w:t xml:space="preserve">  </w:t>
      </w:r>
      <w:r w:rsidR="002643EB" w:rsidRPr="00AB37CA">
        <w:rPr>
          <w:szCs w:val="24"/>
        </w:rPr>
        <w:t xml:space="preserve">An integral part of </w:t>
      </w:r>
      <w:r w:rsidR="000B3D59">
        <w:rPr>
          <w:szCs w:val="24"/>
        </w:rPr>
        <w:t>staff</w:t>
      </w:r>
      <w:r w:rsidR="000B3D59" w:rsidRPr="006D71AD">
        <w:rPr>
          <w:szCs w:val="24"/>
        </w:rPr>
        <w:t xml:space="preserve">’s </w:t>
      </w:r>
      <w:r w:rsidR="002643EB" w:rsidRPr="00AB37CA">
        <w:rPr>
          <w:szCs w:val="24"/>
        </w:rPr>
        <w:t xml:space="preserve">processing of </w:t>
      </w:r>
      <w:r w:rsidR="00F42820">
        <w:rPr>
          <w:szCs w:val="24"/>
        </w:rPr>
        <w:t xml:space="preserve">an </w:t>
      </w:r>
      <w:r w:rsidR="002643EB" w:rsidRPr="00AB37CA">
        <w:rPr>
          <w:szCs w:val="24"/>
        </w:rPr>
        <w:t xml:space="preserve">ETC designation request is a due diligence review of </w:t>
      </w:r>
      <w:r w:rsidR="00F42820">
        <w:rPr>
          <w:szCs w:val="24"/>
        </w:rPr>
        <w:t>the</w:t>
      </w:r>
      <w:r w:rsidR="00F42820" w:rsidRPr="00AB37CA">
        <w:rPr>
          <w:szCs w:val="24"/>
        </w:rPr>
        <w:t xml:space="preserve"> </w:t>
      </w:r>
      <w:r w:rsidR="00F42820">
        <w:rPr>
          <w:szCs w:val="24"/>
        </w:rPr>
        <w:t xml:space="preserve">requesting </w:t>
      </w:r>
      <w:r w:rsidR="002643EB">
        <w:rPr>
          <w:szCs w:val="24"/>
        </w:rPr>
        <w:t>carrier</w:t>
      </w:r>
      <w:r w:rsidR="002643EB" w:rsidRPr="00AB37CA">
        <w:rPr>
          <w:szCs w:val="24"/>
        </w:rPr>
        <w:t xml:space="preserve"> </w:t>
      </w:r>
      <w:r w:rsidR="002643EB">
        <w:t xml:space="preserve">to supplement the public interest analysis and to determine if the carrier has engaged in behavior that may call into question its fitness to be granted ETC designation to serve California </w:t>
      </w:r>
      <w:r w:rsidR="00D3541B">
        <w:t xml:space="preserve">low-income </w:t>
      </w:r>
      <w:r w:rsidR="002643EB">
        <w:t xml:space="preserve">consumers.  </w:t>
      </w:r>
    </w:p>
    <w:p w:rsidR="00A00265" w:rsidRDefault="00A00265" w:rsidP="00BF7054">
      <w:pPr>
        <w:rPr>
          <w:szCs w:val="24"/>
        </w:rPr>
      </w:pPr>
      <w:r>
        <w:rPr>
          <w:szCs w:val="24"/>
        </w:rPr>
        <w:t xml:space="preserve">The results of </w:t>
      </w:r>
      <w:r w:rsidR="007A0B99">
        <w:rPr>
          <w:szCs w:val="24"/>
        </w:rPr>
        <w:t xml:space="preserve">staff’s </w:t>
      </w:r>
      <w:r>
        <w:rPr>
          <w:szCs w:val="24"/>
        </w:rPr>
        <w:t xml:space="preserve">due diligence review </w:t>
      </w:r>
      <w:r w:rsidR="00D4455D">
        <w:rPr>
          <w:szCs w:val="24"/>
        </w:rPr>
        <w:t xml:space="preserve">are summarized as </w:t>
      </w:r>
      <w:r>
        <w:rPr>
          <w:szCs w:val="24"/>
        </w:rPr>
        <w:t>follows:</w:t>
      </w:r>
    </w:p>
    <w:p w:rsidR="005F601D" w:rsidRDefault="00A00265" w:rsidP="00BF7054">
      <w:pPr>
        <w:rPr>
          <w:szCs w:val="24"/>
        </w:rPr>
      </w:pPr>
      <w:r>
        <w:rPr>
          <w:szCs w:val="24"/>
          <w:u w:val="single"/>
        </w:rPr>
        <w:t>Company’s Operations</w:t>
      </w:r>
      <w:r w:rsidR="00BA446C">
        <w:rPr>
          <w:szCs w:val="24"/>
          <w:u w:val="single"/>
        </w:rPr>
        <w:t>.</w:t>
      </w:r>
      <w:r w:rsidR="00DC7352" w:rsidRPr="00940280">
        <w:rPr>
          <w:szCs w:val="24"/>
        </w:rPr>
        <w:t xml:space="preserve"> </w:t>
      </w:r>
      <w:r w:rsidR="00BA446C" w:rsidRPr="00940280">
        <w:rPr>
          <w:szCs w:val="24"/>
        </w:rPr>
        <w:t xml:space="preserve"> </w:t>
      </w:r>
      <w:r w:rsidR="00BA446C">
        <w:rPr>
          <w:szCs w:val="24"/>
        </w:rPr>
        <w:t>The c</w:t>
      </w:r>
      <w:r w:rsidR="00DC7352" w:rsidRPr="00940280">
        <w:rPr>
          <w:szCs w:val="24"/>
        </w:rPr>
        <w:t xml:space="preserve">ompany appears to be </w:t>
      </w:r>
      <w:r w:rsidR="00BA446C">
        <w:rPr>
          <w:szCs w:val="24"/>
        </w:rPr>
        <w:t>operated</w:t>
      </w:r>
      <w:r w:rsidR="00DC7352" w:rsidRPr="00940280">
        <w:rPr>
          <w:szCs w:val="24"/>
        </w:rPr>
        <w:t xml:space="preserve"> </w:t>
      </w:r>
      <w:r w:rsidR="00AB5DDE">
        <w:rPr>
          <w:szCs w:val="24"/>
        </w:rPr>
        <w:t xml:space="preserve">primarily </w:t>
      </w:r>
      <w:r w:rsidR="00DC7352" w:rsidRPr="00940280">
        <w:rPr>
          <w:szCs w:val="24"/>
        </w:rPr>
        <w:t xml:space="preserve">by one person and if that person is not able to fulfill </w:t>
      </w:r>
      <w:r w:rsidR="0085424C" w:rsidRPr="00940280">
        <w:rPr>
          <w:szCs w:val="24"/>
        </w:rPr>
        <w:t>those</w:t>
      </w:r>
      <w:r w:rsidR="00DC7352" w:rsidRPr="00940280">
        <w:rPr>
          <w:szCs w:val="24"/>
        </w:rPr>
        <w:t xml:space="preserve"> duties, it is unclear how operations will continue.   </w:t>
      </w:r>
      <w:r w:rsidR="00AC728C">
        <w:rPr>
          <w:szCs w:val="24"/>
        </w:rPr>
        <w:t xml:space="preserve">Additionally, </w:t>
      </w:r>
      <w:r w:rsidR="00DC7352" w:rsidRPr="00940280">
        <w:rPr>
          <w:szCs w:val="24"/>
        </w:rPr>
        <w:t xml:space="preserve">Q LINK did not disclose </w:t>
      </w:r>
      <w:r w:rsidR="0085424C" w:rsidRPr="00940280">
        <w:rPr>
          <w:szCs w:val="24"/>
        </w:rPr>
        <w:t xml:space="preserve">a </w:t>
      </w:r>
      <w:r w:rsidR="00DC7352" w:rsidRPr="00940280">
        <w:rPr>
          <w:szCs w:val="24"/>
        </w:rPr>
        <w:t>business relationship with Q LINK Rx Benefits</w:t>
      </w:r>
      <w:r w:rsidR="00BA446C">
        <w:rPr>
          <w:szCs w:val="24"/>
        </w:rPr>
        <w:t xml:space="preserve"> when specifically asked multiple times for information on affiliated companies</w:t>
      </w:r>
      <w:r w:rsidR="00B84E9E" w:rsidRPr="00940280">
        <w:rPr>
          <w:szCs w:val="24"/>
        </w:rPr>
        <w:t xml:space="preserve">.  </w:t>
      </w:r>
    </w:p>
    <w:p w:rsidR="00A00265" w:rsidRPr="00E53981" w:rsidRDefault="005F601D" w:rsidP="00BF7054">
      <w:pPr>
        <w:rPr>
          <w:szCs w:val="24"/>
        </w:rPr>
      </w:pPr>
      <w:r w:rsidRPr="001C57AE">
        <w:rPr>
          <w:szCs w:val="24"/>
          <w:u w:val="single"/>
        </w:rPr>
        <w:t>Company’s Rate Plans.</w:t>
      </w:r>
      <w:r>
        <w:rPr>
          <w:szCs w:val="24"/>
        </w:rPr>
        <w:t xml:space="preserve">  </w:t>
      </w:r>
      <w:r w:rsidR="00B84E9E" w:rsidRPr="00940280">
        <w:rPr>
          <w:szCs w:val="24"/>
        </w:rPr>
        <w:t xml:space="preserve">Two out of three of Q LINK’s pricing plans are unsuitable for California customers because there are generally available pricing plans from non-Lifeline providers at significantly </w:t>
      </w:r>
      <w:r>
        <w:rPr>
          <w:szCs w:val="24"/>
        </w:rPr>
        <w:t xml:space="preserve">lower </w:t>
      </w:r>
      <w:r w:rsidR="00B84E9E" w:rsidRPr="00940280">
        <w:rPr>
          <w:szCs w:val="24"/>
        </w:rPr>
        <w:t>costs to the consumer.</w:t>
      </w:r>
    </w:p>
    <w:p w:rsidR="00A00265" w:rsidRDefault="00A00265" w:rsidP="00BF7054">
      <w:pPr>
        <w:rPr>
          <w:szCs w:val="24"/>
        </w:rPr>
      </w:pPr>
      <w:r>
        <w:rPr>
          <w:szCs w:val="24"/>
          <w:u w:val="single"/>
        </w:rPr>
        <w:t>Background of Company Principals</w:t>
      </w:r>
      <w:r w:rsidR="00BA446C">
        <w:rPr>
          <w:szCs w:val="24"/>
          <w:u w:val="single"/>
        </w:rPr>
        <w:t>.</w:t>
      </w:r>
      <w:r w:rsidR="00DC7352" w:rsidRPr="00940280">
        <w:rPr>
          <w:szCs w:val="24"/>
        </w:rPr>
        <w:t xml:space="preserve">  Q LINK did not disclose litigation of </w:t>
      </w:r>
      <w:r w:rsidR="00BA446C">
        <w:rPr>
          <w:szCs w:val="24"/>
        </w:rPr>
        <w:t xml:space="preserve">the </w:t>
      </w:r>
      <w:r w:rsidR="00DC7352" w:rsidRPr="00940280">
        <w:rPr>
          <w:szCs w:val="24"/>
        </w:rPr>
        <w:t>company</w:t>
      </w:r>
      <w:r w:rsidR="00BA446C">
        <w:rPr>
          <w:szCs w:val="24"/>
        </w:rPr>
        <w:t>’s</w:t>
      </w:r>
      <w:r w:rsidR="00DC7352" w:rsidRPr="00940280">
        <w:rPr>
          <w:szCs w:val="24"/>
        </w:rPr>
        <w:t xml:space="preserve"> principal</w:t>
      </w:r>
      <w:r w:rsidR="00BA446C">
        <w:rPr>
          <w:szCs w:val="24"/>
        </w:rPr>
        <w:t xml:space="preserve"> and managing member</w:t>
      </w:r>
      <w:r w:rsidR="00341DFC">
        <w:rPr>
          <w:szCs w:val="24"/>
        </w:rPr>
        <w:t>,</w:t>
      </w:r>
      <w:r w:rsidR="00B70E60">
        <w:rPr>
          <w:szCs w:val="24"/>
        </w:rPr>
        <w:t xml:space="preserve"> Mr.</w:t>
      </w:r>
      <w:r w:rsidR="00BA446C">
        <w:rPr>
          <w:szCs w:val="24"/>
        </w:rPr>
        <w:t xml:space="preserve"> Issa Asad</w:t>
      </w:r>
      <w:r w:rsidR="005F601D">
        <w:rPr>
          <w:szCs w:val="24"/>
        </w:rPr>
        <w:t xml:space="preserve">.  </w:t>
      </w:r>
      <w:r w:rsidR="006D4637">
        <w:rPr>
          <w:szCs w:val="24"/>
        </w:rPr>
        <w:t xml:space="preserve">Staff </w:t>
      </w:r>
      <w:r w:rsidR="00AB5DDE">
        <w:rPr>
          <w:szCs w:val="24"/>
        </w:rPr>
        <w:t>dis</w:t>
      </w:r>
      <w:r w:rsidR="006D4637">
        <w:rPr>
          <w:szCs w:val="24"/>
        </w:rPr>
        <w:t>covered that</w:t>
      </w:r>
      <w:r w:rsidR="00DC7352" w:rsidRPr="00940280">
        <w:rPr>
          <w:szCs w:val="24"/>
        </w:rPr>
        <w:t xml:space="preserve"> </w:t>
      </w:r>
      <w:r w:rsidR="006D4637">
        <w:rPr>
          <w:szCs w:val="24"/>
        </w:rPr>
        <w:t xml:space="preserve">Mr. Asad was </w:t>
      </w:r>
      <w:r w:rsidR="00AB5DDE">
        <w:rPr>
          <w:szCs w:val="24"/>
        </w:rPr>
        <w:t xml:space="preserve">engaged in </w:t>
      </w:r>
      <w:r w:rsidR="00DC7352" w:rsidRPr="00940280">
        <w:rPr>
          <w:szCs w:val="24"/>
        </w:rPr>
        <w:t>a business relationship with an individual censured by the State of North Dakota under its Consumer Fraud Law (</w:t>
      </w:r>
      <w:r w:rsidR="00B70E60">
        <w:rPr>
          <w:szCs w:val="24"/>
        </w:rPr>
        <w:t xml:space="preserve">Mr. </w:t>
      </w:r>
      <w:r w:rsidR="00DC7352" w:rsidRPr="00940280">
        <w:rPr>
          <w:szCs w:val="24"/>
        </w:rPr>
        <w:t xml:space="preserve">Kenneth Jacobi).  State of Florida documents also confirm the business relationship between the principal of Q LINK and Mr. Jacobi.  </w:t>
      </w:r>
      <w:r w:rsidR="00AC728C">
        <w:rPr>
          <w:szCs w:val="24"/>
        </w:rPr>
        <w:t xml:space="preserve">Q LINK provided inconsistent </w:t>
      </w:r>
      <w:r w:rsidR="00B84E9E" w:rsidRPr="00940280">
        <w:rPr>
          <w:szCs w:val="24"/>
        </w:rPr>
        <w:t xml:space="preserve">Information regarding </w:t>
      </w:r>
      <w:r w:rsidR="00341DFC">
        <w:rPr>
          <w:szCs w:val="24"/>
        </w:rPr>
        <w:t xml:space="preserve">the </w:t>
      </w:r>
      <w:r w:rsidR="00BA446C">
        <w:rPr>
          <w:szCs w:val="24"/>
        </w:rPr>
        <w:t xml:space="preserve">technical </w:t>
      </w:r>
      <w:r w:rsidR="00B84E9E" w:rsidRPr="00940280">
        <w:rPr>
          <w:szCs w:val="24"/>
        </w:rPr>
        <w:t>experience of Q LINK managing member</w:t>
      </w:r>
      <w:r w:rsidR="00B70E60">
        <w:rPr>
          <w:szCs w:val="24"/>
        </w:rPr>
        <w:t xml:space="preserve"> Mr.</w:t>
      </w:r>
      <w:r w:rsidR="00B84E9E" w:rsidRPr="00940280">
        <w:rPr>
          <w:szCs w:val="24"/>
        </w:rPr>
        <w:t xml:space="preserve"> Issa Asad</w:t>
      </w:r>
      <w:r w:rsidR="00B84E9E" w:rsidRPr="00AC728C">
        <w:rPr>
          <w:szCs w:val="24"/>
        </w:rPr>
        <w:t>.</w:t>
      </w:r>
      <w:r w:rsidR="00AC728C">
        <w:rPr>
          <w:szCs w:val="24"/>
        </w:rPr>
        <w:t xml:space="preserve"> </w:t>
      </w:r>
      <w:r w:rsidR="00C52C6F">
        <w:rPr>
          <w:szCs w:val="24"/>
        </w:rPr>
        <w:t xml:space="preserve"> According to Florida court documents, Mr.</w:t>
      </w:r>
      <w:r w:rsidR="000E38B7" w:rsidRPr="00AC728C">
        <w:rPr>
          <w:szCs w:val="24"/>
        </w:rPr>
        <w:t xml:space="preserve"> Asad has </w:t>
      </w:r>
      <w:r w:rsidR="00C52C6F">
        <w:rPr>
          <w:szCs w:val="24"/>
        </w:rPr>
        <w:t xml:space="preserve">recently </w:t>
      </w:r>
      <w:r w:rsidR="000E38B7" w:rsidRPr="00AC728C">
        <w:rPr>
          <w:szCs w:val="24"/>
        </w:rPr>
        <w:t>been charged with 2</w:t>
      </w:r>
      <w:r w:rsidR="000E38B7" w:rsidRPr="00AC728C">
        <w:rPr>
          <w:szCs w:val="24"/>
          <w:vertAlign w:val="superscript"/>
        </w:rPr>
        <w:t>nd</w:t>
      </w:r>
      <w:r w:rsidR="000E38B7" w:rsidRPr="00AC728C">
        <w:rPr>
          <w:szCs w:val="24"/>
        </w:rPr>
        <w:t xml:space="preserve"> degree murder in Broward County, Florida, relating</w:t>
      </w:r>
      <w:r w:rsidR="004C7899" w:rsidRPr="00AC728C">
        <w:rPr>
          <w:szCs w:val="24"/>
        </w:rPr>
        <w:t xml:space="preserve"> to a July 19, 2014, incident.</w:t>
      </w:r>
    </w:p>
    <w:p w:rsidR="00A00265" w:rsidRPr="00E53981" w:rsidRDefault="00B84E9E" w:rsidP="00BF7054">
      <w:pPr>
        <w:rPr>
          <w:szCs w:val="24"/>
        </w:rPr>
      </w:pPr>
      <w:r>
        <w:rPr>
          <w:szCs w:val="24"/>
          <w:u w:val="single"/>
        </w:rPr>
        <w:t>Customer Complaint Function</w:t>
      </w:r>
      <w:r w:rsidRPr="00940280">
        <w:rPr>
          <w:szCs w:val="24"/>
        </w:rPr>
        <w:t>.  Q LINK did not produce requested customer care information</w:t>
      </w:r>
      <w:r w:rsidR="006D4637">
        <w:rPr>
          <w:szCs w:val="24"/>
        </w:rPr>
        <w:t>. It</w:t>
      </w:r>
      <w:r w:rsidRPr="00940280">
        <w:rPr>
          <w:szCs w:val="24"/>
        </w:rPr>
        <w:t xml:space="preserve"> appears t</w:t>
      </w:r>
      <w:r w:rsidR="00AB5DDE">
        <w:rPr>
          <w:szCs w:val="24"/>
        </w:rPr>
        <w:t>hat</w:t>
      </w:r>
      <w:r w:rsidR="006D4637">
        <w:rPr>
          <w:szCs w:val="24"/>
        </w:rPr>
        <w:t xml:space="preserve"> Q L</w:t>
      </w:r>
      <w:r w:rsidR="00367ACF">
        <w:rPr>
          <w:szCs w:val="24"/>
        </w:rPr>
        <w:t>INK</w:t>
      </w:r>
      <w:r w:rsidR="006D4637">
        <w:rPr>
          <w:szCs w:val="24"/>
        </w:rPr>
        <w:t xml:space="preserve"> </w:t>
      </w:r>
      <w:r w:rsidRPr="00940280">
        <w:rPr>
          <w:szCs w:val="24"/>
        </w:rPr>
        <w:t>track</w:t>
      </w:r>
      <w:r w:rsidR="006D4637">
        <w:rPr>
          <w:szCs w:val="24"/>
        </w:rPr>
        <w:t>s</w:t>
      </w:r>
      <w:r w:rsidRPr="00940280">
        <w:rPr>
          <w:szCs w:val="24"/>
        </w:rPr>
        <w:t xml:space="preserve"> customer complaints only through the </w:t>
      </w:r>
      <w:r w:rsidRPr="00940280">
        <w:rPr>
          <w:i/>
          <w:szCs w:val="24"/>
        </w:rPr>
        <w:t>Better Business Bureau</w:t>
      </w:r>
      <w:r w:rsidRPr="00940280">
        <w:rPr>
          <w:szCs w:val="24"/>
        </w:rPr>
        <w:t>.</w:t>
      </w:r>
      <w:r w:rsidR="00BA446C">
        <w:rPr>
          <w:szCs w:val="24"/>
        </w:rPr>
        <w:t xml:space="preserve">  </w:t>
      </w:r>
      <w:r w:rsidR="006D4637">
        <w:rPr>
          <w:szCs w:val="24"/>
        </w:rPr>
        <w:t xml:space="preserve"> </w:t>
      </w:r>
      <w:r w:rsidR="0039394D">
        <w:rPr>
          <w:szCs w:val="24"/>
        </w:rPr>
        <w:t>Staff</w:t>
      </w:r>
      <w:r w:rsidR="006D4637">
        <w:rPr>
          <w:szCs w:val="24"/>
        </w:rPr>
        <w:t xml:space="preserve"> uncovered that </w:t>
      </w:r>
      <w:r w:rsidR="00BA446C">
        <w:rPr>
          <w:szCs w:val="24"/>
        </w:rPr>
        <w:t xml:space="preserve">consumer complaints </w:t>
      </w:r>
      <w:r w:rsidR="006D4637">
        <w:rPr>
          <w:szCs w:val="24"/>
        </w:rPr>
        <w:t xml:space="preserve">have been lodged against the company, even </w:t>
      </w:r>
      <w:r w:rsidR="00BA446C">
        <w:rPr>
          <w:szCs w:val="24"/>
        </w:rPr>
        <w:t xml:space="preserve">in states where it does not provide </w:t>
      </w:r>
      <w:r w:rsidR="006D4637">
        <w:rPr>
          <w:szCs w:val="24"/>
        </w:rPr>
        <w:t xml:space="preserve">any phone </w:t>
      </w:r>
      <w:r w:rsidR="00BA446C">
        <w:rPr>
          <w:szCs w:val="24"/>
        </w:rPr>
        <w:t>service.</w:t>
      </w:r>
    </w:p>
    <w:p w:rsidR="00BA446C" w:rsidRDefault="00AC153B" w:rsidP="00BF7054">
      <w:pPr>
        <w:rPr>
          <w:szCs w:val="24"/>
        </w:rPr>
      </w:pPr>
      <w:r>
        <w:rPr>
          <w:szCs w:val="24"/>
          <w:u w:val="single"/>
        </w:rPr>
        <w:t xml:space="preserve">Misleading and </w:t>
      </w:r>
      <w:r w:rsidR="00280D13">
        <w:rPr>
          <w:szCs w:val="24"/>
          <w:u w:val="single"/>
        </w:rPr>
        <w:t>Inconsistent Statements and Non-</w:t>
      </w:r>
      <w:r w:rsidR="00D01EF6">
        <w:rPr>
          <w:szCs w:val="24"/>
          <w:u w:val="single"/>
        </w:rPr>
        <w:t>Respons</w:t>
      </w:r>
      <w:r w:rsidR="00280D13">
        <w:rPr>
          <w:szCs w:val="24"/>
          <w:u w:val="single"/>
        </w:rPr>
        <w:t>ive R</w:t>
      </w:r>
      <w:r w:rsidR="008E1B10">
        <w:rPr>
          <w:szCs w:val="24"/>
          <w:u w:val="single"/>
        </w:rPr>
        <w:t>e</w:t>
      </w:r>
      <w:r w:rsidR="00280D13">
        <w:rPr>
          <w:szCs w:val="24"/>
          <w:u w:val="single"/>
        </w:rPr>
        <w:t>plies</w:t>
      </w:r>
      <w:r w:rsidR="00D01EF6">
        <w:rPr>
          <w:szCs w:val="24"/>
          <w:u w:val="single"/>
        </w:rPr>
        <w:t xml:space="preserve"> to Staff Inquiries</w:t>
      </w:r>
      <w:r w:rsidR="00BA446C">
        <w:rPr>
          <w:szCs w:val="24"/>
          <w:u w:val="single"/>
        </w:rPr>
        <w:t xml:space="preserve">.  </w:t>
      </w:r>
      <w:r w:rsidR="00D01EF6">
        <w:rPr>
          <w:szCs w:val="24"/>
        </w:rPr>
        <w:t xml:space="preserve">After reviewing Q LINK’s </w:t>
      </w:r>
      <w:r w:rsidR="006D4637">
        <w:rPr>
          <w:szCs w:val="24"/>
        </w:rPr>
        <w:t>AL</w:t>
      </w:r>
      <w:r w:rsidR="00D01EF6">
        <w:rPr>
          <w:szCs w:val="24"/>
        </w:rPr>
        <w:t xml:space="preserve">, </w:t>
      </w:r>
      <w:r w:rsidR="00D01EF6" w:rsidRPr="006D71AD">
        <w:rPr>
          <w:szCs w:val="24"/>
        </w:rPr>
        <w:t>staff</w:t>
      </w:r>
      <w:r w:rsidR="00D01EF6">
        <w:rPr>
          <w:szCs w:val="24"/>
        </w:rPr>
        <w:t xml:space="preserve"> issued </w:t>
      </w:r>
      <w:r w:rsidR="00D01EF6" w:rsidRPr="00940280">
        <w:rPr>
          <w:szCs w:val="24"/>
        </w:rPr>
        <w:t>five</w:t>
      </w:r>
      <w:r w:rsidR="00D01EF6">
        <w:rPr>
          <w:szCs w:val="24"/>
        </w:rPr>
        <w:t xml:space="preserve"> data requests </w:t>
      </w:r>
      <w:r w:rsidR="00F16426">
        <w:rPr>
          <w:szCs w:val="24"/>
        </w:rPr>
        <w:t>for additional information.</w:t>
      </w:r>
      <w:r w:rsidR="00BA446C">
        <w:rPr>
          <w:szCs w:val="24"/>
        </w:rPr>
        <w:t xml:space="preserve">  </w:t>
      </w:r>
      <w:r w:rsidR="00280D13">
        <w:rPr>
          <w:szCs w:val="24"/>
        </w:rPr>
        <w:t xml:space="preserve">Q LINK’s responses </w:t>
      </w:r>
      <w:r w:rsidR="006D4637">
        <w:rPr>
          <w:szCs w:val="24"/>
        </w:rPr>
        <w:t>were incomplete and</w:t>
      </w:r>
      <w:r w:rsidR="00280D13">
        <w:rPr>
          <w:szCs w:val="24"/>
        </w:rPr>
        <w:t xml:space="preserve"> evasive</w:t>
      </w:r>
      <w:r w:rsidR="00DE2129">
        <w:rPr>
          <w:szCs w:val="24"/>
        </w:rPr>
        <w:t>, requiring multiple follow-up data requests</w:t>
      </w:r>
      <w:r w:rsidR="00280D13">
        <w:rPr>
          <w:szCs w:val="24"/>
        </w:rPr>
        <w:t>.</w:t>
      </w:r>
      <w:r w:rsidR="00DE2129">
        <w:rPr>
          <w:szCs w:val="24"/>
        </w:rPr>
        <w:t xml:space="preserve">  To date, Q LINK has not responded to staff’s </w:t>
      </w:r>
      <w:r w:rsidR="007E4B66">
        <w:rPr>
          <w:szCs w:val="24"/>
        </w:rPr>
        <w:t xml:space="preserve">fifth </w:t>
      </w:r>
      <w:r w:rsidR="00DE2129">
        <w:rPr>
          <w:szCs w:val="24"/>
        </w:rPr>
        <w:t>request for information</w:t>
      </w:r>
      <w:r w:rsidR="00026FE1">
        <w:rPr>
          <w:szCs w:val="24"/>
        </w:rPr>
        <w:t xml:space="preserve">.  </w:t>
      </w:r>
      <w:r w:rsidR="00DE2129">
        <w:rPr>
          <w:szCs w:val="24"/>
        </w:rPr>
        <w:t xml:space="preserve"> </w:t>
      </w:r>
    </w:p>
    <w:p w:rsidR="00D01EF6" w:rsidRPr="00D01EF6" w:rsidRDefault="00727A24" w:rsidP="00BF7054">
      <w:pPr>
        <w:rPr>
          <w:szCs w:val="24"/>
        </w:rPr>
      </w:pPr>
      <w:r>
        <w:rPr>
          <w:szCs w:val="24"/>
        </w:rPr>
        <w:t xml:space="preserve">The specific questions </w:t>
      </w:r>
      <w:r w:rsidR="006D4637">
        <w:rPr>
          <w:szCs w:val="24"/>
        </w:rPr>
        <w:t>that</w:t>
      </w:r>
      <w:r w:rsidR="00BA446C">
        <w:rPr>
          <w:szCs w:val="24"/>
        </w:rPr>
        <w:t xml:space="preserve"> </w:t>
      </w:r>
      <w:r>
        <w:rPr>
          <w:szCs w:val="24"/>
        </w:rPr>
        <w:t xml:space="preserve">Q LINK did not </w:t>
      </w:r>
      <w:r w:rsidR="00BA446C">
        <w:rPr>
          <w:szCs w:val="24"/>
        </w:rPr>
        <w:t xml:space="preserve">respond </w:t>
      </w:r>
      <w:r>
        <w:rPr>
          <w:szCs w:val="24"/>
        </w:rPr>
        <w:t>directly include</w:t>
      </w:r>
      <w:r w:rsidR="00280D13">
        <w:rPr>
          <w:szCs w:val="24"/>
        </w:rPr>
        <w:t>:</w:t>
      </w:r>
    </w:p>
    <w:p w:rsidR="00D3541B" w:rsidRDefault="00280D13" w:rsidP="00DC6B90">
      <w:pPr>
        <w:numPr>
          <w:ilvl w:val="0"/>
          <w:numId w:val="6"/>
        </w:numPr>
        <w:rPr>
          <w:szCs w:val="24"/>
        </w:rPr>
      </w:pPr>
      <w:r>
        <w:rPr>
          <w:szCs w:val="24"/>
        </w:rPr>
        <w:t xml:space="preserve">Contradictory </w:t>
      </w:r>
      <w:r w:rsidR="00AC153B">
        <w:rPr>
          <w:szCs w:val="24"/>
        </w:rPr>
        <w:t>statements as to whether the company offers service in California. AL 1 page 14 states that “Q LINK provides service in California by reselling service, which it obtains from its underlying facilities-based provider.”  Response to staff data request #1</w:t>
      </w:r>
      <w:r w:rsidR="006543F4">
        <w:rPr>
          <w:szCs w:val="24"/>
        </w:rPr>
        <w:t>,</w:t>
      </w:r>
      <w:r w:rsidR="00AC153B">
        <w:rPr>
          <w:szCs w:val="24"/>
        </w:rPr>
        <w:t xml:space="preserve"> </w:t>
      </w:r>
      <w:r w:rsidR="006543F4">
        <w:rPr>
          <w:szCs w:val="24"/>
        </w:rPr>
        <w:t xml:space="preserve">question #2, </w:t>
      </w:r>
      <w:r w:rsidR="00AC153B">
        <w:rPr>
          <w:szCs w:val="24"/>
        </w:rPr>
        <w:t>states that Q LINK has yet to begin service in California and that the company will launch its operations and services upon designation as an ETC in California.</w:t>
      </w:r>
    </w:p>
    <w:p w:rsidR="009861B9" w:rsidRDefault="00AC153B" w:rsidP="008F135E">
      <w:pPr>
        <w:pStyle w:val="ListParagraph"/>
        <w:numPr>
          <w:ilvl w:val="0"/>
          <w:numId w:val="6"/>
        </w:numPr>
      </w:pPr>
      <w:r w:rsidRPr="00313276">
        <w:rPr>
          <w:szCs w:val="24"/>
        </w:rPr>
        <w:t xml:space="preserve">Contradictory statements </w:t>
      </w:r>
      <w:r w:rsidR="00026FE1" w:rsidRPr="00940280">
        <w:rPr>
          <w:szCs w:val="24"/>
        </w:rPr>
        <w:t>regarding</w:t>
      </w:r>
      <w:r w:rsidRPr="00940280">
        <w:rPr>
          <w:szCs w:val="24"/>
        </w:rPr>
        <w:t xml:space="preserve"> the per</w:t>
      </w:r>
      <w:r w:rsidR="00026FE1" w:rsidRPr="00940280">
        <w:rPr>
          <w:szCs w:val="24"/>
        </w:rPr>
        <w:t>-</w:t>
      </w:r>
      <w:r w:rsidRPr="00940280">
        <w:rPr>
          <w:szCs w:val="24"/>
        </w:rPr>
        <w:t>minute price Lifeline customers will pay</w:t>
      </w:r>
      <w:r w:rsidR="00504981" w:rsidRPr="00940280">
        <w:rPr>
          <w:szCs w:val="24"/>
        </w:rPr>
        <w:t xml:space="preserve"> after free minutes are used</w:t>
      </w:r>
      <w:r w:rsidR="006543F4" w:rsidRPr="00940280">
        <w:rPr>
          <w:szCs w:val="24"/>
        </w:rPr>
        <w:t>.  AL 1 page</w:t>
      </w:r>
      <w:r w:rsidR="00504981" w:rsidRPr="00940280">
        <w:rPr>
          <w:szCs w:val="24"/>
        </w:rPr>
        <w:t>s 4 and 5 (see footnote 7) and Exhibit 2, state that additional minutes will be priced at $</w:t>
      </w:r>
      <w:r w:rsidR="00341DFC" w:rsidRPr="00940280">
        <w:rPr>
          <w:szCs w:val="24"/>
        </w:rPr>
        <w:t>0</w:t>
      </w:r>
      <w:r w:rsidR="00504981" w:rsidRPr="00940280">
        <w:rPr>
          <w:szCs w:val="24"/>
        </w:rPr>
        <w:t>.033 per</w:t>
      </w:r>
      <w:r w:rsidR="006543F4" w:rsidRPr="00940280">
        <w:rPr>
          <w:szCs w:val="24"/>
        </w:rPr>
        <w:t xml:space="preserve"> </w:t>
      </w:r>
      <w:r w:rsidR="00504981" w:rsidRPr="00940280">
        <w:rPr>
          <w:szCs w:val="24"/>
        </w:rPr>
        <w:t>minute, whereas page 5</w:t>
      </w:r>
      <w:r w:rsidR="006D4637">
        <w:rPr>
          <w:szCs w:val="24"/>
        </w:rPr>
        <w:t>,</w:t>
      </w:r>
      <w:r w:rsidR="00504981" w:rsidRPr="00940280">
        <w:rPr>
          <w:szCs w:val="24"/>
        </w:rPr>
        <w:t xml:space="preserve"> footnote 8 </w:t>
      </w:r>
      <w:r w:rsidR="00504981" w:rsidRPr="00313276">
        <w:rPr>
          <w:szCs w:val="24"/>
        </w:rPr>
        <w:t>refers to Exhibit 3, (</w:t>
      </w:r>
      <w:r w:rsidR="00504981" w:rsidRPr="00940280">
        <w:rPr>
          <w:i/>
          <w:szCs w:val="24"/>
        </w:rPr>
        <w:t>Company Lifeline Terms and Conditions</w:t>
      </w:r>
      <w:r w:rsidR="00673AE6" w:rsidRPr="00313276">
        <w:rPr>
          <w:szCs w:val="24"/>
        </w:rPr>
        <w:t xml:space="preserve">).  There is no mention in the </w:t>
      </w:r>
      <w:r w:rsidR="00673AE6" w:rsidRPr="00940280">
        <w:rPr>
          <w:i/>
          <w:szCs w:val="24"/>
        </w:rPr>
        <w:t>Terms and Conditions</w:t>
      </w:r>
      <w:r w:rsidR="00673AE6" w:rsidRPr="00313276">
        <w:rPr>
          <w:szCs w:val="24"/>
        </w:rPr>
        <w:t xml:space="preserve"> of any $</w:t>
      </w:r>
      <w:r w:rsidR="00341DFC" w:rsidRPr="0006571D">
        <w:rPr>
          <w:szCs w:val="24"/>
        </w:rPr>
        <w:t>0</w:t>
      </w:r>
      <w:r w:rsidR="00673AE6" w:rsidRPr="00940280">
        <w:rPr>
          <w:szCs w:val="24"/>
        </w:rPr>
        <w:t xml:space="preserve">.033 additional minute rate. </w:t>
      </w:r>
      <w:r w:rsidR="00673AE6" w:rsidRPr="00940280">
        <w:rPr>
          <w:i/>
          <w:szCs w:val="24"/>
        </w:rPr>
        <w:t>Term</w:t>
      </w:r>
      <w:r w:rsidR="00341DFC" w:rsidRPr="00940280">
        <w:rPr>
          <w:i/>
          <w:szCs w:val="24"/>
        </w:rPr>
        <w:t>s</w:t>
      </w:r>
      <w:r w:rsidR="00673AE6" w:rsidRPr="00940280">
        <w:rPr>
          <w:i/>
          <w:szCs w:val="24"/>
        </w:rPr>
        <w:t xml:space="preserve"> and Condition</w:t>
      </w:r>
      <w:r w:rsidR="00673AE6" w:rsidRPr="00313276">
        <w:rPr>
          <w:szCs w:val="24"/>
        </w:rPr>
        <w:t xml:space="preserve"> </w:t>
      </w:r>
      <w:r w:rsidR="00504981" w:rsidRPr="0006571D">
        <w:rPr>
          <w:szCs w:val="24"/>
        </w:rPr>
        <w:t>item number 6 (</w:t>
      </w:r>
      <w:r w:rsidR="00504981" w:rsidRPr="00940280">
        <w:rPr>
          <w:szCs w:val="24"/>
        </w:rPr>
        <w:t>Minute Cards) show</w:t>
      </w:r>
      <w:r w:rsidR="00673AE6" w:rsidRPr="00940280">
        <w:rPr>
          <w:szCs w:val="24"/>
        </w:rPr>
        <w:t xml:space="preserve">s </w:t>
      </w:r>
      <w:r w:rsidR="00504981" w:rsidRPr="00940280">
        <w:rPr>
          <w:szCs w:val="24"/>
        </w:rPr>
        <w:t>per minute rates ranging from $</w:t>
      </w:r>
      <w:r w:rsidR="00341DFC" w:rsidRPr="00940280">
        <w:rPr>
          <w:szCs w:val="24"/>
        </w:rPr>
        <w:t>0</w:t>
      </w:r>
      <w:r w:rsidR="00504981" w:rsidRPr="00940280">
        <w:rPr>
          <w:szCs w:val="24"/>
        </w:rPr>
        <w:t xml:space="preserve">.20 </w:t>
      </w:r>
      <w:r w:rsidR="00673AE6" w:rsidRPr="00940280">
        <w:rPr>
          <w:szCs w:val="24"/>
        </w:rPr>
        <w:t>to $</w:t>
      </w:r>
      <w:r w:rsidR="00341DFC" w:rsidRPr="00940280">
        <w:rPr>
          <w:szCs w:val="24"/>
        </w:rPr>
        <w:t>0</w:t>
      </w:r>
      <w:r w:rsidR="00673AE6" w:rsidRPr="00940280">
        <w:rPr>
          <w:szCs w:val="24"/>
        </w:rPr>
        <w:t>.13 per minute.</w:t>
      </w:r>
      <w:r w:rsidR="00504981" w:rsidRPr="00940280">
        <w:rPr>
          <w:szCs w:val="24"/>
        </w:rPr>
        <w:t xml:space="preserve"> </w:t>
      </w:r>
    </w:p>
    <w:p w:rsidR="003244F5" w:rsidRPr="00313276" w:rsidRDefault="006543F4" w:rsidP="008F135E">
      <w:pPr>
        <w:pStyle w:val="ListParagraph"/>
        <w:numPr>
          <w:ilvl w:val="0"/>
          <w:numId w:val="6"/>
        </w:numPr>
      </w:pPr>
      <w:r w:rsidRPr="00313276">
        <w:t>Contradictory statements as to Q LINK</w:t>
      </w:r>
      <w:r w:rsidR="00673AE6" w:rsidRPr="0006571D">
        <w:t>’</w:t>
      </w:r>
      <w:r w:rsidRPr="00313276">
        <w:t>s technical capability</w:t>
      </w:r>
      <w:r w:rsidR="0007041C" w:rsidRPr="00313276">
        <w:t xml:space="preserve"> and management’s telecommunications experience</w:t>
      </w:r>
      <w:r w:rsidRPr="00313276">
        <w:t>.  AL 1, page 17</w:t>
      </w:r>
      <w:r w:rsidR="00341DFC" w:rsidRPr="00313276">
        <w:t xml:space="preserve"> states,</w:t>
      </w:r>
      <w:r w:rsidRPr="00313276">
        <w:t xml:space="preserve"> “Furthermore, the senior management of Q LINK has great depth in the tel</w:t>
      </w:r>
      <w:r w:rsidR="00CB036F" w:rsidRPr="00313276">
        <w:t>e</w:t>
      </w:r>
      <w:r w:rsidRPr="00313276">
        <w:t xml:space="preserve">communications industry with over 80 years combined experience and offers extensive </w:t>
      </w:r>
      <w:r w:rsidR="00CB036F" w:rsidRPr="00313276">
        <w:t xml:space="preserve">telecommunications </w:t>
      </w:r>
      <w:r w:rsidRPr="00313276">
        <w:t xml:space="preserve">business technical and managerial expertise to the Company [fn 34 referring to AL 1 Exhibit 9 </w:t>
      </w:r>
      <w:r w:rsidRPr="00940280">
        <w:rPr>
          <w:i/>
        </w:rPr>
        <w:t>Key Management R</w:t>
      </w:r>
      <w:r w:rsidR="00341DFC" w:rsidRPr="00940280">
        <w:rPr>
          <w:i/>
        </w:rPr>
        <w:t>é</w:t>
      </w:r>
      <w:r w:rsidRPr="00940280">
        <w:rPr>
          <w:i/>
        </w:rPr>
        <w:t>sum</w:t>
      </w:r>
      <w:r w:rsidR="00341DFC" w:rsidRPr="00940280">
        <w:rPr>
          <w:i/>
        </w:rPr>
        <w:t>é</w:t>
      </w:r>
      <w:r w:rsidRPr="00940280">
        <w:rPr>
          <w:i/>
        </w:rPr>
        <w:t>s</w:t>
      </w:r>
      <w:r w:rsidRPr="00313276">
        <w:t>].  Only one r</w:t>
      </w:r>
      <w:r w:rsidR="003E7E14" w:rsidRPr="00940280">
        <w:t>é</w:t>
      </w:r>
      <w:r w:rsidRPr="0006571D">
        <w:t>s</w:t>
      </w:r>
      <w:r w:rsidRPr="00313276">
        <w:t>um</w:t>
      </w:r>
      <w:r w:rsidR="003E7E14" w:rsidRPr="00940280">
        <w:t>é</w:t>
      </w:r>
      <w:r w:rsidRPr="0006571D">
        <w:t xml:space="preserve"> was attached, Mr. Asad</w:t>
      </w:r>
      <w:r w:rsidR="003E7E14" w:rsidRPr="00313276">
        <w:t>’s</w:t>
      </w:r>
      <w:r w:rsidRPr="00313276">
        <w:t>, citing 15 years</w:t>
      </w:r>
      <w:r w:rsidR="003E7E14" w:rsidRPr="00313276">
        <w:t xml:space="preserve"> of</w:t>
      </w:r>
      <w:r w:rsidRPr="00313276">
        <w:t xml:space="preserve"> telecommunications experience.  The website for Q LINK’s parent company, Quadrant Holdings, cites 20</w:t>
      </w:r>
      <w:r w:rsidR="00B94DBA" w:rsidRPr="00313276">
        <w:rPr>
          <w:rStyle w:val="FootnoteReference"/>
          <w:szCs w:val="24"/>
        </w:rPr>
        <w:footnoteReference w:id="15"/>
      </w:r>
      <w:r w:rsidRPr="00313276">
        <w:t xml:space="preserve"> and 30</w:t>
      </w:r>
      <w:r w:rsidR="00504981" w:rsidRPr="00313276">
        <w:rPr>
          <w:rStyle w:val="FootnoteReference"/>
          <w:szCs w:val="24"/>
        </w:rPr>
        <w:footnoteReference w:id="16"/>
      </w:r>
      <w:r w:rsidRPr="00313276">
        <w:t xml:space="preserve"> years </w:t>
      </w:r>
      <w:r w:rsidR="003E7E14" w:rsidRPr="00313276">
        <w:t xml:space="preserve">of </w:t>
      </w:r>
      <w:r w:rsidRPr="00313276">
        <w:t>telecommunications experience in different areas of the website.</w:t>
      </w:r>
    </w:p>
    <w:p w:rsidR="003244F5" w:rsidRPr="00313276" w:rsidRDefault="00673AE6" w:rsidP="008F135E">
      <w:pPr>
        <w:pStyle w:val="ListParagraph"/>
        <w:numPr>
          <w:ilvl w:val="0"/>
          <w:numId w:val="6"/>
        </w:numPr>
      </w:pPr>
      <w:r w:rsidRPr="0058622C">
        <w:rPr>
          <w:szCs w:val="24"/>
        </w:rPr>
        <w:t xml:space="preserve">Incorrect information regarding Q LINK’s affiliated companies.  In response to staff’s first data request, Quadrant Holdings was identified as the only affiliate.  Upon further questioning, Q LINK stated that Centurion Logics (a software company) was </w:t>
      </w:r>
      <w:r w:rsidR="006D4637">
        <w:rPr>
          <w:szCs w:val="24"/>
        </w:rPr>
        <w:t xml:space="preserve">also </w:t>
      </w:r>
      <w:r w:rsidRPr="0058622C">
        <w:rPr>
          <w:szCs w:val="24"/>
        </w:rPr>
        <w:t xml:space="preserve">an affiliated company.  Staff found on Quadrant Holdings website </w:t>
      </w:r>
      <w:r w:rsidRPr="00313276">
        <w:rPr>
          <w:szCs w:val="24"/>
        </w:rPr>
        <w:t>another affiliate, Q LINK Rx Benefits</w:t>
      </w:r>
      <w:r w:rsidR="008F135E">
        <w:rPr>
          <w:szCs w:val="24"/>
        </w:rPr>
        <w:t>,</w:t>
      </w:r>
      <w:r w:rsidR="00BA446C" w:rsidRPr="0006571D">
        <w:rPr>
          <w:rStyle w:val="FootnoteReference"/>
          <w:szCs w:val="24"/>
        </w:rPr>
        <w:footnoteReference w:id="17"/>
      </w:r>
      <w:r w:rsidRPr="00CF330F">
        <w:rPr>
          <w:szCs w:val="24"/>
        </w:rPr>
        <w:t xml:space="preserve"> </w:t>
      </w:r>
      <w:r w:rsidR="008F135E">
        <w:rPr>
          <w:szCs w:val="24"/>
        </w:rPr>
        <w:t xml:space="preserve">which says that the company is engaged in </w:t>
      </w:r>
      <w:r w:rsidRPr="00CF330F">
        <w:rPr>
          <w:szCs w:val="24"/>
        </w:rPr>
        <w:t>“</w:t>
      </w:r>
      <w:r w:rsidRPr="00313276">
        <w:rPr>
          <w:color w:val="000000"/>
          <w:szCs w:val="24"/>
        </w:rPr>
        <w:t>Providing pharmaceutical discount card services to underinsured and noninsured customers, Q Link Benefits helps low-income individuals to pay for their prescription drug costs.</w:t>
      </w:r>
      <w:r w:rsidR="00C06FD1" w:rsidRPr="00313276">
        <w:rPr>
          <w:color w:val="000000"/>
          <w:szCs w:val="24"/>
        </w:rPr>
        <w:t xml:space="preserve">”  </w:t>
      </w:r>
    </w:p>
    <w:p w:rsidR="003244F5" w:rsidRPr="00313276" w:rsidRDefault="00BA446C" w:rsidP="008F135E">
      <w:pPr>
        <w:pStyle w:val="ListParagraph"/>
        <w:numPr>
          <w:ilvl w:val="0"/>
          <w:numId w:val="6"/>
        </w:numPr>
      </w:pPr>
      <w:r w:rsidRPr="00313276">
        <w:t xml:space="preserve">Q LINK has </w:t>
      </w:r>
      <w:r w:rsidR="00673AE6" w:rsidRPr="00313276">
        <w:t>not respond</w:t>
      </w:r>
      <w:r w:rsidRPr="00313276">
        <w:t>ed</w:t>
      </w:r>
      <w:r w:rsidR="00673AE6" w:rsidRPr="00313276">
        <w:t xml:space="preserve"> to staff’s </w:t>
      </w:r>
      <w:r w:rsidR="007E4B66">
        <w:t>fifth</w:t>
      </w:r>
      <w:r w:rsidR="007E4B66" w:rsidRPr="00313276">
        <w:t xml:space="preserve"> </w:t>
      </w:r>
      <w:r w:rsidR="00673AE6" w:rsidRPr="00313276">
        <w:t xml:space="preserve">data request, dated </w:t>
      </w:r>
      <w:r w:rsidR="00026FE1" w:rsidRPr="00313276">
        <w:t>July 16, 2014</w:t>
      </w:r>
      <w:r w:rsidR="00673AE6" w:rsidRPr="00313276">
        <w:t xml:space="preserve">, which asked for </w:t>
      </w:r>
      <w:r w:rsidR="00026FE1" w:rsidRPr="00313276">
        <w:t xml:space="preserve">information regarding a) retail wireless offerings, b) </w:t>
      </w:r>
      <w:r w:rsidR="003E7E14" w:rsidRPr="00313276">
        <w:t>c</w:t>
      </w:r>
      <w:r w:rsidR="00026FE1" w:rsidRPr="00313276">
        <w:t xml:space="preserve">larification of California Lifeline rates, c) customer service practices, d) key employee </w:t>
      </w:r>
      <w:r w:rsidR="003E7E14" w:rsidRPr="00313276">
        <w:t>résum</w:t>
      </w:r>
      <w:r w:rsidR="003E7E14" w:rsidRPr="00940280">
        <w:t>é</w:t>
      </w:r>
      <w:r w:rsidR="00026FE1" w:rsidRPr="00313276">
        <w:t xml:space="preserve">s, e) specific business relationship, and f) affiliated entities.  </w:t>
      </w:r>
      <w:r w:rsidR="00673AE6" w:rsidRPr="00313276">
        <w:t>Q LINK’s legal counsel</w:t>
      </w:r>
      <w:r w:rsidR="00026FE1" w:rsidRPr="00313276">
        <w:t xml:space="preserve"> confirmed that this request was outstanding on August 28, 2014.  </w:t>
      </w:r>
    </w:p>
    <w:p w:rsidR="00533934" w:rsidRDefault="00947281" w:rsidP="008F135E">
      <w:pPr>
        <w:pStyle w:val="ListParagraph"/>
        <w:numPr>
          <w:ilvl w:val="0"/>
          <w:numId w:val="6"/>
        </w:numPr>
      </w:pPr>
      <w:r w:rsidRPr="00940280">
        <w:rPr>
          <w:szCs w:val="24"/>
        </w:rPr>
        <w:t xml:space="preserve">Q LINK did not disclose necessary information relevant to its application until </w:t>
      </w:r>
      <w:r w:rsidR="001F3388">
        <w:rPr>
          <w:szCs w:val="24"/>
        </w:rPr>
        <w:t>s</w:t>
      </w:r>
      <w:r w:rsidR="00F848A5" w:rsidRPr="00313276">
        <w:rPr>
          <w:szCs w:val="24"/>
        </w:rPr>
        <w:t>taff presented the company with independently researched information</w:t>
      </w:r>
      <w:r w:rsidRPr="00313276">
        <w:rPr>
          <w:szCs w:val="24"/>
        </w:rPr>
        <w:t xml:space="preserve">. </w:t>
      </w:r>
      <w:r w:rsidR="00120857" w:rsidRPr="0006571D">
        <w:rPr>
          <w:szCs w:val="24"/>
        </w:rPr>
        <w:t xml:space="preserve"> This</w:t>
      </w:r>
      <w:r w:rsidR="00533934" w:rsidRPr="00940280">
        <w:rPr>
          <w:szCs w:val="24"/>
        </w:rPr>
        <w:t xml:space="preserve"> </w:t>
      </w:r>
      <w:r w:rsidR="00120857" w:rsidRPr="00940280">
        <w:rPr>
          <w:szCs w:val="24"/>
        </w:rPr>
        <w:t xml:space="preserve">information </w:t>
      </w:r>
      <w:r w:rsidR="003E7E14" w:rsidRPr="00940280">
        <w:rPr>
          <w:szCs w:val="24"/>
        </w:rPr>
        <w:t>related to</w:t>
      </w:r>
      <w:r w:rsidR="00120857" w:rsidRPr="00940280">
        <w:rPr>
          <w:szCs w:val="24"/>
        </w:rPr>
        <w:t xml:space="preserve"> recent litigation of company principals</w:t>
      </w:r>
      <w:r w:rsidR="00120857" w:rsidRPr="00313276">
        <w:rPr>
          <w:szCs w:val="24"/>
        </w:rPr>
        <w:t>.</w:t>
      </w:r>
      <w:r w:rsidR="00533934" w:rsidRPr="00313276">
        <w:rPr>
          <w:szCs w:val="24"/>
        </w:rPr>
        <w:t xml:space="preserve">  Although Q LINK</w:t>
      </w:r>
      <w:r w:rsidR="00533934" w:rsidRPr="0006571D">
        <w:rPr>
          <w:szCs w:val="24"/>
        </w:rPr>
        <w:t xml:space="preserve"> </w:t>
      </w:r>
      <w:r w:rsidR="00533934" w:rsidRPr="00CF330F">
        <w:rPr>
          <w:szCs w:val="24"/>
        </w:rPr>
        <w:t>initially represented that they had no recent or current litigation, the company later</w:t>
      </w:r>
      <w:r w:rsidR="00533934" w:rsidRPr="00940280">
        <w:rPr>
          <w:szCs w:val="24"/>
        </w:rPr>
        <w:t xml:space="preserve"> acknowledged that it failed to disclose litigation.</w:t>
      </w:r>
      <w:r w:rsidR="00DD1E48" w:rsidRPr="00940280">
        <w:rPr>
          <w:szCs w:val="24"/>
        </w:rPr>
        <w:t xml:space="preserve">  </w:t>
      </w:r>
      <w:r w:rsidR="00533934" w:rsidRPr="00313276">
        <w:t>S</w:t>
      </w:r>
      <w:r w:rsidR="003E7E14" w:rsidRPr="00313276">
        <w:t xml:space="preserve">taff </w:t>
      </w:r>
      <w:r w:rsidR="00B01BAA" w:rsidRPr="00313276">
        <w:t>presented evidence of litigation in which Cybercom Networks</w:t>
      </w:r>
      <w:r w:rsidR="003E7E14" w:rsidRPr="00313276">
        <w:t xml:space="preserve"> and</w:t>
      </w:r>
      <w:r w:rsidR="00232E67" w:rsidRPr="00313276">
        <w:t xml:space="preserve"> </w:t>
      </w:r>
      <w:r w:rsidR="00750109">
        <w:t xml:space="preserve">Mr. </w:t>
      </w:r>
      <w:r w:rsidR="00B01BAA" w:rsidRPr="00313276">
        <w:t xml:space="preserve">Issa Asad, </w:t>
      </w:r>
      <w:r w:rsidR="008F135E">
        <w:t xml:space="preserve">the managing member of Q LINK, </w:t>
      </w:r>
      <w:r w:rsidR="00B01BAA" w:rsidRPr="00313276">
        <w:t>were named as defendants.</w:t>
      </w:r>
      <w:r w:rsidR="00C408B2" w:rsidRPr="00313276">
        <w:t xml:space="preserve">  </w:t>
      </w:r>
    </w:p>
    <w:p w:rsidR="008E0EA7" w:rsidRPr="00C52C6F" w:rsidRDefault="008E0EA7" w:rsidP="008F135E">
      <w:pPr>
        <w:pStyle w:val="ListParagraph"/>
        <w:numPr>
          <w:ilvl w:val="0"/>
          <w:numId w:val="6"/>
        </w:numPr>
      </w:pPr>
      <w:r w:rsidRPr="00C52C6F">
        <w:t xml:space="preserve">Q LINK did not disclose that its managing member, </w:t>
      </w:r>
      <w:r w:rsidR="00750109">
        <w:t xml:space="preserve">Mr. </w:t>
      </w:r>
      <w:r w:rsidRPr="00C52C6F">
        <w:t>Issa Asad, has been charged with murder in Broward County, Florida.</w:t>
      </w:r>
    </w:p>
    <w:p w:rsidR="001F3388" w:rsidRDefault="00F543FB" w:rsidP="008F135E">
      <w:pPr>
        <w:pStyle w:val="ListParagraph"/>
        <w:numPr>
          <w:ilvl w:val="0"/>
          <w:numId w:val="6"/>
        </w:numPr>
      </w:pPr>
      <w:r>
        <w:t xml:space="preserve">Q LINK’s responses </w:t>
      </w:r>
      <w:r w:rsidR="00232E67">
        <w:t xml:space="preserve">to </w:t>
      </w:r>
      <w:r>
        <w:t xml:space="preserve">staff questions regarding </w:t>
      </w:r>
      <w:r w:rsidR="00E20464">
        <w:t xml:space="preserve">affiliated companies </w:t>
      </w:r>
      <w:r w:rsidR="001F3388">
        <w:t xml:space="preserve">and positions held by the principal of Q LINK, </w:t>
      </w:r>
      <w:r w:rsidR="00750109">
        <w:t xml:space="preserve">Mr. </w:t>
      </w:r>
      <w:r w:rsidR="001F3388">
        <w:t xml:space="preserve">Issa Asad, </w:t>
      </w:r>
      <w:r w:rsidR="00E20464">
        <w:t xml:space="preserve">were contradicted by information staff received from research obtained from the Commission’s Safety and Enforcement Division (SED).  </w:t>
      </w:r>
      <w:r w:rsidR="001F3388">
        <w:t xml:space="preserve">Q LINK provided information which was contradictory in its filings with the CPUC and the FCC, and, based on information from SED, did not completely reveal its business relationships.  Of particular concern to staff is a relationship with XM Brands, which was </w:t>
      </w:r>
      <w:r w:rsidR="001F3388">
        <w:rPr>
          <w:szCs w:val="24"/>
        </w:rPr>
        <w:t>issued a cease and desist order by the State of North Dakota under its Consumer Fraud Law.</w:t>
      </w:r>
    </w:p>
    <w:p w:rsidR="00A81B14" w:rsidRDefault="00322435" w:rsidP="00DC6B90">
      <w:pPr>
        <w:ind w:left="720"/>
        <w:rPr>
          <w:szCs w:val="24"/>
        </w:rPr>
      </w:pPr>
      <w:r>
        <w:rPr>
          <w:szCs w:val="24"/>
        </w:rPr>
        <w:t xml:space="preserve">Having a principal </w:t>
      </w:r>
      <w:r w:rsidR="00F101DE">
        <w:rPr>
          <w:szCs w:val="24"/>
        </w:rPr>
        <w:t>associated</w:t>
      </w:r>
      <w:r w:rsidR="00086B8E">
        <w:rPr>
          <w:szCs w:val="24"/>
        </w:rPr>
        <w:t xml:space="preserve"> with</w:t>
      </w:r>
      <w:r>
        <w:rPr>
          <w:szCs w:val="24"/>
        </w:rPr>
        <w:t xml:space="preserve"> Q LINK </w:t>
      </w:r>
      <w:r w:rsidR="00086B8E">
        <w:rPr>
          <w:szCs w:val="24"/>
        </w:rPr>
        <w:t xml:space="preserve">who </w:t>
      </w:r>
      <w:r>
        <w:rPr>
          <w:szCs w:val="24"/>
        </w:rPr>
        <w:t xml:space="preserve">has been </w:t>
      </w:r>
      <w:r w:rsidR="00086B8E">
        <w:rPr>
          <w:szCs w:val="24"/>
        </w:rPr>
        <w:t>censured for deceptive advertising, misrepresentations and unauthorized charges</w:t>
      </w:r>
      <w:r>
        <w:rPr>
          <w:szCs w:val="24"/>
        </w:rPr>
        <w:t>, and Q LINK’s denial of such relationship</w:t>
      </w:r>
      <w:r w:rsidR="00F101DE">
        <w:rPr>
          <w:szCs w:val="24"/>
        </w:rPr>
        <w:t>s</w:t>
      </w:r>
      <w:r>
        <w:rPr>
          <w:szCs w:val="24"/>
        </w:rPr>
        <w:t xml:space="preserve"> </w:t>
      </w:r>
      <w:r w:rsidR="0085424C">
        <w:rPr>
          <w:szCs w:val="24"/>
        </w:rPr>
        <w:t>leads staff to the conclusion that it is not in</w:t>
      </w:r>
      <w:r>
        <w:rPr>
          <w:szCs w:val="24"/>
        </w:rPr>
        <w:t xml:space="preserve"> the public interest to designate Q LINK as an ETC in California</w:t>
      </w:r>
      <w:r w:rsidR="0010103F">
        <w:rPr>
          <w:szCs w:val="24"/>
        </w:rPr>
        <w:t>.</w:t>
      </w:r>
    </w:p>
    <w:p w:rsidR="00F81358" w:rsidRPr="003B063A" w:rsidRDefault="003B063A" w:rsidP="003B063A">
      <w:pPr>
        <w:pStyle w:val="ListParagraph"/>
        <w:numPr>
          <w:ilvl w:val="0"/>
          <w:numId w:val="6"/>
        </w:numPr>
        <w:rPr>
          <w:szCs w:val="24"/>
        </w:rPr>
      </w:pPr>
      <w:r>
        <w:rPr>
          <w:szCs w:val="24"/>
        </w:rPr>
        <w:t xml:space="preserve">Q LINK lacked clarity in furnishing </w:t>
      </w:r>
      <w:r w:rsidR="003301D7" w:rsidRPr="003B063A">
        <w:rPr>
          <w:szCs w:val="24"/>
        </w:rPr>
        <w:t xml:space="preserve">information regarding customer care and </w:t>
      </w:r>
      <w:r>
        <w:rPr>
          <w:szCs w:val="24"/>
        </w:rPr>
        <w:t xml:space="preserve">its </w:t>
      </w:r>
      <w:r w:rsidR="003301D7" w:rsidRPr="003B063A">
        <w:rPr>
          <w:szCs w:val="24"/>
        </w:rPr>
        <w:t>record of handling customer issues.</w:t>
      </w:r>
      <w:r w:rsidR="000563C4" w:rsidRPr="003B063A">
        <w:rPr>
          <w:szCs w:val="24"/>
        </w:rPr>
        <w:t xml:space="preserve"> </w:t>
      </w:r>
      <w:r>
        <w:rPr>
          <w:szCs w:val="24"/>
        </w:rPr>
        <w:t xml:space="preserve"> </w:t>
      </w:r>
      <w:r w:rsidR="0006571D" w:rsidRPr="003B063A">
        <w:rPr>
          <w:szCs w:val="24"/>
        </w:rPr>
        <w:t xml:space="preserve">Staff </w:t>
      </w:r>
      <w:r>
        <w:rPr>
          <w:szCs w:val="24"/>
        </w:rPr>
        <w:t xml:space="preserve">has information regarding </w:t>
      </w:r>
      <w:r w:rsidRPr="003B063A">
        <w:rPr>
          <w:szCs w:val="24"/>
        </w:rPr>
        <w:t>a complaint from California which alleged the solicitation of cash by Q LINK,</w:t>
      </w:r>
      <w:r>
        <w:rPr>
          <w:szCs w:val="24"/>
        </w:rPr>
        <w:t xml:space="preserve"> and </w:t>
      </w:r>
      <w:r w:rsidR="0006571D" w:rsidRPr="003B063A">
        <w:rPr>
          <w:szCs w:val="24"/>
        </w:rPr>
        <w:t>presented Q LINK with questions regarding Better Business Bureau complaints in stat</w:t>
      </w:r>
      <w:r>
        <w:rPr>
          <w:szCs w:val="24"/>
        </w:rPr>
        <w:t>es where Q LINK does not operate</w:t>
      </w:r>
      <w:r w:rsidR="0006571D" w:rsidRPr="003B063A">
        <w:rPr>
          <w:szCs w:val="24"/>
        </w:rPr>
        <w:t xml:space="preserve"> and regarding Q LINK’s internal handling of customer complaints.  </w:t>
      </w:r>
      <w:r w:rsidR="00477CC9" w:rsidRPr="003B063A">
        <w:rPr>
          <w:szCs w:val="24"/>
        </w:rPr>
        <w:t>In general</w:t>
      </w:r>
      <w:r w:rsidR="000F3B54" w:rsidRPr="003B063A">
        <w:rPr>
          <w:szCs w:val="24"/>
        </w:rPr>
        <w:t xml:space="preserve"> and specifically</w:t>
      </w:r>
      <w:r w:rsidR="00477CC9" w:rsidRPr="003B063A">
        <w:rPr>
          <w:szCs w:val="24"/>
        </w:rPr>
        <w:t xml:space="preserve">, </w:t>
      </w:r>
      <w:r w:rsidR="00F81358" w:rsidRPr="003B063A">
        <w:rPr>
          <w:szCs w:val="24"/>
        </w:rPr>
        <w:t xml:space="preserve">staff </w:t>
      </w:r>
      <w:r w:rsidR="0006571D" w:rsidRPr="003B063A">
        <w:rPr>
          <w:szCs w:val="24"/>
        </w:rPr>
        <w:t>found</w:t>
      </w:r>
      <w:r w:rsidR="00F81358" w:rsidRPr="003B063A">
        <w:rPr>
          <w:szCs w:val="24"/>
        </w:rPr>
        <w:t xml:space="preserve"> the answers </w:t>
      </w:r>
      <w:r w:rsidR="00477CC9" w:rsidRPr="003B063A">
        <w:rPr>
          <w:szCs w:val="24"/>
        </w:rPr>
        <w:t xml:space="preserve">to Q LINK’s customer care functions </w:t>
      </w:r>
      <w:r w:rsidR="00F81358" w:rsidRPr="003B063A">
        <w:rPr>
          <w:szCs w:val="24"/>
        </w:rPr>
        <w:t>evasive</w:t>
      </w:r>
      <w:r w:rsidR="00477CC9" w:rsidRPr="003B063A">
        <w:rPr>
          <w:szCs w:val="24"/>
        </w:rPr>
        <w:t xml:space="preserve">, non-responsive, </w:t>
      </w:r>
      <w:r w:rsidR="006B0745" w:rsidRPr="003B063A">
        <w:rPr>
          <w:szCs w:val="24"/>
        </w:rPr>
        <w:t xml:space="preserve">contradictory </w:t>
      </w:r>
      <w:r w:rsidR="00477CC9" w:rsidRPr="003B063A">
        <w:rPr>
          <w:szCs w:val="24"/>
        </w:rPr>
        <w:t xml:space="preserve">and lacking in </w:t>
      </w:r>
      <w:r w:rsidR="0006571D" w:rsidRPr="003B063A">
        <w:rPr>
          <w:szCs w:val="24"/>
        </w:rPr>
        <w:t>clarity</w:t>
      </w:r>
      <w:r w:rsidR="00477CC9" w:rsidRPr="003B063A">
        <w:rPr>
          <w:szCs w:val="24"/>
        </w:rPr>
        <w:t xml:space="preserve">. </w:t>
      </w:r>
    </w:p>
    <w:p w:rsidR="00225D96" w:rsidRDefault="00322435" w:rsidP="00A81B14">
      <w:pPr>
        <w:rPr>
          <w:szCs w:val="24"/>
        </w:rPr>
      </w:pPr>
      <w:r>
        <w:rPr>
          <w:szCs w:val="24"/>
        </w:rPr>
        <w:t xml:space="preserve">Staff believes that the inaccuracies and misstatements in Q LINK’s </w:t>
      </w:r>
      <w:r w:rsidR="00AB5DDE">
        <w:rPr>
          <w:szCs w:val="24"/>
        </w:rPr>
        <w:t>AL</w:t>
      </w:r>
      <w:r>
        <w:rPr>
          <w:szCs w:val="24"/>
        </w:rPr>
        <w:t xml:space="preserve"> and attachments such as the FCC </w:t>
      </w:r>
      <w:r w:rsidRPr="00940280">
        <w:rPr>
          <w:i/>
          <w:szCs w:val="24"/>
        </w:rPr>
        <w:t>Compliance Plan</w:t>
      </w:r>
      <w:r>
        <w:rPr>
          <w:szCs w:val="24"/>
        </w:rPr>
        <w:t xml:space="preserve"> and r</w:t>
      </w:r>
      <w:r w:rsidR="002C16E7">
        <w:rPr>
          <w:rFonts w:ascii="Book Antiqua" w:hAnsi="Book Antiqua"/>
          <w:szCs w:val="24"/>
        </w:rPr>
        <w:t>é</w:t>
      </w:r>
      <w:r>
        <w:rPr>
          <w:szCs w:val="24"/>
        </w:rPr>
        <w:t>sum</w:t>
      </w:r>
      <w:r w:rsidR="002C16E7">
        <w:rPr>
          <w:rFonts w:ascii="Book Antiqua" w:hAnsi="Book Antiqua"/>
          <w:szCs w:val="24"/>
        </w:rPr>
        <w:t>é</w:t>
      </w:r>
      <w:r>
        <w:rPr>
          <w:szCs w:val="24"/>
        </w:rPr>
        <w:t xml:space="preserve"> of key management, as well as incomplete and non-responsive answers to staff data request</w:t>
      </w:r>
      <w:r w:rsidR="00261200">
        <w:rPr>
          <w:szCs w:val="24"/>
        </w:rPr>
        <w:t xml:space="preserve">s </w:t>
      </w:r>
      <w:r w:rsidR="000F3B54">
        <w:rPr>
          <w:szCs w:val="24"/>
        </w:rPr>
        <w:t xml:space="preserve">which </w:t>
      </w:r>
      <w:r w:rsidR="00261200">
        <w:rPr>
          <w:szCs w:val="24"/>
        </w:rPr>
        <w:t>required multiple follow-up requests</w:t>
      </w:r>
      <w:r w:rsidR="00DE2129">
        <w:rPr>
          <w:szCs w:val="24"/>
        </w:rPr>
        <w:t>,</w:t>
      </w:r>
      <w:r>
        <w:rPr>
          <w:szCs w:val="24"/>
        </w:rPr>
        <w:t xml:space="preserve"> indicate</w:t>
      </w:r>
      <w:r w:rsidR="00261200">
        <w:rPr>
          <w:szCs w:val="24"/>
        </w:rPr>
        <w:t>s</w:t>
      </w:r>
      <w:r>
        <w:rPr>
          <w:szCs w:val="24"/>
        </w:rPr>
        <w:t xml:space="preserve"> at best </w:t>
      </w:r>
      <w:r w:rsidR="00E50959">
        <w:rPr>
          <w:szCs w:val="24"/>
        </w:rPr>
        <w:t xml:space="preserve">a </w:t>
      </w:r>
      <w:r>
        <w:rPr>
          <w:szCs w:val="24"/>
        </w:rPr>
        <w:t xml:space="preserve">lack of attention in preparing </w:t>
      </w:r>
      <w:r w:rsidR="00225D96">
        <w:rPr>
          <w:szCs w:val="24"/>
        </w:rPr>
        <w:t xml:space="preserve">and answering staff </w:t>
      </w:r>
      <w:r w:rsidR="002C16E7">
        <w:rPr>
          <w:szCs w:val="24"/>
        </w:rPr>
        <w:t xml:space="preserve">data </w:t>
      </w:r>
      <w:r w:rsidR="00261200">
        <w:rPr>
          <w:szCs w:val="24"/>
        </w:rPr>
        <w:t xml:space="preserve">requests, and </w:t>
      </w:r>
      <w:r w:rsidR="006D4637">
        <w:rPr>
          <w:szCs w:val="24"/>
        </w:rPr>
        <w:t>demonstrates</w:t>
      </w:r>
      <w:r w:rsidR="00261200">
        <w:rPr>
          <w:szCs w:val="24"/>
        </w:rPr>
        <w:t xml:space="preserve"> an intent to mislead staff </w:t>
      </w:r>
      <w:r w:rsidR="00F43EAB">
        <w:rPr>
          <w:szCs w:val="24"/>
        </w:rPr>
        <w:t>for the purposes of gaining</w:t>
      </w:r>
      <w:r w:rsidR="00261200">
        <w:rPr>
          <w:szCs w:val="24"/>
        </w:rPr>
        <w:t xml:space="preserve"> ETC designation in California. </w:t>
      </w:r>
      <w:r w:rsidR="00225D96">
        <w:rPr>
          <w:szCs w:val="24"/>
        </w:rPr>
        <w:t xml:space="preserve"> </w:t>
      </w:r>
    </w:p>
    <w:p w:rsidR="00BF7054" w:rsidRDefault="002E7A1E" w:rsidP="00940280">
      <w:pPr>
        <w:rPr>
          <w:szCs w:val="24"/>
        </w:rPr>
      </w:pPr>
      <w:r w:rsidRPr="00606DCB">
        <w:rPr>
          <w:rFonts w:cs="Book Antiqua"/>
          <w:b/>
          <w:szCs w:val="24"/>
        </w:rPr>
        <w:t>Safety Concerns</w:t>
      </w:r>
      <w:r w:rsidR="000F3B54">
        <w:rPr>
          <w:rFonts w:cs="Book Antiqua"/>
          <w:b/>
          <w:szCs w:val="24"/>
        </w:rPr>
        <w:t>.</w:t>
      </w:r>
      <w:r w:rsidR="000F3B54">
        <w:rPr>
          <w:szCs w:val="24"/>
        </w:rPr>
        <w:t xml:space="preserve">  </w:t>
      </w:r>
      <w:r>
        <w:rPr>
          <w:szCs w:val="24"/>
        </w:rPr>
        <w:t xml:space="preserve">Although wireless phone service offers great mobility for consumers, there are safety concerns related to wireless mobile phone service and </w:t>
      </w:r>
      <w:r w:rsidR="003E2C21">
        <w:rPr>
          <w:szCs w:val="24"/>
        </w:rPr>
        <w:t>the ability to place an emergency call</w:t>
      </w:r>
      <w:r>
        <w:rPr>
          <w:szCs w:val="24"/>
        </w:rPr>
        <w:t xml:space="preserve">.  Where there is a lack of coverage, poor signal strength, or atmospheric or terrain conditions that affect connections, emergency calls may not be completed.  In rural areas, for example, with spotty connectivity or interference (e.g. due to geographic or structural obstacles), wireless mobile resellers of wholesale facilities service cannot guarantee full, accessible emergency connections for their own direct customers. An incomplete emergency call can have devastating results.  </w:t>
      </w:r>
    </w:p>
    <w:p w:rsidR="002E7A1E" w:rsidRPr="005E45E3" w:rsidRDefault="002E7A1E" w:rsidP="00BF7054">
      <w:pPr>
        <w:rPr>
          <w:szCs w:val="24"/>
        </w:rPr>
      </w:pPr>
      <w:r>
        <w:rPr>
          <w:szCs w:val="24"/>
        </w:rPr>
        <w:t>Given that E9</w:t>
      </w:r>
      <w:r w:rsidR="00757EF8">
        <w:rPr>
          <w:szCs w:val="24"/>
        </w:rPr>
        <w:t>-</w:t>
      </w:r>
      <w:r>
        <w:rPr>
          <w:szCs w:val="24"/>
        </w:rPr>
        <w:t>1</w:t>
      </w:r>
      <w:r w:rsidR="00757EF8">
        <w:rPr>
          <w:szCs w:val="24"/>
        </w:rPr>
        <w:t>-</w:t>
      </w:r>
      <w:r>
        <w:rPr>
          <w:szCs w:val="24"/>
        </w:rPr>
        <w:t>1 and/or 9</w:t>
      </w:r>
      <w:r w:rsidR="00757EF8">
        <w:rPr>
          <w:szCs w:val="24"/>
        </w:rPr>
        <w:t>-</w:t>
      </w:r>
      <w:r>
        <w:rPr>
          <w:szCs w:val="24"/>
        </w:rPr>
        <w:t>1</w:t>
      </w:r>
      <w:r w:rsidR="00757EF8">
        <w:rPr>
          <w:szCs w:val="24"/>
        </w:rPr>
        <w:t>-</w:t>
      </w:r>
      <w:r>
        <w:rPr>
          <w:szCs w:val="24"/>
        </w:rPr>
        <w:t xml:space="preserve">1 safety is a common concern for all of California’s wireless customers, </w:t>
      </w:r>
      <w:r w:rsidR="000B3D59">
        <w:rPr>
          <w:szCs w:val="24"/>
        </w:rPr>
        <w:t>staff</w:t>
      </w:r>
      <w:r w:rsidR="00141C3C">
        <w:rPr>
          <w:szCs w:val="24"/>
        </w:rPr>
        <w:t xml:space="preserve"> found further indication of a lack of attention by Q LINK to its application</w:t>
      </w:r>
      <w:r w:rsidR="001B668C">
        <w:rPr>
          <w:szCs w:val="24"/>
        </w:rPr>
        <w:t>, and potentially its operations in California</w:t>
      </w:r>
      <w:r w:rsidR="00141C3C">
        <w:rPr>
          <w:szCs w:val="24"/>
        </w:rPr>
        <w:t xml:space="preserve">.  </w:t>
      </w:r>
      <w:r w:rsidR="00D56321" w:rsidRPr="005D2059">
        <w:rPr>
          <w:szCs w:val="24"/>
        </w:rPr>
        <w:t xml:space="preserve">Q LINK </w:t>
      </w:r>
      <w:r w:rsidR="00321B3C">
        <w:rPr>
          <w:szCs w:val="24"/>
        </w:rPr>
        <w:t>initially</w:t>
      </w:r>
      <w:r w:rsidR="00D56321" w:rsidRPr="005D2059">
        <w:rPr>
          <w:szCs w:val="24"/>
        </w:rPr>
        <w:t xml:space="preserve"> indicated that it blocks roaming coverage on its handsets, </w:t>
      </w:r>
      <w:r w:rsidR="00321B3C">
        <w:rPr>
          <w:szCs w:val="24"/>
        </w:rPr>
        <w:t>however in later data requests the company clarified that it does provide roaming within the US at no additional cost</w:t>
      </w:r>
      <w:r w:rsidR="00D56321" w:rsidRPr="005D2059">
        <w:rPr>
          <w:szCs w:val="24"/>
        </w:rPr>
        <w:t xml:space="preserve">.  </w:t>
      </w:r>
      <w:r w:rsidR="001B668C">
        <w:rPr>
          <w:szCs w:val="24"/>
        </w:rPr>
        <w:t xml:space="preserve">The company did not provide information about how potential customers are informed when they are seeking service in areas where there is not good coverage or clear information about the limitations </w:t>
      </w:r>
      <w:r w:rsidR="00FD49A6">
        <w:rPr>
          <w:szCs w:val="24"/>
        </w:rPr>
        <w:t>of</w:t>
      </w:r>
      <w:r w:rsidR="00800D29">
        <w:rPr>
          <w:szCs w:val="24"/>
        </w:rPr>
        <w:t xml:space="preserve"> </w:t>
      </w:r>
      <w:r w:rsidR="001B668C">
        <w:rPr>
          <w:szCs w:val="24"/>
        </w:rPr>
        <w:t>location accuracy</w:t>
      </w:r>
      <w:r w:rsidR="003E2C21">
        <w:rPr>
          <w:szCs w:val="24"/>
        </w:rPr>
        <w:t xml:space="preserve"> for 9-1-1 calls</w:t>
      </w:r>
      <w:r w:rsidR="001B668C">
        <w:rPr>
          <w:szCs w:val="24"/>
        </w:rPr>
        <w:t xml:space="preserve"> when using a cell phone indoors.  Staff finds these lapses problematic for California consumers.  </w:t>
      </w:r>
    </w:p>
    <w:p w:rsidR="007E768A" w:rsidRDefault="002E7A1E" w:rsidP="00940280">
      <w:pPr>
        <w:rPr>
          <w:szCs w:val="24"/>
        </w:rPr>
      </w:pPr>
      <w:r w:rsidRPr="004140F3">
        <w:rPr>
          <w:rFonts w:cs="Book Antiqua"/>
          <w:b/>
          <w:szCs w:val="24"/>
          <w:u w:val="single"/>
        </w:rPr>
        <w:t xml:space="preserve">Final Conclusions and </w:t>
      </w:r>
      <w:r w:rsidR="00B87C64">
        <w:rPr>
          <w:rFonts w:cs="Book Antiqua"/>
          <w:b/>
          <w:szCs w:val="24"/>
          <w:u w:val="single"/>
        </w:rPr>
        <w:t xml:space="preserve">CD </w:t>
      </w:r>
      <w:r>
        <w:rPr>
          <w:rFonts w:cs="Book Antiqua"/>
          <w:b/>
          <w:szCs w:val="24"/>
          <w:u w:val="single"/>
        </w:rPr>
        <w:t xml:space="preserve">Staff </w:t>
      </w:r>
      <w:r w:rsidR="00AF0118">
        <w:rPr>
          <w:rFonts w:cs="Book Antiqua"/>
          <w:b/>
          <w:szCs w:val="24"/>
          <w:u w:val="single"/>
        </w:rPr>
        <w:t>Recommendations</w:t>
      </w:r>
      <w:r w:rsidR="000F3B54">
        <w:rPr>
          <w:rFonts w:cs="Book Antiqua"/>
          <w:b/>
          <w:szCs w:val="24"/>
          <w:u w:val="single"/>
        </w:rPr>
        <w:t>.</w:t>
      </w:r>
      <w:r w:rsidR="000F3B54">
        <w:rPr>
          <w:szCs w:val="24"/>
        </w:rPr>
        <w:t xml:space="preserve">  </w:t>
      </w:r>
      <w:r w:rsidR="00BF7054">
        <w:rPr>
          <w:szCs w:val="24"/>
        </w:rPr>
        <w:t xml:space="preserve">Based on the overall </w:t>
      </w:r>
      <w:r w:rsidR="00720654">
        <w:rPr>
          <w:szCs w:val="24"/>
        </w:rPr>
        <w:t>re</w:t>
      </w:r>
      <w:r w:rsidR="00BF7054">
        <w:rPr>
          <w:szCs w:val="24"/>
        </w:rPr>
        <w:t>view</w:t>
      </w:r>
      <w:r w:rsidR="007E768A">
        <w:rPr>
          <w:szCs w:val="24"/>
        </w:rPr>
        <w:t xml:space="preserve"> of the company’s proposal</w:t>
      </w:r>
      <w:r w:rsidR="00AB5DDE">
        <w:rPr>
          <w:szCs w:val="24"/>
        </w:rPr>
        <w:t xml:space="preserve"> and</w:t>
      </w:r>
      <w:r w:rsidR="007E768A">
        <w:rPr>
          <w:szCs w:val="24"/>
        </w:rPr>
        <w:t xml:space="preserve"> method of operation</w:t>
      </w:r>
      <w:r w:rsidR="00AB5DDE">
        <w:rPr>
          <w:szCs w:val="24"/>
        </w:rPr>
        <w:t xml:space="preserve">, </w:t>
      </w:r>
      <w:r w:rsidR="000B3D59">
        <w:rPr>
          <w:szCs w:val="24"/>
        </w:rPr>
        <w:t>staff</w:t>
      </w:r>
      <w:r w:rsidR="00AB5DDE">
        <w:rPr>
          <w:szCs w:val="24"/>
        </w:rPr>
        <w:t xml:space="preserve"> </w:t>
      </w:r>
      <w:r w:rsidR="00253192">
        <w:rPr>
          <w:szCs w:val="24"/>
        </w:rPr>
        <w:t xml:space="preserve">does </w:t>
      </w:r>
      <w:r w:rsidR="006E1FA8">
        <w:rPr>
          <w:szCs w:val="24"/>
        </w:rPr>
        <w:t xml:space="preserve">not recommend that Q LINK be granted ETC designation </w:t>
      </w:r>
      <w:r w:rsidR="009857FC">
        <w:rPr>
          <w:szCs w:val="24"/>
        </w:rPr>
        <w:t xml:space="preserve">to offer federal Lifeline service </w:t>
      </w:r>
      <w:r w:rsidR="00720654">
        <w:rPr>
          <w:szCs w:val="24"/>
        </w:rPr>
        <w:t xml:space="preserve">in </w:t>
      </w:r>
      <w:r w:rsidR="006E1FA8">
        <w:rPr>
          <w:szCs w:val="24"/>
        </w:rPr>
        <w:t>California</w:t>
      </w:r>
      <w:r w:rsidR="00720654">
        <w:rPr>
          <w:szCs w:val="24"/>
        </w:rPr>
        <w:t xml:space="preserve"> for the following reasons:</w:t>
      </w:r>
    </w:p>
    <w:p w:rsidR="00CD3F8F" w:rsidRDefault="009D7919" w:rsidP="00313276">
      <w:pPr>
        <w:numPr>
          <w:ilvl w:val="0"/>
          <w:numId w:val="5"/>
        </w:numPr>
        <w:rPr>
          <w:szCs w:val="24"/>
        </w:rPr>
      </w:pPr>
      <w:r>
        <w:rPr>
          <w:szCs w:val="24"/>
        </w:rPr>
        <w:t>Q LINK</w:t>
      </w:r>
      <w:r w:rsidR="00720654">
        <w:rPr>
          <w:szCs w:val="24"/>
        </w:rPr>
        <w:t>’s response</w:t>
      </w:r>
      <w:r w:rsidR="00AB5DDE">
        <w:rPr>
          <w:szCs w:val="24"/>
        </w:rPr>
        <w:t>s</w:t>
      </w:r>
      <w:r w:rsidR="00720654">
        <w:rPr>
          <w:szCs w:val="24"/>
        </w:rPr>
        <w:t xml:space="preserve"> to</w:t>
      </w:r>
      <w:r w:rsidR="00AB5DDE">
        <w:rPr>
          <w:szCs w:val="24"/>
        </w:rPr>
        <w:t xml:space="preserve"> </w:t>
      </w:r>
      <w:r w:rsidR="00720654">
        <w:rPr>
          <w:szCs w:val="24"/>
        </w:rPr>
        <w:t xml:space="preserve">staff’s </w:t>
      </w:r>
      <w:r w:rsidR="007E768A">
        <w:rPr>
          <w:szCs w:val="24"/>
        </w:rPr>
        <w:t>data requests</w:t>
      </w:r>
      <w:r w:rsidR="00720654">
        <w:rPr>
          <w:szCs w:val="24"/>
        </w:rPr>
        <w:t xml:space="preserve"> were incomplete, evasive and misleading</w:t>
      </w:r>
      <w:r w:rsidR="00DD6490">
        <w:rPr>
          <w:szCs w:val="24"/>
        </w:rPr>
        <w:t>.</w:t>
      </w:r>
    </w:p>
    <w:p w:rsidR="001E7113" w:rsidRPr="00C52C6F" w:rsidRDefault="001E7113" w:rsidP="00313276">
      <w:pPr>
        <w:numPr>
          <w:ilvl w:val="0"/>
          <w:numId w:val="5"/>
        </w:numPr>
        <w:rPr>
          <w:szCs w:val="24"/>
        </w:rPr>
      </w:pPr>
      <w:r w:rsidRPr="00C52C6F">
        <w:rPr>
          <w:szCs w:val="24"/>
        </w:rPr>
        <w:t xml:space="preserve">Q LINK </w:t>
      </w:r>
      <w:r w:rsidR="00720654" w:rsidRPr="00C52C6F">
        <w:rPr>
          <w:szCs w:val="24"/>
        </w:rPr>
        <w:t xml:space="preserve">failed to </w:t>
      </w:r>
      <w:r w:rsidR="00AB5DDE" w:rsidRPr="00C52C6F">
        <w:rPr>
          <w:szCs w:val="24"/>
        </w:rPr>
        <w:t>d</w:t>
      </w:r>
      <w:r w:rsidRPr="00C52C6F">
        <w:rPr>
          <w:szCs w:val="24"/>
        </w:rPr>
        <w:t xml:space="preserve">isclose </w:t>
      </w:r>
      <w:r w:rsidR="00720654" w:rsidRPr="00C52C6F">
        <w:rPr>
          <w:szCs w:val="24"/>
        </w:rPr>
        <w:t xml:space="preserve">that its </w:t>
      </w:r>
      <w:r w:rsidRPr="00C52C6F">
        <w:rPr>
          <w:szCs w:val="24"/>
        </w:rPr>
        <w:t xml:space="preserve">principals </w:t>
      </w:r>
      <w:r w:rsidR="00720654" w:rsidRPr="00C52C6F">
        <w:rPr>
          <w:szCs w:val="24"/>
        </w:rPr>
        <w:t xml:space="preserve">were involved in litigation </w:t>
      </w:r>
      <w:r w:rsidR="004C7899" w:rsidRPr="00C52C6F">
        <w:rPr>
          <w:szCs w:val="24"/>
        </w:rPr>
        <w:t xml:space="preserve">until </w:t>
      </w:r>
      <w:r w:rsidRPr="00C52C6F">
        <w:rPr>
          <w:szCs w:val="24"/>
        </w:rPr>
        <w:t>staff</w:t>
      </w:r>
      <w:r w:rsidR="00720654" w:rsidRPr="00C52C6F">
        <w:rPr>
          <w:szCs w:val="24"/>
        </w:rPr>
        <w:t xml:space="preserve"> informed them</w:t>
      </w:r>
      <w:r w:rsidR="00DD6490" w:rsidRPr="00C52C6F">
        <w:rPr>
          <w:szCs w:val="24"/>
        </w:rPr>
        <w:t>.</w:t>
      </w:r>
      <w:r w:rsidR="004C7899" w:rsidRPr="00C52C6F">
        <w:rPr>
          <w:szCs w:val="24"/>
        </w:rPr>
        <w:t xml:space="preserve">  Most recently, </w:t>
      </w:r>
      <w:r w:rsidR="007944FA" w:rsidRPr="00C52C6F">
        <w:rPr>
          <w:szCs w:val="24"/>
        </w:rPr>
        <w:t xml:space="preserve">the company did not disclose </w:t>
      </w:r>
      <w:r w:rsidR="004C7899" w:rsidRPr="00C52C6F">
        <w:rPr>
          <w:szCs w:val="24"/>
        </w:rPr>
        <w:t>a second degree murder charge of the managing member of Q LINK.</w:t>
      </w:r>
    </w:p>
    <w:p w:rsidR="00E73F9A" w:rsidRDefault="00E73F9A" w:rsidP="00CF330F">
      <w:pPr>
        <w:numPr>
          <w:ilvl w:val="0"/>
          <w:numId w:val="5"/>
        </w:numPr>
        <w:rPr>
          <w:szCs w:val="24"/>
        </w:rPr>
      </w:pPr>
      <w:r>
        <w:rPr>
          <w:szCs w:val="24"/>
        </w:rPr>
        <w:t>Q LINK</w:t>
      </w:r>
      <w:r w:rsidR="00720654">
        <w:rPr>
          <w:szCs w:val="24"/>
        </w:rPr>
        <w:t>’s t</w:t>
      </w:r>
      <w:r w:rsidR="006E1FA8">
        <w:rPr>
          <w:szCs w:val="24"/>
        </w:rPr>
        <w:t xml:space="preserve">echnical capability for operation </w:t>
      </w:r>
      <w:r w:rsidR="00720654">
        <w:rPr>
          <w:szCs w:val="24"/>
        </w:rPr>
        <w:t>appears to be</w:t>
      </w:r>
      <w:r w:rsidR="006E1FA8">
        <w:rPr>
          <w:szCs w:val="24"/>
        </w:rPr>
        <w:t xml:space="preserve"> tied to one individual and shareholder, who, should he leave the company, calls into question the ability of the company to continue operations.</w:t>
      </w:r>
      <w:r w:rsidR="00FD49A6">
        <w:rPr>
          <w:szCs w:val="24"/>
        </w:rPr>
        <w:t xml:space="preserve">  </w:t>
      </w:r>
    </w:p>
    <w:p w:rsidR="006E1FA8" w:rsidRDefault="00E73F9A" w:rsidP="00CF330F">
      <w:pPr>
        <w:numPr>
          <w:ilvl w:val="0"/>
          <w:numId w:val="5"/>
        </w:numPr>
        <w:rPr>
          <w:szCs w:val="24"/>
        </w:rPr>
      </w:pPr>
      <w:r>
        <w:rPr>
          <w:szCs w:val="24"/>
        </w:rPr>
        <w:t xml:space="preserve">Q LINK failed to provide </w:t>
      </w:r>
      <w:r w:rsidR="00FD49A6">
        <w:rPr>
          <w:szCs w:val="24"/>
        </w:rPr>
        <w:t>complete financial information</w:t>
      </w:r>
      <w:r>
        <w:rPr>
          <w:szCs w:val="24"/>
        </w:rPr>
        <w:t xml:space="preserve"> which</w:t>
      </w:r>
      <w:r w:rsidR="00FD49A6">
        <w:rPr>
          <w:szCs w:val="24"/>
        </w:rPr>
        <w:t xml:space="preserve"> </w:t>
      </w:r>
      <w:r w:rsidR="00AB5DDE">
        <w:rPr>
          <w:szCs w:val="24"/>
        </w:rPr>
        <w:t xml:space="preserve">calls </w:t>
      </w:r>
      <w:r w:rsidR="00FD49A6">
        <w:rPr>
          <w:szCs w:val="24"/>
        </w:rPr>
        <w:t>into question the operation of the company in the absence of Lifeline funds.</w:t>
      </w:r>
    </w:p>
    <w:p w:rsidR="00FD49A6" w:rsidRDefault="00AB5DDE" w:rsidP="00CF330F">
      <w:pPr>
        <w:numPr>
          <w:ilvl w:val="0"/>
          <w:numId w:val="5"/>
        </w:numPr>
        <w:rPr>
          <w:szCs w:val="24"/>
        </w:rPr>
      </w:pPr>
      <w:r>
        <w:rPr>
          <w:szCs w:val="24"/>
        </w:rPr>
        <w:t>Q LINK</w:t>
      </w:r>
      <w:r w:rsidR="00FD49A6">
        <w:rPr>
          <w:szCs w:val="24"/>
        </w:rPr>
        <w:t xml:space="preserve"> did not adequately describe how customers will be informed of the coverage problems of Q LINK’s facilities-based carrier or its location information for emergency calling.</w:t>
      </w:r>
    </w:p>
    <w:p w:rsidR="001E7113" w:rsidRDefault="00E73F9A">
      <w:pPr>
        <w:numPr>
          <w:ilvl w:val="0"/>
          <w:numId w:val="5"/>
        </w:numPr>
        <w:rPr>
          <w:szCs w:val="24"/>
        </w:rPr>
      </w:pPr>
      <w:r>
        <w:rPr>
          <w:szCs w:val="24"/>
        </w:rPr>
        <w:t>Q LINK failed to respond to staff’s q</w:t>
      </w:r>
      <w:r w:rsidR="001E7113">
        <w:rPr>
          <w:szCs w:val="24"/>
        </w:rPr>
        <w:t xml:space="preserve">uestions regarding customer care, including </w:t>
      </w:r>
      <w:r w:rsidR="004A1351">
        <w:rPr>
          <w:szCs w:val="24"/>
        </w:rPr>
        <w:t>Q LINK’s</w:t>
      </w:r>
      <w:r w:rsidR="001E7113">
        <w:rPr>
          <w:szCs w:val="24"/>
        </w:rPr>
        <w:t xml:space="preserve"> complaint mechanism</w:t>
      </w:r>
      <w:r>
        <w:rPr>
          <w:szCs w:val="24"/>
        </w:rPr>
        <w:t xml:space="preserve">. It is unclear </w:t>
      </w:r>
      <w:r w:rsidR="005417BC">
        <w:rPr>
          <w:szCs w:val="24"/>
        </w:rPr>
        <w:t xml:space="preserve">how customers’ complaints are logged and </w:t>
      </w:r>
      <w:r w:rsidR="004A1351">
        <w:rPr>
          <w:szCs w:val="24"/>
        </w:rPr>
        <w:t>resolved</w:t>
      </w:r>
      <w:r w:rsidR="00DD6490">
        <w:rPr>
          <w:szCs w:val="24"/>
        </w:rPr>
        <w:t>.</w:t>
      </w:r>
    </w:p>
    <w:p w:rsidR="007E768A" w:rsidRDefault="00E73F9A" w:rsidP="005B6A27">
      <w:pPr>
        <w:numPr>
          <w:ilvl w:val="0"/>
          <w:numId w:val="5"/>
        </w:numPr>
        <w:rPr>
          <w:szCs w:val="24"/>
        </w:rPr>
      </w:pPr>
      <w:r>
        <w:rPr>
          <w:szCs w:val="24"/>
        </w:rPr>
        <w:t>Information in Q LINK’s</w:t>
      </w:r>
      <w:r w:rsidR="00C57A85">
        <w:rPr>
          <w:szCs w:val="24"/>
        </w:rPr>
        <w:t xml:space="preserve"> </w:t>
      </w:r>
      <w:r>
        <w:rPr>
          <w:szCs w:val="24"/>
        </w:rPr>
        <w:t>AL</w:t>
      </w:r>
      <w:r w:rsidR="00AB5DDE">
        <w:rPr>
          <w:szCs w:val="24"/>
        </w:rPr>
        <w:t>,</w:t>
      </w:r>
      <w:r>
        <w:rPr>
          <w:szCs w:val="24"/>
        </w:rPr>
        <w:t xml:space="preserve"> </w:t>
      </w:r>
      <w:r w:rsidR="00C57A85">
        <w:rPr>
          <w:szCs w:val="24"/>
        </w:rPr>
        <w:t>supplements</w:t>
      </w:r>
      <w:r w:rsidR="007E768A" w:rsidRPr="001E7113">
        <w:rPr>
          <w:szCs w:val="24"/>
        </w:rPr>
        <w:t xml:space="preserve">, data </w:t>
      </w:r>
      <w:r>
        <w:rPr>
          <w:szCs w:val="24"/>
        </w:rPr>
        <w:t>responses</w:t>
      </w:r>
      <w:r w:rsidR="00C57A85">
        <w:rPr>
          <w:szCs w:val="24"/>
        </w:rPr>
        <w:t>,</w:t>
      </w:r>
      <w:r w:rsidR="007E768A" w:rsidRPr="001E7113">
        <w:rPr>
          <w:szCs w:val="24"/>
        </w:rPr>
        <w:t xml:space="preserve"> and the compan</w:t>
      </w:r>
      <w:r w:rsidR="00CD3F8F" w:rsidRPr="001E7113">
        <w:rPr>
          <w:szCs w:val="24"/>
        </w:rPr>
        <w:t xml:space="preserve">y’s advertised </w:t>
      </w:r>
      <w:r w:rsidR="0071069A">
        <w:rPr>
          <w:szCs w:val="24"/>
        </w:rPr>
        <w:t xml:space="preserve">price of minutes of use in excess of the plan </w:t>
      </w:r>
      <w:r w:rsidR="00C57A85">
        <w:rPr>
          <w:szCs w:val="24"/>
        </w:rPr>
        <w:t>thresholds</w:t>
      </w:r>
      <w:r>
        <w:rPr>
          <w:szCs w:val="24"/>
        </w:rPr>
        <w:t xml:space="preserve"> are inconsistent</w:t>
      </w:r>
      <w:r w:rsidR="00DD6490">
        <w:rPr>
          <w:szCs w:val="24"/>
        </w:rPr>
        <w:t>.</w:t>
      </w:r>
    </w:p>
    <w:p w:rsidR="006E1FA8" w:rsidRDefault="006E1FA8" w:rsidP="005E3D29">
      <w:pPr>
        <w:numPr>
          <w:ilvl w:val="0"/>
          <w:numId w:val="5"/>
        </w:numPr>
        <w:rPr>
          <w:szCs w:val="24"/>
        </w:rPr>
      </w:pPr>
      <w:r>
        <w:rPr>
          <w:szCs w:val="24"/>
        </w:rPr>
        <w:t xml:space="preserve">Two out of three plans proposed, when applying </w:t>
      </w:r>
      <w:r w:rsidR="00C57A85">
        <w:rPr>
          <w:szCs w:val="24"/>
        </w:rPr>
        <w:t xml:space="preserve">consumer’s </w:t>
      </w:r>
      <w:r>
        <w:rPr>
          <w:szCs w:val="24"/>
        </w:rPr>
        <w:t xml:space="preserve">average </w:t>
      </w:r>
      <w:r w:rsidR="00C57A85">
        <w:rPr>
          <w:szCs w:val="24"/>
        </w:rPr>
        <w:t>monthly minutes of</w:t>
      </w:r>
      <w:r>
        <w:rPr>
          <w:szCs w:val="24"/>
        </w:rPr>
        <w:t xml:space="preserve"> use, can be purchased from non-Lifeline providers at cheaper </w:t>
      </w:r>
      <w:r w:rsidR="00C57A85">
        <w:rPr>
          <w:szCs w:val="24"/>
        </w:rPr>
        <w:t xml:space="preserve">monthly </w:t>
      </w:r>
      <w:r>
        <w:rPr>
          <w:szCs w:val="24"/>
        </w:rPr>
        <w:t>rates.</w:t>
      </w:r>
      <w:r w:rsidR="00FD49A6">
        <w:rPr>
          <w:szCs w:val="24"/>
        </w:rPr>
        <w:t xml:space="preserve">  </w:t>
      </w:r>
      <w:r w:rsidR="00E73F9A">
        <w:rPr>
          <w:szCs w:val="24"/>
        </w:rPr>
        <w:t>Based on the information provided, s</w:t>
      </w:r>
      <w:r w:rsidR="00FD49A6">
        <w:rPr>
          <w:szCs w:val="24"/>
        </w:rPr>
        <w:t xml:space="preserve">taff </w:t>
      </w:r>
      <w:r w:rsidR="00E73F9A">
        <w:rPr>
          <w:szCs w:val="24"/>
        </w:rPr>
        <w:t xml:space="preserve">is unable to </w:t>
      </w:r>
      <w:r w:rsidR="00FD49A6">
        <w:rPr>
          <w:szCs w:val="24"/>
        </w:rPr>
        <w:t xml:space="preserve">determine if </w:t>
      </w:r>
      <w:r w:rsidR="00C57A85">
        <w:rPr>
          <w:szCs w:val="24"/>
        </w:rPr>
        <w:t xml:space="preserve">Q LINK </w:t>
      </w:r>
      <w:r w:rsidR="00FD49A6">
        <w:rPr>
          <w:szCs w:val="24"/>
        </w:rPr>
        <w:t xml:space="preserve">is actively marketing </w:t>
      </w:r>
      <w:r w:rsidR="00E73F9A">
        <w:rPr>
          <w:szCs w:val="24"/>
        </w:rPr>
        <w:t xml:space="preserve">its Lifeline services </w:t>
      </w:r>
      <w:r w:rsidR="00FD49A6">
        <w:rPr>
          <w:szCs w:val="24"/>
        </w:rPr>
        <w:t>using methods of general distribution</w:t>
      </w:r>
      <w:r w:rsidR="00C57A85">
        <w:rPr>
          <w:szCs w:val="24"/>
        </w:rPr>
        <w:t xml:space="preserve"> as required</w:t>
      </w:r>
      <w:r w:rsidR="00FD49A6">
        <w:rPr>
          <w:szCs w:val="24"/>
        </w:rPr>
        <w:t>.</w:t>
      </w:r>
    </w:p>
    <w:p w:rsidR="00FD49A6" w:rsidRPr="005B6A27" w:rsidRDefault="006E1FA8" w:rsidP="005E3D29">
      <w:pPr>
        <w:numPr>
          <w:ilvl w:val="0"/>
          <w:numId w:val="5"/>
        </w:numPr>
        <w:rPr>
          <w:szCs w:val="24"/>
        </w:rPr>
      </w:pPr>
      <w:r>
        <w:rPr>
          <w:szCs w:val="24"/>
        </w:rPr>
        <w:t>Q LINK did not disclose affiliated companies or the names of the principals associated with these companies.</w:t>
      </w:r>
      <w:r w:rsidR="00FD49A6">
        <w:rPr>
          <w:szCs w:val="24"/>
        </w:rPr>
        <w:t xml:space="preserve">  </w:t>
      </w:r>
      <w:r w:rsidR="00800D29">
        <w:rPr>
          <w:szCs w:val="24"/>
        </w:rPr>
        <w:t>S</w:t>
      </w:r>
      <w:r w:rsidR="00FD49A6">
        <w:rPr>
          <w:szCs w:val="24"/>
        </w:rPr>
        <w:t xml:space="preserve">taff research indicates that at least one of these companies was run by a person censured for violations of consumer fraud by the State of North Dakota.  </w:t>
      </w:r>
    </w:p>
    <w:p w:rsidR="00FB6C53" w:rsidRDefault="00FB6C53" w:rsidP="00710946">
      <w:pPr>
        <w:rPr>
          <w:b/>
          <w:sz w:val="26"/>
          <w:szCs w:val="26"/>
        </w:rPr>
      </w:pPr>
    </w:p>
    <w:p w:rsidR="002E7A1E" w:rsidRPr="00FB6C53" w:rsidRDefault="002E7A1E" w:rsidP="00710946">
      <w:pPr>
        <w:rPr>
          <w:b/>
          <w:sz w:val="26"/>
          <w:szCs w:val="26"/>
        </w:rPr>
      </w:pPr>
      <w:r w:rsidRPr="00FB6C53">
        <w:rPr>
          <w:b/>
          <w:sz w:val="26"/>
          <w:szCs w:val="26"/>
        </w:rPr>
        <w:t>C</w:t>
      </w:r>
      <w:r w:rsidR="00FB6C53" w:rsidRPr="00FB6C53">
        <w:rPr>
          <w:b/>
          <w:sz w:val="26"/>
          <w:szCs w:val="26"/>
        </w:rPr>
        <w:t>omments</w:t>
      </w:r>
    </w:p>
    <w:p w:rsidR="00EE692E" w:rsidRDefault="00EE692E" w:rsidP="00710946">
      <w:r w:rsidRPr="00EE692E">
        <w:t xml:space="preserve">In compliance with P.U. Code § 311(g), </w:t>
      </w:r>
      <w:r>
        <w:t xml:space="preserve">the Commission emailed </w:t>
      </w:r>
      <w:r w:rsidRPr="0046432F">
        <w:t xml:space="preserve">a </w:t>
      </w:r>
      <w:r w:rsidRPr="00940280">
        <w:t xml:space="preserve">notice letter on </w:t>
      </w:r>
      <w:r w:rsidR="00EA1B61" w:rsidRPr="00940280">
        <w:t xml:space="preserve">October </w:t>
      </w:r>
      <w:r w:rsidR="00C52C6F">
        <w:t>15</w:t>
      </w:r>
      <w:r w:rsidRPr="00940280">
        <w:t>, 2014, informing all parties on the eligible telecommunications carrier service list</w:t>
      </w:r>
      <w:r w:rsidRPr="00EE692E">
        <w:t xml:space="preserve"> of the availability of </w:t>
      </w:r>
      <w:r>
        <w:t>this resolution for p</w:t>
      </w:r>
      <w:r w:rsidRPr="00EE692E">
        <w:t>ub</w:t>
      </w:r>
      <w:r>
        <w:t>lic c</w:t>
      </w:r>
      <w:r w:rsidRPr="00EE692E">
        <w:t>omments a</w:t>
      </w:r>
      <w:r>
        <w:t xml:space="preserve">t the Commission’s website </w:t>
      </w:r>
      <w:r w:rsidRPr="00EE692E">
        <w:rPr>
          <w:u w:val="single"/>
        </w:rPr>
        <w:t>www.cpuc.ca.gov</w:t>
      </w:r>
      <w:r w:rsidRPr="00EE692E">
        <w:t xml:space="preserve">. </w:t>
      </w:r>
      <w:r>
        <w:t xml:space="preserve"> </w:t>
      </w:r>
      <w:r w:rsidR="000E1F98">
        <w:t xml:space="preserve">The notice </w:t>
      </w:r>
      <w:r w:rsidRPr="00EE692E">
        <w:t>letter also informed pa</w:t>
      </w:r>
      <w:r>
        <w:t>rties that the final conformed r</w:t>
      </w:r>
      <w:r w:rsidRPr="00EE692E">
        <w:t>esolution adopted by the Commission will be posted and available at this same website.</w:t>
      </w:r>
    </w:p>
    <w:p w:rsidR="00FB6C53" w:rsidRDefault="00FB6C53" w:rsidP="00710946"/>
    <w:p w:rsidR="00D17ECC" w:rsidRDefault="00D17ECC" w:rsidP="00710946"/>
    <w:p w:rsidR="002E7A1E" w:rsidRPr="00FB6C53" w:rsidRDefault="00FB6C53" w:rsidP="0099714A">
      <w:pPr>
        <w:outlineLvl w:val="0"/>
        <w:rPr>
          <w:b/>
          <w:sz w:val="26"/>
          <w:szCs w:val="26"/>
        </w:rPr>
      </w:pPr>
      <w:r w:rsidRPr="00FB6C53">
        <w:rPr>
          <w:b/>
          <w:sz w:val="26"/>
          <w:szCs w:val="26"/>
        </w:rPr>
        <w:t>Findings and Conclusions</w:t>
      </w:r>
    </w:p>
    <w:p w:rsidR="002572DC" w:rsidRDefault="00845552" w:rsidP="001E0154">
      <w:pPr>
        <w:numPr>
          <w:ilvl w:val="0"/>
          <w:numId w:val="3"/>
        </w:numPr>
      </w:pPr>
      <w:r>
        <w:t>Q LINK WIRELESS</w:t>
      </w:r>
      <w:r w:rsidR="002572DC">
        <w:t xml:space="preserve">, LLC, a wireless </w:t>
      </w:r>
      <w:r>
        <w:t>reseller</w:t>
      </w:r>
      <w:r w:rsidR="002572DC">
        <w:t xml:space="preserve">, is a </w:t>
      </w:r>
      <w:r>
        <w:t>Delaware limited liability</w:t>
      </w:r>
      <w:r w:rsidR="002572DC">
        <w:t xml:space="preserve"> company with principal offices at </w:t>
      </w:r>
      <w:r>
        <w:t>499 East Sheridan Street, Suite 300 in Dania, Florida 33004</w:t>
      </w:r>
      <w:r w:rsidR="002572DC">
        <w:t>.</w:t>
      </w:r>
    </w:p>
    <w:p w:rsidR="00440DCF" w:rsidRDefault="00605C65" w:rsidP="001E0154">
      <w:pPr>
        <w:numPr>
          <w:ilvl w:val="0"/>
          <w:numId w:val="3"/>
        </w:numPr>
      </w:pPr>
      <w:r>
        <w:t>On</w:t>
      </w:r>
      <w:r w:rsidRPr="009603DF">
        <w:rPr>
          <w:szCs w:val="24"/>
        </w:rPr>
        <w:t xml:space="preserve"> </w:t>
      </w:r>
      <w:r w:rsidR="00F97AE1">
        <w:rPr>
          <w:szCs w:val="24"/>
        </w:rPr>
        <w:t>February 9, 2012</w:t>
      </w:r>
      <w:r w:rsidRPr="009603DF">
        <w:rPr>
          <w:szCs w:val="24"/>
        </w:rPr>
        <w:t xml:space="preserve">, the Commission issued </w:t>
      </w:r>
      <w:r w:rsidR="00F97AE1">
        <w:rPr>
          <w:szCs w:val="24"/>
        </w:rPr>
        <w:t>Q LINK WIRELESS</w:t>
      </w:r>
      <w:r>
        <w:rPr>
          <w:szCs w:val="24"/>
        </w:rPr>
        <w:t>, LLC</w:t>
      </w:r>
      <w:r w:rsidRPr="009603DF">
        <w:rPr>
          <w:szCs w:val="24"/>
        </w:rPr>
        <w:t xml:space="preserve"> its Wireless </w:t>
      </w:r>
      <w:r>
        <w:rPr>
          <w:szCs w:val="24"/>
        </w:rPr>
        <w:t>Identification Registration n</w:t>
      </w:r>
      <w:r w:rsidRPr="009603DF">
        <w:rPr>
          <w:szCs w:val="24"/>
        </w:rPr>
        <w:t>umber U-441</w:t>
      </w:r>
      <w:r w:rsidR="00F97AE1">
        <w:rPr>
          <w:szCs w:val="24"/>
        </w:rPr>
        <w:t>9</w:t>
      </w:r>
      <w:r w:rsidRPr="009603DF">
        <w:rPr>
          <w:szCs w:val="24"/>
        </w:rPr>
        <w:t>-C allowing it to operate as a reseller of CMRS to the public in California.</w:t>
      </w:r>
    </w:p>
    <w:p w:rsidR="00AB5DDE" w:rsidRDefault="00C169FF" w:rsidP="001E0154">
      <w:pPr>
        <w:numPr>
          <w:ilvl w:val="0"/>
          <w:numId w:val="3"/>
        </w:numPr>
      </w:pPr>
      <w:r w:rsidRPr="009603DF">
        <w:rPr>
          <w:szCs w:val="24"/>
        </w:rPr>
        <w:t xml:space="preserve">On </w:t>
      </w:r>
      <w:r w:rsidR="00A2607E">
        <w:rPr>
          <w:szCs w:val="24"/>
        </w:rPr>
        <w:t>August 23, 2012</w:t>
      </w:r>
      <w:r w:rsidRPr="009603DF">
        <w:rPr>
          <w:szCs w:val="24"/>
        </w:rPr>
        <w:t xml:space="preserve">, </w:t>
      </w:r>
      <w:r w:rsidR="00A2607E">
        <w:rPr>
          <w:szCs w:val="24"/>
        </w:rPr>
        <w:t>Q LINK WIRELESS</w:t>
      </w:r>
      <w:r w:rsidR="009F137D">
        <w:rPr>
          <w:szCs w:val="24"/>
        </w:rPr>
        <w:t xml:space="preserve">, LLC </w:t>
      </w:r>
      <w:r w:rsidRPr="009603DF">
        <w:rPr>
          <w:szCs w:val="24"/>
        </w:rPr>
        <w:t xml:space="preserve">filed Tier III AL </w:t>
      </w:r>
      <w:r w:rsidR="00A2607E">
        <w:rPr>
          <w:szCs w:val="24"/>
        </w:rPr>
        <w:t>2</w:t>
      </w:r>
      <w:r w:rsidRPr="009603DF">
        <w:rPr>
          <w:szCs w:val="24"/>
        </w:rPr>
        <w:t xml:space="preserve"> requesting </w:t>
      </w:r>
      <w:r w:rsidR="00635D42">
        <w:rPr>
          <w:szCs w:val="24"/>
        </w:rPr>
        <w:t>ETC</w:t>
      </w:r>
      <w:r w:rsidRPr="009603DF">
        <w:rPr>
          <w:szCs w:val="24"/>
        </w:rPr>
        <w:t xml:space="preserve"> designation to receive federal support </w:t>
      </w:r>
      <w:r w:rsidR="00AB5DDE">
        <w:rPr>
          <w:szCs w:val="24"/>
        </w:rPr>
        <w:t>for</w:t>
      </w:r>
      <w:r w:rsidR="00AB5DDE" w:rsidRPr="009603DF">
        <w:rPr>
          <w:szCs w:val="24"/>
        </w:rPr>
        <w:t xml:space="preserve"> </w:t>
      </w:r>
      <w:r w:rsidRPr="009603DF">
        <w:rPr>
          <w:szCs w:val="24"/>
        </w:rPr>
        <w:t>provid</w:t>
      </w:r>
      <w:r w:rsidR="00AB5DDE">
        <w:rPr>
          <w:szCs w:val="24"/>
        </w:rPr>
        <w:t>ing</w:t>
      </w:r>
      <w:r w:rsidRPr="009603DF">
        <w:rPr>
          <w:szCs w:val="24"/>
        </w:rPr>
        <w:t xml:space="preserve"> </w:t>
      </w:r>
      <w:r w:rsidR="0086508E" w:rsidRPr="00283B83">
        <w:t xml:space="preserve">federal Lifeline </w:t>
      </w:r>
      <w:r w:rsidR="00FB132C" w:rsidRPr="00283B83">
        <w:t xml:space="preserve">wireless </w:t>
      </w:r>
      <w:r w:rsidR="00FB132C">
        <w:t>service</w:t>
      </w:r>
      <w:r w:rsidR="0086508E" w:rsidRPr="00283B83">
        <w:t xml:space="preserve"> to qualified customers in the service areas of </w:t>
      </w:r>
      <w:r w:rsidR="00635D42">
        <w:t>URF</w:t>
      </w:r>
      <w:r w:rsidR="0086508E" w:rsidRPr="00283B83">
        <w:t xml:space="preserve"> carriers</w:t>
      </w:r>
      <w:r w:rsidR="00E2519F">
        <w:t>,</w:t>
      </w:r>
      <w:r w:rsidR="0086508E" w:rsidRPr="00283B83">
        <w:t xml:space="preserve"> excluding the Small LECs service areas.</w:t>
      </w:r>
      <w:r w:rsidR="009F137D">
        <w:t xml:space="preserve">  </w:t>
      </w:r>
    </w:p>
    <w:p w:rsidR="005B4245" w:rsidRPr="009B0A1C" w:rsidRDefault="00AB5DDE" w:rsidP="001E0154">
      <w:pPr>
        <w:numPr>
          <w:ilvl w:val="0"/>
          <w:numId w:val="3"/>
        </w:numPr>
      </w:pPr>
      <w:r>
        <w:t>Q LINK WIRELESS, INC proposes to</w:t>
      </w:r>
      <w:r w:rsidR="00ED1670" w:rsidRPr="0098495C">
        <w:rPr>
          <w:szCs w:val="24"/>
        </w:rPr>
        <w:t xml:space="preserve"> offer</w:t>
      </w:r>
      <w:r w:rsidR="00566B10">
        <w:rPr>
          <w:szCs w:val="24"/>
        </w:rPr>
        <w:t xml:space="preserve"> </w:t>
      </w:r>
      <w:r w:rsidR="007D3E62">
        <w:rPr>
          <w:szCs w:val="24"/>
        </w:rPr>
        <w:t>federal</w:t>
      </w:r>
      <w:r w:rsidR="00ED1670" w:rsidRPr="0098495C">
        <w:rPr>
          <w:szCs w:val="24"/>
        </w:rPr>
        <w:t xml:space="preserve"> prepaid </w:t>
      </w:r>
      <w:r>
        <w:rPr>
          <w:szCs w:val="24"/>
        </w:rPr>
        <w:t xml:space="preserve">wireless Lifeline service </w:t>
      </w:r>
      <w:r w:rsidR="00ED1670" w:rsidRPr="0098495C">
        <w:rPr>
          <w:szCs w:val="24"/>
        </w:rPr>
        <w:t>using Sprint Wireless network</w:t>
      </w:r>
      <w:r>
        <w:rPr>
          <w:szCs w:val="24"/>
        </w:rPr>
        <w:t xml:space="preserve"> and </w:t>
      </w:r>
      <w:r w:rsidR="009B0A1C">
        <w:rPr>
          <w:szCs w:val="24"/>
        </w:rPr>
        <w:t>reselling Sprint’s</w:t>
      </w:r>
      <w:r w:rsidR="00ED1670" w:rsidRPr="0098495C">
        <w:rPr>
          <w:szCs w:val="24"/>
        </w:rPr>
        <w:t xml:space="preserve"> service</w:t>
      </w:r>
      <w:r w:rsidR="009B0A1C">
        <w:rPr>
          <w:szCs w:val="24"/>
        </w:rPr>
        <w:t>s.</w:t>
      </w:r>
    </w:p>
    <w:p w:rsidR="009B0A1C" w:rsidRPr="001C57AE" w:rsidRDefault="00ED1670" w:rsidP="001C57AE">
      <w:pPr>
        <w:numPr>
          <w:ilvl w:val="0"/>
          <w:numId w:val="3"/>
        </w:numPr>
        <w:rPr>
          <w:szCs w:val="24"/>
        </w:rPr>
      </w:pPr>
      <w:r w:rsidRPr="001C57AE">
        <w:rPr>
          <w:szCs w:val="24"/>
        </w:rPr>
        <w:t>Q LINK</w:t>
      </w:r>
      <w:r w:rsidR="00566B10" w:rsidRPr="001C57AE">
        <w:rPr>
          <w:szCs w:val="24"/>
        </w:rPr>
        <w:t>’s</w:t>
      </w:r>
      <w:r w:rsidRPr="001C57AE">
        <w:rPr>
          <w:szCs w:val="24"/>
        </w:rPr>
        <w:t xml:space="preserve"> three Lifeline service plans</w:t>
      </w:r>
      <w:r w:rsidR="009B0A1C" w:rsidRPr="001C57AE">
        <w:rPr>
          <w:szCs w:val="24"/>
        </w:rPr>
        <w:t xml:space="preserve"> </w:t>
      </w:r>
      <w:r w:rsidR="00566B10" w:rsidRPr="001C57AE">
        <w:rPr>
          <w:szCs w:val="24"/>
        </w:rPr>
        <w:t>are</w:t>
      </w:r>
      <w:r w:rsidR="009B0A1C" w:rsidRPr="001C57AE">
        <w:rPr>
          <w:szCs w:val="24"/>
        </w:rPr>
        <w:t>:</w:t>
      </w:r>
      <w:r w:rsidRPr="001C57AE">
        <w:rPr>
          <w:szCs w:val="24"/>
        </w:rPr>
        <w:t xml:space="preserve"> </w:t>
      </w:r>
      <w:r w:rsidR="009B0A1C" w:rsidRPr="001C57AE">
        <w:rPr>
          <w:i/>
          <w:szCs w:val="24"/>
        </w:rPr>
        <w:t>Lifeline Plan 1</w:t>
      </w:r>
      <w:r w:rsidR="009B0A1C" w:rsidRPr="001C57AE">
        <w:rPr>
          <w:szCs w:val="24"/>
        </w:rPr>
        <w:t xml:space="preserve">:  250 Monthly Minutes and 250 anytime minutes for $0/month; </w:t>
      </w:r>
      <w:r w:rsidR="009B0A1C" w:rsidRPr="001C57AE">
        <w:rPr>
          <w:i/>
          <w:szCs w:val="24"/>
        </w:rPr>
        <w:t>Lifeline Plan 2</w:t>
      </w:r>
      <w:r w:rsidR="009B0A1C" w:rsidRPr="001C57AE">
        <w:rPr>
          <w:szCs w:val="24"/>
        </w:rPr>
        <w:t xml:space="preserve">:  500 Monthly Minutes and 500 anytime minutes for $5/month; and </w:t>
      </w:r>
      <w:r w:rsidR="009B0A1C" w:rsidRPr="001C57AE">
        <w:rPr>
          <w:i/>
          <w:szCs w:val="24"/>
        </w:rPr>
        <w:t>Lifeline Plan 3</w:t>
      </w:r>
      <w:r w:rsidR="009B0A1C" w:rsidRPr="001C57AE">
        <w:rPr>
          <w:szCs w:val="24"/>
        </w:rPr>
        <w:t xml:space="preserve">:  1,000 Monthly Minutes and 1,000 anytime minutes/month for $20/month.  </w:t>
      </w:r>
    </w:p>
    <w:p w:rsidR="00635D42" w:rsidRDefault="00ED1670" w:rsidP="001E0154">
      <w:pPr>
        <w:numPr>
          <w:ilvl w:val="0"/>
          <w:numId w:val="3"/>
        </w:numPr>
        <w:rPr>
          <w:szCs w:val="24"/>
        </w:rPr>
      </w:pPr>
      <w:r>
        <w:rPr>
          <w:szCs w:val="24"/>
        </w:rPr>
        <w:t xml:space="preserve">On September 7, 2012, </w:t>
      </w:r>
      <w:r w:rsidR="00C57A85">
        <w:rPr>
          <w:szCs w:val="24"/>
        </w:rPr>
        <w:t xml:space="preserve">Q LINK WIRELESS, LLC </w:t>
      </w:r>
      <w:r>
        <w:rPr>
          <w:szCs w:val="24"/>
        </w:rPr>
        <w:t xml:space="preserve">filed AL 1 to correct the AL 2 filing advice letter sequence number.  </w:t>
      </w:r>
    </w:p>
    <w:p w:rsidR="00ED1670" w:rsidRDefault="00635D42" w:rsidP="001E0154">
      <w:pPr>
        <w:numPr>
          <w:ilvl w:val="0"/>
          <w:numId w:val="3"/>
        </w:numPr>
        <w:rPr>
          <w:szCs w:val="24"/>
        </w:rPr>
      </w:pPr>
      <w:r>
        <w:rPr>
          <w:szCs w:val="24"/>
        </w:rPr>
        <w:t xml:space="preserve">On December 21, 2013, </w:t>
      </w:r>
      <w:r w:rsidR="00C57A85">
        <w:rPr>
          <w:szCs w:val="24"/>
        </w:rPr>
        <w:t xml:space="preserve">Q LINK WIRELESS, LLC </w:t>
      </w:r>
      <w:r w:rsidR="00ED1670">
        <w:rPr>
          <w:szCs w:val="24"/>
        </w:rPr>
        <w:t xml:space="preserve">filed AL </w:t>
      </w:r>
      <w:r w:rsidR="00C57A85">
        <w:rPr>
          <w:szCs w:val="24"/>
        </w:rPr>
        <w:t xml:space="preserve">Supplement </w:t>
      </w:r>
      <w:r w:rsidR="00ED1670">
        <w:rPr>
          <w:szCs w:val="24"/>
        </w:rPr>
        <w:t xml:space="preserve">1A to amend </w:t>
      </w:r>
      <w:r w:rsidR="009B0A1C">
        <w:rPr>
          <w:szCs w:val="24"/>
        </w:rPr>
        <w:t>the pricing of</w:t>
      </w:r>
      <w:r w:rsidR="00ED1670">
        <w:rPr>
          <w:szCs w:val="24"/>
        </w:rPr>
        <w:t xml:space="preserve"> 250 Monthly Minute Plan </w:t>
      </w:r>
      <w:r w:rsidR="009B0A1C">
        <w:rPr>
          <w:szCs w:val="24"/>
        </w:rPr>
        <w:t>from</w:t>
      </w:r>
      <w:r w:rsidR="00ED1670">
        <w:rPr>
          <w:szCs w:val="24"/>
        </w:rPr>
        <w:t xml:space="preserve"> $2.50 per month to no charge ($0) per month and an activation charge at $30.  </w:t>
      </w:r>
      <w:r w:rsidR="009B0A1C">
        <w:rPr>
          <w:szCs w:val="24"/>
        </w:rPr>
        <w:t>It also c</w:t>
      </w:r>
      <w:r w:rsidR="00ED1670">
        <w:rPr>
          <w:szCs w:val="24"/>
        </w:rPr>
        <w:t>ommitted to comply with G</w:t>
      </w:r>
      <w:r>
        <w:rPr>
          <w:szCs w:val="24"/>
        </w:rPr>
        <w:t>O</w:t>
      </w:r>
      <w:r w:rsidR="00ED1670">
        <w:rPr>
          <w:szCs w:val="24"/>
        </w:rPr>
        <w:t xml:space="preserve"> 153 LifeLine rules including working with the California TPA and to </w:t>
      </w:r>
      <w:r w:rsidR="00C57A85">
        <w:rPr>
          <w:szCs w:val="24"/>
        </w:rPr>
        <w:t xml:space="preserve">submit </w:t>
      </w:r>
      <w:r w:rsidR="00ED1670">
        <w:rPr>
          <w:szCs w:val="24"/>
        </w:rPr>
        <w:t>all advertising to the California LifeLine team for review prior to use in California.</w:t>
      </w:r>
    </w:p>
    <w:p w:rsidR="00ED1670" w:rsidRDefault="00635D42" w:rsidP="001E0154">
      <w:pPr>
        <w:numPr>
          <w:ilvl w:val="0"/>
          <w:numId w:val="3"/>
        </w:numPr>
        <w:rPr>
          <w:szCs w:val="24"/>
        </w:rPr>
      </w:pPr>
      <w:r>
        <w:rPr>
          <w:szCs w:val="24"/>
        </w:rPr>
        <w:t xml:space="preserve">On February 22, 2013, </w:t>
      </w:r>
      <w:r w:rsidR="00C57A85">
        <w:rPr>
          <w:szCs w:val="24"/>
        </w:rPr>
        <w:t xml:space="preserve">Q LINK WIRELESS, LLC </w:t>
      </w:r>
      <w:r w:rsidR="00ED1670">
        <w:rPr>
          <w:szCs w:val="24"/>
        </w:rPr>
        <w:t>filed AL</w:t>
      </w:r>
      <w:r w:rsidR="00C57A85">
        <w:rPr>
          <w:szCs w:val="24"/>
        </w:rPr>
        <w:t xml:space="preserve"> Supplement</w:t>
      </w:r>
      <w:r w:rsidR="00ED1670">
        <w:rPr>
          <w:szCs w:val="24"/>
        </w:rPr>
        <w:t xml:space="preserve"> 1B to amend the activation charge from $30 to no charge ($0).</w:t>
      </w:r>
    </w:p>
    <w:p w:rsidR="00440DCF" w:rsidRDefault="0098495C" w:rsidP="001E0154">
      <w:pPr>
        <w:numPr>
          <w:ilvl w:val="0"/>
          <w:numId w:val="3"/>
        </w:numPr>
      </w:pPr>
      <w:r>
        <w:t>Q LINK WIRELESS</w:t>
      </w:r>
      <w:r w:rsidR="00D67974">
        <w:t xml:space="preserve">, LLC </w:t>
      </w:r>
      <w:r w:rsidR="002E7A1E">
        <w:t xml:space="preserve">only seeks federal Lifeline support and </w:t>
      </w:r>
      <w:r w:rsidR="002E7A1E" w:rsidRPr="00385E01">
        <w:t>do</w:t>
      </w:r>
      <w:r w:rsidR="002E7A1E">
        <w:t>es</w:t>
      </w:r>
      <w:r w:rsidR="002E7A1E" w:rsidRPr="00385E01">
        <w:t xml:space="preserve"> not seek California LifeLine support.</w:t>
      </w:r>
    </w:p>
    <w:p w:rsidR="00253192" w:rsidRDefault="0098495C" w:rsidP="001E0154">
      <w:pPr>
        <w:numPr>
          <w:ilvl w:val="0"/>
          <w:numId w:val="3"/>
        </w:numPr>
      </w:pPr>
      <w:r>
        <w:t>Q</w:t>
      </w:r>
      <w:r w:rsidR="00230678">
        <w:t xml:space="preserve"> </w:t>
      </w:r>
      <w:r>
        <w:t>LINK WIRELESS</w:t>
      </w:r>
      <w:r w:rsidR="00D67974">
        <w:t xml:space="preserve">, LLC </w:t>
      </w:r>
      <w:r w:rsidR="002E7A1E" w:rsidRPr="00283B83">
        <w:t xml:space="preserve">has </w:t>
      </w:r>
      <w:r>
        <w:t xml:space="preserve">not </w:t>
      </w:r>
      <w:r w:rsidR="002E7A1E" w:rsidRPr="00283B83">
        <w:t>met the FCC’s E</w:t>
      </w:r>
      <w:r w:rsidR="00635D42">
        <w:t xml:space="preserve">TC </w:t>
      </w:r>
      <w:r>
        <w:t>public interest standard</w:t>
      </w:r>
      <w:r w:rsidR="002E7A1E" w:rsidRPr="00283B83">
        <w:t>.</w:t>
      </w:r>
    </w:p>
    <w:p w:rsidR="00930D70" w:rsidRDefault="00253192" w:rsidP="001E0154">
      <w:pPr>
        <w:numPr>
          <w:ilvl w:val="0"/>
          <w:numId w:val="3"/>
        </w:numPr>
      </w:pPr>
      <w:r>
        <w:t xml:space="preserve">Q LINK WIRELESS, LLC has not met the CPUC’s </w:t>
      </w:r>
      <w:r w:rsidR="00635D42">
        <w:t xml:space="preserve">ETC </w:t>
      </w:r>
      <w:r>
        <w:t xml:space="preserve">requirements </w:t>
      </w:r>
      <w:r w:rsidR="00635D42">
        <w:t>of</w:t>
      </w:r>
      <w:r>
        <w:t xml:space="preserve"> Resolution T-17002.</w:t>
      </w:r>
      <w:r w:rsidR="002E7A1E" w:rsidRPr="00283B83">
        <w:t xml:space="preserve"> </w:t>
      </w:r>
    </w:p>
    <w:p w:rsidR="005572C4" w:rsidRPr="00283B83" w:rsidRDefault="00930D70" w:rsidP="001E0154">
      <w:pPr>
        <w:numPr>
          <w:ilvl w:val="0"/>
          <w:numId w:val="3"/>
        </w:numPr>
      </w:pPr>
      <w:r>
        <w:t>Q LINK WIRELESS, LLC provided contradictory and misleading statements regarding the company principals and operations.</w:t>
      </w:r>
    </w:p>
    <w:p w:rsidR="000C2C13" w:rsidRDefault="00666EE3" w:rsidP="001C57AE">
      <w:pPr>
        <w:numPr>
          <w:ilvl w:val="0"/>
          <w:numId w:val="3"/>
        </w:numPr>
      </w:pPr>
      <w:r>
        <w:t>The due diligence by the Communications Division and SED found fitness issues regarding consumer protection and a lack of disclosure and pattern of evasion regarding the company structure.</w:t>
      </w:r>
      <w:r w:rsidR="005B4245">
        <w:t xml:space="preserve"> </w:t>
      </w:r>
    </w:p>
    <w:p w:rsidR="00B76EA0" w:rsidRDefault="00B76EA0" w:rsidP="00940280">
      <w:pPr>
        <w:numPr>
          <w:ilvl w:val="0"/>
          <w:numId w:val="3"/>
        </w:numPr>
        <w:spacing w:before="240"/>
      </w:pPr>
      <w:r>
        <w:t xml:space="preserve">Q LINK WIRELESS, LLC </w:t>
      </w:r>
      <w:r w:rsidR="009857FC">
        <w:t>did not</w:t>
      </w:r>
      <w:r>
        <w:t xml:space="preserve"> provid</w:t>
      </w:r>
      <w:r w:rsidR="00566B10">
        <w:t>e adequate financial information</w:t>
      </w:r>
      <w:r>
        <w:t>.</w:t>
      </w:r>
    </w:p>
    <w:p w:rsidR="00B76EA0" w:rsidRPr="00B76EA0" w:rsidRDefault="00B76EA0" w:rsidP="00940280">
      <w:pPr>
        <w:numPr>
          <w:ilvl w:val="0"/>
          <w:numId w:val="3"/>
        </w:numPr>
        <w:spacing w:before="240"/>
      </w:pPr>
      <w:r>
        <w:t xml:space="preserve">Q LINK WIRELESS, LLC </w:t>
      </w:r>
      <w:r w:rsidR="009857FC">
        <w:t>did not</w:t>
      </w:r>
      <w:r>
        <w:t xml:space="preserve"> disclose information </w:t>
      </w:r>
      <w:r w:rsidRPr="00940280">
        <w:rPr>
          <w:szCs w:val="24"/>
        </w:rPr>
        <w:t>related to recent litigation of company principals</w:t>
      </w:r>
      <w:r>
        <w:rPr>
          <w:szCs w:val="24"/>
        </w:rPr>
        <w:t>.</w:t>
      </w:r>
    </w:p>
    <w:p w:rsidR="00B76EA0" w:rsidRDefault="00B76EA0" w:rsidP="00940280">
      <w:pPr>
        <w:numPr>
          <w:ilvl w:val="0"/>
          <w:numId w:val="3"/>
        </w:numPr>
        <w:spacing w:before="240"/>
      </w:pPr>
      <w:r>
        <w:rPr>
          <w:szCs w:val="24"/>
        </w:rPr>
        <w:t xml:space="preserve">Q LINK WIRELESS, LLC </w:t>
      </w:r>
      <w:r w:rsidR="009857FC">
        <w:rPr>
          <w:szCs w:val="24"/>
        </w:rPr>
        <w:t>did not</w:t>
      </w:r>
      <w:r>
        <w:rPr>
          <w:szCs w:val="24"/>
        </w:rPr>
        <w:t xml:space="preserve"> to disclose information about its affiliates.</w:t>
      </w:r>
      <w:r>
        <w:t xml:space="preserve"> </w:t>
      </w:r>
    </w:p>
    <w:p w:rsidR="000D013C" w:rsidRDefault="000D013C" w:rsidP="000D013C">
      <w:pPr>
        <w:spacing w:before="240"/>
      </w:pPr>
    </w:p>
    <w:p w:rsidR="000D013C" w:rsidRDefault="000D013C" w:rsidP="000D013C">
      <w:pPr>
        <w:spacing w:before="240"/>
      </w:pPr>
    </w:p>
    <w:p w:rsidR="000C2C13" w:rsidRDefault="000C2C13" w:rsidP="00940280">
      <w:pPr>
        <w:numPr>
          <w:ilvl w:val="0"/>
          <w:numId w:val="3"/>
        </w:numPr>
        <w:spacing w:before="240"/>
      </w:pPr>
      <w:r w:rsidRPr="00267F20">
        <w:t xml:space="preserve">It is </w:t>
      </w:r>
      <w:r>
        <w:t xml:space="preserve">not </w:t>
      </w:r>
      <w:r w:rsidRPr="00267F20">
        <w:t xml:space="preserve">in the public interest to approve </w:t>
      </w:r>
      <w:r>
        <w:t xml:space="preserve">Q LINK WIRELESS, LLC’S </w:t>
      </w:r>
      <w:r w:rsidRPr="00267F20">
        <w:t>(U-44</w:t>
      </w:r>
      <w:r>
        <w:t>1</w:t>
      </w:r>
      <w:r w:rsidR="007A399D">
        <w:t>9</w:t>
      </w:r>
      <w:r w:rsidRPr="00267F20">
        <w:t xml:space="preserve">-C) </w:t>
      </w:r>
      <w:r>
        <w:t xml:space="preserve">request for </w:t>
      </w:r>
      <w:r w:rsidR="00635D42">
        <w:t>ETC</w:t>
      </w:r>
      <w:r w:rsidR="00765506">
        <w:t xml:space="preserve"> </w:t>
      </w:r>
      <w:r w:rsidRPr="00267F20">
        <w:t xml:space="preserve">designation to provide </w:t>
      </w:r>
      <w:r>
        <w:t xml:space="preserve">federal Lifeline </w:t>
      </w:r>
      <w:r w:rsidRPr="00267F20">
        <w:t>wi</w:t>
      </w:r>
      <w:r>
        <w:t>reless service throughout California</w:t>
      </w:r>
      <w:r w:rsidRPr="00267F20">
        <w:t xml:space="preserve"> </w:t>
      </w:r>
      <w:r>
        <w:t xml:space="preserve">in the service areas of </w:t>
      </w:r>
      <w:r w:rsidR="009B0A1C">
        <w:t xml:space="preserve">URF </w:t>
      </w:r>
      <w:r>
        <w:t xml:space="preserve">carriers, </w:t>
      </w:r>
      <w:r w:rsidRPr="00267F20">
        <w:t>excluding the Small LECs service areas.</w:t>
      </w:r>
    </w:p>
    <w:p w:rsidR="000C2C13" w:rsidRDefault="000C2C13" w:rsidP="00940280">
      <w:pPr>
        <w:numPr>
          <w:ilvl w:val="0"/>
          <w:numId w:val="3"/>
        </w:numPr>
        <w:spacing w:before="240"/>
      </w:pPr>
      <w:r>
        <w:t>Q LINK WIRELESS, LLC’S</w:t>
      </w:r>
      <w:r w:rsidR="007A399D">
        <w:t xml:space="preserve"> request for ETC designation in California should be</w:t>
      </w:r>
      <w:r>
        <w:t xml:space="preserve"> denied.</w:t>
      </w:r>
    </w:p>
    <w:p w:rsidR="002E7A1E" w:rsidRDefault="002E7A1E" w:rsidP="005B6A27">
      <w:pPr>
        <w:numPr>
          <w:ilvl w:val="0"/>
          <w:numId w:val="3"/>
        </w:numPr>
      </w:pPr>
      <w:r w:rsidRPr="00940280">
        <w:t xml:space="preserve">On </w:t>
      </w:r>
      <w:r w:rsidR="0002465E" w:rsidRPr="00940280">
        <w:t xml:space="preserve">October </w:t>
      </w:r>
      <w:r w:rsidR="00930D70">
        <w:t>15</w:t>
      </w:r>
      <w:r w:rsidR="001E4B6B" w:rsidRPr="00940280">
        <w:t>,</w:t>
      </w:r>
      <w:r w:rsidR="0002465E" w:rsidRPr="00940280">
        <w:t xml:space="preserve"> </w:t>
      </w:r>
      <w:r w:rsidR="001E4B6B" w:rsidRPr="00940280">
        <w:t>2014</w:t>
      </w:r>
      <w:r w:rsidRPr="003D3DF0">
        <w:t xml:space="preserve">, the Commission </w:t>
      </w:r>
      <w:r w:rsidR="000E1F98">
        <w:t>emailed</w:t>
      </w:r>
      <w:r w:rsidRPr="003D3DF0">
        <w:t xml:space="preserve"> a draft of this </w:t>
      </w:r>
      <w:r>
        <w:t>r</w:t>
      </w:r>
      <w:r w:rsidRPr="003D3DF0">
        <w:t>esolution</w:t>
      </w:r>
      <w:r w:rsidR="000E1F98">
        <w:t xml:space="preserve"> </w:t>
      </w:r>
      <w:r w:rsidR="000E1F98" w:rsidRPr="003D3DF0">
        <w:t xml:space="preserve">to the </w:t>
      </w:r>
      <w:r w:rsidR="009B0A1C">
        <w:t>ETC</w:t>
      </w:r>
      <w:r w:rsidR="000E1F98">
        <w:t xml:space="preserve"> s</w:t>
      </w:r>
      <w:r w:rsidR="000E1F98" w:rsidRPr="003D3DF0">
        <w:t xml:space="preserve">ervice </w:t>
      </w:r>
      <w:r w:rsidR="000E1F98">
        <w:t>l</w:t>
      </w:r>
      <w:r w:rsidR="000E1F98" w:rsidRPr="003D3DF0">
        <w:t>ist</w:t>
      </w:r>
      <w:r w:rsidRPr="003D3DF0">
        <w:t xml:space="preserve"> for </w:t>
      </w:r>
      <w:r w:rsidR="000E1F98">
        <w:t xml:space="preserve">public </w:t>
      </w:r>
      <w:r w:rsidRPr="003D3DF0">
        <w:t>comments</w:t>
      </w:r>
      <w:r>
        <w:t>.</w:t>
      </w:r>
    </w:p>
    <w:p w:rsidR="00D358DC" w:rsidRPr="00283B83" w:rsidRDefault="00D358DC" w:rsidP="00940280">
      <w:pPr>
        <w:ind w:left="720"/>
      </w:pPr>
    </w:p>
    <w:p w:rsidR="00D358DC" w:rsidRPr="00DE7165" w:rsidRDefault="00D358DC" w:rsidP="0099714A">
      <w:pPr>
        <w:keepNext/>
        <w:outlineLvl w:val="0"/>
      </w:pPr>
      <w:r>
        <w:rPr>
          <w:b/>
        </w:rPr>
        <w:br w:type="page"/>
      </w:r>
      <w:r w:rsidR="002E7A1E" w:rsidRPr="00DE7165">
        <w:rPr>
          <w:b/>
        </w:rPr>
        <w:t>THEREFORE, IT IS ORDERED</w:t>
      </w:r>
      <w:r w:rsidR="002E7A1E" w:rsidRPr="00DE7165">
        <w:t xml:space="preserve"> that:</w:t>
      </w:r>
    </w:p>
    <w:p w:rsidR="00D358DC" w:rsidRDefault="00D358DC" w:rsidP="00940280">
      <w:pPr>
        <w:keepNext/>
        <w:spacing w:after="0"/>
        <w:outlineLvl w:val="0"/>
      </w:pPr>
    </w:p>
    <w:p w:rsidR="00AE2DC2" w:rsidRDefault="00AC4015" w:rsidP="00940280">
      <w:pPr>
        <w:keepNext/>
        <w:numPr>
          <w:ilvl w:val="0"/>
          <w:numId w:val="11"/>
        </w:numPr>
        <w:spacing w:after="0"/>
        <w:outlineLvl w:val="0"/>
      </w:pPr>
      <w:r>
        <w:t xml:space="preserve">The Commission denies </w:t>
      </w:r>
      <w:r w:rsidR="00AE2DC2">
        <w:t xml:space="preserve">Q LINK WIRELESS, LLC’s </w:t>
      </w:r>
      <w:r>
        <w:t xml:space="preserve">(U-4419-C) Advice Letter 1 </w:t>
      </w:r>
      <w:r w:rsidR="00AE2DC2">
        <w:t>request</w:t>
      </w:r>
      <w:r>
        <w:t>ing</w:t>
      </w:r>
      <w:r w:rsidR="00AE2DC2">
        <w:t xml:space="preserve"> ETC designation in California </w:t>
      </w:r>
      <w:r w:rsidR="007A399D">
        <w:t>to provide f</w:t>
      </w:r>
      <w:r w:rsidR="00B86C11">
        <w:t>e</w:t>
      </w:r>
      <w:r w:rsidR="007A399D">
        <w:t>deral Lifeline prepaid wireless service throughout California</w:t>
      </w:r>
      <w:r w:rsidR="00635D42">
        <w:t xml:space="preserve"> in the service areas of the uniform regulatory framework carriers, excluding the small local exchange carriers</w:t>
      </w:r>
      <w:r w:rsidR="007D3E62">
        <w:t>’</w:t>
      </w:r>
      <w:r w:rsidR="00635D42">
        <w:t xml:space="preserve"> service areas</w:t>
      </w:r>
      <w:r w:rsidR="00AE2DC2">
        <w:t>.</w:t>
      </w:r>
    </w:p>
    <w:p w:rsidR="00765506" w:rsidRDefault="00765506" w:rsidP="00940280">
      <w:pPr>
        <w:keepNext/>
        <w:spacing w:after="0"/>
        <w:outlineLvl w:val="0"/>
      </w:pPr>
    </w:p>
    <w:p w:rsidR="00765506" w:rsidRDefault="00765506" w:rsidP="00940280">
      <w:pPr>
        <w:keepNext/>
        <w:spacing w:after="0"/>
        <w:outlineLvl w:val="0"/>
      </w:pPr>
    </w:p>
    <w:p w:rsidR="00D358DC" w:rsidRDefault="002E7A1E" w:rsidP="00940280">
      <w:r w:rsidRPr="00A6283C">
        <w:t>This Resolution is effective today.</w:t>
      </w:r>
    </w:p>
    <w:p w:rsidR="00397D88" w:rsidRDefault="002E7A1E" w:rsidP="00ED1670">
      <w:pPr>
        <w:spacing w:before="240"/>
      </w:pPr>
      <w:r w:rsidRPr="0099714A">
        <w:t xml:space="preserve">I certify that the foregoing resolution was duly introduced, passed, and adopted at a conference of the Public Utilities Commission of the State of California held on </w:t>
      </w:r>
    </w:p>
    <w:p w:rsidR="002E7A1E" w:rsidRPr="0099714A" w:rsidRDefault="00D358DC" w:rsidP="0099714A">
      <w:r>
        <w:t>November 20</w:t>
      </w:r>
      <w:r w:rsidR="002E7A1E">
        <w:t>, 2014</w:t>
      </w:r>
      <w:r w:rsidR="002E7A1E" w:rsidRPr="00A40C29">
        <w:t>,</w:t>
      </w:r>
      <w:r w:rsidR="002E7A1E" w:rsidRPr="0099714A">
        <w:t xml:space="preserve"> the following Commissioners voting favorably thereon:</w:t>
      </w:r>
    </w:p>
    <w:p w:rsidR="002E7A1E" w:rsidRDefault="002E7A1E"/>
    <w:tbl>
      <w:tblPr>
        <w:tblW w:w="0" w:type="auto"/>
        <w:tblInd w:w="4788" w:type="dxa"/>
        <w:tblLayout w:type="fixed"/>
        <w:tblLook w:val="04A0" w:firstRow="1" w:lastRow="0" w:firstColumn="1" w:lastColumn="0" w:noHBand="0" w:noVBand="1"/>
      </w:tblPr>
      <w:tblGrid>
        <w:gridCol w:w="3975"/>
      </w:tblGrid>
      <w:tr w:rsidR="00D71BDD" w:rsidTr="00D71BDD">
        <w:trPr>
          <w:trHeight w:val="289"/>
        </w:trPr>
        <w:tc>
          <w:tcPr>
            <w:tcW w:w="3975" w:type="dxa"/>
            <w:tcBorders>
              <w:top w:val="nil"/>
              <w:left w:val="nil"/>
              <w:bottom w:val="single" w:sz="6" w:space="0" w:color="auto"/>
              <w:right w:val="nil"/>
            </w:tcBorders>
          </w:tcPr>
          <w:p w:rsidR="00D71BDD" w:rsidRDefault="00D71BDD">
            <w:pPr>
              <w:ind w:right="-648"/>
            </w:pPr>
            <w:bookmarkStart w:id="1" w:name="OLE_LINK1"/>
            <w:bookmarkStart w:id="2" w:name="OLE_LINK2"/>
          </w:p>
          <w:p w:rsidR="00D71BDD" w:rsidRDefault="00D71BDD">
            <w:pPr>
              <w:ind w:right="-648"/>
            </w:pPr>
          </w:p>
          <w:p w:rsidR="00D71BDD" w:rsidRDefault="00D71BDD">
            <w:pPr>
              <w:ind w:right="-648"/>
            </w:pPr>
          </w:p>
          <w:p w:rsidR="00D71BDD" w:rsidRDefault="00D71BDD">
            <w:pPr>
              <w:ind w:right="-648"/>
            </w:pPr>
          </w:p>
          <w:p w:rsidR="00D71BDD" w:rsidRDefault="00AA6F0A">
            <w:pPr>
              <w:ind w:right="-648"/>
            </w:pPr>
            <w:r>
              <w:t xml:space="preserve"> </w:t>
            </w:r>
            <w:r w:rsidR="00D71BDD">
              <w:t xml:space="preserve"> </w:t>
            </w:r>
          </w:p>
        </w:tc>
      </w:tr>
      <w:tr w:rsidR="00D71BDD" w:rsidTr="00D71BDD">
        <w:trPr>
          <w:trHeight w:val="716"/>
        </w:trPr>
        <w:tc>
          <w:tcPr>
            <w:tcW w:w="3975" w:type="dxa"/>
            <w:hideMark/>
          </w:tcPr>
          <w:p w:rsidR="00D71BDD" w:rsidRDefault="00D71BDD">
            <w:pPr>
              <w:pStyle w:val="Heading6"/>
              <w:jc w:val="center"/>
            </w:pPr>
            <w:r>
              <w:t>PAUL CLANON</w:t>
            </w:r>
          </w:p>
          <w:p w:rsidR="00D71BDD" w:rsidRDefault="00D71BDD">
            <w:pPr>
              <w:pStyle w:val="Heading6"/>
              <w:spacing w:before="0"/>
              <w:jc w:val="center"/>
            </w:pPr>
            <w:r>
              <w:t>Executive Director</w:t>
            </w:r>
          </w:p>
        </w:tc>
      </w:tr>
    </w:tbl>
    <w:p w:rsidR="00D71BDD" w:rsidRDefault="00D71BDD" w:rsidP="00D71BDD">
      <w:pPr>
        <w:rPr>
          <w:b/>
          <w:sz w:val="28"/>
          <w:szCs w:val="28"/>
        </w:rPr>
      </w:pPr>
    </w:p>
    <w:p w:rsidR="00D71BDD" w:rsidRDefault="00D71BDD" w:rsidP="00D71BDD">
      <w:pPr>
        <w:jc w:val="center"/>
        <w:rPr>
          <w:b/>
          <w:sz w:val="28"/>
          <w:szCs w:val="28"/>
        </w:rPr>
      </w:pPr>
    </w:p>
    <w:p w:rsidR="002E7A1E" w:rsidRDefault="002E7A1E"/>
    <w:bookmarkEnd w:id="1"/>
    <w:bookmarkEnd w:id="2"/>
    <w:p w:rsidR="0020304D" w:rsidRDefault="002E7A1E" w:rsidP="000F2C53">
      <w:pPr>
        <w:pStyle w:val="xl41"/>
        <w:overflowPunct/>
        <w:autoSpaceDE/>
        <w:autoSpaceDN/>
        <w:adjustRightInd/>
        <w:spacing w:before="0" w:after="0"/>
        <w:textAlignment w:val="auto"/>
        <w:rPr>
          <w:rFonts w:ascii="Palatino"/>
          <w:b/>
          <w:sz w:val="32"/>
          <w:szCs w:val="32"/>
        </w:rPr>
        <w:sectPr w:rsidR="0020304D" w:rsidSect="006602F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475" w:gutter="0"/>
          <w:pgNumType w:start="1"/>
          <w:cols w:space="720"/>
          <w:titlePg/>
          <w:docGrid w:linePitch="272"/>
        </w:sectPr>
      </w:pPr>
      <w:r>
        <w:rPr>
          <w:rFonts w:ascii="Palatino"/>
        </w:rPr>
        <w:tab/>
      </w:r>
      <w:r>
        <w:rPr>
          <w:rFonts w:ascii="Palatino"/>
        </w:rPr>
        <w:tab/>
      </w:r>
      <w:r>
        <w:rPr>
          <w:rFonts w:ascii="Palatino"/>
        </w:rPr>
        <w:tab/>
      </w:r>
      <w:r>
        <w:rPr>
          <w:rFonts w:ascii="Palatino"/>
        </w:rPr>
        <w:tab/>
      </w:r>
      <w:r>
        <w:rPr>
          <w:rFonts w:ascii="Palatino"/>
        </w:rPr>
        <w:tab/>
      </w:r>
      <w:r>
        <w:rPr>
          <w:rFonts w:ascii="Palatino"/>
        </w:rPr>
        <w:tab/>
      </w:r>
      <w:r>
        <w:rPr>
          <w:rFonts w:ascii="Palatino"/>
        </w:rPr>
        <w:tab/>
      </w:r>
      <w:r>
        <w:tab/>
      </w:r>
      <w:r>
        <w:tab/>
      </w:r>
      <w:r>
        <w:tab/>
      </w:r>
      <w:r>
        <w:tab/>
      </w:r>
      <w:r>
        <w:tab/>
      </w:r>
      <w:r>
        <w:tab/>
      </w:r>
    </w:p>
    <w:p w:rsidR="0020304D" w:rsidRDefault="0020304D" w:rsidP="00E7313A">
      <w:pPr>
        <w:pStyle w:val="Header"/>
        <w:jc w:val="center"/>
        <w:rPr>
          <w:b/>
          <w:sz w:val="32"/>
          <w:szCs w:val="32"/>
        </w:rPr>
      </w:pPr>
    </w:p>
    <w:p w:rsidR="0020304D" w:rsidRDefault="0020304D" w:rsidP="00E7313A">
      <w:pPr>
        <w:pStyle w:val="Header"/>
        <w:jc w:val="center"/>
        <w:rPr>
          <w:b/>
          <w:sz w:val="32"/>
          <w:szCs w:val="32"/>
        </w:rPr>
      </w:pPr>
    </w:p>
    <w:p w:rsidR="0020304D" w:rsidRDefault="0020304D" w:rsidP="00E7313A">
      <w:pPr>
        <w:pStyle w:val="Header"/>
        <w:jc w:val="center"/>
        <w:rPr>
          <w:b/>
          <w:sz w:val="32"/>
          <w:szCs w:val="32"/>
        </w:rPr>
      </w:pPr>
    </w:p>
    <w:p w:rsidR="00423653" w:rsidRDefault="00423653" w:rsidP="00E7313A">
      <w:pPr>
        <w:pStyle w:val="Header"/>
        <w:jc w:val="center"/>
        <w:rPr>
          <w:b/>
          <w:sz w:val="32"/>
          <w:szCs w:val="32"/>
        </w:rPr>
      </w:pPr>
    </w:p>
    <w:p w:rsidR="00423653" w:rsidRDefault="00423653" w:rsidP="00E7313A">
      <w:pPr>
        <w:pStyle w:val="Header"/>
        <w:jc w:val="center"/>
        <w:rPr>
          <w:b/>
          <w:sz w:val="32"/>
          <w:szCs w:val="32"/>
        </w:rPr>
      </w:pPr>
    </w:p>
    <w:p w:rsidR="00423653" w:rsidRDefault="00423653" w:rsidP="00E7313A">
      <w:pPr>
        <w:pStyle w:val="Header"/>
        <w:jc w:val="center"/>
        <w:rPr>
          <w:b/>
          <w:sz w:val="32"/>
          <w:szCs w:val="32"/>
        </w:rPr>
      </w:pPr>
    </w:p>
    <w:p w:rsidR="00423653" w:rsidRDefault="00423653" w:rsidP="00E7313A">
      <w:pPr>
        <w:pStyle w:val="Header"/>
        <w:jc w:val="center"/>
        <w:rPr>
          <w:b/>
          <w:sz w:val="32"/>
          <w:szCs w:val="32"/>
        </w:rPr>
      </w:pPr>
    </w:p>
    <w:p w:rsidR="0055159B" w:rsidRDefault="0055159B" w:rsidP="00E7313A">
      <w:pPr>
        <w:pStyle w:val="Header"/>
        <w:jc w:val="center"/>
        <w:rPr>
          <w:b/>
          <w:sz w:val="32"/>
          <w:szCs w:val="32"/>
        </w:rPr>
      </w:pPr>
    </w:p>
    <w:p w:rsidR="0055159B" w:rsidRDefault="0055159B" w:rsidP="00E7313A">
      <w:pPr>
        <w:pStyle w:val="Header"/>
        <w:jc w:val="center"/>
        <w:rPr>
          <w:b/>
          <w:sz w:val="32"/>
          <w:szCs w:val="32"/>
        </w:rPr>
      </w:pPr>
    </w:p>
    <w:p w:rsidR="0055159B" w:rsidRDefault="0055159B" w:rsidP="00E7313A">
      <w:pPr>
        <w:pStyle w:val="Header"/>
        <w:jc w:val="center"/>
        <w:rPr>
          <w:b/>
          <w:sz w:val="32"/>
          <w:szCs w:val="32"/>
        </w:rPr>
      </w:pPr>
    </w:p>
    <w:p w:rsidR="002E7A1E" w:rsidRPr="00E7313A" w:rsidRDefault="00D51EB9" w:rsidP="00E7313A">
      <w:pPr>
        <w:pStyle w:val="Header"/>
        <w:jc w:val="center"/>
        <w:rPr>
          <w:b/>
          <w:sz w:val="32"/>
          <w:szCs w:val="32"/>
        </w:rPr>
      </w:pPr>
      <w:r>
        <w:rPr>
          <w:b/>
          <w:sz w:val="32"/>
          <w:szCs w:val="32"/>
        </w:rPr>
        <w:t>APPENDIX A</w:t>
      </w:r>
    </w:p>
    <w:p w:rsidR="00C871F7" w:rsidRDefault="00AF0118" w:rsidP="00E7313A">
      <w:pPr>
        <w:jc w:val="center"/>
        <w:rPr>
          <w:b/>
          <w:sz w:val="32"/>
          <w:szCs w:val="32"/>
        </w:rPr>
      </w:pPr>
      <w:r>
        <w:rPr>
          <w:b/>
          <w:sz w:val="32"/>
          <w:szCs w:val="32"/>
        </w:rPr>
        <w:t>Resolution T-</w:t>
      </w:r>
      <w:r w:rsidR="00DD08DC">
        <w:rPr>
          <w:b/>
          <w:sz w:val="32"/>
          <w:szCs w:val="32"/>
        </w:rPr>
        <w:t>17463</w:t>
      </w:r>
    </w:p>
    <w:p w:rsidR="00D22DB7" w:rsidRDefault="00D22DB7" w:rsidP="00E7313A">
      <w:pPr>
        <w:jc w:val="center"/>
        <w:rPr>
          <w:b/>
          <w:sz w:val="32"/>
          <w:szCs w:val="32"/>
        </w:rPr>
      </w:pPr>
    </w:p>
    <w:p w:rsidR="006B6E5C" w:rsidRPr="00930D70" w:rsidRDefault="00D22DB7" w:rsidP="00930D70">
      <w:pPr>
        <w:tabs>
          <w:tab w:val="left" w:pos="948"/>
        </w:tabs>
        <w:rPr>
          <w:b/>
          <w:sz w:val="28"/>
        </w:rPr>
        <w:sectPr w:rsidR="006B6E5C" w:rsidRPr="00930D70" w:rsidSect="00B52A49">
          <w:headerReference w:type="even" r:id="rId16"/>
          <w:headerReference w:type="default" r:id="rId17"/>
          <w:footerReference w:type="default" r:id="rId18"/>
          <w:headerReference w:type="first" r:id="rId19"/>
          <w:footerReference w:type="first" r:id="rId20"/>
          <w:pgSz w:w="12240" w:h="15840" w:code="1"/>
          <w:pgMar w:top="720" w:right="1354" w:bottom="187" w:left="1440" w:header="720" w:footer="475" w:gutter="0"/>
          <w:cols w:space="720"/>
          <w:titlePg/>
          <w:docGrid w:linePitch="272"/>
        </w:sectPr>
      </w:pPr>
      <w:r>
        <w:rPr>
          <w:sz w:val="32"/>
          <w:szCs w:val="32"/>
        </w:rPr>
        <w:tab/>
      </w:r>
    </w:p>
    <w:p w:rsidR="002E7A1E" w:rsidRPr="004140F3" w:rsidRDefault="002E7A1E" w:rsidP="00930D70">
      <w:pPr>
        <w:jc w:val="center"/>
        <w:rPr>
          <w:b/>
          <w:szCs w:val="24"/>
        </w:rPr>
      </w:pPr>
      <w:r w:rsidRPr="004140F3">
        <w:rPr>
          <w:b/>
          <w:szCs w:val="24"/>
        </w:rPr>
        <w:t>Attachment A</w:t>
      </w:r>
    </w:p>
    <w:p w:rsidR="00054B73" w:rsidRPr="004140F3" w:rsidRDefault="00AF0118" w:rsidP="00930D70">
      <w:pPr>
        <w:jc w:val="center"/>
        <w:rPr>
          <w:b/>
          <w:szCs w:val="24"/>
        </w:rPr>
      </w:pPr>
      <w:r>
        <w:rPr>
          <w:b/>
          <w:szCs w:val="24"/>
        </w:rPr>
        <w:t>Resolution T-</w:t>
      </w:r>
      <w:r w:rsidR="00DD08DC">
        <w:rPr>
          <w:b/>
          <w:szCs w:val="24"/>
        </w:rPr>
        <w:t>17463</w:t>
      </w:r>
      <w:r w:rsidR="00930D70">
        <w:rPr>
          <w:b/>
          <w:szCs w:val="24"/>
        </w:rPr>
        <w:t xml:space="preserve">, </w:t>
      </w:r>
      <w:r w:rsidR="0039579F">
        <w:rPr>
          <w:b/>
          <w:szCs w:val="24"/>
        </w:rPr>
        <w:t>Q LINK</w:t>
      </w:r>
      <w:r w:rsidR="00D358DC">
        <w:rPr>
          <w:b/>
          <w:szCs w:val="24"/>
        </w:rPr>
        <w:t xml:space="preserve"> WIRELESS, LLC</w:t>
      </w:r>
    </w:p>
    <w:p w:rsidR="00175122" w:rsidRDefault="002E7A1E" w:rsidP="00DD08DC">
      <w:pPr>
        <w:jc w:val="center"/>
        <w:rPr>
          <w:b/>
          <w:szCs w:val="24"/>
        </w:rPr>
      </w:pPr>
      <w:r w:rsidRPr="004140F3">
        <w:rPr>
          <w:b/>
          <w:szCs w:val="24"/>
        </w:rPr>
        <w:t xml:space="preserve">Proposed Service Area for Federal </w:t>
      </w:r>
      <w:r w:rsidR="005E2F55">
        <w:rPr>
          <w:b/>
          <w:szCs w:val="24"/>
        </w:rPr>
        <w:t xml:space="preserve">Lifeline </w:t>
      </w:r>
      <w:r w:rsidRPr="004140F3">
        <w:rPr>
          <w:b/>
          <w:szCs w:val="24"/>
        </w:rPr>
        <w:t>Wireless ETC Service</w:t>
      </w:r>
      <w:r w:rsidR="00DD08DC">
        <w:rPr>
          <w:b/>
          <w:szCs w:val="24"/>
        </w:rPr>
        <w:t xml:space="preserve"> </w:t>
      </w:r>
      <w:r w:rsidR="0032264E">
        <w:rPr>
          <w:b/>
          <w:szCs w:val="24"/>
        </w:rPr>
        <w:t>i</w:t>
      </w:r>
      <w:r w:rsidR="00C73AFC">
        <w:rPr>
          <w:b/>
          <w:szCs w:val="24"/>
        </w:rPr>
        <w:t>n California</w:t>
      </w:r>
    </w:p>
    <w:p w:rsidR="006B6E5C" w:rsidRDefault="009945AE" w:rsidP="00DD08DC">
      <w:pPr>
        <w:jc w:val="center"/>
        <w:rPr>
          <w:szCs w:val="24"/>
          <w:u w:val="single"/>
        </w:rPr>
      </w:pPr>
      <w:r>
        <w:rPr>
          <w:b/>
          <w:noProof/>
          <w:szCs w:val="24"/>
        </w:rPr>
        <w:drawing>
          <wp:inline distT="0" distB="0" distL="0" distR="0" wp14:anchorId="5431B113" wp14:editId="1162FC86">
            <wp:extent cx="7205345" cy="4937760"/>
            <wp:effectExtent l="0" t="0" r="0" b="0"/>
            <wp:docPr id="3" name="Picture 2" descr="D:\ke1\My Documents\CA legislation, ETC and CPCN\ETC\2013 resolutions\Qlink\QLink coverage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e1\My Documents\CA legislation, ETC and CPCN\ETC\2013 resolutions\Qlink\QLink coverage map.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05345" cy="4937760"/>
                    </a:xfrm>
                    <a:prstGeom prst="rect">
                      <a:avLst/>
                    </a:prstGeom>
                    <a:noFill/>
                    <a:ln>
                      <a:noFill/>
                    </a:ln>
                  </pic:spPr>
                </pic:pic>
              </a:graphicData>
            </a:graphic>
          </wp:inline>
        </w:drawing>
      </w:r>
    </w:p>
    <w:p w:rsidR="00930D70" w:rsidRDefault="00930D70" w:rsidP="00707FB5">
      <w:pPr>
        <w:rPr>
          <w:b/>
        </w:rPr>
      </w:pPr>
    </w:p>
    <w:p w:rsidR="00707FB5" w:rsidRDefault="00707FB5" w:rsidP="00707FB5">
      <w:pPr>
        <w:rPr>
          <w:b/>
        </w:rPr>
      </w:pPr>
    </w:p>
    <w:p w:rsidR="00707FB5" w:rsidRDefault="00707FB5" w:rsidP="00707FB5">
      <w:pPr>
        <w:rPr>
          <w:b/>
        </w:rPr>
      </w:pPr>
    </w:p>
    <w:p w:rsidR="00707FB5" w:rsidRDefault="00707FB5" w:rsidP="00707FB5">
      <w:pPr>
        <w:rPr>
          <w:b/>
        </w:rPr>
      </w:pPr>
    </w:p>
    <w:p w:rsidR="002E7A1E" w:rsidRDefault="002E7A1E" w:rsidP="00707FB5">
      <w:pPr>
        <w:pStyle w:val="NoSpacing"/>
      </w:pPr>
    </w:p>
    <w:sectPr w:rsidR="002E7A1E" w:rsidSect="007D3A31">
      <w:headerReference w:type="even" r:id="rId22"/>
      <w:headerReference w:type="default" r:id="rId23"/>
      <w:headerReference w:type="first" r:id="rId24"/>
      <w:footerReference w:type="first" r:id="rId25"/>
      <w:pgSz w:w="12240" w:h="15840" w:code="1"/>
      <w:pgMar w:top="720" w:right="1350" w:bottom="187" w:left="1440" w:header="720" w:footer="475"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919" w:rsidRDefault="00066919">
      <w:r>
        <w:separator/>
      </w:r>
    </w:p>
  </w:endnote>
  <w:endnote w:type="continuationSeparator" w:id="0">
    <w:p w:rsidR="00066919" w:rsidRDefault="0006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3D" w:rsidRDefault="00B169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EE" w:rsidRPr="00033E89" w:rsidRDefault="00DD07EE">
    <w:pPr>
      <w:pStyle w:val="Footer"/>
      <w:jc w:val="center"/>
    </w:pPr>
    <w:r w:rsidRPr="00033E89">
      <w:fldChar w:fldCharType="begin"/>
    </w:r>
    <w:r w:rsidRPr="00033E89">
      <w:instrText xml:space="preserve"> PAGE   \* MERGEFORMAT </w:instrText>
    </w:r>
    <w:r w:rsidRPr="00033E89">
      <w:fldChar w:fldCharType="separate"/>
    </w:r>
    <w:r w:rsidR="006851FD" w:rsidRPr="006851FD">
      <w:rPr>
        <w:bCs/>
        <w:noProof/>
      </w:rPr>
      <w:t>2</w:t>
    </w:r>
    <w:r w:rsidRPr="00033E89">
      <w:fldChar w:fldCharType="end"/>
    </w:r>
    <w:r w:rsidRPr="00033E89">
      <w:rPr>
        <w:bC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EE" w:rsidRPr="00BB68BA" w:rsidRDefault="004B2A49" w:rsidP="000C628E">
    <w:pPr>
      <w:pStyle w:val="Footer"/>
      <w:tabs>
        <w:tab w:val="clear" w:pos="4320"/>
        <w:tab w:val="clear" w:pos="8640"/>
        <w:tab w:val="left" w:pos="4140"/>
      </w:tabs>
      <w:rPr>
        <w:sz w:val="18"/>
        <w:szCs w:val="18"/>
      </w:rPr>
    </w:pPr>
    <w:r>
      <w:rPr>
        <w:rFonts w:ascii="Tahoma" w:hAnsi="Tahoma" w:cs="Tahoma"/>
        <w:sz w:val="17"/>
        <w:szCs w:val="17"/>
      </w:rPr>
      <w:t>122760404</w:t>
    </w:r>
    <w:r w:rsidR="00DD07EE" w:rsidRPr="00BB68BA">
      <w:rPr>
        <w:sz w:val="18"/>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EE" w:rsidRPr="00775635" w:rsidRDefault="00DD07EE">
    <w:pPr>
      <w:pStyle w:val="Footer"/>
      <w:jc w:val="center"/>
    </w:pPr>
    <w:r w:rsidRPr="00775635">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EE" w:rsidRPr="00557320" w:rsidRDefault="00DD07EE" w:rsidP="006B6E5C">
    <w:pPr>
      <w:pStyle w:val="Footer"/>
      <w:jc w:val="center"/>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EE" w:rsidRDefault="003A0049" w:rsidP="006B6E5C">
    <w:pPr>
      <w:pStyle w:val="Footer"/>
      <w:jc w:val="center"/>
    </w:pPr>
    <w:r>
      <w:t>A-1</w:t>
    </w:r>
  </w:p>
  <w:p w:rsidR="003A0049" w:rsidRDefault="003A0049" w:rsidP="003A0049">
    <w:pPr>
      <w:jc w:val="center"/>
      <w:rPr>
        <w:b/>
      </w:rPr>
    </w:pPr>
    <w:r w:rsidRPr="00E7313A">
      <w:rPr>
        <w:b/>
      </w:rPr>
      <w:t>(END OF APPENDIX A</w:t>
    </w:r>
    <w:r>
      <w:rPr>
        <w:b/>
      </w:rPr>
      <w:t>)</w:t>
    </w:r>
  </w:p>
  <w:p w:rsidR="003A0049" w:rsidRPr="006B6E5C" w:rsidRDefault="003A0049" w:rsidP="006B6E5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919" w:rsidRDefault="00066919">
      <w:r>
        <w:separator/>
      </w:r>
    </w:p>
  </w:footnote>
  <w:footnote w:type="continuationSeparator" w:id="0">
    <w:p w:rsidR="00066919" w:rsidRDefault="00066919">
      <w:r>
        <w:continuationSeparator/>
      </w:r>
    </w:p>
  </w:footnote>
  <w:footnote w:id="1">
    <w:p w:rsidR="00DD07EE" w:rsidRPr="001C57AE" w:rsidRDefault="00DD07EE" w:rsidP="0021495C">
      <w:pPr>
        <w:pStyle w:val="FootnoteText"/>
        <w:rPr>
          <w:sz w:val="22"/>
          <w:szCs w:val="22"/>
        </w:rPr>
      </w:pPr>
      <w:r w:rsidRPr="001C57AE">
        <w:rPr>
          <w:rStyle w:val="FootnoteReference"/>
          <w:sz w:val="22"/>
          <w:szCs w:val="22"/>
        </w:rPr>
        <w:footnoteRef/>
      </w:r>
      <w:r w:rsidRPr="001C57AE">
        <w:rPr>
          <w:sz w:val="22"/>
          <w:szCs w:val="22"/>
        </w:rPr>
        <w:t xml:space="preserve"> The URF carriers are AT&amp;T California, Verizon California, Surewest Telephone, Frontier Communications of California, and Frontier of the Southwest.</w:t>
      </w:r>
    </w:p>
  </w:footnote>
  <w:footnote w:id="2">
    <w:p w:rsidR="00DD07EE" w:rsidRPr="001C57AE" w:rsidRDefault="00DD07EE" w:rsidP="00245F32">
      <w:pPr>
        <w:pStyle w:val="FootnoteText"/>
        <w:rPr>
          <w:sz w:val="22"/>
          <w:szCs w:val="22"/>
        </w:rPr>
      </w:pPr>
      <w:r>
        <w:rPr>
          <w:rStyle w:val="FootnoteReference"/>
        </w:rPr>
        <w:footnoteRef/>
      </w:r>
      <w:r>
        <w:t xml:space="preserve"> </w:t>
      </w:r>
      <w:r w:rsidRPr="001C57AE">
        <w:rPr>
          <w:sz w:val="22"/>
          <w:szCs w:val="22"/>
        </w:rPr>
        <w:t xml:space="preserve">47 U.S.C. § 254(b)(1).       </w:t>
      </w:r>
    </w:p>
  </w:footnote>
  <w:footnote w:id="3">
    <w:p w:rsidR="00DD07EE" w:rsidRPr="001C57AE" w:rsidRDefault="00DD07EE" w:rsidP="00245F32">
      <w:pPr>
        <w:pStyle w:val="FootnoteText"/>
        <w:rPr>
          <w:sz w:val="22"/>
          <w:szCs w:val="22"/>
        </w:rPr>
      </w:pPr>
      <w:r w:rsidRPr="001C57AE">
        <w:rPr>
          <w:rStyle w:val="FootnoteReference"/>
          <w:sz w:val="22"/>
          <w:szCs w:val="22"/>
        </w:rPr>
        <w:footnoteRef/>
      </w:r>
      <w:r w:rsidRPr="001C57AE">
        <w:rPr>
          <w:sz w:val="22"/>
          <w:szCs w:val="22"/>
        </w:rPr>
        <w:t xml:space="preserve"> 47 U.S.C. § 254(e).</w:t>
      </w:r>
    </w:p>
  </w:footnote>
  <w:footnote w:id="4">
    <w:p w:rsidR="00DD07EE" w:rsidRPr="001C57AE" w:rsidRDefault="00DD07EE" w:rsidP="00245F32">
      <w:pPr>
        <w:pStyle w:val="FootnoteText"/>
        <w:rPr>
          <w:sz w:val="22"/>
          <w:szCs w:val="22"/>
        </w:rPr>
      </w:pPr>
      <w:r w:rsidRPr="001C57AE">
        <w:rPr>
          <w:rStyle w:val="FootnoteReference"/>
          <w:sz w:val="22"/>
          <w:szCs w:val="22"/>
        </w:rPr>
        <w:footnoteRef/>
      </w:r>
      <w:r w:rsidRPr="001C57AE">
        <w:rPr>
          <w:sz w:val="22"/>
          <w:szCs w:val="22"/>
        </w:rPr>
        <w:t xml:space="preserve"> 47 U.S.C. § 213(e)2.</w:t>
      </w:r>
    </w:p>
  </w:footnote>
  <w:footnote w:id="5">
    <w:p w:rsidR="00DD07EE" w:rsidRPr="001C57AE" w:rsidRDefault="00DD07EE" w:rsidP="00245F32">
      <w:pPr>
        <w:pStyle w:val="FootnoteText"/>
        <w:rPr>
          <w:sz w:val="22"/>
          <w:szCs w:val="22"/>
        </w:rPr>
      </w:pPr>
      <w:r w:rsidRPr="001C57AE">
        <w:rPr>
          <w:rStyle w:val="FootnoteReference"/>
          <w:sz w:val="22"/>
          <w:szCs w:val="22"/>
        </w:rPr>
        <w:footnoteRef/>
      </w:r>
      <w:r w:rsidRPr="001C57AE">
        <w:rPr>
          <w:sz w:val="22"/>
          <w:szCs w:val="22"/>
        </w:rPr>
        <w:t xml:space="preserve"> 47 C.F.R. §§ 54.400 </w:t>
      </w:r>
      <w:r w:rsidRPr="001C57AE">
        <w:rPr>
          <w:i/>
          <w:sz w:val="22"/>
          <w:szCs w:val="22"/>
        </w:rPr>
        <w:t>et seq.</w:t>
      </w:r>
      <w:r w:rsidRPr="001C57AE">
        <w:rPr>
          <w:sz w:val="22"/>
          <w:szCs w:val="22"/>
        </w:rPr>
        <w:t xml:space="preserve"> contains the FCC’s Lifeline rules issued to implement § 254 of the Act.  Section 54.401 defines Lifeline as a non-transferrable retail service offering for which qualifying low-income consumers pay a reduced charge for voice telephony service after applying the federal Lifeline support amount.</w:t>
      </w:r>
    </w:p>
  </w:footnote>
  <w:footnote w:id="6">
    <w:p w:rsidR="00DD07EE" w:rsidRPr="001C57AE" w:rsidRDefault="00DD07EE" w:rsidP="00245F32">
      <w:pPr>
        <w:pStyle w:val="FootnoteText"/>
        <w:rPr>
          <w:sz w:val="22"/>
          <w:szCs w:val="22"/>
        </w:rPr>
      </w:pPr>
      <w:r w:rsidRPr="001C57AE">
        <w:rPr>
          <w:rStyle w:val="FootnoteReference"/>
          <w:sz w:val="22"/>
          <w:szCs w:val="22"/>
        </w:rPr>
        <w:footnoteRef/>
      </w:r>
      <w:r w:rsidRPr="001C57AE">
        <w:rPr>
          <w:sz w:val="22"/>
          <w:szCs w:val="22"/>
        </w:rPr>
        <w:t xml:space="preserve"> 47 C.F.R. § 54.202(a).</w:t>
      </w:r>
    </w:p>
  </w:footnote>
  <w:footnote w:id="7">
    <w:p w:rsidR="00DD07EE" w:rsidRDefault="00DD07EE" w:rsidP="00245F32">
      <w:pPr>
        <w:pStyle w:val="FootnoteText"/>
      </w:pPr>
      <w:r w:rsidRPr="001C57AE">
        <w:rPr>
          <w:rStyle w:val="FootnoteReference"/>
          <w:sz w:val="22"/>
          <w:szCs w:val="22"/>
        </w:rPr>
        <w:footnoteRef/>
      </w:r>
      <w:r w:rsidRPr="001C57AE">
        <w:rPr>
          <w:sz w:val="22"/>
          <w:szCs w:val="22"/>
        </w:rPr>
        <w:t xml:space="preserve"> 47 C.F.R. § 54.403.</w:t>
      </w:r>
    </w:p>
  </w:footnote>
  <w:footnote w:id="8">
    <w:p w:rsidR="00554D16" w:rsidRPr="006A486D" w:rsidRDefault="00554D16" w:rsidP="00554D16">
      <w:pPr>
        <w:autoSpaceDE w:val="0"/>
        <w:autoSpaceDN w:val="0"/>
        <w:adjustRightInd w:val="0"/>
      </w:pPr>
      <w:r w:rsidRPr="00130C6A">
        <w:rPr>
          <w:rStyle w:val="FootnoteReference"/>
          <w:sz w:val="22"/>
          <w:szCs w:val="22"/>
        </w:rPr>
        <w:footnoteRef/>
      </w:r>
      <w:r w:rsidRPr="00130C6A">
        <w:rPr>
          <w:rStyle w:val="FootnoteReference"/>
          <w:sz w:val="22"/>
          <w:szCs w:val="22"/>
        </w:rPr>
        <w:t xml:space="preserve"> </w:t>
      </w:r>
      <w:r w:rsidRPr="00130C6A">
        <w:rPr>
          <w:sz w:val="22"/>
          <w:szCs w:val="22"/>
        </w:rPr>
        <w:t>The Small LECs group is composed of Calaveras Telephone Co. (U-1004-C), Cal-Ore Telephone Co. (U-1006-C), Ducor Telephone Co. (U-1007-C), Foresthill Telephone Co. (U-1009-</w:t>
      </w:r>
      <w:r w:rsidRPr="005B4EA3">
        <w:rPr>
          <w:sz w:val="22"/>
          <w:szCs w:val="22"/>
        </w:rPr>
        <w:t>C), Happy Valley Telephone Co. (U-1010-C), Hornitos Telephone Co. (U-1011-C), Kerman Telephone Co. (U-1012-C), Pinnacles Telephone Co. (U-1013-C), Ponderosa Telephone Co. (U-1014-C), Sierra Telephone Co. (U-1016-C), Siskiyou Telephone Co. (U-1017-C), Volcano Telephone Co. (U-1019-C), Winterhaven Telephone Co. (U-1021-C), and Frontier Communications West Coast (U-1020-C).  These telephone companies generally operate in rural areas and have regulated rates.</w:t>
      </w:r>
    </w:p>
  </w:footnote>
  <w:footnote w:id="9">
    <w:p w:rsidR="00DD07EE" w:rsidRDefault="00DD07EE">
      <w:pPr>
        <w:pStyle w:val="FootnoteText"/>
      </w:pPr>
      <w:r>
        <w:rPr>
          <w:rStyle w:val="FootnoteReference"/>
        </w:rPr>
        <w:footnoteRef/>
      </w:r>
      <w:r>
        <w:t xml:space="preserve"> A</w:t>
      </w:r>
      <w:r w:rsidR="005B4EA3">
        <w:t>L</w:t>
      </w:r>
      <w:r>
        <w:t>1, Application, p 5.</w:t>
      </w:r>
    </w:p>
  </w:footnote>
  <w:footnote w:id="10">
    <w:p w:rsidR="00DD07EE" w:rsidRDefault="00DD07EE">
      <w:pPr>
        <w:pStyle w:val="FootnoteText"/>
      </w:pPr>
      <w:r>
        <w:rPr>
          <w:rStyle w:val="FootnoteReference"/>
        </w:rPr>
        <w:footnoteRef/>
      </w:r>
      <w:r>
        <w:t xml:space="preserve"> </w:t>
      </w:r>
      <w:r w:rsidRPr="001C57AE">
        <w:rPr>
          <w:sz w:val="22"/>
          <w:szCs w:val="22"/>
        </w:rPr>
        <w:t xml:space="preserve">CPUC Resolution T-17002, Appendix A, Section II re: Compliance with </w:t>
      </w:r>
      <w:r w:rsidRPr="001C57AE">
        <w:rPr>
          <w:i/>
          <w:sz w:val="22"/>
          <w:szCs w:val="22"/>
        </w:rPr>
        <w:t xml:space="preserve">In the Matter of Federal-State Joint Board on Universal Service, </w:t>
      </w:r>
      <w:r w:rsidRPr="001C57AE">
        <w:rPr>
          <w:sz w:val="22"/>
          <w:szCs w:val="22"/>
        </w:rPr>
        <w:t>Report and Order, CC Dkt. 96-45 (FCC 05-46), rel. Mar 17, 2005.   ¶ 22.</w:t>
      </w:r>
    </w:p>
  </w:footnote>
  <w:footnote w:id="11">
    <w:p w:rsidR="00DD07EE" w:rsidRDefault="00DD07EE">
      <w:pPr>
        <w:pStyle w:val="FootnoteText"/>
      </w:pPr>
      <w:r>
        <w:rPr>
          <w:rStyle w:val="FootnoteReference"/>
        </w:rPr>
        <w:footnoteRef/>
      </w:r>
      <w:r>
        <w:t xml:space="preserve"> Q LINK response to 3</w:t>
      </w:r>
      <w:r w:rsidRPr="00940280">
        <w:rPr>
          <w:vertAlign w:val="superscript"/>
        </w:rPr>
        <w:t>rd</w:t>
      </w:r>
      <w:r>
        <w:t xml:space="preserve"> data request, May 7, 2014.</w:t>
      </w:r>
    </w:p>
  </w:footnote>
  <w:footnote w:id="12">
    <w:p w:rsidR="004318FB" w:rsidRDefault="004318FB">
      <w:pPr>
        <w:pStyle w:val="FootnoteText"/>
      </w:pPr>
      <w:r>
        <w:rPr>
          <w:rStyle w:val="FootnoteReference"/>
        </w:rPr>
        <w:footnoteRef/>
      </w:r>
      <w:r>
        <w:t xml:space="preserve"> AL, p. 11 and fn. 34.</w:t>
      </w:r>
    </w:p>
  </w:footnote>
  <w:footnote w:id="13">
    <w:p w:rsidR="00DD07EE" w:rsidRDefault="00DD07EE" w:rsidP="00E53981">
      <w:pPr>
        <w:pStyle w:val="FootnoteText"/>
      </w:pPr>
      <w:r>
        <w:rPr>
          <w:rStyle w:val="FootnoteReference"/>
        </w:rPr>
        <w:footnoteRef/>
      </w:r>
      <w:r>
        <w:t xml:space="preserve"> </w:t>
      </w:r>
      <w:r w:rsidRPr="00B10392">
        <w:rPr>
          <w:i/>
          <w:lang w:eastAsia="ja-JP"/>
        </w:rPr>
        <w:t>In the Matter of Implementation of Section 6002(b) of the Omnibus Budget Reconciliation Act of 1993 Annual Report and Analysis of Competitive Market Conditions With Respect to Mobile Wireless, Including Commercial Mobile Services</w:t>
      </w:r>
      <w:r>
        <w:rPr>
          <w:lang w:eastAsia="ja-JP"/>
        </w:rPr>
        <w:t xml:space="preserve">, </w:t>
      </w:r>
      <w:r w:rsidRPr="00B53FFB">
        <w:rPr>
          <w:lang w:eastAsia="ja-JP"/>
        </w:rPr>
        <w:t>WT D</w:t>
      </w:r>
      <w:r>
        <w:rPr>
          <w:lang w:eastAsia="ja-JP"/>
        </w:rPr>
        <w:t>kt.</w:t>
      </w:r>
      <w:r w:rsidRPr="00B53FFB">
        <w:rPr>
          <w:lang w:eastAsia="ja-JP"/>
        </w:rPr>
        <w:t xml:space="preserve"> No. 11-186</w:t>
      </w:r>
      <w:r>
        <w:rPr>
          <w:lang w:eastAsia="ja-JP"/>
        </w:rPr>
        <w:t xml:space="preserve"> (FCC 13-34) (</w:t>
      </w:r>
      <w:r w:rsidRPr="00701FB6">
        <w:rPr>
          <w:i/>
          <w:lang w:eastAsia="ja-JP"/>
        </w:rPr>
        <w:t xml:space="preserve">Sixteenth </w:t>
      </w:r>
      <w:r w:rsidRPr="00B10392">
        <w:rPr>
          <w:i/>
          <w:lang w:eastAsia="ja-JP"/>
        </w:rPr>
        <w:t>Report on Mobile Competition</w:t>
      </w:r>
      <w:r>
        <w:rPr>
          <w:i/>
          <w:lang w:eastAsia="ja-JP"/>
        </w:rPr>
        <w:t xml:space="preserve">). </w:t>
      </w:r>
      <w:r>
        <w:t>The FCC annually issues a mobile competition report which reflects analysis of 2011 data submitted by carriers.  Staff analysis uses the 615 average minutes of use (MOU) for wireless voice as a base to evaluate Lifeline plan offerings (Table 38).</w:t>
      </w:r>
    </w:p>
  </w:footnote>
  <w:footnote w:id="14">
    <w:p w:rsidR="00DD07EE" w:rsidRPr="0032114D" w:rsidRDefault="00DD07EE" w:rsidP="00936685">
      <w:pPr>
        <w:pStyle w:val="FootnoteText"/>
      </w:pPr>
      <w:r>
        <w:rPr>
          <w:rStyle w:val="FootnoteReference"/>
        </w:rPr>
        <w:footnoteRef/>
      </w:r>
      <w:r>
        <w:t xml:space="preserve"> </w:t>
      </w:r>
      <w:r>
        <w:rPr>
          <w:i/>
        </w:rPr>
        <w:t xml:space="preserve">Annual Report and Analysis of Competitive Marketing Conditions with Respect to Mobile Wireless, Including Commercial Mobile Services, </w:t>
      </w:r>
      <w:r>
        <w:t>Sixteenth Report, WT Docket 11-186 (FCC 13-34), Rel. March 2013.  Table 38. Page 178.</w:t>
      </w:r>
    </w:p>
  </w:footnote>
  <w:footnote w:id="15">
    <w:p w:rsidR="00DD07EE" w:rsidRPr="001C57AE" w:rsidRDefault="00DD07EE">
      <w:pPr>
        <w:pStyle w:val="FootnoteText"/>
        <w:rPr>
          <w:sz w:val="22"/>
          <w:szCs w:val="22"/>
        </w:rPr>
      </w:pPr>
      <w:r w:rsidRPr="001C57AE">
        <w:rPr>
          <w:rStyle w:val="FootnoteReference"/>
          <w:sz w:val="22"/>
          <w:szCs w:val="22"/>
        </w:rPr>
        <w:footnoteRef/>
      </w:r>
      <w:r w:rsidRPr="001C57AE">
        <w:rPr>
          <w:sz w:val="22"/>
          <w:szCs w:val="22"/>
        </w:rPr>
        <w:t xml:space="preserve"> http://quadrantholdings.com/portfolio/</w:t>
      </w:r>
    </w:p>
  </w:footnote>
  <w:footnote w:id="16">
    <w:p w:rsidR="00DD07EE" w:rsidRDefault="00DD07EE">
      <w:pPr>
        <w:pStyle w:val="FootnoteText"/>
      </w:pPr>
      <w:r w:rsidRPr="001C57AE">
        <w:rPr>
          <w:rStyle w:val="FootnoteReference"/>
          <w:sz w:val="22"/>
          <w:szCs w:val="22"/>
        </w:rPr>
        <w:footnoteRef/>
      </w:r>
      <w:r w:rsidRPr="001C57AE">
        <w:rPr>
          <w:sz w:val="22"/>
          <w:szCs w:val="22"/>
        </w:rPr>
        <w:t xml:space="preserve"> http://quadrantholdings.com/</w:t>
      </w:r>
    </w:p>
  </w:footnote>
  <w:footnote w:id="17">
    <w:p w:rsidR="00DD07EE" w:rsidRDefault="00DD07EE" w:rsidP="00BA446C">
      <w:pPr>
        <w:pStyle w:val="FootnoteText"/>
      </w:pPr>
      <w:r>
        <w:rPr>
          <w:rStyle w:val="FootnoteReference"/>
        </w:rPr>
        <w:footnoteRef/>
      </w:r>
      <w:r>
        <w:t xml:space="preserve"> </w:t>
      </w:r>
      <w:r w:rsidRPr="00673AE6">
        <w:t>http://quadrantholdings.com/portfolio/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3D" w:rsidRDefault="00B169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EE" w:rsidRDefault="00DD08DC">
    <w:pPr>
      <w:pStyle w:val="Header"/>
      <w:tabs>
        <w:tab w:val="clear" w:pos="4320"/>
        <w:tab w:val="clear" w:pos="8640"/>
        <w:tab w:val="right" w:pos="9450"/>
      </w:tabs>
      <w:ind w:right="-270"/>
    </w:pPr>
    <w:r>
      <w:t>Resolution T-17463</w:t>
    </w:r>
    <w:r w:rsidR="00DD07EE">
      <w:t xml:space="preserve">                                                                                                    </w:t>
    </w:r>
    <w:r w:rsidR="00DD07EE">
      <w:tab/>
    </w:r>
  </w:p>
  <w:p w:rsidR="00DD07EE" w:rsidRDefault="00DD07EE">
    <w:pPr>
      <w:pStyle w:val="Header"/>
      <w:tabs>
        <w:tab w:val="clear" w:pos="4320"/>
        <w:tab w:val="clear" w:pos="8640"/>
      </w:tabs>
    </w:pPr>
    <w:r>
      <w:t>CD/KE1</w:t>
    </w:r>
    <w:r w:rsidR="00367ACF">
      <w:t xml:space="preserve">                                   </w:t>
    </w:r>
    <w:r w:rsidR="000628DB">
      <w:t xml:space="preserve">      </w:t>
    </w:r>
    <w:r w:rsidR="00367ACF">
      <w:t xml:space="preserve">  </w:t>
    </w:r>
    <w:r w:rsidR="000628DB">
      <w:t xml:space="preserve"> </w:t>
    </w:r>
    <w:r w:rsidR="00367ACF">
      <w:t xml:space="preserve"> </w:t>
    </w:r>
    <w:r w:rsidR="000628DB">
      <w:t xml:space="preserve">  </w:t>
    </w:r>
    <w:r w:rsidR="000D013C">
      <w:t>DRAFT</w:t>
    </w:r>
    <w:r w:rsidR="00367ACF">
      <w:t xml:space="preserve">                                             </w:t>
    </w:r>
    <w:r>
      <w:t>November 20</w:t>
    </w:r>
    <w:r w:rsidRPr="00CC0589">
      <w:t>, 2014</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EE" w:rsidRDefault="00DD07EE" w:rsidP="00894DE3">
    <w:pPr>
      <w:pStyle w:val="Header"/>
      <w:tabs>
        <w:tab w:val="clear" w:pos="4320"/>
        <w:tab w:val="clear" w:pos="8640"/>
        <w:tab w:val="left" w:pos="7802"/>
        <w:tab w:val="right" w:pos="9450"/>
      </w:tabs>
      <w:ind w:right="-270"/>
    </w:pPr>
    <w:r>
      <w:t xml:space="preserve">Resolution T- </w:t>
    </w:r>
    <w:r w:rsidR="00DD08DC">
      <w:t xml:space="preserve">17463                                                                         </w:t>
    </w:r>
  </w:p>
  <w:p w:rsidR="00DD07EE" w:rsidRPr="0007270A" w:rsidRDefault="00DD07EE" w:rsidP="000D013C">
    <w:pPr>
      <w:pStyle w:val="Header"/>
      <w:tabs>
        <w:tab w:val="clear" w:pos="4320"/>
        <w:tab w:val="clear" w:pos="8640"/>
      </w:tabs>
    </w:pPr>
    <w:r>
      <w:t>CD/KE1</w:t>
    </w:r>
    <w:r>
      <w:tab/>
    </w:r>
    <w:r>
      <w:tab/>
    </w:r>
    <w:r>
      <w:tab/>
    </w:r>
    <w:r>
      <w:tab/>
    </w:r>
    <w:r w:rsidR="000D013C">
      <w:t xml:space="preserve"> </w:t>
    </w:r>
    <w:r w:rsidR="000628DB">
      <w:t xml:space="preserve">   </w:t>
    </w:r>
    <w:r w:rsidR="000D013C">
      <w:t>DRAFT</w:t>
    </w:r>
    <w:r w:rsidR="00333B80">
      <w:rPr>
        <w:b/>
      </w:rPr>
      <w:t xml:space="preserve"> </w:t>
    </w:r>
    <w:r w:rsidRPr="0007270A">
      <w:tab/>
    </w:r>
    <w:r w:rsidRPr="0007270A">
      <w:tab/>
      <w:t xml:space="preserve">         </w:t>
    </w:r>
    <w:r w:rsidR="00333B80">
      <w:t xml:space="preserve">        </w:t>
    </w:r>
    <w:r w:rsidR="000D013C">
      <w:tab/>
      <w:t xml:space="preserve"> </w:t>
    </w:r>
    <w:r w:rsidR="00333B80">
      <w:t xml:space="preserve"> </w:t>
    </w:r>
    <w:r>
      <w:t xml:space="preserve">Agenda ID#: </w:t>
    </w:r>
    <w:r w:rsidR="000D013C">
      <w:t>13385</w:t>
    </w:r>
    <w:r w:rsidR="000D013C">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EE" w:rsidRDefault="00DD07E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EE" w:rsidRDefault="00DD07EE">
    <w:pPr>
      <w:pStyle w:val="Header"/>
      <w:tabs>
        <w:tab w:val="clear" w:pos="4320"/>
        <w:tab w:val="clear" w:pos="8640"/>
        <w:tab w:val="right" w:pos="9450"/>
      </w:tabs>
      <w:ind w:right="-270"/>
    </w:pPr>
    <w:r>
      <w:t xml:space="preserve">Resolution T- 17436                                                                                                     </w:t>
    </w:r>
    <w:r>
      <w:tab/>
    </w:r>
  </w:p>
  <w:p w:rsidR="00DD07EE" w:rsidRDefault="00DD07EE">
    <w:pPr>
      <w:pStyle w:val="Header"/>
      <w:tabs>
        <w:tab w:val="clear" w:pos="4320"/>
        <w:tab w:val="clear" w:pos="8640"/>
      </w:tabs>
    </w:pPr>
    <w:r>
      <w:t>CD/ABA</w:t>
    </w:r>
    <w:r>
      <w:tab/>
    </w:r>
  </w:p>
  <w:p w:rsidR="00DD07EE" w:rsidRDefault="00DD07EE">
    <w:pPr>
      <w:pStyle w:val="Header"/>
      <w:tabs>
        <w:tab w:val="clear" w:pos="4320"/>
        <w:tab w:val="clear" w:pos="8640"/>
      </w:tabs>
    </w:pPr>
    <w:r>
      <w:tab/>
    </w:r>
    <w:r>
      <w:tab/>
    </w:r>
    <w:r>
      <w:tab/>
    </w: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EE" w:rsidRDefault="00DD07EE" w:rsidP="00894DE3">
    <w:pPr>
      <w:pStyle w:val="Header"/>
      <w:tabs>
        <w:tab w:val="clear" w:pos="4320"/>
        <w:tab w:val="clear" w:pos="8640"/>
        <w:tab w:val="left" w:pos="7802"/>
        <w:tab w:val="right" w:pos="9450"/>
      </w:tabs>
      <w:ind w:right="-270"/>
    </w:pPr>
    <w:r>
      <w:t xml:space="preserve">Resolution </w:t>
    </w:r>
    <w:r w:rsidR="00DD08DC">
      <w:t>T-17463</w:t>
    </w:r>
    <w:r>
      <w:t xml:space="preserve">                                      </w:t>
    </w:r>
    <w:r>
      <w:tab/>
    </w:r>
  </w:p>
  <w:p w:rsidR="00DD07EE" w:rsidRDefault="00DD07EE" w:rsidP="00894DE3">
    <w:pPr>
      <w:pStyle w:val="Header"/>
      <w:tabs>
        <w:tab w:val="clear" w:pos="4320"/>
        <w:tab w:val="clear" w:pos="8640"/>
      </w:tabs>
    </w:pPr>
    <w:r>
      <w:t>CD/KE1</w:t>
    </w:r>
    <w:r>
      <w:tab/>
    </w:r>
    <w:r>
      <w:tab/>
    </w:r>
    <w:r>
      <w:tab/>
    </w:r>
    <w:r>
      <w:tab/>
    </w:r>
    <w:r>
      <w:tab/>
      <w:t xml:space="preserve">  </w:t>
    </w:r>
    <w:r>
      <w:tab/>
    </w:r>
    <w:r>
      <w:tab/>
      <w:t xml:space="preserve">          </w:t>
    </w:r>
  </w:p>
  <w:p w:rsidR="00DD07EE" w:rsidRDefault="00DD07E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EE" w:rsidRDefault="00DD07E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EE" w:rsidRDefault="00DD07E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7EE" w:rsidRDefault="00DD07EE" w:rsidP="00894DE3">
    <w:pPr>
      <w:pStyle w:val="Header"/>
      <w:tabs>
        <w:tab w:val="clear" w:pos="4320"/>
        <w:tab w:val="clear" w:pos="8640"/>
        <w:tab w:val="left" w:pos="7802"/>
        <w:tab w:val="right" w:pos="9450"/>
      </w:tabs>
      <w:ind w:right="-270"/>
    </w:pPr>
    <w:r>
      <w:t>Resolution T- 1</w:t>
    </w:r>
    <w:r w:rsidR="000628DB">
      <w:t>7463</w:t>
    </w:r>
    <w:r>
      <w:t xml:space="preserve">                                  </w:t>
    </w:r>
    <w:r>
      <w:tab/>
    </w:r>
  </w:p>
  <w:p w:rsidR="00DD07EE" w:rsidRDefault="00DD07EE" w:rsidP="00894DE3">
    <w:pPr>
      <w:pStyle w:val="Header"/>
      <w:tabs>
        <w:tab w:val="clear" w:pos="4320"/>
        <w:tab w:val="clear" w:pos="8640"/>
      </w:tabs>
    </w:pPr>
    <w:r>
      <w:t>CD/KE1</w:t>
    </w:r>
    <w:r>
      <w:tab/>
    </w:r>
    <w:r>
      <w:tab/>
    </w:r>
    <w:r>
      <w:tab/>
    </w:r>
    <w:r>
      <w:tab/>
    </w:r>
    <w:r>
      <w:tab/>
      <w:t xml:space="preserve">  </w:t>
    </w:r>
    <w:r>
      <w:tab/>
    </w:r>
    <w:r>
      <w:tab/>
      <w:t xml:space="preserve">          </w:t>
    </w:r>
  </w:p>
  <w:p w:rsidR="00DD07EE" w:rsidRDefault="00DD07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692"/>
    <w:multiLevelType w:val="hybridMultilevel"/>
    <w:tmpl w:val="183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629BF"/>
    <w:multiLevelType w:val="hybridMultilevel"/>
    <w:tmpl w:val="5DE69B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B8512D8"/>
    <w:multiLevelType w:val="hybridMultilevel"/>
    <w:tmpl w:val="3734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67769"/>
    <w:multiLevelType w:val="hybridMultilevel"/>
    <w:tmpl w:val="B5A409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545A9"/>
    <w:multiLevelType w:val="hybridMultilevel"/>
    <w:tmpl w:val="3D3C8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716964"/>
    <w:multiLevelType w:val="hybridMultilevel"/>
    <w:tmpl w:val="1BC0022C"/>
    <w:lvl w:ilvl="0" w:tplc="41527B88">
      <w:start w:val="1"/>
      <w:numFmt w:val="decimal"/>
      <w:lvlText w:val="%1."/>
      <w:lvlJc w:val="left"/>
      <w:pPr>
        <w:ind w:left="720" w:hanging="360"/>
      </w:pPr>
      <w:rPr>
        <w:rFonts w:cs="Times New Roman" w:hint="default"/>
        <w:b w:val="0"/>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4EF6191"/>
    <w:multiLevelType w:val="hybridMultilevel"/>
    <w:tmpl w:val="219EFA12"/>
    <w:lvl w:ilvl="0" w:tplc="618CC4CA">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376560AB"/>
    <w:multiLevelType w:val="hybridMultilevel"/>
    <w:tmpl w:val="79FC5D5A"/>
    <w:lvl w:ilvl="0" w:tplc="EEE2E4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DF3821"/>
    <w:multiLevelType w:val="hybridMultilevel"/>
    <w:tmpl w:val="1294144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nsid w:val="40C61EAE"/>
    <w:multiLevelType w:val="hybridMultilevel"/>
    <w:tmpl w:val="52DC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31611B"/>
    <w:multiLevelType w:val="hybridMultilevel"/>
    <w:tmpl w:val="151E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636E71"/>
    <w:multiLevelType w:val="hybridMultilevel"/>
    <w:tmpl w:val="4A0CFFC2"/>
    <w:lvl w:ilvl="0" w:tplc="0409000F">
      <w:start w:val="1"/>
      <w:numFmt w:val="decimal"/>
      <w:lvlText w:val="%1."/>
      <w:lvlJc w:val="left"/>
      <w:pPr>
        <w:ind w:left="774" w:hanging="360"/>
      </w:pPr>
      <w:rPr>
        <w:rFont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nsid w:val="52112117"/>
    <w:multiLevelType w:val="hybridMultilevel"/>
    <w:tmpl w:val="42A8B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771B62"/>
    <w:multiLevelType w:val="hybridMultilevel"/>
    <w:tmpl w:val="824893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5CD3BA3"/>
    <w:multiLevelType w:val="hybridMultilevel"/>
    <w:tmpl w:val="9F9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6A2701"/>
    <w:multiLevelType w:val="hybridMultilevel"/>
    <w:tmpl w:val="47BA09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2"/>
  </w:num>
  <w:num w:numId="4">
    <w:abstractNumId w:val="3"/>
  </w:num>
  <w:num w:numId="5">
    <w:abstractNumId w:val="7"/>
  </w:num>
  <w:num w:numId="6">
    <w:abstractNumId w:val="4"/>
  </w:num>
  <w:num w:numId="7">
    <w:abstractNumId w:val="6"/>
  </w:num>
  <w:num w:numId="8">
    <w:abstractNumId w:val="13"/>
  </w:num>
  <w:num w:numId="9">
    <w:abstractNumId w:val="0"/>
  </w:num>
  <w:num w:numId="10">
    <w:abstractNumId w:val="15"/>
  </w:num>
  <w:num w:numId="11">
    <w:abstractNumId w:val="14"/>
  </w:num>
  <w:num w:numId="12">
    <w:abstractNumId w:val="2"/>
  </w:num>
  <w:num w:numId="13">
    <w:abstractNumId w:val="10"/>
  </w:num>
  <w:num w:numId="14">
    <w:abstractNumId w:val="9"/>
  </w:num>
  <w:num w:numId="15">
    <w:abstractNumId w:val="8"/>
  </w:num>
  <w:num w:numId="1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removePersonalInformation/>
  <w:embedSystemFonts/>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CC1"/>
    <w:rsid w:val="0000090E"/>
    <w:rsid w:val="00000EED"/>
    <w:rsid w:val="000017CB"/>
    <w:rsid w:val="00002BD7"/>
    <w:rsid w:val="0000749F"/>
    <w:rsid w:val="00012437"/>
    <w:rsid w:val="00012C92"/>
    <w:rsid w:val="000132BE"/>
    <w:rsid w:val="00013313"/>
    <w:rsid w:val="00013A27"/>
    <w:rsid w:val="00014E76"/>
    <w:rsid w:val="0002075C"/>
    <w:rsid w:val="00023D2D"/>
    <w:rsid w:val="00024235"/>
    <w:rsid w:val="0002465E"/>
    <w:rsid w:val="000260DC"/>
    <w:rsid w:val="00026FE1"/>
    <w:rsid w:val="000270C8"/>
    <w:rsid w:val="00030342"/>
    <w:rsid w:val="00030E40"/>
    <w:rsid w:val="0003169F"/>
    <w:rsid w:val="0003173D"/>
    <w:rsid w:val="00031A15"/>
    <w:rsid w:val="00032E94"/>
    <w:rsid w:val="00033E89"/>
    <w:rsid w:val="0003462F"/>
    <w:rsid w:val="00034AD6"/>
    <w:rsid w:val="00035AB1"/>
    <w:rsid w:val="00036004"/>
    <w:rsid w:val="00036737"/>
    <w:rsid w:val="00037BE0"/>
    <w:rsid w:val="000411E3"/>
    <w:rsid w:val="00042B4D"/>
    <w:rsid w:val="000441F6"/>
    <w:rsid w:val="00046DA7"/>
    <w:rsid w:val="00050101"/>
    <w:rsid w:val="0005084F"/>
    <w:rsid w:val="00050BDC"/>
    <w:rsid w:val="00051488"/>
    <w:rsid w:val="00051B84"/>
    <w:rsid w:val="0005241A"/>
    <w:rsid w:val="0005290A"/>
    <w:rsid w:val="0005431D"/>
    <w:rsid w:val="00054B73"/>
    <w:rsid w:val="00054C38"/>
    <w:rsid w:val="00054E5C"/>
    <w:rsid w:val="00055D7D"/>
    <w:rsid w:val="000563C4"/>
    <w:rsid w:val="00056EF7"/>
    <w:rsid w:val="0005792E"/>
    <w:rsid w:val="00057968"/>
    <w:rsid w:val="00060554"/>
    <w:rsid w:val="000628DB"/>
    <w:rsid w:val="000629E4"/>
    <w:rsid w:val="00063058"/>
    <w:rsid w:val="00063E50"/>
    <w:rsid w:val="0006484F"/>
    <w:rsid w:val="00064B6B"/>
    <w:rsid w:val="0006550C"/>
    <w:rsid w:val="0006571D"/>
    <w:rsid w:val="00065AD1"/>
    <w:rsid w:val="00066919"/>
    <w:rsid w:val="00067CBD"/>
    <w:rsid w:val="0007041C"/>
    <w:rsid w:val="00070DB1"/>
    <w:rsid w:val="000714ED"/>
    <w:rsid w:val="00071C8C"/>
    <w:rsid w:val="0007270A"/>
    <w:rsid w:val="00072F5D"/>
    <w:rsid w:val="00075121"/>
    <w:rsid w:val="00077077"/>
    <w:rsid w:val="00077D4B"/>
    <w:rsid w:val="00077F2B"/>
    <w:rsid w:val="0008306C"/>
    <w:rsid w:val="000839C8"/>
    <w:rsid w:val="00083BDC"/>
    <w:rsid w:val="00084967"/>
    <w:rsid w:val="000859C9"/>
    <w:rsid w:val="0008618D"/>
    <w:rsid w:val="00086B8E"/>
    <w:rsid w:val="00087AC4"/>
    <w:rsid w:val="00087F88"/>
    <w:rsid w:val="00091726"/>
    <w:rsid w:val="00096604"/>
    <w:rsid w:val="0009663E"/>
    <w:rsid w:val="00096C8E"/>
    <w:rsid w:val="00096EE4"/>
    <w:rsid w:val="0009723F"/>
    <w:rsid w:val="0009746F"/>
    <w:rsid w:val="000A227C"/>
    <w:rsid w:val="000A3D2C"/>
    <w:rsid w:val="000A4BB8"/>
    <w:rsid w:val="000A4C71"/>
    <w:rsid w:val="000A52C1"/>
    <w:rsid w:val="000A5770"/>
    <w:rsid w:val="000A5D83"/>
    <w:rsid w:val="000A71D9"/>
    <w:rsid w:val="000B0F3F"/>
    <w:rsid w:val="000B1E21"/>
    <w:rsid w:val="000B2B8E"/>
    <w:rsid w:val="000B3D59"/>
    <w:rsid w:val="000B42E5"/>
    <w:rsid w:val="000B4CDE"/>
    <w:rsid w:val="000C287D"/>
    <w:rsid w:val="000C2C13"/>
    <w:rsid w:val="000C2C61"/>
    <w:rsid w:val="000C4408"/>
    <w:rsid w:val="000C4665"/>
    <w:rsid w:val="000C477B"/>
    <w:rsid w:val="000C56AE"/>
    <w:rsid w:val="000C628E"/>
    <w:rsid w:val="000C72E1"/>
    <w:rsid w:val="000D013C"/>
    <w:rsid w:val="000D02D6"/>
    <w:rsid w:val="000D088A"/>
    <w:rsid w:val="000D2530"/>
    <w:rsid w:val="000D269D"/>
    <w:rsid w:val="000D27EB"/>
    <w:rsid w:val="000D5D47"/>
    <w:rsid w:val="000D731B"/>
    <w:rsid w:val="000E0DCE"/>
    <w:rsid w:val="000E1F5C"/>
    <w:rsid w:val="000E1F98"/>
    <w:rsid w:val="000E206B"/>
    <w:rsid w:val="000E2BD3"/>
    <w:rsid w:val="000E38B7"/>
    <w:rsid w:val="000E3BAD"/>
    <w:rsid w:val="000E4178"/>
    <w:rsid w:val="000E4543"/>
    <w:rsid w:val="000E4903"/>
    <w:rsid w:val="000E4E83"/>
    <w:rsid w:val="000E5E7F"/>
    <w:rsid w:val="000E6A73"/>
    <w:rsid w:val="000F24F6"/>
    <w:rsid w:val="000F28F9"/>
    <w:rsid w:val="000F2C53"/>
    <w:rsid w:val="000F3B54"/>
    <w:rsid w:val="000F440E"/>
    <w:rsid w:val="000F4817"/>
    <w:rsid w:val="000F5A73"/>
    <w:rsid w:val="000F7484"/>
    <w:rsid w:val="00100F9F"/>
    <w:rsid w:val="0010103F"/>
    <w:rsid w:val="00101B52"/>
    <w:rsid w:val="0010326E"/>
    <w:rsid w:val="001067EB"/>
    <w:rsid w:val="00110E37"/>
    <w:rsid w:val="001118F7"/>
    <w:rsid w:val="00113C74"/>
    <w:rsid w:val="00113E7D"/>
    <w:rsid w:val="0011400F"/>
    <w:rsid w:val="00114910"/>
    <w:rsid w:val="00114F3B"/>
    <w:rsid w:val="001204EE"/>
    <w:rsid w:val="00120857"/>
    <w:rsid w:val="001208EF"/>
    <w:rsid w:val="001240B1"/>
    <w:rsid w:val="00124785"/>
    <w:rsid w:val="001261B7"/>
    <w:rsid w:val="001304A5"/>
    <w:rsid w:val="001338FD"/>
    <w:rsid w:val="0013437F"/>
    <w:rsid w:val="001352C1"/>
    <w:rsid w:val="00135447"/>
    <w:rsid w:val="00135AAE"/>
    <w:rsid w:val="00135C6F"/>
    <w:rsid w:val="0013644B"/>
    <w:rsid w:val="00136BA2"/>
    <w:rsid w:val="001373FC"/>
    <w:rsid w:val="001411FA"/>
    <w:rsid w:val="00141AC4"/>
    <w:rsid w:val="00141C3C"/>
    <w:rsid w:val="00143AF6"/>
    <w:rsid w:val="00143E91"/>
    <w:rsid w:val="00147815"/>
    <w:rsid w:val="00147871"/>
    <w:rsid w:val="00147F8F"/>
    <w:rsid w:val="0015038F"/>
    <w:rsid w:val="0015099A"/>
    <w:rsid w:val="00151035"/>
    <w:rsid w:val="00153517"/>
    <w:rsid w:val="00154937"/>
    <w:rsid w:val="00155AD4"/>
    <w:rsid w:val="00156017"/>
    <w:rsid w:val="001602BF"/>
    <w:rsid w:val="00160F32"/>
    <w:rsid w:val="0016318D"/>
    <w:rsid w:val="00164194"/>
    <w:rsid w:val="00164837"/>
    <w:rsid w:val="00171452"/>
    <w:rsid w:val="00172067"/>
    <w:rsid w:val="00175122"/>
    <w:rsid w:val="00176773"/>
    <w:rsid w:val="001808C7"/>
    <w:rsid w:val="00180D34"/>
    <w:rsid w:val="001815BC"/>
    <w:rsid w:val="00181B71"/>
    <w:rsid w:val="00182477"/>
    <w:rsid w:val="001827EA"/>
    <w:rsid w:val="00187EDE"/>
    <w:rsid w:val="001902A2"/>
    <w:rsid w:val="001902FF"/>
    <w:rsid w:val="00190657"/>
    <w:rsid w:val="001907DC"/>
    <w:rsid w:val="00190D9B"/>
    <w:rsid w:val="0019162E"/>
    <w:rsid w:val="001920FC"/>
    <w:rsid w:val="00192496"/>
    <w:rsid w:val="00192E73"/>
    <w:rsid w:val="0019340B"/>
    <w:rsid w:val="00194A35"/>
    <w:rsid w:val="001951B2"/>
    <w:rsid w:val="00196490"/>
    <w:rsid w:val="00196661"/>
    <w:rsid w:val="00196C7F"/>
    <w:rsid w:val="001970ED"/>
    <w:rsid w:val="001A0C87"/>
    <w:rsid w:val="001A199A"/>
    <w:rsid w:val="001A295E"/>
    <w:rsid w:val="001A2A79"/>
    <w:rsid w:val="001A361A"/>
    <w:rsid w:val="001A4296"/>
    <w:rsid w:val="001A5C63"/>
    <w:rsid w:val="001A5E95"/>
    <w:rsid w:val="001A66A1"/>
    <w:rsid w:val="001A79A0"/>
    <w:rsid w:val="001A7CF5"/>
    <w:rsid w:val="001A7CFE"/>
    <w:rsid w:val="001A7D2C"/>
    <w:rsid w:val="001B0C4F"/>
    <w:rsid w:val="001B1063"/>
    <w:rsid w:val="001B55C0"/>
    <w:rsid w:val="001B5B99"/>
    <w:rsid w:val="001B5C72"/>
    <w:rsid w:val="001B668C"/>
    <w:rsid w:val="001C50F1"/>
    <w:rsid w:val="001C547E"/>
    <w:rsid w:val="001C57AE"/>
    <w:rsid w:val="001C580D"/>
    <w:rsid w:val="001C5ED4"/>
    <w:rsid w:val="001C7375"/>
    <w:rsid w:val="001D00EF"/>
    <w:rsid w:val="001D17FC"/>
    <w:rsid w:val="001D200F"/>
    <w:rsid w:val="001D3BA4"/>
    <w:rsid w:val="001D3DE4"/>
    <w:rsid w:val="001D414A"/>
    <w:rsid w:val="001D5222"/>
    <w:rsid w:val="001D64DD"/>
    <w:rsid w:val="001D72D9"/>
    <w:rsid w:val="001D7E06"/>
    <w:rsid w:val="001E0154"/>
    <w:rsid w:val="001E2529"/>
    <w:rsid w:val="001E2AA2"/>
    <w:rsid w:val="001E4498"/>
    <w:rsid w:val="001E4B6B"/>
    <w:rsid w:val="001E519A"/>
    <w:rsid w:val="001E6DB3"/>
    <w:rsid w:val="001E706D"/>
    <w:rsid w:val="001E7113"/>
    <w:rsid w:val="001E73F4"/>
    <w:rsid w:val="001E7919"/>
    <w:rsid w:val="001E7967"/>
    <w:rsid w:val="001E7A0A"/>
    <w:rsid w:val="001E7F0A"/>
    <w:rsid w:val="001F0441"/>
    <w:rsid w:val="001F3388"/>
    <w:rsid w:val="001F3B0E"/>
    <w:rsid w:val="001F3DD5"/>
    <w:rsid w:val="001F3FAA"/>
    <w:rsid w:val="001F47DD"/>
    <w:rsid w:val="001F4815"/>
    <w:rsid w:val="001F4FE8"/>
    <w:rsid w:val="001F5994"/>
    <w:rsid w:val="001F7EB3"/>
    <w:rsid w:val="00200658"/>
    <w:rsid w:val="0020304D"/>
    <w:rsid w:val="002032C2"/>
    <w:rsid w:val="002039B0"/>
    <w:rsid w:val="00203F68"/>
    <w:rsid w:val="002042B4"/>
    <w:rsid w:val="00204348"/>
    <w:rsid w:val="0020441C"/>
    <w:rsid w:val="00206EB9"/>
    <w:rsid w:val="0021396B"/>
    <w:rsid w:val="0021495C"/>
    <w:rsid w:val="00216EE0"/>
    <w:rsid w:val="00221CC5"/>
    <w:rsid w:val="0022203F"/>
    <w:rsid w:val="00225D96"/>
    <w:rsid w:val="00226151"/>
    <w:rsid w:val="00226188"/>
    <w:rsid w:val="00226B0A"/>
    <w:rsid w:val="00230678"/>
    <w:rsid w:val="0023186E"/>
    <w:rsid w:val="0023215B"/>
    <w:rsid w:val="00232E67"/>
    <w:rsid w:val="00234621"/>
    <w:rsid w:val="00236688"/>
    <w:rsid w:val="00237677"/>
    <w:rsid w:val="00237C91"/>
    <w:rsid w:val="002401E1"/>
    <w:rsid w:val="002428B2"/>
    <w:rsid w:val="002442D3"/>
    <w:rsid w:val="00245F32"/>
    <w:rsid w:val="00247EEE"/>
    <w:rsid w:val="002503E5"/>
    <w:rsid w:val="00250B94"/>
    <w:rsid w:val="0025100C"/>
    <w:rsid w:val="00253192"/>
    <w:rsid w:val="0025354E"/>
    <w:rsid w:val="00254640"/>
    <w:rsid w:val="00254BAE"/>
    <w:rsid w:val="00254EE4"/>
    <w:rsid w:val="0025608B"/>
    <w:rsid w:val="002572DC"/>
    <w:rsid w:val="002574F8"/>
    <w:rsid w:val="00261200"/>
    <w:rsid w:val="00262519"/>
    <w:rsid w:val="002628F3"/>
    <w:rsid w:val="00263BFB"/>
    <w:rsid w:val="002643EB"/>
    <w:rsid w:val="00265E7F"/>
    <w:rsid w:val="00265FBD"/>
    <w:rsid w:val="00267F20"/>
    <w:rsid w:val="00270257"/>
    <w:rsid w:val="002706A9"/>
    <w:rsid w:val="00270E82"/>
    <w:rsid w:val="00272493"/>
    <w:rsid w:val="00272E74"/>
    <w:rsid w:val="002734BC"/>
    <w:rsid w:val="00273B35"/>
    <w:rsid w:val="00273FDD"/>
    <w:rsid w:val="0027471C"/>
    <w:rsid w:val="00276D3C"/>
    <w:rsid w:val="00277E76"/>
    <w:rsid w:val="00280475"/>
    <w:rsid w:val="00280D13"/>
    <w:rsid w:val="002810D4"/>
    <w:rsid w:val="002815C2"/>
    <w:rsid w:val="00283659"/>
    <w:rsid w:val="00283B83"/>
    <w:rsid w:val="00284241"/>
    <w:rsid w:val="002859A8"/>
    <w:rsid w:val="0028696D"/>
    <w:rsid w:val="00286A3F"/>
    <w:rsid w:val="002873EC"/>
    <w:rsid w:val="00292DB7"/>
    <w:rsid w:val="00294009"/>
    <w:rsid w:val="00294240"/>
    <w:rsid w:val="0029434A"/>
    <w:rsid w:val="00294DB1"/>
    <w:rsid w:val="00295DFB"/>
    <w:rsid w:val="002964F1"/>
    <w:rsid w:val="00296952"/>
    <w:rsid w:val="00296B0D"/>
    <w:rsid w:val="00296BC7"/>
    <w:rsid w:val="00297688"/>
    <w:rsid w:val="0029784C"/>
    <w:rsid w:val="002A188C"/>
    <w:rsid w:val="002A302E"/>
    <w:rsid w:val="002A4258"/>
    <w:rsid w:val="002A58CA"/>
    <w:rsid w:val="002A72F0"/>
    <w:rsid w:val="002A73AD"/>
    <w:rsid w:val="002B1B58"/>
    <w:rsid w:val="002B3480"/>
    <w:rsid w:val="002B3966"/>
    <w:rsid w:val="002B42F5"/>
    <w:rsid w:val="002B613C"/>
    <w:rsid w:val="002B71D1"/>
    <w:rsid w:val="002C027A"/>
    <w:rsid w:val="002C038B"/>
    <w:rsid w:val="002C11FE"/>
    <w:rsid w:val="002C16E7"/>
    <w:rsid w:val="002C2B0C"/>
    <w:rsid w:val="002C3E17"/>
    <w:rsid w:val="002C435C"/>
    <w:rsid w:val="002C4C7F"/>
    <w:rsid w:val="002C6951"/>
    <w:rsid w:val="002D0B62"/>
    <w:rsid w:val="002D17A1"/>
    <w:rsid w:val="002D4621"/>
    <w:rsid w:val="002D491B"/>
    <w:rsid w:val="002D4B3B"/>
    <w:rsid w:val="002D5F15"/>
    <w:rsid w:val="002D6E86"/>
    <w:rsid w:val="002D744A"/>
    <w:rsid w:val="002D7DEF"/>
    <w:rsid w:val="002E0218"/>
    <w:rsid w:val="002E072F"/>
    <w:rsid w:val="002E0E7D"/>
    <w:rsid w:val="002E4A95"/>
    <w:rsid w:val="002E5C35"/>
    <w:rsid w:val="002E7269"/>
    <w:rsid w:val="002E7A1E"/>
    <w:rsid w:val="002E7E73"/>
    <w:rsid w:val="002F065A"/>
    <w:rsid w:val="002F0ABF"/>
    <w:rsid w:val="002F0B72"/>
    <w:rsid w:val="002F1918"/>
    <w:rsid w:val="002F2E01"/>
    <w:rsid w:val="002F3C72"/>
    <w:rsid w:val="002F5A8A"/>
    <w:rsid w:val="002F6695"/>
    <w:rsid w:val="002F6ACC"/>
    <w:rsid w:val="002F752B"/>
    <w:rsid w:val="002F7BF4"/>
    <w:rsid w:val="0030068A"/>
    <w:rsid w:val="00300876"/>
    <w:rsid w:val="00301135"/>
    <w:rsid w:val="0030234D"/>
    <w:rsid w:val="0030478A"/>
    <w:rsid w:val="00305575"/>
    <w:rsid w:val="003057E9"/>
    <w:rsid w:val="00305F39"/>
    <w:rsid w:val="00305FD0"/>
    <w:rsid w:val="00306C15"/>
    <w:rsid w:val="00310923"/>
    <w:rsid w:val="00310ABA"/>
    <w:rsid w:val="003123C3"/>
    <w:rsid w:val="00312BEB"/>
    <w:rsid w:val="00313276"/>
    <w:rsid w:val="00313345"/>
    <w:rsid w:val="0031386A"/>
    <w:rsid w:val="00313DD4"/>
    <w:rsid w:val="00314BE5"/>
    <w:rsid w:val="0032114D"/>
    <w:rsid w:val="00321B3C"/>
    <w:rsid w:val="0032201C"/>
    <w:rsid w:val="00322285"/>
    <w:rsid w:val="00322435"/>
    <w:rsid w:val="003225D1"/>
    <w:rsid w:val="0032264E"/>
    <w:rsid w:val="003230E9"/>
    <w:rsid w:val="0032435E"/>
    <w:rsid w:val="003244F5"/>
    <w:rsid w:val="00327CA5"/>
    <w:rsid w:val="003301D7"/>
    <w:rsid w:val="00330465"/>
    <w:rsid w:val="003306AB"/>
    <w:rsid w:val="00331E00"/>
    <w:rsid w:val="00332DFF"/>
    <w:rsid w:val="00333B80"/>
    <w:rsid w:val="00333E64"/>
    <w:rsid w:val="00334975"/>
    <w:rsid w:val="00335F4B"/>
    <w:rsid w:val="00336653"/>
    <w:rsid w:val="00337B66"/>
    <w:rsid w:val="00340DC1"/>
    <w:rsid w:val="00340FA1"/>
    <w:rsid w:val="003419A0"/>
    <w:rsid w:val="00341DFC"/>
    <w:rsid w:val="00343E40"/>
    <w:rsid w:val="00344047"/>
    <w:rsid w:val="003459BD"/>
    <w:rsid w:val="00345EDE"/>
    <w:rsid w:val="003464F2"/>
    <w:rsid w:val="00350627"/>
    <w:rsid w:val="00350B6A"/>
    <w:rsid w:val="00351607"/>
    <w:rsid w:val="0035354E"/>
    <w:rsid w:val="003538CF"/>
    <w:rsid w:val="00353FAF"/>
    <w:rsid w:val="00354D17"/>
    <w:rsid w:val="00354E48"/>
    <w:rsid w:val="00355DB7"/>
    <w:rsid w:val="003621B9"/>
    <w:rsid w:val="003622BA"/>
    <w:rsid w:val="00362AE6"/>
    <w:rsid w:val="0036335D"/>
    <w:rsid w:val="0036353A"/>
    <w:rsid w:val="0036526F"/>
    <w:rsid w:val="0036578F"/>
    <w:rsid w:val="003662B1"/>
    <w:rsid w:val="00366A5D"/>
    <w:rsid w:val="00367ACF"/>
    <w:rsid w:val="00367B0A"/>
    <w:rsid w:val="00372724"/>
    <w:rsid w:val="00374B7B"/>
    <w:rsid w:val="00376B3D"/>
    <w:rsid w:val="00380324"/>
    <w:rsid w:val="003803C0"/>
    <w:rsid w:val="00381DE3"/>
    <w:rsid w:val="00382B70"/>
    <w:rsid w:val="00385430"/>
    <w:rsid w:val="0038548A"/>
    <w:rsid w:val="00385E01"/>
    <w:rsid w:val="00390C9C"/>
    <w:rsid w:val="00391570"/>
    <w:rsid w:val="00391925"/>
    <w:rsid w:val="0039394D"/>
    <w:rsid w:val="0039579F"/>
    <w:rsid w:val="0039620D"/>
    <w:rsid w:val="00396DE4"/>
    <w:rsid w:val="00396FB5"/>
    <w:rsid w:val="00397598"/>
    <w:rsid w:val="00397AA3"/>
    <w:rsid w:val="00397D88"/>
    <w:rsid w:val="00397DFA"/>
    <w:rsid w:val="003A0049"/>
    <w:rsid w:val="003A0502"/>
    <w:rsid w:val="003A07A6"/>
    <w:rsid w:val="003A0B00"/>
    <w:rsid w:val="003A0DC8"/>
    <w:rsid w:val="003A133E"/>
    <w:rsid w:val="003A199C"/>
    <w:rsid w:val="003A5CBE"/>
    <w:rsid w:val="003B03CD"/>
    <w:rsid w:val="003B063A"/>
    <w:rsid w:val="003B091F"/>
    <w:rsid w:val="003B0F8B"/>
    <w:rsid w:val="003B13C3"/>
    <w:rsid w:val="003B1983"/>
    <w:rsid w:val="003B1B2C"/>
    <w:rsid w:val="003B3AA4"/>
    <w:rsid w:val="003B3C36"/>
    <w:rsid w:val="003B438A"/>
    <w:rsid w:val="003C0678"/>
    <w:rsid w:val="003C237A"/>
    <w:rsid w:val="003C2AF4"/>
    <w:rsid w:val="003C328D"/>
    <w:rsid w:val="003C5107"/>
    <w:rsid w:val="003C53C9"/>
    <w:rsid w:val="003C5726"/>
    <w:rsid w:val="003D0EB5"/>
    <w:rsid w:val="003D2503"/>
    <w:rsid w:val="003D35EF"/>
    <w:rsid w:val="003D38C6"/>
    <w:rsid w:val="003D3DF0"/>
    <w:rsid w:val="003D5B61"/>
    <w:rsid w:val="003D696A"/>
    <w:rsid w:val="003D769A"/>
    <w:rsid w:val="003E1430"/>
    <w:rsid w:val="003E2C21"/>
    <w:rsid w:val="003E3520"/>
    <w:rsid w:val="003E39BD"/>
    <w:rsid w:val="003E3B74"/>
    <w:rsid w:val="003E5128"/>
    <w:rsid w:val="003E7E14"/>
    <w:rsid w:val="003F0423"/>
    <w:rsid w:val="003F0F42"/>
    <w:rsid w:val="003F46B6"/>
    <w:rsid w:val="003F5366"/>
    <w:rsid w:val="0040029F"/>
    <w:rsid w:val="00400F52"/>
    <w:rsid w:val="00402731"/>
    <w:rsid w:val="004032D3"/>
    <w:rsid w:val="004052DB"/>
    <w:rsid w:val="00410FEF"/>
    <w:rsid w:val="004121B1"/>
    <w:rsid w:val="00413FED"/>
    <w:rsid w:val="004140F3"/>
    <w:rsid w:val="004164E3"/>
    <w:rsid w:val="004173EA"/>
    <w:rsid w:val="00417BDC"/>
    <w:rsid w:val="00420373"/>
    <w:rsid w:val="004210AC"/>
    <w:rsid w:val="0042254F"/>
    <w:rsid w:val="00423653"/>
    <w:rsid w:val="004241C3"/>
    <w:rsid w:val="004251C4"/>
    <w:rsid w:val="0042743E"/>
    <w:rsid w:val="00430D9C"/>
    <w:rsid w:val="004311D5"/>
    <w:rsid w:val="00431346"/>
    <w:rsid w:val="004314BD"/>
    <w:rsid w:val="004318FB"/>
    <w:rsid w:val="00433643"/>
    <w:rsid w:val="00435BE9"/>
    <w:rsid w:val="00435C63"/>
    <w:rsid w:val="00436718"/>
    <w:rsid w:val="00436FA4"/>
    <w:rsid w:val="0043763D"/>
    <w:rsid w:val="00437DDB"/>
    <w:rsid w:val="00440DCF"/>
    <w:rsid w:val="00441E80"/>
    <w:rsid w:val="00443B05"/>
    <w:rsid w:val="00443B78"/>
    <w:rsid w:val="00444209"/>
    <w:rsid w:val="004445A8"/>
    <w:rsid w:val="0044581F"/>
    <w:rsid w:val="00447247"/>
    <w:rsid w:val="0044794F"/>
    <w:rsid w:val="00447D35"/>
    <w:rsid w:val="00450414"/>
    <w:rsid w:val="00450447"/>
    <w:rsid w:val="004506E7"/>
    <w:rsid w:val="004513CF"/>
    <w:rsid w:val="00451AE3"/>
    <w:rsid w:val="00451DF6"/>
    <w:rsid w:val="004539C8"/>
    <w:rsid w:val="00453A23"/>
    <w:rsid w:val="00457BDD"/>
    <w:rsid w:val="00460AC9"/>
    <w:rsid w:val="00460EAF"/>
    <w:rsid w:val="00462B04"/>
    <w:rsid w:val="004631F9"/>
    <w:rsid w:val="0046432F"/>
    <w:rsid w:val="00464F81"/>
    <w:rsid w:val="0046660B"/>
    <w:rsid w:val="00466862"/>
    <w:rsid w:val="00466B5E"/>
    <w:rsid w:val="004670CF"/>
    <w:rsid w:val="00470329"/>
    <w:rsid w:val="0047070B"/>
    <w:rsid w:val="00470A91"/>
    <w:rsid w:val="00470B2B"/>
    <w:rsid w:val="00472881"/>
    <w:rsid w:val="00473184"/>
    <w:rsid w:val="0047368A"/>
    <w:rsid w:val="004736A0"/>
    <w:rsid w:val="00474DB4"/>
    <w:rsid w:val="004765E4"/>
    <w:rsid w:val="00476A45"/>
    <w:rsid w:val="00476AB9"/>
    <w:rsid w:val="00477CC9"/>
    <w:rsid w:val="00480E76"/>
    <w:rsid w:val="004817B0"/>
    <w:rsid w:val="004835F9"/>
    <w:rsid w:val="004836AC"/>
    <w:rsid w:val="00485149"/>
    <w:rsid w:val="00485760"/>
    <w:rsid w:val="00487832"/>
    <w:rsid w:val="004878E2"/>
    <w:rsid w:val="00490322"/>
    <w:rsid w:val="0049233D"/>
    <w:rsid w:val="0049304A"/>
    <w:rsid w:val="0049456E"/>
    <w:rsid w:val="00494AFC"/>
    <w:rsid w:val="00496097"/>
    <w:rsid w:val="00497366"/>
    <w:rsid w:val="004A0797"/>
    <w:rsid w:val="004A0DBB"/>
    <w:rsid w:val="004A1351"/>
    <w:rsid w:val="004A1750"/>
    <w:rsid w:val="004A180D"/>
    <w:rsid w:val="004A1C6B"/>
    <w:rsid w:val="004A1E1C"/>
    <w:rsid w:val="004A30C2"/>
    <w:rsid w:val="004A35D4"/>
    <w:rsid w:val="004A3914"/>
    <w:rsid w:val="004A49FA"/>
    <w:rsid w:val="004A4F71"/>
    <w:rsid w:val="004A5D9B"/>
    <w:rsid w:val="004A7324"/>
    <w:rsid w:val="004B04E1"/>
    <w:rsid w:val="004B15D0"/>
    <w:rsid w:val="004B2A49"/>
    <w:rsid w:val="004B4B60"/>
    <w:rsid w:val="004B6736"/>
    <w:rsid w:val="004B6A20"/>
    <w:rsid w:val="004C06F9"/>
    <w:rsid w:val="004C2146"/>
    <w:rsid w:val="004C3728"/>
    <w:rsid w:val="004C4BAE"/>
    <w:rsid w:val="004C6AF5"/>
    <w:rsid w:val="004C7899"/>
    <w:rsid w:val="004D17D4"/>
    <w:rsid w:val="004D1926"/>
    <w:rsid w:val="004D283F"/>
    <w:rsid w:val="004D393B"/>
    <w:rsid w:val="004D3BA0"/>
    <w:rsid w:val="004D4553"/>
    <w:rsid w:val="004D5042"/>
    <w:rsid w:val="004D5192"/>
    <w:rsid w:val="004D6706"/>
    <w:rsid w:val="004D6EBE"/>
    <w:rsid w:val="004D77B2"/>
    <w:rsid w:val="004E0B40"/>
    <w:rsid w:val="004E1E68"/>
    <w:rsid w:val="004E33B8"/>
    <w:rsid w:val="004E4760"/>
    <w:rsid w:val="004E4849"/>
    <w:rsid w:val="004E525F"/>
    <w:rsid w:val="004E59F6"/>
    <w:rsid w:val="004E6AB2"/>
    <w:rsid w:val="004E6F7A"/>
    <w:rsid w:val="004F10FB"/>
    <w:rsid w:val="004F2583"/>
    <w:rsid w:val="004F377C"/>
    <w:rsid w:val="004F50A2"/>
    <w:rsid w:val="004F5F8E"/>
    <w:rsid w:val="004F68D4"/>
    <w:rsid w:val="004F7C37"/>
    <w:rsid w:val="00500F0E"/>
    <w:rsid w:val="00502275"/>
    <w:rsid w:val="00502922"/>
    <w:rsid w:val="00504981"/>
    <w:rsid w:val="00504EBD"/>
    <w:rsid w:val="00506B04"/>
    <w:rsid w:val="005071BC"/>
    <w:rsid w:val="00507DCB"/>
    <w:rsid w:val="00511B5D"/>
    <w:rsid w:val="005125D6"/>
    <w:rsid w:val="005126C2"/>
    <w:rsid w:val="005224AF"/>
    <w:rsid w:val="0052293E"/>
    <w:rsid w:val="00525530"/>
    <w:rsid w:val="00527676"/>
    <w:rsid w:val="005307EF"/>
    <w:rsid w:val="00532342"/>
    <w:rsid w:val="005331C9"/>
    <w:rsid w:val="00533934"/>
    <w:rsid w:val="0053673E"/>
    <w:rsid w:val="005369E4"/>
    <w:rsid w:val="00540829"/>
    <w:rsid w:val="005409F3"/>
    <w:rsid w:val="0054117E"/>
    <w:rsid w:val="0054125C"/>
    <w:rsid w:val="0054146E"/>
    <w:rsid w:val="005417BC"/>
    <w:rsid w:val="00542F9E"/>
    <w:rsid w:val="00544A28"/>
    <w:rsid w:val="00544DE3"/>
    <w:rsid w:val="00544F31"/>
    <w:rsid w:val="00545732"/>
    <w:rsid w:val="00550F52"/>
    <w:rsid w:val="0055159B"/>
    <w:rsid w:val="00551842"/>
    <w:rsid w:val="00552B0B"/>
    <w:rsid w:val="00553658"/>
    <w:rsid w:val="00554D16"/>
    <w:rsid w:val="00554FCD"/>
    <w:rsid w:val="00555487"/>
    <w:rsid w:val="0055576D"/>
    <w:rsid w:val="00556823"/>
    <w:rsid w:val="00556EA1"/>
    <w:rsid w:val="0055713F"/>
    <w:rsid w:val="005572C4"/>
    <w:rsid w:val="00557320"/>
    <w:rsid w:val="00561649"/>
    <w:rsid w:val="005619B9"/>
    <w:rsid w:val="00561C42"/>
    <w:rsid w:val="00562F46"/>
    <w:rsid w:val="00563380"/>
    <w:rsid w:val="00563E93"/>
    <w:rsid w:val="005651D9"/>
    <w:rsid w:val="00566B10"/>
    <w:rsid w:val="0057282B"/>
    <w:rsid w:val="00574502"/>
    <w:rsid w:val="00576962"/>
    <w:rsid w:val="00581597"/>
    <w:rsid w:val="00582D04"/>
    <w:rsid w:val="005831CD"/>
    <w:rsid w:val="00584408"/>
    <w:rsid w:val="00584585"/>
    <w:rsid w:val="0058622C"/>
    <w:rsid w:val="005862C7"/>
    <w:rsid w:val="00590260"/>
    <w:rsid w:val="005906B3"/>
    <w:rsid w:val="00590B27"/>
    <w:rsid w:val="00591E2E"/>
    <w:rsid w:val="00592212"/>
    <w:rsid w:val="00594A34"/>
    <w:rsid w:val="00594F2D"/>
    <w:rsid w:val="00595B42"/>
    <w:rsid w:val="00596983"/>
    <w:rsid w:val="005A06C9"/>
    <w:rsid w:val="005A13A2"/>
    <w:rsid w:val="005A4161"/>
    <w:rsid w:val="005A7594"/>
    <w:rsid w:val="005B0F07"/>
    <w:rsid w:val="005B179F"/>
    <w:rsid w:val="005B2668"/>
    <w:rsid w:val="005B38B8"/>
    <w:rsid w:val="005B4245"/>
    <w:rsid w:val="005B4EA3"/>
    <w:rsid w:val="005B588A"/>
    <w:rsid w:val="005B6A27"/>
    <w:rsid w:val="005B6A8B"/>
    <w:rsid w:val="005B73E0"/>
    <w:rsid w:val="005B7487"/>
    <w:rsid w:val="005B7B45"/>
    <w:rsid w:val="005C0517"/>
    <w:rsid w:val="005C223C"/>
    <w:rsid w:val="005C573E"/>
    <w:rsid w:val="005C5985"/>
    <w:rsid w:val="005C6EC6"/>
    <w:rsid w:val="005D10F3"/>
    <w:rsid w:val="005D2059"/>
    <w:rsid w:val="005D3F5F"/>
    <w:rsid w:val="005D404F"/>
    <w:rsid w:val="005D412C"/>
    <w:rsid w:val="005D4A78"/>
    <w:rsid w:val="005D4F83"/>
    <w:rsid w:val="005D6BF3"/>
    <w:rsid w:val="005D6C3E"/>
    <w:rsid w:val="005D7718"/>
    <w:rsid w:val="005D7A23"/>
    <w:rsid w:val="005E0EF0"/>
    <w:rsid w:val="005E1678"/>
    <w:rsid w:val="005E1F14"/>
    <w:rsid w:val="005E2292"/>
    <w:rsid w:val="005E24FA"/>
    <w:rsid w:val="005E2F55"/>
    <w:rsid w:val="005E3D29"/>
    <w:rsid w:val="005E45E3"/>
    <w:rsid w:val="005E474C"/>
    <w:rsid w:val="005E48BE"/>
    <w:rsid w:val="005E550C"/>
    <w:rsid w:val="005E693B"/>
    <w:rsid w:val="005E6AE0"/>
    <w:rsid w:val="005E77A7"/>
    <w:rsid w:val="005F1F22"/>
    <w:rsid w:val="005F4CCA"/>
    <w:rsid w:val="005F601D"/>
    <w:rsid w:val="005F6597"/>
    <w:rsid w:val="005F702A"/>
    <w:rsid w:val="005F7EEB"/>
    <w:rsid w:val="0060160D"/>
    <w:rsid w:val="00602067"/>
    <w:rsid w:val="00603D23"/>
    <w:rsid w:val="0060417F"/>
    <w:rsid w:val="00604FE4"/>
    <w:rsid w:val="0060576B"/>
    <w:rsid w:val="00605C65"/>
    <w:rsid w:val="00606DCB"/>
    <w:rsid w:val="00607F05"/>
    <w:rsid w:val="00613C6F"/>
    <w:rsid w:val="006149C1"/>
    <w:rsid w:val="00614B7A"/>
    <w:rsid w:val="00615E73"/>
    <w:rsid w:val="006160D3"/>
    <w:rsid w:val="0061678E"/>
    <w:rsid w:val="00617510"/>
    <w:rsid w:val="0062093B"/>
    <w:rsid w:val="00622F60"/>
    <w:rsid w:val="00623E16"/>
    <w:rsid w:val="006245BA"/>
    <w:rsid w:val="00624C53"/>
    <w:rsid w:val="006277A2"/>
    <w:rsid w:val="00630A9B"/>
    <w:rsid w:val="0063107F"/>
    <w:rsid w:val="00631AC5"/>
    <w:rsid w:val="00632A22"/>
    <w:rsid w:val="00634A54"/>
    <w:rsid w:val="00635D42"/>
    <w:rsid w:val="00636D13"/>
    <w:rsid w:val="00642EE7"/>
    <w:rsid w:val="006453D1"/>
    <w:rsid w:val="00645A01"/>
    <w:rsid w:val="00645A4F"/>
    <w:rsid w:val="00646467"/>
    <w:rsid w:val="00646CB1"/>
    <w:rsid w:val="00647274"/>
    <w:rsid w:val="006476C3"/>
    <w:rsid w:val="006504E6"/>
    <w:rsid w:val="00650EE5"/>
    <w:rsid w:val="00652CB4"/>
    <w:rsid w:val="00653C0B"/>
    <w:rsid w:val="006543F4"/>
    <w:rsid w:val="00654684"/>
    <w:rsid w:val="00654B00"/>
    <w:rsid w:val="00655931"/>
    <w:rsid w:val="00655CC3"/>
    <w:rsid w:val="0065689B"/>
    <w:rsid w:val="00656DDA"/>
    <w:rsid w:val="00657BE1"/>
    <w:rsid w:val="00657DA9"/>
    <w:rsid w:val="006602FE"/>
    <w:rsid w:val="00661284"/>
    <w:rsid w:val="006629C8"/>
    <w:rsid w:val="00662A01"/>
    <w:rsid w:val="00663C3B"/>
    <w:rsid w:val="006645A6"/>
    <w:rsid w:val="006665E1"/>
    <w:rsid w:val="00666EE3"/>
    <w:rsid w:val="00667438"/>
    <w:rsid w:val="00667868"/>
    <w:rsid w:val="00672EC9"/>
    <w:rsid w:val="00673497"/>
    <w:rsid w:val="00673AE6"/>
    <w:rsid w:val="00674698"/>
    <w:rsid w:val="00674E69"/>
    <w:rsid w:val="006755E8"/>
    <w:rsid w:val="006806B5"/>
    <w:rsid w:val="006807F4"/>
    <w:rsid w:val="00682163"/>
    <w:rsid w:val="00683541"/>
    <w:rsid w:val="006844CD"/>
    <w:rsid w:val="0068452F"/>
    <w:rsid w:val="006851FD"/>
    <w:rsid w:val="00686768"/>
    <w:rsid w:val="00690354"/>
    <w:rsid w:val="006927EB"/>
    <w:rsid w:val="0069358C"/>
    <w:rsid w:val="006936D5"/>
    <w:rsid w:val="006940F6"/>
    <w:rsid w:val="00695E4D"/>
    <w:rsid w:val="00695ED1"/>
    <w:rsid w:val="00696882"/>
    <w:rsid w:val="006A0528"/>
    <w:rsid w:val="006A28FF"/>
    <w:rsid w:val="006A2A15"/>
    <w:rsid w:val="006A486D"/>
    <w:rsid w:val="006A6277"/>
    <w:rsid w:val="006B03DD"/>
    <w:rsid w:val="006B0745"/>
    <w:rsid w:val="006B0949"/>
    <w:rsid w:val="006B0C27"/>
    <w:rsid w:val="006B2040"/>
    <w:rsid w:val="006B329F"/>
    <w:rsid w:val="006B3B46"/>
    <w:rsid w:val="006B59E0"/>
    <w:rsid w:val="006B67A9"/>
    <w:rsid w:val="006B6B0E"/>
    <w:rsid w:val="006B6E5C"/>
    <w:rsid w:val="006B7DC2"/>
    <w:rsid w:val="006C001A"/>
    <w:rsid w:val="006C008A"/>
    <w:rsid w:val="006C2427"/>
    <w:rsid w:val="006C319C"/>
    <w:rsid w:val="006C327D"/>
    <w:rsid w:val="006C40D0"/>
    <w:rsid w:val="006C4DA3"/>
    <w:rsid w:val="006C58F6"/>
    <w:rsid w:val="006C5D9C"/>
    <w:rsid w:val="006C75BE"/>
    <w:rsid w:val="006D01C1"/>
    <w:rsid w:val="006D0B40"/>
    <w:rsid w:val="006D2A0D"/>
    <w:rsid w:val="006D4637"/>
    <w:rsid w:val="006D53D4"/>
    <w:rsid w:val="006D63BB"/>
    <w:rsid w:val="006D71AD"/>
    <w:rsid w:val="006D7397"/>
    <w:rsid w:val="006E07F6"/>
    <w:rsid w:val="006E0B37"/>
    <w:rsid w:val="006E1FA8"/>
    <w:rsid w:val="006E2B52"/>
    <w:rsid w:val="006E4941"/>
    <w:rsid w:val="006E5088"/>
    <w:rsid w:val="006F0782"/>
    <w:rsid w:val="006F1337"/>
    <w:rsid w:val="006F22E4"/>
    <w:rsid w:val="006F421C"/>
    <w:rsid w:val="006F4643"/>
    <w:rsid w:val="006F4809"/>
    <w:rsid w:val="006F4EC2"/>
    <w:rsid w:val="006F56E9"/>
    <w:rsid w:val="006F57A2"/>
    <w:rsid w:val="006F5915"/>
    <w:rsid w:val="006F60C4"/>
    <w:rsid w:val="006F680C"/>
    <w:rsid w:val="006F7D83"/>
    <w:rsid w:val="006F7F76"/>
    <w:rsid w:val="00701431"/>
    <w:rsid w:val="007019FB"/>
    <w:rsid w:val="00702730"/>
    <w:rsid w:val="00703CE6"/>
    <w:rsid w:val="0070541B"/>
    <w:rsid w:val="00705992"/>
    <w:rsid w:val="00705BA9"/>
    <w:rsid w:val="0070683C"/>
    <w:rsid w:val="00707485"/>
    <w:rsid w:val="00707C67"/>
    <w:rsid w:val="00707F8E"/>
    <w:rsid w:val="00707FB5"/>
    <w:rsid w:val="0071069A"/>
    <w:rsid w:val="00710946"/>
    <w:rsid w:val="00710F08"/>
    <w:rsid w:val="00712528"/>
    <w:rsid w:val="007136AC"/>
    <w:rsid w:val="007155E8"/>
    <w:rsid w:val="00715D89"/>
    <w:rsid w:val="00715DE2"/>
    <w:rsid w:val="00715F11"/>
    <w:rsid w:val="0071604F"/>
    <w:rsid w:val="007162B4"/>
    <w:rsid w:val="0071791C"/>
    <w:rsid w:val="00717FA9"/>
    <w:rsid w:val="00720654"/>
    <w:rsid w:val="00720AD9"/>
    <w:rsid w:val="0072190D"/>
    <w:rsid w:val="00724467"/>
    <w:rsid w:val="00727595"/>
    <w:rsid w:val="00727A24"/>
    <w:rsid w:val="0073269B"/>
    <w:rsid w:val="007335DA"/>
    <w:rsid w:val="0073419B"/>
    <w:rsid w:val="007344E7"/>
    <w:rsid w:val="007345F5"/>
    <w:rsid w:val="00735CF7"/>
    <w:rsid w:val="00736F11"/>
    <w:rsid w:val="00737282"/>
    <w:rsid w:val="007402CB"/>
    <w:rsid w:val="007405AB"/>
    <w:rsid w:val="00741EB8"/>
    <w:rsid w:val="00742D99"/>
    <w:rsid w:val="00742EA1"/>
    <w:rsid w:val="00742EAD"/>
    <w:rsid w:val="00743425"/>
    <w:rsid w:val="00743508"/>
    <w:rsid w:val="00743509"/>
    <w:rsid w:val="00743CCE"/>
    <w:rsid w:val="00744B17"/>
    <w:rsid w:val="00744EF3"/>
    <w:rsid w:val="00746E3B"/>
    <w:rsid w:val="00750109"/>
    <w:rsid w:val="00751C1F"/>
    <w:rsid w:val="00751EB0"/>
    <w:rsid w:val="00752593"/>
    <w:rsid w:val="00752F7C"/>
    <w:rsid w:val="0075363F"/>
    <w:rsid w:val="00753DEB"/>
    <w:rsid w:val="00754A0E"/>
    <w:rsid w:val="00755301"/>
    <w:rsid w:val="00756B7C"/>
    <w:rsid w:val="00757039"/>
    <w:rsid w:val="00757EF8"/>
    <w:rsid w:val="007612E7"/>
    <w:rsid w:val="0076182D"/>
    <w:rsid w:val="00762D07"/>
    <w:rsid w:val="00763672"/>
    <w:rsid w:val="0076435F"/>
    <w:rsid w:val="0076440E"/>
    <w:rsid w:val="00765506"/>
    <w:rsid w:val="00765668"/>
    <w:rsid w:val="00765DC8"/>
    <w:rsid w:val="00770CE3"/>
    <w:rsid w:val="00773EB0"/>
    <w:rsid w:val="007753E9"/>
    <w:rsid w:val="00775635"/>
    <w:rsid w:val="00775983"/>
    <w:rsid w:val="007761DE"/>
    <w:rsid w:val="00777EF4"/>
    <w:rsid w:val="00780F98"/>
    <w:rsid w:val="00781DD1"/>
    <w:rsid w:val="007833E0"/>
    <w:rsid w:val="007858A5"/>
    <w:rsid w:val="00787A76"/>
    <w:rsid w:val="00790608"/>
    <w:rsid w:val="007918DA"/>
    <w:rsid w:val="00791C1B"/>
    <w:rsid w:val="00792FE3"/>
    <w:rsid w:val="007944FA"/>
    <w:rsid w:val="007946A4"/>
    <w:rsid w:val="00794B59"/>
    <w:rsid w:val="007953E8"/>
    <w:rsid w:val="00796E0F"/>
    <w:rsid w:val="00796F25"/>
    <w:rsid w:val="00796FA3"/>
    <w:rsid w:val="0079752F"/>
    <w:rsid w:val="0079764C"/>
    <w:rsid w:val="007A0111"/>
    <w:rsid w:val="007A06E8"/>
    <w:rsid w:val="007A0B77"/>
    <w:rsid w:val="007A0B99"/>
    <w:rsid w:val="007A1176"/>
    <w:rsid w:val="007A1409"/>
    <w:rsid w:val="007A360B"/>
    <w:rsid w:val="007A399D"/>
    <w:rsid w:val="007A5925"/>
    <w:rsid w:val="007B147A"/>
    <w:rsid w:val="007B5204"/>
    <w:rsid w:val="007B5224"/>
    <w:rsid w:val="007B6B9D"/>
    <w:rsid w:val="007B7636"/>
    <w:rsid w:val="007C0E6A"/>
    <w:rsid w:val="007C1474"/>
    <w:rsid w:val="007C15A0"/>
    <w:rsid w:val="007C29AD"/>
    <w:rsid w:val="007C3A9B"/>
    <w:rsid w:val="007C5403"/>
    <w:rsid w:val="007C5B8A"/>
    <w:rsid w:val="007D0935"/>
    <w:rsid w:val="007D16C9"/>
    <w:rsid w:val="007D1DB3"/>
    <w:rsid w:val="007D3345"/>
    <w:rsid w:val="007D3A31"/>
    <w:rsid w:val="007D3E62"/>
    <w:rsid w:val="007D427D"/>
    <w:rsid w:val="007D5ECC"/>
    <w:rsid w:val="007D7301"/>
    <w:rsid w:val="007D750F"/>
    <w:rsid w:val="007E114C"/>
    <w:rsid w:val="007E234E"/>
    <w:rsid w:val="007E250A"/>
    <w:rsid w:val="007E2902"/>
    <w:rsid w:val="007E3943"/>
    <w:rsid w:val="007E4B66"/>
    <w:rsid w:val="007E5173"/>
    <w:rsid w:val="007E5BF9"/>
    <w:rsid w:val="007E74F0"/>
    <w:rsid w:val="007E768A"/>
    <w:rsid w:val="007F044E"/>
    <w:rsid w:val="007F16C7"/>
    <w:rsid w:val="007F2DE2"/>
    <w:rsid w:val="007F3626"/>
    <w:rsid w:val="007F49A8"/>
    <w:rsid w:val="00800C4E"/>
    <w:rsid w:val="00800D29"/>
    <w:rsid w:val="00802891"/>
    <w:rsid w:val="00802A03"/>
    <w:rsid w:val="00803D33"/>
    <w:rsid w:val="00804CFD"/>
    <w:rsid w:val="0080652A"/>
    <w:rsid w:val="00806C4B"/>
    <w:rsid w:val="008076A4"/>
    <w:rsid w:val="00810DAE"/>
    <w:rsid w:val="00811422"/>
    <w:rsid w:val="008117D2"/>
    <w:rsid w:val="008142B4"/>
    <w:rsid w:val="00816422"/>
    <w:rsid w:val="008170E6"/>
    <w:rsid w:val="00817E6F"/>
    <w:rsid w:val="0082025D"/>
    <w:rsid w:val="00821EEB"/>
    <w:rsid w:val="008223E5"/>
    <w:rsid w:val="0082399B"/>
    <w:rsid w:val="00825743"/>
    <w:rsid w:val="008264C5"/>
    <w:rsid w:val="00827DE0"/>
    <w:rsid w:val="00830B95"/>
    <w:rsid w:val="00831C6B"/>
    <w:rsid w:val="00833B90"/>
    <w:rsid w:val="00834BD3"/>
    <w:rsid w:val="00835159"/>
    <w:rsid w:val="00835C25"/>
    <w:rsid w:val="008362F4"/>
    <w:rsid w:val="00836C23"/>
    <w:rsid w:val="00841219"/>
    <w:rsid w:val="008420C6"/>
    <w:rsid w:val="00842B54"/>
    <w:rsid w:val="00845552"/>
    <w:rsid w:val="0084599E"/>
    <w:rsid w:val="0084729E"/>
    <w:rsid w:val="00850473"/>
    <w:rsid w:val="008509FE"/>
    <w:rsid w:val="00850D1B"/>
    <w:rsid w:val="00852263"/>
    <w:rsid w:val="00854035"/>
    <w:rsid w:val="0085424C"/>
    <w:rsid w:val="00855C04"/>
    <w:rsid w:val="008567DE"/>
    <w:rsid w:val="00856920"/>
    <w:rsid w:val="00857A45"/>
    <w:rsid w:val="0086181A"/>
    <w:rsid w:val="0086181E"/>
    <w:rsid w:val="00861A96"/>
    <w:rsid w:val="00861CCD"/>
    <w:rsid w:val="00862C8C"/>
    <w:rsid w:val="00863394"/>
    <w:rsid w:val="0086508E"/>
    <w:rsid w:val="008662CE"/>
    <w:rsid w:val="00867BCE"/>
    <w:rsid w:val="00867CDB"/>
    <w:rsid w:val="00867FD7"/>
    <w:rsid w:val="00870757"/>
    <w:rsid w:val="00870FD2"/>
    <w:rsid w:val="00872421"/>
    <w:rsid w:val="00872E8E"/>
    <w:rsid w:val="00872FDA"/>
    <w:rsid w:val="008744EA"/>
    <w:rsid w:val="00875CD8"/>
    <w:rsid w:val="00880ADB"/>
    <w:rsid w:val="00880B37"/>
    <w:rsid w:val="00880E3B"/>
    <w:rsid w:val="008813CD"/>
    <w:rsid w:val="00881992"/>
    <w:rsid w:val="00882537"/>
    <w:rsid w:val="0088574B"/>
    <w:rsid w:val="008862FC"/>
    <w:rsid w:val="00890024"/>
    <w:rsid w:val="00890CFF"/>
    <w:rsid w:val="00894154"/>
    <w:rsid w:val="00894D70"/>
    <w:rsid w:val="00894DE3"/>
    <w:rsid w:val="00894F50"/>
    <w:rsid w:val="00895450"/>
    <w:rsid w:val="00895B5D"/>
    <w:rsid w:val="00896232"/>
    <w:rsid w:val="00896A13"/>
    <w:rsid w:val="00896A3D"/>
    <w:rsid w:val="008973F3"/>
    <w:rsid w:val="008A01B2"/>
    <w:rsid w:val="008A0C28"/>
    <w:rsid w:val="008A237A"/>
    <w:rsid w:val="008A2FE5"/>
    <w:rsid w:val="008A336A"/>
    <w:rsid w:val="008A3842"/>
    <w:rsid w:val="008A7669"/>
    <w:rsid w:val="008B061C"/>
    <w:rsid w:val="008B27CE"/>
    <w:rsid w:val="008B2D1D"/>
    <w:rsid w:val="008B509B"/>
    <w:rsid w:val="008B53EE"/>
    <w:rsid w:val="008B61FD"/>
    <w:rsid w:val="008B7D71"/>
    <w:rsid w:val="008C5EAE"/>
    <w:rsid w:val="008C7903"/>
    <w:rsid w:val="008D07B9"/>
    <w:rsid w:val="008D1478"/>
    <w:rsid w:val="008D1934"/>
    <w:rsid w:val="008D1AE0"/>
    <w:rsid w:val="008D216B"/>
    <w:rsid w:val="008D3B43"/>
    <w:rsid w:val="008D3E9C"/>
    <w:rsid w:val="008D4D39"/>
    <w:rsid w:val="008D4F0A"/>
    <w:rsid w:val="008D6549"/>
    <w:rsid w:val="008D7329"/>
    <w:rsid w:val="008D7E63"/>
    <w:rsid w:val="008E0BE3"/>
    <w:rsid w:val="008E0CB1"/>
    <w:rsid w:val="008E0EA7"/>
    <w:rsid w:val="008E12E1"/>
    <w:rsid w:val="008E1B10"/>
    <w:rsid w:val="008E2576"/>
    <w:rsid w:val="008E3915"/>
    <w:rsid w:val="008E7722"/>
    <w:rsid w:val="008E7806"/>
    <w:rsid w:val="008F01AC"/>
    <w:rsid w:val="008F135E"/>
    <w:rsid w:val="008F1D6E"/>
    <w:rsid w:val="008F2E3C"/>
    <w:rsid w:val="008F3F70"/>
    <w:rsid w:val="008F5199"/>
    <w:rsid w:val="008F53D0"/>
    <w:rsid w:val="008F6368"/>
    <w:rsid w:val="008F644E"/>
    <w:rsid w:val="00906460"/>
    <w:rsid w:val="0090653A"/>
    <w:rsid w:val="00907588"/>
    <w:rsid w:val="00910E41"/>
    <w:rsid w:val="00911779"/>
    <w:rsid w:val="00911EC4"/>
    <w:rsid w:val="009133C6"/>
    <w:rsid w:val="009136FE"/>
    <w:rsid w:val="00917024"/>
    <w:rsid w:val="00920A7E"/>
    <w:rsid w:val="00920E05"/>
    <w:rsid w:val="00922B98"/>
    <w:rsid w:val="00922E50"/>
    <w:rsid w:val="0092487F"/>
    <w:rsid w:val="0092644B"/>
    <w:rsid w:val="00926BC0"/>
    <w:rsid w:val="00930D70"/>
    <w:rsid w:val="00931437"/>
    <w:rsid w:val="00933298"/>
    <w:rsid w:val="00933521"/>
    <w:rsid w:val="009353E4"/>
    <w:rsid w:val="00936685"/>
    <w:rsid w:val="00940280"/>
    <w:rsid w:val="00940970"/>
    <w:rsid w:val="00943A2C"/>
    <w:rsid w:val="00946C65"/>
    <w:rsid w:val="00947281"/>
    <w:rsid w:val="009506F5"/>
    <w:rsid w:val="00950A3D"/>
    <w:rsid w:val="00953EAC"/>
    <w:rsid w:val="009544F1"/>
    <w:rsid w:val="0095475A"/>
    <w:rsid w:val="00956FFB"/>
    <w:rsid w:val="00965281"/>
    <w:rsid w:val="00971205"/>
    <w:rsid w:val="00971D45"/>
    <w:rsid w:val="00971F65"/>
    <w:rsid w:val="00973205"/>
    <w:rsid w:val="0097406D"/>
    <w:rsid w:val="0097527C"/>
    <w:rsid w:val="00976BF7"/>
    <w:rsid w:val="009778CE"/>
    <w:rsid w:val="00980B4E"/>
    <w:rsid w:val="00981A1F"/>
    <w:rsid w:val="00981B0F"/>
    <w:rsid w:val="00981CE0"/>
    <w:rsid w:val="00982AAC"/>
    <w:rsid w:val="00982C60"/>
    <w:rsid w:val="00983041"/>
    <w:rsid w:val="00983113"/>
    <w:rsid w:val="0098495C"/>
    <w:rsid w:val="00984E5B"/>
    <w:rsid w:val="009857FC"/>
    <w:rsid w:val="00985EC5"/>
    <w:rsid w:val="009861B9"/>
    <w:rsid w:val="009878E1"/>
    <w:rsid w:val="00992785"/>
    <w:rsid w:val="0099399A"/>
    <w:rsid w:val="00993FEB"/>
    <w:rsid w:val="009945AE"/>
    <w:rsid w:val="00996CF7"/>
    <w:rsid w:val="00996D97"/>
    <w:rsid w:val="00997105"/>
    <w:rsid w:val="0099714A"/>
    <w:rsid w:val="009A16B6"/>
    <w:rsid w:val="009A26ED"/>
    <w:rsid w:val="009A2848"/>
    <w:rsid w:val="009A3830"/>
    <w:rsid w:val="009B0A1C"/>
    <w:rsid w:val="009B1CC8"/>
    <w:rsid w:val="009B6878"/>
    <w:rsid w:val="009B7795"/>
    <w:rsid w:val="009C0242"/>
    <w:rsid w:val="009C129A"/>
    <w:rsid w:val="009C37B5"/>
    <w:rsid w:val="009C4260"/>
    <w:rsid w:val="009C5956"/>
    <w:rsid w:val="009C5BDF"/>
    <w:rsid w:val="009C6567"/>
    <w:rsid w:val="009C7839"/>
    <w:rsid w:val="009C7882"/>
    <w:rsid w:val="009C7ADC"/>
    <w:rsid w:val="009D15AE"/>
    <w:rsid w:val="009D1F94"/>
    <w:rsid w:val="009D3530"/>
    <w:rsid w:val="009D368F"/>
    <w:rsid w:val="009D3708"/>
    <w:rsid w:val="009D38EA"/>
    <w:rsid w:val="009D4031"/>
    <w:rsid w:val="009D5FDF"/>
    <w:rsid w:val="009D76F1"/>
    <w:rsid w:val="009D77E6"/>
    <w:rsid w:val="009D7919"/>
    <w:rsid w:val="009E05A3"/>
    <w:rsid w:val="009E0EC5"/>
    <w:rsid w:val="009E2043"/>
    <w:rsid w:val="009E221E"/>
    <w:rsid w:val="009E4B19"/>
    <w:rsid w:val="009E5D78"/>
    <w:rsid w:val="009E6679"/>
    <w:rsid w:val="009E73D7"/>
    <w:rsid w:val="009E7B50"/>
    <w:rsid w:val="009E7CC1"/>
    <w:rsid w:val="009F119A"/>
    <w:rsid w:val="009F137D"/>
    <w:rsid w:val="009F1632"/>
    <w:rsid w:val="009F34D6"/>
    <w:rsid w:val="009F5488"/>
    <w:rsid w:val="009F5AEC"/>
    <w:rsid w:val="009F6BDE"/>
    <w:rsid w:val="009F71EB"/>
    <w:rsid w:val="009F75BC"/>
    <w:rsid w:val="009F7862"/>
    <w:rsid w:val="00A00265"/>
    <w:rsid w:val="00A022A5"/>
    <w:rsid w:val="00A0246F"/>
    <w:rsid w:val="00A025D7"/>
    <w:rsid w:val="00A02E5B"/>
    <w:rsid w:val="00A049E8"/>
    <w:rsid w:val="00A06540"/>
    <w:rsid w:val="00A12B69"/>
    <w:rsid w:val="00A13BEF"/>
    <w:rsid w:val="00A13F57"/>
    <w:rsid w:val="00A1414B"/>
    <w:rsid w:val="00A1522F"/>
    <w:rsid w:val="00A15D6A"/>
    <w:rsid w:val="00A16393"/>
    <w:rsid w:val="00A16BFF"/>
    <w:rsid w:val="00A17489"/>
    <w:rsid w:val="00A22517"/>
    <w:rsid w:val="00A24267"/>
    <w:rsid w:val="00A250A4"/>
    <w:rsid w:val="00A2607E"/>
    <w:rsid w:val="00A26615"/>
    <w:rsid w:val="00A26B2B"/>
    <w:rsid w:val="00A27190"/>
    <w:rsid w:val="00A27B20"/>
    <w:rsid w:val="00A310E4"/>
    <w:rsid w:val="00A31690"/>
    <w:rsid w:val="00A32930"/>
    <w:rsid w:val="00A33AFA"/>
    <w:rsid w:val="00A33B96"/>
    <w:rsid w:val="00A35277"/>
    <w:rsid w:val="00A35F98"/>
    <w:rsid w:val="00A36256"/>
    <w:rsid w:val="00A36891"/>
    <w:rsid w:val="00A40C29"/>
    <w:rsid w:val="00A4273F"/>
    <w:rsid w:val="00A44541"/>
    <w:rsid w:val="00A44939"/>
    <w:rsid w:val="00A45565"/>
    <w:rsid w:val="00A46587"/>
    <w:rsid w:val="00A51D6F"/>
    <w:rsid w:val="00A52A26"/>
    <w:rsid w:val="00A5375B"/>
    <w:rsid w:val="00A53CD5"/>
    <w:rsid w:val="00A53D79"/>
    <w:rsid w:val="00A541C1"/>
    <w:rsid w:val="00A54A90"/>
    <w:rsid w:val="00A54DD3"/>
    <w:rsid w:val="00A55270"/>
    <w:rsid w:val="00A56158"/>
    <w:rsid w:val="00A60575"/>
    <w:rsid w:val="00A60EA0"/>
    <w:rsid w:val="00A6283C"/>
    <w:rsid w:val="00A63B01"/>
    <w:rsid w:val="00A651F9"/>
    <w:rsid w:val="00A6646A"/>
    <w:rsid w:val="00A672C2"/>
    <w:rsid w:val="00A707BA"/>
    <w:rsid w:val="00A709AD"/>
    <w:rsid w:val="00A73536"/>
    <w:rsid w:val="00A7407A"/>
    <w:rsid w:val="00A7427D"/>
    <w:rsid w:val="00A758CF"/>
    <w:rsid w:val="00A76C85"/>
    <w:rsid w:val="00A803B7"/>
    <w:rsid w:val="00A81B14"/>
    <w:rsid w:val="00A81DFE"/>
    <w:rsid w:val="00A82F8F"/>
    <w:rsid w:val="00A83E13"/>
    <w:rsid w:val="00A84063"/>
    <w:rsid w:val="00A8461B"/>
    <w:rsid w:val="00A85905"/>
    <w:rsid w:val="00A8601C"/>
    <w:rsid w:val="00A86CFC"/>
    <w:rsid w:val="00A915F6"/>
    <w:rsid w:val="00A91BDE"/>
    <w:rsid w:val="00A91EDE"/>
    <w:rsid w:val="00A93C94"/>
    <w:rsid w:val="00A96650"/>
    <w:rsid w:val="00AA6F0A"/>
    <w:rsid w:val="00AA71EF"/>
    <w:rsid w:val="00AA7D98"/>
    <w:rsid w:val="00AB011A"/>
    <w:rsid w:val="00AB1080"/>
    <w:rsid w:val="00AB228E"/>
    <w:rsid w:val="00AB26FA"/>
    <w:rsid w:val="00AB2C07"/>
    <w:rsid w:val="00AB37CA"/>
    <w:rsid w:val="00AB41FB"/>
    <w:rsid w:val="00AB4AFB"/>
    <w:rsid w:val="00AB5DDE"/>
    <w:rsid w:val="00AB78F0"/>
    <w:rsid w:val="00AC0CF2"/>
    <w:rsid w:val="00AC153B"/>
    <w:rsid w:val="00AC4015"/>
    <w:rsid w:val="00AC43DB"/>
    <w:rsid w:val="00AC50E2"/>
    <w:rsid w:val="00AC5F63"/>
    <w:rsid w:val="00AC728C"/>
    <w:rsid w:val="00AC7B70"/>
    <w:rsid w:val="00AD06DD"/>
    <w:rsid w:val="00AD16A5"/>
    <w:rsid w:val="00AD2196"/>
    <w:rsid w:val="00AD3228"/>
    <w:rsid w:val="00AD36FC"/>
    <w:rsid w:val="00AD3E4D"/>
    <w:rsid w:val="00AD45F0"/>
    <w:rsid w:val="00AD54C9"/>
    <w:rsid w:val="00AD5E41"/>
    <w:rsid w:val="00AD5EB5"/>
    <w:rsid w:val="00AD618A"/>
    <w:rsid w:val="00AE068D"/>
    <w:rsid w:val="00AE2680"/>
    <w:rsid w:val="00AE2DC2"/>
    <w:rsid w:val="00AE3139"/>
    <w:rsid w:val="00AE321D"/>
    <w:rsid w:val="00AE64AB"/>
    <w:rsid w:val="00AE6C31"/>
    <w:rsid w:val="00AE7A8D"/>
    <w:rsid w:val="00AF0118"/>
    <w:rsid w:val="00AF1A79"/>
    <w:rsid w:val="00AF1C73"/>
    <w:rsid w:val="00AF5C07"/>
    <w:rsid w:val="00AF63EA"/>
    <w:rsid w:val="00AF68CF"/>
    <w:rsid w:val="00B00705"/>
    <w:rsid w:val="00B007BD"/>
    <w:rsid w:val="00B01112"/>
    <w:rsid w:val="00B01BAA"/>
    <w:rsid w:val="00B045B6"/>
    <w:rsid w:val="00B0588C"/>
    <w:rsid w:val="00B05DA4"/>
    <w:rsid w:val="00B06CC6"/>
    <w:rsid w:val="00B102E5"/>
    <w:rsid w:val="00B11612"/>
    <w:rsid w:val="00B13EFB"/>
    <w:rsid w:val="00B14BA3"/>
    <w:rsid w:val="00B14D43"/>
    <w:rsid w:val="00B155AB"/>
    <w:rsid w:val="00B15ADE"/>
    <w:rsid w:val="00B15AFA"/>
    <w:rsid w:val="00B1693D"/>
    <w:rsid w:val="00B169C4"/>
    <w:rsid w:val="00B16C09"/>
    <w:rsid w:val="00B21133"/>
    <w:rsid w:val="00B226F3"/>
    <w:rsid w:val="00B25F11"/>
    <w:rsid w:val="00B267D0"/>
    <w:rsid w:val="00B26869"/>
    <w:rsid w:val="00B27C17"/>
    <w:rsid w:val="00B27E3D"/>
    <w:rsid w:val="00B31147"/>
    <w:rsid w:val="00B312A9"/>
    <w:rsid w:val="00B31B94"/>
    <w:rsid w:val="00B3306A"/>
    <w:rsid w:val="00B33B3E"/>
    <w:rsid w:val="00B34539"/>
    <w:rsid w:val="00B34B73"/>
    <w:rsid w:val="00B358C3"/>
    <w:rsid w:val="00B35EB9"/>
    <w:rsid w:val="00B37590"/>
    <w:rsid w:val="00B400DE"/>
    <w:rsid w:val="00B40C3C"/>
    <w:rsid w:val="00B412DB"/>
    <w:rsid w:val="00B424E2"/>
    <w:rsid w:val="00B43879"/>
    <w:rsid w:val="00B469DD"/>
    <w:rsid w:val="00B51B14"/>
    <w:rsid w:val="00B51F86"/>
    <w:rsid w:val="00B51F90"/>
    <w:rsid w:val="00B52A49"/>
    <w:rsid w:val="00B54503"/>
    <w:rsid w:val="00B5481E"/>
    <w:rsid w:val="00B56DE8"/>
    <w:rsid w:val="00B57F63"/>
    <w:rsid w:val="00B57F95"/>
    <w:rsid w:val="00B61794"/>
    <w:rsid w:val="00B63261"/>
    <w:rsid w:val="00B64AB8"/>
    <w:rsid w:val="00B662D5"/>
    <w:rsid w:val="00B66360"/>
    <w:rsid w:val="00B66F50"/>
    <w:rsid w:val="00B70E60"/>
    <w:rsid w:val="00B71DCC"/>
    <w:rsid w:val="00B72258"/>
    <w:rsid w:val="00B72BCE"/>
    <w:rsid w:val="00B7462C"/>
    <w:rsid w:val="00B751F0"/>
    <w:rsid w:val="00B757C2"/>
    <w:rsid w:val="00B760A2"/>
    <w:rsid w:val="00B76464"/>
    <w:rsid w:val="00B76AE0"/>
    <w:rsid w:val="00B76EA0"/>
    <w:rsid w:val="00B810CD"/>
    <w:rsid w:val="00B82099"/>
    <w:rsid w:val="00B8265D"/>
    <w:rsid w:val="00B82DC6"/>
    <w:rsid w:val="00B82F74"/>
    <w:rsid w:val="00B83FA9"/>
    <w:rsid w:val="00B845AC"/>
    <w:rsid w:val="00B84E9E"/>
    <w:rsid w:val="00B86C11"/>
    <w:rsid w:val="00B86F0F"/>
    <w:rsid w:val="00B87702"/>
    <w:rsid w:val="00B87C64"/>
    <w:rsid w:val="00B92C9D"/>
    <w:rsid w:val="00B93D71"/>
    <w:rsid w:val="00B943CF"/>
    <w:rsid w:val="00B94DBA"/>
    <w:rsid w:val="00B964C3"/>
    <w:rsid w:val="00B9661E"/>
    <w:rsid w:val="00B97108"/>
    <w:rsid w:val="00B97D6C"/>
    <w:rsid w:val="00BA0B40"/>
    <w:rsid w:val="00BA0CB3"/>
    <w:rsid w:val="00BA367F"/>
    <w:rsid w:val="00BA446C"/>
    <w:rsid w:val="00BA52AF"/>
    <w:rsid w:val="00BA54EE"/>
    <w:rsid w:val="00BA5D64"/>
    <w:rsid w:val="00BA5FA1"/>
    <w:rsid w:val="00BA6BE9"/>
    <w:rsid w:val="00BA7B6F"/>
    <w:rsid w:val="00BB0EE5"/>
    <w:rsid w:val="00BB12EC"/>
    <w:rsid w:val="00BB3715"/>
    <w:rsid w:val="00BB39BE"/>
    <w:rsid w:val="00BB3E50"/>
    <w:rsid w:val="00BB578A"/>
    <w:rsid w:val="00BB68BA"/>
    <w:rsid w:val="00BB6A84"/>
    <w:rsid w:val="00BB704D"/>
    <w:rsid w:val="00BB72FA"/>
    <w:rsid w:val="00BB7476"/>
    <w:rsid w:val="00BB76BE"/>
    <w:rsid w:val="00BC06AA"/>
    <w:rsid w:val="00BC0D52"/>
    <w:rsid w:val="00BC2C8A"/>
    <w:rsid w:val="00BC30A4"/>
    <w:rsid w:val="00BC30D0"/>
    <w:rsid w:val="00BC6950"/>
    <w:rsid w:val="00BD0517"/>
    <w:rsid w:val="00BD0597"/>
    <w:rsid w:val="00BD08CF"/>
    <w:rsid w:val="00BD0DB9"/>
    <w:rsid w:val="00BD1215"/>
    <w:rsid w:val="00BD4145"/>
    <w:rsid w:val="00BD5032"/>
    <w:rsid w:val="00BD73FB"/>
    <w:rsid w:val="00BE2081"/>
    <w:rsid w:val="00BE261E"/>
    <w:rsid w:val="00BE4068"/>
    <w:rsid w:val="00BE5E6F"/>
    <w:rsid w:val="00BE7F13"/>
    <w:rsid w:val="00BF3F19"/>
    <w:rsid w:val="00BF4527"/>
    <w:rsid w:val="00BF48D1"/>
    <w:rsid w:val="00BF5ED6"/>
    <w:rsid w:val="00BF69D5"/>
    <w:rsid w:val="00BF7054"/>
    <w:rsid w:val="00BF71F3"/>
    <w:rsid w:val="00BF7B54"/>
    <w:rsid w:val="00C00021"/>
    <w:rsid w:val="00C022DF"/>
    <w:rsid w:val="00C040B2"/>
    <w:rsid w:val="00C05EAC"/>
    <w:rsid w:val="00C05F87"/>
    <w:rsid w:val="00C06FD1"/>
    <w:rsid w:val="00C07415"/>
    <w:rsid w:val="00C07521"/>
    <w:rsid w:val="00C10295"/>
    <w:rsid w:val="00C11034"/>
    <w:rsid w:val="00C13DA7"/>
    <w:rsid w:val="00C15449"/>
    <w:rsid w:val="00C15A6A"/>
    <w:rsid w:val="00C169FF"/>
    <w:rsid w:val="00C22D53"/>
    <w:rsid w:val="00C23B96"/>
    <w:rsid w:val="00C25197"/>
    <w:rsid w:val="00C269A9"/>
    <w:rsid w:val="00C279CF"/>
    <w:rsid w:val="00C3220C"/>
    <w:rsid w:val="00C33FFE"/>
    <w:rsid w:val="00C35197"/>
    <w:rsid w:val="00C36D02"/>
    <w:rsid w:val="00C37C7D"/>
    <w:rsid w:val="00C37F83"/>
    <w:rsid w:val="00C408B2"/>
    <w:rsid w:val="00C40E59"/>
    <w:rsid w:val="00C43199"/>
    <w:rsid w:val="00C4380B"/>
    <w:rsid w:val="00C44F73"/>
    <w:rsid w:val="00C46041"/>
    <w:rsid w:val="00C4683E"/>
    <w:rsid w:val="00C50DB2"/>
    <w:rsid w:val="00C52017"/>
    <w:rsid w:val="00C525EE"/>
    <w:rsid w:val="00C52C6F"/>
    <w:rsid w:val="00C54CDF"/>
    <w:rsid w:val="00C54FBF"/>
    <w:rsid w:val="00C55DC7"/>
    <w:rsid w:val="00C572D2"/>
    <w:rsid w:val="00C57A85"/>
    <w:rsid w:val="00C57BFC"/>
    <w:rsid w:val="00C62D9E"/>
    <w:rsid w:val="00C65254"/>
    <w:rsid w:val="00C65E44"/>
    <w:rsid w:val="00C70FDF"/>
    <w:rsid w:val="00C71DE1"/>
    <w:rsid w:val="00C71DE7"/>
    <w:rsid w:val="00C730F7"/>
    <w:rsid w:val="00C73AFC"/>
    <w:rsid w:val="00C747B8"/>
    <w:rsid w:val="00C7589E"/>
    <w:rsid w:val="00C81169"/>
    <w:rsid w:val="00C816C4"/>
    <w:rsid w:val="00C8348B"/>
    <w:rsid w:val="00C86EDB"/>
    <w:rsid w:val="00C871F7"/>
    <w:rsid w:val="00C87D22"/>
    <w:rsid w:val="00C908DF"/>
    <w:rsid w:val="00C91905"/>
    <w:rsid w:val="00C92B14"/>
    <w:rsid w:val="00C9302B"/>
    <w:rsid w:val="00C9322D"/>
    <w:rsid w:val="00C97C20"/>
    <w:rsid w:val="00CA079F"/>
    <w:rsid w:val="00CA17BA"/>
    <w:rsid w:val="00CA2BFB"/>
    <w:rsid w:val="00CA441C"/>
    <w:rsid w:val="00CA4D40"/>
    <w:rsid w:val="00CA5088"/>
    <w:rsid w:val="00CA6E53"/>
    <w:rsid w:val="00CA7969"/>
    <w:rsid w:val="00CA7A71"/>
    <w:rsid w:val="00CA7F02"/>
    <w:rsid w:val="00CB036F"/>
    <w:rsid w:val="00CB0C59"/>
    <w:rsid w:val="00CB2C82"/>
    <w:rsid w:val="00CB2D0B"/>
    <w:rsid w:val="00CB3EAF"/>
    <w:rsid w:val="00CB405B"/>
    <w:rsid w:val="00CB46B7"/>
    <w:rsid w:val="00CB5050"/>
    <w:rsid w:val="00CB51CA"/>
    <w:rsid w:val="00CB5B0A"/>
    <w:rsid w:val="00CB5BBA"/>
    <w:rsid w:val="00CC0347"/>
    <w:rsid w:val="00CC0589"/>
    <w:rsid w:val="00CC06E9"/>
    <w:rsid w:val="00CC1C6B"/>
    <w:rsid w:val="00CC402C"/>
    <w:rsid w:val="00CC4B69"/>
    <w:rsid w:val="00CC5EB1"/>
    <w:rsid w:val="00CC7255"/>
    <w:rsid w:val="00CD080E"/>
    <w:rsid w:val="00CD22B8"/>
    <w:rsid w:val="00CD3C3F"/>
    <w:rsid w:val="00CD3F8F"/>
    <w:rsid w:val="00CD5216"/>
    <w:rsid w:val="00CD5775"/>
    <w:rsid w:val="00CD629E"/>
    <w:rsid w:val="00CD63EC"/>
    <w:rsid w:val="00CD6D0F"/>
    <w:rsid w:val="00CD7D1F"/>
    <w:rsid w:val="00CE3619"/>
    <w:rsid w:val="00CE387E"/>
    <w:rsid w:val="00CE495F"/>
    <w:rsid w:val="00CE66B1"/>
    <w:rsid w:val="00CE6C60"/>
    <w:rsid w:val="00CE700B"/>
    <w:rsid w:val="00CE74C9"/>
    <w:rsid w:val="00CF0035"/>
    <w:rsid w:val="00CF117F"/>
    <w:rsid w:val="00CF1606"/>
    <w:rsid w:val="00CF1E1C"/>
    <w:rsid w:val="00CF330F"/>
    <w:rsid w:val="00CF3F20"/>
    <w:rsid w:val="00CF5412"/>
    <w:rsid w:val="00CF5981"/>
    <w:rsid w:val="00CF5B67"/>
    <w:rsid w:val="00CF630F"/>
    <w:rsid w:val="00CF7082"/>
    <w:rsid w:val="00CF76B9"/>
    <w:rsid w:val="00D00B5E"/>
    <w:rsid w:val="00D013BC"/>
    <w:rsid w:val="00D01BF4"/>
    <w:rsid w:val="00D01EF6"/>
    <w:rsid w:val="00D02061"/>
    <w:rsid w:val="00D024A9"/>
    <w:rsid w:val="00D0676F"/>
    <w:rsid w:val="00D1164B"/>
    <w:rsid w:val="00D1233C"/>
    <w:rsid w:val="00D12558"/>
    <w:rsid w:val="00D13986"/>
    <w:rsid w:val="00D17ECC"/>
    <w:rsid w:val="00D20B5E"/>
    <w:rsid w:val="00D22DB7"/>
    <w:rsid w:val="00D235D5"/>
    <w:rsid w:val="00D23C4D"/>
    <w:rsid w:val="00D247FD"/>
    <w:rsid w:val="00D30421"/>
    <w:rsid w:val="00D30CB4"/>
    <w:rsid w:val="00D31210"/>
    <w:rsid w:val="00D31225"/>
    <w:rsid w:val="00D318F2"/>
    <w:rsid w:val="00D31DA6"/>
    <w:rsid w:val="00D32E35"/>
    <w:rsid w:val="00D32E90"/>
    <w:rsid w:val="00D33D09"/>
    <w:rsid w:val="00D34205"/>
    <w:rsid w:val="00D34338"/>
    <w:rsid w:val="00D34EE8"/>
    <w:rsid w:val="00D3541B"/>
    <w:rsid w:val="00D358DC"/>
    <w:rsid w:val="00D35D11"/>
    <w:rsid w:val="00D36911"/>
    <w:rsid w:val="00D37577"/>
    <w:rsid w:val="00D404AA"/>
    <w:rsid w:val="00D40756"/>
    <w:rsid w:val="00D41EDF"/>
    <w:rsid w:val="00D42146"/>
    <w:rsid w:val="00D4256C"/>
    <w:rsid w:val="00D4455D"/>
    <w:rsid w:val="00D448F0"/>
    <w:rsid w:val="00D449B2"/>
    <w:rsid w:val="00D456A9"/>
    <w:rsid w:val="00D45A73"/>
    <w:rsid w:val="00D4688F"/>
    <w:rsid w:val="00D46B35"/>
    <w:rsid w:val="00D51C92"/>
    <w:rsid w:val="00D51EB9"/>
    <w:rsid w:val="00D522C2"/>
    <w:rsid w:val="00D5534A"/>
    <w:rsid w:val="00D555BF"/>
    <w:rsid w:val="00D5598A"/>
    <w:rsid w:val="00D56321"/>
    <w:rsid w:val="00D57D2E"/>
    <w:rsid w:val="00D6026D"/>
    <w:rsid w:val="00D60B84"/>
    <w:rsid w:val="00D60DA5"/>
    <w:rsid w:val="00D61BFD"/>
    <w:rsid w:val="00D63ED9"/>
    <w:rsid w:val="00D64DA9"/>
    <w:rsid w:val="00D6561E"/>
    <w:rsid w:val="00D65E2C"/>
    <w:rsid w:val="00D6726F"/>
    <w:rsid w:val="00D67974"/>
    <w:rsid w:val="00D67D4D"/>
    <w:rsid w:val="00D70761"/>
    <w:rsid w:val="00D712F8"/>
    <w:rsid w:val="00D71839"/>
    <w:rsid w:val="00D71BDD"/>
    <w:rsid w:val="00D72AB9"/>
    <w:rsid w:val="00D74D44"/>
    <w:rsid w:val="00D7595B"/>
    <w:rsid w:val="00D7680A"/>
    <w:rsid w:val="00D77788"/>
    <w:rsid w:val="00D77BC1"/>
    <w:rsid w:val="00D80367"/>
    <w:rsid w:val="00D836CC"/>
    <w:rsid w:val="00D83D16"/>
    <w:rsid w:val="00D8503D"/>
    <w:rsid w:val="00D853D3"/>
    <w:rsid w:val="00D85573"/>
    <w:rsid w:val="00D86882"/>
    <w:rsid w:val="00D87AB4"/>
    <w:rsid w:val="00D90B9C"/>
    <w:rsid w:val="00D97A74"/>
    <w:rsid w:val="00DA26BF"/>
    <w:rsid w:val="00DA410A"/>
    <w:rsid w:val="00DA41C1"/>
    <w:rsid w:val="00DA537D"/>
    <w:rsid w:val="00DA5857"/>
    <w:rsid w:val="00DA69BC"/>
    <w:rsid w:val="00DA6D0D"/>
    <w:rsid w:val="00DA7574"/>
    <w:rsid w:val="00DB0674"/>
    <w:rsid w:val="00DB1760"/>
    <w:rsid w:val="00DB276D"/>
    <w:rsid w:val="00DB2B4F"/>
    <w:rsid w:val="00DB32DF"/>
    <w:rsid w:val="00DB52FB"/>
    <w:rsid w:val="00DB5D62"/>
    <w:rsid w:val="00DB6FE5"/>
    <w:rsid w:val="00DC1023"/>
    <w:rsid w:val="00DC13F1"/>
    <w:rsid w:val="00DC142C"/>
    <w:rsid w:val="00DC1F74"/>
    <w:rsid w:val="00DC267C"/>
    <w:rsid w:val="00DC3618"/>
    <w:rsid w:val="00DC3AEA"/>
    <w:rsid w:val="00DC451D"/>
    <w:rsid w:val="00DC645A"/>
    <w:rsid w:val="00DC6751"/>
    <w:rsid w:val="00DC68B9"/>
    <w:rsid w:val="00DC6B90"/>
    <w:rsid w:val="00DC7352"/>
    <w:rsid w:val="00DC7392"/>
    <w:rsid w:val="00DD06AA"/>
    <w:rsid w:val="00DD07EE"/>
    <w:rsid w:val="00DD08DC"/>
    <w:rsid w:val="00DD1960"/>
    <w:rsid w:val="00DD1E48"/>
    <w:rsid w:val="00DD267B"/>
    <w:rsid w:val="00DD4318"/>
    <w:rsid w:val="00DD464C"/>
    <w:rsid w:val="00DD56FB"/>
    <w:rsid w:val="00DD5C23"/>
    <w:rsid w:val="00DD5E7A"/>
    <w:rsid w:val="00DD6490"/>
    <w:rsid w:val="00DD66BC"/>
    <w:rsid w:val="00DD6F7F"/>
    <w:rsid w:val="00DE03F2"/>
    <w:rsid w:val="00DE1FAC"/>
    <w:rsid w:val="00DE2129"/>
    <w:rsid w:val="00DE4063"/>
    <w:rsid w:val="00DE4D4C"/>
    <w:rsid w:val="00DE556E"/>
    <w:rsid w:val="00DE7165"/>
    <w:rsid w:val="00DE7729"/>
    <w:rsid w:val="00DF4224"/>
    <w:rsid w:val="00DF4871"/>
    <w:rsid w:val="00DF4F87"/>
    <w:rsid w:val="00DF6438"/>
    <w:rsid w:val="00DF6641"/>
    <w:rsid w:val="00DF7327"/>
    <w:rsid w:val="00E00BE5"/>
    <w:rsid w:val="00E00EEE"/>
    <w:rsid w:val="00E0119D"/>
    <w:rsid w:val="00E0139D"/>
    <w:rsid w:val="00E02734"/>
    <w:rsid w:val="00E03AFE"/>
    <w:rsid w:val="00E059DB"/>
    <w:rsid w:val="00E05F3F"/>
    <w:rsid w:val="00E06453"/>
    <w:rsid w:val="00E069C5"/>
    <w:rsid w:val="00E06CBB"/>
    <w:rsid w:val="00E075B9"/>
    <w:rsid w:val="00E10BF1"/>
    <w:rsid w:val="00E1163D"/>
    <w:rsid w:val="00E122BB"/>
    <w:rsid w:val="00E13F4B"/>
    <w:rsid w:val="00E16D74"/>
    <w:rsid w:val="00E16F67"/>
    <w:rsid w:val="00E20449"/>
    <w:rsid w:val="00E20464"/>
    <w:rsid w:val="00E22A8B"/>
    <w:rsid w:val="00E2519F"/>
    <w:rsid w:val="00E2542D"/>
    <w:rsid w:val="00E25CDD"/>
    <w:rsid w:val="00E26BAA"/>
    <w:rsid w:val="00E26FF7"/>
    <w:rsid w:val="00E271CF"/>
    <w:rsid w:val="00E27E87"/>
    <w:rsid w:val="00E302E1"/>
    <w:rsid w:val="00E30A67"/>
    <w:rsid w:val="00E30EB1"/>
    <w:rsid w:val="00E33F94"/>
    <w:rsid w:val="00E357A2"/>
    <w:rsid w:val="00E3655D"/>
    <w:rsid w:val="00E405F7"/>
    <w:rsid w:val="00E4068A"/>
    <w:rsid w:val="00E40858"/>
    <w:rsid w:val="00E4242F"/>
    <w:rsid w:val="00E4266B"/>
    <w:rsid w:val="00E42CC9"/>
    <w:rsid w:val="00E43049"/>
    <w:rsid w:val="00E43ED8"/>
    <w:rsid w:val="00E443D7"/>
    <w:rsid w:val="00E46023"/>
    <w:rsid w:val="00E463B1"/>
    <w:rsid w:val="00E50959"/>
    <w:rsid w:val="00E51E76"/>
    <w:rsid w:val="00E520F0"/>
    <w:rsid w:val="00E53981"/>
    <w:rsid w:val="00E54FF2"/>
    <w:rsid w:val="00E5628A"/>
    <w:rsid w:val="00E56A08"/>
    <w:rsid w:val="00E57469"/>
    <w:rsid w:val="00E60065"/>
    <w:rsid w:val="00E60BFD"/>
    <w:rsid w:val="00E60E77"/>
    <w:rsid w:val="00E6307F"/>
    <w:rsid w:val="00E6323F"/>
    <w:rsid w:val="00E6385A"/>
    <w:rsid w:val="00E6698E"/>
    <w:rsid w:val="00E66E67"/>
    <w:rsid w:val="00E677FC"/>
    <w:rsid w:val="00E67991"/>
    <w:rsid w:val="00E7022D"/>
    <w:rsid w:val="00E7084D"/>
    <w:rsid w:val="00E70E54"/>
    <w:rsid w:val="00E70FF7"/>
    <w:rsid w:val="00E71290"/>
    <w:rsid w:val="00E7313A"/>
    <w:rsid w:val="00E736C9"/>
    <w:rsid w:val="00E73F9A"/>
    <w:rsid w:val="00E741C6"/>
    <w:rsid w:val="00E74919"/>
    <w:rsid w:val="00E74B6A"/>
    <w:rsid w:val="00E76604"/>
    <w:rsid w:val="00E76703"/>
    <w:rsid w:val="00E80920"/>
    <w:rsid w:val="00E80EBE"/>
    <w:rsid w:val="00E80EDD"/>
    <w:rsid w:val="00E82B5B"/>
    <w:rsid w:val="00E84D69"/>
    <w:rsid w:val="00E85A70"/>
    <w:rsid w:val="00E86191"/>
    <w:rsid w:val="00E86B0E"/>
    <w:rsid w:val="00E90A62"/>
    <w:rsid w:val="00E918C5"/>
    <w:rsid w:val="00E91C08"/>
    <w:rsid w:val="00E92EAD"/>
    <w:rsid w:val="00E93D2E"/>
    <w:rsid w:val="00E95820"/>
    <w:rsid w:val="00E95CD2"/>
    <w:rsid w:val="00E95DF2"/>
    <w:rsid w:val="00E961C9"/>
    <w:rsid w:val="00E96342"/>
    <w:rsid w:val="00E96606"/>
    <w:rsid w:val="00E972A2"/>
    <w:rsid w:val="00EA0B0A"/>
    <w:rsid w:val="00EA1B61"/>
    <w:rsid w:val="00EA3C49"/>
    <w:rsid w:val="00EA3CA8"/>
    <w:rsid w:val="00EA45B1"/>
    <w:rsid w:val="00EA475F"/>
    <w:rsid w:val="00EA7153"/>
    <w:rsid w:val="00EA7E30"/>
    <w:rsid w:val="00EB301A"/>
    <w:rsid w:val="00EB52CF"/>
    <w:rsid w:val="00EB7129"/>
    <w:rsid w:val="00EC2706"/>
    <w:rsid w:val="00EC5208"/>
    <w:rsid w:val="00EC5393"/>
    <w:rsid w:val="00EC5D68"/>
    <w:rsid w:val="00EC7493"/>
    <w:rsid w:val="00EC767C"/>
    <w:rsid w:val="00ED0194"/>
    <w:rsid w:val="00ED0B1B"/>
    <w:rsid w:val="00ED1670"/>
    <w:rsid w:val="00ED16AC"/>
    <w:rsid w:val="00ED1FB4"/>
    <w:rsid w:val="00ED385D"/>
    <w:rsid w:val="00ED5BB1"/>
    <w:rsid w:val="00ED5E6D"/>
    <w:rsid w:val="00ED64F1"/>
    <w:rsid w:val="00ED6628"/>
    <w:rsid w:val="00EE1485"/>
    <w:rsid w:val="00EE43D0"/>
    <w:rsid w:val="00EE5C4F"/>
    <w:rsid w:val="00EE692E"/>
    <w:rsid w:val="00EF041A"/>
    <w:rsid w:val="00EF0926"/>
    <w:rsid w:val="00EF1DDB"/>
    <w:rsid w:val="00EF24B0"/>
    <w:rsid w:val="00EF33A5"/>
    <w:rsid w:val="00EF3505"/>
    <w:rsid w:val="00EF3C27"/>
    <w:rsid w:val="00EF4C7E"/>
    <w:rsid w:val="00EF59C5"/>
    <w:rsid w:val="00EF6554"/>
    <w:rsid w:val="00EF6740"/>
    <w:rsid w:val="00F00494"/>
    <w:rsid w:val="00F01679"/>
    <w:rsid w:val="00F05BE9"/>
    <w:rsid w:val="00F07C6A"/>
    <w:rsid w:val="00F101DE"/>
    <w:rsid w:val="00F1051B"/>
    <w:rsid w:val="00F13C4E"/>
    <w:rsid w:val="00F13F6F"/>
    <w:rsid w:val="00F15356"/>
    <w:rsid w:val="00F16426"/>
    <w:rsid w:val="00F178D4"/>
    <w:rsid w:val="00F17EE0"/>
    <w:rsid w:val="00F20E68"/>
    <w:rsid w:val="00F21A3B"/>
    <w:rsid w:val="00F22ED7"/>
    <w:rsid w:val="00F22FD1"/>
    <w:rsid w:val="00F252F1"/>
    <w:rsid w:val="00F25488"/>
    <w:rsid w:val="00F25EB2"/>
    <w:rsid w:val="00F27202"/>
    <w:rsid w:val="00F27807"/>
    <w:rsid w:val="00F301B4"/>
    <w:rsid w:val="00F31089"/>
    <w:rsid w:val="00F317AE"/>
    <w:rsid w:val="00F32D37"/>
    <w:rsid w:val="00F32DEB"/>
    <w:rsid w:val="00F35246"/>
    <w:rsid w:val="00F35653"/>
    <w:rsid w:val="00F3621C"/>
    <w:rsid w:val="00F36E97"/>
    <w:rsid w:val="00F40C4A"/>
    <w:rsid w:val="00F42820"/>
    <w:rsid w:val="00F431AD"/>
    <w:rsid w:val="00F43EAB"/>
    <w:rsid w:val="00F44AED"/>
    <w:rsid w:val="00F468D5"/>
    <w:rsid w:val="00F47504"/>
    <w:rsid w:val="00F47AFC"/>
    <w:rsid w:val="00F47D12"/>
    <w:rsid w:val="00F50E42"/>
    <w:rsid w:val="00F522C5"/>
    <w:rsid w:val="00F540F1"/>
    <w:rsid w:val="00F54286"/>
    <w:rsid w:val="00F543FB"/>
    <w:rsid w:val="00F54B90"/>
    <w:rsid w:val="00F54FEC"/>
    <w:rsid w:val="00F60662"/>
    <w:rsid w:val="00F6151C"/>
    <w:rsid w:val="00F63706"/>
    <w:rsid w:val="00F64AD0"/>
    <w:rsid w:val="00F6651B"/>
    <w:rsid w:val="00F67E31"/>
    <w:rsid w:val="00F7004C"/>
    <w:rsid w:val="00F70D96"/>
    <w:rsid w:val="00F721DA"/>
    <w:rsid w:val="00F7303F"/>
    <w:rsid w:val="00F73D38"/>
    <w:rsid w:val="00F7515C"/>
    <w:rsid w:val="00F76553"/>
    <w:rsid w:val="00F76B25"/>
    <w:rsid w:val="00F77A01"/>
    <w:rsid w:val="00F77D57"/>
    <w:rsid w:val="00F803F8"/>
    <w:rsid w:val="00F8115B"/>
    <w:rsid w:val="00F81358"/>
    <w:rsid w:val="00F813E6"/>
    <w:rsid w:val="00F81948"/>
    <w:rsid w:val="00F824C5"/>
    <w:rsid w:val="00F82662"/>
    <w:rsid w:val="00F82D1E"/>
    <w:rsid w:val="00F834E9"/>
    <w:rsid w:val="00F848A5"/>
    <w:rsid w:val="00F84F16"/>
    <w:rsid w:val="00F875A3"/>
    <w:rsid w:val="00F87999"/>
    <w:rsid w:val="00F87BB7"/>
    <w:rsid w:val="00F906A7"/>
    <w:rsid w:val="00F91B83"/>
    <w:rsid w:val="00F91DD2"/>
    <w:rsid w:val="00F92117"/>
    <w:rsid w:val="00F934E8"/>
    <w:rsid w:val="00F93B60"/>
    <w:rsid w:val="00F93C9C"/>
    <w:rsid w:val="00F963E4"/>
    <w:rsid w:val="00F966DE"/>
    <w:rsid w:val="00F97AE1"/>
    <w:rsid w:val="00FA098F"/>
    <w:rsid w:val="00FA0D4F"/>
    <w:rsid w:val="00FA29ED"/>
    <w:rsid w:val="00FA4D3E"/>
    <w:rsid w:val="00FA55C1"/>
    <w:rsid w:val="00FA6C24"/>
    <w:rsid w:val="00FA79ED"/>
    <w:rsid w:val="00FB1187"/>
    <w:rsid w:val="00FB132C"/>
    <w:rsid w:val="00FB1E46"/>
    <w:rsid w:val="00FB1ECC"/>
    <w:rsid w:val="00FB3099"/>
    <w:rsid w:val="00FB3617"/>
    <w:rsid w:val="00FB5EFF"/>
    <w:rsid w:val="00FB6C53"/>
    <w:rsid w:val="00FC1422"/>
    <w:rsid w:val="00FC153C"/>
    <w:rsid w:val="00FC2964"/>
    <w:rsid w:val="00FC4A92"/>
    <w:rsid w:val="00FC4BE2"/>
    <w:rsid w:val="00FC7F84"/>
    <w:rsid w:val="00FD05A3"/>
    <w:rsid w:val="00FD06C3"/>
    <w:rsid w:val="00FD1C72"/>
    <w:rsid w:val="00FD1CCE"/>
    <w:rsid w:val="00FD2006"/>
    <w:rsid w:val="00FD22D9"/>
    <w:rsid w:val="00FD3531"/>
    <w:rsid w:val="00FD38C8"/>
    <w:rsid w:val="00FD49A6"/>
    <w:rsid w:val="00FD541D"/>
    <w:rsid w:val="00FD63C1"/>
    <w:rsid w:val="00FD6E69"/>
    <w:rsid w:val="00FD7B0A"/>
    <w:rsid w:val="00FE05A8"/>
    <w:rsid w:val="00FE10DE"/>
    <w:rsid w:val="00FE2711"/>
    <w:rsid w:val="00FE2B3E"/>
    <w:rsid w:val="00FE2F3E"/>
    <w:rsid w:val="00FE51B5"/>
    <w:rsid w:val="00FE5E92"/>
    <w:rsid w:val="00FE6F7A"/>
    <w:rsid w:val="00FE75B5"/>
    <w:rsid w:val="00FF14C5"/>
    <w:rsid w:val="00FF1C62"/>
    <w:rsid w:val="00FF1DFF"/>
    <w:rsid w:val="00FF2D45"/>
    <w:rsid w:val="00FF44FF"/>
    <w:rsid w:val="00FF49C7"/>
    <w:rsid w:val="00FF4B50"/>
    <w:rsid w:val="00FF642E"/>
    <w:rsid w:val="00FF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uiPriority="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F3388"/>
    <w:pPr>
      <w:spacing w:after="120"/>
    </w:pPr>
    <w:rPr>
      <w:rFonts w:ascii="Palatino" w:hAnsi="Palatino"/>
      <w:sz w:val="24"/>
    </w:rPr>
  </w:style>
  <w:style w:type="paragraph" w:styleId="Heading1">
    <w:name w:val="heading 1"/>
    <w:basedOn w:val="Normal"/>
    <w:next w:val="Normal"/>
    <w:link w:val="Heading1Char"/>
    <w:uiPriority w:val="99"/>
    <w:qFormat/>
    <w:rsid w:val="00CA441C"/>
    <w:pPr>
      <w:keepNext/>
      <w:outlineLvl w:val="0"/>
    </w:pPr>
    <w:rPr>
      <w:b/>
      <w:u w:val="single"/>
    </w:rPr>
  </w:style>
  <w:style w:type="paragraph" w:styleId="Heading2">
    <w:name w:val="heading 2"/>
    <w:basedOn w:val="Normal"/>
    <w:next w:val="Normal"/>
    <w:link w:val="Heading2Char"/>
    <w:uiPriority w:val="99"/>
    <w:qFormat/>
    <w:rsid w:val="00CA441C"/>
    <w:pPr>
      <w:keepNext/>
      <w:tabs>
        <w:tab w:val="left" w:pos="720"/>
      </w:tabs>
      <w:ind w:left="720"/>
      <w:outlineLvl w:val="1"/>
    </w:pPr>
    <w:rPr>
      <w:b/>
    </w:rPr>
  </w:style>
  <w:style w:type="paragraph" w:styleId="Heading3">
    <w:name w:val="heading 3"/>
    <w:basedOn w:val="Normal"/>
    <w:next w:val="Normal"/>
    <w:link w:val="Heading3Char"/>
    <w:uiPriority w:val="99"/>
    <w:qFormat/>
    <w:rsid w:val="00CA441C"/>
    <w:pPr>
      <w:keepNext/>
      <w:outlineLvl w:val="2"/>
    </w:pPr>
    <w:rPr>
      <w:lang w:eastAsia="zh-CN"/>
    </w:rPr>
  </w:style>
  <w:style w:type="paragraph" w:styleId="Heading4">
    <w:name w:val="heading 4"/>
    <w:basedOn w:val="Normal"/>
    <w:next w:val="Normal"/>
    <w:link w:val="Heading4Char"/>
    <w:uiPriority w:val="99"/>
    <w:qFormat/>
    <w:rsid w:val="00CA441C"/>
    <w:pPr>
      <w:keepNext/>
      <w:ind w:left="720"/>
      <w:outlineLvl w:val="3"/>
    </w:pPr>
    <w:rPr>
      <w:b/>
      <w:u w:val="single"/>
    </w:rPr>
  </w:style>
  <w:style w:type="paragraph" w:styleId="Heading5">
    <w:name w:val="heading 5"/>
    <w:basedOn w:val="Normal"/>
    <w:next w:val="Normal"/>
    <w:link w:val="Heading5Char"/>
    <w:uiPriority w:val="99"/>
    <w:qFormat/>
    <w:rsid w:val="00CA441C"/>
    <w:pPr>
      <w:keepNext/>
      <w:ind w:left="720" w:right="1440"/>
      <w:outlineLvl w:val="4"/>
    </w:pPr>
    <w:rPr>
      <w:b/>
      <w:bCs/>
    </w:rPr>
  </w:style>
  <w:style w:type="paragraph" w:styleId="Heading6">
    <w:name w:val="heading 6"/>
    <w:basedOn w:val="Normal"/>
    <w:next w:val="Normal"/>
    <w:link w:val="Heading6Char"/>
    <w:qFormat/>
    <w:rsid w:val="00CA441C"/>
    <w:pPr>
      <w:keepNext/>
      <w:spacing w:before="120"/>
      <w:jc w:val="right"/>
      <w:outlineLvl w:val="5"/>
    </w:pPr>
  </w:style>
  <w:style w:type="paragraph" w:styleId="Heading7">
    <w:name w:val="heading 7"/>
    <w:basedOn w:val="Normal"/>
    <w:next w:val="Normal"/>
    <w:link w:val="Heading7Char"/>
    <w:uiPriority w:val="99"/>
    <w:qFormat/>
    <w:rsid w:val="00CA441C"/>
    <w:pPr>
      <w:keepNext/>
      <w:ind w:right="-720" w:firstLine="720"/>
      <w:outlineLvl w:val="6"/>
    </w:pPr>
    <w:rPr>
      <w:b/>
      <w:u w:val="single"/>
    </w:rPr>
  </w:style>
  <w:style w:type="paragraph" w:styleId="Heading8">
    <w:name w:val="heading 8"/>
    <w:basedOn w:val="Normal"/>
    <w:next w:val="Normal"/>
    <w:link w:val="Heading8Char"/>
    <w:uiPriority w:val="99"/>
    <w:qFormat/>
    <w:rsid w:val="00CA441C"/>
    <w:pPr>
      <w:keepNext/>
      <w:ind w:firstLine="720"/>
      <w:outlineLvl w:val="7"/>
    </w:pPr>
    <w:rPr>
      <w:b/>
      <w:u w:val="single"/>
    </w:rPr>
  </w:style>
  <w:style w:type="paragraph" w:styleId="Heading9">
    <w:name w:val="heading 9"/>
    <w:basedOn w:val="Normal"/>
    <w:next w:val="Normal"/>
    <w:link w:val="Heading9Char"/>
    <w:uiPriority w:val="99"/>
    <w:qFormat/>
    <w:rsid w:val="00CA441C"/>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631BA"/>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631BA"/>
    <w:rPr>
      <w:rFonts w:ascii="Cambria" w:eastAsia="Times New Roman" w:hAnsi="Cambria" w:cs="Times New Roman"/>
      <w:b/>
      <w:bCs/>
      <w:i/>
      <w:iCs/>
      <w:sz w:val="28"/>
      <w:szCs w:val="28"/>
    </w:rPr>
  </w:style>
  <w:style w:type="character" w:customStyle="1" w:styleId="Heading3Char">
    <w:name w:val="Heading 3 Char"/>
    <w:link w:val="Heading3"/>
    <w:uiPriority w:val="99"/>
    <w:rsid w:val="00BF71F3"/>
    <w:rPr>
      <w:rFonts w:ascii="Palatino" w:hAnsi="Palatino"/>
      <w:sz w:val="24"/>
    </w:rPr>
  </w:style>
  <w:style w:type="character" w:customStyle="1" w:styleId="Heading4Char">
    <w:name w:val="Heading 4 Char"/>
    <w:link w:val="Heading4"/>
    <w:uiPriority w:val="9"/>
    <w:semiHidden/>
    <w:rsid w:val="00A631BA"/>
    <w:rPr>
      <w:rFonts w:ascii="Calibri" w:eastAsia="Times New Roman" w:hAnsi="Calibri" w:cs="Times New Roman"/>
      <w:b/>
      <w:bCs/>
      <w:sz w:val="28"/>
      <w:szCs w:val="28"/>
    </w:rPr>
  </w:style>
  <w:style w:type="character" w:customStyle="1" w:styleId="Heading5Char">
    <w:name w:val="Heading 5 Char"/>
    <w:link w:val="Heading5"/>
    <w:uiPriority w:val="9"/>
    <w:semiHidden/>
    <w:rsid w:val="00A631BA"/>
    <w:rPr>
      <w:rFonts w:ascii="Calibri" w:eastAsia="Times New Roman" w:hAnsi="Calibri" w:cs="Times New Roman"/>
      <w:b/>
      <w:bCs/>
      <w:i/>
      <w:iCs/>
      <w:sz w:val="26"/>
      <w:szCs w:val="26"/>
    </w:rPr>
  </w:style>
  <w:style w:type="character" w:customStyle="1" w:styleId="Heading6Char">
    <w:name w:val="Heading 6 Char"/>
    <w:link w:val="Heading6"/>
    <w:rsid w:val="00A631BA"/>
    <w:rPr>
      <w:rFonts w:ascii="Calibri" w:eastAsia="Times New Roman" w:hAnsi="Calibri" w:cs="Times New Roman"/>
      <w:b/>
      <w:bCs/>
    </w:rPr>
  </w:style>
  <w:style w:type="character" w:customStyle="1" w:styleId="Heading7Char">
    <w:name w:val="Heading 7 Char"/>
    <w:link w:val="Heading7"/>
    <w:uiPriority w:val="9"/>
    <w:semiHidden/>
    <w:rsid w:val="00A631BA"/>
    <w:rPr>
      <w:rFonts w:ascii="Calibri" w:eastAsia="Times New Roman" w:hAnsi="Calibri" w:cs="Times New Roman"/>
      <w:sz w:val="24"/>
      <w:szCs w:val="24"/>
    </w:rPr>
  </w:style>
  <w:style w:type="character" w:customStyle="1" w:styleId="Heading8Char">
    <w:name w:val="Heading 8 Char"/>
    <w:link w:val="Heading8"/>
    <w:uiPriority w:val="9"/>
    <w:semiHidden/>
    <w:rsid w:val="00A631BA"/>
    <w:rPr>
      <w:rFonts w:ascii="Calibri" w:eastAsia="Times New Roman" w:hAnsi="Calibri" w:cs="Times New Roman"/>
      <w:i/>
      <w:iCs/>
      <w:sz w:val="24"/>
      <w:szCs w:val="24"/>
    </w:rPr>
  </w:style>
  <w:style w:type="character" w:customStyle="1" w:styleId="Heading9Char">
    <w:name w:val="Heading 9 Char"/>
    <w:link w:val="Heading9"/>
    <w:uiPriority w:val="9"/>
    <w:semiHidden/>
    <w:rsid w:val="00A631BA"/>
    <w:rPr>
      <w:rFonts w:ascii="Cambria" w:eastAsia="Times New Roman" w:hAnsi="Cambria" w:cs="Times New Roman"/>
    </w:rPr>
  </w:style>
  <w:style w:type="paragraph" w:styleId="Header">
    <w:name w:val="header"/>
    <w:basedOn w:val="Normal"/>
    <w:link w:val="HeaderChar"/>
    <w:uiPriority w:val="99"/>
    <w:rsid w:val="00CA441C"/>
    <w:pPr>
      <w:tabs>
        <w:tab w:val="center" w:pos="4320"/>
        <w:tab w:val="right" w:pos="8640"/>
      </w:tabs>
    </w:pPr>
  </w:style>
  <w:style w:type="character" w:customStyle="1" w:styleId="HeaderChar">
    <w:name w:val="Header Char"/>
    <w:link w:val="Header"/>
    <w:uiPriority w:val="99"/>
    <w:semiHidden/>
    <w:rsid w:val="00A631BA"/>
    <w:rPr>
      <w:sz w:val="20"/>
      <w:szCs w:val="20"/>
    </w:rPr>
  </w:style>
  <w:style w:type="paragraph" w:styleId="Footer">
    <w:name w:val="footer"/>
    <w:basedOn w:val="Normal"/>
    <w:link w:val="FooterChar"/>
    <w:uiPriority w:val="99"/>
    <w:rsid w:val="00CA441C"/>
    <w:pPr>
      <w:tabs>
        <w:tab w:val="center" w:pos="4320"/>
        <w:tab w:val="right" w:pos="8640"/>
      </w:tabs>
    </w:pPr>
  </w:style>
  <w:style w:type="character" w:customStyle="1" w:styleId="FooterChar">
    <w:name w:val="Footer Char"/>
    <w:link w:val="Footer"/>
    <w:uiPriority w:val="99"/>
    <w:rsid w:val="00476AB9"/>
    <w:rPr>
      <w:rFonts w:cs="Times New Roman"/>
    </w:rPr>
  </w:style>
  <w:style w:type="character" w:styleId="PageNumber">
    <w:name w:val="page number"/>
    <w:uiPriority w:val="99"/>
    <w:rsid w:val="00CA441C"/>
    <w:rPr>
      <w:rFonts w:cs="Times New Roman"/>
    </w:rPr>
  </w:style>
  <w:style w:type="paragraph" w:styleId="Title">
    <w:name w:val="Title"/>
    <w:basedOn w:val="Normal"/>
    <w:link w:val="TitleChar"/>
    <w:uiPriority w:val="99"/>
    <w:qFormat/>
    <w:rsid w:val="00CA441C"/>
    <w:pPr>
      <w:jc w:val="center"/>
    </w:pPr>
    <w:rPr>
      <w:b/>
    </w:rPr>
  </w:style>
  <w:style w:type="character" w:customStyle="1" w:styleId="TitleChar">
    <w:name w:val="Title Char"/>
    <w:link w:val="Title"/>
    <w:uiPriority w:val="10"/>
    <w:rsid w:val="00A631BA"/>
    <w:rPr>
      <w:rFonts w:ascii="Cambria" w:eastAsia="Times New Roman" w:hAnsi="Cambria" w:cs="Times New Roman"/>
      <w:b/>
      <w:bCs/>
      <w:kern w:val="28"/>
      <w:sz w:val="32"/>
      <w:szCs w:val="32"/>
    </w:rPr>
  </w:style>
  <w:style w:type="paragraph" w:styleId="BlockText">
    <w:name w:val="Block Text"/>
    <w:basedOn w:val="Normal"/>
    <w:uiPriority w:val="99"/>
    <w:rsid w:val="00CA441C"/>
    <w:pPr>
      <w:ind w:left="720" w:right="720"/>
      <w:jc w:val="both"/>
    </w:pPr>
  </w:style>
  <w:style w:type="paragraph" w:styleId="BodyText">
    <w:name w:val="Body Text"/>
    <w:basedOn w:val="Normal"/>
    <w:link w:val="BodyTextChar"/>
    <w:uiPriority w:val="99"/>
    <w:rsid w:val="00CA441C"/>
    <w:pPr>
      <w:tabs>
        <w:tab w:val="left" w:pos="720"/>
      </w:tabs>
    </w:pPr>
  </w:style>
  <w:style w:type="character" w:customStyle="1" w:styleId="BodyTextChar">
    <w:name w:val="Body Text Char"/>
    <w:link w:val="BodyText"/>
    <w:uiPriority w:val="99"/>
    <w:semiHidden/>
    <w:rsid w:val="00A631BA"/>
    <w:rPr>
      <w:sz w:val="20"/>
      <w:szCs w:val="20"/>
    </w:rPr>
  </w:style>
  <w:style w:type="paragraph" w:styleId="FootnoteText">
    <w:name w:val="footnote text"/>
    <w:basedOn w:val="Normal"/>
    <w:link w:val="FootnoteTextChar"/>
    <w:semiHidden/>
    <w:rsid w:val="00CA441C"/>
  </w:style>
  <w:style w:type="character" w:customStyle="1" w:styleId="FootnoteTextChar">
    <w:name w:val="Footnote Text Char"/>
    <w:basedOn w:val="DefaultParagraphFont"/>
    <w:link w:val="FootnoteText"/>
    <w:semiHidden/>
    <w:rsid w:val="005B2668"/>
  </w:style>
  <w:style w:type="character" w:styleId="FootnoteReference">
    <w:name w:val="footnote reference"/>
    <w:aliases w:val="Style 12,(NECG) Footnote Reference,Appel note de bas de p,Style 124,o,fr,Style 3,Style 17,FR,Style 13,Footnote Reference/,Style 6"/>
    <w:uiPriority w:val="99"/>
    <w:semiHidden/>
    <w:rsid w:val="00CA441C"/>
    <w:rPr>
      <w:rFonts w:cs="Times New Roman"/>
      <w:vertAlign w:val="superscript"/>
    </w:rPr>
  </w:style>
  <w:style w:type="paragraph" w:styleId="BodyText2">
    <w:name w:val="Body Text 2"/>
    <w:basedOn w:val="Normal"/>
    <w:link w:val="BodyText2Char"/>
    <w:uiPriority w:val="99"/>
    <w:rsid w:val="00CA441C"/>
    <w:pPr>
      <w:tabs>
        <w:tab w:val="left" w:pos="360"/>
      </w:tabs>
      <w:ind w:left="360" w:hanging="360"/>
    </w:pPr>
  </w:style>
  <w:style w:type="character" w:customStyle="1" w:styleId="BodyText2Char">
    <w:name w:val="Body Text 2 Char"/>
    <w:link w:val="BodyText2"/>
    <w:uiPriority w:val="99"/>
    <w:semiHidden/>
    <w:rsid w:val="00A631BA"/>
    <w:rPr>
      <w:sz w:val="20"/>
      <w:szCs w:val="20"/>
    </w:rPr>
  </w:style>
  <w:style w:type="character" w:styleId="Hyperlink">
    <w:name w:val="Hyperlink"/>
    <w:uiPriority w:val="99"/>
    <w:rsid w:val="00CA441C"/>
    <w:rPr>
      <w:rFonts w:cs="Times New Roman"/>
      <w:color w:val="0000FF"/>
      <w:u w:val="single"/>
    </w:rPr>
  </w:style>
  <w:style w:type="paragraph" w:customStyle="1" w:styleId="xl41">
    <w:name w:val="xl41"/>
    <w:basedOn w:val="Normal"/>
    <w:uiPriority w:val="99"/>
    <w:rsid w:val="00CA441C"/>
    <w:pPr>
      <w:overflowPunct w:val="0"/>
      <w:autoSpaceDE w:val="0"/>
      <w:autoSpaceDN w:val="0"/>
      <w:adjustRightInd w:val="0"/>
      <w:spacing w:before="100" w:after="100"/>
      <w:textAlignment w:val="baseline"/>
    </w:pPr>
    <w:rPr>
      <w:rFonts w:ascii="Arial Unicode MS" w:eastAsia="Arial Unicode MS"/>
    </w:rPr>
  </w:style>
  <w:style w:type="character" w:styleId="FollowedHyperlink">
    <w:name w:val="FollowedHyperlink"/>
    <w:uiPriority w:val="99"/>
    <w:rsid w:val="00CA441C"/>
    <w:rPr>
      <w:rFonts w:cs="Times New Roman"/>
      <w:color w:val="800080"/>
      <w:u w:val="single"/>
    </w:rPr>
  </w:style>
  <w:style w:type="paragraph" w:styleId="BodyTextIndent2">
    <w:name w:val="Body Text Indent 2"/>
    <w:basedOn w:val="Normal"/>
    <w:link w:val="BodyTextIndent2Char"/>
    <w:uiPriority w:val="99"/>
    <w:rsid w:val="00CA441C"/>
    <w:pPr>
      <w:ind w:left="60"/>
    </w:pPr>
  </w:style>
  <w:style w:type="character" w:customStyle="1" w:styleId="BodyTextIndent2Char">
    <w:name w:val="Body Text Indent 2 Char"/>
    <w:link w:val="BodyTextIndent2"/>
    <w:uiPriority w:val="99"/>
    <w:semiHidden/>
    <w:rsid w:val="00A631BA"/>
    <w:rPr>
      <w:sz w:val="20"/>
      <w:szCs w:val="20"/>
    </w:rPr>
  </w:style>
  <w:style w:type="paragraph" w:styleId="HTMLPreformatted">
    <w:name w:val="HTML Preformatted"/>
    <w:basedOn w:val="Normal"/>
    <w:link w:val="HTMLPreformattedChar"/>
    <w:uiPriority w:val="99"/>
    <w:rsid w:val="00CA4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link w:val="HTMLPreformatted"/>
    <w:uiPriority w:val="99"/>
    <w:semiHidden/>
    <w:rsid w:val="00A631BA"/>
    <w:rPr>
      <w:rFonts w:ascii="Courier New" w:hAnsi="Courier New" w:cs="Courier New"/>
      <w:sz w:val="20"/>
      <w:szCs w:val="20"/>
    </w:rPr>
  </w:style>
  <w:style w:type="paragraph" w:styleId="BodyTextIndent3">
    <w:name w:val="Body Text Indent 3"/>
    <w:basedOn w:val="Normal"/>
    <w:link w:val="BodyTextIndent3Char"/>
    <w:uiPriority w:val="99"/>
    <w:rsid w:val="00CA441C"/>
    <w:pPr>
      <w:tabs>
        <w:tab w:val="left" w:pos="360"/>
        <w:tab w:val="left" w:pos="9540"/>
      </w:tabs>
      <w:ind w:left="360"/>
    </w:pPr>
  </w:style>
  <w:style w:type="character" w:customStyle="1" w:styleId="BodyTextIndent3Char">
    <w:name w:val="Body Text Indent 3 Char"/>
    <w:link w:val="BodyTextIndent3"/>
    <w:uiPriority w:val="99"/>
    <w:semiHidden/>
    <w:rsid w:val="00A631BA"/>
    <w:rPr>
      <w:sz w:val="16"/>
      <w:szCs w:val="16"/>
    </w:rPr>
  </w:style>
  <w:style w:type="paragraph" w:customStyle="1" w:styleId="font0">
    <w:name w:val="font0"/>
    <w:basedOn w:val="Normal"/>
    <w:uiPriority w:val="99"/>
    <w:rsid w:val="00CA441C"/>
    <w:pPr>
      <w:spacing w:before="100" w:beforeAutospacing="1" w:after="100" w:afterAutospacing="1"/>
    </w:pPr>
    <w:rPr>
      <w:rFonts w:ascii="Arial" w:eastAsia="Arial Unicode MS" w:hAnsi="Arial" w:cs="Arial"/>
    </w:rPr>
  </w:style>
  <w:style w:type="paragraph" w:customStyle="1" w:styleId="font5">
    <w:name w:val="font5"/>
    <w:basedOn w:val="Normal"/>
    <w:uiPriority w:val="99"/>
    <w:rsid w:val="00CA441C"/>
    <w:pPr>
      <w:spacing w:before="100" w:beforeAutospacing="1" w:after="100" w:afterAutospacing="1"/>
    </w:pPr>
    <w:rPr>
      <w:rFonts w:ascii="Arial" w:eastAsia="Arial Unicode MS" w:hAnsi="Arial" w:cs="Arial"/>
      <w:sz w:val="16"/>
      <w:szCs w:val="16"/>
    </w:rPr>
  </w:style>
  <w:style w:type="paragraph" w:customStyle="1" w:styleId="xl24">
    <w:name w:val="xl24"/>
    <w:basedOn w:val="Normal"/>
    <w:uiPriority w:val="99"/>
    <w:rsid w:val="00CA441C"/>
    <w:pPr>
      <w:spacing w:before="100" w:beforeAutospacing="1" w:after="100" w:afterAutospacing="1"/>
      <w:jc w:val="right"/>
    </w:pPr>
    <w:rPr>
      <w:rFonts w:ascii="Arial Unicode MS" w:eastAsia="Arial Unicode MS" w:hAnsi="Arial Unicode MS" w:cs="Arial Unicode MS"/>
      <w:b/>
      <w:bCs/>
      <w:szCs w:val="24"/>
    </w:rPr>
  </w:style>
  <w:style w:type="paragraph" w:customStyle="1" w:styleId="xl25">
    <w:name w:val="xl25"/>
    <w:basedOn w:val="Normal"/>
    <w:uiPriority w:val="99"/>
    <w:rsid w:val="00CA441C"/>
    <w:pPr>
      <w:spacing w:before="100" w:beforeAutospacing="1" w:after="100" w:afterAutospacing="1"/>
      <w:jc w:val="right"/>
    </w:pPr>
    <w:rPr>
      <w:rFonts w:ascii="Arial" w:eastAsia="Arial Unicode MS" w:hAnsi="Arial" w:cs="Arial"/>
      <w:b/>
      <w:bCs/>
      <w:szCs w:val="24"/>
      <w:u w:val="single"/>
    </w:rPr>
  </w:style>
  <w:style w:type="paragraph" w:customStyle="1" w:styleId="xl27">
    <w:name w:val="xl27"/>
    <w:basedOn w:val="Normal"/>
    <w:uiPriority w:val="99"/>
    <w:rsid w:val="00CA441C"/>
    <w:pPr>
      <w:spacing w:before="100" w:beforeAutospacing="1" w:after="100" w:afterAutospacing="1"/>
    </w:pPr>
    <w:rPr>
      <w:rFonts w:ascii="Arial" w:eastAsia="Arial Unicode MS" w:hAnsi="Arial" w:cs="Arial"/>
      <w:szCs w:val="24"/>
    </w:rPr>
  </w:style>
  <w:style w:type="paragraph" w:customStyle="1" w:styleId="xl28">
    <w:name w:val="xl28"/>
    <w:basedOn w:val="Normal"/>
    <w:uiPriority w:val="99"/>
    <w:rsid w:val="00CA441C"/>
    <w:pPr>
      <w:spacing w:before="100" w:beforeAutospacing="1" w:after="100" w:afterAutospacing="1"/>
    </w:pPr>
    <w:rPr>
      <w:rFonts w:ascii="Arial" w:eastAsia="Arial Unicode MS" w:hAnsi="Arial" w:cs="Arial"/>
      <w:b/>
      <w:bCs/>
      <w:szCs w:val="24"/>
    </w:rPr>
  </w:style>
  <w:style w:type="paragraph" w:customStyle="1" w:styleId="xl30">
    <w:name w:val="xl30"/>
    <w:basedOn w:val="Normal"/>
    <w:uiPriority w:val="99"/>
    <w:rsid w:val="00CA441C"/>
    <w:pPr>
      <w:spacing w:before="100" w:beforeAutospacing="1" w:after="100" w:afterAutospacing="1"/>
    </w:pPr>
    <w:rPr>
      <w:rFonts w:ascii="Arial Unicode MS" w:eastAsia="Arial Unicode MS" w:hAnsi="Arial Unicode MS" w:cs="Arial Unicode MS"/>
      <w:b/>
      <w:bCs/>
      <w:szCs w:val="24"/>
    </w:rPr>
  </w:style>
  <w:style w:type="paragraph" w:customStyle="1" w:styleId="xl31">
    <w:name w:val="xl31"/>
    <w:basedOn w:val="Normal"/>
    <w:uiPriority w:val="99"/>
    <w:rsid w:val="00CA441C"/>
    <w:pPr>
      <w:spacing w:before="100" w:beforeAutospacing="1" w:after="100" w:afterAutospacing="1"/>
    </w:pPr>
    <w:rPr>
      <w:rFonts w:ascii="Arial" w:eastAsia="Arial Unicode MS" w:hAnsi="Arial" w:cs="Arial"/>
      <w:b/>
      <w:bCs/>
      <w:szCs w:val="24"/>
    </w:rPr>
  </w:style>
  <w:style w:type="paragraph" w:customStyle="1" w:styleId="xl32">
    <w:name w:val="xl32"/>
    <w:basedOn w:val="Normal"/>
    <w:uiPriority w:val="99"/>
    <w:rsid w:val="00CA441C"/>
    <w:pPr>
      <w:spacing w:before="100" w:beforeAutospacing="1" w:after="100" w:afterAutospacing="1"/>
    </w:pPr>
    <w:rPr>
      <w:rFonts w:ascii="Arial" w:eastAsia="Arial Unicode MS" w:hAnsi="Arial" w:cs="Arial"/>
      <w:sz w:val="16"/>
      <w:szCs w:val="16"/>
    </w:rPr>
  </w:style>
  <w:style w:type="paragraph" w:customStyle="1" w:styleId="xl33">
    <w:name w:val="xl33"/>
    <w:basedOn w:val="Normal"/>
    <w:uiPriority w:val="99"/>
    <w:rsid w:val="00CA441C"/>
    <w:pPr>
      <w:spacing w:before="100" w:beforeAutospacing="1" w:after="100" w:afterAutospacing="1"/>
      <w:jc w:val="right"/>
    </w:pPr>
    <w:rPr>
      <w:rFonts w:ascii="Arial Unicode MS" w:eastAsia="Arial Unicode MS" w:hAnsi="Arial Unicode MS" w:cs="Arial Unicode MS"/>
      <w:b/>
      <w:bCs/>
      <w:szCs w:val="24"/>
    </w:rPr>
  </w:style>
  <w:style w:type="paragraph" w:customStyle="1" w:styleId="xl34">
    <w:name w:val="xl34"/>
    <w:basedOn w:val="Normal"/>
    <w:uiPriority w:val="99"/>
    <w:rsid w:val="00CA441C"/>
    <w:pPr>
      <w:spacing w:before="100" w:beforeAutospacing="1" w:after="100" w:afterAutospacing="1"/>
      <w:jc w:val="right"/>
    </w:pPr>
    <w:rPr>
      <w:rFonts w:ascii="Arial" w:eastAsia="Arial Unicode MS" w:hAnsi="Arial" w:cs="Arial"/>
      <w:b/>
      <w:bCs/>
      <w:szCs w:val="24"/>
      <w:u w:val="single"/>
    </w:rPr>
  </w:style>
  <w:style w:type="paragraph" w:customStyle="1" w:styleId="xl35">
    <w:name w:val="xl35"/>
    <w:basedOn w:val="Normal"/>
    <w:uiPriority w:val="99"/>
    <w:rsid w:val="00CA441C"/>
    <w:pPr>
      <w:spacing w:before="100" w:beforeAutospacing="1" w:after="100" w:afterAutospacing="1"/>
      <w:jc w:val="right"/>
    </w:pPr>
    <w:rPr>
      <w:rFonts w:ascii="Arial Unicode MS" w:eastAsia="Arial Unicode MS" w:hAnsi="Arial Unicode MS" w:cs="Arial Unicode MS"/>
      <w:szCs w:val="24"/>
    </w:rPr>
  </w:style>
  <w:style w:type="paragraph" w:customStyle="1" w:styleId="xl36">
    <w:name w:val="xl36"/>
    <w:basedOn w:val="Normal"/>
    <w:uiPriority w:val="99"/>
    <w:rsid w:val="00CA441C"/>
    <w:pPr>
      <w:spacing w:before="100" w:beforeAutospacing="1" w:after="100" w:afterAutospacing="1"/>
      <w:jc w:val="right"/>
    </w:pPr>
    <w:rPr>
      <w:rFonts w:ascii="Arial" w:eastAsia="Arial Unicode MS" w:hAnsi="Arial" w:cs="Arial"/>
      <w:szCs w:val="24"/>
    </w:rPr>
  </w:style>
  <w:style w:type="paragraph" w:customStyle="1" w:styleId="xl37">
    <w:name w:val="xl37"/>
    <w:basedOn w:val="Normal"/>
    <w:uiPriority w:val="99"/>
    <w:rsid w:val="00CA441C"/>
    <w:pPr>
      <w:spacing w:before="100" w:beforeAutospacing="1" w:after="100" w:afterAutospacing="1"/>
      <w:jc w:val="right"/>
    </w:pPr>
    <w:rPr>
      <w:rFonts w:ascii="Arial" w:eastAsia="Arial Unicode MS" w:hAnsi="Arial" w:cs="Arial"/>
      <w:b/>
      <w:bCs/>
      <w:szCs w:val="24"/>
    </w:rPr>
  </w:style>
  <w:style w:type="paragraph" w:customStyle="1" w:styleId="xl38">
    <w:name w:val="xl38"/>
    <w:basedOn w:val="Normal"/>
    <w:uiPriority w:val="99"/>
    <w:rsid w:val="00CA441C"/>
    <w:pPr>
      <w:spacing w:before="100" w:beforeAutospacing="1" w:after="100" w:afterAutospacing="1"/>
    </w:pPr>
    <w:rPr>
      <w:rFonts w:ascii="Arial" w:eastAsia="Arial Unicode MS" w:hAnsi="Arial" w:cs="Arial"/>
      <w:b/>
      <w:bCs/>
      <w:szCs w:val="24"/>
    </w:rPr>
  </w:style>
  <w:style w:type="paragraph" w:customStyle="1" w:styleId="xl39">
    <w:name w:val="xl39"/>
    <w:basedOn w:val="Normal"/>
    <w:uiPriority w:val="99"/>
    <w:rsid w:val="00CA441C"/>
    <w:pPr>
      <w:spacing w:before="100" w:beforeAutospacing="1" w:after="100" w:afterAutospacing="1"/>
      <w:textAlignment w:val="top"/>
    </w:pPr>
    <w:rPr>
      <w:rFonts w:ascii="Arial" w:eastAsia="Arial Unicode MS" w:hAnsi="Arial" w:cs="Arial"/>
      <w:b/>
      <w:bCs/>
      <w:szCs w:val="24"/>
    </w:rPr>
  </w:style>
  <w:style w:type="paragraph" w:customStyle="1" w:styleId="xl40">
    <w:name w:val="xl40"/>
    <w:basedOn w:val="Normal"/>
    <w:uiPriority w:val="99"/>
    <w:rsid w:val="00CA441C"/>
    <w:pPr>
      <w:spacing w:before="100" w:beforeAutospacing="1" w:after="100" w:afterAutospacing="1"/>
      <w:textAlignment w:val="top"/>
    </w:pPr>
    <w:rPr>
      <w:rFonts w:ascii="Arial" w:eastAsia="Arial Unicode MS" w:hAnsi="Arial" w:cs="Arial"/>
      <w:szCs w:val="24"/>
    </w:rPr>
  </w:style>
  <w:style w:type="paragraph" w:customStyle="1" w:styleId="xl42">
    <w:name w:val="xl42"/>
    <w:basedOn w:val="Normal"/>
    <w:uiPriority w:val="99"/>
    <w:rsid w:val="00CA441C"/>
    <w:pPr>
      <w:spacing w:before="100" w:beforeAutospacing="1" w:after="100" w:afterAutospacing="1"/>
      <w:jc w:val="right"/>
    </w:pPr>
    <w:rPr>
      <w:rFonts w:ascii="Arial Unicode MS" w:eastAsia="Arial Unicode MS" w:hAnsi="Arial Unicode MS" w:cs="Arial Unicode MS"/>
      <w:b/>
      <w:bCs/>
      <w:szCs w:val="24"/>
    </w:rPr>
  </w:style>
  <w:style w:type="paragraph" w:customStyle="1" w:styleId="xl43">
    <w:name w:val="xl43"/>
    <w:basedOn w:val="Normal"/>
    <w:uiPriority w:val="99"/>
    <w:rsid w:val="00CA441C"/>
    <w:pPr>
      <w:spacing w:before="100" w:beforeAutospacing="1" w:after="100" w:afterAutospacing="1"/>
      <w:textAlignment w:val="top"/>
    </w:pPr>
    <w:rPr>
      <w:rFonts w:ascii="Arial" w:eastAsia="Arial Unicode MS" w:hAnsi="Arial" w:cs="Arial"/>
      <w:sz w:val="16"/>
      <w:szCs w:val="16"/>
    </w:rPr>
  </w:style>
  <w:style w:type="paragraph" w:customStyle="1" w:styleId="xl44">
    <w:name w:val="xl44"/>
    <w:basedOn w:val="Normal"/>
    <w:uiPriority w:val="99"/>
    <w:rsid w:val="00CA441C"/>
    <w:pPr>
      <w:spacing w:before="100" w:beforeAutospacing="1" w:after="100" w:afterAutospacing="1"/>
    </w:pPr>
    <w:rPr>
      <w:rFonts w:ascii="Arial" w:eastAsia="Arial Unicode MS" w:hAnsi="Arial" w:cs="Arial"/>
      <w:szCs w:val="24"/>
      <w:u w:val="single"/>
    </w:rPr>
  </w:style>
  <w:style w:type="paragraph" w:customStyle="1" w:styleId="xl45">
    <w:name w:val="xl45"/>
    <w:basedOn w:val="Normal"/>
    <w:uiPriority w:val="99"/>
    <w:rsid w:val="00CA441C"/>
    <w:pPr>
      <w:spacing w:before="100" w:beforeAutospacing="1" w:after="100" w:afterAutospacing="1"/>
    </w:pPr>
    <w:rPr>
      <w:rFonts w:ascii="Arial" w:eastAsia="Arial Unicode MS" w:hAnsi="Arial" w:cs="Arial"/>
      <w:color w:val="000000"/>
      <w:szCs w:val="24"/>
    </w:rPr>
  </w:style>
  <w:style w:type="paragraph" w:customStyle="1" w:styleId="xl46">
    <w:name w:val="xl46"/>
    <w:basedOn w:val="Normal"/>
    <w:uiPriority w:val="99"/>
    <w:rsid w:val="00CA441C"/>
    <w:pPr>
      <w:spacing w:before="100" w:beforeAutospacing="1" w:after="100" w:afterAutospacing="1"/>
      <w:jc w:val="right"/>
    </w:pPr>
    <w:rPr>
      <w:rFonts w:ascii="Arial Unicode MS" w:eastAsia="Arial Unicode MS" w:hAnsi="Arial Unicode MS" w:cs="Arial Unicode MS"/>
      <w:szCs w:val="24"/>
    </w:rPr>
  </w:style>
  <w:style w:type="paragraph" w:customStyle="1" w:styleId="xl47">
    <w:name w:val="xl47"/>
    <w:basedOn w:val="Normal"/>
    <w:uiPriority w:val="99"/>
    <w:rsid w:val="00CA441C"/>
    <w:pPr>
      <w:spacing w:before="100" w:beforeAutospacing="1" w:after="100" w:afterAutospacing="1"/>
      <w:textAlignment w:val="top"/>
    </w:pPr>
    <w:rPr>
      <w:rFonts w:ascii="Arial Unicode MS" w:eastAsia="Arial Unicode MS" w:hAnsi="Arial Unicode MS" w:cs="Arial Unicode MS"/>
      <w:szCs w:val="24"/>
    </w:rPr>
  </w:style>
  <w:style w:type="paragraph" w:customStyle="1" w:styleId="xl48">
    <w:name w:val="xl48"/>
    <w:basedOn w:val="Normal"/>
    <w:uiPriority w:val="99"/>
    <w:rsid w:val="00CA441C"/>
    <w:pPr>
      <w:spacing w:before="100" w:beforeAutospacing="1" w:after="100" w:afterAutospacing="1"/>
      <w:jc w:val="right"/>
      <w:textAlignment w:val="top"/>
    </w:pPr>
    <w:rPr>
      <w:rFonts w:ascii="Arial Unicode MS" w:eastAsia="Arial Unicode MS" w:hAnsi="Arial Unicode MS" w:cs="Arial Unicode MS"/>
      <w:szCs w:val="24"/>
    </w:rPr>
  </w:style>
  <w:style w:type="paragraph" w:customStyle="1" w:styleId="xl49">
    <w:name w:val="xl49"/>
    <w:basedOn w:val="Normal"/>
    <w:uiPriority w:val="99"/>
    <w:rsid w:val="00CA441C"/>
    <w:pPr>
      <w:spacing w:before="100" w:beforeAutospacing="1" w:after="100" w:afterAutospacing="1"/>
    </w:pPr>
    <w:rPr>
      <w:rFonts w:ascii="Arial" w:eastAsia="Arial Unicode MS" w:hAnsi="Arial" w:cs="Arial"/>
      <w:b/>
      <w:bCs/>
      <w:szCs w:val="24"/>
    </w:rPr>
  </w:style>
  <w:style w:type="paragraph" w:customStyle="1" w:styleId="xl51">
    <w:name w:val="xl51"/>
    <w:basedOn w:val="Normal"/>
    <w:uiPriority w:val="99"/>
    <w:rsid w:val="00CA441C"/>
    <w:pPr>
      <w:spacing w:before="100" w:beforeAutospacing="1" w:after="100" w:afterAutospacing="1"/>
      <w:jc w:val="center"/>
    </w:pPr>
    <w:rPr>
      <w:rFonts w:ascii="Arial" w:eastAsia="Arial Unicode MS" w:hAnsi="Arial" w:cs="Arial"/>
      <w:b/>
      <w:bCs/>
      <w:szCs w:val="24"/>
      <w:u w:val="single"/>
    </w:rPr>
  </w:style>
  <w:style w:type="paragraph" w:customStyle="1" w:styleId="xl52">
    <w:name w:val="xl52"/>
    <w:basedOn w:val="Normal"/>
    <w:uiPriority w:val="99"/>
    <w:rsid w:val="00CA441C"/>
    <w:pPr>
      <w:spacing w:before="100" w:beforeAutospacing="1" w:after="100" w:afterAutospacing="1"/>
      <w:jc w:val="center"/>
    </w:pPr>
    <w:rPr>
      <w:rFonts w:ascii="Arial Unicode MS" w:eastAsia="Arial Unicode MS" w:hAnsi="Arial Unicode MS" w:cs="Arial Unicode MS"/>
      <w:b/>
      <w:bCs/>
      <w:szCs w:val="24"/>
    </w:rPr>
  </w:style>
  <w:style w:type="paragraph" w:customStyle="1" w:styleId="xl53">
    <w:name w:val="xl53"/>
    <w:basedOn w:val="Normal"/>
    <w:uiPriority w:val="99"/>
    <w:rsid w:val="00CA441C"/>
    <w:pPr>
      <w:spacing w:before="100" w:beforeAutospacing="1" w:after="100" w:afterAutospacing="1"/>
    </w:pPr>
    <w:rPr>
      <w:rFonts w:ascii="Arial" w:eastAsia="Arial Unicode MS" w:hAnsi="Arial" w:cs="Arial"/>
      <w:color w:val="000000"/>
      <w:szCs w:val="24"/>
    </w:rPr>
  </w:style>
  <w:style w:type="paragraph" w:customStyle="1" w:styleId="xl56">
    <w:name w:val="xl56"/>
    <w:basedOn w:val="Normal"/>
    <w:uiPriority w:val="99"/>
    <w:rsid w:val="00CA441C"/>
    <w:pPr>
      <w:spacing w:before="100" w:beforeAutospacing="1" w:after="100" w:afterAutospacing="1"/>
    </w:pPr>
    <w:rPr>
      <w:rFonts w:ascii="Arial" w:eastAsia="Arial Unicode MS" w:hAnsi="Arial" w:cs="Arial"/>
      <w:color w:val="000000"/>
      <w:szCs w:val="24"/>
    </w:rPr>
  </w:style>
  <w:style w:type="paragraph" w:customStyle="1" w:styleId="xl57">
    <w:name w:val="xl57"/>
    <w:basedOn w:val="Normal"/>
    <w:uiPriority w:val="99"/>
    <w:rsid w:val="00CA441C"/>
    <w:pPr>
      <w:spacing w:before="100" w:beforeAutospacing="1" w:after="100" w:afterAutospacing="1"/>
      <w:textAlignment w:val="top"/>
    </w:pPr>
    <w:rPr>
      <w:rFonts w:ascii="Arial" w:eastAsia="Arial Unicode MS" w:hAnsi="Arial" w:cs="Arial"/>
      <w:b/>
      <w:bCs/>
      <w:szCs w:val="24"/>
    </w:rPr>
  </w:style>
  <w:style w:type="paragraph" w:styleId="DocumentMap">
    <w:name w:val="Document Map"/>
    <w:basedOn w:val="Normal"/>
    <w:link w:val="DocumentMapChar"/>
    <w:uiPriority w:val="99"/>
    <w:semiHidden/>
    <w:rsid w:val="00CA441C"/>
    <w:pPr>
      <w:shd w:val="clear" w:color="auto" w:fill="000080"/>
    </w:pPr>
    <w:rPr>
      <w:rFonts w:ascii="Tahoma" w:hAnsi="Tahoma" w:cs="Tahoma"/>
    </w:rPr>
  </w:style>
  <w:style w:type="character" w:customStyle="1" w:styleId="DocumentMapChar">
    <w:name w:val="Document Map Char"/>
    <w:link w:val="DocumentMap"/>
    <w:uiPriority w:val="99"/>
    <w:semiHidden/>
    <w:rsid w:val="00A631BA"/>
    <w:rPr>
      <w:sz w:val="0"/>
      <w:szCs w:val="0"/>
    </w:rPr>
  </w:style>
  <w:style w:type="paragraph" w:styleId="BodyText3">
    <w:name w:val="Body Text 3"/>
    <w:basedOn w:val="Normal"/>
    <w:link w:val="BodyText3Char"/>
    <w:uiPriority w:val="99"/>
    <w:rsid w:val="00CA441C"/>
    <w:pPr>
      <w:keepNext/>
      <w:ind w:right="90"/>
    </w:pPr>
    <w:rPr>
      <w:bCs/>
    </w:rPr>
  </w:style>
  <w:style w:type="character" w:customStyle="1" w:styleId="BodyText3Char">
    <w:name w:val="Body Text 3 Char"/>
    <w:link w:val="BodyText3"/>
    <w:uiPriority w:val="99"/>
    <w:semiHidden/>
    <w:rsid w:val="00A631BA"/>
    <w:rPr>
      <w:sz w:val="16"/>
      <w:szCs w:val="16"/>
    </w:rPr>
  </w:style>
  <w:style w:type="paragraph" w:styleId="BalloonText">
    <w:name w:val="Balloon Text"/>
    <w:basedOn w:val="Normal"/>
    <w:link w:val="BalloonTextChar"/>
    <w:uiPriority w:val="99"/>
    <w:semiHidden/>
    <w:rsid w:val="00CA441C"/>
    <w:rPr>
      <w:rFonts w:ascii="Tahoma" w:hAnsi="Tahoma" w:cs="Tahoma"/>
      <w:sz w:val="16"/>
      <w:szCs w:val="16"/>
    </w:rPr>
  </w:style>
  <w:style w:type="character" w:customStyle="1" w:styleId="BalloonTextChar">
    <w:name w:val="Balloon Text Char"/>
    <w:link w:val="BalloonText"/>
    <w:uiPriority w:val="99"/>
    <w:semiHidden/>
    <w:rsid w:val="00A631BA"/>
    <w:rPr>
      <w:sz w:val="0"/>
      <w:szCs w:val="0"/>
    </w:rPr>
  </w:style>
  <w:style w:type="table" w:styleId="TableGrid">
    <w:name w:val="Table Grid"/>
    <w:basedOn w:val="TableNormal"/>
    <w:uiPriority w:val="99"/>
    <w:rsid w:val="00CA4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13345"/>
    <w:pPr>
      <w:ind w:left="720"/>
    </w:pPr>
  </w:style>
  <w:style w:type="character" w:styleId="CommentReference">
    <w:name w:val="annotation reference"/>
    <w:uiPriority w:val="99"/>
    <w:semiHidden/>
    <w:rsid w:val="00B82099"/>
    <w:rPr>
      <w:rFonts w:cs="Times New Roman"/>
      <w:sz w:val="16"/>
    </w:rPr>
  </w:style>
  <w:style w:type="paragraph" w:styleId="CommentText">
    <w:name w:val="annotation text"/>
    <w:basedOn w:val="Normal"/>
    <w:link w:val="CommentTextChar"/>
    <w:uiPriority w:val="99"/>
    <w:semiHidden/>
    <w:rsid w:val="00B82099"/>
  </w:style>
  <w:style w:type="character" w:customStyle="1" w:styleId="CommentTextChar">
    <w:name w:val="Comment Text Char"/>
    <w:link w:val="CommentText"/>
    <w:uiPriority w:val="99"/>
    <w:rsid w:val="00B82099"/>
    <w:rPr>
      <w:rFonts w:cs="Times New Roman"/>
    </w:rPr>
  </w:style>
  <w:style w:type="paragraph" w:styleId="CommentSubject">
    <w:name w:val="annotation subject"/>
    <w:basedOn w:val="CommentText"/>
    <w:next w:val="CommentText"/>
    <w:link w:val="CommentSubjectChar"/>
    <w:uiPriority w:val="99"/>
    <w:semiHidden/>
    <w:rsid w:val="00B82099"/>
    <w:rPr>
      <w:b/>
      <w:bCs/>
      <w:lang w:eastAsia="zh-CN"/>
    </w:rPr>
  </w:style>
  <w:style w:type="character" w:customStyle="1" w:styleId="CommentSubjectChar">
    <w:name w:val="Comment Subject Char"/>
    <w:link w:val="CommentSubject"/>
    <w:uiPriority w:val="99"/>
    <w:rsid w:val="00B82099"/>
    <w:rPr>
      <w:rFonts w:cs="Times New Roman"/>
      <w:b/>
    </w:rPr>
  </w:style>
  <w:style w:type="paragraph" w:styleId="Revision">
    <w:name w:val="Revision"/>
    <w:hidden/>
    <w:uiPriority w:val="99"/>
    <w:semiHidden/>
    <w:rsid w:val="007612E7"/>
  </w:style>
  <w:style w:type="paragraph" w:customStyle="1" w:styleId="Default">
    <w:name w:val="Default"/>
    <w:rsid w:val="00114910"/>
    <w:pPr>
      <w:autoSpaceDE w:val="0"/>
      <w:autoSpaceDN w:val="0"/>
      <w:adjustRightInd w:val="0"/>
    </w:pPr>
    <w:rPr>
      <w:color w:val="000000"/>
      <w:sz w:val="24"/>
      <w:szCs w:val="24"/>
    </w:rPr>
  </w:style>
  <w:style w:type="paragraph" w:styleId="NoSpacing">
    <w:name w:val="No Spacing"/>
    <w:uiPriority w:val="1"/>
    <w:qFormat/>
    <w:rsid w:val="00707FB5"/>
    <w:rPr>
      <w:rFonts w:ascii="Palatino" w:hAnsi="Palatin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uiPriority="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F3388"/>
    <w:pPr>
      <w:spacing w:after="120"/>
    </w:pPr>
    <w:rPr>
      <w:rFonts w:ascii="Palatino" w:hAnsi="Palatino"/>
      <w:sz w:val="24"/>
    </w:rPr>
  </w:style>
  <w:style w:type="paragraph" w:styleId="Heading1">
    <w:name w:val="heading 1"/>
    <w:basedOn w:val="Normal"/>
    <w:next w:val="Normal"/>
    <w:link w:val="Heading1Char"/>
    <w:uiPriority w:val="99"/>
    <w:qFormat/>
    <w:rsid w:val="00CA441C"/>
    <w:pPr>
      <w:keepNext/>
      <w:outlineLvl w:val="0"/>
    </w:pPr>
    <w:rPr>
      <w:b/>
      <w:u w:val="single"/>
    </w:rPr>
  </w:style>
  <w:style w:type="paragraph" w:styleId="Heading2">
    <w:name w:val="heading 2"/>
    <w:basedOn w:val="Normal"/>
    <w:next w:val="Normal"/>
    <w:link w:val="Heading2Char"/>
    <w:uiPriority w:val="99"/>
    <w:qFormat/>
    <w:rsid w:val="00CA441C"/>
    <w:pPr>
      <w:keepNext/>
      <w:tabs>
        <w:tab w:val="left" w:pos="720"/>
      </w:tabs>
      <w:ind w:left="720"/>
      <w:outlineLvl w:val="1"/>
    </w:pPr>
    <w:rPr>
      <w:b/>
    </w:rPr>
  </w:style>
  <w:style w:type="paragraph" w:styleId="Heading3">
    <w:name w:val="heading 3"/>
    <w:basedOn w:val="Normal"/>
    <w:next w:val="Normal"/>
    <w:link w:val="Heading3Char"/>
    <w:uiPriority w:val="99"/>
    <w:qFormat/>
    <w:rsid w:val="00CA441C"/>
    <w:pPr>
      <w:keepNext/>
      <w:outlineLvl w:val="2"/>
    </w:pPr>
    <w:rPr>
      <w:lang w:eastAsia="zh-CN"/>
    </w:rPr>
  </w:style>
  <w:style w:type="paragraph" w:styleId="Heading4">
    <w:name w:val="heading 4"/>
    <w:basedOn w:val="Normal"/>
    <w:next w:val="Normal"/>
    <w:link w:val="Heading4Char"/>
    <w:uiPriority w:val="99"/>
    <w:qFormat/>
    <w:rsid w:val="00CA441C"/>
    <w:pPr>
      <w:keepNext/>
      <w:ind w:left="720"/>
      <w:outlineLvl w:val="3"/>
    </w:pPr>
    <w:rPr>
      <w:b/>
      <w:u w:val="single"/>
    </w:rPr>
  </w:style>
  <w:style w:type="paragraph" w:styleId="Heading5">
    <w:name w:val="heading 5"/>
    <w:basedOn w:val="Normal"/>
    <w:next w:val="Normal"/>
    <w:link w:val="Heading5Char"/>
    <w:uiPriority w:val="99"/>
    <w:qFormat/>
    <w:rsid w:val="00CA441C"/>
    <w:pPr>
      <w:keepNext/>
      <w:ind w:left="720" w:right="1440"/>
      <w:outlineLvl w:val="4"/>
    </w:pPr>
    <w:rPr>
      <w:b/>
      <w:bCs/>
    </w:rPr>
  </w:style>
  <w:style w:type="paragraph" w:styleId="Heading6">
    <w:name w:val="heading 6"/>
    <w:basedOn w:val="Normal"/>
    <w:next w:val="Normal"/>
    <w:link w:val="Heading6Char"/>
    <w:qFormat/>
    <w:rsid w:val="00CA441C"/>
    <w:pPr>
      <w:keepNext/>
      <w:spacing w:before="120"/>
      <w:jc w:val="right"/>
      <w:outlineLvl w:val="5"/>
    </w:pPr>
  </w:style>
  <w:style w:type="paragraph" w:styleId="Heading7">
    <w:name w:val="heading 7"/>
    <w:basedOn w:val="Normal"/>
    <w:next w:val="Normal"/>
    <w:link w:val="Heading7Char"/>
    <w:uiPriority w:val="99"/>
    <w:qFormat/>
    <w:rsid w:val="00CA441C"/>
    <w:pPr>
      <w:keepNext/>
      <w:ind w:right="-720" w:firstLine="720"/>
      <w:outlineLvl w:val="6"/>
    </w:pPr>
    <w:rPr>
      <w:b/>
      <w:u w:val="single"/>
    </w:rPr>
  </w:style>
  <w:style w:type="paragraph" w:styleId="Heading8">
    <w:name w:val="heading 8"/>
    <w:basedOn w:val="Normal"/>
    <w:next w:val="Normal"/>
    <w:link w:val="Heading8Char"/>
    <w:uiPriority w:val="99"/>
    <w:qFormat/>
    <w:rsid w:val="00CA441C"/>
    <w:pPr>
      <w:keepNext/>
      <w:ind w:firstLine="720"/>
      <w:outlineLvl w:val="7"/>
    </w:pPr>
    <w:rPr>
      <w:b/>
      <w:u w:val="single"/>
    </w:rPr>
  </w:style>
  <w:style w:type="paragraph" w:styleId="Heading9">
    <w:name w:val="heading 9"/>
    <w:basedOn w:val="Normal"/>
    <w:next w:val="Normal"/>
    <w:link w:val="Heading9Char"/>
    <w:uiPriority w:val="99"/>
    <w:qFormat/>
    <w:rsid w:val="00CA441C"/>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631BA"/>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631BA"/>
    <w:rPr>
      <w:rFonts w:ascii="Cambria" w:eastAsia="Times New Roman" w:hAnsi="Cambria" w:cs="Times New Roman"/>
      <w:b/>
      <w:bCs/>
      <w:i/>
      <w:iCs/>
      <w:sz w:val="28"/>
      <w:szCs w:val="28"/>
    </w:rPr>
  </w:style>
  <w:style w:type="character" w:customStyle="1" w:styleId="Heading3Char">
    <w:name w:val="Heading 3 Char"/>
    <w:link w:val="Heading3"/>
    <w:uiPriority w:val="99"/>
    <w:rsid w:val="00BF71F3"/>
    <w:rPr>
      <w:rFonts w:ascii="Palatino" w:hAnsi="Palatino"/>
      <w:sz w:val="24"/>
    </w:rPr>
  </w:style>
  <w:style w:type="character" w:customStyle="1" w:styleId="Heading4Char">
    <w:name w:val="Heading 4 Char"/>
    <w:link w:val="Heading4"/>
    <w:uiPriority w:val="9"/>
    <w:semiHidden/>
    <w:rsid w:val="00A631BA"/>
    <w:rPr>
      <w:rFonts w:ascii="Calibri" w:eastAsia="Times New Roman" w:hAnsi="Calibri" w:cs="Times New Roman"/>
      <w:b/>
      <w:bCs/>
      <w:sz w:val="28"/>
      <w:szCs w:val="28"/>
    </w:rPr>
  </w:style>
  <w:style w:type="character" w:customStyle="1" w:styleId="Heading5Char">
    <w:name w:val="Heading 5 Char"/>
    <w:link w:val="Heading5"/>
    <w:uiPriority w:val="9"/>
    <w:semiHidden/>
    <w:rsid w:val="00A631BA"/>
    <w:rPr>
      <w:rFonts w:ascii="Calibri" w:eastAsia="Times New Roman" w:hAnsi="Calibri" w:cs="Times New Roman"/>
      <w:b/>
      <w:bCs/>
      <w:i/>
      <w:iCs/>
      <w:sz w:val="26"/>
      <w:szCs w:val="26"/>
    </w:rPr>
  </w:style>
  <w:style w:type="character" w:customStyle="1" w:styleId="Heading6Char">
    <w:name w:val="Heading 6 Char"/>
    <w:link w:val="Heading6"/>
    <w:rsid w:val="00A631BA"/>
    <w:rPr>
      <w:rFonts w:ascii="Calibri" w:eastAsia="Times New Roman" w:hAnsi="Calibri" w:cs="Times New Roman"/>
      <w:b/>
      <w:bCs/>
    </w:rPr>
  </w:style>
  <w:style w:type="character" w:customStyle="1" w:styleId="Heading7Char">
    <w:name w:val="Heading 7 Char"/>
    <w:link w:val="Heading7"/>
    <w:uiPriority w:val="9"/>
    <w:semiHidden/>
    <w:rsid w:val="00A631BA"/>
    <w:rPr>
      <w:rFonts w:ascii="Calibri" w:eastAsia="Times New Roman" w:hAnsi="Calibri" w:cs="Times New Roman"/>
      <w:sz w:val="24"/>
      <w:szCs w:val="24"/>
    </w:rPr>
  </w:style>
  <w:style w:type="character" w:customStyle="1" w:styleId="Heading8Char">
    <w:name w:val="Heading 8 Char"/>
    <w:link w:val="Heading8"/>
    <w:uiPriority w:val="9"/>
    <w:semiHidden/>
    <w:rsid w:val="00A631BA"/>
    <w:rPr>
      <w:rFonts w:ascii="Calibri" w:eastAsia="Times New Roman" w:hAnsi="Calibri" w:cs="Times New Roman"/>
      <w:i/>
      <w:iCs/>
      <w:sz w:val="24"/>
      <w:szCs w:val="24"/>
    </w:rPr>
  </w:style>
  <w:style w:type="character" w:customStyle="1" w:styleId="Heading9Char">
    <w:name w:val="Heading 9 Char"/>
    <w:link w:val="Heading9"/>
    <w:uiPriority w:val="9"/>
    <w:semiHidden/>
    <w:rsid w:val="00A631BA"/>
    <w:rPr>
      <w:rFonts w:ascii="Cambria" w:eastAsia="Times New Roman" w:hAnsi="Cambria" w:cs="Times New Roman"/>
    </w:rPr>
  </w:style>
  <w:style w:type="paragraph" w:styleId="Header">
    <w:name w:val="header"/>
    <w:basedOn w:val="Normal"/>
    <w:link w:val="HeaderChar"/>
    <w:uiPriority w:val="99"/>
    <w:rsid w:val="00CA441C"/>
    <w:pPr>
      <w:tabs>
        <w:tab w:val="center" w:pos="4320"/>
        <w:tab w:val="right" w:pos="8640"/>
      </w:tabs>
    </w:pPr>
  </w:style>
  <w:style w:type="character" w:customStyle="1" w:styleId="HeaderChar">
    <w:name w:val="Header Char"/>
    <w:link w:val="Header"/>
    <w:uiPriority w:val="99"/>
    <w:semiHidden/>
    <w:rsid w:val="00A631BA"/>
    <w:rPr>
      <w:sz w:val="20"/>
      <w:szCs w:val="20"/>
    </w:rPr>
  </w:style>
  <w:style w:type="paragraph" w:styleId="Footer">
    <w:name w:val="footer"/>
    <w:basedOn w:val="Normal"/>
    <w:link w:val="FooterChar"/>
    <w:uiPriority w:val="99"/>
    <w:rsid w:val="00CA441C"/>
    <w:pPr>
      <w:tabs>
        <w:tab w:val="center" w:pos="4320"/>
        <w:tab w:val="right" w:pos="8640"/>
      </w:tabs>
    </w:pPr>
  </w:style>
  <w:style w:type="character" w:customStyle="1" w:styleId="FooterChar">
    <w:name w:val="Footer Char"/>
    <w:link w:val="Footer"/>
    <w:uiPriority w:val="99"/>
    <w:rsid w:val="00476AB9"/>
    <w:rPr>
      <w:rFonts w:cs="Times New Roman"/>
    </w:rPr>
  </w:style>
  <w:style w:type="character" w:styleId="PageNumber">
    <w:name w:val="page number"/>
    <w:uiPriority w:val="99"/>
    <w:rsid w:val="00CA441C"/>
    <w:rPr>
      <w:rFonts w:cs="Times New Roman"/>
    </w:rPr>
  </w:style>
  <w:style w:type="paragraph" w:styleId="Title">
    <w:name w:val="Title"/>
    <w:basedOn w:val="Normal"/>
    <w:link w:val="TitleChar"/>
    <w:uiPriority w:val="99"/>
    <w:qFormat/>
    <w:rsid w:val="00CA441C"/>
    <w:pPr>
      <w:jc w:val="center"/>
    </w:pPr>
    <w:rPr>
      <w:b/>
    </w:rPr>
  </w:style>
  <w:style w:type="character" w:customStyle="1" w:styleId="TitleChar">
    <w:name w:val="Title Char"/>
    <w:link w:val="Title"/>
    <w:uiPriority w:val="10"/>
    <w:rsid w:val="00A631BA"/>
    <w:rPr>
      <w:rFonts w:ascii="Cambria" w:eastAsia="Times New Roman" w:hAnsi="Cambria" w:cs="Times New Roman"/>
      <w:b/>
      <w:bCs/>
      <w:kern w:val="28"/>
      <w:sz w:val="32"/>
      <w:szCs w:val="32"/>
    </w:rPr>
  </w:style>
  <w:style w:type="paragraph" w:styleId="BlockText">
    <w:name w:val="Block Text"/>
    <w:basedOn w:val="Normal"/>
    <w:uiPriority w:val="99"/>
    <w:rsid w:val="00CA441C"/>
    <w:pPr>
      <w:ind w:left="720" w:right="720"/>
      <w:jc w:val="both"/>
    </w:pPr>
  </w:style>
  <w:style w:type="paragraph" w:styleId="BodyText">
    <w:name w:val="Body Text"/>
    <w:basedOn w:val="Normal"/>
    <w:link w:val="BodyTextChar"/>
    <w:uiPriority w:val="99"/>
    <w:rsid w:val="00CA441C"/>
    <w:pPr>
      <w:tabs>
        <w:tab w:val="left" w:pos="720"/>
      </w:tabs>
    </w:pPr>
  </w:style>
  <w:style w:type="character" w:customStyle="1" w:styleId="BodyTextChar">
    <w:name w:val="Body Text Char"/>
    <w:link w:val="BodyText"/>
    <w:uiPriority w:val="99"/>
    <w:semiHidden/>
    <w:rsid w:val="00A631BA"/>
    <w:rPr>
      <w:sz w:val="20"/>
      <w:szCs w:val="20"/>
    </w:rPr>
  </w:style>
  <w:style w:type="paragraph" w:styleId="FootnoteText">
    <w:name w:val="footnote text"/>
    <w:basedOn w:val="Normal"/>
    <w:link w:val="FootnoteTextChar"/>
    <w:semiHidden/>
    <w:rsid w:val="00CA441C"/>
  </w:style>
  <w:style w:type="character" w:customStyle="1" w:styleId="FootnoteTextChar">
    <w:name w:val="Footnote Text Char"/>
    <w:basedOn w:val="DefaultParagraphFont"/>
    <w:link w:val="FootnoteText"/>
    <w:semiHidden/>
    <w:rsid w:val="005B2668"/>
  </w:style>
  <w:style w:type="character" w:styleId="FootnoteReference">
    <w:name w:val="footnote reference"/>
    <w:aliases w:val="Style 12,(NECG) Footnote Reference,Appel note de bas de p,Style 124,o,fr,Style 3,Style 17,FR,Style 13,Footnote Reference/,Style 6"/>
    <w:uiPriority w:val="99"/>
    <w:semiHidden/>
    <w:rsid w:val="00CA441C"/>
    <w:rPr>
      <w:rFonts w:cs="Times New Roman"/>
      <w:vertAlign w:val="superscript"/>
    </w:rPr>
  </w:style>
  <w:style w:type="paragraph" w:styleId="BodyText2">
    <w:name w:val="Body Text 2"/>
    <w:basedOn w:val="Normal"/>
    <w:link w:val="BodyText2Char"/>
    <w:uiPriority w:val="99"/>
    <w:rsid w:val="00CA441C"/>
    <w:pPr>
      <w:tabs>
        <w:tab w:val="left" w:pos="360"/>
      </w:tabs>
      <w:ind w:left="360" w:hanging="360"/>
    </w:pPr>
  </w:style>
  <w:style w:type="character" w:customStyle="1" w:styleId="BodyText2Char">
    <w:name w:val="Body Text 2 Char"/>
    <w:link w:val="BodyText2"/>
    <w:uiPriority w:val="99"/>
    <w:semiHidden/>
    <w:rsid w:val="00A631BA"/>
    <w:rPr>
      <w:sz w:val="20"/>
      <w:szCs w:val="20"/>
    </w:rPr>
  </w:style>
  <w:style w:type="character" w:styleId="Hyperlink">
    <w:name w:val="Hyperlink"/>
    <w:uiPriority w:val="99"/>
    <w:rsid w:val="00CA441C"/>
    <w:rPr>
      <w:rFonts w:cs="Times New Roman"/>
      <w:color w:val="0000FF"/>
      <w:u w:val="single"/>
    </w:rPr>
  </w:style>
  <w:style w:type="paragraph" w:customStyle="1" w:styleId="xl41">
    <w:name w:val="xl41"/>
    <w:basedOn w:val="Normal"/>
    <w:uiPriority w:val="99"/>
    <w:rsid w:val="00CA441C"/>
    <w:pPr>
      <w:overflowPunct w:val="0"/>
      <w:autoSpaceDE w:val="0"/>
      <w:autoSpaceDN w:val="0"/>
      <w:adjustRightInd w:val="0"/>
      <w:spacing w:before="100" w:after="100"/>
      <w:textAlignment w:val="baseline"/>
    </w:pPr>
    <w:rPr>
      <w:rFonts w:ascii="Arial Unicode MS" w:eastAsia="Arial Unicode MS"/>
    </w:rPr>
  </w:style>
  <w:style w:type="character" w:styleId="FollowedHyperlink">
    <w:name w:val="FollowedHyperlink"/>
    <w:uiPriority w:val="99"/>
    <w:rsid w:val="00CA441C"/>
    <w:rPr>
      <w:rFonts w:cs="Times New Roman"/>
      <w:color w:val="800080"/>
      <w:u w:val="single"/>
    </w:rPr>
  </w:style>
  <w:style w:type="paragraph" w:styleId="BodyTextIndent2">
    <w:name w:val="Body Text Indent 2"/>
    <w:basedOn w:val="Normal"/>
    <w:link w:val="BodyTextIndent2Char"/>
    <w:uiPriority w:val="99"/>
    <w:rsid w:val="00CA441C"/>
    <w:pPr>
      <w:ind w:left="60"/>
    </w:pPr>
  </w:style>
  <w:style w:type="character" w:customStyle="1" w:styleId="BodyTextIndent2Char">
    <w:name w:val="Body Text Indent 2 Char"/>
    <w:link w:val="BodyTextIndent2"/>
    <w:uiPriority w:val="99"/>
    <w:semiHidden/>
    <w:rsid w:val="00A631BA"/>
    <w:rPr>
      <w:sz w:val="20"/>
      <w:szCs w:val="20"/>
    </w:rPr>
  </w:style>
  <w:style w:type="paragraph" w:styleId="HTMLPreformatted">
    <w:name w:val="HTML Preformatted"/>
    <w:basedOn w:val="Normal"/>
    <w:link w:val="HTMLPreformattedChar"/>
    <w:uiPriority w:val="99"/>
    <w:rsid w:val="00CA4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link w:val="HTMLPreformatted"/>
    <w:uiPriority w:val="99"/>
    <w:semiHidden/>
    <w:rsid w:val="00A631BA"/>
    <w:rPr>
      <w:rFonts w:ascii="Courier New" w:hAnsi="Courier New" w:cs="Courier New"/>
      <w:sz w:val="20"/>
      <w:szCs w:val="20"/>
    </w:rPr>
  </w:style>
  <w:style w:type="paragraph" w:styleId="BodyTextIndent3">
    <w:name w:val="Body Text Indent 3"/>
    <w:basedOn w:val="Normal"/>
    <w:link w:val="BodyTextIndent3Char"/>
    <w:uiPriority w:val="99"/>
    <w:rsid w:val="00CA441C"/>
    <w:pPr>
      <w:tabs>
        <w:tab w:val="left" w:pos="360"/>
        <w:tab w:val="left" w:pos="9540"/>
      </w:tabs>
      <w:ind w:left="360"/>
    </w:pPr>
  </w:style>
  <w:style w:type="character" w:customStyle="1" w:styleId="BodyTextIndent3Char">
    <w:name w:val="Body Text Indent 3 Char"/>
    <w:link w:val="BodyTextIndent3"/>
    <w:uiPriority w:val="99"/>
    <w:semiHidden/>
    <w:rsid w:val="00A631BA"/>
    <w:rPr>
      <w:sz w:val="16"/>
      <w:szCs w:val="16"/>
    </w:rPr>
  </w:style>
  <w:style w:type="paragraph" w:customStyle="1" w:styleId="font0">
    <w:name w:val="font0"/>
    <w:basedOn w:val="Normal"/>
    <w:uiPriority w:val="99"/>
    <w:rsid w:val="00CA441C"/>
    <w:pPr>
      <w:spacing w:before="100" w:beforeAutospacing="1" w:after="100" w:afterAutospacing="1"/>
    </w:pPr>
    <w:rPr>
      <w:rFonts w:ascii="Arial" w:eastAsia="Arial Unicode MS" w:hAnsi="Arial" w:cs="Arial"/>
    </w:rPr>
  </w:style>
  <w:style w:type="paragraph" w:customStyle="1" w:styleId="font5">
    <w:name w:val="font5"/>
    <w:basedOn w:val="Normal"/>
    <w:uiPriority w:val="99"/>
    <w:rsid w:val="00CA441C"/>
    <w:pPr>
      <w:spacing w:before="100" w:beforeAutospacing="1" w:after="100" w:afterAutospacing="1"/>
    </w:pPr>
    <w:rPr>
      <w:rFonts w:ascii="Arial" w:eastAsia="Arial Unicode MS" w:hAnsi="Arial" w:cs="Arial"/>
      <w:sz w:val="16"/>
      <w:szCs w:val="16"/>
    </w:rPr>
  </w:style>
  <w:style w:type="paragraph" w:customStyle="1" w:styleId="xl24">
    <w:name w:val="xl24"/>
    <w:basedOn w:val="Normal"/>
    <w:uiPriority w:val="99"/>
    <w:rsid w:val="00CA441C"/>
    <w:pPr>
      <w:spacing w:before="100" w:beforeAutospacing="1" w:after="100" w:afterAutospacing="1"/>
      <w:jc w:val="right"/>
    </w:pPr>
    <w:rPr>
      <w:rFonts w:ascii="Arial Unicode MS" w:eastAsia="Arial Unicode MS" w:hAnsi="Arial Unicode MS" w:cs="Arial Unicode MS"/>
      <w:b/>
      <w:bCs/>
      <w:szCs w:val="24"/>
    </w:rPr>
  </w:style>
  <w:style w:type="paragraph" w:customStyle="1" w:styleId="xl25">
    <w:name w:val="xl25"/>
    <w:basedOn w:val="Normal"/>
    <w:uiPriority w:val="99"/>
    <w:rsid w:val="00CA441C"/>
    <w:pPr>
      <w:spacing w:before="100" w:beforeAutospacing="1" w:after="100" w:afterAutospacing="1"/>
      <w:jc w:val="right"/>
    </w:pPr>
    <w:rPr>
      <w:rFonts w:ascii="Arial" w:eastAsia="Arial Unicode MS" w:hAnsi="Arial" w:cs="Arial"/>
      <w:b/>
      <w:bCs/>
      <w:szCs w:val="24"/>
      <w:u w:val="single"/>
    </w:rPr>
  </w:style>
  <w:style w:type="paragraph" w:customStyle="1" w:styleId="xl27">
    <w:name w:val="xl27"/>
    <w:basedOn w:val="Normal"/>
    <w:uiPriority w:val="99"/>
    <w:rsid w:val="00CA441C"/>
    <w:pPr>
      <w:spacing w:before="100" w:beforeAutospacing="1" w:after="100" w:afterAutospacing="1"/>
    </w:pPr>
    <w:rPr>
      <w:rFonts w:ascii="Arial" w:eastAsia="Arial Unicode MS" w:hAnsi="Arial" w:cs="Arial"/>
      <w:szCs w:val="24"/>
    </w:rPr>
  </w:style>
  <w:style w:type="paragraph" w:customStyle="1" w:styleId="xl28">
    <w:name w:val="xl28"/>
    <w:basedOn w:val="Normal"/>
    <w:uiPriority w:val="99"/>
    <w:rsid w:val="00CA441C"/>
    <w:pPr>
      <w:spacing w:before="100" w:beforeAutospacing="1" w:after="100" w:afterAutospacing="1"/>
    </w:pPr>
    <w:rPr>
      <w:rFonts w:ascii="Arial" w:eastAsia="Arial Unicode MS" w:hAnsi="Arial" w:cs="Arial"/>
      <w:b/>
      <w:bCs/>
      <w:szCs w:val="24"/>
    </w:rPr>
  </w:style>
  <w:style w:type="paragraph" w:customStyle="1" w:styleId="xl30">
    <w:name w:val="xl30"/>
    <w:basedOn w:val="Normal"/>
    <w:uiPriority w:val="99"/>
    <w:rsid w:val="00CA441C"/>
    <w:pPr>
      <w:spacing w:before="100" w:beforeAutospacing="1" w:after="100" w:afterAutospacing="1"/>
    </w:pPr>
    <w:rPr>
      <w:rFonts w:ascii="Arial Unicode MS" w:eastAsia="Arial Unicode MS" w:hAnsi="Arial Unicode MS" w:cs="Arial Unicode MS"/>
      <w:b/>
      <w:bCs/>
      <w:szCs w:val="24"/>
    </w:rPr>
  </w:style>
  <w:style w:type="paragraph" w:customStyle="1" w:styleId="xl31">
    <w:name w:val="xl31"/>
    <w:basedOn w:val="Normal"/>
    <w:uiPriority w:val="99"/>
    <w:rsid w:val="00CA441C"/>
    <w:pPr>
      <w:spacing w:before="100" w:beforeAutospacing="1" w:after="100" w:afterAutospacing="1"/>
    </w:pPr>
    <w:rPr>
      <w:rFonts w:ascii="Arial" w:eastAsia="Arial Unicode MS" w:hAnsi="Arial" w:cs="Arial"/>
      <w:b/>
      <w:bCs/>
      <w:szCs w:val="24"/>
    </w:rPr>
  </w:style>
  <w:style w:type="paragraph" w:customStyle="1" w:styleId="xl32">
    <w:name w:val="xl32"/>
    <w:basedOn w:val="Normal"/>
    <w:uiPriority w:val="99"/>
    <w:rsid w:val="00CA441C"/>
    <w:pPr>
      <w:spacing w:before="100" w:beforeAutospacing="1" w:after="100" w:afterAutospacing="1"/>
    </w:pPr>
    <w:rPr>
      <w:rFonts w:ascii="Arial" w:eastAsia="Arial Unicode MS" w:hAnsi="Arial" w:cs="Arial"/>
      <w:sz w:val="16"/>
      <w:szCs w:val="16"/>
    </w:rPr>
  </w:style>
  <w:style w:type="paragraph" w:customStyle="1" w:styleId="xl33">
    <w:name w:val="xl33"/>
    <w:basedOn w:val="Normal"/>
    <w:uiPriority w:val="99"/>
    <w:rsid w:val="00CA441C"/>
    <w:pPr>
      <w:spacing w:before="100" w:beforeAutospacing="1" w:after="100" w:afterAutospacing="1"/>
      <w:jc w:val="right"/>
    </w:pPr>
    <w:rPr>
      <w:rFonts w:ascii="Arial Unicode MS" w:eastAsia="Arial Unicode MS" w:hAnsi="Arial Unicode MS" w:cs="Arial Unicode MS"/>
      <w:b/>
      <w:bCs/>
      <w:szCs w:val="24"/>
    </w:rPr>
  </w:style>
  <w:style w:type="paragraph" w:customStyle="1" w:styleId="xl34">
    <w:name w:val="xl34"/>
    <w:basedOn w:val="Normal"/>
    <w:uiPriority w:val="99"/>
    <w:rsid w:val="00CA441C"/>
    <w:pPr>
      <w:spacing w:before="100" w:beforeAutospacing="1" w:after="100" w:afterAutospacing="1"/>
      <w:jc w:val="right"/>
    </w:pPr>
    <w:rPr>
      <w:rFonts w:ascii="Arial" w:eastAsia="Arial Unicode MS" w:hAnsi="Arial" w:cs="Arial"/>
      <w:b/>
      <w:bCs/>
      <w:szCs w:val="24"/>
      <w:u w:val="single"/>
    </w:rPr>
  </w:style>
  <w:style w:type="paragraph" w:customStyle="1" w:styleId="xl35">
    <w:name w:val="xl35"/>
    <w:basedOn w:val="Normal"/>
    <w:uiPriority w:val="99"/>
    <w:rsid w:val="00CA441C"/>
    <w:pPr>
      <w:spacing w:before="100" w:beforeAutospacing="1" w:after="100" w:afterAutospacing="1"/>
      <w:jc w:val="right"/>
    </w:pPr>
    <w:rPr>
      <w:rFonts w:ascii="Arial Unicode MS" w:eastAsia="Arial Unicode MS" w:hAnsi="Arial Unicode MS" w:cs="Arial Unicode MS"/>
      <w:szCs w:val="24"/>
    </w:rPr>
  </w:style>
  <w:style w:type="paragraph" w:customStyle="1" w:styleId="xl36">
    <w:name w:val="xl36"/>
    <w:basedOn w:val="Normal"/>
    <w:uiPriority w:val="99"/>
    <w:rsid w:val="00CA441C"/>
    <w:pPr>
      <w:spacing w:before="100" w:beforeAutospacing="1" w:after="100" w:afterAutospacing="1"/>
      <w:jc w:val="right"/>
    </w:pPr>
    <w:rPr>
      <w:rFonts w:ascii="Arial" w:eastAsia="Arial Unicode MS" w:hAnsi="Arial" w:cs="Arial"/>
      <w:szCs w:val="24"/>
    </w:rPr>
  </w:style>
  <w:style w:type="paragraph" w:customStyle="1" w:styleId="xl37">
    <w:name w:val="xl37"/>
    <w:basedOn w:val="Normal"/>
    <w:uiPriority w:val="99"/>
    <w:rsid w:val="00CA441C"/>
    <w:pPr>
      <w:spacing w:before="100" w:beforeAutospacing="1" w:after="100" w:afterAutospacing="1"/>
      <w:jc w:val="right"/>
    </w:pPr>
    <w:rPr>
      <w:rFonts w:ascii="Arial" w:eastAsia="Arial Unicode MS" w:hAnsi="Arial" w:cs="Arial"/>
      <w:b/>
      <w:bCs/>
      <w:szCs w:val="24"/>
    </w:rPr>
  </w:style>
  <w:style w:type="paragraph" w:customStyle="1" w:styleId="xl38">
    <w:name w:val="xl38"/>
    <w:basedOn w:val="Normal"/>
    <w:uiPriority w:val="99"/>
    <w:rsid w:val="00CA441C"/>
    <w:pPr>
      <w:spacing w:before="100" w:beforeAutospacing="1" w:after="100" w:afterAutospacing="1"/>
    </w:pPr>
    <w:rPr>
      <w:rFonts w:ascii="Arial" w:eastAsia="Arial Unicode MS" w:hAnsi="Arial" w:cs="Arial"/>
      <w:b/>
      <w:bCs/>
      <w:szCs w:val="24"/>
    </w:rPr>
  </w:style>
  <w:style w:type="paragraph" w:customStyle="1" w:styleId="xl39">
    <w:name w:val="xl39"/>
    <w:basedOn w:val="Normal"/>
    <w:uiPriority w:val="99"/>
    <w:rsid w:val="00CA441C"/>
    <w:pPr>
      <w:spacing w:before="100" w:beforeAutospacing="1" w:after="100" w:afterAutospacing="1"/>
      <w:textAlignment w:val="top"/>
    </w:pPr>
    <w:rPr>
      <w:rFonts w:ascii="Arial" w:eastAsia="Arial Unicode MS" w:hAnsi="Arial" w:cs="Arial"/>
      <w:b/>
      <w:bCs/>
      <w:szCs w:val="24"/>
    </w:rPr>
  </w:style>
  <w:style w:type="paragraph" w:customStyle="1" w:styleId="xl40">
    <w:name w:val="xl40"/>
    <w:basedOn w:val="Normal"/>
    <w:uiPriority w:val="99"/>
    <w:rsid w:val="00CA441C"/>
    <w:pPr>
      <w:spacing w:before="100" w:beforeAutospacing="1" w:after="100" w:afterAutospacing="1"/>
      <w:textAlignment w:val="top"/>
    </w:pPr>
    <w:rPr>
      <w:rFonts w:ascii="Arial" w:eastAsia="Arial Unicode MS" w:hAnsi="Arial" w:cs="Arial"/>
      <w:szCs w:val="24"/>
    </w:rPr>
  </w:style>
  <w:style w:type="paragraph" w:customStyle="1" w:styleId="xl42">
    <w:name w:val="xl42"/>
    <w:basedOn w:val="Normal"/>
    <w:uiPriority w:val="99"/>
    <w:rsid w:val="00CA441C"/>
    <w:pPr>
      <w:spacing w:before="100" w:beforeAutospacing="1" w:after="100" w:afterAutospacing="1"/>
      <w:jc w:val="right"/>
    </w:pPr>
    <w:rPr>
      <w:rFonts w:ascii="Arial Unicode MS" w:eastAsia="Arial Unicode MS" w:hAnsi="Arial Unicode MS" w:cs="Arial Unicode MS"/>
      <w:b/>
      <w:bCs/>
      <w:szCs w:val="24"/>
    </w:rPr>
  </w:style>
  <w:style w:type="paragraph" w:customStyle="1" w:styleId="xl43">
    <w:name w:val="xl43"/>
    <w:basedOn w:val="Normal"/>
    <w:uiPriority w:val="99"/>
    <w:rsid w:val="00CA441C"/>
    <w:pPr>
      <w:spacing w:before="100" w:beforeAutospacing="1" w:after="100" w:afterAutospacing="1"/>
      <w:textAlignment w:val="top"/>
    </w:pPr>
    <w:rPr>
      <w:rFonts w:ascii="Arial" w:eastAsia="Arial Unicode MS" w:hAnsi="Arial" w:cs="Arial"/>
      <w:sz w:val="16"/>
      <w:szCs w:val="16"/>
    </w:rPr>
  </w:style>
  <w:style w:type="paragraph" w:customStyle="1" w:styleId="xl44">
    <w:name w:val="xl44"/>
    <w:basedOn w:val="Normal"/>
    <w:uiPriority w:val="99"/>
    <w:rsid w:val="00CA441C"/>
    <w:pPr>
      <w:spacing w:before="100" w:beforeAutospacing="1" w:after="100" w:afterAutospacing="1"/>
    </w:pPr>
    <w:rPr>
      <w:rFonts w:ascii="Arial" w:eastAsia="Arial Unicode MS" w:hAnsi="Arial" w:cs="Arial"/>
      <w:szCs w:val="24"/>
      <w:u w:val="single"/>
    </w:rPr>
  </w:style>
  <w:style w:type="paragraph" w:customStyle="1" w:styleId="xl45">
    <w:name w:val="xl45"/>
    <w:basedOn w:val="Normal"/>
    <w:uiPriority w:val="99"/>
    <w:rsid w:val="00CA441C"/>
    <w:pPr>
      <w:spacing w:before="100" w:beforeAutospacing="1" w:after="100" w:afterAutospacing="1"/>
    </w:pPr>
    <w:rPr>
      <w:rFonts w:ascii="Arial" w:eastAsia="Arial Unicode MS" w:hAnsi="Arial" w:cs="Arial"/>
      <w:color w:val="000000"/>
      <w:szCs w:val="24"/>
    </w:rPr>
  </w:style>
  <w:style w:type="paragraph" w:customStyle="1" w:styleId="xl46">
    <w:name w:val="xl46"/>
    <w:basedOn w:val="Normal"/>
    <w:uiPriority w:val="99"/>
    <w:rsid w:val="00CA441C"/>
    <w:pPr>
      <w:spacing w:before="100" w:beforeAutospacing="1" w:after="100" w:afterAutospacing="1"/>
      <w:jc w:val="right"/>
    </w:pPr>
    <w:rPr>
      <w:rFonts w:ascii="Arial Unicode MS" w:eastAsia="Arial Unicode MS" w:hAnsi="Arial Unicode MS" w:cs="Arial Unicode MS"/>
      <w:szCs w:val="24"/>
    </w:rPr>
  </w:style>
  <w:style w:type="paragraph" w:customStyle="1" w:styleId="xl47">
    <w:name w:val="xl47"/>
    <w:basedOn w:val="Normal"/>
    <w:uiPriority w:val="99"/>
    <w:rsid w:val="00CA441C"/>
    <w:pPr>
      <w:spacing w:before="100" w:beforeAutospacing="1" w:after="100" w:afterAutospacing="1"/>
      <w:textAlignment w:val="top"/>
    </w:pPr>
    <w:rPr>
      <w:rFonts w:ascii="Arial Unicode MS" w:eastAsia="Arial Unicode MS" w:hAnsi="Arial Unicode MS" w:cs="Arial Unicode MS"/>
      <w:szCs w:val="24"/>
    </w:rPr>
  </w:style>
  <w:style w:type="paragraph" w:customStyle="1" w:styleId="xl48">
    <w:name w:val="xl48"/>
    <w:basedOn w:val="Normal"/>
    <w:uiPriority w:val="99"/>
    <w:rsid w:val="00CA441C"/>
    <w:pPr>
      <w:spacing w:before="100" w:beforeAutospacing="1" w:after="100" w:afterAutospacing="1"/>
      <w:jc w:val="right"/>
      <w:textAlignment w:val="top"/>
    </w:pPr>
    <w:rPr>
      <w:rFonts w:ascii="Arial Unicode MS" w:eastAsia="Arial Unicode MS" w:hAnsi="Arial Unicode MS" w:cs="Arial Unicode MS"/>
      <w:szCs w:val="24"/>
    </w:rPr>
  </w:style>
  <w:style w:type="paragraph" w:customStyle="1" w:styleId="xl49">
    <w:name w:val="xl49"/>
    <w:basedOn w:val="Normal"/>
    <w:uiPriority w:val="99"/>
    <w:rsid w:val="00CA441C"/>
    <w:pPr>
      <w:spacing w:before="100" w:beforeAutospacing="1" w:after="100" w:afterAutospacing="1"/>
    </w:pPr>
    <w:rPr>
      <w:rFonts w:ascii="Arial" w:eastAsia="Arial Unicode MS" w:hAnsi="Arial" w:cs="Arial"/>
      <w:b/>
      <w:bCs/>
      <w:szCs w:val="24"/>
    </w:rPr>
  </w:style>
  <w:style w:type="paragraph" w:customStyle="1" w:styleId="xl51">
    <w:name w:val="xl51"/>
    <w:basedOn w:val="Normal"/>
    <w:uiPriority w:val="99"/>
    <w:rsid w:val="00CA441C"/>
    <w:pPr>
      <w:spacing w:before="100" w:beforeAutospacing="1" w:after="100" w:afterAutospacing="1"/>
      <w:jc w:val="center"/>
    </w:pPr>
    <w:rPr>
      <w:rFonts w:ascii="Arial" w:eastAsia="Arial Unicode MS" w:hAnsi="Arial" w:cs="Arial"/>
      <w:b/>
      <w:bCs/>
      <w:szCs w:val="24"/>
      <w:u w:val="single"/>
    </w:rPr>
  </w:style>
  <w:style w:type="paragraph" w:customStyle="1" w:styleId="xl52">
    <w:name w:val="xl52"/>
    <w:basedOn w:val="Normal"/>
    <w:uiPriority w:val="99"/>
    <w:rsid w:val="00CA441C"/>
    <w:pPr>
      <w:spacing w:before="100" w:beforeAutospacing="1" w:after="100" w:afterAutospacing="1"/>
      <w:jc w:val="center"/>
    </w:pPr>
    <w:rPr>
      <w:rFonts w:ascii="Arial Unicode MS" w:eastAsia="Arial Unicode MS" w:hAnsi="Arial Unicode MS" w:cs="Arial Unicode MS"/>
      <w:b/>
      <w:bCs/>
      <w:szCs w:val="24"/>
    </w:rPr>
  </w:style>
  <w:style w:type="paragraph" w:customStyle="1" w:styleId="xl53">
    <w:name w:val="xl53"/>
    <w:basedOn w:val="Normal"/>
    <w:uiPriority w:val="99"/>
    <w:rsid w:val="00CA441C"/>
    <w:pPr>
      <w:spacing w:before="100" w:beforeAutospacing="1" w:after="100" w:afterAutospacing="1"/>
    </w:pPr>
    <w:rPr>
      <w:rFonts w:ascii="Arial" w:eastAsia="Arial Unicode MS" w:hAnsi="Arial" w:cs="Arial"/>
      <w:color w:val="000000"/>
      <w:szCs w:val="24"/>
    </w:rPr>
  </w:style>
  <w:style w:type="paragraph" w:customStyle="1" w:styleId="xl56">
    <w:name w:val="xl56"/>
    <w:basedOn w:val="Normal"/>
    <w:uiPriority w:val="99"/>
    <w:rsid w:val="00CA441C"/>
    <w:pPr>
      <w:spacing w:before="100" w:beforeAutospacing="1" w:after="100" w:afterAutospacing="1"/>
    </w:pPr>
    <w:rPr>
      <w:rFonts w:ascii="Arial" w:eastAsia="Arial Unicode MS" w:hAnsi="Arial" w:cs="Arial"/>
      <w:color w:val="000000"/>
      <w:szCs w:val="24"/>
    </w:rPr>
  </w:style>
  <w:style w:type="paragraph" w:customStyle="1" w:styleId="xl57">
    <w:name w:val="xl57"/>
    <w:basedOn w:val="Normal"/>
    <w:uiPriority w:val="99"/>
    <w:rsid w:val="00CA441C"/>
    <w:pPr>
      <w:spacing w:before="100" w:beforeAutospacing="1" w:after="100" w:afterAutospacing="1"/>
      <w:textAlignment w:val="top"/>
    </w:pPr>
    <w:rPr>
      <w:rFonts w:ascii="Arial" w:eastAsia="Arial Unicode MS" w:hAnsi="Arial" w:cs="Arial"/>
      <w:b/>
      <w:bCs/>
      <w:szCs w:val="24"/>
    </w:rPr>
  </w:style>
  <w:style w:type="paragraph" w:styleId="DocumentMap">
    <w:name w:val="Document Map"/>
    <w:basedOn w:val="Normal"/>
    <w:link w:val="DocumentMapChar"/>
    <w:uiPriority w:val="99"/>
    <w:semiHidden/>
    <w:rsid w:val="00CA441C"/>
    <w:pPr>
      <w:shd w:val="clear" w:color="auto" w:fill="000080"/>
    </w:pPr>
    <w:rPr>
      <w:rFonts w:ascii="Tahoma" w:hAnsi="Tahoma" w:cs="Tahoma"/>
    </w:rPr>
  </w:style>
  <w:style w:type="character" w:customStyle="1" w:styleId="DocumentMapChar">
    <w:name w:val="Document Map Char"/>
    <w:link w:val="DocumentMap"/>
    <w:uiPriority w:val="99"/>
    <w:semiHidden/>
    <w:rsid w:val="00A631BA"/>
    <w:rPr>
      <w:sz w:val="0"/>
      <w:szCs w:val="0"/>
    </w:rPr>
  </w:style>
  <w:style w:type="paragraph" w:styleId="BodyText3">
    <w:name w:val="Body Text 3"/>
    <w:basedOn w:val="Normal"/>
    <w:link w:val="BodyText3Char"/>
    <w:uiPriority w:val="99"/>
    <w:rsid w:val="00CA441C"/>
    <w:pPr>
      <w:keepNext/>
      <w:ind w:right="90"/>
    </w:pPr>
    <w:rPr>
      <w:bCs/>
    </w:rPr>
  </w:style>
  <w:style w:type="character" w:customStyle="1" w:styleId="BodyText3Char">
    <w:name w:val="Body Text 3 Char"/>
    <w:link w:val="BodyText3"/>
    <w:uiPriority w:val="99"/>
    <w:semiHidden/>
    <w:rsid w:val="00A631BA"/>
    <w:rPr>
      <w:sz w:val="16"/>
      <w:szCs w:val="16"/>
    </w:rPr>
  </w:style>
  <w:style w:type="paragraph" w:styleId="BalloonText">
    <w:name w:val="Balloon Text"/>
    <w:basedOn w:val="Normal"/>
    <w:link w:val="BalloonTextChar"/>
    <w:uiPriority w:val="99"/>
    <w:semiHidden/>
    <w:rsid w:val="00CA441C"/>
    <w:rPr>
      <w:rFonts w:ascii="Tahoma" w:hAnsi="Tahoma" w:cs="Tahoma"/>
      <w:sz w:val="16"/>
      <w:szCs w:val="16"/>
    </w:rPr>
  </w:style>
  <w:style w:type="character" w:customStyle="1" w:styleId="BalloonTextChar">
    <w:name w:val="Balloon Text Char"/>
    <w:link w:val="BalloonText"/>
    <w:uiPriority w:val="99"/>
    <w:semiHidden/>
    <w:rsid w:val="00A631BA"/>
    <w:rPr>
      <w:sz w:val="0"/>
      <w:szCs w:val="0"/>
    </w:rPr>
  </w:style>
  <w:style w:type="table" w:styleId="TableGrid">
    <w:name w:val="Table Grid"/>
    <w:basedOn w:val="TableNormal"/>
    <w:uiPriority w:val="99"/>
    <w:rsid w:val="00CA4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13345"/>
    <w:pPr>
      <w:ind w:left="720"/>
    </w:pPr>
  </w:style>
  <w:style w:type="character" w:styleId="CommentReference">
    <w:name w:val="annotation reference"/>
    <w:uiPriority w:val="99"/>
    <w:semiHidden/>
    <w:rsid w:val="00B82099"/>
    <w:rPr>
      <w:rFonts w:cs="Times New Roman"/>
      <w:sz w:val="16"/>
    </w:rPr>
  </w:style>
  <w:style w:type="paragraph" w:styleId="CommentText">
    <w:name w:val="annotation text"/>
    <w:basedOn w:val="Normal"/>
    <w:link w:val="CommentTextChar"/>
    <w:uiPriority w:val="99"/>
    <w:semiHidden/>
    <w:rsid w:val="00B82099"/>
  </w:style>
  <w:style w:type="character" w:customStyle="1" w:styleId="CommentTextChar">
    <w:name w:val="Comment Text Char"/>
    <w:link w:val="CommentText"/>
    <w:uiPriority w:val="99"/>
    <w:rsid w:val="00B82099"/>
    <w:rPr>
      <w:rFonts w:cs="Times New Roman"/>
    </w:rPr>
  </w:style>
  <w:style w:type="paragraph" w:styleId="CommentSubject">
    <w:name w:val="annotation subject"/>
    <w:basedOn w:val="CommentText"/>
    <w:next w:val="CommentText"/>
    <w:link w:val="CommentSubjectChar"/>
    <w:uiPriority w:val="99"/>
    <w:semiHidden/>
    <w:rsid w:val="00B82099"/>
    <w:rPr>
      <w:b/>
      <w:bCs/>
      <w:lang w:eastAsia="zh-CN"/>
    </w:rPr>
  </w:style>
  <w:style w:type="character" w:customStyle="1" w:styleId="CommentSubjectChar">
    <w:name w:val="Comment Subject Char"/>
    <w:link w:val="CommentSubject"/>
    <w:uiPriority w:val="99"/>
    <w:rsid w:val="00B82099"/>
    <w:rPr>
      <w:rFonts w:cs="Times New Roman"/>
      <w:b/>
    </w:rPr>
  </w:style>
  <w:style w:type="paragraph" w:styleId="Revision">
    <w:name w:val="Revision"/>
    <w:hidden/>
    <w:uiPriority w:val="99"/>
    <w:semiHidden/>
    <w:rsid w:val="007612E7"/>
  </w:style>
  <w:style w:type="paragraph" w:customStyle="1" w:styleId="Default">
    <w:name w:val="Default"/>
    <w:rsid w:val="00114910"/>
    <w:pPr>
      <w:autoSpaceDE w:val="0"/>
      <w:autoSpaceDN w:val="0"/>
      <w:adjustRightInd w:val="0"/>
    </w:pPr>
    <w:rPr>
      <w:color w:val="000000"/>
      <w:sz w:val="24"/>
      <w:szCs w:val="24"/>
    </w:rPr>
  </w:style>
  <w:style w:type="paragraph" w:styleId="NoSpacing">
    <w:name w:val="No Spacing"/>
    <w:uiPriority w:val="1"/>
    <w:qFormat/>
    <w:rsid w:val="00707FB5"/>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91911">
      <w:bodyDiv w:val="1"/>
      <w:marLeft w:val="0"/>
      <w:marRight w:val="0"/>
      <w:marTop w:val="0"/>
      <w:marBottom w:val="0"/>
      <w:divBdr>
        <w:top w:val="none" w:sz="0" w:space="0" w:color="auto"/>
        <w:left w:val="none" w:sz="0" w:space="0" w:color="auto"/>
        <w:bottom w:val="none" w:sz="0" w:space="0" w:color="auto"/>
        <w:right w:val="none" w:sz="0" w:space="0" w:color="auto"/>
      </w:divBdr>
    </w:div>
    <w:div w:id="976228230">
      <w:bodyDiv w:val="1"/>
      <w:marLeft w:val="0"/>
      <w:marRight w:val="0"/>
      <w:marTop w:val="0"/>
      <w:marBottom w:val="0"/>
      <w:divBdr>
        <w:top w:val="none" w:sz="0" w:space="0" w:color="auto"/>
        <w:left w:val="none" w:sz="0" w:space="0" w:color="auto"/>
        <w:bottom w:val="none" w:sz="0" w:space="0" w:color="auto"/>
        <w:right w:val="none" w:sz="0" w:space="0" w:color="auto"/>
      </w:divBdr>
    </w:div>
    <w:div w:id="1355113970">
      <w:bodyDiv w:val="1"/>
      <w:marLeft w:val="0"/>
      <w:marRight w:val="0"/>
      <w:marTop w:val="0"/>
      <w:marBottom w:val="0"/>
      <w:divBdr>
        <w:top w:val="none" w:sz="0" w:space="0" w:color="auto"/>
        <w:left w:val="none" w:sz="0" w:space="0" w:color="auto"/>
        <w:bottom w:val="none" w:sz="0" w:space="0" w:color="auto"/>
        <w:right w:val="none" w:sz="0" w:space="0" w:color="auto"/>
      </w:divBdr>
    </w:div>
    <w:div w:id="1363821614">
      <w:bodyDiv w:val="1"/>
      <w:marLeft w:val="0"/>
      <w:marRight w:val="0"/>
      <w:marTop w:val="0"/>
      <w:marBottom w:val="0"/>
      <w:divBdr>
        <w:top w:val="none" w:sz="0" w:space="0" w:color="auto"/>
        <w:left w:val="none" w:sz="0" w:space="0" w:color="auto"/>
        <w:bottom w:val="none" w:sz="0" w:space="0" w:color="auto"/>
        <w:right w:val="none" w:sz="0" w:space="0" w:color="auto"/>
      </w:divBdr>
    </w:div>
    <w:div w:id="1611668003">
      <w:marLeft w:val="0"/>
      <w:marRight w:val="0"/>
      <w:marTop w:val="0"/>
      <w:marBottom w:val="0"/>
      <w:divBdr>
        <w:top w:val="none" w:sz="0" w:space="0" w:color="auto"/>
        <w:left w:val="none" w:sz="0" w:space="0" w:color="auto"/>
        <w:bottom w:val="none" w:sz="0" w:space="0" w:color="auto"/>
        <w:right w:val="none" w:sz="0" w:space="0" w:color="auto"/>
      </w:divBdr>
    </w:div>
    <w:div w:id="1611668004">
      <w:marLeft w:val="0"/>
      <w:marRight w:val="0"/>
      <w:marTop w:val="0"/>
      <w:marBottom w:val="0"/>
      <w:divBdr>
        <w:top w:val="none" w:sz="0" w:space="0" w:color="auto"/>
        <w:left w:val="none" w:sz="0" w:space="0" w:color="auto"/>
        <w:bottom w:val="none" w:sz="0" w:space="0" w:color="auto"/>
        <w:right w:val="none" w:sz="0" w:space="0" w:color="auto"/>
      </w:divBdr>
    </w:div>
    <w:div w:id="1611668005">
      <w:marLeft w:val="0"/>
      <w:marRight w:val="0"/>
      <w:marTop w:val="0"/>
      <w:marBottom w:val="0"/>
      <w:divBdr>
        <w:top w:val="none" w:sz="0" w:space="0" w:color="auto"/>
        <w:left w:val="none" w:sz="0" w:space="0" w:color="auto"/>
        <w:bottom w:val="none" w:sz="0" w:space="0" w:color="auto"/>
        <w:right w:val="none" w:sz="0" w:space="0" w:color="auto"/>
      </w:divBdr>
    </w:div>
    <w:div w:id="1611668006">
      <w:marLeft w:val="0"/>
      <w:marRight w:val="0"/>
      <w:marTop w:val="0"/>
      <w:marBottom w:val="0"/>
      <w:divBdr>
        <w:top w:val="none" w:sz="0" w:space="0" w:color="auto"/>
        <w:left w:val="none" w:sz="0" w:space="0" w:color="auto"/>
        <w:bottom w:val="none" w:sz="0" w:space="0" w:color="auto"/>
        <w:right w:val="none" w:sz="0" w:space="0" w:color="auto"/>
      </w:divBdr>
    </w:div>
    <w:div w:id="1611668008">
      <w:marLeft w:val="0"/>
      <w:marRight w:val="0"/>
      <w:marTop w:val="0"/>
      <w:marBottom w:val="0"/>
      <w:divBdr>
        <w:top w:val="none" w:sz="0" w:space="0" w:color="auto"/>
        <w:left w:val="none" w:sz="0" w:space="0" w:color="auto"/>
        <w:bottom w:val="none" w:sz="0" w:space="0" w:color="auto"/>
        <w:right w:val="none" w:sz="0" w:space="0" w:color="auto"/>
      </w:divBdr>
    </w:div>
    <w:div w:id="1611668010">
      <w:marLeft w:val="0"/>
      <w:marRight w:val="0"/>
      <w:marTop w:val="0"/>
      <w:marBottom w:val="0"/>
      <w:divBdr>
        <w:top w:val="none" w:sz="0" w:space="0" w:color="auto"/>
        <w:left w:val="none" w:sz="0" w:space="0" w:color="auto"/>
        <w:bottom w:val="none" w:sz="0" w:space="0" w:color="auto"/>
        <w:right w:val="none" w:sz="0" w:space="0" w:color="auto"/>
      </w:divBdr>
    </w:div>
    <w:div w:id="1611668011">
      <w:marLeft w:val="0"/>
      <w:marRight w:val="0"/>
      <w:marTop w:val="0"/>
      <w:marBottom w:val="0"/>
      <w:divBdr>
        <w:top w:val="none" w:sz="0" w:space="0" w:color="auto"/>
        <w:left w:val="none" w:sz="0" w:space="0" w:color="auto"/>
        <w:bottom w:val="none" w:sz="0" w:space="0" w:color="auto"/>
        <w:right w:val="none" w:sz="0" w:space="0" w:color="auto"/>
      </w:divBdr>
    </w:div>
    <w:div w:id="1611668012">
      <w:marLeft w:val="0"/>
      <w:marRight w:val="0"/>
      <w:marTop w:val="0"/>
      <w:marBottom w:val="0"/>
      <w:divBdr>
        <w:top w:val="none" w:sz="0" w:space="0" w:color="auto"/>
        <w:left w:val="none" w:sz="0" w:space="0" w:color="auto"/>
        <w:bottom w:val="none" w:sz="0" w:space="0" w:color="auto"/>
        <w:right w:val="none" w:sz="0" w:space="0" w:color="auto"/>
      </w:divBdr>
    </w:div>
    <w:div w:id="1611668013">
      <w:marLeft w:val="0"/>
      <w:marRight w:val="0"/>
      <w:marTop w:val="0"/>
      <w:marBottom w:val="0"/>
      <w:divBdr>
        <w:top w:val="none" w:sz="0" w:space="0" w:color="auto"/>
        <w:left w:val="none" w:sz="0" w:space="0" w:color="auto"/>
        <w:bottom w:val="none" w:sz="0" w:space="0" w:color="auto"/>
        <w:right w:val="none" w:sz="0" w:space="0" w:color="auto"/>
      </w:divBdr>
    </w:div>
    <w:div w:id="1611668014">
      <w:marLeft w:val="0"/>
      <w:marRight w:val="0"/>
      <w:marTop w:val="0"/>
      <w:marBottom w:val="0"/>
      <w:divBdr>
        <w:top w:val="none" w:sz="0" w:space="0" w:color="auto"/>
        <w:left w:val="none" w:sz="0" w:space="0" w:color="auto"/>
        <w:bottom w:val="none" w:sz="0" w:space="0" w:color="auto"/>
        <w:right w:val="none" w:sz="0" w:space="0" w:color="auto"/>
      </w:divBdr>
    </w:div>
    <w:div w:id="1611668015">
      <w:marLeft w:val="0"/>
      <w:marRight w:val="0"/>
      <w:marTop w:val="0"/>
      <w:marBottom w:val="0"/>
      <w:divBdr>
        <w:top w:val="none" w:sz="0" w:space="0" w:color="auto"/>
        <w:left w:val="none" w:sz="0" w:space="0" w:color="auto"/>
        <w:bottom w:val="none" w:sz="0" w:space="0" w:color="auto"/>
        <w:right w:val="none" w:sz="0" w:space="0" w:color="auto"/>
      </w:divBdr>
    </w:div>
    <w:div w:id="1611668016">
      <w:marLeft w:val="0"/>
      <w:marRight w:val="0"/>
      <w:marTop w:val="0"/>
      <w:marBottom w:val="0"/>
      <w:divBdr>
        <w:top w:val="none" w:sz="0" w:space="0" w:color="auto"/>
        <w:left w:val="none" w:sz="0" w:space="0" w:color="auto"/>
        <w:bottom w:val="none" w:sz="0" w:space="0" w:color="auto"/>
        <w:right w:val="none" w:sz="0" w:space="0" w:color="auto"/>
      </w:divBdr>
    </w:div>
    <w:div w:id="1611668017">
      <w:marLeft w:val="0"/>
      <w:marRight w:val="0"/>
      <w:marTop w:val="0"/>
      <w:marBottom w:val="0"/>
      <w:divBdr>
        <w:top w:val="none" w:sz="0" w:space="0" w:color="auto"/>
        <w:left w:val="none" w:sz="0" w:space="0" w:color="auto"/>
        <w:bottom w:val="none" w:sz="0" w:space="0" w:color="auto"/>
        <w:right w:val="none" w:sz="0" w:space="0" w:color="auto"/>
      </w:divBdr>
    </w:div>
    <w:div w:id="1611668018">
      <w:marLeft w:val="0"/>
      <w:marRight w:val="0"/>
      <w:marTop w:val="0"/>
      <w:marBottom w:val="0"/>
      <w:divBdr>
        <w:top w:val="none" w:sz="0" w:space="0" w:color="auto"/>
        <w:left w:val="none" w:sz="0" w:space="0" w:color="auto"/>
        <w:bottom w:val="none" w:sz="0" w:space="0" w:color="auto"/>
        <w:right w:val="none" w:sz="0" w:space="0" w:color="auto"/>
      </w:divBdr>
    </w:div>
    <w:div w:id="1611668019">
      <w:marLeft w:val="0"/>
      <w:marRight w:val="0"/>
      <w:marTop w:val="0"/>
      <w:marBottom w:val="0"/>
      <w:divBdr>
        <w:top w:val="none" w:sz="0" w:space="0" w:color="auto"/>
        <w:left w:val="none" w:sz="0" w:space="0" w:color="auto"/>
        <w:bottom w:val="none" w:sz="0" w:space="0" w:color="auto"/>
        <w:right w:val="none" w:sz="0" w:space="0" w:color="auto"/>
      </w:divBdr>
    </w:div>
    <w:div w:id="1611668020">
      <w:marLeft w:val="0"/>
      <w:marRight w:val="0"/>
      <w:marTop w:val="0"/>
      <w:marBottom w:val="0"/>
      <w:divBdr>
        <w:top w:val="none" w:sz="0" w:space="0" w:color="auto"/>
        <w:left w:val="none" w:sz="0" w:space="0" w:color="auto"/>
        <w:bottom w:val="none" w:sz="0" w:space="0" w:color="auto"/>
        <w:right w:val="none" w:sz="0" w:space="0" w:color="auto"/>
      </w:divBdr>
    </w:div>
    <w:div w:id="1611668021">
      <w:marLeft w:val="0"/>
      <w:marRight w:val="0"/>
      <w:marTop w:val="0"/>
      <w:marBottom w:val="0"/>
      <w:divBdr>
        <w:top w:val="none" w:sz="0" w:space="0" w:color="auto"/>
        <w:left w:val="none" w:sz="0" w:space="0" w:color="auto"/>
        <w:bottom w:val="none" w:sz="0" w:space="0" w:color="auto"/>
        <w:right w:val="none" w:sz="0" w:space="0" w:color="auto"/>
      </w:divBdr>
    </w:div>
    <w:div w:id="1611668022">
      <w:marLeft w:val="0"/>
      <w:marRight w:val="0"/>
      <w:marTop w:val="0"/>
      <w:marBottom w:val="0"/>
      <w:divBdr>
        <w:top w:val="none" w:sz="0" w:space="0" w:color="auto"/>
        <w:left w:val="none" w:sz="0" w:space="0" w:color="auto"/>
        <w:bottom w:val="none" w:sz="0" w:space="0" w:color="auto"/>
        <w:right w:val="none" w:sz="0" w:space="0" w:color="auto"/>
      </w:divBdr>
    </w:div>
    <w:div w:id="1611668023">
      <w:marLeft w:val="0"/>
      <w:marRight w:val="0"/>
      <w:marTop w:val="0"/>
      <w:marBottom w:val="0"/>
      <w:divBdr>
        <w:top w:val="none" w:sz="0" w:space="0" w:color="auto"/>
        <w:left w:val="none" w:sz="0" w:space="0" w:color="auto"/>
        <w:bottom w:val="none" w:sz="0" w:space="0" w:color="auto"/>
        <w:right w:val="none" w:sz="0" w:space="0" w:color="auto"/>
      </w:divBdr>
    </w:div>
    <w:div w:id="1611668024">
      <w:marLeft w:val="0"/>
      <w:marRight w:val="0"/>
      <w:marTop w:val="0"/>
      <w:marBottom w:val="0"/>
      <w:divBdr>
        <w:top w:val="none" w:sz="0" w:space="0" w:color="auto"/>
        <w:left w:val="none" w:sz="0" w:space="0" w:color="auto"/>
        <w:bottom w:val="none" w:sz="0" w:space="0" w:color="auto"/>
        <w:right w:val="none" w:sz="0" w:space="0" w:color="auto"/>
      </w:divBdr>
    </w:div>
    <w:div w:id="1611668025">
      <w:marLeft w:val="0"/>
      <w:marRight w:val="0"/>
      <w:marTop w:val="0"/>
      <w:marBottom w:val="0"/>
      <w:divBdr>
        <w:top w:val="none" w:sz="0" w:space="0" w:color="auto"/>
        <w:left w:val="none" w:sz="0" w:space="0" w:color="auto"/>
        <w:bottom w:val="none" w:sz="0" w:space="0" w:color="auto"/>
        <w:right w:val="none" w:sz="0" w:space="0" w:color="auto"/>
      </w:divBdr>
    </w:div>
    <w:div w:id="1611668026">
      <w:marLeft w:val="0"/>
      <w:marRight w:val="0"/>
      <w:marTop w:val="0"/>
      <w:marBottom w:val="0"/>
      <w:divBdr>
        <w:top w:val="none" w:sz="0" w:space="0" w:color="auto"/>
        <w:left w:val="none" w:sz="0" w:space="0" w:color="auto"/>
        <w:bottom w:val="none" w:sz="0" w:space="0" w:color="auto"/>
        <w:right w:val="none" w:sz="0" w:space="0" w:color="auto"/>
      </w:divBdr>
    </w:div>
    <w:div w:id="1611668028">
      <w:marLeft w:val="0"/>
      <w:marRight w:val="0"/>
      <w:marTop w:val="0"/>
      <w:marBottom w:val="0"/>
      <w:divBdr>
        <w:top w:val="none" w:sz="0" w:space="0" w:color="auto"/>
        <w:left w:val="none" w:sz="0" w:space="0" w:color="auto"/>
        <w:bottom w:val="none" w:sz="0" w:space="0" w:color="auto"/>
        <w:right w:val="none" w:sz="0" w:space="0" w:color="auto"/>
      </w:divBdr>
    </w:div>
    <w:div w:id="1611668029">
      <w:marLeft w:val="0"/>
      <w:marRight w:val="0"/>
      <w:marTop w:val="0"/>
      <w:marBottom w:val="0"/>
      <w:divBdr>
        <w:top w:val="none" w:sz="0" w:space="0" w:color="auto"/>
        <w:left w:val="none" w:sz="0" w:space="0" w:color="auto"/>
        <w:bottom w:val="none" w:sz="0" w:space="0" w:color="auto"/>
        <w:right w:val="none" w:sz="0" w:space="0" w:color="auto"/>
      </w:divBdr>
    </w:div>
    <w:div w:id="1611668030">
      <w:marLeft w:val="0"/>
      <w:marRight w:val="0"/>
      <w:marTop w:val="0"/>
      <w:marBottom w:val="0"/>
      <w:divBdr>
        <w:top w:val="none" w:sz="0" w:space="0" w:color="auto"/>
        <w:left w:val="none" w:sz="0" w:space="0" w:color="auto"/>
        <w:bottom w:val="none" w:sz="0" w:space="0" w:color="auto"/>
        <w:right w:val="none" w:sz="0" w:space="0" w:color="auto"/>
      </w:divBdr>
    </w:div>
    <w:div w:id="1611668031">
      <w:marLeft w:val="0"/>
      <w:marRight w:val="0"/>
      <w:marTop w:val="0"/>
      <w:marBottom w:val="0"/>
      <w:divBdr>
        <w:top w:val="none" w:sz="0" w:space="0" w:color="auto"/>
        <w:left w:val="none" w:sz="0" w:space="0" w:color="auto"/>
        <w:bottom w:val="none" w:sz="0" w:space="0" w:color="auto"/>
        <w:right w:val="none" w:sz="0" w:space="0" w:color="auto"/>
      </w:divBdr>
    </w:div>
    <w:div w:id="1611668032">
      <w:marLeft w:val="0"/>
      <w:marRight w:val="0"/>
      <w:marTop w:val="0"/>
      <w:marBottom w:val="0"/>
      <w:divBdr>
        <w:top w:val="none" w:sz="0" w:space="0" w:color="auto"/>
        <w:left w:val="none" w:sz="0" w:space="0" w:color="auto"/>
        <w:bottom w:val="none" w:sz="0" w:space="0" w:color="auto"/>
        <w:right w:val="none" w:sz="0" w:space="0" w:color="auto"/>
      </w:divBdr>
      <w:divsChild>
        <w:div w:id="1611668048">
          <w:marLeft w:val="0"/>
          <w:marRight w:val="0"/>
          <w:marTop w:val="0"/>
          <w:marBottom w:val="0"/>
          <w:divBdr>
            <w:top w:val="none" w:sz="0" w:space="0" w:color="auto"/>
            <w:left w:val="none" w:sz="0" w:space="0" w:color="auto"/>
            <w:bottom w:val="none" w:sz="0" w:space="0" w:color="auto"/>
            <w:right w:val="none" w:sz="0" w:space="0" w:color="auto"/>
          </w:divBdr>
          <w:divsChild>
            <w:div w:id="1611668046">
              <w:marLeft w:val="0"/>
              <w:marRight w:val="0"/>
              <w:marTop w:val="0"/>
              <w:marBottom w:val="0"/>
              <w:divBdr>
                <w:top w:val="none" w:sz="0" w:space="0" w:color="auto"/>
                <w:left w:val="none" w:sz="0" w:space="0" w:color="auto"/>
                <w:bottom w:val="none" w:sz="0" w:space="0" w:color="auto"/>
                <w:right w:val="none" w:sz="0" w:space="0" w:color="auto"/>
              </w:divBdr>
              <w:divsChild>
                <w:div w:id="1611668042">
                  <w:marLeft w:val="0"/>
                  <w:marRight w:val="0"/>
                  <w:marTop w:val="0"/>
                  <w:marBottom w:val="0"/>
                  <w:divBdr>
                    <w:top w:val="none" w:sz="0" w:space="0" w:color="auto"/>
                    <w:left w:val="none" w:sz="0" w:space="0" w:color="auto"/>
                    <w:bottom w:val="none" w:sz="0" w:space="0" w:color="auto"/>
                    <w:right w:val="none" w:sz="0" w:space="0" w:color="auto"/>
                  </w:divBdr>
                  <w:divsChild>
                    <w:div w:id="1611668009">
                      <w:marLeft w:val="0"/>
                      <w:marRight w:val="0"/>
                      <w:marTop w:val="0"/>
                      <w:marBottom w:val="0"/>
                      <w:divBdr>
                        <w:top w:val="none" w:sz="0" w:space="0" w:color="auto"/>
                        <w:left w:val="none" w:sz="0" w:space="0" w:color="auto"/>
                        <w:bottom w:val="none" w:sz="0" w:space="0" w:color="auto"/>
                        <w:right w:val="none" w:sz="0" w:space="0" w:color="auto"/>
                      </w:divBdr>
                      <w:divsChild>
                        <w:div w:id="1611668050">
                          <w:marLeft w:val="0"/>
                          <w:marRight w:val="0"/>
                          <w:marTop w:val="0"/>
                          <w:marBottom w:val="0"/>
                          <w:divBdr>
                            <w:top w:val="none" w:sz="0" w:space="0" w:color="auto"/>
                            <w:left w:val="none" w:sz="0" w:space="0" w:color="auto"/>
                            <w:bottom w:val="none" w:sz="0" w:space="0" w:color="auto"/>
                            <w:right w:val="none" w:sz="0" w:space="0" w:color="auto"/>
                          </w:divBdr>
                          <w:divsChild>
                            <w:div w:id="1611668041">
                              <w:marLeft w:val="0"/>
                              <w:marRight w:val="0"/>
                              <w:marTop w:val="0"/>
                              <w:marBottom w:val="0"/>
                              <w:divBdr>
                                <w:top w:val="none" w:sz="0" w:space="0" w:color="auto"/>
                                <w:left w:val="none" w:sz="0" w:space="0" w:color="auto"/>
                                <w:bottom w:val="none" w:sz="0" w:space="0" w:color="auto"/>
                                <w:right w:val="none" w:sz="0" w:space="0" w:color="auto"/>
                              </w:divBdr>
                              <w:divsChild>
                                <w:div w:id="1611668049">
                                  <w:marLeft w:val="0"/>
                                  <w:marRight w:val="0"/>
                                  <w:marTop w:val="0"/>
                                  <w:marBottom w:val="0"/>
                                  <w:divBdr>
                                    <w:top w:val="none" w:sz="0" w:space="0" w:color="auto"/>
                                    <w:left w:val="none" w:sz="0" w:space="0" w:color="auto"/>
                                    <w:bottom w:val="none" w:sz="0" w:space="0" w:color="auto"/>
                                    <w:right w:val="none" w:sz="0" w:space="0" w:color="auto"/>
                                  </w:divBdr>
                                  <w:divsChild>
                                    <w:div w:id="16116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668033">
      <w:marLeft w:val="0"/>
      <w:marRight w:val="0"/>
      <w:marTop w:val="0"/>
      <w:marBottom w:val="0"/>
      <w:divBdr>
        <w:top w:val="none" w:sz="0" w:space="0" w:color="auto"/>
        <w:left w:val="none" w:sz="0" w:space="0" w:color="auto"/>
        <w:bottom w:val="none" w:sz="0" w:space="0" w:color="auto"/>
        <w:right w:val="none" w:sz="0" w:space="0" w:color="auto"/>
      </w:divBdr>
    </w:div>
    <w:div w:id="1611668034">
      <w:marLeft w:val="0"/>
      <w:marRight w:val="0"/>
      <w:marTop w:val="0"/>
      <w:marBottom w:val="0"/>
      <w:divBdr>
        <w:top w:val="none" w:sz="0" w:space="0" w:color="auto"/>
        <w:left w:val="none" w:sz="0" w:space="0" w:color="auto"/>
        <w:bottom w:val="none" w:sz="0" w:space="0" w:color="auto"/>
        <w:right w:val="none" w:sz="0" w:space="0" w:color="auto"/>
      </w:divBdr>
    </w:div>
    <w:div w:id="1611668035">
      <w:marLeft w:val="0"/>
      <w:marRight w:val="0"/>
      <w:marTop w:val="0"/>
      <w:marBottom w:val="0"/>
      <w:divBdr>
        <w:top w:val="none" w:sz="0" w:space="0" w:color="auto"/>
        <w:left w:val="none" w:sz="0" w:space="0" w:color="auto"/>
        <w:bottom w:val="none" w:sz="0" w:space="0" w:color="auto"/>
        <w:right w:val="none" w:sz="0" w:space="0" w:color="auto"/>
      </w:divBdr>
    </w:div>
    <w:div w:id="1611668036">
      <w:marLeft w:val="0"/>
      <w:marRight w:val="0"/>
      <w:marTop w:val="0"/>
      <w:marBottom w:val="0"/>
      <w:divBdr>
        <w:top w:val="none" w:sz="0" w:space="0" w:color="auto"/>
        <w:left w:val="none" w:sz="0" w:space="0" w:color="auto"/>
        <w:bottom w:val="none" w:sz="0" w:space="0" w:color="auto"/>
        <w:right w:val="none" w:sz="0" w:space="0" w:color="auto"/>
      </w:divBdr>
    </w:div>
    <w:div w:id="1611668037">
      <w:marLeft w:val="0"/>
      <w:marRight w:val="0"/>
      <w:marTop w:val="0"/>
      <w:marBottom w:val="0"/>
      <w:divBdr>
        <w:top w:val="none" w:sz="0" w:space="0" w:color="auto"/>
        <w:left w:val="none" w:sz="0" w:space="0" w:color="auto"/>
        <w:bottom w:val="none" w:sz="0" w:space="0" w:color="auto"/>
        <w:right w:val="none" w:sz="0" w:space="0" w:color="auto"/>
      </w:divBdr>
    </w:div>
    <w:div w:id="1611668038">
      <w:marLeft w:val="0"/>
      <w:marRight w:val="0"/>
      <w:marTop w:val="0"/>
      <w:marBottom w:val="0"/>
      <w:divBdr>
        <w:top w:val="none" w:sz="0" w:space="0" w:color="auto"/>
        <w:left w:val="none" w:sz="0" w:space="0" w:color="auto"/>
        <w:bottom w:val="none" w:sz="0" w:space="0" w:color="auto"/>
        <w:right w:val="none" w:sz="0" w:space="0" w:color="auto"/>
      </w:divBdr>
    </w:div>
    <w:div w:id="1611668039">
      <w:marLeft w:val="0"/>
      <w:marRight w:val="0"/>
      <w:marTop w:val="0"/>
      <w:marBottom w:val="0"/>
      <w:divBdr>
        <w:top w:val="none" w:sz="0" w:space="0" w:color="auto"/>
        <w:left w:val="none" w:sz="0" w:space="0" w:color="auto"/>
        <w:bottom w:val="none" w:sz="0" w:space="0" w:color="auto"/>
        <w:right w:val="none" w:sz="0" w:space="0" w:color="auto"/>
      </w:divBdr>
      <w:divsChild>
        <w:div w:id="1611668007">
          <w:marLeft w:val="0"/>
          <w:marRight w:val="0"/>
          <w:marTop w:val="0"/>
          <w:marBottom w:val="0"/>
          <w:divBdr>
            <w:top w:val="none" w:sz="0" w:space="0" w:color="auto"/>
            <w:left w:val="none" w:sz="0" w:space="0" w:color="auto"/>
            <w:bottom w:val="none" w:sz="0" w:space="0" w:color="auto"/>
            <w:right w:val="none" w:sz="0" w:space="0" w:color="auto"/>
          </w:divBdr>
        </w:div>
      </w:divsChild>
    </w:div>
    <w:div w:id="1611668040">
      <w:marLeft w:val="0"/>
      <w:marRight w:val="0"/>
      <w:marTop w:val="0"/>
      <w:marBottom w:val="0"/>
      <w:divBdr>
        <w:top w:val="none" w:sz="0" w:space="0" w:color="auto"/>
        <w:left w:val="none" w:sz="0" w:space="0" w:color="auto"/>
        <w:bottom w:val="none" w:sz="0" w:space="0" w:color="auto"/>
        <w:right w:val="none" w:sz="0" w:space="0" w:color="auto"/>
      </w:divBdr>
    </w:div>
    <w:div w:id="1611668043">
      <w:marLeft w:val="0"/>
      <w:marRight w:val="0"/>
      <w:marTop w:val="0"/>
      <w:marBottom w:val="0"/>
      <w:divBdr>
        <w:top w:val="none" w:sz="0" w:space="0" w:color="auto"/>
        <w:left w:val="none" w:sz="0" w:space="0" w:color="auto"/>
        <w:bottom w:val="none" w:sz="0" w:space="0" w:color="auto"/>
        <w:right w:val="none" w:sz="0" w:space="0" w:color="auto"/>
      </w:divBdr>
    </w:div>
    <w:div w:id="1611668044">
      <w:marLeft w:val="0"/>
      <w:marRight w:val="0"/>
      <w:marTop w:val="0"/>
      <w:marBottom w:val="0"/>
      <w:divBdr>
        <w:top w:val="none" w:sz="0" w:space="0" w:color="auto"/>
        <w:left w:val="none" w:sz="0" w:space="0" w:color="auto"/>
        <w:bottom w:val="none" w:sz="0" w:space="0" w:color="auto"/>
        <w:right w:val="none" w:sz="0" w:space="0" w:color="auto"/>
      </w:divBdr>
    </w:div>
    <w:div w:id="1611668045">
      <w:marLeft w:val="0"/>
      <w:marRight w:val="0"/>
      <w:marTop w:val="0"/>
      <w:marBottom w:val="0"/>
      <w:divBdr>
        <w:top w:val="none" w:sz="0" w:space="0" w:color="auto"/>
        <w:left w:val="none" w:sz="0" w:space="0" w:color="auto"/>
        <w:bottom w:val="none" w:sz="0" w:space="0" w:color="auto"/>
        <w:right w:val="none" w:sz="0" w:space="0" w:color="auto"/>
      </w:divBdr>
    </w:div>
    <w:div w:id="1611668047">
      <w:marLeft w:val="0"/>
      <w:marRight w:val="0"/>
      <w:marTop w:val="0"/>
      <w:marBottom w:val="0"/>
      <w:divBdr>
        <w:top w:val="none" w:sz="0" w:space="0" w:color="auto"/>
        <w:left w:val="none" w:sz="0" w:space="0" w:color="auto"/>
        <w:bottom w:val="none" w:sz="0" w:space="0" w:color="auto"/>
        <w:right w:val="none" w:sz="0" w:space="0" w:color="auto"/>
      </w:divBdr>
    </w:div>
    <w:div w:id="1611668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5546</Words>
  <Characters>30270</Characters>
  <Application>Microsoft Office Word</Application>
  <DocSecurity>0</DocSecurity>
  <Lines>591</Lines>
  <Paragraphs>146</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35914</CharactersWithSpaces>
  <SharedDoc>false</SharedDoc>
  <HyperlinkBase> </HyperlinkBase>
  <HLinks>
    <vt:vector size="12" baseType="variant">
      <vt:variant>
        <vt:i4>3342448</vt:i4>
      </vt:variant>
      <vt:variant>
        <vt:i4>0</vt:i4>
      </vt:variant>
      <vt:variant>
        <vt:i4>0</vt:i4>
      </vt:variant>
      <vt:variant>
        <vt:i4>5</vt:i4>
      </vt:variant>
      <vt:variant>
        <vt:lpwstr>http://www.usac.org/li/telecom-carriers/step03/default.aspx</vt:lpwstr>
      </vt:variant>
      <vt:variant>
        <vt:lpwstr/>
      </vt:variant>
      <vt:variant>
        <vt:i4>3342432</vt:i4>
      </vt:variant>
      <vt:variant>
        <vt:i4>0</vt:i4>
      </vt:variant>
      <vt:variant>
        <vt:i4>0</vt:i4>
      </vt:variant>
      <vt:variant>
        <vt:i4>5</vt:i4>
      </vt:variant>
      <vt:variant>
        <vt:lpwstr>https://qlinkwireless.com/faq/annual-recertification/what-if-i-am-no-longer-eligible-for-lifeline.aspx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2011-12-02T23:38:00Z</cp:lastPrinted>
  <dcterms:created xsi:type="dcterms:W3CDTF">2014-10-15T22:06:00Z</dcterms:created>
  <dcterms:modified xsi:type="dcterms:W3CDTF">2014-10-15T22:06:00Z</dcterms:modified>
  <cp:category> </cp:category>
  <cp:contentStatus> </cp:contentStatus>
</cp:coreProperties>
</file>