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E63" w:rsidRPr="00C33886" w:rsidRDefault="00BC6E63" w:rsidP="00BC6E63">
      <w:pPr>
        <w:ind w:right="630"/>
        <w:jc w:val="center"/>
        <w:rPr>
          <w:rFonts w:ascii="Palatino Linotype" w:hAnsi="Palatino Linotype"/>
          <w:b/>
          <w:sz w:val="24"/>
          <w:szCs w:val="24"/>
        </w:rPr>
      </w:pPr>
      <w:r w:rsidRPr="00C33886">
        <w:rPr>
          <w:rFonts w:ascii="Palatino Linotype" w:hAnsi="Palatino Linotype"/>
          <w:b/>
          <w:sz w:val="24"/>
          <w:szCs w:val="24"/>
        </w:rPr>
        <w:t>PUBLIC UTILITIES COMMISSION OF THE STATE OF CALIFORNIA</w:t>
      </w:r>
    </w:p>
    <w:p w:rsidR="00BC6E63" w:rsidRPr="00C33886" w:rsidRDefault="00BC6E63" w:rsidP="00BC6E63">
      <w:pPr>
        <w:rPr>
          <w:rFonts w:ascii="Palatino Linotype" w:hAnsi="Palatino Linotype"/>
          <w:b/>
          <w:sz w:val="24"/>
          <w:szCs w:val="24"/>
        </w:rPr>
      </w:pPr>
    </w:p>
    <w:p w:rsidR="00BC6E63" w:rsidRPr="00C33886" w:rsidRDefault="00BC6E63" w:rsidP="00BC6E63">
      <w:pPr>
        <w:pStyle w:val="xl28"/>
        <w:spacing w:before="0" w:beforeAutospacing="0" w:after="0" w:afterAutospacing="0"/>
        <w:rPr>
          <w:rFonts w:ascii="Palatino Linotype" w:eastAsia="Times New Roman" w:hAnsi="Palatino Linotype" w:cs="Times New Roman"/>
          <w:bCs w:val="0"/>
        </w:rPr>
      </w:pPr>
    </w:p>
    <w:tbl>
      <w:tblPr>
        <w:tblW w:w="0" w:type="auto"/>
        <w:tblInd w:w="198" w:type="dxa"/>
        <w:tblLayout w:type="fixed"/>
        <w:tblLook w:val="0000" w:firstRow="0" w:lastRow="0" w:firstColumn="0" w:lastColumn="0" w:noHBand="0" w:noVBand="0"/>
      </w:tblPr>
      <w:tblGrid>
        <w:gridCol w:w="5760"/>
        <w:gridCol w:w="3150"/>
      </w:tblGrid>
      <w:tr w:rsidR="00BC6E63" w:rsidRPr="00C33886">
        <w:tc>
          <w:tcPr>
            <w:tcW w:w="5760" w:type="dxa"/>
          </w:tcPr>
          <w:p w:rsidR="00BC6E63" w:rsidRPr="00C33886" w:rsidRDefault="00BC6E63" w:rsidP="00DF0816">
            <w:pPr>
              <w:rPr>
                <w:rFonts w:ascii="Palatino Linotype" w:hAnsi="Palatino Linotype"/>
                <w:b/>
                <w:sz w:val="24"/>
                <w:szCs w:val="24"/>
              </w:rPr>
            </w:pPr>
            <w:r w:rsidRPr="00C33886">
              <w:rPr>
                <w:rFonts w:ascii="Palatino Linotype" w:hAnsi="Palatino Linotype"/>
                <w:b/>
                <w:sz w:val="24"/>
                <w:szCs w:val="24"/>
              </w:rPr>
              <w:t>Communications Division</w:t>
            </w:r>
          </w:p>
        </w:tc>
        <w:tc>
          <w:tcPr>
            <w:tcW w:w="3150" w:type="dxa"/>
          </w:tcPr>
          <w:p w:rsidR="00BC6E63" w:rsidRPr="00C33886" w:rsidRDefault="00BC6E63" w:rsidP="008576D9">
            <w:pPr>
              <w:pStyle w:val="xl24"/>
              <w:spacing w:before="0" w:beforeAutospacing="0" w:after="0" w:afterAutospacing="0"/>
              <w:rPr>
                <w:rFonts w:ascii="Palatino Linotype" w:eastAsia="Times New Roman" w:hAnsi="Palatino Linotype" w:cs="Times New Roman"/>
                <w:bCs w:val="0"/>
              </w:rPr>
            </w:pPr>
            <w:r w:rsidRPr="00C33886">
              <w:rPr>
                <w:rFonts w:ascii="Palatino Linotype" w:eastAsia="Times New Roman" w:hAnsi="Palatino Linotype" w:cs="Times New Roman"/>
                <w:bCs w:val="0"/>
              </w:rPr>
              <w:t>RESOLUTION</w:t>
            </w:r>
            <w:r w:rsidR="00C313F0" w:rsidRPr="00C33886">
              <w:rPr>
                <w:rFonts w:ascii="Palatino Linotype" w:eastAsia="Times New Roman" w:hAnsi="Palatino Linotype" w:cs="Times New Roman"/>
                <w:bCs w:val="0"/>
              </w:rPr>
              <w:t xml:space="preserve"> T</w:t>
            </w:r>
            <w:r w:rsidR="008576D9" w:rsidRPr="00C33886">
              <w:rPr>
                <w:rFonts w:ascii="Palatino Linotype" w:eastAsia="Times New Roman" w:hAnsi="Palatino Linotype" w:cs="Times New Roman"/>
                <w:bCs w:val="0"/>
              </w:rPr>
              <w:t>-</w:t>
            </w:r>
            <w:r w:rsidR="008576D9">
              <w:rPr>
                <w:rFonts w:ascii="Palatino Linotype" w:eastAsia="Times New Roman" w:hAnsi="Palatino Linotype" w:cs="Times New Roman"/>
                <w:bCs w:val="0"/>
              </w:rPr>
              <w:t>17524</w:t>
            </w:r>
            <w:r w:rsidR="008576D9" w:rsidRPr="00C33886">
              <w:rPr>
                <w:rFonts w:ascii="Palatino Linotype" w:eastAsia="Times New Roman" w:hAnsi="Palatino Linotype" w:cs="Times New Roman"/>
                <w:bCs w:val="0"/>
              </w:rPr>
              <w:t xml:space="preserve"> </w:t>
            </w:r>
          </w:p>
        </w:tc>
      </w:tr>
      <w:tr w:rsidR="00465C08" w:rsidRPr="00C33886">
        <w:tc>
          <w:tcPr>
            <w:tcW w:w="5760" w:type="dxa"/>
          </w:tcPr>
          <w:p w:rsidR="00BC6E63" w:rsidRPr="00C33886" w:rsidRDefault="00BC6E63" w:rsidP="00277D02">
            <w:pPr>
              <w:rPr>
                <w:rFonts w:ascii="Palatino Linotype" w:hAnsi="Palatino Linotype"/>
                <w:b/>
                <w:sz w:val="24"/>
                <w:szCs w:val="24"/>
              </w:rPr>
            </w:pPr>
            <w:r w:rsidRPr="00C33886">
              <w:rPr>
                <w:rFonts w:ascii="Palatino Linotype" w:hAnsi="Palatino Linotype"/>
                <w:b/>
                <w:sz w:val="24"/>
                <w:szCs w:val="24"/>
              </w:rPr>
              <w:t xml:space="preserve">Broadband, </w:t>
            </w:r>
            <w:r w:rsidR="00277D02">
              <w:rPr>
                <w:rFonts w:ascii="Palatino Linotype" w:hAnsi="Palatino Linotype"/>
                <w:b/>
                <w:sz w:val="24"/>
                <w:szCs w:val="24"/>
              </w:rPr>
              <w:t>Video</w:t>
            </w:r>
            <w:r w:rsidR="00277D02" w:rsidRPr="00C33886">
              <w:rPr>
                <w:rFonts w:ascii="Palatino Linotype" w:hAnsi="Palatino Linotype"/>
                <w:b/>
                <w:sz w:val="24"/>
                <w:szCs w:val="24"/>
              </w:rPr>
              <w:t xml:space="preserve"> </w:t>
            </w:r>
            <w:r w:rsidRPr="00C33886">
              <w:rPr>
                <w:rFonts w:ascii="Palatino Linotype" w:hAnsi="Palatino Linotype"/>
                <w:b/>
                <w:sz w:val="24"/>
                <w:szCs w:val="24"/>
              </w:rPr>
              <w:t xml:space="preserve">and </w:t>
            </w:r>
            <w:r w:rsidR="00277D02">
              <w:rPr>
                <w:rFonts w:ascii="Palatino Linotype" w:hAnsi="Palatino Linotype"/>
                <w:b/>
                <w:sz w:val="24"/>
                <w:szCs w:val="24"/>
              </w:rPr>
              <w:t>Market</w:t>
            </w:r>
            <w:r w:rsidRPr="00C33886">
              <w:rPr>
                <w:rFonts w:ascii="Palatino Linotype" w:hAnsi="Palatino Linotype"/>
                <w:b/>
                <w:sz w:val="24"/>
                <w:szCs w:val="24"/>
              </w:rPr>
              <w:t xml:space="preserve"> Branch </w:t>
            </w:r>
          </w:p>
        </w:tc>
        <w:tc>
          <w:tcPr>
            <w:tcW w:w="3150" w:type="dxa"/>
          </w:tcPr>
          <w:p w:rsidR="00BC6E63" w:rsidRPr="00C33886" w:rsidRDefault="00BC6E63" w:rsidP="003C1118">
            <w:pPr>
              <w:jc w:val="right"/>
              <w:rPr>
                <w:rFonts w:ascii="Palatino Linotype" w:hAnsi="Palatino Linotype"/>
                <w:b/>
                <w:sz w:val="24"/>
                <w:szCs w:val="24"/>
              </w:rPr>
            </w:pPr>
            <w:r w:rsidRPr="00C33886">
              <w:rPr>
                <w:rFonts w:ascii="Palatino Linotype" w:hAnsi="Palatino Linotype"/>
                <w:b/>
                <w:sz w:val="24"/>
                <w:szCs w:val="24"/>
              </w:rPr>
              <w:t xml:space="preserve">DATE  </w:t>
            </w:r>
            <w:r w:rsidR="003C1118">
              <w:rPr>
                <w:rFonts w:ascii="Palatino Linotype" w:hAnsi="Palatino Linotype"/>
                <w:b/>
                <w:sz w:val="24"/>
                <w:szCs w:val="24"/>
              </w:rPr>
              <w:t xml:space="preserve">August </w:t>
            </w:r>
            <w:r w:rsidR="008576D9">
              <w:rPr>
                <w:rFonts w:ascii="Palatino Linotype" w:hAnsi="Palatino Linotype"/>
                <w:b/>
                <w:sz w:val="24"/>
                <w:szCs w:val="24"/>
              </w:rPr>
              <w:t>1</w:t>
            </w:r>
            <w:r w:rsidR="003C1118">
              <w:rPr>
                <w:rFonts w:ascii="Palatino Linotype" w:hAnsi="Palatino Linotype"/>
                <w:b/>
                <w:sz w:val="24"/>
                <w:szCs w:val="24"/>
              </w:rPr>
              <w:t>8</w:t>
            </w:r>
            <w:r w:rsidR="008576D9">
              <w:rPr>
                <w:rFonts w:ascii="Palatino Linotype" w:hAnsi="Palatino Linotype"/>
                <w:b/>
                <w:sz w:val="24"/>
                <w:szCs w:val="24"/>
              </w:rPr>
              <w:t>, 2016</w:t>
            </w:r>
          </w:p>
        </w:tc>
      </w:tr>
    </w:tbl>
    <w:p w:rsidR="002F72EC" w:rsidRPr="00A45B73" w:rsidRDefault="002F72EC" w:rsidP="00A45B73">
      <w:pPr>
        <w:rPr>
          <w:rFonts w:ascii="Palatino Linotype" w:hAnsi="Palatino Linotype"/>
          <w:b/>
          <w:sz w:val="32"/>
          <w:szCs w:val="32"/>
          <w:u w:val="single"/>
        </w:rPr>
      </w:pPr>
    </w:p>
    <w:p w:rsidR="00BC6E63" w:rsidRPr="00A45B73" w:rsidRDefault="00F87833" w:rsidP="003C382C">
      <w:pPr>
        <w:jc w:val="center"/>
        <w:rPr>
          <w:rFonts w:ascii="Palatino Linotype" w:hAnsi="Palatino Linotype"/>
          <w:b/>
          <w:sz w:val="24"/>
          <w:szCs w:val="24"/>
        </w:rPr>
      </w:pPr>
      <w:r w:rsidRPr="00A45B73">
        <w:rPr>
          <w:rFonts w:ascii="Palatino Linotype" w:hAnsi="Palatino Linotype"/>
          <w:b/>
          <w:sz w:val="24"/>
          <w:szCs w:val="24"/>
        </w:rPr>
        <w:t xml:space="preserve"> </w:t>
      </w:r>
    </w:p>
    <w:p w:rsidR="00BC6E63" w:rsidRPr="00C33886" w:rsidRDefault="00BC6E63">
      <w:pPr>
        <w:ind w:right="990"/>
        <w:jc w:val="center"/>
        <w:rPr>
          <w:rFonts w:ascii="Palatino Linotype" w:hAnsi="Palatino Linotype"/>
          <w:sz w:val="24"/>
          <w:szCs w:val="24"/>
        </w:rPr>
      </w:pPr>
      <w:r w:rsidRPr="00C33886">
        <w:rPr>
          <w:rFonts w:ascii="Palatino Linotype" w:hAnsi="Palatino Linotype"/>
          <w:b/>
          <w:sz w:val="24"/>
          <w:szCs w:val="24"/>
          <w:u w:val="single"/>
        </w:rPr>
        <w:t>R</w:t>
      </w:r>
      <w:r w:rsidRPr="00C33886">
        <w:rPr>
          <w:rFonts w:ascii="Palatino Linotype" w:hAnsi="Palatino Linotype"/>
          <w:sz w:val="24"/>
          <w:szCs w:val="24"/>
        </w:rPr>
        <w:t xml:space="preserve"> </w:t>
      </w:r>
      <w:r w:rsidRPr="00C33886">
        <w:rPr>
          <w:rFonts w:ascii="Palatino Linotype" w:hAnsi="Palatino Linotype"/>
          <w:b/>
          <w:sz w:val="24"/>
          <w:szCs w:val="24"/>
          <w:u w:val="single"/>
        </w:rPr>
        <w:t>E</w:t>
      </w:r>
      <w:r w:rsidRPr="00C33886">
        <w:rPr>
          <w:rFonts w:ascii="Palatino Linotype" w:hAnsi="Palatino Linotype"/>
          <w:sz w:val="24"/>
          <w:szCs w:val="24"/>
        </w:rPr>
        <w:t xml:space="preserve"> </w:t>
      </w:r>
      <w:r w:rsidRPr="00C33886">
        <w:rPr>
          <w:rFonts w:ascii="Palatino Linotype" w:hAnsi="Palatino Linotype"/>
          <w:b/>
          <w:sz w:val="24"/>
          <w:szCs w:val="24"/>
          <w:u w:val="single"/>
        </w:rPr>
        <w:t>S</w:t>
      </w:r>
      <w:r w:rsidRPr="00C33886">
        <w:rPr>
          <w:rFonts w:ascii="Palatino Linotype" w:hAnsi="Palatino Linotype"/>
          <w:sz w:val="24"/>
          <w:szCs w:val="24"/>
        </w:rPr>
        <w:t xml:space="preserve"> </w:t>
      </w:r>
      <w:r w:rsidRPr="00C33886">
        <w:rPr>
          <w:rFonts w:ascii="Palatino Linotype" w:hAnsi="Palatino Linotype"/>
          <w:b/>
          <w:sz w:val="24"/>
          <w:szCs w:val="24"/>
          <w:u w:val="single"/>
        </w:rPr>
        <w:t>O</w:t>
      </w:r>
      <w:r w:rsidRPr="00C33886">
        <w:rPr>
          <w:rFonts w:ascii="Palatino Linotype" w:hAnsi="Palatino Linotype"/>
          <w:sz w:val="24"/>
          <w:szCs w:val="24"/>
        </w:rPr>
        <w:t xml:space="preserve"> </w:t>
      </w:r>
      <w:r w:rsidRPr="00C33886">
        <w:rPr>
          <w:rFonts w:ascii="Palatino Linotype" w:hAnsi="Palatino Linotype"/>
          <w:b/>
          <w:sz w:val="24"/>
          <w:szCs w:val="24"/>
          <w:u w:val="single"/>
        </w:rPr>
        <w:t>L</w:t>
      </w:r>
      <w:r w:rsidRPr="00C33886">
        <w:rPr>
          <w:rFonts w:ascii="Palatino Linotype" w:hAnsi="Palatino Linotype"/>
          <w:sz w:val="24"/>
          <w:szCs w:val="24"/>
        </w:rPr>
        <w:t xml:space="preserve"> </w:t>
      </w:r>
      <w:r w:rsidRPr="00C33886">
        <w:rPr>
          <w:rFonts w:ascii="Palatino Linotype" w:hAnsi="Palatino Linotype"/>
          <w:b/>
          <w:sz w:val="24"/>
          <w:szCs w:val="24"/>
          <w:u w:val="single"/>
        </w:rPr>
        <w:t>U</w:t>
      </w:r>
      <w:r w:rsidRPr="00C33886">
        <w:rPr>
          <w:rFonts w:ascii="Palatino Linotype" w:hAnsi="Palatino Linotype"/>
          <w:sz w:val="24"/>
          <w:szCs w:val="24"/>
        </w:rPr>
        <w:t xml:space="preserve"> </w:t>
      </w:r>
      <w:r w:rsidRPr="00C33886">
        <w:rPr>
          <w:rFonts w:ascii="Palatino Linotype" w:hAnsi="Palatino Linotype"/>
          <w:b/>
          <w:sz w:val="24"/>
          <w:szCs w:val="24"/>
          <w:u w:val="single"/>
        </w:rPr>
        <w:t>T</w:t>
      </w:r>
      <w:r w:rsidRPr="00C33886">
        <w:rPr>
          <w:rFonts w:ascii="Palatino Linotype" w:hAnsi="Palatino Linotype"/>
          <w:sz w:val="24"/>
          <w:szCs w:val="24"/>
        </w:rPr>
        <w:t xml:space="preserve"> </w:t>
      </w:r>
      <w:r w:rsidRPr="00C33886">
        <w:rPr>
          <w:rFonts w:ascii="Palatino Linotype" w:hAnsi="Palatino Linotype"/>
          <w:b/>
          <w:sz w:val="24"/>
          <w:szCs w:val="24"/>
          <w:u w:val="single"/>
        </w:rPr>
        <w:t>I</w:t>
      </w:r>
      <w:r w:rsidRPr="00C33886">
        <w:rPr>
          <w:rFonts w:ascii="Palatino Linotype" w:hAnsi="Palatino Linotype"/>
          <w:sz w:val="24"/>
          <w:szCs w:val="24"/>
        </w:rPr>
        <w:t xml:space="preserve"> </w:t>
      </w:r>
      <w:r w:rsidRPr="00C33886">
        <w:rPr>
          <w:rFonts w:ascii="Palatino Linotype" w:hAnsi="Palatino Linotype"/>
          <w:b/>
          <w:sz w:val="24"/>
          <w:szCs w:val="24"/>
          <w:u w:val="single"/>
        </w:rPr>
        <w:t>O</w:t>
      </w:r>
      <w:r w:rsidRPr="00C33886">
        <w:rPr>
          <w:rFonts w:ascii="Palatino Linotype" w:hAnsi="Palatino Linotype"/>
          <w:sz w:val="24"/>
          <w:szCs w:val="24"/>
        </w:rPr>
        <w:t xml:space="preserve"> </w:t>
      </w:r>
      <w:r w:rsidRPr="00C33886">
        <w:rPr>
          <w:rFonts w:ascii="Palatino Linotype" w:hAnsi="Palatino Linotype"/>
          <w:b/>
          <w:sz w:val="24"/>
          <w:szCs w:val="24"/>
          <w:u w:val="single"/>
        </w:rPr>
        <w:t>N</w:t>
      </w:r>
    </w:p>
    <w:p w:rsidR="00BC6E63" w:rsidRPr="00C33886" w:rsidRDefault="00BC6E63" w:rsidP="00BC6E63">
      <w:pPr>
        <w:ind w:right="990"/>
        <w:rPr>
          <w:rFonts w:ascii="Palatino Linotype" w:hAnsi="Palatino Linotype"/>
          <w:sz w:val="24"/>
          <w:szCs w:val="24"/>
        </w:rPr>
      </w:pPr>
    </w:p>
    <w:p w:rsidR="00C313F0" w:rsidRPr="00C33886" w:rsidRDefault="00C313F0" w:rsidP="00C313F0">
      <w:pPr>
        <w:ind w:left="450" w:right="266"/>
        <w:rPr>
          <w:rFonts w:ascii="Palatino Linotype" w:hAnsi="Palatino Linotype"/>
          <w:b/>
          <w:bCs/>
          <w:sz w:val="24"/>
          <w:szCs w:val="24"/>
        </w:rPr>
      </w:pPr>
      <w:r w:rsidRPr="00C33886">
        <w:rPr>
          <w:rFonts w:ascii="Palatino Linotype" w:hAnsi="Palatino Linotype"/>
          <w:b/>
          <w:bCs/>
          <w:sz w:val="24"/>
          <w:szCs w:val="24"/>
        </w:rPr>
        <w:t>Resolution T</w:t>
      </w:r>
      <w:r w:rsidR="008576D9" w:rsidRPr="00C33886">
        <w:rPr>
          <w:rFonts w:ascii="Palatino Linotype" w:hAnsi="Palatino Linotype"/>
          <w:b/>
          <w:bCs/>
          <w:sz w:val="24"/>
          <w:szCs w:val="24"/>
        </w:rPr>
        <w:t>-</w:t>
      </w:r>
      <w:r w:rsidR="008576D9">
        <w:rPr>
          <w:rFonts w:ascii="Palatino Linotype" w:hAnsi="Palatino Linotype"/>
          <w:b/>
          <w:bCs/>
          <w:sz w:val="24"/>
          <w:szCs w:val="24"/>
        </w:rPr>
        <w:t xml:space="preserve">17524:  </w:t>
      </w:r>
      <w:r w:rsidRPr="00C33886">
        <w:rPr>
          <w:rFonts w:ascii="Palatino Linotype" w:hAnsi="Palatino Linotype"/>
          <w:b/>
          <w:bCs/>
          <w:sz w:val="24"/>
          <w:szCs w:val="24"/>
        </w:rPr>
        <w:t xml:space="preserve">Approval of Funding for the Grant Application of </w:t>
      </w:r>
      <w:r w:rsidR="00E857C9" w:rsidRPr="00C33886">
        <w:rPr>
          <w:rFonts w:ascii="Palatino Linotype" w:hAnsi="Palatino Linotype"/>
          <w:b/>
          <w:bCs/>
          <w:sz w:val="24"/>
          <w:szCs w:val="24"/>
        </w:rPr>
        <w:t>Race Telecommunications, Inc. (U-7060C),</w:t>
      </w:r>
      <w:r w:rsidRPr="00C33886">
        <w:rPr>
          <w:rFonts w:ascii="Palatino Linotype" w:hAnsi="Palatino Linotype"/>
          <w:b/>
          <w:bCs/>
          <w:sz w:val="24"/>
          <w:szCs w:val="24"/>
        </w:rPr>
        <w:t xml:space="preserve"> from the California Advanced Services Fund (CASF) in the Amount of $</w:t>
      </w:r>
      <w:r w:rsidR="00BB6C67" w:rsidRPr="00C33886">
        <w:rPr>
          <w:rFonts w:ascii="Palatino Linotype" w:hAnsi="Palatino Linotype"/>
          <w:b/>
          <w:bCs/>
          <w:sz w:val="24"/>
          <w:szCs w:val="24"/>
        </w:rPr>
        <w:t>7,687,016</w:t>
      </w:r>
      <w:r w:rsidR="00E857C9" w:rsidRPr="00C33886">
        <w:rPr>
          <w:rFonts w:ascii="Palatino Linotype" w:hAnsi="Palatino Linotype"/>
          <w:b/>
          <w:bCs/>
          <w:sz w:val="24"/>
          <w:szCs w:val="24"/>
        </w:rPr>
        <w:t xml:space="preserve"> </w:t>
      </w:r>
      <w:r w:rsidRPr="00C33886">
        <w:rPr>
          <w:rFonts w:ascii="Palatino Linotype" w:hAnsi="Palatino Linotype"/>
          <w:b/>
          <w:bCs/>
          <w:sz w:val="24"/>
          <w:szCs w:val="24"/>
        </w:rPr>
        <w:t xml:space="preserve">for </w:t>
      </w:r>
      <w:r w:rsidR="00E857C9" w:rsidRPr="00C33886">
        <w:rPr>
          <w:rFonts w:ascii="Palatino Linotype" w:hAnsi="Palatino Linotype"/>
          <w:b/>
          <w:bCs/>
          <w:sz w:val="24"/>
          <w:szCs w:val="24"/>
        </w:rPr>
        <w:t xml:space="preserve">the </w:t>
      </w:r>
      <w:proofErr w:type="spellStart"/>
      <w:r w:rsidR="00E857C9" w:rsidRPr="00C33886">
        <w:rPr>
          <w:rFonts w:ascii="Palatino Linotype" w:hAnsi="Palatino Linotype"/>
          <w:b/>
          <w:bCs/>
          <w:sz w:val="24"/>
          <w:szCs w:val="24"/>
        </w:rPr>
        <w:t>Gigafy</w:t>
      </w:r>
      <w:proofErr w:type="spellEnd"/>
      <w:r w:rsidR="00E857C9" w:rsidRPr="00C33886">
        <w:rPr>
          <w:rFonts w:ascii="Palatino Linotype" w:hAnsi="Palatino Linotype"/>
          <w:b/>
          <w:bCs/>
          <w:sz w:val="24"/>
          <w:szCs w:val="24"/>
        </w:rPr>
        <w:t xml:space="preserve"> Occidental project</w:t>
      </w:r>
      <w:r w:rsidR="00277D02">
        <w:rPr>
          <w:rFonts w:ascii="Palatino Linotype" w:hAnsi="Palatino Linotype"/>
          <w:b/>
          <w:bCs/>
          <w:sz w:val="24"/>
          <w:szCs w:val="24"/>
        </w:rPr>
        <w:t>, located in a CASF “priority area.”</w:t>
      </w:r>
    </w:p>
    <w:p w:rsidR="00C313F0" w:rsidRPr="00C33886" w:rsidRDefault="00C313F0" w:rsidP="00BC6E63">
      <w:pPr>
        <w:pBdr>
          <w:bottom w:val="single" w:sz="12" w:space="1" w:color="auto"/>
        </w:pBdr>
        <w:ind w:left="450" w:right="630"/>
        <w:rPr>
          <w:rFonts w:ascii="Palatino Linotype" w:hAnsi="Palatino Linotype"/>
          <w:b/>
          <w:sz w:val="24"/>
          <w:szCs w:val="24"/>
        </w:rPr>
      </w:pPr>
    </w:p>
    <w:p w:rsidR="00BC6E63" w:rsidRPr="00C33886" w:rsidRDefault="00BC6E63" w:rsidP="00BC6E63">
      <w:pPr>
        <w:ind w:left="720" w:right="630"/>
        <w:rPr>
          <w:rFonts w:ascii="Palatino Linotype" w:hAnsi="Palatino Linotype"/>
          <w:sz w:val="24"/>
          <w:szCs w:val="24"/>
        </w:rPr>
      </w:pPr>
    </w:p>
    <w:p w:rsidR="00465C08" w:rsidRPr="00A45B73" w:rsidRDefault="00465C08" w:rsidP="00465C08">
      <w:pPr>
        <w:pStyle w:val="Heading1"/>
        <w:numPr>
          <w:ilvl w:val="0"/>
          <w:numId w:val="6"/>
        </w:numPr>
        <w:rPr>
          <w:sz w:val="28"/>
          <w:szCs w:val="28"/>
          <w:u w:val="none"/>
        </w:rPr>
      </w:pPr>
      <w:r w:rsidRPr="00A45B73">
        <w:rPr>
          <w:sz w:val="28"/>
          <w:szCs w:val="28"/>
          <w:u w:val="none"/>
        </w:rPr>
        <w:t>Summary</w:t>
      </w:r>
    </w:p>
    <w:p w:rsidR="00465C08" w:rsidRPr="00A45B73" w:rsidRDefault="00465C08" w:rsidP="00465C08">
      <w:pPr>
        <w:pStyle w:val="xl41"/>
        <w:keepNext/>
        <w:overflowPunct/>
        <w:autoSpaceDE/>
        <w:autoSpaceDN/>
        <w:adjustRightInd/>
        <w:spacing w:before="0" w:after="0"/>
        <w:ind w:right="630"/>
        <w:textAlignment w:val="auto"/>
        <w:rPr>
          <w:rFonts w:ascii="Palatino Linotype" w:eastAsia="Times New Roman" w:hAnsi="Palatino Linotype" w:cs="Palatino Linotype"/>
          <w:szCs w:val="24"/>
        </w:rPr>
      </w:pPr>
    </w:p>
    <w:p w:rsidR="001F380F" w:rsidRDefault="00465C08" w:rsidP="008D4BE5">
      <w:pPr>
        <w:pStyle w:val="xl41"/>
        <w:keepNext/>
        <w:overflowPunct/>
        <w:autoSpaceDE/>
        <w:autoSpaceDN/>
        <w:adjustRightInd/>
        <w:spacing w:before="0" w:after="0"/>
        <w:ind w:right="630"/>
        <w:textAlignment w:val="auto"/>
      </w:pPr>
      <w:r w:rsidRPr="00A45B73">
        <w:rPr>
          <w:rFonts w:ascii="Palatino Linotype" w:eastAsia="Times New Roman" w:hAnsi="Palatino Linotype" w:cs="Palatino Linotype"/>
          <w:szCs w:val="24"/>
        </w:rPr>
        <w:t>This Resolution approves funding in the amount of $7,687,016</w:t>
      </w:r>
      <w:r w:rsidRPr="00A45B73">
        <w:rPr>
          <w:rFonts w:ascii="Palatino Linotype" w:hAnsi="Palatino Linotype"/>
          <w:b/>
          <w:szCs w:val="24"/>
        </w:rPr>
        <w:t xml:space="preserve"> </w:t>
      </w:r>
      <w:r w:rsidRPr="00A45B73">
        <w:rPr>
          <w:rFonts w:ascii="Palatino Linotype" w:eastAsia="Times New Roman" w:hAnsi="Palatino Linotype" w:cs="Palatino Linotype"/>
          <w:szCs w:val="24"/>
        </w:rPr>
        <w:t xml:space="preserve">from the California Advanced Service Fund (CASF) for the grant application of Race Telecommunications, Inc. (Race) for the deployment of a </w:t>
      </w:r>
      <w:r w:rsidR="00277D02">
        <w:rPr>
          <w:rFonts w:ascii="Palatino Linotype" w:eastAsia="Times New Roman" w:hAnsi="Palatino Linotype" w:cs="Palatino Linotype"/>
          <w:szCs w:val="24"/>
        </w:rPr>
        <w:t>l</w:t>
      </w:r>
      <w:r w:rsidRPr="00A45B73">
        <w:rPr>
          <w:rFonts w:ascii="Palatino Linotype" w:eastAsia="Times New Roman" w:hAnsi="Palatino Linotype" w:cs="Palatino Linotype"/>
          <w:szCs w:val="24"/>
        </w:rPr>
        <w:t>ast</w:t>
      </w:r>
      <w:r w:rsidR="00277D02">
        <w:rPr>
          <w:rFonts w:ascii="Palatino Linotype" w:eastAsia="Times New Roman" w:hAnsi="Palatino Linotype" w:cs="Palatino Linotype"/>
          <w:szCs w:val="24"/>
        </w:rPr>
        <w:t>-m</w:t>
      </w:r>
      <w:r w:rsidRPr="00A45B73">
        <w:rPr>
          <w:rFonts w:ascii="Palatino Linotype" w:eastAsia="Times New Roman" w:hAnsi="Palatino Linotype" w:cs="Palatino Linotype"/>
          <w:szCs w:val="24"/>
        </w:rPr>
        <w:t>ile fiber network in the community of Occidental, California</w:t>
      </w:r>
      <w:r w:rsidR="00277D02">
        <w:rPr>
          <w:rFonts w:ascii="Palatino Linotype" w:eastAsia="Times New Roman" w:hAnsi="Palatino Linotype" w:cs="Palatino Linotype"/>
          <w:szCs w:val="24"/>
        </w:rPr>
        <w:t xml:space="preserve"> (</w:t>
      </w:r>
      <w:proofErr w:type="spellStart"/>
      <w:r w:rsidR="00277D02">
        <w:rPr>
          <w:rFonts w:ascii="Palatino Linotype" w:eastAsia="Times New Roman" w:hAnsi="Palatino Linotype" w:cs="Palatino Linotype"/>
          <w:szCs w:val="24"/>
        </w:rPr>
        <w:t>Gigafy</w:t>
      </w:r>
      <w:proofErr w:type="spellEnd"/>
      <w:r w:rsidR="00277D02">
        <w:rPr>
          <w:rFonts w:ascii="Palatino Linotype" w:eastAsia="Times New Roman" w:hAnsi="Palatino Linotype" w:cs="Palatino Linotype"/>
          <w:szCs w:val="24"/>
        </w:rPr>
        <w:t xml:space="preserve"> Occidental project)</w:t>
      </w:r>
      <w:r w:rsidRPr="00A45B73">
        <w:rPr>
          <w:rFonts w:ascii="Palatino Linotype" w:eastAsia="Times New Roman" w:hAnsi="Palatino Linotype" w:cs="Palatino Linotype"/>
          <w:szCs w:val="24"/>
        </w:rPr>
        <w:t xml:space="preserve">. </w:t>
      </w:r>
      <w:r w:rsidR="00277D02">
        <w:rPr>
          <w:rFonts w:ascii="Palatino Linotype" w:eastAsia="Times New Roman" w:hAnsi="Palatino Linotype" w:cs="Palatino Linotype"/>
          <w:szCs w:val="24"/>
        </w:rPr>
        <w:t xml:space="preserve"> </w:t>
      </w:r>
      <w:r w:rsidRPr="00A45B73">
        <w:rPr>
          <w:rFonts w:ascii="Palatino Linotype" w:eastAsia="Times New Roman" w:hAnsi="Palatino Linotype" w:cs="Palatino Linotype"/>
          <w:szCs w:val="24"/>
        </w:rPr>
        <w:t xml:space="preserve">The proposed project will </w:t>
      </w:r>
      <w:r w:rsidR="00235C12">
        <w:rPr>
          <w:rFonts w:ascii="Palatino Linotype" w:eastAsia="Times New Roman" w:hAnsi="Palatino Linotype" w:cs="Palatino Linotype"/>
          <w:szCs w:val="24"/>
        </w:rPr>
        <w:t>build a network capable of</w:t>
      </w:r>
      <w:r w:rsidR="00235C12" w:rsidRPr="00A45B73">
        <w:rPr>
          <w:rFonts w:ascii="Palatino Linotype" w:eastAsia="Times New Roman" w:hAnsi="Palatino Linotype" w:cs="Palatino Linotype"/>
          <w:szCs w:val="24"/>
        </w:rPr>
        <w:t xml:space="preserve"> </w:t>
      </w:r>
      <w:r w:rsidRPr="00A45B73">
        <w:rPr>
          <w:rFonts w:ascii="Palatino Linotype" w:eastAsia="Times New Roman" w:hAnsi="Palatino Linotype" w:cs="Palatino Linotype"/>
          <w:szCs w:val="24"/>
        </w:rPr>
        <w:t xml:space="preserve">internet upload and download speeds of up to 1Gbps to </w:t>
      </w:r>
      <w:r w:rsidR="000C1EC3">
        <w:rPr>
          <w:rFonts w:ascii="Palatino Linotype" w:eastAsia="Times New Roman" w:hAnsi="Palatino Linotype" w:cs="Palatino Linotype"/>
          <w:szCs w:val="24"/>
        </w:rPr>
        <w:t>458</w:t>
      </w:r>
      <w:r w:rsidR="000C1EC3" w:rsidRPr="00A45B73">
        <w:rPr>
          <w:rFonts w:ascii="Palatino Linotype" w:eastAsia="Times New Roman" w:hAnsi="Palatino Linotype" w:cs="Palatino Linotype"/>
          <w:szCs w:val="24"/>
        </w:rPr>
        <w:t xml:space="preserve"> </w:t>
      </w:r>
      <w:r w:rsidRPr="00A45B73">
        <w:rPr>
          <w:rFonts w:ascii="Palatino Linotype" w:eastAsia="Times New Roman" w:hAnsi="Palatino Linotype" w:cs="Palatino Linotype"/>
          <w:szCs w:val="24"/>
        </w:rPr>
        <w:t>households</w:t>
      </w:r>
      <w:r w:rsidR="00235C12">
        <w:rPr>
          <w:rFonts w:ascii="Palatino Linotype" w:eastAsia="Times New Roman" w:hAnsi="Palatino Linotype" w:cs="Palatino Linotype"/>
          <w:szCs w:val="24"/>
        </w:rPr>
        <w:t xml:space="preserve"> </w:t>
      </w:r>
      <w:r w:rsidR="00064205">
        <w:rPr>
          <w:rFonts w:ascii="Palatino Linotype" w:eastAsia="Times New Roman" w:hAnsi="Palatino Linotype" w:cs="Palatino Linotype"/>
          <w:szCs w:val="24"/>
        </w:rPr>
        <w:t xml:space="preserve">at an average cost of $16,784 per household </w:t>
      </w:r>
      <w:r w:rsidR="00235C12">
        <w:rPr>
          <w:rFonts w:ascii="Palatino Linotype" w:eastAsia="Times New Roman" w:hAnsi="Palatino Linotype" w:cs="Palatino Linotype"/>
          <w:szCs w:val="24"/>
        </w:rPr>
        <w:t>in an area that is currently identified as “unserved</w:t>
      </w:r>
      <w:r w:rsidR="008576D9">
        <w:rPr>
          <w:rFonts w:ascii="Palatino Linotype" w:eastAsia="Times New Roman" w:hAnsi="Palatino Linotype" w:cs="Palatino Linotype"/>
          <w:szCs w:val="24"/>
        </w:rPr>
        <w:t>,</w:t>
      </w:r>
      <w:r w:rsidR="00235C12">
        <w:rPr>
          <w:rFonts w:ascii="Palatino Linotype" w:eastAsia="Times New Roman" w:hAnsi="Palatino Linotype" w:cs="Palatino Linotype"/>
          <w:szCs w:val="24"/>
        </w:rPr>
        <w:t>” having no broadband availability</w:t>
      </w:r>
      <w:r w:rsidRPr="00A45B73">
        <w:rPr>
          <w:rFonts w:ascii="Palatino Linotype" w:eastAsia="Times New Roman" w:hAnsi="Palatino Linotype" w:cs="Palatino Linotype"/>
          <w:szCs w:val="24"/>
        </w:rPr>
        <w:t>.</w:t>
      </w:r>
      <w:r w:rsidR="008576D9">
        <w:rPr>
          <w:rFonts w:ascii="Palatino Linotype" w:eastAsia="Times New Roman" w:hAnsi="Palatino Linotype" w:cs="Palatino Linotype"/>
          <w:szCs w:val="24"/>
        </w:rPr>
        <w:t xml:space="preserve">  </w:t>
      </w:r>
      <w:r w:rsidRPr="00A45B73">
        <w:rPr>
          <w:rFonts w:ascii="Palatino Linotype" w:eastAsia="Times New Roman" w:hAnsi="Palatino Linotype" w:cs="Palatino Linotype"/>
          <w:szCs w:val="24"/>
        </w:rPr>
        <w:t xml:space="preserve">The project area is spread over a 4.2 square mile area that includes the Joy Road area in Occidental, located in Sonoma County. </w:t>
      </w:r>
      <w:r w:rsidR="00644351">
        <w:rPr>
          <w:rFonts w:ascii="Palatino Linotype" w:eastAsia="Times New Roman" w:hAnsi="Palatino Linotype" w:cs="Palatino Linotype"/>
          <w:szCs w:val="24"/>
        </w:rPr>
        <w:t xml:space="preserve"> </w:t>
      </w:r>
      <w:r w:rsidRPr="00A45B73">
        <w:rPr>
          <w:rFonts w:ascii="Palatino Linotype" w:eastAsia="Times New Roman" w:hAnsi="Palatino Linotype" w:cs="Palatino Linotype"/>
          <w:szCs w:val="24"/>
        </w:rPr>
        <w:t xml:space="preserve">The </w:t>
      </w:r>
      <w:proofErr w:type="spellStart"/>
      <w:r w:rsidRPr="00A45B73">
        <w:rPr>
          <w:rFonts w:ascii="Palatino Linotype" w:eastAsia="Times New Roman" w:hAnsi="Palatino Linotype" w:cs="Palatino Linotype"/>
          <w:szCs w:val="24"/>
        </w:rPr>
        <w:t>Gigafy</w:t>
      </w:r>
      <w:proofErr w:type="spellEnd"/>
      <w:r w:rsidRPr="00A45B73">
        <w:rPr>
          <w:rFonts w:ascii="Palatino Linotype" w:eastAsia="Times New Roman" w:hAnsi="Palatino Linotype" w:cs="Palatino Linotype"/>
          <w:szCs w:val="24"/>
        </w:rPr>
        <w:t xml:space="preserve"> Occidental project </w:t>
      </w:r>
      <w:r w:rsidRPr="00A45B73">
        <w:rPr>
          <w:rFonts w:ascii="Palatino Linotype" w:hAnsi="Palatino Linotype" w:cs="Palatino Linotype"/>
        </w:rPr>
        <w:t>is a “priority area” for CASF.</w:t>
      </w:r>
      <w:r w:rsidRPr="00A45B73">
        <w:rPr>
          <w:rStyle w:val="FootnoteReference"/>
          <w:rFonts w:ascii="Palatino Linotype" w:hAnsi="Palatino Linotype" w:cs="Palatino Linotype"/>
        </w:rPr>
        <w:footnoteReference w:id="1"/>
      </w:r>
      <w:r w:rsidR="006329C7">
        <w:rPr>
          <w:rFonts w:ascii="Palatino Linotype" w:hAnsi="Palatino Linotype" w:cs="Palatino Linotype"/>
        </w:rPr>
        <w:t xml:space="preserve">  </w:t>
      </w:r>
      <w:r w:rsidRPr="00A45B73">
        <w:rPr>
          <w:rFonts w:ascii="Palatino Linotype" w:eastAsia="Times New Roman" w:hAnsi="Palatino Linotype" w:cs="Palatino Linotype"/>
          <w:szCs w:val="24"/>
        </w:rPr>
        <w:t xml:space="preserve">This project will </w:t>
      </w:r>
      <w:r w:rsidR="00277D02">
        <w:rPr>
          <w:rFonts w:ascii="Palatino Linotype" w:eastAsia="Times New Roman" w:hAnsi="Palatino Linotype" w:cs="Palatino Linotype"/>
          <w:szCs w:val="24"/>
        </w:rPr>
        <w:t xml:space="preserve">also </w:t>
      </w:r>
      <w:r w:rsidRPr="00A45B73">
        <w:rPr>
          <w:rFonts w:ascii="Palatino Linotype" w:eastAsia="Times New Roman" w:hAnsi="Palatino Linotype" w:cs="Palatino Linotype"/>
          <w:szCs w:val="24"/>
        </w:rPr>
        <w:t xml:space="preserve">provide safety benefits to the Occidental community </w:t>
      </w:r>
      <w:r w:rsidR="00A733A8">
        <w:rPr>
          <w:rFonts w:ascii="Palatino Linotype" w:eastAsia="Times New Roman" w:hAnsi="Palatino Linotype" w:cs="Palatino Linotype"/>
          <w:szCs w:val="24"/>
        </w:rPr>
        <w:t>including</w:t>
      </w:r>
      <w:r w:rsidRPr="00A45B73">
        <w:rPr>
          <w:rFonts w:ascii="Palatino Linotype" w:eastAsia="Times New Roman" w:hAnsi="Palatino Linotype" w:cs="Palatino Linotype"/>
          <w:szCs w:val="24"/>
        </w:rPr>
        <w:t xml:space="preserve"> robust </w:t>
      </w:r>
      <w:r w:rsidR="00064205">
        <w:rPr>
          <w:rFonts w:ascii="Palatino Linotype" w:eastAsia="Times New Roman" w:hAnsi="Palatino Linotype" w:cs="Palatino Linotype"/>
          <w:szCs w:val="24"/>
        </w:rPr>
        <w:t xml:space="preserve">broadband service </w:t>
      </w:r>
      <w:r w:rsidRPr="00A45B73">
        <w:rPr>
          <w:rFonts w:ascii="Palatino Linotype" w:eastAsia="Times New Roman" w:hAnsi="Palatino Linotype" w:cs="Palatino Linotype"/>
          <w:szCs w:val="24"/>
        </w:rPr>
        <w:t xml:space="preserve">in the event of as well as improved </w:t>
      </w:r>
      <w:r w:rsidRPr="00A45B73">
        <w:rPr>
          <w:rFonts w:ascii="Palatino Linotype" w:hAnsi="Palatino Linotype"/>
          <w:szCs w:val="24"/>
        </w:rPr>
        <w:t>access to e-health services</w:t>
      </w:r>
      <w:r w:rsidRPr="00A45B73">
        <w:rPr>
          <w:rFonts w:ascii="Palatino Linotype" w:eastAsia="Times New Roman" w:hAnsi="Palatino Linotype" w:cs="Palatino Linotype"/>
          <w:szCs w:val="24"/>
        </w:rPr>
        <w:t>.</w:t>
      </w:r>
    </w:p>
    <w:p w:rsidR="00D5682D" w:rsidRDefault="00D5682D" w:rsidP="00BC6E63">
      <w:pPr>
        <w:ind w:left="720" w:right="630"/>
        <w:rPr>
          <w:rFonts w:ascii="Palatino Linotype" w:hAnsi="Palatino Linotype"/>
          <w:sz w:val="24"/>
          <w:szCs w:val="24"/>
        </w:rPr>
      </w:pPr>
    </w:p>
    <w:p w:rsidR="00BC6E63" w:rsidRPr="00C33886" w:rsidRDefault="00C328FF" w:rsidP="00873738">
      <w:pPr>
        <w:pStyle w:val="Heading1"/>
        <w:numPr>
          <w:ilvl w:val="0"/>
          <w:numId w:val="6"/>
        </w:numPr>
        <w:rPr>
          <w:sz w:val="28"/>
          <w:szCs w:val="28"/>
          <w:u w:val="none"/>
        </w:rPr>
      </w:pPr>
      <w:bookmarkStart w:id="0" w:name="_Toc444857025"/>
      <w:r w:rsidRPr="00C33886">
        <w:rPr>
          <w:sz w:val="28"/>
          <w:szCs w:val="28"/>
          <w:u w:val="none"/>
        </w:rPr>
        <w:t>Applicant Request</w:t>
      </w:r>
      <w:bookmarkEnd w:id="0"/>
    </w:p>
    <w:p w:rsidR="00C84FEA" w:rsidRPr="00A45B73" w:rsidRDefault="00C84FEA" w:rsidP="00BC6E63">
      <w:pPr>
        <w:autoSpaceDE w:val="0"/>
        <w:autoSpaceDN w:val="0"/>
        <w:adjustRightInd w:val="0"/>
        <w:rPr>
          <w:rFonts w:ascii="Palatino Linotype" w:hAnsi="Palatino Linotype" w:cs="Palatino Linotype"/>
          <w:sz w:val="24"/>
          <w:szCs w:val="24"/>
        </w:rPr>
      </w:pPr>
    </w:p>
    <w:p w:rsidR="00BC6E63" w:rsidRDefault="00BC6E63" w:rsidP="00BC6E63">
      <w:pPr>
        <w:autoSpaceDE w:val="0"/>
        <w:autoSpaceDN w:val="0"/>
        <w:adjustRightInd w:val="0"/>
        <w:rPr>
          <w:rFonts w:ascii="Palatino Linotype" w:hAnsi="Palatino Linotype"/>
          <w:sz w:val="24"/>
          <w:szCs w:val="24"/>
        </w:rPr>
      </w:pPr>
      <w:r w:rsidRPr="00A45B73">
        <w:rPr>
          <w:rFonts w:ascii="Palatino Linotype" w:hAnsi="Palatino Linotype" w:cs="Palatino Linotype"/>
          <w:sz w:val="24"/>
          <w:szCs w:val="24"/>
        </w:rPr>
        <w:t xml:space="preserve">On February 6, 2015, </w:t>
      </w:r>
      <w:r w:rsidR="00987E2A" w:rsidRPr="00A45B73">
        <w:rPr>
          <w:rFonts w:ascii="Palatino Linotype" w:hAnsi="Palatino Linotype" w:cs="Palatino Linotype"/>
          <w:sz w:val="24"/>
          <w:szCs w:val="24"/>
        </w:rPr>
        <w:t>Race</w:t>
      </w:r>
      <w:r w:rsidR="0098382E">
        <w:rPr>
          <w:rFonts w:ascii="Palatino Linotype" w:hAnsi="Palatino Linotype" w:cs="Palatino Linotype"/>
          <w:sz w:val="24"/>
          <w:szCs w:val="24"/>
        </w:rPr>
        <w:t xml:space="preserve"> </w:t>
      </w:r>
      <w:r w:rsidRPr="00A45B73">
        <w:rPr>
          <w:rFonts w:ascii="Palatino Linotype" w:hAnsi="Palatino Linotype" w:cs="Palatino Linotype"/>
          <w:sz w:val="24"/>
          <w:szCs w:val="24"/>
        </w:rPr>
        <w:t xml:space="preserve">submitted a CASF grant application, requesting </w:t>
      </w:r>
      <w:r w:rsidR="004F239C" w:rsidRPr="00A45B73">
        <w:rPr>
          <w:rFonts w:ascii="Palatino Linotype" w:hAnsi="Palatino Linotype" w:cs="Palatino Linotype"/>
          <w:sz w:val="22"/>
          <w:szCs w:val="24"/>
        </w:rPr>
        <w:t>$7,687,016</w:t>
      </w:r>
      <w:r w:rsidR="004F239C" w:rsidRPr="00A45B73">
        <w:rPr>
          <w:rFonts w:ascii="Palatino Linotype" w:hAnsi="Palatino Linotype"/>
          <w:b/>
          <w:sz w:val="22"/>
          <w:szCs w:val="24"/>
        </w:rPr>
        <w:t xml:space="preserve"> </w:t>
      </w:r>
      <w:r w:rsidRPr="00A45B73">
        <w:rPr>
          <w:rFonts w:ascii="Palatino Linotype" w:hAnsi="Palatino Linotype"/>
          <w:sz w:val="24"/>
          <w:szCs w:val="24"/>
        </w:rPr>
        <w:t xml:space="preserve">in funding </w:t>
      </w:r>
      <w:r w:rsidRPr="00A45B73">
        <w:rPr>
          <w:rFonts w:ascii="Palatino Linotype" w:hAnsi="Palatino Linotype" w:cs="Palatino Linotype"/>
          <w:sz w:val="24"/>
          <w:szCs w:val="24"/>
        </w:rPr>
        <w:t xml:space="preserve">to </w:t>
      </w:r>
      <w:r w:rsidR="009146DD" w:rsidRPr="0098382E">
        <w:rPr>
          <w:rFonts w:ascii="Palatino Linotype" w:hAnsi="Palatino Linotype"/>
          <w:sz w:val="24"/>
          <w:szCs w:val="24"/>
        </w:rPr>
        <w:t>bring</w:t>
      </w:r>
      <w:r w:rsidR="00987E2A" w:rsidRPr="00A45B73">
        <w:rPr>
          <w:rFonts w:ascii="Palatino Linotype" w:hAnsi="Palatino Linotype"/>
          <w:sz w:val="24"/>
          <w:szCs w:val="24"/>
        </w:rPr>
        <w:t xml:space="preserve"> broadband service with </w:t>
      </w:r>
      <w:r w:rsidR="009146DD" w:rsidRPr="00A45B73">
        <w:rPr>
          <w:rFonts w:ascii="Palatino Linotype" w:hAnsi="Palatino Linotype"/>
          <w:sz w:val="24"/>
          <w:szCs w:val="24"/>
        </w:rPr>
        <w:t>maximum upload/download speeds of 1Gbps</w:t>
      </w:r>
      <w:r w:rsidR="00064205">
        <w:rPr>
          <w:rFonts w:ascii="Palatino Linotype" w:hAnsi="Palatino Linotype"/>
          <w:sz w:val="24"/>
          <w:szCs w:val="24"/>
        </w:rPr>
        <w:t xml:space="preserve"> </w:t>
      </w:r>
      <w:r w:rsidR="00A733A8">
        <w:rPr>
          <w:rFonts w:ascii="Palatino Linotype" w:hAnsi="Palatino Linotype"/>
          <w:sz w:val="24"/>
          <w:szCs w:val="24"/>
        </w:rPr>
        <w:t>to</w:t>
      </w:r>
      <w:r w:rsidR="00064205" w:rsidRPr="00A45B73">
        <w:rPr>
          <w:rFonts w:ascii="Palatino Linotype" w:hAnsi="Palatino Linotype"/>
          <w:sz w:val="24"/>
          <w:szCs w:val="24"/>
        </w:rPr>
        <w:t xml:space="preserve"> the community of Occidental in Sonoma County through the deployment of a </w:t>
      </w:r>
      <w:r w:rsidR="00064205" w:rsidRPr="00A45B73">
        <w:rPr>
          <w:rFonts w:ascii="Palatino Linotype" w:hAnsi="Palatino Linotype"/>
          <w:sz w:val="24"/>
          <w:szCs w:val="24"/>
        </w:rPr>
        <w:lastRenderedPageBreak/>
        <w:t xml:space="preserve">complete fiber-to-the-premise (FTTP) </w:t>
      </w:r>
      <w:r w:rsidR="00064205">
        <w:rPr>
          <w:rFonts w:ascii="Palatino Linotype" w:hAnsi="Palatino Linotype"/>
          <w:sz w:val="24"/>
          <w:szCs w:val="24"/>
        </w:rPr>
        <w:t>l</w:t>
      </w:r>
      <w:r w:rsidR="00064205" w:rsidRPr="00A45B73">
        <w:rPr>
          <w:rFonts w:ascii="Palatino Linotype" w:hAnsi="Palatino Linotype"/>
          <w:sz w:val="24"/>
          <w:szCs w:val="24"/>
        </w:rPr>
        <w:t>ast</w:t>
      </w:r>
      <w:r w:rsidR="00064205">
        <w:rPr>
          <w:rFonts w:ascii="Palatino Linotype" w:hAnsi="Palatino Linotype"/>
          <w:sz w:val="24"/>
          <w:szCs w:val="24"/>
        </w:rPr>
        <w:t>-mile network.</w:t>
      </w:r>
      <w:r w:rsidR="0098382E">
        <w:rPr>
          <w:rStyle w:val="FootnoteReference"/>
          <w:rFonts w:ascii="Palatino Linotype" w:hAnsi="Palatino Linotype"/>
          <w:sz w:val="24"/>
          <w:szCs w:val="24"/>
        </w:rPr>
        <w:footnoteReference w:id="2"/>
      </w:r>
      <w:r w:rsidR="00064205">
        <w:rPr>
          <w:rFonts w:ascii="Palatino Linotype" w:hAnsi="Palatino Linotype"/>
          <w:sz w:val="24"/>
          <w:szCs w:val="24"/>
        </w:rPr>
        <w:t xml:space="preserve">  Race asserted that the project area contains </w:t>
      </w:r>
      <w:r w:rsidR="00CA3A67">
        <w:rPr>
          <w:rFonts w:ascii="Palatino Linotype" w:hAnsi="Palatino Linotype"/>
          <w:sz w:val="24"/>
          <w:szCs w:val="24"/>
        </w:rPr>
        <w:t>757</w:t>
      </w:r>
      <w:r w:rsidR="00064205">
        <w:rPr>
          <w:rFonts w:ascii="Palatino Linotype" w:hAnsi="Palatino Linotype"/>
          <w:sz w:val="24"/>
          <w:szCs w:val="24"/>
        </w:rPr>
        <w:t xml:space="preserve"> </w:t>
      </w:r>
      <w:r w:rsidR="00CA3A67" w:rsidRPr="00A45B73">
        <w:rPr>
          <w:rFonts w:ascii="Palatino Linotype" w:hAnsi="Palatino Linotype"/>
          <w:sz w:val="24"/>
          <w:szCs w:val="24"/>
        </w:rPr>
        <w:t>h</w:t>
      </w:r>
      <w:r w:rsidR="00CA3A67">
        <w:rPr>
          <w:rFonts w:ascii="Palatino Linotype" w:hAnsi="Palatino Linotype"/>
          <w:sz w:val="24"/>
          <w:szCs w:val="24"/>
        </w:rPr>
        <w:t>ousehold</w:t>
      </w:r>
      <w:r w:rsidR="00064205">
        <w:rPr>
          <w:rFonts w:ascii="Palatino Linotype" w:hAnsi="Palatino Linotype"/>
          <w:sz w:val="24"/>
          <w:szCs w:val="24"/>
        </w:rPr>
        <w:t>s.</w:t>
      </w:r>
      <w:r w:rsidR="00064205">
        <w:rPr>
          <w:rStyle w:val="FootnoteReference"/>
          <w:rFonts w:ascii="Palatino Linotype" w:hAnsi="Palatino Linotype"/>
          <w:sz w:val="24"/>
          <w:szCs w:val="24"/>
        </w:rPr>
        <w:footnoteReference w:id="3"/>
      </w:r>
    </w:p>
    <w:p w:rsidR="00486E45" w:rsidRDefault="00486E45" w:rsidP="00BC6E63">
      <w:pPr>
        <w:autoSpaceDE w:val="0"/>
        <w:autoSpaceDN w:val="0"/>
        <w:adjustRightInd w:val="0"/>
        <w:rPr>
          <w:rFonts w:ascii="Palatino Linotype" w:hAnsi="Palatino Linotype"/>
          <w:sz w:val="24"/>
          <w:szCs w:val="24"/>
        </w:rPr>
      </w:pPr>
    </w:p>
    <w:p w:rsidR="00A33197" w:rsidRPr="00C33886" w:rsidRDefault="004C2C2B" w:rsidP="00C328FF">
      <w:pPr>
        <w:rPr>
          <w:rFonts w:ascii="Palatino Linotype" w:hAnsi="Palatino Linotype"/>
          <w:sz w:val="24"/>
          <w:szCs w:val="24"/>
        </w:rPr>
      </w:pPr>
      <w:r w:rsidRPr="00A45B73">
        <w:rPr>
          <w:rFonts w:ascii="Palatino Linotype" w:hAnsi="Palatino Linotype"/>
          <w:i/>
          <w:sz w:val="24"/>
          <w:szCs w:val="24"/>
        </w:rPr>
        <w:t xml:space="preserve">Topography: </w:t>
      </w:r>
      <w:r w:rsidR="00FC4411" w:rsidRPr="00A45B73">
        <w:rPr>
          <w:rFonts w:ascii="Palatino Linotype" w:hAnsi="Palatino Linotype"/>
          <w:i/>
          <w:sz w:val="24"/>
          <w:szCs w:val="24"/>
        </w:rPr>
        <w:t xml:space="preserve"> </w:t>
      </w:r>
      <w:r w:rsidR="000129B1" w:rsidRPr="00A45B73">
        <w:rPr>
          <w:rFonts w:ascii="Palatino Linotype" w:hAnsi="Palatino Linotype"/>
          <w:sz w:val="24"/>
          <w:szCs w:val="24"/>
        </w:rPr>
        <w:t>Occidental</w:t>
      </w:r>
      <w:r w:rsidR="004B659C" w:rsidRPr="00A45B73">
        <w:rPr>
          <w:rFonts w:ascii="Palatino Linotype" w:hAnsi="Palatino Linotype"/>
          <w:sz w:val="24"/>
          <w:szCs w:val="24"/>
        </w:rPr>
        <w:t xml:space="preserve"> is a </w:t>
      </w:r>
      <w:r w:rsidR="0023209A" w:rsidRPr="00A45B73">
        <w:rPr>
          <w:rFonts w:ascii="Palatino Linotype" w:hAnsi="Palatino Linotype"/>
          <w:sz w:val="24"/>
          <w:szCs w:val="24"/>
        </w:rPr>
        <w:t xml:space="preserve">small </w:t>
      </w:r>
      <w:r w:rsidR="004B659C" w:rsidRPr="00A45B73">
        <w:rPr>
          <w:rFonts w:ascii="Palatino Linotype" w:hAnsi="Palatino Linotype"/>
          <w:sz w:val="24"/>
          <w:szCs w:val="24"/>
        </w:rPr>
        <w:t>community in Sonoma County, California at an elevation of 594 feet, with a population of just over 1,000</w:t>
      </w:r>
      <w:r w:rsidR="007627C3" w:rsidRPr="00A45B73">
        <w:rPr>
          <w:rFonts w:ascii="Palatino Linotype" w:hAnsi="Palatino Linotype"/>
          <w:sz w:val="24"/>
          <w:szCs w:val="24"/>
        </w:rPr>
        <w:t>, and is</w:t>
      </w:r>
      <w:r w:rsidR="004B659C" w:rsidRPr="00A45B73">
        <w:rPr>
          <w:rFonts w:ascii="Palatino Linotype" w:hAnsi="Palatino Linotype"/>
          <w:sz w:val="24"/>
          <w:szCs w:val="24"/>
        </w:rPr>
        <w:t xml:space="preserve"> located in the hills surrounding the Russian River</w:t>
      </w:r>
      <w:r w:rsidR="007627C3" w:rsidRPr="00A45B73">
        <w:rPr>
          <w:rFonts w:ascii="Palatino Linotype" w:hAnsi="Palatino Linotype"/>
          <w:sz w:val="24"/>
          <w:szCs w:val="24"/>
        </w:rPr>
        <w:t xml:space="preserve">. </w:t>
      </w:r>
      <w:r w:rsidR="0098382E">
        <w:rPr>
          <w:rFonts w:ascii="Palatino Linotype" w:hAnsi="Palatino Linotype"/>
          <w:sz w:val="24"/>
          <w:szCs w:val="24"/>
        </w:rPr>
        <w:t xml:space="preserve"> </w:t>
      </w:r>
      <w:r w:rsidR="007627C3" w:rsidRPr="00A45B73">
        <w:rPr>
          <w:rFonts w:ascii="Palatino Linotype" w:hAnsi="Palatino Linotype"/>
          <w:sz w:val="24"/>
          <w:szCs w:val="24"/>
        </w:rPr>
        <w:t xml:space="preserve">It </w:t>
      </w:r>
      <w:r w:rsidR="00816075" w:rsidRPr="00A45B73">
        <w:rPr>
          <w:rFonts w:ascii="Palatino Linotype" w:hAnsi="Palatino Linotype"/>
          <w:sz w:val="24"/>
          <w:szCs w:val="24"/>
        </w:rPr>
        <w:t xml:space="preserve">was founded in the 1870s </w:t>
      </w:r>
      <w:r w:rsidR="007627C3" w:rsidRPr="00A45B73">
        <w:rPr>
          <w:rFonts w:ascii="Palatino Linotype" w:hAnsi="Palatino Linotype"/>
          <w:sz w:val="24"/>
          <w:szCs w:val="24"/>
        </w:rPr>
        <w:t>as a center for</w:t>
      </w:r>
      <w:r w:rsidR="00816075" w:rsidRPr="00A45B73">
        <w:rPr>
          <w:rFonts w:ascii="Palatino Linotype" w:hAnsi="Palatino Linotype"/>
          <w:sz w:val="24"/>
          <w:szCs w:val="24"/>
        </w:rPr>
        <w:t xml:space="preserve"> the timber industry</w:t>
      </w:r>
      <w:r w:rsidR="00B17481" w:rsidRPr="00A45B73">
        <w:rPr>
          <w:rFonts w:ascii="Palatino Linotype" w:hAnsi="Palatino Linotype"/>
          <w:sz w:val="24"/>
          <w:szCs w:val="24"/>
        </w:rPr>
        <w:t>, before becoming a vacation destination for engaging in outdoor activities and exploring the region’s wineries</w:t>
      </w:r>
      <w:r w:rsidR="00816075" w:rsidRPr="00A45B73">
        <w:rPr>
          <w:rFonts w:ascii="Palatino Linotype" w:hAnsi="Palatino Linotype"/>
          <w:sz w:val="24"/>
          <w:szCs w:val="24"/>
        </w:rPr>
        <w:t>.</w:t>
      </w:r>
      <w:r w:rsidR="007627C3" w:rsidRPr="00A45B73">
        <w:rPr>
          <w:rFonts w:ascii="Palatino Linotype" w:hAnsi="Palatino Linotype"/>
          <w:sz w:val="24"/>
          <w:szCs w:val="24"/>
        </w:rPr>
        <w:t xml:space="preserve"> </w:t>
      </w:r>
      <w:r w:rsidR="00F21729">
        <w:rPr>
          <w:rFonts w:ascii="Palatino Linotype" w:hAnsi="Palatino Linotype"/>
          <w:sz w:val="24"/>
          <w:szCs w:val="24"/>
        </w:rPr>
        <w:t xml:space="preserve"> </w:t>
      </w:r>
      <w:r w:rsidR="007627C3" w:rsidRPr="00A45B73">
        <w:rPr>
          <w:rFonts w:ascii="Palatino Linotype" w:hAnsi="Palatino Linotype"/>
          <w:sz w:val="24"/>
          <w:szCs w:val="24"/>
        </w:rPr>
        <w:t xml:space="preserve">Occidental is </w:t>
      </w:r>
      <w:r w:rsidR="00C2690E" w:rsidRPr="00A45B73">
        <w:rPr>
          <w:rFonts w:ascii="Palatino Linotype" w:hAnsi="Palatino Linotype"/>
          <w:sz w:val="24"/>
          <w:szCs w:val="24"/>
        </w:rPr>
        <w:t xml:space="preserve">surrounded by steep hills and redwood forests and is </w:t>
      </w:r>
      <w:r w:rsidR="007627C3" w:rsidRPr="00A45B73">
        <w:rPr>
          <w:rFonts w:ascii="Palatino Linotype" w:hAnsi="Palatino Linotype"/>
          <w:sz w:val="24"/>
          <w:szCs w:val="24"/>
        </w:rPr>
        <w:t>located just over 10 miles from the Pacific Ocean</w:t>
      </w:r>
      <w:r w:rsidR="00C2690E" w:rsidRPr="00A45B73">
        <w:rPr>
          <w:rFonts w:ascii="Palatino Linotype" w:hAnsi="Palatino Linotype"/>
          <w:sz w:val="24"/>
          <w:szCs w:val="24"/>
        </w:rPr>
        <w:t>, approximately halfway between Santa Rosa and the coastal town of Bodega Bay.</w:t>
      </w:r>
      <w:r w:rsidR="003047CC" w:rsidRPr="00C33886">
        <w:rPr>
          <w:rFonts w:ascii="Palatino Linotype" w:hAnsi="Palatino Linotype"/>
          <w:sz w:val="24"/>
          <w:szCs w:val="24"/>
        </w:rPr>
        <w:t xml:space="preserve"> </w:t>
      </w:r>
      <w:r w:rsidR="00B323CB">
        <w:rPr>
          <w:rFonts w:ascii="Palatino Linotype" w:hAnsi="Palatino Linotype"/>
          <w:sz w:val="24"/>
          <w:szCs w:val="24"/>
        </w:rPr>
        <w:t xml:space="preserve"> </w:t>
      </w:r>
      <w:r w:rsidR="009C712B" w:rsidRPr="009C712B">
        <w:rPr>
          <w:rFonts w:ascii="Palatino Linotype" w:hAnsi="Palatino Linotype"/>
          <w:sz w:val="24"/>
          <w:szCs w:val="24"/>
        </w:rPr>
        <w:t xml:space="preserve">The </w:t>
      </w:r>
      <w:r w:rsidR="009C712B">
        <w:rPr>
          <w:rFonts w:ascii="Palatino Linotype" w:hAnsi="Palatino Linotype"/>
          <w:sz w:val="24"/>
          <w:szCs w:val="24"/>
        </w:rPr>
        <w:t xml:space="preserve">proposed </w:t>
      </w:r>
      <w:r w:rsidR="009C712B" w:rsidRPr="009C712B">
        <w:rPr>
          <w:rFonts w:ascii="Palatino Linotype" w:hAnsi="Palatino Linotype"/>
          <w:sz w:val="24"/>
          <w:szCs w:val="24"/>
        </w:rPr>
        <w:t xml:space="preserve">project area is </w:t>
      </w:r>
      <w:r w:rsidR="009C712B">
        <w:rPr>
          <w:rFonts w:ascii="Palatino Linotype" w:hAnsi="Palatino Linotype"/>
          <w:sz w:val="24"/>
          <w:szCs w:val="24"/>
        </w:rPr>
        <w:t>e</w:t>
      </w:r>
      <w:r w:rsidR="009C712B" w:rsidRPr="009C712B">
        <w:rPr>
          <w:rFonts w:ascii="Palatino Linotype" w:hAnsi="Palatino Linotype"/>
          <w:sz w:val="24"/>
          <w:szCs w:val="24"/>
        </w:rPr>
        <w:t>ast of Occidental primarily along Joy Road, which connects Bodega Hwy and Coleman Valley Road</w:t>
      </w:r>
      <w:r w:rsidR="009C712B">
        <w:rPr>
          <w:rFonts w:ascii="Palatino Linotype" w:hAnsi="Palatino Linotype"/>
          <w:sz w:val="24"/>
          <w:szCs w:val="24"/>
        </w:rPr>
        <w:t>.</w:t>
      </w:r>
    </w:p>
    <w:p w:rsidR="00A33197" w:rsidRPr="00C33886" w:rsidRDefault="00A33197" w:rsidP="00C328FF">
      <w:pPr>
        <w:rPr>
          <w:rFonts w:ascii="Palatino Linotype" w:hAnsi="Palatino Linotype"/>
          <w:sz w:val="24"/>
          <w:szCs w:val="24"/>
        </w:rPr>
      </w:pPr>
    </w:p>
    <w:p w:rsidR="00C328FF" w:rsidRPr="00A45B73" w:rsidRDefault="00142AE0" w:rsidP="00C328FF">
      <w:pPr>
        <w:rPr>
          <w:rFonts w:ascii="Palatino Linotype" w:hAnsi="Palatino Linotype"/>
          <w:sz w:val="24"/>
          <w:szCs w:val="24"/>
        </w:rPr>
      </w:pPr>
      <w:r w:rsidRPr="00A45B73">
        <w:rPr>
          <w:rFonts w:ascii="Palatino Linotype" w:hAnsi="Palatino Linotype"/>
          <w:i/>
          <w:sz w:val="24"/>
          <w:szCs w:val="24"/>
        </w:rPr>
        <w:t>Applicant:</w:t>
      </w:r>
      <w:r w:rsidR="00FC4411" w:rsidRPr="00A45B73">
        <w:rPr>
          <w:rFonts w:ascii="Palatino Linotype" w:hAnsi="Palatino Linotype"/>
          <w:i/>
          <w:sz w:val="24"/>
          <w:szCs w:val="24"/>
        </w:rPr>
        <w:t xml:space="preserve"> </w:t>
      </w:r>
      <w:r w:rsidRPr="00A45B73">
        <w:rPr>
          <w:rFonts w:ascii="Palatino Linotype" w:hAnsi="Palatino Linotype"/>
          <w:i/>
          <w:sz w:val="24"/>
          <w:szCs w:val="24"/>
        </w:rPr>
        <w:t xml:space="preserve"> </w:t>
      </w:r>
      <w:r w:rsidR="009F623C" w:rsidRPr="00A45B73">
        <w:rPr>
          <w:rFonts w:ascii="Palatino Linotype" w:hAnsi="Palatino Linotype"/>
          <w:sz w:val="24"/>
          <w:szCs w:val="24"/>
        </w:rPr>
        <w:t>R</w:t>
      </w:r>
      <w:r w:rsidR="00ED14C3" w:rsidRPr="00A45B73">
        <w:rPr>
          <w:rFonts w:ascii="Palatino Linotype" w:hAnsi="Palatino Linotype"/>
          <w:sz w:val="24"/>
          <w:szCs w:val="24"/>
        </w:rPr>
        <w:t xml:space="preserve">ace </w:t>
      </w:r>
      <w:r w:rsidR="00ED175E">
        <w:rPr>
          <w:rFonts w:ascii="Palatino Linotype" w:hAnsi="Palatino Linotype"/>
          <w:sz w:val="24"/>
          <w:szCs w:val="24"/>
        </w:rPr>
        <w:t>has a Certificate of Public Convenience and Necessity (CPCN) (U-7060C) and has been</w:t>
      </w:r>
      <w:r w:rsidR="00ED175E" w:rsidRPr="00A45B73">
        <w:rPr>
          <w:rFonts w:ascii="Palatino Linotype" w:hAnsi="Palatino Linotype"/>
          <w:sz w:val="24"/>
          <w:szCs w:val="24"/>
        </w:rPr>
        <w:t xml:space="preserve"> </w:t>
      </w:r>
      <w:r w:rsidR="00ED14C3" w:rsidRPr="00A45B73">
        <w:rPr>
          <w:rFonts w:ascii="Palatino Linotype" w:hAnsi="Palatino Linotype"/>
          <w:sz w:val="24"/>
          <w:szCs w:val="24"/>
        </w:rPr>
        <w:t>a Competitive Local Exchange Carrier (CLEC)</w:t>
      </w:r>
      <w:r w:rsidR="00A101CF" w:rsidRPr="00A45B73">
        <w:rPr>
          <w:rFonts w:ascii="Palatino Linotype" w:hAnsi="Palatino Linotype"/>
          <w:sz w:val="24"/>
          <w:szCs w:val="24"/>
        </w:rPr>
        <w:t xml:space="preserve"> offering fiber-</w:t>
      </w:r>
      <w:r w:rsidR="00FE13F7" w:rsidRPr="00A45B73">
        <w:rPr>
          <w:rFonts w:ascii="Palatino Linotype" w:hAnsi="Palatino Linotype"/>
          <w:sz w:val="24"/>
          <w:szCs w:val="24"/>
        </w:rPr>
        <w:t xml:space="preserve">based </w:t>
      </w:r>
      <w:r w:rsidR="00084411" w:rsidRPr="00A45B73">
        <w:rPr>
          <w:rFonts w:ascii="Palatino Linotype" w:hAnsi="Palatino Linotype"/>
          <w:sz w:val="24"/>
          <w:szCs w:val="24"/>
        </w:rPr>
        <w:t xml:space="preserve">internet, Voice over Internet Protocol (VoIP) telephone, video services, as well as traditional cable/satellite television </w:t>
      </w:r>
      <w:r w:rsidR="00ED175E">
        <w:rPr>
          <w:rFonts w:ascii="Palatino Linotype" w:hAnsi="Palatino Linotype"/>
          <w:sz w:val="24"/>
          <w:szCs w:val="24"/>
        </w:rPr>
        <w:t>for the past 12 years</w:t>
      </w:r>
      <w:r w:rsidR="00084411" w:rsidRPr="00A45B73">
        <w:rPr>
          <w:rFonts w:ascii="Palatino Linotype" w:hAnsi="Palatino Linotype"/>
          <w:sz w:val="24"/>
          <w:szCs w:val="24"/>
        </w:rPr>
        <w:t>.</w:t>
      </w:r>
      <w:r w:rsidR="004F1521">
        <w:rPr>
          <w:rFonts w:ascii="Palatino Linotype" w:hAnsi="Palatino Linotype"/>
          <w:sz w:val="24"/>
          <w:szCs w:val="24"/>
        </w:rPr>
        <w:t xml:space="preserve"> </w:t>
      </w:r>
      <w:r w:rsidR="00644351">
        <w:rPr>
          <w:rFonts w:ascii="Palatino Linotype" w:hAnsi="Palatino Linotype"/>
          <w:sz w:val="24"/>
          <w:szCs w:val="24"/>
        </w:rPr>
        <w:t xml:space="preserve"> </w:t>
      </w:r>
      <w:r w:rsidR="00887DF9">
        <w:rPr>
          <w:rFonts w:ascii="Palatino Linotype" w:hAnsi="Palatino Linotype"/>
          <w:sz w:val="24"/>
          <w:szCs w:val="24"/>
        </w:rPr>
        <w:t>Race has</w:t>
      </w:r>
      <w:r w:rsidR="00ED175E">
        <w:rPr>
          <w:rFonts w:ascii="Palatino Linotype" w:hAnsi="Palatino Linotype"/>
          <w:sz w:val="24"/>
          <w:szCs w:val="24"/>
        </w:rPr>
        <w:t xml:space="preserve"> been involved with the CASF program on several prior projects, including four CASF-funded projects that are currently under construction.</w:t>
      </w:r>
      <w:r w:rsidR="00ED175E">
        <w:rPr>
          <w:rStyle w:val="FootnoteReference"/>
          <w:rFonts w:ascii="Palatino Linotype" w:hAnsi="Palatino Linotype"/>
          <w:sz w:val="24"/>
          <w:szCs w:val="24"/>
        </w:rPr>
        <w:footnoteReference w:id="4"/>
      </w:r>
      <w:r w:rsidR="00084411" w:rsidRPr="00A45B73">
        <w:rPr>
          <w:rFonts w:ascii="Palatino Linotype" w:hAnsi="Palatino Linotype"/>
          <w:sz w:val="24"/>
          <w:szCs w:val="24"/>
        </w:rPr>
        <w:t xml:space="preserve"> </w:t>
      </w:r>
      <w:r w:rsidR="00F21729">
        <w:rPr>
          <w:rFonts w:ascii="Palatino Linotype" w:hAnsi="Palatino Linotype"/>
          <w:sz w:val="24"/>
          <w:szCs w:val="24"/>
        </w:rPr>
        <w:t xml:space="preserve"> </w:t>
      </w:r>
    </w:p>
    <w:p w:rsidR="00C328FF" w:rsidRPr="00C33886" w:rsidRDefault="00C328FF" w:rsidP="00C328FF">
      <w:pPr>
        <w:rPr>
          <w:rFonts w:ascii="Palatino Linotype" w:hAnsi="Palatino Linotype"/>
          <w:sz w:val="24"/>
          <w:szCs w:val="24"/>
        </w:rPr>
      </w:pPr>
    </w:p>
    <w:p w:rsidR="00374C51" w:rsidRPr="00C33886" w:rsidRDefault="00FC4411" w:rsidP="0013424C">
      <w:pPr>
        <w:pStyle w:val="Default"/>
        <w:rPr>
          <w:rFonts w:ascii="Palatino Linotype" w:hAnsi="Palatino Linotype"/>
          <w:color w:val="auto"/>
        </w:rPr>
      </w:pPr>
      <w:r w:rsidRPr="00A45B73">
        <w:rPr>
          <w:rFonts w:ascii="Palatino Linotype" w:hAnsi="Palatino Linotype"/>
          <w:i/>
          <w:color w:val="auto"/>
        </w:rPr>
        <w:t xml:space="preserve">Project:  </w:t>
      </w:r>
      <w:r w:rsidR="00064205">
        <w:rPr>
          <w:rFonts w:ascii="Palatino Linotype" w:hAnsi="Palatino Linotype"/>
          <w:color w:val="auto"/>
        </w:rPr>
        <w:t>Race</w:t>
      </w:r>
      <w:r w:rsidR="002A755F">
        <w:rPr>
          <w:rFonts w:ascii="Palatino Linotype" w:hAnsi="Palatino Linotype"/>
          <w:color w:val="auto"/>
        </w:rPr>
        <w:t xml:space="preserve"> claims the project area is “unserved”</w:t>
      </w:r>
      <w:r w:rsidR="00A733A8">
        <w:rPr>
          <w:rStyle w:val="FootnoteReference"/>
          <w:rFonts w:ascii="Palatino Linotype" w:hAnsi="Palatino Linotype"/>
          <w:color w:val="auto"/>
        </w:rPr>
        <w:footnoteReference w:id="5"/>
      </w:r>
      <w:r w:rsidR="002A755F">
        <w:rPr>
          <w:rFonts w:ascii="Palatino Linotype" w:hAnsi="Palatino Linotype"/>
          <w:color w:val="auto"/>
        </w:rPr>
        <w:t xml:space="preserve"> by broadband and requests 70% funding.  </w:t>
      </w:r>
      <w:r w:rsidR="00135B90" w:rsidRPr="00A45B73">
        <w:rPr>
          <w:rFonts w:ascii="Palatino Linotype" w:hAnsi="Palatino Linotype"/>
          <w:color w:val="auto"/>
        </w:rPr>
        <w:t>Race proposes to</w:t>
      </w:r>
      <w:r w:rsidR="0013424C">
        <w:rPr>
          <w:rFonts w:ascii="Palatino Linotype" w:hAnsi="Palatino Linotype"/>
          <w:color w:val="auto"/>
        </w:rPr>
        <w:t xml:space="preserve"> </w:t>
      </w:r>
      <w:r w:rsidR="0023209A" w:rsidRPr="00A45B73">
        <w:rPr>
          <w:rFonts w:ascii="Palatino Linotype" w:hAnsi="Palatino Linotype"/>
          <w:color w:val="auto"/>
        </w:rPr>
        <w:t>construct the</w:t>
      </w:r>
      <w:r w:rsidR="008F66B4" w:rsidRPr="00A45B73">
        <w:rPr>
          <w:rFonts w:ascii="Palatino Linotype" w:hAnsi="Palatino Linotype"/>
          <w:color w:val="auto"/>
        </w:rPr>
        <w:t xml:space="preserve"> fiber optic network </w:t>
      </w:r>
      <w:r w:rsidR="00081724" w:rsidRPr="00A45B73">
        <w:rPr>
          <w:rFonts w:ascii="Palatino Linotype" w:hAnsi="Palatino Linotype"/>
          <w:color w:val="auto"/>
        </w:rPr>
        <w:t>using</w:t>
      </w:r>
      <w:r w:rsidR="00774C9F" w:rsidRPr="00A45B73">
        <w:rPr>
          <w:rFonts w:ascii="Palatino Linotype" w:hAnsi="Palatino Linotype"/>
          <w:color w:val="auto"/>
        </w:rPr>
        <w:t xml:space="preserve"> a </w:t>
      </w:r>
      <w:r w:rsidR="008F66B4" w:rsidRPr="00A45B73">
        <w:rPr>
          <w:rFonts w:ascii="Palatino Linotype" w:hAnsi="Palatino Linotype"/>
          <w:color w:val="auto"/>
        </w:rPr>
        <w:t>100-Gigabit backbone infrastructure</w:t>
      </w:r>
      <w:r w:rsidR="0013424C">
        <w:rPr>
          <w:rFonts w:ascii="Palatino Linotype" w:hAnsi="Palatino Linotype"/>
          <w:color w:val="auto"/>
        </w:rPr>
        <w:t xml:space="preserve">.  It </w:t>
      </w:r>
      <w:r w:rsidR="0013424C">
        <w:rPr>
          <w:rFonts w:ascii="Palatino Linotype" w:hAnsi="Palatino Linotype" w:cs="Palatino Linotype"/>
        </w:rPr>
        <w:t>would</w:t>
      </w:r>
      <w:r w:rsidR="0013424C" w:rsidRPr="00A45B73">
        <w:rPr>
          <w:rFonts w:ascii="Palatino Linotype" w:hAnsi="Palatino Linotype" w:cs="Palatino Linotype"/>
        </w:rPr>
        <w:t xml:space="preserve"> enable internet upload and download speeds of up to 1Gbps</w:t>
      </w:r>
      <w:r w:rsidR="0038573F">
        <w:rPr>
          <w:rFonts w:ascii="Palatino Linotype" w:hAnsi="Palatino Linotype" w:cs="Palatino Linotype"/>
        </w:rPr>
        <w:t xml:space="preserve"> </w:t>
      </w:r>
      <w:r w:rsidR="0023209A" w:rsidRPr="0038573F">
        <w:rPr>
          <w:rFonts w:ascii="Palatino Linotype" w:hAnsi="Palatino Linotype"/>
          <w:color w:val="auto"/>
        </w:rPr>
        <w:t xml:space="preserve">and </w:t>
      </w:r>
      <w:r w:rsidR="0038573F" w:rsidRPr="0038573F">
        <w:rPr>
          <w:rFonts w:ascii="Palatino Linotype" w:hAnsi="Palatino Linotype"/>
          <w:color w:val="auto"/>
        </w:rPr>
        <w:t>be</w:t>
      </w:r>
      <w:r w:rsidR="0023209A" w:rsidRPr="0038573F">
        <w:rPr>
          <w:rFonts w:ascii="Palatino Linotype" w:hAnsi="Palatino Linotype"/>
          <w:color w:val="auto"/>
        </w:rPr>
        <w:t xml:space="preserve"> available </w:t>
      </w:r>
      <w:r w:rsidR="008F66B4" w:rsidRPr="0038573F">
        <w:rPr>
          <w:rFonts w:ascii="Palatino Linotype" w:hAnsi="Palatino Linotype"/>
          <w:color w:val="auto"/>
        </w:rPr>
        <w:t>to all</w:t>
      </w:r>
      <w:r w:rsidR="000C1EC3" w:rsidRPr="0038573F">
        <w:rPr>
          <w:rFonts w:ascii="Palatino Linotype" w:hAnsi="Palatino Linotype"/>
          <w:color w:val="auto"/>
        </w:rPr>
        <w:t xml:space="preserve"> </w:t>
      </w:r>
      <w:r w:rsidR="008F66B4" w:rsidRPr="0038573F">
        <w:rPr>
          <w:rFonts w:ascii="Palatino Linotype" w:hAnsi="Palatino Linotype"/>
          <w:color w:val="auto"/>
        </w:rPr>
        <w:t>households in the project area.</w:t>
      </w:r>
      <w:r w:rsidR="00774C9F" w:rsidRPr="00A45B73">
        <w:rPr>
          <w:rFonts w:ascii="Palatino Linotype" w:hAnsi="Palatino Linotype"/>
          <w:color w:val="auto"/>
        </w:rPr>
        <w:t xml:space="preserve"> </w:t>
      </w:r>
      <w:r w:rsidR="0013424C">
        <w:rPr>
          <w:rFonts w:ascii="Palatino Linotype" w:hAnsi="Palatino Linotype"/>
          <w:color w:val="auto"/>
        </w:rPr>
        <w:t xml:space="preserve"> </w:t>
      </w:r>
      <w:r w:rsidR="00081724" w:rsidRPr="00A45B73">
        <w:rPr>
          <w:rFonts w:ascii="Palatino Linotype" w:hAnsi="Palatino Linotype"/>
          <w:color w:val="auto"/>
        </w:rPr>
        <w:t>According to Race, t</w:t>
      </w:r>
      <w:r w:rsidR="00774C9F" w:rsidRPr="00A45B73">
        <w:rPr>
          <w:rFonts w:ascii="Palatino Linotype" w:hAnsi="Palatino Linotype"/>
          <w:color w:val="auto"/>
        </w:rPr>
        <w:t xml:space="preserve">he </w:t>
      </w:r>
      <w:r w:rsidR="00081724" w:rsidRPr="00A45B73">
        <w:rPr>
          <w:rFonts w:ascii="Palatino Linotype" w:hAnsi="Palatino Linotype"/>
          <w:color w:val="auto"/>
        </w:rPr>
        <w:t>construction</w:t>
      </w:r>
      <w:r w:rsidR="00774C9F" w:rsidRPr="00A45B73">
        <w:rPr>
          <w:rFonts w:ascii="Palatino Linotype" w:hAnsi="Palatino Linotype"/>
          <w:color w:val="auto"/>
        </w:rPr>
        <w:t xml:space="preserve"> of the FTTP </w:t>
      </w:r>
      <w:r w:rsidR="0023209A" w:rsidRPr="00A45B73">
        <w:rPr>
          <w:rFonts w:ascii="Palatino Linotype" w:hAnsi="Palatino Linotype"/>
          <w:color w:val="auto"/>
        </w:rPr>
        <w:t>last</w:t>
      </w:r>
      <w:r w:rsidR="0013424C">
        <w:rPr>
          <w:rFonts w:ascii="Palatino Linotype" w:hAnsi="Palatino Linotype"/>
          <w:color w:val="auto"/>
        </w:rPr>
        <w:t>-</w:t>
      </w:r>
      <w:r w:rsidR="0023209A" w:rsidRPr="00A45B73">
        <w:rPr>
          <w:rFonts w:ascii="Palatino Linotype" w:hAnsi="Palatino Linotype"/>
          <w:color w:val="auto"/>
        </w:rPr>
        <w:t xml:space="preserve">mile </w:t>
      </w:r>
      <w:r w:rsidR="00774C9F" w:rsidRPr="00A45B73">
        <w:rPr>
          <w:rFonts w:ascii="Palatino Linotype" w:hAnsi="Palatino Linotype"/>
          <w:color w:val="auto"/>
        </w:rPr>
        <w:t>network will consist of an entirely above ground and aerial installation along existing rights-of-way which are already in use.</w:t>
      </w:r>
      <w:r w:rsidR="0038573F">
        <w:rPr>
          <w:rFonts w:ascii="Palatino Linotype" w:hAnsi="Palatino Linotype"/>
          <w:color w:val="auto"/>
        </w:rPr>
        <w:t xml:space="preserve"> </w:t>
      </w:r>
      <w:r w:rsidR="008F66B4" w:rsidRPr="00A45B73">
        <w:rPr>
          <w:rFonts w:ascii="Palatino Linotype" w:hAnsi="Palatino Linotype"/>
          <w:color w:val="auto"/>
        </w:rPr>
        <w:t xml:space="preserve"> The fiber cables will be installed by Race on existing </w:t>
      </w:r>
      <w:r w:rsidR="00081724" w:rsidRPr="00A45B73">
        <w:rPr>
          <w:rFonts w:ascii="Palatino Linotype" w:hAnsi="Palatino Linotype"/>
          <w:color w:val="auto"/>
        </w:rPr>
        <w:t xml:space="preserve">easements and </w:t>
      </w:r>
      <w:r w:rsidR="008F66B4" w:rsidRPr="00A45B73">
        <w:rPr>
          <w:rFonts w:ascii="Palatino Linotype" w:hAnsi="Palatino Linotype"/>
          <w:color w:val="auto"/>
        </w:rPr>
        <w:t>utility poles</w:t>
      </w:r>
      <w:r w:rsidR="0013424C">
        <w:rPr>
          <w:rFonts w:ascii="Palatino Linotype" w:hAnsi="Palatino Linotype"/>
          <w:color w:val="auto"/>
        </w:rPr>
        <w:t xml:space="preserve">. </w:t>
      </w:r>
      <w:r w:rsidR="00A76398">
        <w:rPr>
          <w:rFonts w:ascii="Palatino Linotype" w:hAnsi="Palatino Linotype"/>
          <w:color w:val="auto"/>
        </w:rPr>
        <w:t xml:space="preserve"> </w:t>
      </w:r>
      <w:r w:rsidR="006B4CA9">
        <w:rPr>
          <w:rFonts w:ascii="Palatino Linotype" w:hAnsi="Palatino Linotype"/>
          <w:color w:val="auto"/>
        </w:rPr>
        <w:t xml:space="preserve"> </w:t>
      </w:r>
    </w:p>
    <w:p w:rsidR="00C328FF" w:rsidRPr="00C33886" w:rsidRDefault="00C328FF" w:rsidP="00C328FF">
      <w:pPr>
        <w:rPr>
          <w:rFonts w:ascii="Palatino Linotype" w:hAnsi="Palatino Linotype"/>
          <w:sz w:val="24"/>
          <w:szCs w:val="24"/>
        </w:rPr>
      </w:pPr>
    </w:p>
    <w:p w:rsidR="00C328FF" w:rsidRPr="00A45B73" w:rsidRDefault="00081724" w:rsidP="00C328FF">
      <w:pPr>
        <w:autoSpaceDE w:val="0"/>
        <w:autoSpaceDN w:val="0"/>
        <w:adjustRightInd w:val="0"/>
        <w:rPr>
          <w:rFonts w:ascii="Palatino Linotype" w:hAnsi="Palatino Linotype" w:cs="Palatino Linotype"/>
          <w:sz w:val="24"/>
          <w:szCs w:val="24"/>
        </w:rPr>
      </w:pPr>
      <w:r w:rsidRPr="00A45B73">
        <w:rPr>
          <w:rFonts w:ascii="Palatino Linotype" w:hAnsi="Palatino Linotype" w:cs="Palatino Linotype"/>
          <w:sz w:val="24"/>
          <w:szCs w:val="24"/>
        </w:rPr>
        <w:t>Race</w:t>
      </w:r>
      <w:r w:rsidR="0013424C">
        <w:rPr>
          <w:rFonts w:ascii="Palatino Linotype" w:hAnsi="Palatino Linotype" w:cs="Palatino Linotype"/>
          <w:sz w:val="24"/>
          <w:szCs w:val="24"/>
        </w:rPr>
        <w:t xml:space="preserve"> also</w:t>
      </w:r>
      <w:r w:rsidRPr="00A45B73">
        <w:rPr>
          <w:rFonts w:ascii="Palatino Linotype" w:hAnsi="Palatino Linotype" w:cs="Palatino Linotype"/>
          <w:sz w:val="24"/>
          <w:szCs w:val="24"/>
        </w:rPr>
        <w:t xml:space="preserve"> </w:t>
      </w:r>
      <w:r w:rsidR="0013424C">
        <w:rPr>
          <w:rFonts w:ascii="Palatino Linotype" w:hAnsi="Palatino Linotype" w:cs="Palatino Linotype"/>
          <w:sz w:val="24"/>
          <w:szCs w:val="24"/>
        </w:rPr>
        <w:t>proposes to</w:t>
      </w:r>
      <w:r w:rsidRPr="00A45B73">
        <w:rPr>
          <w:rFonts w:ascii="Palatino Linotype" w:hAnsi="Palatino Linotype" w:cs="Palatino Linotype"/>
          <w:sz w:val="24"/>
          <w:szCs w:val="24"/>
        </w:rPr>
        <w:t xml:space="preserve"> provide </w:t>
      </w:r>
      <w:r w:rsidR="006F2226">
        <w:rPr>
          <w:rFonts w:ascii="Palatino Linotype" w:hAnsi="Palatino Linotype" w:cs="Palatino Linotype"/>
          <w:sz w:val="24"/>
          <w:szCs w:val="24"/>
        </w:rPr>
        <w:t xml:space="preserve">VoIP </w:t>
      </w:r>
      <w:r w:rsidRPr="00A45B73">
        <w:rPr>
          <w:rFonts w:ascii="Palatino Linotype" w:hAnsi="Palatino Linotype" w:cs="Palatino Linotype"/>
          <w:sz w:val="24"/>
          <w:szCs w:val="24"/>
        </w:rPr>
        <w:t>digital voice</w:t>
      </w:r>
      <w:r w:rsidR="00C328FF" w:rsidRPr="00A45B73">
        <w:rPr>
          <w:rFonts w:ascii="Palatino Linotype" w:hAnsi="Palatino Linotype" w:cs="Palatino Linotype"/>
          <w:sz w:val="24"/>
          <w:szCs w:val="24"/>
        </w:rPr>
        <w:t xml:space="preserve"> telephone service to the area.</w:t>
      </w:r>
    </w:p>
    <w:p w:rsidR="00BC6E63" w:rsidRDefault="00BC6E63" w:rsidP="00BC6E63">
      <w:pPr>
        <w:autoSpaceDE w:val="0"/>
        <w:autoSpaceDN w:val="0"/>
        <w:adjustRightInd w:val="0"/>
        <w:rPr>
          <w:rFonts w:ascii="Palatino Linotype" w:hAnsi="Palatino Linotype" w:cs="Palatino Linotype"/>
          <w:sz w:val="24"/>
          <w:szCs w:val="24"/>
        </w:rPr>
      </w:pPr>
    </w:p>
    <w:p w:rsidR="00B323CB" w:rsidRDefault="00B323CB" w:rsidP="00BC6E63">
      <w:pPr>
        <w:autoSpaceDE w:val="0"/>
        <w:autoSpaceDN w:val="0"/>
        <w:adjustRightInd w:val="0"/>
        <w:rPr>
          <w:rFonts w:ascii="Palatino Linotype" w:hAnsi="Palatino Linotype" w:cs="Palatino Linotype"/>
          <w:sz w:val="24"/>
          <w:szCs w:val="24"/>
        </w:rPr>
      </w:pPr>
    </w:p>
    <w:p w:rsidR="001422AC" w:rsidRPr="00C33886" w:rsidRDefault="001422AC" w:rsidP="00BC6E63">
      <w:pPr>
        <w:autoSpaceDE w:val="0"/>
        <w:autoSpaceDN w:val="0"/>
        <w:adjustRightInd w:val="0"/>
        <w:rPr>
          <w:rFonts w:ascii="Palatino Linotype" w:hAnsi="Palatino Linotype" w:cs="Palatino Linotype"/>
          <w:sz w:val="24"/>
          <w:szCs w:val="24"/>
        </w:rPr>
      </w:pPr>
    </w:p>
    <w:p w:rsidR="00BC6E63" w:rsidRPr="00C33886" w:rsidRDefault="00BC6E63" w:rsidP="008D4BE5">
      <w:pPr>
        <w:pStyle w:val="Heading1"/>
        <w:numPr>
          <w:ilvl w:val="0"/>
          <w:numId w:val="7"/>
        </w:numPr>
        <w:tabs>
          <w:tab w:val="clear" w:pos="720"/>
          <w:tab w:val="left" w:pos="900"/>
        </w:tabs>
        <w:rPr>
          <w:rFonts w:ascii="Palatino Linotype" w:hAnsi="Palatino Linotype"/>
          <w:sz w:val="28"/>
          <w:szCs w:val="28"/>
          <w:u w:val="none"/>
        </w:rPr>
      </w:pPr>
      <w:bookmarkStart w:id="1" w:name="_Toc444857026"/>
      <w:r w:rsidRPr="00C33886">
        <w:rPr>
          <w:rFonts w:ascii="Palatino Linotype" w:hAnsi="Palatino Linotype"/>
          <w:sz w:val="28"/>
          <w:szCs w:val="28"/>
          <w:u w:val="none"/>
        </w:rPr>
        <w:lastRenderedPageBreak/>
        <w:t>Notice</w:t>
      </w:r>
      <w:r w:rsidR="00304BEF" w:rsidRPr="00C33886">
        <w:rPr>
          <w:rFonts w:ascii="Palatino Linotype" w:hAnsi="Palatino Linotype"/>
          <w:sz w:val="28"/>
          <w:szCs w:val="28"/>
          <w:u w:val="none"/>
        </w:rPr>
        <w:t xml:space="preserve"> and Challenges</w:t>
      </w:r>
      <w:bookmarkEnd w:id="1"/>
    </w:p>
    <w:p w:rsidR="00612480" w:rsidRPr="00C33886" w:rsidRDefault="00612480" w:rsidP="00BC6E63">
      <w:pPr>
        <w:autoSpaceDE w:val="0"/>
        <w:autoSpaceDN w:val="0"/>
        <w:adjustRightInd w:val="0"/>
        <w:rPr>
          <w:rFonts w:ascii="Palatino Linotype" w:hAnsi="Palatino Linotype" w:cs="Palatino Linotype"/>
          <w:b/>
          <w:sz w:val="24"/>
          <w:szCs w:val="24"/>
        </w:rPr>
      </w:pPr>
    </w:p>
    <w:p w:rsidR="00BC6E63" w:rsidRPr="00A45B73" w:rsidRDefault="00BC6E63" w:rsidP="00BC6E63">
      <w:pPr>
        <w:autoSpaceDE w:val="0"/>
        <w:autoSpaceDN w:val="0"/>
        <w:adjustRightInd w:val="0"/>
        <w:rPr>
          <w:rFonts w:ascii="Palatino Linotype" w:hAnsi="Palatino Linotype" w:cs="Palatino Linotype"/>
          <w:b/>
          <w:sz w:val="24"/>
          <w:szCs w:val="24"/>
        </w:rPr>
      </w:pPr>
      <w:r w:rsidRPr="00C33886">
        <w:rPr>
          <w:rFonts w:ascii="Palatino Linotype" w:hAnsi="Palatino Linotype" w:cs="Palatino Linotype"/>
          <w:sz w:val="24"/>
          <w:szCs w:val="24"/>
        </w:rPr>
        <w:t xml:space="preserve">On </w:t>
      </w:r>
      <w:r w:rsidR="00395C37" w:rsidRPr="00A45B73">
        <w:rPr>
          <w:rFonts w:ascii="Palatino Linotype" w:hAnsi="Palatino Linotype" w:cs="Palatino Linotype"/>
          <w:sz w:val="24"/>
          <w:szCs w:val="24"/>
        </w:rPr>
        <w:t>December 24</w:t>
      </w:r>
      <w:r w:rsidRPr="00C33886">
        <w:rPr>
          <w:rFonts w:ascii="Palatino Linotype" w:hAnsi="Palatino Linotype" w:cs="Palatino Linotype"/>
          <w:sz w:val="24"/>
          <w:szCs w:val="24"/>
        </w:rPr>
        <w:t xml:space="preserve">, 2015, </w:t>
      </w:r>
      <w:r w:rsidR="00CC712F">
        <w:rPr>
          <w:rFonts w:ascii="Palatino Linotype" w:hAnsi="Palatino Linotype" w:cs="Palatino Linotype"/>
          <w:sz w:val="24"/>
          <w:szCs w:val="24"/>
        </w:rPr>
        <w:t>Communications Division (</w:t>
      </w:r>
      <w:r w:rsidRPr="00C33886">
        <w:rPr>
          <w:rFonts w:ascii="Palatino Linotype" w:hAnsi="Palatino Linotype" w:cs="Palatino Linotype"/>
          <w:sz w:val="24"/>
          <w:szCs w:val="24"/>
        </w:rPr>
        <w:t>CD</w:t>
      </w:r>
      <w:r w:rsidR="00CC712F">
        <w:rPr>
          <w:rFonts w:ascii="Palatino Linotype" w:hAnsi="Palatino Linotype" w:cs="Palatino Linotype"/>
          <w:sz w:val="24"/>
          <w:szCs w:val="24"/>
        </w:rPr>
        <w:t>)</w:t>
      </w:r>
      <w:r w:rsidRPr="00C33886">
        <w:rPr>
          <w:rFonts w:ascii="Palatino Linotype" w:hAnsi="Palatino Linotype" w:cs="Palatino Linotype"/>
          <w:sz w:val="24"/>
          <w:szCs w:val="24"/>
        </w:rPr>
        <w:t xml:space="preserve"> posted the proposed project area </w:t>
      </w:r>
      <w:r w:rsidR="00395C37" w:rsidRPr="00A45B73">
        <w:rPr>
          <w:rFonts w:ascii="Palatino Linotype" w:hAnsi="Palatino Linotype" w:cs="Palatino Linotype"/>
          <w:sz w:val="24"/>
          <w:szCs w:val="24"/>
        </w:rPr>
        <w:t xml:space="preserve">map, </w:t>
      </w:r>
      <w:r w:rsidRPr="00A45B73">
        <w:rPr>
          <w:rFonts w:ascii="Palatino Linotype" w:hAnsi="Palatino Linotype" w:cs="Palatino Linotype"/>
          <w:sz w:val="24"/>
          <w:szCs w:val="24"/>
        </w:rPr>
        <w:t>census block groups (CBGs)</w:t>
      </w:r>
      <w:r w:rsidR="00395C37" w:rsidRPr="00A45B73">
        <w:rPr>
          <w:rFonts w:ascii="Palatino Linotype" w:hAnsi="Palatino Linotype" w:cs="Palatino Linotype"/>
          <w:sz w:val="24"/>
          <w:szCs w:val="24"/>
        </w:rPr>
        <w:t xml:space="preserve">, </w:t>
      </w:r>
      <w:r w:rsidR="0013424C">
        <w:rPr>
          <w:rFonts w:ascii="Palatino Linotype" w:hAnsi="Palatino Linotype" w:cs="Palatino Linotype"/>
          <w:sz w:val="24"/>
          <w:szCs w:val="24"/>
        </w:rPr>
        <w:t>and</w:t>
      </w:r>
      <w:r w:rsidR="00395C37" w:rsidRPr="00A45B73">
        <w:rPr>
          <w:rFonts w:ascii="Palatino Linotype" w:hAnsi="Palatino Linotype" w:cs="Palatino Linotype"/>
          <w:sz w:val="24"/>
          <w:szCs w:val="24"/>
        </w:rPr>
        <w:t xml:space="preserve"> </w:t>
      </w:r>
      <w:r w:rsidRPr="00A45B73">
        <w:rPr>
          <w:rFonts w:ascii="Palatino Linotype" w:hAnsi="Palatino Linotype" w:cs="Palatino Linotype"/>
          <w:sz w:val="24"/>
          <w:szCs w:val="24"/>
        </w:rPr>
        <w:t xml:space="preserve">zip codes for </w:t>
      </w:r>
      <w:r w:rsidR="0013424C">
        <w:rPr>
          <w:rFonts w:ascii="Palatino Linotype" w:hAnsi="Palatino Linotype" w:cs="Palatino Linotype"/>
          <w:sz w:val="24"/>
          <w:szCs w:val="24"/>
        </w:rPr>
        <w:t>this</w:t>
      </w:r>
      <w:r w:rsidR="00395C37" w:rsidRPr="00A45B73">
        <w:rPr>
          <w:rFonts w:ascii="Palatino Linotype" w:hAnsi="Palatino Linotype" w:cs="Palatino Linotype"/>
          <w:sz w:val="24"/>
          <w:szCs w:val="24"/>
        </w:rPr>
        <w:t xml:space="preserve"> project</w:t>
      </w:r>
      <w:r w:rsidRPr="00A45B73">
        <w:rPr>
          <w:rFonts w:ascii="Palatino Linotype" w:hAnsi="Palatino Linotype" w:cs="Palatino Linotype"/>
          <w:sz w:val="24"/>
          <w:szCs w:val="24"/>
        </w:rPr>
        <w:t xml:space="preserve"> on the Commission’s CASF webpage under “CASF Application Project Summaries</w:t>
      </w:r>
      <w:r w:rsidR="0013424C">
        <w:rPr>
          <w:rFonts w:ascii="Palatino Linotype" w:hAnsi="Palatino Linotype" w:cs="Palatino Linotype"/>
          <w:sz w:val="24"/>
          <w:szCs w:val="24"/>
        </w:rPr>
        <w:t>,</w:t>
      </w:r>
      <w:r w:rsidRPr="00A45B73">
        <w:rPr>
          <w:rFonts w:ascii="Palatino Linotype" w:hAnsi="Palatino Linotype" w:cs="Palatino Linotype"/>
          <w:sz w:val="24"/>
          <w:szCs w:val="24"/>
        </w:rPr>
        <w:t>”</w:t>
      </w:r>
      <w:r w:rsidR="0013424C">
        <w:rPr>
          <w:rFonts w:ascii="Palatino Linotype" w:hAnsi="Palatino Linotype" w:cs="Palatino Linotype"/>
          <w:sz w:val="24"/>
          <w:szCs w:val="24"/>
        </w:rPr>
        <w:t xml:space="preserve"> and </w:t>
      </w:r>
      <w:r w:rsidR="00395C37" w:rsidRPr="00A45B73">
        <w:rPr>
          <w:rFonts w:ascii="Palatino Linotype" w:hAnsi="Palatino Linotype" w:cs="Palatino Linotype"/>
          <w:sz w:val="24"/>
          <w:szCs w:val="24"/>
        </w:rPr>
        <w:t xml:space="preserve">sent </w:t>
      </w:r>
      <w:r w:rsidRPr="00A45B73">
        <w:rPr>
          <w:rFonts w:ascii="Palatino Linotype" w:hAnsi="Palatino Linotype" w:cs="Palatino Linotype"/>
          <w:sz w:val="24"/>
          <w:szCs w:val="24"/>
        </w:rPr>
        <w:t>notice regarding the project to its electronic service list</w:t>
      </w:r>
      <w:r w:rsidR="0013424C">
        <w:rPr>
          <w:rFonts w:ascii="Palatino Linotype" w:hAnsi="Palatino Linotype" w:cs="Palatino Linotype"/>
          <w:sz w:val="24"/>
          <w:szCs w:val="24"/>
        </w:rPr>
        <w:t xml:space="preserve">.  CD </w:t>
      </w:r>
      <w:r w:rsidRPr="00A45B73">
        <w:rPr>
          <w:rFonts w:ascii="Palatino Linotype" w:hAnsi="Palatino Linotype" w:cs="Palatino Linotype"/>
          <w:sz w:val="24"/>
          <w:szCs w:val="24"/>
        </w:rPr>
        <w:t>received no challenges to the proposed project area.</w:t>
      </w:r>
      <w:r w:rsidR="008D569A" w:rsidRPr="00A45B73">
        <w:rPr>
          <w:rFonts w:ascii="Palatino Linotype" w:hAnsi="Palatino Linotype" w:cs="Palatino Linotype"/>
          <w:sz w:val="24"/>
          <w:szCs w:val="24"/>
        </w:rPr>
        <w:t xml:space="preserve"> </w:t>
      </w:r>
    </w:p>
    <w:p w:rsidR="008D569A" w:rsidRPr="00A45B73" w:rsidRDefault="008D569A" w:rsidP="00BC6E63">
      <w:pPr>
        <w:autoSpaceDE w:val="0"/>
        <w:autoSpaceDN w:val="0"/>
        <w:adjustRightInd w:val="0"/>
        <w:rPr>
          <w:rFonts w:ascii="Palatino Linotype" w:hAnsi="Palatino Linotype" w:cs="Palatino Linotype"/>
          <w:sz w:val="24"/>
          <w:szCs w:val="24"/>
        </w:rPr>
      </w:pPr>
    </w:p>
    <w:p w:rsidR="00BC6E63" w:rsidRPr="00A45B73" w:rsidRDefault="00C328FF" w:rsidP="00BC6E63">
      <w:pPr>
        <w:ind w:right="630"/>
        <w:rPr>
          <w:rFonts w:ascii="Palatino Linotype" w:hAnsi="Palatino Linotype" w:cs="Palatino Linotype"/>
          <w:sz w:val="24"/>
          <w:szCs w:val="24"/>
        </w:rPr>
      </w:pPr>
      <w:r w:rsidRPr="00C33886">
        <w:rPr>
          <w:rFonts w:ascii="Palatino Linotype" w:hAnsi="Palatino Linotype" w:cs="Palatino Linotype"/>
          <w:sz w:val="24"/>
          <w:szCs w:val="24"/>
        </w:rPr>
        <w:t xml:space="preserve">There were no commitments made by an existing provider to upgrade service before the </w:t>
      </w:r>
      <w:r w:rsidR="007A4E23" w:rsidRPr="00A45B73">
        <w:rPr>
          <w:rFonts w:ascii="Palatino Linotype" w:hAnsi="Palatino Linotype" w:cs="Palatino Linotype"/>
          <w:sz w:val="24"/>
          <w:szCs w:val="24"/>
        </w:rPr>
        <w:t>November 1, 201</w:t>
      </w:r>
      <w:r w:rsidR="00465C08">
        <w:rPr>
          <w:rFonts w:ascii="Palatino Linotype" w:hAnsi="Palatino Linotype" w:cs="Palatino Linotype"/>
          <w:sz w:val="24"/>
          <w:szCs w:val="24"/>
        </w:rPr>
        <w:t>5</w:t>
      </w:r>
      <w:r w:rsidRPr="00C33886">
        <w:rPr>
          <w:rFonts w:ascii="Palatino Linotype" w:hAnsi="Palatino Linotype" w:cs="Palatino Linotype"/>
          <w:sz w:val="24"/>
          <w:szCs w:val="24"/>
        </w:rPr>
        <w:t xml:space="preserve"> “first right of refusal” deadline</w:t>
      </w:r>
      <w:r w:rsidR="00B544AF" w:rsidRPr="00C33886">
        <w:rPr>
          <w:rFonts w:ascii="Palatino Linotype" w:hAnsi="Palatino Linotype" w:cs="Palatino Linotype"/>
          <w:sz w:val="24"/>
          <w:szCs w:val="24"/>
        </w:rPr>
        <w:t>.</w:t>
      </w:r>
      <w:r w:rsidRPr="00C33886">
        <w:rPr>
          <w:rFonts w:ascii="Palatino Linotype" w:hAnsi="Palatino Linotype" w:cs="Palatino Linotype"/>
          <w:sz w:val="24"/>
          <w:szCs w:val="24"/>
        </w:rPr>
        <w:t xml:space="preserve">  </w:t>
      </w:r>
    </w:p>
    <w:p w:rsidR="00367BEB" w:rsidRPr="00CC02A9" w:rsidRDefault="009E6423" w:rsidP="00BC6E63">
      <w:pPr>
        <w:ind w:right="63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 </w:t>
      </w:r>
    </w:p>
    <w:p w:rsidR="00BC6E63" w:rsidRPr="00C33886" w:rsidRDefault="000257DB" w:rsidP="00873738">
      <w:pPr>
        <w:pStyle w:val="Heading1"/>
        <w:numPr>
          <w:ilvl w:val="0"/>
          <w:numId w:val="7"/>
        </w:numPr>
        <w:tabs>
          <w:tab w:val="left" w:pos="900"/>
        </w:tabs>
        <w:rPr>
          <w:rFonts w:ascii="Palatino Linotype" w:hAnsi="Palatino Linotype"/>
          <w:sz w:val="28"/>
          <w:szCs w:val="28"/>
          <w:u w:val="none"/>
        </w:rPr>
      </w:pPr>
      <w:bookmarkStart w:id="2" w:name="_Toc444857027"/>
      <w:r w:rsidRPr="00C33886">
        <w:rPr>
          <w:rFonts w:ascii="Palatino Linotype" w:hAnsi="Palatino Linotype"/>
          <w:sz w:val="28"/>
          <w:szCs w:val="28"/>
          <w:u w:val="none"/>
        </w:rPr>
        <w:t xml:space="preserve">Project </w:t>
      </w:r>
      <w:r w:rsidR="00266684" w:rsidRPr="00C33886">
        <w:rPr>
          <w:rFonts w:ascii="Palatino Linotype" w:hAnsi="Palatino Linotype"/>
          <w:sz w:val="28"/>
          <w:szCs w:val="28"/>
          <w:u w:val="none"/>
        </w:rPr>
        <w:t>Review</w:t>
      </w:r>
      <w:bookmarkEnd w:id="2"/>
      <w:r w:rsidRPr="00C33886">
        <w:rPr>
          <w:rFonts w:ascii="Palatino Linotype" w:hAnsi="Palatino Linotype"/>
          <w:sz w:val="28"/>
          <w:szCs w:val="28"/>
          <w:u w:val="none"/>
        </w:rPr>
        <w:t xml:space="preserve"> </w:t>
      </w:r>
    </w:p>
    <w:p w:rsidR="00BC6E63" w:rsidRPr="00A45B73" w:rsidRDefault="00BC6E63" w:rsidP="00BC6E63">
      <w:pPr>
        <w:ind w:right="630"/>
        <w:rPr>
          <w:rFonts w:ascii="Palatino Linotype" w:hAnsi="Palatino Linotype"/>
          <w:sz w:val="24"/>
          <w:szCs w:val="24"/>
        </w:rPr>
      </w:pPr>
    </w:p>
    <w:p w:rsidR="00BC6E63" w:rsidRPr="00C33886" w:rsidRDefault="00BC6E63" w:rsidP="009F0D1B">
      <w:pPr>
        <w:pStyle w:val="Heading2"/>
        <w:numPr>
          <w:ilvl w:val="0"/>
          <w:numId w:val="4"/>
        </w:numPr>
        <w:spacing w:after="0"/>
        <w:ind w:left="1710"/>
        <w:rPr>
          <w:b w:val="0"/>
          <w:u w:val="single"/>
        </w:rPr>
      </w:pPr>
      <w:bookmarkStart w:id="3" w:name="_Toc444857028"/>
      <w:r w:rsidRPr="00C33886">
        <w:rPr>
          <w:b w:val="0"/>
          <w:u w:val="single"/>
        </w:rPr>
        <w:t xml:space="preserve">Project </w:t>
      </w:r>
      <w:r w:rsidR="00075B58" w:rsidRPr="00C33886">
        <w:rPr>
          <w:b w:val="0"/>
          <w:u w:val="single"/>
        </w:rPr>
        <w:t>Area Eligibility</w:t>
      </w:r>
      <w:bookmarkEnd w:id="3"/>
      <w:r w:rsidRPr="00C33886">
        <w:rPr>
          <w:b w:val="0"/>
          <w:u w:val="single"/>
        </w:rPr>
        <w:t xml:space="preserve">   </w:t>
      </w:r>
    </w:p>
    <w:p w:rsidR="00B323CB" w:rsidRPr="00C33886" w:rsidRDefault="00075B58" w:rsidP="009F0D1B">
      <w:pPr>
        <w:rPr>
          <w:rFonts w:ascii="Palatino Linotype" w:hAnsi="Palatino Linotype"/>
          <w:sz w:val="24"/>
          <w:szCs w:val="24"/>
        </w:rPr>
      </w:pPr>
      <w:r w:rsidRPr="00C33886">
        <w:rPr>
          <w:rFonts w:ascii="Palatino Linotype" w:hAnsi="Palatino Linotype"/>
          <w:sz w:val="24"/>
          <w:szCs w:val="24"/>
        </w:rPr>
        <w:br/>
      </w:r>
      <w:r w:rsidR="00B323CB" w:rsidRPr="00C33886">
        <w:rPr>
          <w:rFonts w:ascii="Palatino Linotype" w:hAnsi="Palatino Linotype"/>
          <w:sz w:val="24"/>
          <w:szCs w:val="24"/>
        </w:rPr>
        <w:t>For the area to be project eligible, the CASF program requires an applicant to submit proof that the area is unserved or underserved by submitting shapefiles of the proposed project.</w:t>
      </w:r>
      <w:r w:rsidR="00B323CB" w:rsidRPr="00A45B73">
        <w:rPr>
          <w:rFonts w:ascii="Palatino Linotype" w:hAnsi="Palatino Linotype"/>
          <w:sz w:val="24"/>
          <w:szCs w:val="24"/>
        </w:rPr>
        <w:t xml:space="preserve"> </w:t>
      </w:r>
      <w:r w:rsidR="00B323CB">
        <w:rPr>
          <w:rFonts w:ascii="Palatino Linotype" w:hAnsi="Palatino Linotype"/>
          <w:sz w:val="24"/>
          <w:szCs w:val="24"/>
        </w:rPr>
        <w:t xml:space="preserve"> </w:t>
      </w:r>
      <w:r w:rsidR="00B323CB" w:rsidRPr="00C33886">
        <w:rPr>
          <w:rFonts w:ascii="Palatino Linotype" w:hAnsi="Palatino Linotype"/>
          <w:sz w:val="24"/>
          <w:szCs w:val="24"/>
        </w:rPr>
        <w:t>CD reviews the submitted shapefiles and compares them with the California Interactive Broadband Availability map.</w:t>
      </w:r>
      <w:r w:rsidR="00B323CB" w:rsidRPr="00C33886">
        <w:rPr>
          <w:rStyle w:val="FootnoteReference"/>
          <w:rFonts w:ascii="Palatino Linotype" w:hAnsi="Palatino Linotype"/>
          <w:sz w:val="24"/>
          <w:szCs w:val="24"/>
        </w:rPr>
        <w:footnoteReference w:id="6"/>
      </w:r>
      <w:r w:rsidR="00B323CB" w:rsidRPr="00C33886">
        <w:rPr>
          <w:rFonts w:ascii="Palatino Linotype" w:hAnsi="Palatino Linotype"/>
          <w:sz w:val="24"/>
          <w:szCs w:val="24"/>
        </w:rPr>
        <w:t xml:space="preserve"> </w:t>
      </w:r>
      <w:r w:rsidR="00B323CB">
        <w:rPr>
          <w:rFonts w:ascii="Palatino Linotype" w:hAnsi="Palatino Linotype"/>
          <w:sz w:val="24"/>
          <w:szCs w:val="24"/>
        </w:rPr>
        <w:t xml:space="preserve"> </w:t>
      </w:r>
      <w:r w:rsidR="00B323CB" w:rsidRPr="00C33886">
        <w:rPr>
          <w:rFonts w:ascii="Palatino Linotype" w:hAnsi="Palatino Linotype"/>
          <w:sz w:val="24"/>
          <w:szCs w:val="24"/>
        </w:rPr>
        <w:t>Once CD determines that the area is eligible either as an unserved or underserved area, CD evaluates all other information submitted by the applicant to determine if the project meets the requirements outlined</w:t>
      </w:r>
      <w:r w:rsidR="00B323CB">
        <w:rPr>
          <w:rFonts w:ascii="Palatino Linotype" w:hAnsi="Palatino Linotype"/>
          <w:sz w:val="24"/>
          <w:szCs w:val="24"/>
        </w:rPr>
        <w:t xml:space="preserve"> </w:t>
      </w:r>
      <w:r w:rsidR="00B323CB" w:rsidRPr="00C33886">
        <w:rPr>
          <w:rFonts w:ascii="Palatino Linotype" w:hAnsi="Palatino Linotype"/>
          <w:sz w:val="24"/>
          <w:szCs w:val="24"/>
        </w:rPr>
        <w:t xml:space="preserve">in D.12-02-015. </w:t>
      </w:r>
      <w:r w:rsidR="00B323CB">
        <w:rPr>
          <w:rFonts w:ascii="Palatino Linotype" w:hAnsi="Palatino Linotype"/>
          <w:sz w:val="24"/>
          <w:szCs w:val="24"/>
        </w:rPr>
        <w:t xml:space="preserve">     </w:t>
      </w:r>
    </w:p>
    <w:p w:rsidR="00B323CB" w:rsidRDefault="00B323CB" w:rsidP="00B323CB">
      <w:pPr>
        <w:autoSpaceDE w:val="0"/>
        <w:autoSpaceDN w:val="0"/>
        <w:adjustRightInd w:val="0"/>
        <w:rPr>
          <w:rFonts w:ascii="Palatino Linotype" w:hAnsi="Palatino Linotype"/>
          <w:sz w:val="24"/>
          <w:szCs w:val="24"/>
        </w:rPr>
      </w:pPr>
    </w:p>
    <w:p w:rsidR="009C1318" w:rsidRPr="00A45B73" w:rsidRDefault="00B323CB" w:rsidP="00B323CB">
      <w:pPr>
        <w:rPr>
          <w:rFonts w:ascii="Palatino Linotype" w:hAnsi="Palatino Linotype" w:cs="Palatino Linotype"/>
          <w:sz w:val="24"/>
          <w:szCs w:val="24"/>
        </w:rPr>
      </w:pPr>
      <w:r w:rsidRPr="00A45B73">
        <w:rPr>
          <w:rFonts w:ascii="Palatino Linotype" w:hAnsi="Palatino Linotype" w:cs="Palatino Linotype"/>
          <w:sz w:val="24"/>
          <w:szCs w:val="24"/>
        </w:rPr>
        <w:t xml:space="preserve">Race included a letter in their application stating they do not have any </w:t>
      </w:r>
      <w:r w:rsidR="00EB4DE8">
        <w:rPr>
          <w:rFonts w:ascii="Palatino Linotype" w:hAnsi="Palatino Linotype" w:cs="Palatino Linotype"/>
          <w:sz w:val="24"/>
          <w:szCs w:val="24"/>
        </w:rPr>
        <w:t>facilities</w:t>
      </w:r>
      <w:r w:rsidR="00EB4DE8" w:rsidRPr="00A45B73">
        <w:rPr>
          <w:rFonts w:ascii="Palatino Linotype" w:hAnsi="Palatino Linotype" w:cs="Palatino Linotype"/>
          <w:sz w:val="24"/>
          <w:szCs w:val="24"/>
        </w:rPr>
        <w:t xml:space="preserve"> </w:t>
      </w:r>
      <w:r w:rsidRPr="00A45B73">
        <w:rPr>
          <w:rFonts w:ascii="Palatino Linotype" w:hAnsi="Palatino Linotype" w:cs="Palatino Linotype"/>
          <w:sz w:val="24"/>
          <w:szCs w:val="24"/>
        </w:rPr>
        <w:t>within five miles of the proposed project area</w:t>
      </w:r>
      <w:r>
        <w:rPr>
          <w:rFonts w:ascii="Palatino Linotype" w:hAnsi="Palatino Linotype" w:cs="Palatino Linotype"/>
          <w:sz w:val="24"/>
          <w:szCs w:val="24"/>
        </w:rPr>
        <w:t>,</w:t>
      </w:r>
      <w:r w:rsidRPr="00A45B73">
        <w:rPr>
          <w:rFonts w:ascii="Palatino Linotype" w:hAnsi="Palatino Linotype" w:cs="Palatino Linotype"/>
          <w:sz w:val="24"/>
          <w:szCs w:val="24"/>
        </w:rPr>
        <w:t xml:space="preserve"> and thus </w:t>
      </w:r>
      <w:r w:rsidRPr="00CD0F91">
        <w:rPr>
          <w:rFonts w:ascii="Palatino Linotype" w:hAnsi="Palatino Linotype" w:cs="Palatino Linotype"/>
          <w:sz w:val="24"/>
          <w:szCs w:val="24"/>
        </w:rPr>
        <w:t>do not possess</w:t>
      </w:r>
      <w:r w:rsidRPr="00A45B73">
        <w:rPr>
          <w:rFonts w:ascii="Palatino Linotype" w:hAnsi="Palatino Linotype" w:cs="Palatino Linotype"/>
          <w:sz w:val="24"/>
          <w:szCs w:val="24"/>
        </w:rPr>
        <w:t xml:space="preserve"> any </w:t>
      </w:r>
      <w:r w:rsidR="00EB4DE8">
        <w:rPr>
          <w:rFonts w:ascii="Palatino Linotype" w:hAnsi="Palatino Linotype" w:cs="Palatino Linotype"/>
          <w:sz w:val="24"/>
          <w:szCs w:val="24"/>
        </w:rPr>
        <w:t xml:space="preserve">existing </w:t>
      </w:r>
      <w:r w:rsidRPr="00A45B73">
        <w:rPr>
          <w:rFonts w:ascii="Palatino Linotype" w:hAnsi="Palatino Linotype" w:cs="Palatino Linotype"/>
          <w:sz w:val="24"/>
          <w:szCs w:val="24"/>
        </w:rPr>
        <w:t xml:space="preserve">geographic information systems (GIS) formatted </w:t>
      </w:r>
      <w:r w:rsidR="00EB4DE8">
        <w:rPr>
          <w:rFonts w:ascii="Palatino Linotype" w:hAnsi="Palatino Linotype" w:cs="Palatino Linotype"/>
          <w:sz w:val="24"/>
          <w:szCs w:val="24"/>
        </w:rPr>
        <w:t xml:space="preserve">infrastructure </w:t>
      </w:r>
      <w:r w:rsidRPr="00A45B73">
        <w:rPr>
          <w:rFonts w:ascii="Palatino Linotype" w:hAnsi="Palatino Linotype" w:cs="Palatino Linotype"/>
          <w:sz w:val="24"/>
          <w:szCs w:val="24"/>
        </w:rPr>
        <w:t>shapefiles</w:t>
      </w:r>
      <w:r w:rsidR="00EB4DE8">
        <w:rPr>
          <w:rFonts w:ascii="Palatino Linotype" w:hAnsi="Palatino Linotype" w:cs="Palatino Linotype"/>
          <w:sz w:val="24"/>
          <w:szCs w:val="24"/>
        </w:rPr>
        <w:t xml:space="preserve">. </w:t>
      </w:r>
      <w:r w:rsidR="00920D58">
        <w:rPr>
          <w:rFonts w:ascii="Palatino Linotype" w:hAnsi="Palatino Linotype" w:cs="Palatino Linotype"/>
          <w:sz w:val="24"/>
          <w:szCs w:val="24"/>
        </w:rPr>
        <w:t xml:space="preserve"> </w:t>
      </w:r>
      <w:r w:rsidR="00EB4DE8">
        <w:rPr>
          <w:rFonts w:ascii="Palatino Linotype" w:hAnsi="Palatino Linotype" w:cs="Palatino Linotype"/>
          <w:sz w:val="24"/>
          <w:szCs w:val="24"/>
        </w:rPr>
        <w:t>However, Race did submit a GIS shapefile and map</w:t>
      </w:r>
      <w:r w:rsidR="00170EB0">
        <w:rPr>
          <w:rFonts w:ascii="Palatino Linotype" w:hAnsi="Palatino Linotype" w:cs="Palatino Linotype"/>
          <w:sz w:val="24"/>
          <w:szCs w:val="24"/>
        </w:rPr>
        <w:t>s</w:t>
      </w:r>
      <w:r w:rsidR="00EB4DE8">
        <w:rPr>
          <w:rFonts w:ascii="Palatino Linotype" w:hAnsi="Palatino Linotype" w:cs="Palatino Linotype"/>
          <w:sz w:val="24"/>
          <w:szCs w:val="24"/>
        </w:rPr>
        <w:t xml:space="preserve"> of the proposed project area</w:t>
      </w:r>
      <w:r w:rsidR="00170EB0">
        <w:rPr>
          <w:rFonts w:ascii="Palatino Linotype" w:hAnsi="Palatino Linotype" w:cs="Palatino Linotype"/>
          <w:sz w:val="24"/>
          <w:szCs w:val="24"/>
        </w:rPr>
        <w:t xml:space="preserve"> as evidence that the area is unserved. </w:t>
      </w:r>
      <w:r w:rsidR="00920D58">
        <w:rPr>
          <w:rFonts w:ascii="Palatino Linotype" w:hAnsi="Palatino Linotype" w:cs="Palatino Linotype"/>
          <w:sz w:val="24"/>
          <w:szCs w:val="24"/>
        </w:rPr>
        <w:t xml:space="preserve"> </w:t>
      </w:r>
      <w:r w:rsidR="00170EB0">
        <w:rPr>
          <w:rFonts w:ascii="Palatino Linotype" w:hAnsi="Palatino Linotype" w:cs="Palatino Linotype"/>
          <w:sz w:val="24"/>
          <w:szCs w:val="24"/>
        </w:rPr>
        <w:t>Staff reviewed the shapefile and maps, and determined the following regarding the availability of wireline, fixed-wireless, and mobile broadband within the project area:</w:t>
      </w:r>
    </w:p>
    <w:p w:rsidR="009C1318" w:rsidRPr="00C33886" w:rsidRDefault="009C1318" w:rsidP="00BC6E63">
      <w:pPr>
        <w:autoSpaceDE w:val="0"/>
        <w:autoSpaceDN w:val="0"/>
        <w:adjustRightInd w:val="0"/>
        <w:rPr>
          <w:rFonts w:ascii="Palatino Linotype" w:hAnsi="Palatino Linotype"/>
          <w:sz w:val="24"/>
          <w:szCs w:val="24"/>
        </w:rPr>
      </w:pPr>
    </w:p>
    <w:p w:rsidR="00B323CB" w:rsidRPr="008C116A" w:rsidRDefault="00B323CB" w:rsidP="00B323CB">
      <w:pPr>
        <w:rPr>
          <w:rFonts w:ascii="Palatino Linotype" w:hAnsi="Palatino Linotype"/>
          <w:sz w:val="24"/>
          <w:szCs w:val="24"/>
        </w:rPr>
      </w:pPr>
      <w:r>
        <w:rPr>
          <w:rFonts w:ascii="Palatino Linotype" w:hAnsi="Palatino Linotype"/>
          <w:i/>
          <w:sz w:val="24"/>
          <w:szCs w:val="24"/>
        </w:rPr>
        <w:t xml:space="preserve">Wireline:  </w:t>
      </w:r>
      <w:r w:rsidRPr="008C116A">
        <w:rPr>
          <w:rFonts w:ascii="Palatino Linotype" w:hAnsi="Palatino Linotype"/>
          <w:sz w:val="24"/>
          <w:szCs w:val="24"/>
        </w:rPr>
        <w:t xml:space="preserve">The California Interactive Broadband Availability data available at the time of the February 6, 2016 application showed that approximately 15% of the project area had wireline broadband available from Comcast </w:t>
      </w:r>
      <w:r w:rsidRPr="00094950">
        <w:rPr>
          <w:rFonts w:ascii="Palatino Linotype" w:hAnsi="Palatino Linotype"/>
          <w:sz w:val="24"/>
          <w:szCs w:val="24"/>
        </w:rPr>
        <w:t>at served speeds.</w:t>
      </w:r>
      <w:r w:rsidRPr="00094950">
        <w:rPr>
          <w:rStyle w:val="FootnoteReference"/>
          <w:rFonts w:ascii="Palatino Linotype" w:hAnsi="Palatino Linotype"/>
          <w:sz w:val="24"/>
          <w:szCs w:val="24"/>
        </w:rPr>
        <w:footnoteReference w:id="7"/>
      </w:r>
      <w:r>
        <w:rPr>
          <w:rFonts w:ascii="Palatino Linotype" w:hAnsi="Palatino Linotype"/>
          <w:sz w:val="24"/>
          <w:szCs w:val="24"/>
        </w:rPr>
        <w:t xml:space="preserve">  </w:t>
      </w:r>
      <w:r w:rsidRPr="008C116A">
        <w:rPr>
          <w:rFonts w:ascii="Palatino Linotype" w:hAnsi="Palatino Linotype"/>
          <w:sz w:val="24"/>
          <w:szCs w:val="24"/>
        </w:rPr>
        <w:t>However,</w:t>
      </w:r>
      <w:r>
        <w:rPr>
          <w:rFonts w:ascii="Palatino Linotype" w:hAnsi="Palatino Linotype"/>
          <w:sz w:val="24"/>
          <w:szCs w:val="24"/>
        </w:rPr>
        <w:t xml:space="preserve"> CD received</w:t>
      </w:r>
      <w:r w:rsidRPr="008C116A">
        <w:rPr>
          <w:rFonts w:ascii="Palatino Linotype" w:hAnsi="Palatino Linotype"/>
          <w:sz w:val="24"/>
          <w:szCs w:val="24"/>
        </w:rPr>
        <w:t xml:space="preserve"> </w:t>
      </w:r>
      <w:r w:rsidRPr="00053FDE">
        <w:rPr>
          <w:rFonts w:ascii="Palatino Linotype" w:hAnsi="Palatino Linotype"/>
          <w:sz w:val="24"/>
          <w:szCs w:val="24"/>
        </w:rPr>
        <w:t>fourteen reports of</w:t>
      </w:r>
      <w:r w:rsidRPr="006F240E">
        <w:rPr>
          <w:rFonts w:ascii="Palatino Linotype" w:hAnsi="Palatino Linotype"/>
          <w:color w:val="FF0000"/>
          <w:sz w:val="24"/>
          <w:szCs w:val="24"/>
        </w:rPr>
        <w:t xml:space="preserve"> </w:t>
      </w:r>
      <w:r w:rsidRPr="008C116A">
        <w:rPr>
          <w:rFonts w:ascii="Palatino Linotype" w:hAnsi="Palatino Linotype"/>
          <w:sz w:val="24"/>
          <w:szCs w:val="24"/>
        </w:rPr>
        <w:t xml:space="preserve">public feedback </w:t>
      </w:r>
      <w:r>
        <w:rPr>
          <w:rFonts w:ascii="Palatino Linotype" w:hAnsi="Palatino Linotype"/>
          <w:sz w:val="24"/>
          <w:szCs w:val="24"/>
        </w:rPr>
        <w:t xml:space="preserve">from within this portion the project area, ranging from </w:t>
      </w:r>
      <w:r w:rsidRPr="00053FDE">
        <w:rPr>
          <w:rFonts w:ascii="Palatino Linotype" w:hAnsi="Palatino Linotype"/>
          <w:sz w:val="24"/>
          <w:szCs w:val="24"/>
        </w:rPr>
        <w:t>March 2013 to January 2014</w:t>
      </w:r>
      <w:r>
        <w:rPr>
          <w:rFonts w:ascii="Palatino Linotype" w:hAnsi="Palatino Linotype"/>
          <w:sz w:val="24"/>
          <w:szCs w:val="24"/>
        </w:rPr>
        <w:t xml:space="preserve">, </w:t>
      </w:r>
      <w:r w:rsidRPr="008C116A">
        <w:rPr>
          <w:rFonts w:ascii="Palatino Linotype" w:hAnsi="Palatino Linotype"/>
          <w:sz w:val="24"/>
          <w:szCs w:val="24"/>
        </w:rPr>
        <w:t>indicat</w:t>
      </w:r>
      <w:r>
        <w:rPr>
          <w:rFonts w:ascii="Palatino Linotype" w:hAnsi="Palatino Linotype"/>
          <w:sz w:val="24"/>
          <w:szCs w:val="24"/>
        </w:rPr>
        <w:t>ing</w:t>
      </w:r>
      <w:r w:rsidRPr="008C116A">
        <w:rPr>
          <w:rFonts w:ascii="Palatino Linotype" w:hAnsi="Palatino Linotype"/>
          <w:sz w:val="24"/>
          <w:szCs w:val="24"/>
        </w:rPr>
        <w:t xml:space="preserve"> that the</w:t>
      </w:r>
      <w:r>
        <w:rPr>
          <w:rFonts w:ascii="Palatino Linotype" w:hAnsi="Palatino Linotype"/>
          <w:sz w:val="24"/>
          <w:szCs w:val="24"/>
        </w:rPr>
        <w:t>se</w:t>
      </w:r>
      <w:r w:rsidRPr="008C116A">
        <w:rPr>
          <w:rFonts w:ascii="Palatino Linotype" w:hAnsi="Palatino Linotype"/>
          <w:sz w:val="24"/>
          <w:szCs w:val="24"/>
        </w:rPr>
        <w:t xml:space="preserve"> households </w:t>
      </w:r>
      <w:r>
        <w:rPr>
          <w:rFonts w:ascii="Palatino Linotype" w:hAnsi="Palatino Linotype"/>
          <w:sz w:val="24"/>
          <w:szCs w:val="24"/>
        </w:rPr>
        <w:t>do not actually have</w:t>
      </w:r>
      <w:r w:rsidRPr="008C116A">
        <w:rPr>
          <w:rFonts w:ascii="Palatino Linotype" w:hAnsi="Palatino Linotype"/>
          <w:sz w:val="24"/>
          <w:szCs w:val="24"/>
        </w:rPr>
        <w:t xml:space="preserve"> </w:t>
      </w:r>
      <w:r>
        <w:rPr>
          <w:rFonts w:ascii="Palatino Linotype" w:hAnsi="Palatino Linotype"/>
          <w:sz w:val="24"/>
          <w:szCs w:val="24"/>
        </w:rPr>
        <w:lastRenderedPageBreak/>
        <w:t>broadband service available from Comcast.</w:t>
      </w:r>
      <w:r>
        <w:rPr>
          <w:rStyle w:val="FootnoteReference"/>
          <w:rFonts w:ascii="Palatino Linotype" w:hAnsi="Palatino Linotype"/>
          <w:sz w:val="24"/>
          <w:szCs w:val="24"/>
        </w:rPr>
        <w:footnoteReference w:id="8"/>
      </w:r>
      <w:r>
        <w:rPr>
          <w:rFonts w:ascii="Palatino Linotype" w:hAnsi="Palatino Linotype"/>
          <w:sz w:val="24"/>
          <w:szCs w:val="24"/>
        </w:rPr>
        <w:t xml:space="preserve">  Additionally, staff reviewed a map submitted by the Connect Joy Road Group, which shows that Comcast’s coverage area does not include the project area.  </w:t>
      </w:r>
      <w:r w:rsidRPr="008C116A">
        <w:rPr>
          <w:rFonts w:ascii="Palatino Linotype" w:hAnsi="Palatino Linotype"/>
          <w:sz w:val="24"/>
          <w:szCs w:val="24"/>
        </w:rPr>
        <w:t xml:space="preserve">As a result of this feedback, CD determined that all the homes in the project area are unserved by wireline broadband. </w:t>
      </w:r>
      <w:r>
        <w:rPr>
          <w:rFonts w:ascii="Palatino Linotype" w:hAnsi="Palatino Linotype"/>
          <w:sz w:val="24"/>
          <w:szCs w:val="24"/>
        </w:rPr>
        <w:t xml:space="preserve"> </w:t>
      </w:r>
    </w:p>
    <w:p w:rsidR="003A3858" w:rsidRDefault="003A3858" w:rsidP="0044579D"/>
    <w:p w:rsidR="00B323CB" w:rsidRPr="00D43E74" w:rsidRDefault="00B323CB" w:rsidP="00B323CB">
      <w:pPr>
        <w:rPr>
          <w:rFonts w:ascii="Palatino Linotype" w:hAnsi="Palatino Linotype"/>
          <w:sz w:val="24"/>
        </w:rPr>
      </w:pPr>
      <w:r>
        <w:rPr>
          <w:rFonts w:ascii="Palatino Linotype" w:hAnsi="Palatino Linotype"/>
          <w:i/>
          <w:sz w:val="24"/>
          <w:szCs w:val="24"/>
        </w:rPr>
        <w:t xml:space="preserve">Fixed Wireless:  </w:t>
      </w:r>
      <w:r w:rsidRPr="008C116A">
        <w:rPr>
          <w:rFonts w:ascii="Palatino Linotype" w:hAnsi="Palatino Linotype"/>
          <w:sz w:val="24"/>
          <w:szCs w:val="24"/>
        </w:rPr>
        <w:t xml:space="preserve">CD reviewed the most recent California Interactive </w:t>
      </w:r>
      <w:r>
        <w:rPr>
          <w:rFonts w:ascii="Palatino Linotype" w:hAnsi="Palatino Linotype"/>
          <w:sz w:val="24"/>
          <w:szCs w:val="24"/>
        </w:rPr>
        <w:t xml:space="preserve">Broadband </w:t>
      </w:r>
      <w:r w:rsidRPr="008C116A">
        <w:rPr>
          <w:rFonts w:ascii="Palatino Linotype" w:hAnsi="Palatino Linotype"/>
          <w:sz w:val="24"/>
          <w:szCs w:val="24"/>
        </w:rPr>
        <w:t>Availability map</w:t>
      </w:r>
      <w:r w:rsidRPr="008C116A">
        <w:rPr>
          <w:rFonts w:ascii="Palatino Linotype" w:hAnsi="Palatino Linotype"/>
          <w:b/>
          <w:color w:val="FF0000"/>
          <w:sz w:val="24"/>
          <w:szCs w:val="24"/>
        </w:rPr>
        <w:t xml:space="preserve"> </w:t>
      </w:r>
      <w:r w:rsidRPr="008C116A">
        <w:rPr>
          <w:rFonts w:ascii="Palatino Linotype" w:hAnsi="Palatino Linotype"/>
          <w:sz w:val="24"/>
          <w:szCs w:val="24"/>
        </w:rPr>
        <w:t>and determined the proposed project area is unserved by fixed wireless.</w:t>
      </w:r>
      <w:r w:rsidRPr="008C116A">
        <w:rPr>
          <w:rStyle w:val="FootnoteReference"/>
          <w:rFonts w:ascii="Palatino Linotype" w:hAnsi="Palatino Linotype"/>
          <w:sz w:val="24"/>
          <w:szCs w:val="24"/>
        </w:rPr>
        <w:footnoteReference w:id="9"/>
      </w:r>
      <w:r w:rsidRPr="008C116A">
        <w:rPr>
          <w:rFonts w:ascii="Palatino Linotype" w:hAnsi="Palatino Linotype"/>
          <w:sz w:val="24"/>
          <w:szCs w:val="24"/>
        </w:rPr>
        <w:t xml:space="preserve">  </w:t>
      </w:r>
      <w:r w:rsidRPr="00D43E74">
        <w:rPr>
          <w:rFonts w:ascii="Palatino Linotype" w:hAnsi="Palatino Linotype"/>
          <w:sz w:val="24"/>
        </w:rPr>
        <w:t xml:space="preserve">However, </w:t>
      </w:r>
      <w:r>
        <w:rPr>
          <w:rFonts w:ascii="Palatino Linotype" w:hAnsi="Palatino Linotype"/>
          <w:sz w:val="24"/>
        </w:rPr>
        <w:t>s</w:t>
      </w:r>
      <w:r w:rsidRPr="00D43E74">
        <w:rPr>
          <w:rFonts w:ascii="Palatino Linotype" w:hAnsi="Palatino Linotype"/>
          <w:sz w:val="24"/>
        </w:rPr>
        <w:t>taff notes there are 17 public feedback reports</w:t>
      </w:r>
      <w:r>
        <w:rPr>
          <w:rFonts w:ascii="Palatino Linotype" w:hAnsi="Palatino Linotype"/>
          <w:sz w:val="24"/>
        </w:rPr>
        <w:t xml:space="preserve"> which precede the availability map</w:t>
      </w:r>
      <w:r w:rsidRPr="00D43E74">
        <w:rPr>
          <w:rFonts w:ascii="Palatino Linotype" w:hAnsi="Palatino Linotype"/>
          <w:sz w:val="24"/>
        </w:rPr>
        <w:t xml:space="preserve">, </w:t>
      </w:r>
      <w:r w:rsidRPr="00664759">
        <w:rPr>
          <w:rFonts w:ascii="Palatino Linotype" w:hAnsi="Palatino Linotype"/>
          <w:sz w:val="24"/>
        </w:rPr>
        <w:t>with dates ranging from March 2013 to February 2014</w:t>
      </w:r>
      <w:r>
        <w:rPr>
          <w:rFonts w:ascii="Palatino Linotype" w:hAnsi="Palatino Linotype"/>
          <w:sz w:val="24"/>
        </w:rPr>
        <w:t>.</w:t>
      </w:r>
      <w:r>
        <w:rPr>
          <w:rStyle w:val="FootnoteReference"/>
          <w:rFonts w:ascii="Palatino Linotype" w:hAnsi="Palatino Linotype"/>
          <w:sz w:val="24"/>
        </w:rPr>
        <w:footnoteReference w:id="10"/>
      </w:r>
      <w:r>
        <w:rPr>
          <w:rFonts w:ascii="Palatino Linotype" w:hAnsi="Palatino Linotype"/>
          <w:sz w:val="24"/>
        </w:rPr>
        <w:t xml:space="preserve">  These reports indicate </w:t>
      </w:r>
      <w:r w:rsidRPr="00D43E74">
        <w:rPr>
          <w:rFonts w:ascii="Palatino Linotype" w:hAnsi="Palatino Linotype"/>
          <w:sz w:val="24"/>
        </w:rPr>
        <w:t>the presence of three fixed wireless internet service providers (WISP) within the project area</w:t>
      </w:r>
      <w:r>
        <w:rPr>
          <w:rFonts w:ascii="Palatino Linotype" w:hAnsi="Palatino Linotype"/>
          <w:sz w:val="24"/>
        </w:rPr>
        <w:t xml:space="preserve"> at underserved and unserved speeds</w:t>
      </w:r>
      <w:r w:rsidRPr="00D43E74">
        <w:rPr>
          <w:rFonts w:ascii="Palatino Linotype" w:hAnsi="Palatino Linotype"/>
          <w:sz w:val="24"/>
        </w:rPr>
        <w:t>:</w:t>
      </w:r>
      <w:r w:rsidR="00143AC0">
        <w:rPr>
          <w:rFonts w:ascii="Palatino Linotype" w:hAnsi="Palatino Linotype"/>
          <w:sz w:val="24"/>
        </w:rPr>
        <w:t xml:space="preserve"> CDS Wireless, Sonic, and </w:t>
      </w:r>
      <w:proofErr w:type="spellStart"/>
      <w:r w:rsidR="00143AC0">
        <w:rPr>
          <w:rFonts w:ascii="Palatino Linotype" w:hAnsi="Palatino Linotype"/>
          <w:sz w:val="24"/>
        </w:rPr>
        <w:t>Motec</w:t>
      </w:r>
      <w:proofErr w:type="spellEnd"/>
      <w:r w:rsidRPr="00D43E74">
        <w:rPr>
          <w:rFonts w:ascii="Palatino Linotype" w:hAnsi="Palatino Linotype"/>
          <w:sz w:val="24"/>
        </w:rPr>
        <w:t>.</w:t>
      </w:r>
    </w:p>
    <w:p w:rsidR="00B323CB" w:rsidRDefault="00B323CB" w:rsidP="00B323CB">
      <w:pPr>
        <w:rPr>
          <w:rFonts w:ascii="Palatino Linotype" w:hAnsi="Palatino Linotype"/>
          <w:sz w:val="24"/>
        </w:rPr>
      </w:pPr>
      <w:r>
        <w:rPr>
          <w:rFonts w:ascii="Palatino Linotype" w:hAnsi="Palatino Linotype"/>
          <w:sz w:val="24"/>
        </w:rPr>
        <w:t xml:space="preserve"> </w:t>
      </w:r>
    </w:p>
    <w:p w:rsidR="00B323CB" w:rsidRDefault="00B323CB" w:rsidP="00B323CB">
      <w:pPr>
        <w:rPr>
          <w:rFonts w:ascii="Palatino Linotype" w:hAnsi="Palatino Linotype"/>
          <w:sz w:val="24"/>
        </w:rPr>
      </w:pPr>
      <w:r>
        <w:rPr>
          <w:rFonts w:ascii="Palatino Linotype" w:hAnsi="Palatino Linotype"/>
          <w:sz w:val="24"/>
        </w:rPr>
        <w:t>E</w:t>
      </w:r>
      <w:r w:rsidRPr="00D43E74">
        <w:rPr>
          <w:rFonts w:ascii="Palatino Linotype" w:hAnsi="Palatino Linotype"/>
          <w:sz w:val="24"/>
        </w:rPr>
        <w:t xml:space="preserve">ight reports </w:t>
      </w:r>
      <w:r>
        <w:rPr>
          <w:rFonts w:ascii="Palatino Linotype" w:hAnsi="Palatino Linotype"/>
          <w:sz w:val="24"/>
        </w:rPr>
        <w:t xml:space="preserve">were </w:t>
      </w:r>
      <w:r w:rsidRPr="00D43E74">
        <w:rPr>
          <w:rFonts w:ascii="Palatino Linotype" w:hAnsi="Palatino Linotype"/>
          <w:sz w:val="24"/>
        </w:rPr>
        <w:t xml:space="preserve">from consumers that subscribed to CDS Wireless. </w:t>
      </w:r>
      <w:r>
        <w:rPr>
          <w:rFonts w:ascii="Palatino Linotype" w:hAnsi="Palatino Linotype"/>
          <w:sz w:val="24"/>
        </w:rPr>
        <w:t xml:space="preserve"> </w:t>
      </w:r>
      <w:r w:rsidRPr="00D43E74">
        <w:rPr>
          <w:rFonts w:ascii="Palatino Linotype" w:hAnsi="Palatino Linotype"/>
          <w:sz w:val="24"/>
        </w:rPr>
        <w:t xml:space="preserve">Of these, five reports did not contain any speed test data, while the other three reported </w:t>
      </w:r>
      <w:r w:rsidRPr="00053FDE">
        <w:rPr>
          <w:rFonts w:ascii="Palatino Linotype" w:hAnsi="Palatino Linotype"/>
          <w:sz w:val="24"/>
        </w:rPr>
        <w:t>underserved</w:t>
      </w:r>
      <w:r w:rsidRPr="00D43E74">
        <w:rPr>
          <w:rFonts w:ascii="Palatino Linotype" w:hAnsi="Palatino Linotype"/>
          <w:sz w:val="24"/>
        </w:rPr>
        <w:t xml:space="preserve"> speeds (3.2/1.8 Mbps, 1.1 Mbps/300 Kbps, and 700/490 Kbps).</w:t>
      </w:r>
      <w:r>
        <w:rPr>
          <w:rFonts w:ascii="Palatino Linotype" w:hAnsi="Palatino Linotype"/>
          <w:sz w:val="24"/>
        </w:rPr>
        <w:t xml:space="preserve">  These reports are between 2.5 and 3.5 years old.  However, on June 3, 2016, staff accessed the latest information available on CDS’s website, a map showing that the entire proposed project area, including Joy Road, is not currently located within the company’s advertised wireless coverage area</w:t>
      </w:r>
      <w:r w:rsidRPr="00D43E74">
        <w:rPr>
          <w:rFonts w:ascii="Palatino Linotype" w:hAnsi="Palatino Linotype"/>
          <w:sz w:val="24"/>
        </w:rPr>
        <w:t>.</w:t>
      </w:r>
      <w:r w:rsidRPr="00D43E74">
        <w:rPr>
          <w:rStyle w:val="FootnoteReference"/>
          <w:rFonts w:ascii="Palatino Linotype" w:hAnsi="Palatino Linotype"/>
          <w:sz w:val="24"/>
        </w:rPr>
        <w:footnoteReference w:id="11"/>
      </w:r>
      <w:r>
        <w:rPr>
          <w:rFonts w:ascii="Palatino Linotype" w:hAnsi="Palatino Linotype"/>
          <w:sz w:val="24"/>
        </w:rPr>
        <w:t xml:space="preserve"> </w:t>
      </w:r>
    </w:p>
    <w:p w:rsidR="00B323CB" w:rsidRDefault="00B323CB" w:rsidP="00B323CB">
      <w:pPr>
        <w:rPr>
          <w:rFonts w:ascii="Palatino Linotype" w:hAnsi="Palatino Linotype"/>
          <w:sz w:val="24"/>
        </w:rPr>
      </w:pPr>
    </w:p>
    <w:p w:rsidR="00B323CB" w:rsidRDefault="00B323CB" w:rsidP="00B323CB">
      <w:pPr>
        <w:rPr>
          <w:rFonts w:ascii="Palatino Linotype" w:hAnsi="Palatino Linotype"/>
          <w:sz w:val="24"/>
        </w:rPr>
      </w:pPr>
      <w:r>
        <w:rPr>
          <w:rFonts w:ascii="Palatino Linotype" w:hAnsi="Palatino Linotype"/>
          <w:sz w:val="24"/>
        </w:rPr>
        <w:t>Seven reports of public feedback received indicated those customers subscribed to Sonic.  Six of these reports did not include any speed test data; while the other report showed underserved speeds of 3.2/1.8 Mbps.  However, on June 3, 2016, staff accessed Sonic’s website, which indicates that fixed wireless service is not currently available within the project area.</w:t>
      </w:r>
      <w:r>
        <w:rPr>
          <w:rStyle w:val="FootnoteReference"/>
          <w:rFonts w:ascii="Palatino Linotype" w:hAnsi="Palatino Linotype"/>
          <w:sz w:val="24"/>
        </w:rPr>
        <w:footnoteReference w:id="12"/>
      </w:r>
      <w:r>
        <w:rPr>
          <w:rFonts w:ascii="Palatino Linotype" w:hAnsi="Palatino Linotype"/>
          <w:sz w:val="24"/>
        </w:rPr>
        <w:t xml:space="preserve"> </w:t>
      </w:r>
    </w:p>
    <w:p w:rsidR="00B323CB" w:rsidRDefault="00B323CB" w:rsidP="00B323CB">
      <w:pPr>
        <w:rPr>
          <w:rFonts w:ascii="Palatino Linotype" w:hAnsi="Palatino Linotype"/>
          <w:sz w:val="24"/>
        </w:rPr>
      </w:pPr>
    </w:p>
    <w:p w:rsidR="00B323CB" w:rsidRDefault="00B323CB" w:rsidP="00B323CB">
      <w:pPr>
        <w:rPr>
          <w:rFonts w:ascii="Palatino Linotype" w:hAnsi="Palatino Linotype"/>
          <w:sz w:val="24"/>
        </w:rPr>
      </w:pPr>
      <w:r>
        <w:rPr>
          <w:rFonts w:ascii="Palatino Linotype" w:hAnsi="Palatino Linotype"/>
          <w:sz w:val="24"/>
        </w:rPr>
        <w:t xml:space="preserve">Two reports were from consumers that subscribed to </w:t>
      </w:r>
      <w:proofErr w:type="spellStart"/>
      <w:r>
        <w:rPr>
          <w:rFonts w:ascii="Palatino Linotype" w:hAnsi="Palatino Linotype"/>
          <w:sz w:val="24"/>
        </w:rPr>
        <w:t>Motec</w:t>
      </w:r>
      <w:proofErr w:type="spellEnd"/>
      <w:r>
        <w:rPr>
          <w:rFonts w:ascii="Palatino Linotype" w:hAnsi="Palatino Linotype"/>
          <w:sz w:val="24"/>
        </w:rPr>
        <w:t xml:space="preserve">.  One of these reports did not include any speed test data, while the other report indicated unserved speeds of 800/150 Kbps from </w:t>
      </w:r>
      <w:proofErr w:type="spellStart"/>
      <w:r>
        <w:rPr>
          <w:rFonts w:ascii="Palatino Linotype" w:hAnsi="Palatino Linotype"/>
          <w:sz w:val="24"/>
        </w:rPr>
        <w:t>Motec</w:t>
      </w:r>
      <w:proofErr w:type="spellEnd"/>
      <w:r>
        <w:rPr>
          <w:rFonts w:ascii="Palatino Linotype" w:hAnsi="Palatino Linotype"/>
          <w:sz w:val="24"/>
        </w:rPr>
        <w:t xml:space="preserve">. </w:t>
      </w:r>
    </w:p>
    <w:p w:rsidR="00B323CB" w:rsidRDefault="00B323CB" w:rsidP="00B323CB">
      <w:pPr>
        <w:rPr>
          <w:rFonts w:ascii="Palatino Linotype" w:hAnsi="Palatino Linotype"/>
          <w:sz w:val="24"/>
        </w:rPr>
      </w:pPr>
    </w:p>
    <w:p w:rsidR="000D1FFB" w:rsidRDefault="00925FBE" w:rsidP="00B323CB">
      <w:pPr>
        <w:rPr>
          <w:rFonts w:ascii="Palatino Linotype" w:hAnsi="Palatino Linotype"/>
          <w:sz w:val="24"/>
        </w:rPr>
      </w:pPr>
      <w:r>
        <w:rPr>
          <w:rFonts w:ascii="Palatino Linotype" w:hAnsi="Palatino Linotype"/>
          <w:sz w:val="24"/>
        </w:rPr>
        <w:t>Despite the public feedback received, CD still concludes that the proposed project area is unserved by fixed wireless, based on the most recent California Interactive Broadband Availability Map and the latest information from the websites of CDS Wireless and Sonic.</w:t>
      </w:r>
    </w:p>
    <w:p w:rsidR="008C718C" w:rsidRDefault="008C718C" w:rsidP="003A3858">
      <w:pPr>
        <w:rPr>
          <w:rFonts w:ascii="Palatino Linotype" w:hAnsi="Palatino Linotype"/>
          <w:sz w:val="24"/>
          <w:szCs w:val="24"/>
        </w:rPr>
      </w:pPr>
    </w:p>
    <w:p w:rsidR="00B323CB" w:rsidRDefault="00B323CB" w:rsidP="00B323CB">
      <w:pPr>
        <w:rPr>
          <w:rFonts w:ascii="Palatino Linotype" w:hAnsi="Palatino Linotype"/>
          <w:sz w:val="24"/>
        </w:rPr>
      </w:pPr>
      <w:r>
        <w:rPr>
          <w:rFonts w:ascii="Palatino Linotype" w:hAnsi="Palatino Linotype"/>
          <w:i/>
          <w:sz w:val="24"/>
          <w:szCs w:val="24"/>
        </w:rPr>
        <w:t xml:space="preserve">Mobile:  </w:t>
      </w:r>
      <w:r w:rsidRPr="008C116A">
        <w:rPr>
          <w:rFonts w:ascii="Palatino Linotype" w:hAnsi="Palatino Linotype"/>
          <w:sz w:val="24"/>
          <w:szCs w:val="24"/>
        </w:rPr>
        <w:t xml:space="preserve">The most recent California Interactive </w:t>
      </w:r>
      <w:r>
        <w:rPr>
          <w:rFonts w:ascii="Palatino Linotype" w:hAnsi="Palatino Linotype"/>
          <w:sz w:val="24"/>
          <w:szCs w:val="24"/>
        </w:rPr>
        <w:t>Broadband A</w:t>
      </w:r>
      <w:r w:rsidRPr="008C116A">
        <w:rPr>
          <w:rFonts w:ascii="Palatino Linotype" w:hAnsi="Palatino Linotype"/>
          <w:sz w:val="24"/>
          <w:szCs w:val="24"/>
        </w:rPr>
        <w:t>vailability map</w:t>
      </w:r>
      <w:r>
        <w:rPr>
          <w:rStyle w:val="FootnoteReference"/>
          <w:rFonts w:ascii="Palatino Linotype" w:hAnsi="Palatino Linotype"/>
          <w:sz w:val="24"/>
          <w:szCs w:val="24"/>
        </w:rPr>
        <w:footnoteReference w:id="13"/>
      </w:r>
      <w:r w:rsidRPr="008C116A">
        <w:rPr>
          <w:rFonts w:ascii="Palatino Linotype" w:hAnsi="Palatino Linotype"/>
          <w:sz w:val="24"/>
          <w:szCs w:val="24"/>
        </w:rPr>
        <w:t xml:space="preserve"> shows the </w:t>
      </w:r>
      <w:r>
        <w:rPr>
          <w:rFonts w:ascii="Palatino Linotype" w:hAnsi="Palatino Linotype"/>
          <w:sz w:val="24"/>
          <w:szCs w:val="24"/>
        </w:rPr>
        <w:t xml:space="preserve">   </w:t>
      </w:r>
      <w:r w:rsidRPr="008C116A">
        <w:rPr>
          <w:rFonts w:ascii="Palatino Linotype" w:hAnsi="Palatino Linotype"/>
          <w:sz w:val="24"/>
          <w:szCs w:val="24"/>
        </w:rPr>
        <w:t xml:space="preserve">project area having mobile broadband available at underserved speeds </w:t>
      </w:r>
      <w:r>
        <w:rPr>
          <w:rFonts w:ascii="Palatino Linotype" w:hAnsi="Palatino Linotype"/>
          <w:sz w:val="24"/>
          <w:szCs w:val="24"/>
        </w:rPr>
        <w:t>from</w:t>
      </w:r>
      <w:r w:rsidRPr="008C116A">
        <w:rPr>
          <w:rFonts w:ascii="Palatino Linotype" w:hAnsi="Palatino Linotype"/>
          <w:sz w:val="24"/>
          <w:szCs w:val="24"/>
        </w:rPr>
        <w:t xml:space="preserve"> AT&amp;T, Sprint, Verizon Wireless, and T-Mobile.</w:t>
      </w:r>
      <w:r>
        <w:rPr>
          <w:rStyle w:val="FootnoteReference"/>
          <w:rFonts w:ascii="Palatino Linotype" w:hAnsi="Palatino Linotype"/>
          <w:sz w:val="24"/>
          <w:szCs w:val="24"/>
        </w:rPr>
        <w:footnoteReference w:id="14"/>
      </w:r>
      <w:r>
        <w:rPr>
          <w:rFonts w:ascii="Palatino Linotype" w:hAnsi="Palatino Linotype"/>
          <w:sz w:val="24"/>
          <w:szCs w:val="24"/>
        </w:rPr>
        <w:t xml:space="preserve">  </w:t>
      </w:r>
      <w:r w:rsidRPr="00EA2AE9">
        <w:rPr>
          <w:rFonts w:ascii="Palatino Linotype" w:hAnsi="Palatino Linotype"/>
          <w:sz w:val="24"/>
        </w:rPr>
        <w:t xml:space="preserve">The map was developed using </w:t>
      </w:r>
      <w:r>
        <w:rPr>
          <w:rFonts w:ascii="Palatino Linotype" w:hAnsi="Palatino Linotype"/>
          <w:sz w:val="24"/>
        </w:rPr>
        <w:t xml:space="preserve">regional </w:t>
      </w:r>
      <w:r w:rsidRPr="00EA2AE9">
        <w:rPr>
          <w:rFonts w:ascii="Palatino Linotype" w:hAnsi="Palatino Linotype"/>
          <w:sz w:val="24"/>
        </w:rPr>
        <w:t xml:space="preserve">data from the CPUC’s </w:t>
      </w:r>
      <w:r>
        <w:rPr>
          <w:rFonts w:ascii="Palatino Linotype" w:hAnsi="Palatino Linotype"/>
          <w:sz w:val="24"/>
        </w:rPr>
        <w:t xml:space="preserve">statewide </w:t>
      </w:r>
      <w:r w:rsidRPr="00EA2AE9">
        <w:rPr>
          <w:rFonts w:ascii="Palatino Linotype" w:hAnsi="Palatino Linotype"/>
          <w:sz w:val="24"/>
        </w:rPr>
        <w:t>mobile field tests.</w:t>
      </w:r>
      <w:r>
        <w:rPr>
          <w:rFonts w:ascii="Palatino Linotype" w:hAnsi="Palatino Linotype"/>
          <w:sz w:val="24"/>
        </w:rPr>
        <w:t xml:space="preserve">  </w:t>
      </w:r>
      <w:r w:rsidRPr="00EA2AE9">
        <w:rPr>
          <w:rFonts w:ascii="Palatino Linotype" w:hAnsi="Palatino Linotype"/>
          <w:sz w:val="24"/>
        </w:rPr>
        <w:t>However, the</w:t>
      </w:r>
      <w:r>
        <w:rPr>
          <w:rFonts w:ascii="Palatino Linotype" w:hAnsi="Palatino Linotype"/>
          <w:sz w:val="24"/>
        </w:rPr>
        <w:t>se</w:t>
      </w:r>
      <w:r w:rsidRPr="00EA2AE9">
        <w:rPr>
          <w:rFonts w:ascii="Palatino Linotype" w:hAnsi="Palatino Linotype"/>
          <w:sz w:val="24"/>
        </w:rPr>
        <w:t xml:space="preserve"> results are </w:t>
      </w:r>
      <w:r>
        <w:rPr>
          <w:rFonts w:ascii="Palatino Linotype" w:hAnsi="Palatino Linotype"/>
          <w:sz w:val="24"/>
        </w:rPr>
        <w:t>not representative of the project area</w:t>
      </w:r>
      <w:r w:rsidRPr="00EA2AE9">
        <w:rPr>
          <w:rFonts w:ascii="Palatino Linotype" w:hAnsi="Palatino Linotype"/>
          <w:sz w:val="24"/>
        </w:rPr>
        <w:t xml:space="preserve"> because the speed test locations are separated from the project area by up to ten miles over challenging terrain.</w:t>
      </w:r>
      <w:r>
        <w:rPr>
          <w:rFonts w:ascii="Palatino Linotype" w:hAnsi="Palatino Linotype"/>
          <w:sz w:val="24"/>
        </w:rPr>
        <w:t xml:space="preserve">  </w:t>
      </w:r>
      <w:r w:rsidRPr="00EA2AE9">
        <w:rPr>
          <w:rFonts w:ascii="Palatino Linotype" w:hAnsi="Palatino Linotype"/>
          <w:sz w:val="24"/>
        </w:rPr>
        <w:t xml:space="preserve">Only one of those speed tests was conducted within the project area itself, </w:t>
      </w:r>
      <w:r>
        <w:rPr>
          <w:rFonts w:ascii="Palatino Linotype" w:hAnsi="Palatino Linotype"/>
          <w:sz w:val="24"/>
        </w:rPr>
        <w:t>and that test</w:t>
      </w:r>
      <w:r w:rsidRPr="00EA2AE9">
        <w:rPr>
          <w:rFonts w:ascii="Palatino Linotype" w:hAnsi="Palatino Linotype"/>
          <w:sz w:val="24"/>
        </w:rPr>
        <w:t xml:space="preserve"> </w:t>
      </w:r>
      <w:r>
        <w:rPr>
          <w:rFonts w:ascii="Palatino Linotype" w:hAnsi="Palatino Linotype"/>
          <w:sz w:val="24"/>
        </w:rPr>
        <w:t xml:space="preserve">shows the </w:t>
      </w:r>
      <w:r w:rsidRPr="00EA2AE9">
        <w:rPr>
          <w:rFonts w:ascii="Palatino Linotype" w:hAnsi="Palatino Linotype"/>
          <w:sz w:val="24"/>
        </w:rPr>
        <w:t xml:space="preserve">location </w:t>
      </w:r>
      <w:r>
        <w:rPr>
          <w:rFonts w:ascii="Palatino Linotype" w:hAnsi="Palatino Linotype"/>
          <w:sz w:val="24"/>
        </w:rPr>
        <w:t>is unserved by</w:t>
      </w:r>
      <w:r w:rsidRPr="00EA2AE9">
        <w:rPr>
          <w:rFonts w:ascii="Palatino Linotype" w:hAnsi="Palatino Linotype"/>
          <w:sz w:val="24"/>
        </w:rPr>
        <w:t xml:space="preserve"> mobile. </w:t>
      </w:r>
      <w:r>
        <w:rPr>
          <w:rFonts w:ascii="Palatino Linotype" w:hAnsi="Palatino Linotype"/>
          <w:sz w:val="24"/>
        </w:rPr>
        <w:t xml:space="preserve"> A</w:t>
      </w:r>
      <w:r w:rsidRPr="00EA2AE9">
        <w:rPr>
          <w:rFonts w:ascii="Palatino Linotype" w:hAnsi="Palatino Linotype"/>
          <w:sz w:val="24"/>
        </w:rPr>
        <w:t>dditional</w:t>
      </w:r>
      <w:r>
        <w:rPr>
          <w:rFonts w:ascii="Palatino Linotype" w:hAnsi="Palatino Linotype"/>
          <w:sz w:val="24"/>
        </w:rPr>
        <w:t>ly,</w:t>
      </w:r>
      <w:r w:rsidRPr="00EA2AE9">
        <w:rPr>
          <w:rFonts w:ascii="Palatino Linotype" w:hAnsi="Palatino Linotype"/>
          <w:sz w:val="24"/>
        </w:rPr>
        <w:t xml:space="preserve"> </w:t>
      </w:r>
      <w:r>
        <w:rPr>
          <w:rFonts w:ascii="Palatino Linotype" w:hAnsi="Palatino Linotype"/>
          <w:sz w:val="24"/>
        </w:rPr>
        <w:t>t</w:t>
      </w:r>
      <w:r w:rsidRPr="00EA2AE9">
        <w:rPr>
          <w:rFonts w:ascii="Palatino Linotype" w:hAnsi="Palatino Linotype"/>
          <w:sz w:val="24"/>
        </w:rPr>
        <w:t>here were 95 speed tests conducted within the project area by the North Bay North Coast Broadband Consort</w:t>
      </w:r>
      <w:r>
        <w:rPr>
          <w:rFonts w:ascii="Palatino Linotype" w:hAnsi="Palatino Linotype"/>
          <w:sz w:val="24"/>
        </w:rPr>
        <w:t>ium</w:t>
      </w:r>
      <w:r w:rsidRPr="00EA2AE9">
        <w:rPr>
          <w:rFonts w:ascii="Palatino Linotype" w:hAnsi="Palatino Linotype"/>
          <w:sz w:val="24"/>
        </w:rPr>
        <w:t xml:space="preserve"> and via crowdsourcing using the </w:t>
      </w:r>
      <w:proofErr w:type="spellStart"/>
      <w:r w:rsidRPr="00EA2AE9">
        <w:rPr>
          <w:rFonts w:ascii="Palatino Linotype" w:hAnsi="Palatino Linotype"/>
          <w:sz w:val="24"/>
        </w:rPr>
        <w:t>Calspeed</w:t>
      </w:r>
      <w:proofErr w:type="spellEnd"/>
      <w:r w:rsidRPr="00EA2AE9">
        <w:rPr>
          <w:rFonts w:ascii="Palatino Linotype" w:hAnsi="Palatino Linotype"/>
          <w:sz w:val="24"/>
        </w:rPr>
        <w:t xml:space="preserve"> Mobile app.</w:t>
      </w:r>
      <w:r>
        <w:rPr>
          <w:rFonts w:ascii="Palatino Linotype" w:hAnsi="Palatino Linotype"/>
          <w:sz w:val="24"/>
        </w:rPr>
        <w:t xml:space="preserve">  Ninety-two percent of those test </w:t>
      </w:r>
      <w:r w:rsidRPr="00EA2AE9">
        <w:rPr>
          <w:rFonts w:ascii="Palatino Linotype" w:hAnsi="Palatino Linotype"/>
          <w:sz w:val="24"/>
        </w:rPr>
        <w:t>results indicat</w:t>
      </w:r>
      <w:r>
        <w:rPr>
          <w:rFonts w:ascii="Palatino Linotype" w:hAnsi="Palatino Linotype"/>
          <w:sz w:val="24"/>
        </w:rPr>
        <w:t>e</w:t>
      </w:r>
      <w:r w:rsidRPr="00EA2AE9">
        <w:rPr>
          <w:rFonts w:ascii="Palatino Linotype" w:hAnsi="Palatino Linotype"/>
          <w:sz w:val="24"/>
        </w:rPr>
        <w:t xml:space="preserve"> th</w:t>
      </w:r>
      <w:r>
        <w:rPr>
          <w:rFonts w:ascii="Palatino Linotype" w:hAnsi="Palatino Linotype"/>
          <w:sz w:val="24"/>
        </w:rPr>
        <w:t>at</w:t>
      </w:r>
      <w:r w:rsidRPr="00EA2AE9">
        <w:rPr>
          <w:rFonts w:ascii="Palatino Linotype" w:hAnsi="Palatino Linotype"/>
          <w:sz w:val="24"/>
        </w:rPr>
        <w:t xml:space="preserve"> </w:t>
      </w:r>
      <w:r>
        <w:rPr>
          <w:rFonts w:ascii="Palatino Linotype" w:hAnsi="Palatino Linotype"/>
          <w:sz w:val="24"/>
        </w:rPr>
        <w:t xml:space="preserve">the </w:t>
      </w:r>
      <w:r w:rsidRPr="00EA2AE9">
        <w:rPr>
          <w:rFonts w:ascii="Palatino Linotype" w:hAnsi="Palatino Linotype"/>
          <w:sz w:val="24"/>
        </w:rPr>
        <w:t xml:space="preserve">proposed project </w:t>
      </w:r>
      <w:r>
        <w:rPr>
          <w:rFonts w:ascii="Palatino Linotype" w:hAnsi="Palatino Linotype"/>
          <w:sz w:val="24"/>
        </w:rPr>
        <w:t xml:space="preserve">area </w:t>
      </w:r>
      <w:r w:rsidRPr="00EA2AE9">
        <w:rPr>
          <w:rFonts w:ascii="Palatino Linotype" w:hAnsi="Palatino Linotype"/>
          <w:sz w:val="24"/>
        </w:rPr>
        <w:t>is unserved</w:t>
      </w:r>
      <w:r>
        <w:rPr>
          <w:rFonts w:ascii="Palatino Linotype" w:hAnsi="Palatino Linotype"/>
          <w:sz w:val="24"/>
        </w:rPr>
        <w:t xml:space="preserve"> by mobile.  Therefore, </w:t>
      </w:r>
      <w:r w:rsidRPr="00EA2AE9">
        <w:rPr>
          <w:rFonts w:ascii="Palatino Linotype" w:hAnsi="Palatino Linotype"/>
          <w:sz w:val="24"/>
        </w:rPr>
        <w:t xml:space="preserve">CD </w:t>
      </w:r>
      <w:r>
        <w:rPr>
          <w:rFonts w:ascii="Palatino Linotype" w:hAnsi="Palatino Linotype"/>
          <w:sz w:val="24"/>
        </w:rPr>
        <w:t>concluded</w:t>
      </w:r>
      <w:r w:rsidRPr="00EA2AE9">
        <w:rPr>
          <w:rFonts w:ascii="Palatino Linotype" w:hAnsi="Palatino Linotype"/>
          <w:sz w:val="24"/>
        </w:rPr>
        <w:t xml:space="preserve"> that the project area is </w:t>
      </w:r>
      <w:r>
        <w:rPr>
          <w:rFonts w:ascii="Palatino Linotype" w:hAnsi="Palatino Linotype"/>
          <w:sz w:val="24"/>
        </w:rPr>
        <w:t xml:space="preserve">overall </w:t>
      </w:r>
      <w:r w:rsidRPr="00EA2AE9">
        <w:rPr>
          <w:rFonts w:ascii="Palatino Linotype" w:hAnsi="Palatino Linotype"/>
          <w:sz w:val="24"/>
        </w:rPr>
        <w:t>unserved by mobile broadband.</w:t>
      </w:r>
    </w:p>
    <w:p w:rsidR="00994476" w:rsidRPr="00C33886" w:rsidRDefault="00994476" w:rsidP="009C1318">
      <w:pPr>
        <w:rPr>
          <w:rFonts w:ascii="Palatino Linotype" w:hAnsi="Palatino Linotype"/>
          <w:sz w:val="24"/>
          <w:szCs w:val="24"/>
        </w:rPr>
      </w:pPr>
    </w:p>
    <w:p w:rsidR="00BC6E63" w:rsidRPr="00C33886" w:rsidRDefault="00BC6E63" w:rsidP="00A45B73">
      <w:pPr>
        <w:pStyle w:val="Heading2"/>
        <w:numPr>
          <w:ilvl w:val="0"/>
          <w:numId w:val="4"/>
        </w:numPr>
        <w:spacing w:after="0"/>
        <w:rPr>
          <w:b w:val="0"/>
          <w:u w:val="single"/>
        </w:rPr>
      </w:pPr>
      <w:bookmarkStart w:id="4" w:name="_Toc444857029"/>
      <w:r w:rsidRPr="00C33886">
        <w:rPr>
          <w:b w:val="0"/>
          <w:u w:val="single"/>
        </w:rPr>
        <w:t xml:space="preserve">Project </w:t>
      </w:r>
      <w:r w:rsidR="00741611" w:rsidRPr="00C33886">
        <w:rPr>
          <w:b w:val="0"/>
          <w:u w:val="single"/>
        </w:rPr>
        <w:t xml:space="preserve">Criteria </w:t>
      </w:r>
      <w:r w:rsidRPr="00C33886">
        <w:rPr>
          <w:b w:val="0"/>
          <w:u w:val="single"/>
        </w:rPr>
        <w:t>Evaluation</w:t>
      </w:r>
      <w:bookmarkEnd w:id="4"/>
    </w:p>
    <w:p w:rsidR="00427E45" w:rsidRPr="00A45B73" w:rsidRDefault="00427E45">
      <w:pPr>
        <w:pStyle w:val="Default"/>
        <w:rPr>
          <w:rFonts w:ascii="Palatino Linotype" w:hAnsi="Palatino Linotype" w:cs="Palatino Linotype"/>
          <w:color w:val="auto"/>
        </w:rPr>
      </w:pPr>
    </w:p>
    <w:p w:rsidR="00BC6E63" w:rsidRPr="00A45B73" w:rsidRDefault="00BC6E63" w:rsidP="00BC6E63">
      <w:pPr>
        <w:pStyle w:val="Default"/>
        <w:rPr>
          <w:rFonts w:ascii="Palatino Linotype" w:hAnsi="Palatino Linotype" w:cs="Palatino Linotype"/>
          <w:color w:val="auto"/>
        </w:rPr>
      </w:pPr>
      <w:r w:rsidRPr="00A45B73">
        <w:rPr>
          <w:rFonts w:ascii="Palatino Linotype" w:hAnsi="Palatino Linotype" w:cs="Palatino Linotype"/>
          <w:color w:val="auto"/>
        </w:rPr>
        <w:t xml:space="preserve">CD evaluated the application with respect to the criteria defined in D.12-02-015, Appendix 1, Section VIII (Scoring Criteria). </w:t>
      </w:r>
      <w:r w:rsidR="002F2A79" w:rsidRPr="00A45B73">
        <w:rPr>
          <w:rFonts w:ascii="Palatino Linotype" w:hAnsi="Palatino Linotype" w:cs="Palatino Linotype"/>
          <w:color w:val="auto"/>
        </w:rPr>
        <w:t xml:space="preserve"> </w:t>
      </w:r>
      <w:r w:rsidRPr="00A45B73">
        <w:rPr>
          <w:rFonts w:ascii="Palatino Linotype" w:hAnsi="Palatino Linotype" w:cs="Palatino Linotype"/>
          <w:color w:val="auto"/>
        </w:rPr>
        <w:t>The criteria include: (</w:t>
      </w:r>
      <w:proofErr w:type="spellStart"/>
      <w:r w:rsidRPr="00A45B73">
        <w:rPr>
          <w:rFonts w:ascii="Palatino Linotype" w:hAnsi="Palatino Linotype" w:cs="Palatino Linotype"/>
          <w:color w:val="auto"/>
        </w:rPr>
        <w:t>i</w:t>
      </w:r>
      <w:proofErr w:type="spellEnd"/>
      <w:r w:rsidRPr="00A45B73">
        <w:rPr>
          <w:rFonts w:ascii="Palatino Linotype" w:hAnsi="Palatino Linotype" w:cs="Palatino Linotype"/>
          <w:color w:val="auto"/>
        </w:rPr>
        <w:t xml:space="preserve">) Funds Requested per Potential Customer, (ii) Speed, (iii) Financial Viability, </w:t>
      </w:r>
      <w:proofErr w:type="gramStart"/>
      <w:r w:rsidRPr="00A45B73">
        <w:rPr>
          <w:rFonts w:ascii="Palatino Linotype" w:hAnsi="Palatino Linotype" w:cs="Palatino Linotype"/>
          <w:color w:val="auto"/>
        </w:rPr>
        <w:t>(iv) Pricing</w:t>
      </w:r>
      <w:proofErr w:type="gramEnd"/>
      <w:r w:rsidRPr="00A45B73">
        <w:rPr>
          <w:rFonts w:ascii="Palatino Linotype" w:hAnsi="Palatino Linotype" w:cs="Palatino Linotype"/>
          <w:color w:val="auto"/>
        </w:rPr>
        <w:t xml:space="preserve">, (v) Total Number of Households in the Proposed Area, (vi) Timeliness of Completion of Project, (vii) Guaranteed Pricing Period, and (viii) Low-Income Areas.  </w:t>
      </w:r>
    </w:p>
    <w:p w:rsidR="00BC6E63" w:rsidRPr="00C33886" w:rsidRDefault="00BC6E63" w:rsidP="007E28BC">
      <w:pPr>
        <w:rPr>
          <w:rFonts w:ascii="Palatino Linotype" w:hAnsi="Palatino Linotype"/>
          <w:sz w:val="24"/>
          <w:szCs w:val="24"/>
        </w:rPr>
      </w:pPr>
    </w:p>
    <w:p w:rsidR="00645189" w:rsidRPr="00A45B73" w:rsidRDefault="002F2A79">
      <w:pPr>
        <w:rPr>
          <w:rFonts w:ascii="Palatino Linotype" w:hAnsi="Palatino Linotype"/>
          <w:sz w:val="24"/>
          <w:szCs w:val="24"/>
        </w:rPr>
      </w:pPr>
      <w:r w:rsidRPr="00C33886">
        <w:rPr>
          <w:rFonts w:ascii="Palatino Linotype" w:hAnsi="Palatino Linotype"/>
          <w:i/>
          <w:sz w:val="24"/>
          <w:szCs w:val="24"/>
        </w:rPr>
        <w:t>Funds per household</w:t>
      </w:r>
      <w:r w:rsidR="00D50692" w:rsidRPr="00C33886">
        <w:rPr>
          <w:rFonts w:ascii="Palatino Linotype" w:hAnsi="Palatino Linotype"/>
          <w:i/>
          <w:sz w:val="24"/>
          <w:szCs w:val="24"/>
        </w:rPr>
        <w:t>:</w:t>
      </w:r>
      <w:r w:rsidR="007E28BC" w:rsidRPr="00C33886">
        <w:rPr>
          <w:rFonts w:ascii="Palatino Linotype" w:hAnsi="Palatino Linotype"/>
          <w:sz w:val="24"/>
          <w:szCs w:val="24"/>
        </w:rPr>
        <w:t xml:space="preserve">  </w:t>
      </w:r>
      <w:r w:rsidR="0032372D" w:rsidRPr="00C33886">
        <w:rPr>
          <w:rFonts w:ascii="Palatino Linotype" w:hAnsi="Palatino Linotype"/>
          <w:sz w:val="24"/>
          <w:szCs w:val="24"/>
        </w:rPr>
        <w:t>The CASF per-household subsidy is $</w:t>
      </w:r>
      <w:r w:rsidR="000C1EC3">
        <w:rPr>
          <w:rFonts w:ascii="Palatino Linotype" w:hAnsi="Palatino Linotype"/>
          <w:sz w:val="24"/>
          <w:szCs w:val="24"/>
        </w:rPr>
        <w:t>16,784</w:t>
      </w:r>
      <w:r w:rsidR="00465C08" w:rsidRPr="00A45B73">
        <w:rPr>
          <w:rFonts w:ascii="Palatino Linotype" w:hAnsi="Palatino Linotype"/>
          <w:sz w:val="24"/>
          <w:szCs w:val="24"/>
        </w:rPr>
        <w:t xml:space="preserve">, </w:t>
      </w:r>
      <w:r w:rsidR="0032372D" w:rsidRPr="00C33886">
        <w:rPr>
          <w:rFonts w:ascii="Palatino Linotype" w:hAnsi="Palatino Linotype"/>
          <w:sz w:val="24"/>
          <w:szCs w:val="24"/>
        </w:rPr>
        <w:t xml:space="preserve">based on the </w:t>
      </w:r>
      <w:r w:rsidR="000C1EC3">
        <w:rPr>
          <w:rFonts w:ascii="Palatino Linotype" w:hAnsi="Palatino Linotype"/>
          <w:sz w:val="24"/>
          <w:szCs w:val="24"/>
        </w:rPr>
        <w:t>458</w:t>
      </w:r>
      <w:r w:rsidR="000C1EC3" w:rsidRPr="00C33886">
        <w:rPr>
          <w:rFonts w:ascii="Palatino Linotype" w:hAnsi="Palatino Linotype"/>
          <w:sz w:val="24"/>
          <w:szCs w:val="24"/>
        </w:rPr>
        <w:t xml:space="preserve"> </w:t>
      </w:r>
      <w:r w:rsidR="0032372D" w:rsidRPr="00C33886">
        <w:rPr>
          <w:rFonts w:ascii="Palatino Linotype" w:hAnsi="Palatino Linotype"/>
          <w:sz w:val="24"/>
          <w:szCs w:val="24"/>
        </w:rPr>
        <w:t>households that would have access and total grant funds of $</w:t>
      </w:r>
      <w:r w:rsidR="007E4C74" w:rsidRPr="00A45B73">
        <w:rPr>
          <w:rFonts w:ascii="Palatino Linotype" w:hAnsi="Palatino Linotype"/>
          <w:sz w:val="24"/>
          <w:szCs w:val="24"/>
        </w:rPr>
        <w:t>7,687,016</w:t>
      </w:r>
      <w:r w:rsidR="0032372D" w:rsidRPr="00556740">
        <w:rPr>
          <w:rFonts w:ascii="Palatino Linotype" w:hAnsi="Palatino Linotype"/>
          <w:sz w:val="24"/>
          <w:szCs w:val="24"/>
        </w:rPr>
        <w:t>.</w:t>
      </w:r>
      <w:r w:rsidR="008165AC" w:rsidRPr="00556740">
        <w:rPr>
          <w:rFonts w:ascii="Palatino Linotype" w:hAnsi="Palatino Linotype"/>
          <w:sz w:val="24"/>
          <w:szCs w:val="24"/>
        </w:rPr>
        <w:t xml:space="preserve">  </w:t>
      </w:r>
      <w:r w:rsidR="00556740" w:rsidRPr="00556740">
        <w:rPr>
          <w:rFonts w:ascii="Palatino Linotype" w:hAnsi="Palatino Linotype"/>
          <w:sz w:val="24"/>
          <w:szCs w:val="24"/>
        </w:rPr>
        <w:t xml:space="preserve">The number of households was reduced from 757 to 458 because </w:t>
      </w:r>
      <w:r w:rsidR="00925FBE">
        <w:rPr>
          <w:rFonts w:ascii="Palatino Linotype" w:hAnsi="Palatino Linotype"/>
          <w:sz w:val="24"/>
          <w:szCs w:val="24"/>
        </w:rPr>
        <w:t>staff reviewed</w:t>
      </w:r>
      <w:r w:rsidR="00556740" w:rsidRPr="00556740">
        <w:rPr>
          <w:rFonts w:ascii="Palatino Linotype" w:hAnsi="Palatino Linotype"/>
          <w:sz w:val="24"/>
          <w:szCs w:val="24"/>
        </w:rPr>
        <w:t xml:space="preserve"> </w:t>
      </w:r>
      <w:r w:rsidR="00556740" w:rsidRPr="00925FBE">
        <w:rPr>
          <w:rFonts w:ascii="Palatino Linotype" w:hAnsi="Palatino Linotype"/>
          <w:sz w:val="24"/>
          <w:szCs w:val="24"/>
        </w:rPr>
        <w:t xml:space="preserve">the census block data and parcel data from the Sonoma County, </w:t>
      </w:r>
      <w:r w:rsidR="00925FBE">
        <w:rPr>
          <w:rFonts w:ascii="Palatino Linotype" w:hAnsi="Palatino Linotype"/>
          <w:sz w:val="24"/>
          <w:szCs w:val="24"/>
        </w:rPr>
        <w:t>and determined that some parcels</w:t>
      </w:r>
      <w:r w:rsidR="00556740" w:rsidRPr="00556740">
        <w:rPr>
          <w:rFonts w:ascii="Palatino Linotype" w:hAnsi="Palatino Linotype"/>
          <w:sz w:val="24"/>
          <w:szCs w:val="24"/>
        </w:rPr>
        <w:t xml:space="preserve"> </w:t>
      </w:r>
      <w:r w:rsidR="00925FBE">
        <w:rPr>
          <w:rFonts w:ascii="Palatino Linotype" w:hAnsi="Palatino Linotype"/>
          <w:sz w:val="24"/>
          <w:szCs w:val="24"/>
        </w:rPr>
        <w:t xml:space="preserve">were </w:t>
      </w:r>
      <w:r w:rsidR="00556740" w:rsidRPr="00556740">
        <w:rPr>
          <w:rFonts w:ascii="Palatino Linotype" w:hAnsi="Palatino Linotype"/>
          <w:sz w:val="24"/>
          <w:szCs w:val="24"/>
        </w:rPr>
        <w:t>vacant, used for pasture and agricultural purposes</w:t>
      </w:r>
      <w:r w:rsidR="00556740">
        <w:rPr>
          <w:rFonts w:ascii="Palatino Linotype" w:hAnsi="Palatino Linotype"/>
          <w:sz w:val="24"/>
          <w:szCs w:val="24"/>
        </w:rPr>
        <w:t>, or were located entirely outside of the project area.</w:t>
      </w:r>
      <w:r w:rsidR="00556740">
        <w:rPr>
          <w:rStyle w:val="FootnoteReference"/>
          <w:rFonts w:ascii="Palatino Linotype" w:hAnsi="Palatino Linotype"/>
          <w:sz w:val="24"/>
          <w:szCs w:val="24"/>
        </w:rPr>
        <w:footnoteReference w:id="15"/>
      </w:r>
      <w:r w:rsidR="00556740">
        <w:rPr>
          <w:rFonts w:ascii="Palatino Linotype" w:hAnsi="Palatino Linotype"/>
          <w:sz w:val="24"/>
          <w:szCs w:val="24"/>
        </w:rPr>
        <w:t xml:space="preserve">  </w:t>
      </w:r>
      <w:r w:rsidR="00645189" w:rsidRPr="00A45B73">
        <w:rPr>
          <w:rFonts w:ascii="Palatino Linotype" w:hAnsi="Palatino Linotype"/>
          <w:sz w:val="24"/>
          <w:szCs w:val="24"/>
        </w:rPr>
        <w:t xml:space="preserve">Race’s per household subsidy is the second highest among the </w:t>
      </w:r>
      <w:r w:rsidR="00645189" w:rsidRPr="00A45B73">
        <w:rPr>
          <w:rFonts w:ascii="Palatino Linotype" w:hAnsi="Palatino Linotype"/>
          <w:sz w:val="24"/>
          <w:szCs w:val="24"/>
        </w:rPr>
        <w:lastRenderedPageBreak/>
        <w:t>currently proposed last</w:t>
      </w:r>
      <w:r w:rsidR="008165AC">
        <w:rPr>
          <w:rFonts w:ascii="Palatino Linotype" w:hAnsi="Palatino Linotype"/>
          <w:sz w:val="24"/>
          <w:szCs w:val="24"/>
        </w:rPr>
        <w:t>-</w:t>
      </w:r>
      <w:r w:rsidR="00645189" w:rsidRPr="00A45B73">
        <w:rPr>
          <w:rFonts w:ascii="Palatino Linotype" w:hAnsi="Palatino Linotype"/>
          <w:sz w:val="24"/>
          <w:szCs w:val="24"/>
        </w:rPr>
        <w:t xml:space="preserve">mile projects, </w:t>
      </w:r>
      <w:r w:rsidR="00645189" w:rsidRPr="000B3C8A">
        <w:rPr>
          <w:rFonts w:ascii="Palatino Linotype" w:hAnsi="Palatino Linotype"/>
          <w:sz w:val="24"/>
          <w:szCs w:val="24"/>
        </w:rPr>
        <w:t xml:space="preserve">as well as </w:t>
      </w:r>
      <w:r w:rsidR="000B3C8A" w:rsidRPr="000B3C8A">
        <w:rPr>
          <w:rFonts w:ascii="Palatino Linotype" w:hAnsi="Palatino Linotype"/>
          <w:sz w:val="24"/>
          <w:szCs w:val="24"/>
        </w:rPr>
        <w:t xml:space="preserve">over </w:t>
      </w:r>
      <w:r w:rsidR="00645189" w:rsidRPr="000B3C8A">
        <w:rPr>
          <w:rFonts w:ascii="Palatino Linotype" w:hAnsi="Palatino Linotype"/>
          <w:sz w:val="24"/>
          <w:szCs w:val="24"/>
        </w:rPr>
        <w:t xml:space="preserve">the average subsidy of previously awarded </w:t>
      </w:r>
      <w:r w:rsidR="008165AC" w:rsidRPr="000B3C8A">
        <w:rPr>
          <w:rFonts w:ascii="Palatino Linotype" w:hAnsi="Palatino Linotype"/>
          <w:sz w:val="24"/>
          <w:szCs w:val="24"/>
        </w:rPr>
        <w:t xml:space="preserve">last-mile </w:t>
      </w:r>
      <w:r w:rsidR="00645189" w:rsidRPr="00A45B73">
        <w:rPr>
          <w:rFonts w:ascii="Palatino Linotype" w:hAnsi="Palatino Linotype"/>
          <w:sz w:val="24"/>
          <w:szCs w:val="24"/>
        </w:rPr>
        <w:t xml:space="preserve">CASF projects. </w:t>
      </w:r>
    </w:p>
    <w:p w:rsidR="00D50692" w:rsidRPr="00C33886" w:rsidRDefault="00D50692">
      <w:pPr>
        <w:rPr>
          <w:rFonts w:ascii="Palatino Linotype" w:hAnsi="Palatino Linotype"/>
          <w:b/>
          <w:sz w:val="24"/>
          <w:szCs w:val="24"/>
        </w:rPr>
      </w:pPr>
    </w:p>
    <w:p w:rsidR="00D50692" w:rsidRPr="00C33886" w:rsidRDefault="00D50692" w:rsidP="007E28BC">
      <w:pPr>
        <w:rPr>
          <w:rFonts w:ascii="Palatino Linotype" w:hAnsi="Palatino Linotype"/>
          <w:sz w:val="24"/>
          <w:szCs w:val="24"/>
        </w:rPr>
      </w:pPr>
      <w:r w:rsidRPr="00C33886">
        <w:rPr>
          <w:rFonts w:ascii="Palatino Linotype" w:hAnsi="Palatino Linotype"/>
          <w:i/>
          <w:sz w:val="24"/>
          <w:szCs w:val="24"/>
        </w:rPr>
        <w:t>Speed:</w:t>
      </w:r>
      <w:r w:rsidR="004737FE" w:rsidRPr="00C33886">
        <w:rPr>
          <w:rFonts w:ascii="Palatino Linotype" w:hAnsi="Palatino Linotype"/>
          <w:sz w:val="24"/>
          <w:szCs w:val="24"/>
        </w:rPr>
        <w:t xml:space="preserve">  </w:t>
      </w:r>
      <w:r w:rsidR="00A705F4" w:rsidRPr="00A45B73">
        <w:rPr>
          <w:rFonts w:ascii="Palatino Linotype" w:hAnsi="Palatino Linotype"/>
          <w:sz w:val="24"/>
          <w:szCs w:val="24"/>
        </w:rPr>
        <w:t>The four tiers of proposed speed (1Gbps download and 1Gbps upload, 250 Mbps download and 250 Mbps upload, 100 Mbps download and 100 Mbps upload, and 25 Mbps download and 25 Mbps upload) exceed the 6</w:t>
      </w:r>
      <w:r w:rsidR="002B3D86" w:rsidRPr="00A45B73">
        <w:rPr>
          <w:rFonts w:ascii="Palatino Linotype" w:hAnsi="Palatino Linotype"/>
          <w:sz w:val="24"/>
          <w:szCs w:val="24"/>
        </w:rPr>
        <w:t xml:space="preserve"> </w:t>
      </w:r>
      <w:r w:rsidR="00A705F4" w:rsidRPr="00A45B73">
        <w:rPr>
          <w:rFonts w:ascii="Palatino Linotype" w:hAnsi="Palatino Linotype"/>
          <w:sz w:val="24"/>
          <w:szCs w:val="24"/>
        </w:rPr>
        <w:t xml:space="preserve">Mbps/1.5 Mbps benchmark set by the Commission. </w:t>
      </w:r>
      <w:r w:rsidR="000B3C8A">
        <w:rPr>
          <w:rFonts w:ascii="Palatino Linotype" w:hAnsi="Palatino Linotype"/>
          <w:sz w:val="24"/>
          <w:szCs w:val="24"/>
        </w:rPr>
        <w:t xml:space="preserve"> </w:t>
      </w:r>
      <w:r w:rsidR="00A705F4" w:rsidRPr="00A45B73">
        <w:rPr>
          <w:rFonts w:ascii="Palatino Linotype" w:hAnsi="Palatino Linotype"/>
          <w:sz w:val="24"/>
          <w:szCs w:val="24"/>
        </w:rPr>
        <w:t>The maximum proposed speed offering (1Gbps download and 1Gbps upload) is 61% faster than the average speed proposed by the current last</w:t>
      </w:r>
      <w:r w:rsidR="008165AC">
        <w:rPr>
          <w:rFonts w:ascii="Palatino Linotype" w:hAnsi="Palatino Linotype"/>
          <w:sz w:val="24"/>
          <w:szCs w:val="24"/>
        </w:rPr>
        <w:t>-</w:t>
      </w:r>
      <w:r w:rsidR="00A705F4" w:rsidRPr="00A45B73">
        <w:rPr>
          <w:rFonts w:ascii="Palatino Linotype" w:hAnsi="Palatino Linotype"/>
          <w:sz w:val="24"/>
          <w:szCs w:val="24"/>
        </w:rPr>
        <w:t>mile projects, as well as 57% faster than the average proposed speeds from previously awarded CASF last mile projects</w:t>
      </w:r>
      <w:r w:rsidR="004737FE" w:rsidRPr="00C33886">
        <w:rPr>
          <w:rFonts w:ascii="Palatino Linotype" w:hAnsi="Palatino Linotype"/>
          <w:sz w:val="24"/>
          <w:szCs w:val="24"/>
        </w:rPr>
        <w:t>.</w:t>
      </w:r>
      <w:r w:rsidR="00382328" w:rsidRPr="00C33886">
        <w:rPr>
          <w:rFonts w:ascii="Palatino Linotype" w:hAnsi="Palatino Linotype"/>
          <w:sz w:val="24"/>
          <w:szCs w:val="24"/>
        </w:rPr>
        <w:t xml:space="preserve"> </w:t>
      </w:r>
      <w:r w:rsidR="0032372D" w:rsidRPr="00C33886">
        <w:rPr>
          <w:rFonts w:ascii="Palatino Linotype" w:hAnsi="Palatino Linotype"/>
          <w:sz w:val="24"/>
          <w:szCs w:val="24"/>
        </w:rPr>
        <w:t xml:space="preserve"> </w:t>
      </w:r>
    </w:p>
    <w:p w:rsidR="00D50692" w:rsidRPr="00C33886" w:rsidRDefault="00D50692" w:rsidP="007E28BC">
      <w:pPr>
        <w:rPr>
          <w:rFonts w:ascii="Palatino Linotype" w:hAnsi="Palatino Linotype"/>
          <w:b/>
          <w:sz w:val="24"/>
          <w:szCs w:val="24"/>
        </w:rPr>
      </w:pPr>
    </w:p>
    <w:p w:rsidR="008165AC" w:rsidRDefault="00D50692" w:rsidP="007919C7">
      <w:pPr>
        <w:rPr>
          <w:rFonts w:ascii="Palatino Linotype" w:hAnsi="Palatino Linotype"/>
          <w:sz w:val="24"/>
          <w:szCs w:val="24"/>
        </w:rPr>
      </w:pPr>
      <w:r w:rsidRPr="00C33886">
        <w:rPr>
          <w:rFonts w:ascii="Palatino Linotype" w:hAnsi="Palatino Linotype"/>
          <w:i/>
          <w:sz w:val="24"/>
          <w:szCs w:val="24"/>
        </w:rPr>
        <w:t>Financial Viability:</w:t>
      </w:r>
      <w:r w:rsidR="0032372D" w:rsidRPr="00C33886">
        <w:rPr>
          <w:rFonts w:ascii="Palatino Linotype" w:hAnsi="Palatino Linotype"/>
          <w:sz w:val="24"/>
          <w:szCs w:val="24"/>
        </w:rPr>
        <w:t xml:space="preserve">  </w:t>
      </w:r>
      <w:r w:rsidR="008165AC">
        <w:rPr>
          <w:rFonts w:ascii="Palatino Linotype" w:hAnsi="Palatino Linotype"/>
          <w:sz w:val="24"/>
          <w:szCs w:val="24"/>
        </w:rPr>
        <w:t xml:space="preserve">CD determined that Race is a financially viable company.  </w:t>
      </w:r>
      <w:r w:rsidR="008165AC" w:rsidRPr="00C33886">
        <w:rPr>
          <w:rFonts w:ascii="Palatino Linotype" w:hAnsi="Palatino Linotype"/>
          <w:sz w:val="24"/>
          <w:szCs w:val="24"/>
        </w:rPr>
        <w:t xml:space="preserve">CD’s review of the submitted balance sheet, income, cash flow statements and other financial viability variables </w:t>
      </w:r>
      <w:r w:rsidR="008165AC">
        <w:rPr>
          <w:rFonts w:ascii="Palatino Linotype" w:hAnsi="Palatino Linotype"/>
          <w:sz w:val="24"/>
          <w:szCs w:val="24"/>
        </w:rPr>
        <w:t>confirmed that Race has the</w:t>
      </w:r>
      <w:r w:rsidR="008165AC" w:rsidRPr="00C33886">
        <w:rPr>
          <w:rFonts w:ascii="Palatino Linotype" w:hAnsi="Palatino Linotype"/>
          <w:sz w:val="24"/>
          <w:szCs w:val="24"/>
        </w:rPr>
        <w:t xml:space="preserve"> existing capital resources for t</w:t>
      </w:r>
      <w:r w:rsidR="008165AC">
        <w:rPr>
          <w:rFonts w:ascii="Palatino Linotype" w:hAnsi="Palatino Linotype"/>
          <w:sz w:val="24"/>
          <w:szCs w:val="24"/>
        </w:rPr>
        <w:t xml:space="preserve">he matching funds, </w:t>
      </w:r>
      <w:r w:rsidR="008165AC" w:rsidRPr="00C33886">
        <w:rPr>
          <w:rFonts w:ascii="Palatino Linotype" w:hAnsi="Palatino Linotype"/>
          <w:sz w:val="24"/>
          <w:szCs w:val="24"/>
        </w:rPr>
        <w:t xml:space="preserve">as well as a sound financial framework for future operations.  </w:t>
      </w:r>
    </w:p>
    <w:p w:rsidR="008165AC" w:rsidRDefault="008165AC" w:rsidP="007919C7">
      <w:pPr>
        <w:rPr>
          <w:rFonts w:ascii="Palatino Linotype" w:hAnsi="Palatino Linotype"/>
          <w:sz w:val="24"/>
          <w:szCs w:val="24"/>
        </w:rPr>
      </w:pPr>
    </w:p>
    <w:p w:rsidR="006B5BB5" w:rsidRDefault="00D50F71" w:rsidP="007E28BC">
      <w:pPr>
        <w:rPr>
          <w:rFonts w:ascii="Palatino Linotype" w:hAnsi="Palatino Linotype"/>
          <w:sz w:val="24"/>
          <w:szCs w:val="24"/>
        </w:rPr>
      </w:pPr>
      <w:r w:rsidRPr="00C33886">
        <w:rPr>
          <w:rFonts w:ascii="Palatino Linotype" w:hAnsi="Palatino Linotype"/>
          <w:sz w:val="24"/>
          <w:szCs w:val="24"/>
        </w:rPr>
        <w:t>Race</w:t>
      </w:r>
      <w:r w:rsidR="00FC60D0" w:rsidRPr="00A45B73">
        <w:rPr>
          <w:rFonts w:ascii="Palatino Linotype" w:hAnsi="Palatino Linotype"/>
          <w:sz w:val="24"/>
          <w:szCs w:val="24"/>
        </w:rPr>
        <w:t>’</w:t>
      </w:r>
      <w:r w:rsidRPr="00C33886">
        <w:rPr>
          <w:rFonts w:ascii="Palatino Linotype" w:hAnsi="Palatino Linotype"/>
          <w:sz w:val="24"/>
          <w:szCs w:val="24"/>
        </w:rPr>
        <w:t xml:space="preserve">s </w:t>
      </w:r>
      <w:r w:rsidR="002B58C2" w:rsidRPr="00C33886">
        <w:rPr>
          <w:rFonts w:ascii="Palatino Linotype" w:hAnsi="Palatino Linotype"/>
          <w:sz w:val="24"/>
          <w:szCs w:val="24"/>
        </w:rPr>
        <w:t>30</w:t>
      </w:r>
      <w:r w:rsidR="006F6885" w:rsidRPr="00C33886">
        <w:rPr>
          <w:rFonts w:ascii="Palatino Linotype" w:hAnsi="Palatino Linotype"/>
          <w:sz w:val="24"/>
          <w:szCs w:val="24"/>
        </w:rPr>
        <w:t xml:space="preserve"> </w:t>
      </w:r>
      <w:r w:rsidR="0032372D" w:rsidRPr="00C33886">
        <w:rPr>
          <w:rFonts w:ascii="Palatino Linotype" w:hAnsi="Palatino Linotype"/>
          <w:sz w:val="24"/>
          <w:szCs w:val="24"/>
        </w:rPr>
        <w:t xml:space="preserve">percent project </w:t>
      </w:r>
      <w:r w:rsidR="00D50692" w:rsidRPr="00C33886">
        <w:rPr>
          <w:rFonts w:ascii="Palatino Linotype" w:hAnsi="Palatino Linotype"/>
          <w:sz w:val="24"/>
          <w:szCs w:val="24"/>
        </w:rPr>
        <w:t xml:space="preserve">investment </w:t>
      </w:r>
      <w:r w:rsidR="0032372D" w:rsidRPr="00C33886">
        <w:rPr>
          <w:rFonts w:ascii="Palatino Linotype" w:hAnsi="Palatino Linotype"/>
          <w:sz w:val="24"/>
          <w:szCs w:val="24"/>
        </w:rPr>
        <w:t>i</w:t>
      </w:r>
      <w:r w:rsidR="002B58C2" w:rsidRPr="00C33886">
        <w:rPr>
          <w:rFonts w:ascii="Palatino Linotype" w:hAnsi="Palatino Linotype"/>
          <w:sz w:val="24"/>
          <w:szCs w:val="24"/>
        </w:rPr>
        <w:t>s</w:t>
      </w:r>
      <w:r w:rsidR="00FC60D0" w:rsidRPr="00A45B73">
        <w:rPr>
          <w:rFonts w:ascii="Palatino Linotype" w:hAnsi="Palatino Linotype"/>
          <w:sz w:val="24"/>
          <w:szCs w:val="24"/>
        </w:rPr>
        <w:t xml:space="preserve"> $3,294,435</w:t>
      </w:r>
      <w:r w:rsidR="00B41C1C">
        <w:rPr>
          <w:rFonts w:ascii="Palatino Linotype" w:hAnsi="Palatino Linotype"/>
          <w:sz w:val="24"/>
          <w:szCs w:val="24"/>
        </w:rPr>
        <w:t>.  T</w:t>
      </w:r>
      <w:r w:rsidR="002215C7" w:rsidRPr="00C33886">
        <w:rPr>
          <w:rFonts w:ascii="Palatino Linotype" w:hAnsi="Palatino Linotype"/>
          <w:sz w:val="24"/>
          <w:szCs w:val="24"/>
        </w:rPr>
        <w:t xml:space="preserve">he </w:t>
      </w:r>
      <w:proofErr w:type="spellStart"/>
      <w:r w:rsidR="002215C7" w:rsidRPr="00C33886">
        <w:rPr>
          <w:rFonts w:ascii="Palatino Linotype" w:hAnsi="Palatino Linotype"/>
          <w:sz w:val="24"/>
          <w:szCs w:val="24"/>
        </w:rPr>
        <w:t>Gigafy</w:t>
      </w:r>
      <w:proofErr w:type="spellEnd"/>
      <w:r w:rsidR="002215C7" w:rsidRPr="00C33886">
        <w:rPr>
          <w:rFonts w:ascii="Palatino Linotype" w:hAnsi="Palatino Linotype"/>
          <w:sz w:val="24"/>
          <w:szCs w:val="24"/>
        </w:rPr>
        <w:t xml:space="preserve"> Occidental project is expected to become profitable beginning in </w:t>
      </w:r>
      <w:r w:rsidR="0041017F" w:rsidRPr="00C33886">
        <w:rPr>
          <w:rFonts w:ascii="Palatino Linotype" w:hAnsi="Palatino Linotype"/>
          <w:sz w:val="24"/>
          <w:szCs w:val="24"/>
        </w:rPr>
        <w:t>year 3 when construction is completed and service to customers begins</w:t>
      </w:r>
      <w:r w:rsidR="006F6885" w:rsidRPr="00A45B73">
        <w:rPr>
          <w:rFonts w:ascii="Palatino Linotype" w:hAnsi="Palatino Linotype"/>
          <w:sz w:val="24"/>
          <w:szCs w:val="24"/>
        </w:rPr>
        <w:t>.</w:t>
      </w:r>
      <w:r w:rsidR="006B5BB5">
        <w:rPr>
          <w:rFonts w:ascii="Palatino Linotype" w:hAnsi="Palatino Linotype"/>
          <w:sz w:val="24"/>
          <w:szCs w:val="24"/>
        </w:rPr>
        <w:t xml:space="preserve">  Race estimates that the customer take-rate would be at </w:t>
      </w:r>
      <w:r w:rsidR="00382328" w:rsidRPr="00C33886">
        <w:rPr>
          <w:rFonts w:ascii="Palatino Linotype" w:hAnsi="Palatino Linotype"/>
          <w:sz w:val="24"/>
          <w:szCs w:val="24"/>
        </w:rPr>
        <w:t xml:space="preserve">least a </w:t>
      </w:r>
      <w:r w:rsidR="00331D2D" w:rsidRPr="00C33886">
        <w:rPr>
          <w:rFonts w:ascii="Palatino Linotype" w:hAnsi="Palatino Linotype"/>
          <w:sz w:val="24"/>
          <w:szCs w:val="24"/>
        </w:rPr>
        <w:t>68</w:t>
      </w:r>
      <w:r w:rsidR="006B5BB5">
        <w:rPr>
          <w:rFonts w:ascii="Palatino Linotype" w:hAnsi="Palatino Linotype"/>
          <w:sz w:val="24"/>
          <w:szCs w:val="24"/>
        </w:rPr>
        <w:t xml:space="preserve"> percent </w:t>
      </w:r>
      <w:r w:rsidR="006B5BB5" w:rsidRPr="00A76398">
        <w:rPr>
          <w:rFonts w:ascii="Palatino Linotype" w:hAnsi="Palatino Linotype"/>
          <w:sz w:val="24"/>
          <w:szCs w:val="24"/>
        </w:rPr>
        <w:t xml:space="preserve">within the </w:t>
      </w:r>
      <w:r w:rsidR="00A76398" w:rsidRPr="00A76398">
        <w:rPr>
          <w:rFonts w:ascii="Palatino Linotype" w:hAnsi="Palatino Linotype"/>
          <w:sz w:val="24"/>
          <w:szCs w:val="24"/>
        </w:rPr>
        <w:t xml:space="preserve">five </w:t>
      </w:r>
      <w:r w:rsidR="006B5BB5" w:rsidRPr="00A76398">
        <w:rPr>
          <w:rFonts w:ascii="Palatino Linotype" w:hAnsi="Palatino Linotype"/>
          <w:sz w:val="24"/>
          <w:szCs w:val="24"/>
        </w:rPr>
        <w:t xml:space="preserve">years </w:t>
      </w:r>
      <w:r w:rsidR="00A76398" w:rsidRPr="00A76398">
        <w:rPr>
          <w:rFonts w:ascii="Palatino Linotype" w:hAnsi="Palatino Linotype"/>
          <w:sz w:val="24"/>
          <w:szCs w:val="24"/>
        </w:rPr>
        <w:t xml:space="preserve">after the CASF grant. </w:t>
      </w:r>
      <w:r w:rsidR="00276397">
        <w:rPr>
          <w:rFonts w:ascii="Palatino Linotype" w:hAnsi="Palatino Linotype"/>
          <w:sz w:val="24"/>
          <w:szCs w:val="24"/>
        </w:rPr>
        <w:t xml:space="preserve"> Race derives its take rate based on forecasting a combination of their estimated market penetration and consumer interest in the project.</w:t>
      </w:r>
      <w:r w:rsidR="006B5BB5">
        <w:rPr>
          <w:rFonts w:ascii="Palatino Linotype" w:hAnsi="Palatino Linotype"/>
          <w:sz w:val="24"/>
          <w:szCs w:val="24"/>
        </w:rPr>
        <w:t xml:space="preserve"> </w:t>
      </w:r>
    </w:p>
    <w:p w:rsidR="00D50692" w:rsidRPr="00C33886" w:rsidRDefault="00D50692" w:rsidP="007E28BC">
      <w:pPr>
        <w:rPr>
          <w:rFonts w:ascii="Palatino Linotype" w:hAnsi="Palatino Linotype"/>
          <w:sz w:val="24"/>
          <w:szCs w:val="24"/>
        </w:rPr>
      </w:pPr>
    </w:p>
    <w:p w:rsidR="004F61B0" w:rsidRPr="00F06E36" w:rsidRDefault="00D50692" w:rsidP="007E28BC">
      <w:pPr>
        <w:rPr>
          <w:rFonts w:ascii="Palatino Linotype" w:hAnsi="Palatino Linotype"/>
          <w:sz w:val="24"/>
          <w:szCs w:val="24"/>
        </w:rPr>
      </w:pPr>
      <w:r w:rsidRPr="00C33886">
        <w:rPr>
          <w:rFonts w:ascii="Palatino Linotype" w:hAnsi="Palatino Linotype"/>
          <w:i/>
          <w:sz w:val="24"/>
          <w:szCs w:val="24"/>
        </w:rPr>
        <w:t>Pricing:</w:t>
      </w:r>
      <w:r w:rsidRPr="00C33886">
        <w:rPr>
          <w:rFonts w:ascii="Palatino Linotype" w:hAnsi="Palatino Linotype"/>
          <w:sz w:val="24"/>
          <w:szCs w:val="24"/>
        </w:rPr>
        <w:t xml:space="preserve">  </w:t>
      </w:r>
      <w:r w:rsidR="00AC5A03" w:rsidRPr="00A45B73">
        <w:rPr>
          <w:rFonts w:ascii="Palatino Linotype" w:hAnsi="Palatino Linotype"/>
          <w:sz w:val="24"/>
          <w:szCs w:val="24"/>
        </w:rPr>
        <w:t xml:space="preserve">Race </w:t>
      </w:r>
      <w:r w:rsidRPr="00C33886">
        <w:rPr>
          <w:rFonts w:ascii="Palatino Linotype" w:hAnsi="Palatino Linotype"/>
          <w:sz w:val="24"/>
          <w:szCs w:val="24"/>
        </w:rPr>
        <w:t xml:space="preserve">has committed to a broadband pricing plan under the terms shown below for two years, starting from the beginning date of service.  </w:t>
      </w:r>
      <w:r w:rsidR="00AC5A03" w:rsidRPr="00A45B73">
        <w:rPr>
          <w:rFonts w:ascii="Palatino Linotype" w:hAnsi="Palatino Linotype"/>
          <w:sz w:val="24"/>
          <w:szCs w:val="24"/>
        </w:rPr>
        <w:t xml:space="preserve">Customers will not be required to sign long-term service contracts, </w:t>
      </w:r>
      <w:r w:rsidRPr="00C33886">
        <w:rPr>
          <w:rFonts w:ascii="Palatino Linotype" w:hAnsi="Palatino Linotype"/>
          <w:sz w:val="24"/>
          <w:szCs w:val="24"/>
        </w:rPr>
        <w:t xml:space="preserve">and </w:t>
      </w:r>
      <w:r w:rsidR="00985266" w:rsidRPr="00C33886">
        <w:rPr>
          <w:rFonts w:ascii="Palatino Linotype" w:hAnsi="Palatino Linotype"/>
          <w:sz w:val="24"/>
          <w:szCs w:val="24"/>
        </w:rPr>
        <w:t>there will be no service activation or installation fees</w:t>
      </w:r>
      <w:r w:rsidRPr="00C33886">
        <w:rPr>
          <w:rFonts w:ascii="Palatino Linotype" w:hAnsi="Palatino Linotype"/>
          <w:sz w:val="24"/>
          <w:szCs w:val="24"/>
        </w:rPr>
        <w:t>.</w:t>
      </w:r>
    </w:p>
    <w:p w:rsidR="00D50692" w:rsidRPr="00A45B73" w:rsidRDefault="00A453D7" w:rsidP="00A45B73">
      <w:pPr>
        <w:jc w:val="center"/>
        <w:rPr>
          <w:rFonts w:ascii="Palatino Linotype" w:hAnsi="Palatino Linotype"/>
          <w:sz w:val="24"/>
          <w:szCs w:val="24"/>
        </w:rPr>
      </w:pPr>
      <w:r w:rsidRPr="00A45B73">
        <w:rPr>
          <w:rFonts w:ascii="Palatino Linotype" w:hAnsi="Palatino Linotype"/>
          <w:b/>
          <w:bCs/>
          <w:sz w:val="24"/>
          <w:szCs w:val="24"/>
        </w:rPr>
        <w:t xml:space="preserve">Race’s </w:t>
      </w:r>
      <w:proofErr w:type="spellStart"/>
      <w:r w:rsidRPr="00A45B73">
        <w:rPr>
          <w:rFonts w:ascii="Palatino Linotype" w:hAnsi="Palatino Linotype"/>
          <w:b/>
          <w:bCs/>
          <w:sz w:val="24"/>
          <w:szCs w:val="24"/>
        </w:rPr>
        <w:t>Gigafy</w:t>
      </w:r>
      <w:proofErr w:type="spellEnd"/>
      <w:r w:rsidRPr="00A45B73">
        <w:rPr>
          <w:rFonts w:ascii="Palatino Linotype" w:hAnsi="Palatino Linotype"/>
          <w:b/>
          <w:bCs/>
          <w:sz w:val="24"/>
          <w:szCs w:val="24"/>
        </w:rPr>
        <w:t xml:space="preserve"> Occidental Project ~ </w:t>
      </w:r>
      <w:proofErr w:type="gramStart"/>
      <w:r w:rsidRPr="00A45B73">
        <w:rPr>
          <w:rFonts w:ascii="Palatino Linotype" w:hAnsi="Palatino Linotype"/>
          <w:b/>
          <w:bCs/>
          <w:sz w:val="24"/>
          <w:szCs w:val="24"/>
        </w:rPr>
        <w:t>Pricing</w:t>
      </w:r>
      <w:proofErr w:type="gramEnd"/>
      <w:r w:rsidRPr="00A45B73">
        <w:rPr>
          <w:rFonts w:ascii="Palatino Linotype" w:hAnsi="Palatino Linotype"/>
          <w:b/>
          <w:bCs/>
          <w:sz w:val="24"/>
          <w:szCs w:val="24"/>
        </w:rPr>
        <w:t xml:space="preserve"> Plan</w:t>
      </w:r>
    </w:p>
    <w:tbl>
      <w:tblPr>
        <w:tblW w:w="94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2277"/>
        <w:gridCol w:w="2432"/>
        <w:gridCol w:w="2094"/>
      </w:tblGrid>
      <w:tr w:rsidR="00C5416A" w:rsidRPr="00C33886">
        <w:trPr>
          <w:trHeight w:val="611"/>
        </w:trPr>
        <w:tc>
          <w:tcPr>
            <w:tcW w:w="2680" w:type="dxa"/>
            <w:vMerge w:val="restart"/>
            <w:shd w:val="clear" w:color="auto" w:fill="auto"/>
            <w:noWrap/>
            <w:vAlign w:val="center"/>
          </w:tcPr>
          <w:p w:rsidR="00C5416A" w:rsidRPr="00C33886" w:rsidRDefault="00C5416A" w:rsidP="00A45B73">
            <w:pPr>
              <w:jc w:val="center"/>
              <w:rPr>
                <w:rFonts w:ascii="Palatino Linotype" w:hAnsi="Palatino Linotype" w:cs="Arial"/>
                <w:sz w:val="22"/>
                <w:szCs w:val="24"/>
              </w:rPr>
            </w:pPr>
          </w:p>
          <w:p w:rsidR="00C5416A" w:rsidRPr="00C33886" w:rsidRDefault="00C5416A" w:rsidP="00A633B0">
            <w:pPr>
              <w:jc w:val="center"/>
              <w:rPr>
                <w:rFonts w:ascii="Palatino Linotype" w:hAnsi="Palatino Linotype" w:cs="Arial"/>
                <w:b/>
                <w:sz w:val="22"/>
                <w:szCs w:val="24"/>
              </w:rPr>
            </w:pPr>
            <w:r w:rsidRPr="00A45B73">
              <w:rPr>
                <w:rFonts w:ascii="Palatino Linotype" w:hAnsi="Palatino Linotype" w:cs="Arial"/>
                <w:b/>
                <w:sz w:val="22"/>
                <w:szCs w:val="24"/>
              </w:rPr>
              <w:t>Name of Tier</w:t>
            </w:r>
          </w:p>
          <w:p w:rsidR="00C5416A" w:rsidRPr="00A45B73" w:rsidRDefault="00C5416A" w:rsidP="00A45B73">
            <w:pPr>
              <w:jc w:val="center"/>
              <w:rPr>
                <w:rFonts w:ascii="Palatino Linotype" w:hAnsi="Palatino Linotype" w:cs="Arial"/>
                <w:b/>
                <w:sz w:val="22"/>
                <w:szCs w:val="24"/>
              </w:rPr>
            </w:pPr>
          </w:p>
        </w:tc>
        <w:tc>
          <w:tcPr>
            <w:tcW w:w="4709" w:type="dxa"/>
            <w:gridSpan w:val="2"/>
            <w:tcBorders>
              <w:bottom w:val="single" w:sz="4" w:space="0" w:color="auto"/>
            </w:tcBorders>
            <w:shd w:val="clear" w:color="auto" w:fill="auto"/>
            <w:noWrap/>
            <w:vAlign w:val="center"/>
          </w:tcPr>
          <w:p w:rsidR="00C5416A" w:rsidRPr="00A45B73" w:rsidRDefault="00C5416A" w:rsidP="00A45B73">
            <w:pPr>
              <w:jc w:val="center"/>
              <w:rPr>
                <w:rFonts w:ascii="Palatino Linotype" w:hAnsi="Palatino Linotype"/>
                <w:b/>
                <w:bCs/>
                <w:sz w:val="22"/>
                <w:szCs w:val="24"/>
              </w:rPr>
            </w:pPr>
            <w:r w:rsidRPr="00C33886">
              <w:rPr>
                <w:rFonts w:ascii="Palatino Linotype" w:hAnsi="Palatino Linotype"/>
                <w:b/>
                <w:bCs/>
                <w:sz w:val="22"/>
                <w:szCs w:val="24"/>
              </w:rPr>
              <w:t>Advertised Speeds</w:t>
            </w:r>
          </w:p>
        </w:tc>
        <w:tc>
          <w:tcPr>
            <w:tcW w:w="2094" w:type="dxa"/>
            <w:vMerge w:val="restart"/>
            <w:shd w:val="clear" w:color="auto" w:fill="auto"/>
            <w:noWrap/>
            <w:vAlign w:val="center"/>
          </w:tcPr>
          <w:p w:rsidR="00C5416A" w:rsidRPr="00C33886" w:rsidRDefault="00C5416A" w:rsidP="00A45B73">
            <w:pPr>
              <w:jc w:val="center"/>
              <w:rPr>
                <w:rFonts w:ascii="Palatino Linotype" w:hAnsi="Palatino Linotype"/>
                <w:b/>
                <w:bCs/>
                <w:sz w:val="22"/>
                <w:szCs w:val="24"/>
              </w:rPr>
            </w:pPr>
            <w:r w:rsidRPr="00C33886">
              <w:rPr>
                <w:rFonts w:ascii="Palatino Linotype" w:hAnsi="Palatino Linotype"/>
                <w:b/>
                <w:bCs/>
                <w:sz w:val="22"/>
                <w:szCs w:val="24"/>
              </w:rPr>
              <w:t>Price Plan</w:t>
            </w:r>
          </w:p>
          <w:p w:rsidR="00C5416A" w:rsidRPr="00A45B73" w:rsidRDefault="00C5416A" w:rsidP="00A45B73">
            <w:pPr>
              <w:jc w:val="center"/>
              <w:rPr>
                <w:rFonts w:ascii="Palatino Linotype" w:hAnsi="Palatino Linotype"/>
                <w:b/>
                <w:bCs/>
                <w:sz w:val="22"/>
                <w:szCs w:val="24"/>
              </w:rPr>
            </w:pPr>
            <w:r w:rsidRPr="00C33886">
              <w:rPr>
                <w:rFonts w:ascii="Palatino Linotype" w:hAnsi="Palatino Linotype"/>
                <w:b/>
                <w:bCs/>
                <w:sz w:val="22"/>
                <w:szCs w:val="24"/>
              </w:rPr>
              <w:t>($ per Month)</w:t>
            </w:r>
          </w:p>
        </w:tc>
      </w:tr>
      <w:tr w:rsidR="00C5416A" w:rsidRPr="00C33886">
        <w:trPr>
          <w:trHeight w:val="315"/>
        </w:trPr>
        <w:tc>
          <w:tcPr>
            <w:tcW w:w="2680" w:type="dxa"/>
            <w:vMerge/>
            <w:shd w:val="clear" w:color="auto" w:fill="auto"/>
            <w:noWrap/>
            <w:vAlign w:val="center"/>
          </w:tcPr>
          <w:p w:rsidR="00C5416A" w:rsidRPr="00C33886" w:rsidRDefault="00C5416A" w:rsidP="00A45B73">
            <w:pPr>
              <w:jc w:val="center"/>
              <w:rPr>
                <w:rFonts w:ascii="Palatino Linotype" w:hAnsi="Palatino Linotype" w:cs="Arial"/>
                <w:b/>
                <w:bCs/>
                <w:sz w:val="24"/>
                <w:szCs w:val="24"/>
              </w:rPr>
            </w:pPr>
          </w:p>
        </w:tc>
        <w:tc>
          <w:tcPr>
            <w:tcW w:w="2277" w:type="dxa"/>
            <w:tcBorders>
              <w:bottom w:val="single" w:sz="4" w:space="0" w:color="auto"/>
            </w:tcBorders>
            <w:shd w:val="clear" w:color="auto" w:fill="auto"/>
            <w:noWrap/>
            <w:vAlign w:val="center"/>
          </w:tcPr>
          <w:p w:rsidR="00C5416A" w:rsidRPr="00A45B73" w:rsidRDefault="00C5416A" w:rsidP="00A45B73">
            <w:pPr>
              <w:jc w:val="center"/>
              <w:rPr>
                <w:rFonts w:ascii="Palatino Linotype" w:hAnsi="Palatino Linotype"/>
                <w:i/>
                <w:sz w:val="24"/>
                <w:szCs w:val="24"/>
              </w:rPr>
            </w:pPr>
            <w:r w:rsidRPr="00A45B73">
              <w:rPr>
                <w:rFonts w:ascii="Palatino Linotype" w:hAnsi="Palatino Linotype"/>
                <w:i/>
                <w:sz w:val="24"/>
                <w:szCs w:val="24"/>
              </w:rPr>
              <w:t>Downstream (Mbps)</w:t>
            </w:r>
          </w:p>
        </w:tc>
        <w:tc>
          <w:tcPr>
            <w:tcW w:w="2432" w:type="dxa"/>
            <w:tcBorders>
              <w:bottom w:val="single" w:sz="4" w:space="0" w:color="auto"/>
            </w:tcBorders>
            <w:shd w:val="clear" w:color="auto" w:fill="auto"/>
            <w:noWrap/>
            <w:vAlign w:val="center"/>
          </w:tcPr>
          <w:p w:rsidR="00C5416A" w:rsidRPr="00A45B73" w:rsidRDefault="00C5416A" w:rsidP="00A45B73">
            <w:pPr>
              <w:jc w:val="center"/>
              <w:rPr>
                <w:rFonts w:ascii="Palatino Linotype" w:hAnsi="Palatino Linotype"/>
                <w:i/>
                <w:sz w:val="24"/>
                <w:szCs w:val="24"/>
              </w:rPr>
            </w:pPr>
            <w:r w:rsidRPr="00A45B73">
              <w:rPr>
                <w:rFonts w:ascii="Palatino Linotype" w:hAnsi="Palatino Linotype"/>
                <w:i/>
                <w:sz w:val="24"/>
                <w:szCs w:val="24"/>
              </w:rPr>
              <w:t>Upstream (Mbps)</w:t>
            </w:r>
          </w:p>
        </w:tc>
        <w:tc>
          <w:tcPr>
            <w:tcW w:w="2094" w:type="dxa"/>
            <w:vMerge/>
            <w:shd w:val="clear" w:color="auto" w:fill="auto"/>
            <w:noWrap/>
            <w:vAlign w:val="center"/>
          </w:tcPr>
          <w:p w:rsidR="00C5416A" w:rsidRPr="00C33886" w:rsidRDefault="00C5416A" w:rsidP="007E28BC">
            <w:pPr>
              <w:rPr>
                <w:rFonts w:ascii="Palatino Linotype" w:hAnsi="Palatino Linotype"/>
                <w:sz w:val="24"/>
                <w:szCs w:val="24"/>
              </w:rPr>
            </w:pPr>
          </w:p>
        </w:tc>
      </w:tr>
      <w:tr w:rsidR="00C5416A" w:rsidRPr="00C33886">
        <w:trPr>
          <w:trHeight w:val="315"/>
        </w:trPr>
        <w:tc>
          <w:tcPr>
            <w:tcW w:w="2680" w:type="dxa"/>
            <w:tcBorders>
              <w:right w:val="nil"/>
            </w:tcBorders>
            <w:shd w:val="clear" w:color="auto" w:fill="D9D9D9" w:themeFill="background1" w:themeFillShade="D9"/>
            <w:noWrap/>
            <w:vAlign w:val="bottom"/>
          </w:tcPr>
          <w:p w:rsidR="00A453D7" w:rsidRPr="00C33886" w:rsidRDefault="00A453D7" w:rsidP="00174211">
            <w:pPr>
              <w:rPr>
                <w:rFonts w:ascii="Palatino Linotype" w:hAnsi="Palatino Linotype" w:cs="Arial"/>
                <w:b/>
                <w:bCs/>
                <w:sz w:val="22"/>
                <w:szCs w:val="24"/>
              </w:rPr>
            </w:pPr>
            <w:r w:rsidRPr="00C33886">
              <w:rPr>
                <w:rFonts w:ascii="Palatino Linotype" w:hAnsi="Palatino Linotype" w:cs="Arial"/>
                <w:b/>
                <w:bCs/>
                <w:sz w:val="22"/>
                <w:szCs w:val="24"/>
              </w:rPr>
              <w:t>Residential</w:t>
            </w:r>
          </w:p>
        </w:tc>
        <w:tc>
          <w:tcPr>
            <w:tcW w:w="2277" w:type="dxa"/>
            <w:tcBorders>
              <w:left w:val="nil"/>
              <w:right w:val="nil"/>
            </w:tcBorders>
            <w:shd w:val="clear" w:color="auto" w:fill="D9D9D9" w:themeFill="background1" w:themeFillShade="D9"/>
            <w:noWrap/>
            <w:vAlign w:val="center"/>
          </w:tcPr>
          <w:p w:rsidR="00A453D7" w:rsidRPr="00C33886" w:rsidDel="00A453D7" w:rsidRDefault="00A453D7" w:rsidP="007E28BC">
            <w:pPr>
              <w:rPr>
                <w:rFonts w:ascii="Palatino Linotype" w:hAnsi="Palatino Linotype"/>
                <w:sz w:val="24"/>
                <w:szCs w:val="24"/>
              </w:rPr>
            </w:pPr>
          </w:p>
        </w:tc>
        <w:tc>
          <w:tcPr>
            <w:tcW w:w="2432" w:type="dxa"/>
            <w:tcBorders>
              <w:left w:val="nil"/>
              <w:right w:val="nil"/>
            </w:tcBorders>
            <w:shd w:val="clear" w:color="auto" w:fill="D9D9D9" w:themeFill="background1" w:themeFillShade="D9"/>
            <w:noWrap/>
            <w:vAlign w:val="center"/>
          </w:tcPr>
          <w:p w:rsidR="00A453D7" w:rsidRPr="00C33886" w:rsidDel="00A453D7" w:rsidRDefault="00A453D7" w:rsidP="007E28BC">
            <w:pPr>
              <w:rPr>
                <w:rFonts w:ascii="Palatino Linotype" w:hAnsi="Palatino Linotype"/>
                <w:sz w:val="24"/>
                <w:szCs w:val="24"/>
              </w:rPr>
            </w:pPr>
          </w:p>
        </w:tc>
        <w:tc>
          <w:tcPr>
            <w:tcW w:w="2094" w:type="dxa"/>
            <w:tcBorders>
              <w:left w:val="nil"/>
            </w:tcBorders>
            <w:shd w:val="clear" w:color="auto" w:fill="D9D9D9" w:themeFill="background1" w:themeFillShade="D9"/>
            <w:noWrap/>
            <w:vAlign w:val="center"/>
          </w:tcPr>
          <w:p w:rsidR="00A453D7" w:rsidRPr="00C33886" w:rsidDel="00A453D7" w:rsidRDefault="00A453D7" w:rsidP="007E28BC">
            <w:pPr>
              <w:rPr>
                <w:rFonts w:ascii="Palatino Linotype" w:hAnsi="Palatino Linotype"/>
                <w:sz w:val="24"/>
                <w:szCs w:val="24"/>
              </w:rPr>
            </w:pPr>
          </w:p>
        </w:tc>
      </w:tr>
      <w:tr w:rsidR="00C5416A" w:rsidRPr="00C33886">
        <w:trPr>
          <w:trHeight w:val="332"/>
        </w:trPr>
        <w:tc>
          <w:tcPr>
            <w:tcW w:w="2680" w:type="dxa"/>
            <w:shd w:val="clear" w:color="auto" w:fill="auto"/>
            <w:noWrap/>
            <w:vAlign w:val="bottom"/>
          </w:tcPr>
          <w:p w:rsidR="00A453D7" w:rsidRPr="00A45B73" w:rsidRDefault="00A453D7" w:rsidP="007E28BC">
            <w:pPr>
              <w:rPr>
                <w:rFonts w:ascii="Palatino Linotype" w:hAnsi="Palatino Linotype" w:cs="Arial"/>
                <w:bCs/>
                <w:sz w:val="22"/>
                <w:szCs w:val="24"/>
              </w:rPr>
            </w:pPr>
            <w:r w:rsidRPr="00A45B73">
              <w:rPr>
                <w:rFonts w:ascii="Palatino Linotype" w:hAnsi="Palatino Linotype" w:cs="Arial"/>
                <w:bCs/>
                <w:sz w:val="22"/>
                <w:szCs w:val="24"/>
              </w:rPr>
              <w:t>Entry Level Speed</w:t>
            </w:r>
          </w:p>
        </w:tc>
        <w:tc>
          <w:tcPr>
            <w:tcW w:w="2277" w:type="dxa"/>
            <w:shd w:val="clear" w:color="auto" w:fill="auto"/>
            <w:noWrap/>
            <w:vAlign w:val="center"/>
          </w:tcPr>
          <w:p w:rsidR="00D50692" w:rsidRPr="00C33886" w:rsidRDefault="00C5416A" w:rsidP="007E28BC">
            <w:pPr>
              <w:rPr>
                <w:rFonts w:ascii="Palatino Linotype" w:hAnsi="Palatino Linotype"/>
                <w:sz w:val="24"/>
                <w:szCs w:val="24"/>
              </w:rPr>
            </w:pPr>
            <w:r w:rsidRPr="00C33886">
              <w:rPr>
                <w:rFonts w:ascii="Palatino Linotype" w:hAnsi="Palatino Linotype"/>
                <w:sz w:val="24"/>
                <w:szCs w:val="24"/>
              </w:rPr>
              <w:t>25</w:t>
            </w:r>
          </w:p>
        </w:tc>
        <w:tc>
          <w:tcPr>
            <w:tcW w:w="2432" w:type="dxa"/>
            <w:shd w:val="clear" w:color="auto" w:fill="auto"/>
            <w:noWrap/>
            <w:vAlign w:val="center"/>
          </w:tcPr>
          <w:p w:rsidR="00D50692" w:rsidRPr="00C33886" w:rsidRDefault="00C5416A" w:rsidP="007E28BC">
            <w:pPr>
              <w:rPr>
                <w:rFonts w:ascii="Palatino Linotype" w:hAnsi="Palatino Linotype"/>
                <w:sz w:val="24"/>
                <w:szCs w:val="24"/>
              </w:rPr>
            </w:pPr>
            <w:r w:rsidRPr="00C33886">
              <w:rPr>
                <w:rFonts w:ascii="Palatino Linotype" w:hAnsi="Palatino Linotype"/>
                <w:sz w:val="24"/>
                <w:szCs w:val="24"/>
              </w:rPr>
              <w:t>25</w:t>
            </w:r>
          </w:p>
        </w:tc>
        <w:tc>
          <w:tcPr>
            <w:tcW w:w="2094" w:type="dxa"/>
            <w:shd w:val="clear" w:color="auto" w:fill="auto"/>
            <w:noWrap/>
            <w:vAlign w:val="center"/>
          </w:tcPr>
          <w:p w:rsidR="00D50692" w:rsidRPr="00C33886" w:rsidRDefault="00C5416A" w:rsidP="007E28BC">
            <w:pPr>
              <w:rPr>
                <w:rFonts w:ascii="Palatino Linotype" w:hAnsi="Palatino Linotype"/>
                <w:sz w:val="24"/>
                <w:szCs w:val="24"/>
              </w:rPr>
            </w:pPr>
            <w:r w:rsidRPr="00C33886">
              <w:rPr>
                <w:rFonts w:ascii="Palatino Linotype" w:hAnsi="Palatino Linotype"/>
                <w:sz w:val="24"/>
                <w:szCs w:val="24"/>
              </w:rPr>
              <w:t>$25.00</w:t>
            </w:r>
          </w:p>
        </w:tc>
      </w:tr>
      <w:tr w:rsidR="00C5416A" w:rsidRPr="00C33886">
        <w:trPr>
          <w:trHeight w:val="332"/>
        </w:trPr>
        <w:tc>
          <w:tcPr>
            <w:tcW w:w="2680" w:type="dxa"/>
            <w:shd w:val="clear" w:color="auto" w:fill="auto"/>
            <w:noWrap/>
            <w:vAlign w:val="bottom"/>
          </w:tcPr>
          <w:p w:rsidR="00A453D7" w:rsidRPr="00C33886" w:rsidDel="00A453D7" w:rsidRDefault="00A453D7" w:rsidP="007E28BC">
            <w:pPr>
              <w:rPr>
                <w:rFonts w:ascii="Palatino Linotype" w:hAnsi="Palatino Linotype" w:cs="Arial"/>
                <w:bCs/>
                <w:sz w:val="22"/>
                <w:szCs w:val="24"/>
              </w:rPr>
            </w:pPr>
            <w:r w:rsidRPr="00C33886">
              <w:rPr>
                <w:rFonts w:ascii="Palatino Linotype" w:hAnsi="Palatino Linotype" w:cs="Arial"/>
                <w:bCs/>
                <w:sz w:val="22"/>
                <w:szCs w:val="24"/>
              </w:rPr>
              <w:t>Mid-Level Speed</w:t>
            </w:r>
          </w:p>
        </w:tc>
        <w:tc>
          <w:tcPr>
            <w:tcW w:w="2277" w:type="dxa"/>
            <w:shd w:val="clear" w:color="auto" w:fill="auto"/>
            <w:noWrap/>
            <w:vAlign w:val="center"/>
          </w:tcPr>
          <w:p w:rsidR="00A453D7" w:rsidRPr="00C33886" w:rsidDel="00A453D7" w:rsidRDefault="00C5416A" w:rsidP="007E28BC">
            <w:pPr>
              <w:rPr>
                <w:rFonts w:ascii="Palatino Linotype" w:hAnsi="Palatino Linotype"/>
                <w:sz w:val="24"/>
                <w:szCs w:val="24"/>
              </w:rPr>
            </w:pPr>
            <w:r w:rsidRPr="00C33886">
              <w:rPr>
                <w:rFonts w:ascii="Palatino Linotype" w:hAnsi="Palatino Linotype"/>
                <w:sz w:val="24"/>
                <w:szCs w:val="24"/>
              </w:rPr>
              <w:t>100</w:t>
            </w:r>
          </w:p>
        </w:tc>
        <w:tc>
          <w:tcPr>
            <w:tcW w:w="2432" w:type="dxa"/>
            <w:shd w:val="clear" w:color="auto" w:fill="auto"/>
            <w:noWrap/>
            <w:vAlign w:val="center"/>
          </w:tcPr>
          <w:p w:rsidR="00A453D7" w:rsidRPr="00C33886" w:rsidDel="00A453D7" w:rsidRDefault="00C5416A" w:rsidP="007E28BC">
            <w:pPr>
              <w:rPr>
                <w:rFonts w:ascii="Palatino Linotype" w:hAnsi="Palatino Linotype"/>
                <w:sz w:val="24"/>
                <w:szCs w:val="24"/>
              </w:rPr>
            </w:pPr>
            <w:r w:rsidRPr="00C33886">
              <w:rPr>
                <w:rFonts w:ascii="Palatino Linotype" w:hAnsi="Palatino Linotype"/>
                <w:sz w:val="24"/>
                <w:szCs w:val="24"/>
              </w:rPr>
              <w:t>100</w:t>
            </w:r>
          </w:p>
        </w:tc>
        <w:tc>
          <w:tcPr>
            <w:tcW w:w="2094" w:type="dxa"/>
            <w:shd w:val="clear" w:color="auto" w:fill="auto"/>
            <w:noWrap/>
            <w:vAlign w:val="center"/>
          </w:tcPr>
          <w:p w:rsidR="00A453D7" w:rsidRPr="00C33886" w:rsidDel="00A453D7" w:rsidRDefault="00C5416A" w:rsidP="007E28BC">
            <w:pPr>
              <w:rPr>
                <w:rFonts w:ascii="Palatino Linotype" w:hAnsi="Palatino Linotype"/>
                <w:sz w:val="24"/>
                <w:szCs w:val="24"/>
              </w:rPr>
            </w:pPr>
            <w:r w:rsidRPr="00C33886">
              <w:rPr>
                <w:rFonts w:ascii="Palatino Linotype" w:hAnsi="Palatino Linotype"/>
                <w:sz w:val="24"/>
                <w:szCs w:val="24"/>
              </w:rPr>
              <w:t>$65.00</w:t>
            </w:r>
          </w:p>
        </w:tc>
      </w:tr>
      <w:tr w:rsidR="00C5416A" w:rsidRPr="00C33886">
        <w:trPr>
          <w:trHeight w:val="332"/>
        </w:trPr>
        <w:tc>
          <w:tcPr>
            <w:tcW w:w="2680" w:type="dxa"/>
            <w:shd w:val="clear" w:color="auto" w:fill="auto"/>
            <w:noWrap/>
            <w:vAlign w:val="bottom"/>
          </w:tcPr>
          <w:p w:rsidR="00A453D7" w:rsidRPr="00C33886" w:rsidRDefault="00A453D7" w:rsidP="007E28BC">
            <w:pPr>
              <w:rPr>
                <w:rFonts w:ascii="Palatino Linotype" w:hAnsi="Palatino Linotype" w:cs="Arial"/>
                <w:bCs/>
                <w:sz w:val="22"/>
                <w:szCs w:val="24"/>
              </w:rPr>
            </w:pPr>
            <w:r w:rsidRPr="00C33886">
              <w:rPr>
                <w:rFonts w:ascii="Palatino Linotype" w:hAnsi="Palatino Linotype" w:cs="Arial"/>
                <w:bCs/>
                <w:sz w:val="22"/>
                <w:szCs w:val="24"/>
              </w:rPr>
              <w:t>Max Level Speed</w:t>
            </w:r>
          </w:p>
        </w:tc>
        <w:tc>
          <w:tcPr>
            <w:tcW w:w="2277" w:type="dxa"/>
            <w:shd w:val="clear" w:color="auto" w:fill="auto"/>
            <w:noWrap/>
            <w:vAlign w:val="center"/>
          </w:tcPr>
          <w:p w:rsidR="00A453D7" w:rsidRPr="00C33886" w:rsidDel="00A453D7" w:rsidRDefault="00C5416A" w:rsidP="007E28BC">
            <w:pPr>
              <w:rPr>
                <w:rFonts w:ascii="Palatino Linotype" w:hAnsi="Palatino Linotype"/>
                <w:sz w:val="24"/>
                <w:szCs w:val="24"/>
              </w:rPr>
            </w:pPr>
            <w:r w:rsidRPr="00C33886">
              <w:rPr>
                <w:rFonts w:ascii="Palatino Linotype" w:hAnsi="Palatino Linotype"/>
                <w:sz w:val="24"/>
                <w:szCs w:val="24"/>
              </w:rPr>
              <w:t>1000</w:t>
            </w:r>
          </w:p>
        </w:tc>
        <w:tc>
          <w:tcPr>
            <w:tcW w:w="2432" w:type="dxa"/>
            <w:shd w:val="clear" w:color="auto" w:fill="auto"/>
            <w:noWrap/>
            <w:vAlign w:val="center"/>
          </w:tcPr>
          <w:p w:rsidR="00A453D7" w:rsidRPr="00C33886" w:rsidDel="00A453D7" w:rsidRDefault="00C5416A" w:rsidP="007E28BC">
            <w:pPr>
              <w:rPr>
                <w:rFonts w:ascii="Palatino Linotype" w:hAnsi="Palatino Linotype"/>
                <w:sz w:val="24"/>
                <w:szCs w:val="24"/>
              </w:rPr>
            </w:pPr>
            <w:r w:rsidRPr="00C33886">
              <w:rPr>
                <w:rFonts w:ascii="Palatino Linotype" w:hAnsi="Palatino Linotype"/>
                <w:sz w:val="24"/>
                <w:szCs w:val="24"/>
              </w:rPr>
              <w:t>1000</w:t>
            </w:r>
          </w:p>
        </w:tc>
        <w:tc>
          <w:tcPr>
            <w:tcW w:w="2094" w:type="dxa"/>
            <w:shd w:val="clear" w:color="auto" w:fill="auto"/>
            <w:noWrap/>
            <w:vAlign w:val="center"/>
          </w:tcPr>
          <w:p w:rsidR="00A453D7" w:rsidRPr="00C33886" w:rsidDel="00A453D7" w:rsidRDefault="00C5416A" w:rsidP="007E28BC">
            <w:pPr>
              <w:rPr>
                <w:rFonts w:ascii="Palatino Linotype" w:hAnsi="Palatino Linotype"/>
                <w:sz w:val="24"/>
                <w:szCs w:val="24"/>
              </w:rPr>
            </w:pPr>
            <w:r w:rsidRPr="00C33886">
              <w:rPr>
                <w:rFonts w:ascii="Palatino Linotype" w:hAnsi="Palatino Linotype"/>
                <w:sz w:val="24"/>
                <w:szCs w:val="24"/>
              </w:rPr>
              <w:t>$100.00</w:t>
            </w:r>
          </w:p>
        </w:tc>
      </w:tr>
      <w:tr w:rsidR="00C5416A" w:rsidRPr="00C33886">
        <w:trPr>
          <w:trHeight w:val="332"/>
        </w:trPr>
        <w:tc>
          <w:tcPr>
            <w:tcW w:w="2680" w:type="dxa"/>
            <w:shd w:val="clear" w:color="auto" w:fill="auto"/>
            <w:noWrap/>
            <w:vAlign w:val="bottom"/>
          </w:tcPr>
          <w:p w:rsidR="00A453D7" w:rsidRPr="00C33886" w:rsidRDefault="00A453D7" w:rsidP="007E28BC">
            <w:pPr>
              <w:rPr>
                <w:rFonts w:ascii="Palatino Linotype" w:hAnsi="Palatino Linotype" w:cs="Arial"/>
                <w:bCs/>
                <w:sz w:val="22"/>
                <w:szCs w:val="24"/>
              </w:rPr>
            </w:pPr>
            <w:r w:rsidRPr="00C33886">
              <w:rPr>
                <w:rFonts w:ascii="Palatino Linotype" w:hAnsi="Palatino Linotype" w:cs="Arial"/>
                <w:bCs/>
                <w:sz w:val="22"/>
                <w:szCs w:val="24"/>
              </w:rPr>
              <w:t>Other Optional Tier</w:t>
            </w:r>
          </w:p>
        </w:tc>
        <w:tc>
          <w:tcPr>
            <w:tcW w:w="2277" w:type="dxa"/>
            <w:tcBorders>
              <w:bottom w:val="single" w:sz="4" w:space="0" w:color="auto"/>
            </w:tcBorders>
            <w:shd w:val="clear" w:color="auto" w:fill="auto"/>
            <w:noWrap/>
            <w:vAlign w:val="center"/>
          </w:tcPr>
          <w:p w:rsidR="00A453D7" w:rsidRPr="00C33886" w:rsidDel="00A453D7" w:rsidRDefault="00C5416A" w:rsidP="007E28BC">
            <w:pPr>
              <w:rPr>
                <w:rFonts w:ascii="Palatino Linotype" w:hAnsi="Palatino Linotype"/>
                <w:sz w:val="24"/>
                <w:szCs w:val="24"/>
              </w:rPr>
            </w:pPr>
            <w:r w:rsidRPr="00C33886">
              <w:rPr>
                <w:rFonts w:ascii="Palatino Linotype" w:hAnsi="Palatino Linotype"/>
                <w:sz w:val="24"/>
                <w:szCs w:val="24"/>
              </w:rPr>
              <w:t>250</w:t>
            </w:r>
          </w:p>
        </w:tc>
        <w:tc>
          <w:tcPr>
            <w:tcW w:w="2432" w:type="dxa"/>
            <w:tcBorders>
              <w:bottom w:val="single" w:sz="4" w:space="0" w:color="auto"/>
            </w:tcBorders>
            <w:shd w:val="clear" w:color="auto" w:fill="auto"/>
            <w:noWrap/>
            <w:vAlign w:val="center"/>
          </w:tcPr>
          <w:p w:rsidR="00A453D7" w:rsidRPr="00C33886" w:rsidDel="00A453D7" w:rsidRDefault="00C5416A" w:rsidP="007E28BC">
            <w:pPr>
              <w:rPr>
                <w:rFonts w:ascii="Palatino Linotype" w:hAnsi="Palatino Linotype"/>
                <w:sz w:val="24"/>
                <w:szCs w:val="24"/>
              </w:rPr>
            </w:pPr>
            <w:r w:rsidRPr="00C33886">
              <w:rPr>
                <w:rFonts w:ascii="Palatino Linotype" w:hAnsi="Palatino Linotype"/>
                <w:sz w:val="24"/>
                <w:szCs w:val="24"/>
              </w:rPr>
              <w:t>250</w:t>
            </w:r>
          </w:p>
        </w:tc>
        <w:tc>
          <w:tcPr>
            <w:tcW w:w="2094" w:type="dxa"/>
            <w:shd w:val="clear" w:color="auto" w:fill="auto"/>
            <w:noWrap/>
            <w:vAlign w:val="center"/>
          </w:tcPr>
          <w:p w:rsidR="00A453D7" w:rsidRPr="00C33886" w:rsidDel="00A453D7" w:rsidRDefault="00C5416A" w:rsidP="007E28BC">
            <w:pPr>
              <w:rPr>
                <w:rFonts w:ascii="Palatino Linotype" w:hAnsi="Palatino Linotype"/>
                <w:sz w:val="24"/>
                <w:szCs w:val="24"/>
              </w:rPr>
            </w:pPr>
            <w:r w:rsidRPr="00C33886">
              <w:rPr>
                <w:rFonts w:ascii="Palatino Linotype" w:hAnsi="Palatino Linotype"/>
                <w:sz w:val="24"/>
                <w:szCs w:val="24"/>
              </w:rPr>
              <w:t>$85.00</w:t>
            </w:r>
          </w:p>
        </w:tc>
      </w:tr>
      <w:tr w:rsidR="00C5416A" w:rsidRPr="00C33886">
        <w:trPr>
          <w:trHeight w:val="332"/>
        </w:trPr>
        <w:tc>
          <w:tcPr>
            <w:tcW w:w="2680" w:type="dxa"/>
            <w:tcBorders>
              <w:right w:val="nil"/>
            </w:tcBorders>
            <w:shd w:val="clear" w:color="auto" w:fill="D9D9D9" w:themeFill="background1" w:themeFillShade="D9"/>
            <w:noWrap/>
            <w:vAlign w:val="bottom"/>
          </w:tcPr>
          <w:p w:rsidR="00A453D7" w:rsidRPr="00A45B73" w:rsidRDefault="00A453D7" w:rsidP="007E28BC">
            <w:pPr>
              <w:rPr>
                <w:rFonts w:ascii="Palatino Linotype" w:hAnsi="Palatino Linotype" w:cs="Arial"/>
                <w:b/>
                <w:bCs/>
                <w:sz w:val="22"/>
                <w:szCs w:val="24"/>
              </w:rPr>
            </w:pPr>
            <w:r w:rsidRPr="00C33886">
              <w:rPr>
                <w:rFonts w:ascii="Palatino Linotype" w:hAnsi="Palatino Linotype" w:cs="Arial"/>
                <w:b/>
                <w:bCs/>
                <w:sz w:val="22"/>
                <w:szCs w:val="24"/>
              </w:rPr>
              <w:t xml:space="preserve">Business or </w:t>
            </w:r>
            <w:r w:rsidRPr="00A45B73">
              <w:rPr>
                <w:rFonts w:ascii="Palatino Linotype" w:hAnsi="Palatino Linotype" w:cs="Arial"/>
                <w:b/>
                <w:bCs/>
                <w:sz w:val="22"/>
                <w:szCs w:val="24"/>
              </w:rPr>
              <w:t>Institutions</w:t>
            </w:r>
          </w:p>
        </w:tc>
        <w:tc>
          <w:tcPr>
            <w:tcW w:w="2277" w:type="dxa"/>
            <w:tcBorders>
              <w:left w:val="nil"/>
              <w:right w:val="nil"/>
            </w:tcBorders>
            <w:shd w:val="clear" w:color="auto" w:fill="D9D9D9" w:themeFill="background1" w:themeFillShade="D9"/>
            <w:noWrap/>
            <w:vAlign w:val="center"/>
          </w:tcPr>
          <w:p w:rsidR="00A453D7" w:rsidRPr="00C33886" w:rsidDel="00A453D7" w:rsidRDefault="00A453D7" w:rsidP="007E28BC">
            <w:pPr>
              <w:rPr>
                <w:rFonts w:ascii="Palatino Linotype" w:hAnsi="Palatino Linotype"/>
                <w:sz w:val="24"/>
                <w:szCs w:val="24"/>
              </w:rPr>
            </w:pPr>
          </w:p>
        </w:tc>
        <w:tc>
          <w:tcPr>
            <w:tcW w:w="2432" w:type="dxa"/>
            <w:tcBorders>
              <w:left w:val="nil"/>
              <w:right w:val="nil"/>
            </w:tcBorders>
            <w:shd w:val="clear" w:color="auto" w:fill="D9D9D9" w:themeFill="background1" w:themeFillShade="D9"/>
            <w:noWrap/>
            <w:vAlign w:val="center"/>
          </w:tcPr>
          <w:p w:rsidR="00A453D7" w:rsidRPr="00C33886" w:rsidDel="00A453D7" w:rsidRDefault="00A453D7" w:rsidP="007E28BC">
            <w:pPr>
              <w:rPr>
                <w:rFonts w:ascii="Palatino Linotype" w:hAnsi="Palatino Linotype"/>
                <w:sz w:val="24"/>
                <w:szCs w:val="24"/>
              </w:rPr>
            </w:pPr>
          </w:p>
        </w:tc>
        <w:tc>
          <w:tcPr>
            <w:tcW w:w="2094" w:type="dxa"/>
            <w:tcBorders>
              <w:left w:val="nil"/>
            </w:tcBorders>
            <w:shd w:val="clear" w:color="auto" w:fill="D9D9D9" w:themeFill="background1" w:themeFillShade="D9"/>
            <w:noWrap/>
            <w:vAlign w:val="center"/>
          </w:tcPr>
          <w:p w:rsidR="00A453D7" w:rsidRPr="00C33886" w:rsidDel="00A453D7" w:rsidRDefault="00A453D7" w:rsidP="007E28BC">
            <w:pPr>
              <w:rPr>
                <w:rFonts w:ascii="Palatino Linotype" w:hAnsi="Palatino Linotype"/>
                <w:sz w:val="24"/>
                <w:szCs w:val="24"/>
              </w:rPr>
            </w:pPr>
          </w:p>
        </w:tc>
      </w:tr>
      <w:tr w:rsidR="00C5416A" w:rsidRPr="00C33886">
        <w:trPr>
          <w:trHeight w:val="332"/>
        </w:trPr>
        <w:tc>
          <w:tcPr>
            <w:tcW w:w="2680" w:type="dxa"/>
            <w:shd w:val="clear" w:color="auto" w:fill="auto"/>
            <w:noWrap/>
            <w:vAlign w:val="bottom"/>
          </w:tcPr>
          <w:p w:rsidR="00A453D7" w:rsidRPr="00C33886" w:rsidRDefault="00C5416A" w:rsidP="007E28BC">
            <w:pPr>
              <w:rPr>
                <w:rFonts w:ascii="Palatino Linotype" w:hAnsi="Palatino Linotype" w:cs="Arial"/>
                <w:bCs/>
                <w:sz w:val="22"/>
                <w:szCs w:val="24"/>
              </w:rPr>
            </w:pPr>
            <w:r w:rsidRPr="00C33886">
              <w:rPr>
                <w:rFonts w:ascii="Palatino Linotype" w:hAnsi="Palatino Linotype" w:cs="Arial"/>
                <w:bCs/>
                <w:sz w:val="22"/>
                <w:szCs w:val="24"/>
              </w:rPr>
              <w:t>Entry Level Speed</w:t>
            </w:r>
          </w:p>
        </w:tc>
        <w:tc>
          <w:tcPr>
            <w:tcW w:w="2277" w:type="dxa"/>
            <w:shd w:val="clear" w:color="auto" w:fill="auto"/>
            <w:noWrap/>
            <w:vAlign w:val="center"/>
          </w:tcPr>
          <w:p w:rsidR="00A453D7" w:rsidRPr="00C33886" w:rsidDel="00A453D7" w:rsidRDefault="00C5416A" w:rsidP="007E28BC">
            <w:pPr>
              <w:rPr>
                <w:rFonts w:ascii="Palatino Linotype" w:hAnsi="Palatino Linotype"/>
                <w:sz w:val="24"/>
                <w:szCs w:val="24"/>
              </w:rPr>
            </w:pPr>
            <w:r w:rsidRPr="00C33886">
              <w:rPr>
                <w:rFonts w:ascii="Palatino Linotype" w:hAnsi="Palatino Linotype"/>
                <w:sz w:val="24"/>
                <w:szCs w:val="24"/>
              </w:rPr>
              <w:t>25</w:t>
            </w:r>
          </w:p>
        </w:tc>
        <w:tc>
          <w:tcPr>
            <w:tcW w:w="2432" w:type="dxa"/>
            <w:shd w:val="clear" w:color="auto" w:fill="auto"/>
            <w:noWrap/>
            <w:vAlign w:val="center"/>
          </w:tcPr>
          <w:p w:rsidR="00A453D7" w:rsidRPr="00C33886" w:rsidDel="00A453D7" w:rsidRDefault="00C5416A" w:rsidP="007E28BC">
            <w:pPr>
              <w:rPr>
                <w:rFonts w:ascii="Palatino Linotype" w:hAnsi="Palatino Linotype"/>
                <w:sz w:val="24"/>
                <w:szCs w:val="24"/>
              </w:rPr>
            </w:pPr>
            <w:r w:rsidRPr="00C33886">
              <w:rPr>
                <w:rFonts w:ascii="Palatino Linotype" w:hAnsi="Palatino Linotype"/>
                <w:sz w:val="24"/>
                <w:szCs w:val="24"/>
              </w:rPr>
              <w:t>25</w:t>
            </w:r>
          </w:p>
        </w:tc>
        <w:tc>
          <w:tcPr>
            <w:tcW w:w="2094" w:type="dxa"/>
            <w:shd w:val="clear" w:color="auto" w:fill="auto"/>
            <w:noWrap/>
            <w:vAlign w:val="center"/>
          </w:tcPr>
          <w:p w:rsidR="00A453D7" w:rsidRPr="00C33886" w:rsidDel="00A453D7" w:rsidRDefault="00C5416A" w:rsidP="007E28BC">
            <w:pPr>
              <w:rPr>
                <w:rFonts w:ascii="Palatino Linotype" w:hAnsi="Palatino Linotype"/>
                <w:sz w:val="24"/>
                <w:szCs w:val="24"/>
              </w:rPr>
            </w:pPr>
            <w:r w:rsidRPr="00C33886">
              <w:rPr>
                <w:rFonts w:ascii="Palatino Linotype" w:hAnsi="Palatino Linotype"/>
                <w:sz w:val="24"/>
                <w:szCs w:val="24"/>
              </w:rPr>
              <w:t>$60.00</w:t>
            </w:r>
          </w:p>
        </w:tc>
      </w:tr>
      <w:tr w:rsidR="00C5416A" w:rsidRPr="00C33886">
        <w:trPr>
          <w:trHeight w:val="332"/>
        </w:trPr>
        <w:tc>
          <w:tcPr>
            <w:tcW w:w="2680" w:type="dxa"/>
            <w:shd w:val="clear" w:color="auto" w:fill="auto"/>
            <w:noWrap/>
            <w:vAlign w:val="bottom"/>
          </w:tcPr>
          <w:p w:rsidR="00C5416A" w:rsidRPr="00C33886" w:rsidRDefault="00C5416A" w:rsidP="007E28BC">
            <w:pPr>
              <w:rPr>
                <w:rFonts w:ascii="Palatino Linotype" w:hAnsi="Palatino Linotype" w:cs="Arial"/>
                <w:bCs/>
                <w:sz w:val="22"/>
                <w:szCs w:val="24"/>
              </w:rPr>
            </w:pPr>
            <w:r w:rsidRPr="00C33886">
              <w:rPr>
                <w:rFonts w:ascii="Palatino Linotype" w:hAnsi="Palatino Linotype" w:cs="Arial"/>
                <w:bCs/>
                <w:sz w:val="22"/>
                <w:szCs w:val="24"/>
              </w:rPr>
              <w:t>Max Level Speed</w:t>
            </w:r>
          </w:p>
        </w:tc>
        <w:tc>
          <w:tcPr>
            <w:tcW w:w="2277" w:type="dxa"/>
            <w:shd w:val="clear" w:color="auto" w:fill="auto"/>
            <w:noWrap/>
            <w:vAlign w:val="center"/>
          </w:tcPr>
          <w:p w:rsidR="00C5416A" w:rsidRPr="00C33886" w:rsidDel="00A453D7" w:rsidRDefault="00C5416A" w:rsidP="007E28BC">
            <w:pPr>
              <w:rPr>
                <w:rFonts w:ascii="Palatino Linotype" w:hAnsi="Palatino Linotype"/>
                <w:sz w:val="24"/>
                <w:szCs w:val="24"/>
              </w:rPr>
            </w:pPr>
            <w:r w:rsidRPr="00C33886">
              <w:rPr>
                <w:rFonts w:ascii="Palatino Linotype" w:hAnsi="Palatino Linotype"/>
                <w:sz w:val="24"/>
                <w:szCs w:val="24"/>
              </w:rPr>
              <w:t>1000</w:t>
            </w:r>
          </w:p>
        </w:tc>
        <w:tc>
          <w:tcPr>
            <w:tcW w:w="2432" w:type="dxa"/>
            <w:shd w:val="clear" w:color="auto" w:fill="auto"/>
            <w:noWrap/>
            <w:vAlign w:val="center"/>
          </w:tcPr>
          <w:p w:rsidR="00C5416A" w:rsidRPr="00C33886" w:rsidDel="00A453D7" w:rsidRDefault="00C5416A" w:rsidP="007E28BC">
            <w:pPr>
              <w:rPr>
                <w:rFonts w:ascii="Palatino Linotype" w:hAnsi="Palatino Linotype"/>
                <w:sz w:val="24"/>
                <w:szCs w:val="24"/>
              </w:rPr>
            </w:pPr>
            <w:r w:rsidRPr="00C33886">
              <w:rPr>
                <w:rFonts w:ascii="Palatino Linotype" w:hAnsi="Palatino Linotype"/>
                <w:sz w:val="24"/>
                <w:szCs w:val="24"/>
              </w:rPr>
              <w:t>1000</w:t>
            </w:r>
          </w:p>
        </w:tc>
        <w:tc>
          <w:tcPr>
            <w:tcW w:w="2094" w:type="dxa"/>
            <w:shd w:val="clear" w:color="auto" w:fill="auto"/>
            <w:noWrap/>
            <w:vAlign w:val="center"/>
          </w:tcPr>
          <w:p w:rsidR="00C5416A" w:rsidRPr="00C33886" w:rsidDel="00A453D7" w:rsidRDefault="00C5416A" w:rsidP="007E28BC">
            <w:pPr>
              <w:rPr>
                <w:rFonts w:ascii="Palatino Linotype" w:hAnsi="Palatino Linotype"/>
                <w:sz w:val="24"/>
                <w:szCs w:val="24"/>
              </w:rPr>
            </w:pPr>
            <w:r w:rsidRPr="00C33886">
              <w:rPr>
                <w:rFonts w:ascii="Palatino Linotype" w:hAnsi="Palatino Linotype"/>
                <w:sz w:val="24"/>
                <w:szCs w:val="24"/>
              </w:rPr>
              <w:t>$200.00</w:t>
            </w:r>
          </w:p>
        </w:tc>
      </w:tr>
    </w:tbl>
    <w:p w:rsidR="00174211" w:rsidRPr="00A45B73" w:rsidRDefault="00174211" w:rsidP="007E28BC">
      <w:pPr>
        <w:rPr>
          <w:rFonts w:ascii="Palatino Linotype" w:hAnsi="Palatino Linotype"/>
          <w:sz w:val="24"/>
          <w:szCs w:val="24"/>
        </w:rPr>
      </w:pPr>
    </w:p>
    <w:p w:rsidR="00D50692" w:rsidRPr="00A45B73" w:rsidRDefault="00C5416A" w:rsidP="00174211">
      <w:pPr>
        <w:rPr>
          <w:rFonts w:ascii="Palatino Linotype" w:hAnsi="Palatino Linotype"/>
          <w:sz w:val="24"/>
          <w:szCs w:val="24"/>
        </w:rPr>
      </w:pPr>
      <w:r w:rsidRPr="00A45B73">
        <w:rPr>
          <w:rFonts w:ascii="Palatino Linotype" w:hAnsi="Palatino Linotype"/>
          <w:sz w:val="24"/>
          <w:szCs w:val="24"/>
        </w:rPr>
        <w:t xml:space="preserve">The average price per megabit for this project is </w:t>
      </w:r>
      <w:r w:rsidR="00C00A3E" w:rsidRPr="00A45B73">
        <w:rPr>
          <w:rFonts w:ascii="Palatino Linotype" w:hAnsi="Palatino Linotype"/>
          <w:sz w:val="24"/>
          <w:szCs w:val="24"/>
        </w:rPr>
        <w:t>lower than the average price</w:t>
      </w:r>
      <w:r w:rsidR="00A633B0" w:rsidRPr="00A45B73">
        <w:rPr>
          <w:rFonts w:ascii="Palatino Linotype" w:hAnsi="Palatino Linotype"/>
          <w:sz w:val="24"/>
          <w:szCs w:val="24"/>
        </w:rPr>
        <w:t>s</w:t>
      </w:r>
      <w:r w:rsidR="00C00A3E" w:rsidRPr="00A45B73">
        <w:rPr>
          <w:rFonts w:ascii="Palatino Linotype" w:hAnsi="Palatino Linotype"/>
          <w:sz w:val="24"/>
          <w:szCs w:val="24"/>
        </w:rPr>
        <w:t xml:space="preserve"> for the o</w:t>
      </w:r>
      <w:r w:rsidR="00A633B0" w:rsidRPr="00A45B73">
        <w:rPr>
          <w:rFonts w:ascii="Palatino Linotype" w:hAnsi="Palatino Linotype"/>
          <w:sz w:val="24"/>
          <w:szCs w:val="24"/>
        </w:rPr>
        <w:t>ther pending last</w:t>
      </w:r>
      <w:r w:rsidR="006B5BB5">
        <w:rPr>
          <w:rFonts w:ascii="Palatino Linotype" w:hAnsi="Palatino Linotype"/>
          <w:sz w:val="24"/>
          <w:szCs w:val="24"/>
        </w:rPr>
        <w:t>-</w:t>
      </w:r>
      <w:r w:rsidR="00A633B0" w:rsidRPr="00A45B73">
        <w:rPr>
          <w:rFonts w:ascii="Palatino Linotype" w:hAnsi="Palatino Linotype"/>
          <w:sz w:val="24"/>
          <w:szCs w:val="24"/>
        </w:rPr>
        <w:t xml:space="preserve">mile projects and </w:t>
      </w:r>
      <w:r w:rsidR="00C00A3E" w:rsidRPr="00A45B73">
        <w:rPr>
          <w:rFonts w:ascii="Palatino Linotype" w:hAnsi="Palatino Linotype"/>
          <w:sz w:val="24"/>
          <w:szCs w:val="24"/>
        </w:rPr>
        <w:t>lower than</w:t>
      </w:r>
      <w:r w:rsidR="00A633B0" w:rsidRPr="00A45B73">
        <w:rPr>
          <w:rFonts w:ascii="Palatino Linotype" w:hAnsi="Palatino Linotype"/>
          <w:sz w:val="24"/>
          <w:szCs w:val="24"/>
        </w:rPr>
        <w:t xml:space="preserve"> the average price for previously approved </w:t>
      </w:r>
      <w:r w:rsidR="006B5BB5">
        <w:rPr>
          <w:rFonts w:ascii="Palatino Linotype" w:hAnsi="Palatino Linotype"/>
          <w:sz w:val="24"/>
          <w:szCs w:val="24"/>
        </w:rPr>
        <w:t xml:space="preserve">last-mile </w:t>
      </w:r>
      <w:r w:rsidR="00A633B0" w:rsidRPr="00A45B73">
        <w:rPr>
          <w:rFonts w:ascii="Palatino Linotype" w:hAnsi="Palatino Linotype"/>
          <w:sz w:val="24"/>
          <w:szCs w:val="24"/>
        </w:rPr>
        <w:t>projects.</w:t>
      </w:r>
    </w:p>
    <w:p w:rsidR="00886439" w:rsidRPr="00C33886" w:rsidRDefault="00C00A3E" w:rsidP="007E28BC">
      <w:pPr>
        <w:rPr>
          <w:rFonts w:ascii="Palatino Linotype" w:hAnsi="Palatino Linotype"/>
          <w:sz w:val="24"/>
          <w:szCs w:val="24"/>
        </w:rPr>
      </w:pPr>
      <w:r w:rsidRPr="00A45B73">
        <w:rPr>
          <w:rFonts w:ascii="Palatino Linotype" w:hAnsi="Palatino Linotype"/>
          <w:sz w:val="24"/>
          <w:szCs w:val="24"/>
        </w:rPr>
        <w:t xml:space="preserve"> </w:t>
      </w:r>
    </w:p>
    <w:p w:rsidR="00E309C6" w:rsidRPr="00C33886" w:rsidRDefault="00D50692" w:rsidP="009C1318">
      <w:pPr>
        <w:rPr>
          <w:rFonts w:ascii="Palatino Linotype" w:hAnsi="Palatino Linotype"/>
          <w:sz w:val="24"/>
          <w:szCs w:val="24"/>
        </w:rPr>
      </w:pPr>
      <w:r w:rsidRPr="00C33886">
        <w:rPr>
          <w:rFonts w:ascii="Palatino Linotype" w:hAnsi="Palatino Linotype"/>
          <w:i/>
          <w:sz w:val="24"/>
          <w:szCs w:val="24"/>
        </w:rPr>
        <w:t>Households in Project Area</w:t>
      </w:r>
      <w:r w:rsidR="004737FE" w:rsidRPr="00C33886">
        <w:rPr>
          <w:rFonts w:ascii="Palatino Linotype" w:hAnsi="Palatino Linotype"/>
          <w:i/>
          <w:sz w:val="24"/>
          <w:szCs w:val="24"/>
        </w:rPr>
        <w:t>:</w:t>
      </w:r>
      <w:r w:rsidR="007E28BC" w:rsidRPr="00C33886">
        <w:rPr>
          <w:rFonts w:ascii="Palatino Linotype" w:hAnsi="Palatino Linotype"/>
          <w:i/>
          <w:sz w:val="24"/>
          <w:szCs w:val="24"/>
        </w:rPr>
        <w:t xml:space="preserve">  </w:t>
      </w:r>
      <w:r w:rsidR="00161B14" w:rsidRPr="00C33886">
        <w:rPr>
          <w:rFonts w:ascii="Palatino Linotype" w:hAnsi="Palatino Linotype"/>
          <w:sz w:val="24"/>
          <w:szCs w:val="24"/>
        </w:rPr>
        <w:t xml:space="preserve">Based on the </w:t>
      </w:r>
      <w:r w:rsidR="00161B14" w:rsidRPr="00A45B73">
        <w:rPr>
          <w:rFonts w:ascii="Palatino Linotype" w:hAnsi="Palatino Linotype"/>
          <w:sz w:val="24"/>
          <w:szCs w:val="24"/>
        </w:rPr>
        <w:t xml:space="preserve">current </w:t>
      </w:r>
      <w:r w:rsidR="00161B14" w:rsidRPr="00C33886">
        <w:rPr>
          <w:rFonts w:ascii="Palatino Linotype" w:hAnsi="Palatino Linotype"/>
          <w:sz w:val="24"/>
          <w:szCs w:val="24"/>
        </w:rPr>
        <w:t>census block data</w:t>
      </w:r>
      <w:r w:rsidR="008E0089">
        <w:rPr>
          <w:rFonts w:ascii="Palatino Linotype" w:hAnsi="Palatino Linotype"/>
          <w:sz w:val="24"/>
          <w:szCs w:val="24"/>
        </w:rPr>
        <w:t xml:space="preserve"> </w:t>
      </w:r>
      <w:r w:rsidR="008E0089" w:rsidRPr="00BE6172">
        <w:rPr>
          <w:rFonts w:ascii="Palatino Linotype" w:hAnsi="Palatino Linotype"/>
          <w:sz w:val="24"/>
          <w:szCs w:val="24"/>
        </w:rPr>
        <w:t>and parcel data from the Sonoma County</w:t>
      </w:r>
      <w:r w:rsidR="00161B14" w:rsidRPr="00C33886">
        <w:rPr>
          <w:rFonts w:ascii="Palatino Linotype" w:hAnsi="Palatino Linotype"/>
          <w:sz w:val="24"/>
          <w:szCs w:val="24"/>
        </w:rPr>
        <w:t xml:space="preserve"> for the Occidental</w:t>
      </w:r>
      <w:r w:rsidR="00161B14" w:rsidRPr="00A45B73">
        <w:rPr>
          <w:rFonts w:ascii="Palatino Linotype" w:hAnsi="Palatino Linotype"/>
          <w:sz w:val="24"/>
          <w:szCs w:val="24"/>
        </w:rPr>
        <w:t xml:space="preserve"> area</w:t>
      </w:r>
      <w:r w:rsidR="00161B14" w:rsidRPr="00C33886">
        <w:rPr>
          <w:rFonts w:ascii="Palatino Linotype" w:hAnsi="Palatino Linotype"/>
          <w:sz w:val="24"/>
          <w:szCs w:val="24"/>
        </w:rPr>
        <w:t>,</w:t>
      </w:r>
      <w:r w:rsidR="00161B14" w:rsidRPr="00A45B73">
        <w:rPr>
          <w:rFonts w:ascii="Palatino Linotype" w:hAnsi="Palatino Linotype"/>
          <w:sz w:val="24"/>
          <w:szCs w:val="24"/>
        </w:rPr>
        <w:t xml:space="preserve"> the proposed project area comprises</w:t>
      </w:r>
      <w:r w:rsidR="00161B14" w:rsidRPr="00C33886">
        <w:rPr>
          <w:rFonts w:ascii="Palatino Linotype" w:hAnsi="Palatino Linotype"/>
          <w:sz w:val="24"/>
          <w:szCs w:val="24"/>
        </w:rPr>
        <w:t xml:space="preserve"> </w:t>
      </w:r>
      <w:r w:rsidR="008E0089">
        <w:rPr>
          <w:rFonts w:ascii="Palatino Linotype" w:hAnsi="Palatino Linotype"/>
          <w:sz w:val="24"/>
          <w:szCs w:val="24"/>
        </w:rPr>
        <w:t>458</w:t>
      </w:r>
      <w:r w:rsidR="008E0089" w:rsidRPr="00A45B73">
        <w:rPr>
          <w:rFonts w:ascii="Palatino Linotype" w:hAnsi="Palatino Linotype"/>
          <w:sz w:val="24"/>
          <w:szCs w:val="24"/>
        </w:rPr>
        <w:t xml:space="preserve"> </w:t>
      </w:r>
      <w:r w:rsidR="00161B14" w:rsidRPr="00A45B73">
        <w:rPr>
          <w:rFonts w:ascii="Palatino Linotype" w:hAnsi="Palatino Linotype"/>
          <w:sz w:val="24"/>
          <w:szCs w:val="24"/>
        </w:rPr>
        <w:t>households and is covered by four Census Block Groups (CBG</w:t>
      </w:r>
      <w:r w:rsidR="00CE1949">
        <w:rPr>
          <w:rFonts w:ascii="Palatino Linotype" w:hAnsi="Palatino Linotype"/>
          <w:sz w:val="24"/>
          <w:szCs w:val="24"/>
        </w:rPr>
        <w:t>s</w:t>
      </w:r>
      <w:r w:rsidR="00161B14" w:rsidRPr="00A45B73">
        <w:rPr>
          <w:rFonts w:ascii="Palatino Linotype" w:hAnsi="Palatino Linotype"/>
          <w:sz w:val="24"/>
          <w:szCs w:val="24"/>
        </w:rPr>
        <w:t xml:space="preserve">). </w:t>
      </w:r>
    </w:p>
    <w:p w:rsidR="00D50692" w:rsidRPr="00C33886" w:rsidRDefault="00D50692" w:rsidP="007E28BC">
      <w:pPr>
        <w:rPr>
          <w:rFonts w:ascii="Palatino Linotype" w:hAnsi="Palatino Linotype"/>
          <w:b/>
          <w:i/>
          <w:sz w:val="24"/>
          <w:szCs w:val="24"/>
        </w:rPr>
      </w:pPr>
    </w:p>
    <w:p w:rsidR="00CE1949" w:rsidRDefault="004737FE" w:rsidP="007E28BC">
      <w:pPr>
        <w:rPr>
          <w:rFonts w:ascii="Palatino Linotype" w:hAnsi="Palatino Linotype"/>
          <w:sz w:val="24"/>
          <w:szCs w:val="24"/>
        </w:rPr>
      </w:pPr>
      <w:r w:rsidRPr="00C33886">
        <w:rPr>
          <w:rFonts w:ascii="Palatino Linotype" w:hAnsi="Palatino Linotype"/>
          <w:i/>
          <w:sz w:val="24"/>
          <w:szCs w:val="24"/>
        </w:rPr>
        <w:t>Timeliness of Completion:</w:t>
      </w:r>
      <w:r w:rsidRPr="00C33886">
        <w:rPr>
          <w:rFonts w:ascii="Palatino Linotype" w:hAnsi="Palatino Linotype"/>
          <w:sz w:val="24"/>
          <w:szCs w:val="24"/>
        </w:rPr>
        <w:t xml:space="preserve">  </w:t>
      </w:r>
      <w:r w:rsidR="00456B07" w:rsidRPr="00C33886">
        <w:rPr>
          <w:rFonts w:ascii="Palatino Linotype" w:hAnsi="Palatino Linotype"/>
          <w:sz w:val="24"/>
          <w:szCs w:val="24"/>
        </w:rPr>
        <w:t xml:space="preserve">Race </w:t>
      </w:r>
      <w:r w:rsidRPr="00C33886">
        <w:rPr>
          <w:rFonts w:ascii="Palatino Linotype" w:hAnsi="Palatino Linotype"/>
          <w:sz w:val="24"/>
          <w:szCs w:val="24"/>
        </w:rPr>
        <w:t>has submitted detailed planning documents, including a schedule with clear milestones</w:t>
      </w:r>
      <w:r w:rsidR="00456B07" w:rsidRPr="00C33886">
        <w:rPr>
          <w:rFonts w:ascii="Palatino Linotype" w:hAnsi="Palatino Linotype"/>
          <w:sz w:val="24"/>
          <w:szCs w:val="24"/>
        </w:rPr>
        <w:t xml:space="preserve">, which </w:t>
      </w:r>
      <w:r w:rsidRPr="00C33886">
        <w:rPr>
          <w:rFonts w:ascii="Palatino Linotype" w:hAnsi="Palatino Linotype"/>
          <w:sz w:val="24"/>
          <w:szCs w:val="24"/>
        </w:rPr>
        <w:t xml:space="preserve">indicate </w:t>
      </w:r>
      <w:r w:rsidR="00456B07" w:rsidRPr="00C33886">
        <w:rPr>
          <w:rFonts w:ascii="Palatino Linotype" w:hAnsi="Palatino Linotype"/>
          <w:sz w:val="24"/>
          <w:szCs w:val="24"/>
        </w:rPr>
        <w:t xml:space="preserve">the project </w:t>
      </w:r>
      <w:r w:rsidRPr="00C33886">
        <w:rPr>
          <w:rFonts w:ascii="Palatino Linotype" w:hAnsi="Palatino Linotype"/>
          <w:sz w:val="24"/>
          <w:szCs w:val="24"/>
        </w:rPr>
        <w:t>will be completed</w:t>
      </w:r>
      <w:r w:rsidR="007A6B8B" w:rsidRPr="00C33886">
        <w:rPr>
          <w:rFonts w:ascii="Palatino Linotype" w:hAnsi="Palatino Linotype"/>
          <w:sz w:val="24"/>
          <w:szCs w:val="24"/>
        </w:rPr>
        <w:t xml:space="preserve"> in the allowable </w:t>
      </w:r>
      <w:r w:rsidR="002C3B29">
        <w:rPr>
          <w:rFonts w:ascii="Palatino Linotype" w:hAnsi="Palatino Linotype"/>
          <w:sz w:val="24"/>
          <w:szCs w:val="24"/>
        </w:rPr>
        <w:t xml:space="preserve">24 month </w:t>
      </w:r>
      <w:r w:rsidR="00456B07" w:rsidRPr="00C33886">
        <w:rPr>
          <w:rFonts w:ascii="Palatino Linotype" w:hAnsi="Palatino Linotype"/>
          <w:sz w:val="24"/>
          <w:szCs w:val="24"/>
        </w:rPr>
        <w:t>timeframe</w:t>
      </w:r>
      <w:r w:rsidR="007A6B8B" w:rsidRPr="00C33886">
        <w:rPr>
          <w:rFonts w:ascii="Palatino Linotype" w:hAnsi="Palatino Linotype"/>
          <w:sz w:val="24"/>
          <w:szCs w:val="24"/>
        </w:rPr>
        <w:t>.</w:t>
      </w:r>
      <w:r w:rsidR="008671B8" w:rsidRPr="00C33886">
        <w:rPr>
          <w:rFonts w:ascii="Palatino Linotype" w:hAnsi="Palatino Linotype"/>
          <w:sz w:val="24"/>
          <w:szCs w:val="24"/>
        </w:rPr>
        <w:t xml:space="preserve"> </w:t>
      </w:r>
      <w:r w:rsidR="00BB7162">
        <w:rPr>
          <w:rFonts w:ascii="Palatino Linotype" w:hAnsi="Palatino Linotype"/>
          <w:sz w:val="24"/>
          <w:szCs w:val="24"/>
        </w:rPr>
        <w:t xml:space="preserve"> </w:t>
      </w:r>
    </w:p>
    <w:p w:rsidR="004737FE" w:rsidRPr="00C33886" w:rsidRDefault="00886439" w:rsidP="007E28BC">
      <w:pPr>
        <w:rPr>
          <w:rFonts w:ascii="Palatino Linotype" w:hAnsi="Palatino Linotype"/>
          <w:b/>
          <w:i/>
          <w:sz w:val="24"/>
          <w:szCs w:val="24"/>
        </w:rPr>
      </w:pPr>
      <w:r w:rsidRPr="00C33886">
        <w:rPr>
          <w:rFonts w:ascii="Palatino Linotype" w:hAnsi="Palatino Linotype"/>
          <w:sz w:val="24"/>
          <w:szCs w:val="24"/>
        </w:rPr>
        <w:t xml:space="preserve">  </w:t>
      </w:r>
    </w:p>
    <w:p w:rsidR="00D50692" w:rsidRPr="00C33886" w:rsidRDefault="00D50692" w:rsidP="007E28BC">
      <w:pPr>
        <w:rPr>
          <w:rFonts w:ascii="Palatino Linotype" w:hAnsi="Palatino Linotype"/>
          <w:sz w:val="24"/>
          <w:szCs w:val="24"/>
        </w:rPr>
      </w:pPr>
      <w:r w:rsidRPr="00C33886">
        <w:rPr>
          <w:rFonts w:ascii="Palatino Linotype" w:hAnsi="Palatino Linotype"/>
          <w:i/>
          <w:sz w:val="24"/>
          <w:szCs w:val="24"/>
        </w:rPr>
        <w:t>Guaranteed Pricing Period</w:t>
      </w:r>
      <w:r w:rsidR="004737FE" w:rsidRPr="00C33886">
        <w:rPr>
          <w:rFonts w:ascii="Palatino Linotype" w:hAnsi="Palatino Linotype"/>
          <w:i/>
          <w:sz w:val="24"/>
          <w:szCs w:val="24"/>
        </w:rPr>
        <w:t xml:space="preserve">:  </w:t>
      </w:r>
      <w:r w:rsidR="009F7AA0">
        <w:rPr>
          <w:rFonts w:ascii="Palatino Linotype" w:hAnsi="Palatino Linotype"/>
          <w:sz w:val="24"/>
          <w:szCs w:val="24"/>
        </w:rPr>
        <w:t>Race</w:t>
      </w:r>
      <w:r w:rsidR="004737FE" w:rsidRPr="00C33886">
        <w:rPr>
          <w:rFonts w:ascii="Palatino Linotype" w:hAnsi="Palatino Linotype"/>
          <w:sz w:val="24"/>
          <w:szCs w:val="24"/>
        </w:rPr>
        <w:t xml:space="preserve"> has committed to a pricing plan of two years</w:t>
      </w:r>
      <w:r w:rsidR="00456B07" w:rsidRPr="00C33886">
        <w:rPr>
          <w:rFonts w:ascii="Palatino Linotype" w:hAnsi="Palatino Linotype"/>
          <w:sz w:val="24"/>
          <w:szCs w:val="24"/>
        </w:rPr>
        <w:t xml:space="preserve"> from the initial service deployment,</w:t>
      </w:r>
      <w:r w:rsidR="00D736BC" w:rsidRPr="00C33886">
        <w:rPr>
          <w:rFonts w:ascii="Palatino Linotype" w:hAnsi="Palatino Linotype"/>
          <w:sz w:val="24"/>
          <w:szCs w:val="24"/>
        </w:rPr>
        <w:t xml:space="preserve"> in accordance with the program’s requirement</w:t>
      </w:r>
      <w:r w:rsidR="004737FE" w:rsidRPr="00C33886">
        <w:rPr>
          <w:rFonts w:ascii="Palatino Linotype" w:hAnsi="Palatino Linotype"/>
          <w:sz w:val="24"/>
          <w:szCs w:val="24"/>
        </w:rPr>
        <w:t>.</w:t>
      </w:r>
    </w:p>
    <w:p w:rsidR="004737FE" w:rsidRPr="00C33886" w:rsidRDefault="004737FE" w:rsidP="007E28BC">
      <w:pPr>
        <w:rPr>
          <w:rFonts w:ascii="Palatino Linotype" w:hAnsi="Palatino Linotype"/>
          <w:b/>
          <w:i/>
          <w:sz w:val="24"/>
          <w:szCs w:val="24"/>
        </w:rPr>
      </w:pPr>
    </w:p>
    <w:p w:rsidR="00BC6E63" w:rsidRPr="00A45B73" w:rsidRDefault="00D50692" w:rsidP="007E28BC">
      <w:pPr>
        <w:rPr>
          <w:rFonts w:ascii="Calibri" w:hAnsi="Calibri"/>
          <w:sz w:val="22"/>
          <w:szCs w:val="22"/>
        </w:rPr>
      </w:pPr>
      <w:r w:rsidRPr="00C33886">
        <w:rPr>
          <w:rFonts w:ascii="Palatino Linotype" w:hAnsi="Palatino Linotype"/>
          <w:i/>
          <w:sz w:val="24"/>
          <w:szCs w:val="24"/>
        </w:rPr>
        <w:t>Low-Income Areas</w:t>
      </w:r>
      <w:r w:rsidR="004737FE" w:rsidRPr="00C33886">
        <w:rPr>
          <w:rFonts w:ascii="Palatino Linotype" w:hAnsi="Palatino Linotype"/>
          <w:i/>
          <w:sz w:val="24"/>
          <w:szCs w:val="24"/>
        </w:rPr>
        <w:t xml:space="preserve">:  </w:t>
      </w:r>
      <w:r w:rsidR="003337C2" w:rsidRPr="00A45B73">
        <w:rPr>
          <w:rFonts w:ascii="Palatino Linotype" w:hAnsi="Palatino Linotype"/>
          <w:sz w:val="24"/>
          <w:szCs w:val="24"/>
        </w:rPr>
        <w:t>The median household incomes</w:t>
      </w:r>
      <w:r w:rsidR="002D545F" w:rsidRPr="00A45B73">
        <w:rPr>
          <w:rFonts w:ascii="Palatino Linotype" w:hAnsi="Palatino Linotype"/>
          <w:sz w:val="24"/>
          <w:szCs w:val="24"/>
        </w:rPr>
        <w:t xml:space="preserve"> of </w:t>
      </w:r>
      <w:r w:rsidR="003337C2" w:rsidRPr="00A45B73">
        <w:rPr>
          <w:rFonts w:ascii="Palatino Linotype" w:hAnsi="Palatino Linotype"/>
          <w:sz w:val="24"/>
          <w:szCs w:val="24"/>
        </w:rPr>
        <w:t>the</w:t>
      </w:r>
      <w:r w:rsidR="00D2203E" w:rsidRPr="00A45B73">
        <w:rPr>
          <w:rFonts w:ascii="Palatino Linotype" w:hAnsi="Palatino Linotype"/>
          <w:sz w:val="24"/>
          <w:szCs w:val="24"/>
        </w:rPr>
        <w:t xml:space="preserve"> four CBGs </w:t>
      </w:r>
      <w:r w:rsidR="003337C2" w:rsidRPr="00A45B73">
        <w:rPr>
          <w:rFonts w:ascii="Palatino Linotype" w:hAnsi="Palatino Linotype"/>
          <w:sz w:val="24"/>
          <w:szCs w:val="24"/>
        </w:rPr>
        <w:t xml:space="preserve">are as follows:  1) 60971543021 - $69,138, 2) 60971543022 - $77,250, 3) 60971543023 - $61,736, and 4) 60971543043 - $67,625. </w:t>
      </w:r>
      <w:r w:rsidR="00DE17AA">
        <w:rPr>
          <w:rFonts w:ascii="Palatino Linotype" w:hAnsi="Palatino Linotype"/>
          <w:sz w:val="24"/>
          <w:szCs w:val="24"/>
        </w:rPr>
        <w:t xml:space="preserve"> </w:t>
      </w:r>
      <w:r w:rsidR="00DA3D87" w:rsidRPr="00C33886">
        <w:rPr>
          <w:rFonts w:ascii="Palatino Linotype" w:hAnsi="Palatino Linotype"/>
          <w:sz w:val="24"/>
          <w:szCs w:val="24"/>
        </w:rPr>
        <w:t xml:space="preserve">By comparison, the </w:t>
      </w:r>
      <w:r w:rsidR="00D2203E" w:rsidRPr="00C33886">
        <w:rPr>
          <w:rFonts w:ascii="Palatino Linotype" w:hAnsi="Palatino Linotype"/>
          <w:sz w:val="24"/>
          <w:szCs w:val="24"/>
        </w:rPr>
        <w:t>four year average median income</w:t>
      </w:r>
      <w:r w:rsidR="00FE5DED" w:rsidRPr="00C33886">
        <w:rPr>
          <w:rFonts w:ascii="Palatino Linotype" w:hAnsi="Palatino Linotype"/>
          <w:sz w:val="24"/>
          <w:szCs w:val="24"/>
        </w:rPr>
        <w:t xml:space="preserve"> from 2010-2014</w:t>
      </w:r>
      <w:r w:rsidR="00D2203E" w:rsidRPr="00C33886">
        <w:rPr>
          <w:rFonts w:ascii="Palatino Linotype" w:hAnsi="Palatino Linotype"/>
          <w:sz w:val="24"/>
          <w:szCs w:val="24"/>
        </w:rPr>
        <w:t xml:space="preserve"> in California</w:t>
      </w:r>
      <w:r w:rsidR="00FE5DED" w:rsidRPr="00C33886">
        <w:rPr>
          <w:rFonts w:ascii="Palatino Linotype" w:hAnsi="Palatino Linotype"/>
          <w:sz w:val="24"/>
          <w:szCs w:val="24"/>
        </w:rPr>
        <w:t xml:space="preserve"> was $61,489.</w:t>
      </w:r>
      <w:r w:rsidR="00FE5DED" w:rsidRPr="00C33886">
        <w:rPr>
          <w:rStyle w:val="FootnoteReference"/>
          <w:rFonts w:ascii="Palatino Linotype" w:hAnsi="Palatino Linotype"/>
          <w:sz w:val="24"/>
          <w:szCs w:val="24"/>
        </w:rPr>
        <w:footnoteReference w:id="16"/>
      </w:r>
      <w:r w:rsidR="00FE5DED" w:rsidRPr="00C33886">
        <w:rPr>
          <w:rFonts w:ascii="Palatino Linotype" w:hAnsi="Palatino Linotype"/>
          <w:sz w:val="24"/>
          <w:szCs w:val="24"/>
        </w:rPr>
        <w:t xml:space="preserve"> </w:t>
      </w:r>
      <w:r w:rsidR="00161B14">
        <w:rPr>
          <w:rFonts w:ascii="Palatino Linotype" w:hAnsi="Palatino Linotype"/>
          <w:sz w:val="24"/>
          <w:szCs w:val="24"/>
        </w:rPr>
        <w:t xml:space="preserve"> </w:t>
      </w:r>
      <w:r w:rsidR="00FE5DED" w:rsidRPr="00C33886">
        <w:rPr>
          <w:rFonts w:ascii="Palatino Linotype" w:hAnsi="Palatino Linotype"/>
          <w:sz w:val="24"/>
          <w:szCs w:val="24"/>
        </w:rPr>
        <w:t xml:space="preserve">As a result, CD finds that the </w:t>
      </w:r>
      <w:proofErr w:type="spellStart"/>
      <w:r w:rsidR="00FE5DED" w:rsidRPr="00C33886">
        <w:rPr>
          <w:rFonts w:ascii="Palatino Linotype" w:hAnsi="Palatino Linotype"/>
          <w:sz w:val="24"/>
          <w:szCs w:val="24"/>
        </w:rPr>
        <w:t>Gigafy</w:t>
      </w:r>
      <w:proofErr w:type="spellEnd"/>
      <w:r w:rsidR="00FE5DED" w:rsidRPr="00C33886">
        <w:rPr>
          <w:rFonts w:ascii="Palatino Linotype" w:hAnsi="Palatino Linotype"/>
          <w:sz w:val="24"/>
          <w:szCs w:val="24"/>
        </w:rPr>
        <w:t xml:space="preserve"> Occidental project is not </w:t>
      </w:r>
      <w:r w:rsidR="002C3B29">
        <w:rPr>
          <w:rFonts w:ascii="Palatino Linotype" w:hAnsi="Palatino Linotype"/>
          <w:sz w:val="24"/>
          <w:szCs w:val="24"/>
        </w:rPr>
        <w:t xml:space="preserve">located </w:t>
      </w:r>
      <w:r w:rsidR="00FE5DED" w:rsidRPr="00C33886">
        <w:rPr>
          <w:rFonts w:ascii="Palatino Linotype" w:hAnsi="Palatino Linotype"/>
          <w:sz w:val="24"/>
          <w:szCs w:val="24"/>
        </w:rPr>
        <w:t>in a low-income area.</w:t>
      </w:r>
      <w:r w:rsidR="00DA3D87" w:rsidRPr="00C33886">
        <w:rPr>
          <w:rFonts w:ascii="Palatino Linotype" w:hAnsi="Palatino Linotype"/>
          <w:sz w:val="24"/>
          <w:szCs w:val="24"/>
        </w:rPr>
        <w:t xml:space="preserve"> </w:t>
      </w:r>
    </w:p>
    <w:p w:rsidR="00BC6E63" w:rsidRPr="00C33886" w:rsidRDefault="00BC6E63" w:rsidP="00BC6E63">
      <w:pPr>
        <w:autoSpaceDE w:val="0"/>
        <w:autoSpaceDN w:val="0"/>
        <w:adjustRightInd w:val="0"/>
        <w:rPr>
          <w:rFonts w:ascii="Palatino Linotype" w:hAnsi="Palatino Linotype"/>
          <w:sz w:val="24"/>
          <w:szCs w:val="24"/>
        </w:rPr>
      </w:pPr>
    </w:p>
    <w:p w:rsidR="00BC6E63" w:rsidRPr="00C33886" w:rsidRDefault="00BC6E63" w:rsidP="00875CC4">
      <w:pPr>
        <w:pStyle w:val="Heading2"/>
        <w:numPr>
          <w:ilvl w:val="0"/>
          <w:numId w:val="4"/>
        </w:numPr>
        <w:spacing w:after="0"/>
        <w:rPr>
          <w:b w:val="0"/>
          <w:u w:val="single"/>
        </w:rPr>
      </w:pPr>
      <w:bookmarkStart w:id="5" w:name="_Toc444857030"/>
      <w:r w:rsidRPr="00C33886">
        <w:rPr>
          <w:b w:val="0"/>
          <w:u w:val="single"/>
        </w:rPr>
        <w:t xml:space="preserve">Safety </w:t>
      </w:r>
      <w:r w:rsidR="00E92045" w:rsidRPr="00C33886">
        <w:rPr>
          <w:b w:val="0"/>
          <w:u w:val="single"/>
        </w:rPr>
        <w:t xml:space="preserve">and </w:t>
      </w:r>
      <w:r w:rsidR="004F160A" w:rsidRPr="00C33886">
        <w:rPr>
          <w:b w:val="0"/>
          <w:u w:val="single"/>
        </w:rPr>
        <w:t xml:space="preserve">Community </w:t>
      </w:r>
      <w:bookmarkEnd w:id="5"/>
      <w:r w:rsidR="00465C08" w:rsidRPr="00C33886">
        <w:rPr>
          <w:b w:val="0"/>
          <w:u w:val="single"/>
        </w:rPr>
        <w:t>Impact</w:t>
      </w:r>
    </w:p>
    <w:p w:rsidR="006D16E3" w:rsidRPr="00A45B73" w:rsidRDefault="006D16E3" w:rsidP="00E92045">
      <w:pPr>
        <w:rPr>
          <w:rFonts w:ascii="Palatino Linotype" w:hAnsi="Palatino Linotype"/>
          <w:sz w:val="24"/>
          <w:szCs w:val="24"/>
        </w:rPr>
      </w:pPr>
    </w:p>
    <w:p w:rsidR="00161B14" w:rsidRDefault="00161B14" w:rsidP="00E92045">
      <w:pPr>
        <w:rPr>
          <w:rFonts w:ascii="Palatino Linotype" w:hAnsi="Palatino Linotype"/>
          <w:sz w:val="24"/>
          <w:szCs w:val="24"/>
        </w:rPr>
      </w:pPr>
      <w:r>
        <w:rPr>
          <w:rFonts w:ascii="Palatino Linotype" w:hAnsi="Palatino Linotype"/>
          <w:sz w:val="24"/>
          <w:szCs w:val="24"/>
        </w:rPr>
        <w:t>Race</w:t>
      </w:r>
      <w:r w:rsidR="00FA397A">
        <w:rPr>
          <w:rFonts w:ascii="Palatino Linotype" w:hAnsi="Palatino Linotype"/>
          <w:sz w:val="24"/>
          <w:szCs w:val="24"/>
        </w:rPr>
        <w:t>’s proposal</w:t>
      </w:r>
      <w:r>
        <w:rPr>
          <w:rFonts w:ascii="Palatino Linotype" w:hAnsi="Palatino Linotype"/>
          <w:sz w:val="24"/>
          <w:szCs w:val="24"/>
        </w:rPr>
        <w:t xml:space="preserve"> </w:t>
      </w:r>
      <w:r w:rsidR="00FA397A">
        <w:rPr>
          <w:rFonts w:ascii="Palatino Linotype" w:hAnsi="Palatino Linotype"/>
          <w:sz w:val="24"/>
          <w:szCs w:val="24"/>
        </w:rPr>
        <w:t xml:space="preserve">will </w:t>
      </w:r>
      <w:r w:rsidR="006D16E3" w:rsidRPr="00A45B73">
        <w:rPr>
          <w:rFonts w:ascii="Palatino Linotype" w:hAnsi="Palatino Linotype"/>
          <w:sz w:val="24"/>
          <w:szCs w:val="24"/>
        </w:rPr>
        <w:t>improve connectivity for the community’s residents</w:t>
      </w:r>
      <w:r w:rsidR="002C3B29">
        <w:rPr>
          <w:rFonts w:ascii="Palatino Linotype" w:hAnsi="Palatino Linotype"/>
          <w:sz w:val="24"/>
          <w:szCs w:val="24"/>
        </w:rPr>
        <w:t xml:space="preserve"> and</w:t>
      </w:r>
      <w:r w:rsidR="006D16E3" w:rsidRPr="00A45B73">
        <w:rPr>
          <w:rFonts w:ascii="Palatino Linotype" w:hAnsi="Palatino Linotype"/>
          <w:sz w:val="24"/>
          <w:szCs w:val="24"/>
        </w:rPr>
        <w:t xml:space="preserve"> businesses, </w:t>
      </w:r>
      <w:r w:rsidR="00FA397A">
        <w:rPr>
          <w:rFonts w:ascii="Palatino Linotype" w:hAnsi="Palatino Linotype"/>
          <w:sz w:val="24"/>
          <w:szCs w:val="24"/>
        </w:rPr>
        <w:t>as well as local educational and public safety</w:t>
      </w:r>
      <w:r w:rsidR="00FA397A" w:rsidRPr="00A45B73">
        <w:rPr>
          <w:rFonts w:ascii="Palatino Linotype" w:hAnsi="Palatino Linotype"/>
          <w:sz w:val="24"/>
          <w:szCs w:val="24"/>
        </w:rPr>
        <w:t xml:space="preserve"> </w:t>
      </w:r>
      <w:r w:rsidR="006D16E3" w:rsidRPr="00A45B73">
        <w:rPr>
          <w:rFonts w:ascii="Palatino Linotype" w:hAnsi="Palatino Linotype"/>
          <w:sz w:val="24"/>
          <w:szCs w:val="24"/>
        </w:rPr>
        <w:t>institutions such as</w:t>
      </w:r>
      <w:r w:rsidR="00FA397A">
        <w:rPr>
          <w:rFonts w:ascii="Palatino Linotype" w:hAnsi="Palatino Linotype"/>
          <w:sz w:val="24"/>
          <w:szCs w:val="24"/>
        </w:rPr>
        <w:t xml:space="preserve"> Salmon Creek Middle School</w:t>
      </w:r>
      <w:r w:rsidR="002C3B29">
        <w:rPr>
          <w:rFonts w:ascii="Palatino Linotype" w:hAnsi="Palatino Linotype"/>
          <w:sz w:val="24"/>
          <w:szCs w:val="24"/>
        </w:rPr>
        <w:t>,</w:t>
      </w:r>
      <w:r w:rsidR="00E00AE3">
        <w:rPr>
          <w:rFonts w:ascii="Palatino Linotype" w:hAnsi="Palatino Linotype"/>
          <w:sz w:val="24"/>
          <w:szCs w:val="24"/>
        </w:rPr>
        <w:t xml:space="preserve"> </w:t>
      </w:r>
      <w:r w:rsidR="00FA397A">
        <w:rPr>
          <w:rFonts w:ascii="Palatino Linotype" w:hAnsi="Palatino Linotype"/>
          <w:sz w:val="24"/>
          <w:szCs w:val="24"/>
        </w:rPr>
        <w:t xml:space="preserve">El Molino High School, and the Occidental Volunteer Fire Department. </w:t>
      </w:r>
      <w:r w:rsidR="006D16E3" w:rsidRPr="00A45B73">
        <w:rPr>
          <w:rFonts w:ascii="Palatino Linotype" w:hAnsi="Palatino Linotype"/>
          <w:sz w:val="24"/>
          <w:szCs w:val="24"/>
        </w:rPr>
        <w:t xml:space="preserve"> </w:t>
      </w:r>
    </w:p>
    <w:p w:rsidR="00161B14" w:rsidRDefault="00161B14" w:rsidP="00E92045">
      <w:pPr>
        <w:rPr>
          <w:rFonts w:ascii="Palatino Linotype" w:hAnsi="Palatino Linotype"/>
          <w:sz w:val="24"/>
          <w:szCs w:val="24"/>
        </w:rPr>
      </w:pPr>
    </w:p>
    <w:p w:rsidR="00465C08" w:rsidRDefault="002C3B29" w:rsidP="00E92045">
      <w:pPr>
        <w:rPr>
          <w:rFonts w:ascii="Palatino Linotype" w:hAnsi="Palatino Linotype"/>
          <w:sz w:val="24"/>
          <w:szCs w:val="24"/>
        </w:rPr>
      </w:pPr>
      <w:r>
        <w:rPr>
          <w:rFonts w:ascii="Palatino Linotype" w:hAnsi="Palatino Linotype"/>
          <w:sz w:val="24"/>
          <w:szCs w:val="24"/>
        </w:rPr>
        <w:t>CD received o</w:t>
      </w:r>
      <w:r w:rsidR="00FA397A">
        <w:rPr>
          <w:rFonts w:ascii="Palatino Linotype" w:hAnsi="Palatino Linotype"/>
          <w:sz w:val="24"/>
          <w:szCs w:val="24"/>
        </w:rPr>
        <w:t xml:space="preserve">ver 30 letters from both in and outside the community </w:t>
      </w:r>
      <w:r>
        <w:rPr>
          <w:rFonts w:ascii="Palatino Linotype" w:hAnsi="Palatino Linotype"/>
          <w:sz w:val="24"/>
          <w:szCs w:val="24"/>
        </w:rPr>
        <w:t xml:space="preserve">that </w:t>
      </w:r>
      <w:r w:rsidR="00FA397A">
        <w:rPr>
          <w:rFonts w:ascii="Palatino Linotype" w:hAnsi="Palatino Linotype"/>
          <w:sz w:val="24"/>
          <w:szCs w:val="24"/>
        </w:rPr>
        <w:t>expressed overwhelming support for the project.</w:t>
      </w:r>
      <w:r w:rsidR="00161B14">
        <w:rPr>
          <w:rFonts w:ascii="Palatino Linotype" w:hAnsi="Palatino Linotype"/>
          <w:sz w:val="24"/>
          <w:szCs w:val="24"/>
        </w:rPr>
        <w:t xml:space="preserve"> </w:t>
      </w:r>
      <w:r w:rsidR="001C732A">
        <w:rPr>
          <w:rFonts w:ascii="Palatino Linotype" w:hAnsi="Palatino Linotype"/>
          <w:sz w:val="24"/>
          <w:szCs w:val="24"/>
        </w:rPr>
        <w:t xml:space="preserve"> </w:t>
      </w:r>
      <w:r w:rsidR="006D16E3" w:rsidRPr="00A45B73">
        <w:rPr>
          <w:rFonts w:ascii="Palatino Linotype" w:hAnsi="Palatino Linotype"/>
          <w:sz w:val="24"/>
          <w:szCs w:val="24"/>
        </w:rPr>
        <w:t xml:space="preserve">In his letter, Tom </w:t>
      </w:r>
      <w:proofErr w:type="spellStart"/>
      <w:r w:rsidR="006D16E3" w:rsidRPr="00A45B73">
        <w:rPr>
          <w:rFonts w:ascii="Palatino Linotype" w:hAnsi="Palatino Linotype"/>
          <w:sz w:val="24"/>
          <w:szCs w:val="24"/>
        </w:rPr>
        <w:t>Gonnella</w:t>
      </w:r>
      <w:proofErr w:type="spellEnd"/>
      <w:r w:rsidR="006D16E3" w:rsidRPr="00A45B73">
        <w:rPr>
          <w:rFonts w:ascii="Palatino Linotype" w:hAnsi="Palatino Linotype"/>
          <w:sz w:val="24"/>
          <w:szCs w:val="24"/>
        </w:rPr>
        <w:t xml:space="preserve"> of the Occidental Volunteer Fire Department states that without a reliable broadband connection, he and his fellow firefighters will face more difficult challenges and increasingly dangerous situations when responding to fires.</w:t>
      </w:r>
      <w:r w:rsidR="00B660C8">
        <w:rPr>
          <w:rStyle w:val="FootnoteReference"/>
          <w:rFonts w:ascii="Palatino Linotype" w:hAnsi="Palatino Linotype"/>
          <w:sz w:val="24"/>
          <w:szCs w:val="24"/>
        </w:rPr>
        <w:footnoteReference w:id="17"/>
      </w:r>
      <w:r w:rsidR="006D16E3" w:rsidRPr="00A45B73">
        <w:rPr>
          <w:rFonts w:ascii="Palatino Linotype" w:hAnsi="Palatino Linotype"/>
          <w:sz w:val="24"/>
          <w:szCs w:val="24"/>
        </w:rPr>
        <w:t xml:space="preserve"> </w:t>
      </w:r>
      <w:r w:rsidR="00161B14">
        <w:rPr>
          <w:rFonts w:ascii="Palatino Linotype" w:hAnsi="Palatino Linotype"/>
          <w:sz w:val="24"/>
          <w:szCs w:val="24"/>
        </w:rPr>
        <w:t xml:space="preserve"> </w:t>
      </w:r>
      <w:r w:rsidR="006D16E3" w:rsidRPr="00A45B73">
        <w:rPr>
          <w:rFonts w:ascii="Palatino Linotype" w:hAnsi="Palatino Linotype"/>
          <w:sz w:val="24"/>
          <w:szCs w:val="24"/>
        </w:rPr>
        <w:t xml:space="preserve">He urges the Commission to approve the project </w:t>
      </w:r>
      <w:r w:rsidR="006D16E3" w:rsidRPr="00A45B73">
        <w:rPr>
          <w:rFonts w:ascii="Palatino Linotype" w:hAnsi="Palatino Linotype"/>
          <w:sz w:val="24"/>
          <w:szCs w:val="24"/>
        </w:rPr>
        <w:lastRenderedPageBreak/>
        <w:t>because it will enable the Fire Department to coordinate more effective responses</w:t>
      </w:r>
      <w:r w:rsidR="00465C08" w:rsidRPr="00A45B73">
        <w:rPr>
          <w:rFonts w:ascii="Palatino Linotype" w:hAnsi="Palatino Linotype"/>
          <w:sz w:val="24"/>
          <w:szCs w:val="24"/>
        </w:rPr>
        <w:t xml:space="preserve"> to emergency situations and also provide increased public safety benefits to the community.</w:t>
      </w:r>
      <w:r w:rsidR="00161B14">
        <w:rPr>
          <w:rFonts w:ascii="Palatino Linotype" w:hAnsi="Palatino Linotype"/>
          <w:sz w:val="24"/>
          <w:szCs w:val="24"/>
        </w:rPr>
        <w:t xml:space="preserve">  </w:t>
      </w:r>
    </w:p>
    <w:p w:rsidR="003904E9" w:rsidRDefault="003904E9" w:rsidP="00E92045">
      <w:pPr>
        <w:rPr>
          <w:rFonts w:ascii="Palatino Linotype" w:hAnsi="Palatino Linotype"/>
          <w:sz w:val="24"/>
          <w:szCs w:val="24"/>
        </w:rPr>
      </w:pPr>
    </w:p>
    <w:p w:rsidR="003904E9" w:rsidRDefault="003904E9" w:rsidP="00E92045">
      <w:pPr>
        <w:rPr>
          <w:rFonts w:ascii="Palatino Linotype" w:hAnsi="Palatino Linotype"/>
          <w:sz w:val="24"/>
          <w:szCs w:val="24"/>
        </w:rPr>
      </w:pPr>
      <w:r>
        <w:rPr>
          <w:rFonts w:ascii="Palatino Linotype" w:hAnsi="Palatino Linotype"/>
          <w:sz w:val="24"/>
          <w:szCs w:val="24"/>
        </w:rPr>
        <w:t xml:space="preserve">The Commission received </w:t>
      </w:r>
      <w:r w:rsidR="00BB2CCA">
        <w:rPr>
          <w:rFonts w:ascii="Palatino Linotype" w:hAnsi="Palatino Linotype"/>
          <w:sz w:val="24"/>
          <w:szCs w:val="24"/>
        </w:rPr>
        <w:t xml:space="preserve">other </w:t>
      </w:r>
      <w:r>
        <w:rPr>
          <w:rFonts w:ascii="Palatino Linotype" w:hAnsi="Palatino Linotype"/>
          <w:sz w:val="24"/>
          <w:szCs w:val="24"/>
        </w:rPr>
        <w:t>letters of support, including one from Sonoma County Administrator Veronica Ferguson that says a reliable broadband connection will promote increased education, safety, and other benefits</w:t>
      </w:r>
      <w:r w:rsidR="00EC3521">
        <w:rPr>
          <w:rFonts w:ascii="Palatino Linotype" w:hAnsi="Palatino Linotype"/>
          <w:sz w:val="24"/>
          <w:szCs w:val="24"/>
        </w:rPr>
        <w:t>,</w:t>
      </w:r>
      <w:r>
        <w:rPr>
          <w:rFonts w:ascii="Palatino Linotype" w:hAnsi="Palatino Linotype"/>
          <w:sz w:val="24"/>
          <w:szCs w:val="24"/>
        </w:rPr>
        <w:t xml:space="preserve"> and that “…the </w:t>
      </w:r>
      <w:proofErr w:type="spellStart"/>
      <w:r>
        <w:rPr>
          <w:rFonts w:ascii="Palatino Linotype" w:hAnsi="Palatino Linotype"/>
          <w:sz w:val="24"/>
          <w:szCs w:val="24"/>
        </w:rPr>
        <w:t>Gigafy</w:t>
      </w:r>
      <w:proofErr w:type="spellEnd"/>
      <w:r>
        <w:rPr>
          <w:rFonts w:ascii="Palatino Linotype" w:hAnsi="Palatino Linotype"/>
          <w:sz w:val="24"/>
          <w:szCs w:val="24"/>
        </w:rPr>
        <w:t xml:space="preserve"> Occidental project is an excellent first step in connecting a rural community in need</w:t>
      </w:r>
      <w:r w:rsidR="00BB2CCA">
        <w:rPr>
          <w:rFonts w:ascii="Palatino Linotype" w:hAnsi="Palatino Linotype"/>
          <w:sz w:val="24"/>
          <w:szCs w:val="24"/>
        </w:rPr>
        <w:t xml:space="preserve"> of a broadband solution.”</w:t>
      </w:r>
      <w:r w:rsidR="00BB2CCA">
        <w:rPr>
          <w:rStyle w:val="FootnoteReference"/>
          <w:rFonts w:ascii="Palatino Linotype" w:hAnsi="Palatino Linotype"/>
          <w:sz w:val="24"/>
          <w:szCs w:val="24"/>
        </w:rPr>
        <w:footnoteReference w:id="18"/>
      </w:r>
      <w:r w:rsidR="00BB2CCA">
        <w:rPr>
          <w:rFonts w:ascii="Palatino Linotype" w:hAnsi="Palatino Linotype"/>
          <w:sz w:val="24"/>
          <w:szCs w:val="24"/>
        </w:rPr>
        <w:t xml:space="preserve"> </w:t>
      </w:r>
      <w:r w:rsidR="001C732A">
        <w:rPr>
          <w:rFonts w:ascii="Palatino Linotype" w:hAnsi="Palatino Linotype"/>
          <w:sz w:val="24"/>
          <w:szCs w:val="24"/>
        </w:rPr>
        <w:t xml:space="preserve"> </w:t>
      </w:r>
      <w:r w:rsidR="00BB2CCA">
        <w:rPr>
          <w:rFonts w:ascii="Palatino Linotype" w:hAnsi="Palatino Linotype"/>
          <w:sz w:val="24"/>
          <w:szCs w:val="24"/>
        </w:rPr>
        <w:t xml:space="preserve">Matt </w:t>
      </w:r>
      <w:proofErr w:type="spellStart"/>
      <w:r w:rsidR="00BB2CCA">
        <w:rPr>
          <w:rFonts w:ascii="Palatino Linotype" w:hAnsi="Palatino Linotype"/>
          <w:sz w:val="24"/>
          <w:szCs w:val="24"/>
        </w:rPr>
        <w:t>Dunkle</w:t>
      </w:r>
      <w:proofErr w:type="spellEnd"/>
      <w:r w:rsidR="00BB2CCA">
        <w:rPr>
          <w:rFonts w:ascii="Palatino Linotype" w:hAnsi="Palatino Linotype"/>
          <w:sz w:val="24"/>
          <w:szCs w:val="24"/>
        </w:rPr>
        <w:t xml:space="preserve">, the principal of El Molino High School, </w:t>
      </w:r>
      <w:r w:rsidR="00BA15C9">
        <w:rPr>
          <w:rFonts w:ascii="Palatino Linotype" w:hAnsi="Palatino Linotype"/>
          <w:sz w:val="24"/>
          <w:szCs w:val="24"/>
        </w:rPr>
        <w:t xml:space="preserve">also </w:t>
      </w:r>
      <w:r w:rsidR="00BB2CCA">
        <w:rPr>
          <w:rFonts w:ascii="Palatino Linotype" w:hAnsi="Palatino Linotype"/>
          <w:sz w:val="24"/>
          <w:szCs w:val="24"/>
        </w:rPr>
        <w:t xml:space="preserve">wrote </w:t>
      </w:r>
      <w:r w:rsidR="00BA15C9">
        <w:rPr>
          <w:rFonts w:ascii="Palatino Linotype" w:hAnsi="Palatino Linotype"/>
          <w:sz w:val="24"/>
          <w:szCs w:val="24"/>
        </w:rPr>
        <w:t>how</w:t>
      </w:r>
      <w:r w:rsidR="00BB2CCA">
        <w:rPr>
          <w:rFonts w:ascii="Palatino Linotype" w:hAnsi="Palatino Linotype"/>
          <w:sz w:val="24"/>
          <w:szCs w:val="24"/>
        </w:rPr>
        <w:t xml:space="preserve"> being able to provide students broadband service is a necessity for them to succeed in their education and that the project “…would keep our students and teachers from being unnecessarily left behind.”</w:t>
      </w:r>
      <w:r w:rsidR="00BB2CCA">
        <w:rPr>
          <w:rStyle w:val="FootnoteReference"/>
          <w:rFonts w:ascii="Palatino Linotype" w:hAnsi="Palatino Linotype"/>
          <w:sz w:val="24"/>
          <w:szCs w:val="24"/>
        </w:rPr>
        <w:footnoteReference w:id="19"/>
      </w:r>
    </w:p>
    <w:p w:rsidR="00BB2CCA" w:rsidRDefault="00BB2CCA" w:rsidP="00E92045">
      <w:pPr>
        <w:rPr>
          <w:rFonts w:ascii="Palatino Linotype" w:hAnsi="Palatino Linotype"/>
          <w:sz w:val="24"/>
          <w:szCs w:val="24"/>
        </w:rPr>
      </w:pPr>
    </w:p>
    <w:p w:rsidR="00161B14" w:rsidRPr="00A45B73" w:rsidRDefault="00EC3521" w:rsidP="00E92045">
      <w:pPr>
        <w:rPr>
          <w:rFonts w:ascii="Palatino Linotype" w:hAnsi="Palatino Linotype"/>
          <w:sz w:val="24"/>
          <w:szCs w:val="24"/>
        </w:rPr>
      </w:pPr>
      <w:r>
        <w:rPr>
          <w:rFonts w:ascii="Palatino Linotype" w:hAnsi="Palatino Linotype"/>
          <w:sz w:val="24"/>
          <w:szCs w:val="24"/>
        </w:rPr>
        <w:t xml:space="preserve">The </w:t>
      </w:r>
      <w:r w:rsidR="00BA15C9">
        <w:rPr>
          <w:rFonts w:ascii="Palatino Linotype" w:hAnsi="Palatino Linotype"/>
          <w:sz w:val="24"/>
          <w:szCs w:val="24"/>
        </w:rPr>
        <w:t>c</w:t>
      </w:r>
      <w:r>
        <w:rPr>
          <w:rFonts w:ascii="Palatino Linotype" w:hAnsi="Palatino Linotype"/>
          <w:sz w:val="24"/>
          <w:szCs w:val="24"/>
        </w:rPr>
        <w:t>ommunity stated that</w:t>
      </w:r>
      <w:r w:rsidR="00161B14">
        <w:rPr>
          <w:rFonts w:ascii="Palatino Linotype" w:hAnsi="Palatino Linotype"/>
          <w:sz w:val="24"/>
          <w:szCs w:val="24"/>
        </w:rPr>
        <w:t xml:space="preserve"> </w:t>
      </w:r>
      <w:r>
        <w:rPr>
          <w:rFonts w:ascii="Palatino Linotype" w:hAnsi="Palatino Linotype"/>
          <w:sz w:val="24"/>
          <w:szCs w:val="24"/>
        </w:rPr>
        <w:t xml:space="preserve">by </w:t>
      </w:r>
      <w:r w:rsidR="00161B14">
        <w:rPr>
          <w:rFonts w:ascii="Palatino Linotype" w:hAnsi="Palatino Linotype"/>
          <w:sz w:val="24"/>
          <w:szCs w:val="24"/>
        </w:rPr>
        <w:t xml:space="preserve">providing </w:t>
      </w:r>
      <w:r w:rsidR="00BB2CCA">
        <w:rPr>
          <w:rFonts w:ascii="Palatino Linotype" w:hAnsi="Palatino Linotype"/>
          <w:sz w:val="24"/>
          <w:szCs w:val="24"/>
        </w:rPr>
        <w:t xml:space="preserve">broadband </w:t>
      </w:r>
      <w:r w:rsidR="00161B14">
        <w:rPr>
          <w:rFonts w:ascii="Palatino Linotype" w:hAnsi="Palatino Linotype"/>
          <w:sz w:val="24"/>
          <w:szCs w:val="24"/>
        </w:rPr>
        <w:t>access to</w:t>
      </w:r>
      <w:r w:rsidR="005135EE">
        <w:rPr>
          <w:rFonts w:ascii="Palatino Linotype" w:hAnsi="Palatino Linotype"/>
          <w:sz w:val="24"/>
          <w:szCs w:val="24"/>
        </w:rPr>
        <w:t xml:space="preserve"> homeowners and businesses, as well as institutions such as the local school</w:t>
      </w:r>
      <w:r w:rsidR="00225B47">
        <w:rPr>
          <w:rFonts w:ascii="Palatino Linotype" w:hAnsi="Palatino Linotype"/>
          <w:sz w:val="24"/>
          <w:szCs w:val="24"/>
        </w:rPr>
        <w:t>s</w:t>
      </w:r>
      <w:r w:rsidR="005135EE">
        <w:rPr>
          <w:rFonts w:ascii="Palatino Linotype" w:hAnsi="Palatino Linotype"/>
          <w:sz w:val="24"/>
          <w:szCs w:val="24"/>
        </w:rPr>
        <w:t xml:space="preserve"> and </w:t>
      </w:r>
      <w:r w:rsidR="00161B14">
        <w:rPr>
          <w:rFonts w:ascii="Palatino Linotype" w:hAnsi="Palatino Linotype"/>
          <w:sz w:val="24"/>
          <w:szCs w:val="24"/>
        </w:rPr>
        <w:t>fire department</w:t>
      </w:r>
      <w:r w:rsidR="005135EE">
        <w:rPr>
          <w:rFonts w:ascii="Palatino Linotype" w:hAnsi="Palatino Linotype"/>
          <w:sz w:val="24"/>
          <w:szCs w:val="24"/>
        </w:rPr>
        <w:t>,</w:t>
      </w:r>
      <w:r w:rsidR="001C732A">
        <w:rPr>
          <w:rFonts w:ascii="Palatino Linotype" w:hAnsi="Palatino Linotype"/>
          <w:sz w:val="24"/>
          <w:szCs w:val="24"/>
        </w:rPr>
        <w:t xml:space="preserve"> the</w:t>
      </w:r>
      <w:r w:rsidR="005135EE">
        <w:rPr>
          <w:rFonts w:ascii="Palatino Linotype" w:hAnsi="Palatino Linotype"/>
          <w:sz w:val="24"/>
          <w:szCs w:val="24"/>
        </w:rPr>
        <w:t xml:space="preserve"> </w:t>
      </w:r>
      <w:proofErr w:type="spellStart"/>
      <w:r w:rsidR="005135EE">
        <w:rPr>
          <w:rFonts w:ascii="Palatino Linotype" w:hAnsi="Palatino Linotype"/>
          <w:sz w:val="24"/>
          <w:szCs w:val="24"/>
        </w:rPr>
        <w:t>Gigafy</w:t>
      </w:r>
      <w:proofErr w:type="spellEnd"/>
      <w:r w:rsidR="005135EE">
        <w:rPr>
          <w:rFonts w:ascii="Palatino Linotype" w:hAnsi="Palatino Linotype"/>
          <w:sz w:val="24"/>
          <w:szCs w:val="24"/>
        </w:rPr>
        <w:t xml:space="preserve"> Occidental </w:t>
      </w:r>
      <w:r w:rsidR="00161B14">
        <w:rPr>
          <w:rFonts w:ascii="Palatino Linotype" w:hAnsi="Palatino Linotype"/>
          <w:sz w:val="24"/>
          <w:szCs w:val="24"/>
        </w:rPr>
        <w:t xml:space="preserve">project </w:t>
      </w:r>
      <w:r w:rsidR="00BA15C9">
        <w:rPr>
          <w:rFonts w:ascii="Palatino Linotype" w:hAnsi="Palatino Linotype"/>
          <w:sz w:val="24"/>
          <w:szCs w:val="24"/>
        </w:rPr>
        <w:t xml:space="preserve">will </w:t>
      </w:r>
      <w:r w:rsidR="005135EE">
        <w:rPr>
          <w:rFonts w:ascii="Palatino Linotype" w:hAnsi="Palatino Linotype"/>
          <w:sz w:val="24"/>
          <w:szCs w:val="24"/>
        </w:rPr>
        <w:t xml:space="preserve">further social and economic development and </w:t>
      </w:r>
      <w:r w:rsidR="00161B14">
        <w:rPr>
          <w:rFonts w:ascii="Palatino Linotype" w:hAnsi="Palatino Linotype"/>
          <w:sz w:val="24"/>
          <w:szCs w:val="24"/>
        </w:rPr>
        <w:t>enhance public safety in the rural Occidental community.</w:t>
      </w:r>
    </w:p>
    <w:p w:rsidR="00176DF8" w:rsidRPr="00C33886" w:rsidRDefault="00176DF8" w:rsidP="00E92045">
      <w:pPr>
        <w:rPr>
          <w:rFonts w:ascii="Palatino Linotype" w:hAnsi="Palatino Linotype"/>
          <w:sz w:val="24"/>
          <w:szCs w:val="24"/>
        </w:rPr>
      </w:pPr>
    </w:p>
    <w:p w:rsidR="00ED4398" w:rsidRPr="00C33886" w:rsidRDefault="00E21896" w:rsidP="00DF2511">
      <w:pPr>
        <w:pStyle w:val="Heading2"/>
        <w:numPr>
          <w:ilvl w:val="0"/>
          <w:numId w:val="4"/>
        </w:numPr>
        <w:spacing w:after="0"/>
        <w:rPr>
          <w:b w:val="0"/>
          <w:u w:val="single"/>
        </w:rPr>
      </w:pPr>
      <w:bookmarkStart w:id="6" w:name="_Toc444857031"/>
      <w:r w:rsidRPr="00C33886">
        <w:rPr>
          <w:b w:val="0"/>
          <w:u w:val="single"/>
        </w:rPr>
        <w:t xml:space="preserve">Staff </w:t>
      </w:r>
      <w:r w:rsidR="00ED4398" w:rsidRPr="00C33886">
        <w:rPr>
          <w:b w:val="0"/>
          <w:u w:val="single"/>
        </w:rPr>
        <w:t>Recommendation for Funding</w:t>
      </w:r>
      <w:bookmarkEnd w:id="6"/>
    </w:p>
    <w:p w:rsidR="00ED4398" w:rsidRPr="00C33886" w:rsidRDefault="00ED4398" w:rsidP="00BC6E63">
      <w:pPr>
        <w:rPr>
          <w:rFonts w:ascii="Palatino Linotype" w:hAnsi="Palatino Linotype"/>
          <w:sz w:val="24"/>
          <w:szCs w:val="24"/>
        </w:rPr>
      </w:pPr>
    </w:p>
    <w:p w:rsidR="00B323CB" w:rsidRDefault="00B323CB" w:rsidP="00B323CB">
      <w:pPr>
        <w:rPr>
          <w:rFonts w:ascii="Palatino Linotype" w:hAnsi="Palatino Linotype"/>
          <w:sz w:val="24"/>
          <w:szCs w:val="24"/>
        </w:rPr>
      </w:pPr>
      <w:r>
        <w:rPr>
          <w:rFonts w:ascii="Palatino Linotype" w:hAnsi="Palatino Linotype"/>
          <w:sz w:val="24"/>
          <w:szCs w:val="24"/>
        </w:rPr>
        <w:t xml:space="preserve">CD </w:t>
      </w:r>
      <w:r w:rsidRPr="00C33886">
        <w:rPr>
          <w:rFonts w:ascii="Palatino Linotype" w:hAnsi="Palatino Linotype"/>
          <w:sz w:val="24"/>
          <w:szCs w:val="24"/>
        </w:rPr>
        <w:t xml:space="preserve">has determined that Race’s grant application for the </w:t>
      </w:r>
      <w:proofErr w:type="spellStart"/>
      <w:r w:rsidRPr="00C33886">
        <w:rPr>
          <w:rFonts w:ascii="Palatino Linotype" w:hAnsi="Palatino Linotype"/>
          <w:sz w:val="24"/>
          <w:szCs w:val="24"/>
        </w:rPr>
        <w:t>Gigafy</w:t>
      </w:r>
      <w:proofErr w:type="spellEnd"/>
      <w:r w:rsidRPr="00C33886">
        <w:rPr>
          <w:rFonts w:ascii="Palatino Linotype" w:hAnsi="Palatino Linotype"/>
          <w:sz w:val="24"/>
          <w:szCs w:val="24"/>
        </w:rPr>
        <w:t xml:space="preserve"> Occidental Project qualifies for funding as an unserved area</w:t>
      </w:r>
      <w:r>
        <w:rPr>
          <w:rFonts w:ascii="Palatino Linotype" w:hAnsi="Palatino Linotype"/>
          <w:sz w:val="24"/>
          <w:szCs w:val="24"/>
        </w:rPr>
        <w:t xml:space="preserve">.  </w:t>
      </w:r>
      <w:r w:rsidR="004F3653">
        <w:rPr>
          <w:rFonts w:ascii="Palatino Linotype" w:hAnsi="Palatino Linotype"/>
          <w:sz w:val="24"/>
          <w:szCs w:val="24"/>
        </w:rPr>
        <w:t xml:space="preserve"> </w:t>
      </w:r>
      <w:r>
        <w:rPr>
          <w:rFonts w:ascii="Palatino Linotype" w:hAnsi="Palatino Linotype"/>
          <w:sz w:val="24"/>
          <w:szCs w:val="24"/>
        </w:rPr>
        <w:t>Even though the project area is not identified as a low-income area, the projects is tied for the highest rank for proposed download and upload speeds when compared to previously awarded and currently pending projects.  Additionally, while the project has a negative EBIT in years 1 and 2, due to development and construction costs, staff expects the project to become profitable beginning in year three when Race’s FTTH network becomes operational.</w:t>
      </w:r>
    </w:p>
    <w:p w:rsidR="00B323CB" w:rsidRDefault="00B323CB" w:rsidP="00B323CB">
      <w:pPr>
        <w:rPr>
          <w:rFonts w:ascii="Palatino Linotype" w:hAnsi="Palatino Linotype"/>
          <w:sz w:val="24"/>
          <w:szCs w:val="24"/>
        </w:rPr>
      </w:pPr>
    </w:p>
    <w:p w:rsidR="00B323CB" w:rsidRDefault="00B323CB" w:rsidP="00B323CB">
      <w:pPr>
        <w:rPr>
          <w:rFonts w:ascii="Palatino Linotype" w:hAnsi="Palatino Linotype"/>
          <w:sz w:val="24"/>
          <w:szCs w:val="24"/>
        </w:rPr>
      </w:pPr>
      <w:r>
        <w:rPr>
          <w:rFonts w:ascii="Palatino Linotype" w:hAnsi="Palatino Linotype"/>
          <w:sz w:val="24"/>
          <w:szCs w:val="24"/>
        </w:rPr>
        <w:t xml:space="preserve">CD believes this project is worthy of CASF grant funding because the project area is currently unserved, as well as being designated a “priority area” by the North Bay/North Coast Broadband Consortia.  Based on staff’s evaluation of the project, the most recent California Interactive Broadband Availability map, public feedback, and research of the latest fixed wireless coverage within the project area, CD finds that the </w:t>
      </w:r>
      <w:proofErr w:type="spellStart"/>
      <w:r>
        <w:rPr>
          <w:rFonts w:ascii="Palatino Linotype" w:hAnsi="Palatino Linotype"/>
          <w:sz w:val="24"/>
          <w:szCs w:val="24"/>
        </w:rPr>
        <w:t>Gigafy</w:t>
      </w:r>
      <w:proofErr w:type="spellEnd"/>
      <w:r>
        <w:rPr>
          <w:rFonts w:ascii="Palatino Linotype" w:hAnsi="Palatino Linotype"/>
          <w:sz w:val="24"/>
          <w:szCs w:val="24"/>
        </w:rPr>
        <w:t xml:space="preserve"> Occidental project meets the requirements of D.12-012-015, provides safety and economic benefits, and aligns with the goals of the CASF program.</w:t>
      </w:r>
    </w:p>
    <w:p w:rsidR="00BB2B50" w:rsidRPr="00C33886" w:rsidRDefault="00BB2B50" w:rsidP="00AD48E5">
      <w:pPr>
        <w:rPr>
          <w:rFonts w:ascii="Palatino Linotype" w:hAnsi="Palatino Linotype"/>
          <w:sz w:val="24"/>
          <w:szCs w:val="24"/>
        </w:rPr>
      </w:pPr>
    </w:p>
    <w:p w:rsidR="00AD48E5" w:rsidRPr="00DF64C0" w:rsidRDefault="00220DBF" w:rsidP="00E00AE3">
      <w:pPr>
        <w:pStyle w:val="Heading1"/>
        <w:numPr>
          <w:ilvl w:val="0"/>
          <w:numId w:val="7"/>
        </w:numPr>
        <w:tabs>
          <w:tab w:val="left" w:pos="720"/>
          <w:tab w:val="left" w:pos="810"/>
        </w:tabs>
        <w:spacing w:line="300" w:lineRule="auto"/>
        <w:rPr>
          <w:sz w:val="28"/>
          <w:szCs w:val="28"/>
          <w:u w:val="none"/>
        </w:rPr>
      </w:pPr>
      <w:r w:rsidRPr="00C33886">
        <w:rPr>
          <w:u w:val="none"/>
        </w:rPr>
        <w:lastRenderedPageBreak/>
        <w:t xml:space="preserve"> </w:t>
      </w:r>
      <w:bookmarkStart w:id="7" w:name="_Toc444857032"/>
      <w:r w:rsidR="00AD48E5" w:rsidRPr="00DF64C0">
        <w:rPr>
          <w:sz w:val="28"/>
          <w:szCs w:val="28"/>
          <w:u w:val="none"/>
        </w:rPr>
        <w:t>Compliance Requirements</w:t>
      </w:r>
      <w:bookmarkEnd w:id="7"/>
    </w:p>
    <w:p w:rsidR="004F3653" w:rsidRDefault="004F3653" w:rsidP="009C1318">
      <w:pPr>
        <w:pStyle w:val="Default"/>
        <w:rPr>
          <w:rFonts w:ascii="Palatino Linotype" w:hAnsi="Palatino Linotype" w:cs="Palatino Linotype"/>
          <w:color w:val="auto"/>
        </w:rPr>
      </w:pPr>
    </w:p>
    <w:p w:rsidR="00BC6E63" w:rsidRPr="00A45B73" w:rsidRDefault="00757639" w:rsidP="009C1318">
      <w:pPr>
        <w:pStyle w:val="Default"/>
        <w:rPr>
          <w:rFonts w:ascii="Palatino Linotype" w:hAnsi="Palatino Linotype" w:cs="Palatino Linotype"/>
          <w:color w:val="auto"/>
        </w:rPr>
      </w:pPr>
      <w:r w:rsidRPr="00A45B73">
        <w:rPr>
          <w:rFonts w:ascii="Palatino Linotype" w:hAnsi="Palatino Linotype" w:cs="Palatino Linotype"/>
          <w:color w:val="auto"/>
        </w:rPr>
        <w:t xml:space="preserve">Race </w:t>
      </w:r>
      <w:r w:rsidR="00BC6E63" w:rsidRPr="00A45B73">
        <w:rPr>
          <w:rFonts w:ascii="Palatino Linotype" w:hAnsi="Palatino Linotype" w:cs="Palatino Linotype"/>
          <w:color w:val="auto"/>
        </w:rPr>
        <w:t>is required to comply with all the guidelines, requirements, and conditions associated with the grant of CASF funds as specified in D.12-02-015</w:t>
      </w:r>
      <w:r w:rsidR="005B4E6F">
        <w:rPr>
          <w:rFonts w:ascii="Palatino Linotype" w:hAnsi="Palatino Linotype" w:cs="Palatino Linotype"/>
          <w:color w:val="auto"/>
        </w:rPr>
        <w:t>, D.14-02-018, and Resolution T-17443</w:t>
      </w:r>
      <w:r w:rsidR="00BC6E63" w:rsidRPr="00A45B73">
        <w:rPr>
          <w:rFonts w:ascii="Palatino Linotype" w:hAnsi="Palatino Linotype" w:cs="Palatino Linotype"/>
          <w:color w:val="auto"/>
        </w:rPr>
        <w:t xml:space="preserve">. </w:t>
      </w:r>
      <w:r w:rsidR="00DF2511" w:rsidRPr="00A45B73">
        <w:rPr>
          <w:rFonts w:ascii="Palatino Linotype" w:hAnsi="Palatino Linotype" w:cs="Palatino Linotype"/>
          <w:color w:val="auto"/>
        </w:rPr>
        <w:t xml:space="preserve"> </w:t>
      </w:r>
      <w:r w:rsidR="00BC6E63" w:rsidRPr="00A45B73">
        <w:rPr>
          <w:rFonts w:ascii="Palatino Linotype" w:hAnsi="Palatino Linotype" w:cs="Palatino Linotype"/>
          <w:color w:val="auto"/>
        </w:rPr>
        <w:t xml:space="preserve">Such compliance includes, but is not limited to: </w:t>
      </w:r>
    </w:p>
    <w:p w:rsidR="00BC6E63" w:rsidRPr="00A45B73" w:rsidRDefault="00BC6E63" w:rsidP="00BC6E63">
      <w:pPr>
        <w:pStyle w:val="Default"/>
        <w:rPr>
          <w:rFonts w:ascii="Palatino Linotype" w:hAnsi="Palatino Linotype" w:cs="Palatino Linotype"/>
          <w:color w:val="auto"/>
        </w:rPr>
      </w:pPr>
    </w:p>
    <w:p w:rsidR="00BC6E63" w:rsidRPr="00743511" w:rsidRDefault="00BC6E63" w:rsidP="00A45B73">
      <w:pPr>
        <w:pStyle w:val="Heading2"/>
        <w:numPr>
          <w:ilvl w:val="0"/>
          <w:numId w:val="5"/>
        </w:numPr>
        <w:rPr>
          <w:b w:val="0"/>
          <w:u w:val="single"/>
        </w:rPr>
      </w:pPr>
      <w:bookmarkStart w:id="8" w:name="_Toc444857033"/>
      <w:r w:rsidRPr="00743511">
        <w:rPr>
          <w:b w:val="0"/>
          <w:u w:val="single"/>
        </w:rPr>
        <w:t>California Environmental Quality Act (CEQA)</w:t>
      </w:r>
      <w:bookmarkEnd w:id="8"/>
      <w:r w:rsidRPr="00743511">
        <w:rPr>
          <w:b w:val="0"/>
          <w:u w:val="single"/>
        </w:rPr>
        <w:t xml:space="preserve"> </w:t>
      </w:r>
    </w:p>
    <w:p w:rsidR="004F3653" w:rsidRDefault="004F3653" w:rsidP="00BC6E63">
      <w:pPr>
        <w:pStyle w:val="Default"/>
        <w:rPr>
          <w:rFonts w:ascii="Palatino Linotype" w:hAnsi="Palatino Linotype"/>
          <w:color w:val="auto"/>
        </w:rPr>
      </w:pPr>
    </w:p>
    <w:p w:rsidR="00BC6E63" w:rsidRPr="00A45B73" w:rsidRDefault="00BC6E63" w:rsidP="00BC6E63">
      <w:pPr>
        <w:pStyle w:val="Default"/>
        <w:rPr>
          <w:rFonts w:ascii="Palatino Linotype" w:hAnsi="Palatino Linotype"/>
          <w:color w:val="auto"/>
        </w:rPr>
      </w:pPr>
      <w:r w:rsidRPr="00A45B73">
        <w:rPr>
          <w:rFonts w:ascii="Palatino Linotype" w:hAnsi="Palatino Linotype"/>
          <w:color w:val="auto"/>
        </w:rPr>
        <w:t xml:space="preserve">All CASF grants are subject to </w:t>
      </w:r>
      <w:r w:rsidR="00E15653" w:rsidRPr="00A45B73">
        <w:rPr>
          <w:rFonts w:ascii="Palatino Linotype" w:hAnsi="Palatino Linotype"/>
          <w:color w:val="auto"/>
        </w:rPr>
        <w:t>California Environmental Quality Act (</w:t>
      </w:r>
      <w:r w:rsidRPr="00A45B73">
        <w:rPr>
          <w:rFonts w:ascii="Palatino Linotype" w:hAnsi="Palatino Linotype"/>
          <w:color w:val="auto"/>
        </w:rPr>
        <w:t>CEQA</w:t>
      </w:r>
      <w:r w:rsidR="00E15653" w:rsidRPr="00A45B73">
        <w:rPr>
          <w:rFonts w:ascii="Palatino Linotype" w:hAnsi="Palatino Linotype"/>
          <w:color w:val="auto"/>
        </w:rPr>
        <w:t>)</w:t>
      </w:r>
      <w:r w:rsidRPr="00A45B73">
        <w:rPr>
          <w:rFonts w:ascii="Palatino Linotype" w:hAnsi="Palatino Linotype"/>
          <w:color w:val="auto"/>
        </w:rPr>
        <w:t xml:space="preserve"> requirements unless the project is statutorily or categorically exempt pursuant to the CEQA Guidelines.</w:t>
      </w:r>
    </w:p>
    <w:p w:rsidR="00BC6E63" w:rsidRPr="00A45B73" w:rsidRDefault="00BC6E63" w:rsidP="00BC6E63">
      <w:pPr>
        <w:pStyle w:val="Default"/>
        <w:rPr>
          <w:rFonts w:ascii="Palatino Linotype" w:hAnsi="Palatino Linotype"/>
          <w:color w:val="auto"/>
        </w:rPr>
      </w:pPr>
    </w:p>
    <w:p w:rsidR="005E43DD" w:rsidRPr="00A45B73" w:rsidRDefault="008F17DE" w:rsidP="00BC6E63">
      <w:pPr>
        <w:autoSpaceDE w:val="0"/>
        <w:autoSpaceDN w:val="0"/>
        <w:adjustRightInd w:val="0"/>
        <w:rPr>
          <w:rFonts w:ascii="Palatino Linotype" w:hAnsi="Palatino Linotype"/>
          <w:sz w:val="24"/>
        </w:rPr>
      </w:pPr>
      <w:r w:rsidRPr="00A45B73">
        <w:rPr>
          <w:rFonts w:ascii="Palatino Linotype" w:hAnsi="Palatino Linotype"/>
          <w:sz w:val="24"/>
        </w:rPr>
        <w:t xml:space="preserve">Race has provided the Commission with construction plans for the </w:t>
      </w:r>
      <w:proofErr w:type="spellStart"/>
      <w:r w:rsidRPr="00A45B73">
        <w:rPr>
          <w:rFonts w:ascii="Palatino Linotype" w:hAnsi="Palatino Linotype"/>
          <w:sz w:val="24"/>
        </w:rPr>
        <w:t>Gigafy</w:t>
      </w:r>
      <w:proofErr w:type="spellEnd"/>
      <w:r w:rsidRPr="00A45B73">
        <w:rPr>
          <w:rFonts w:ascii="Palatino Linotype" w:hAnsi="Palatino Linotype"/>
          <w:sz w:val="24"/>
        </w:rPr>
        <w:t xml:space="preserve"> Occidental project. </w:t>
      </w:r>
      <w:r w:rsidR="00B323CB">
        <w:rPr>
          <w:rFonts w:ascii="Palatino Linotype" w:hAnsi="Palatino Linotype"/>
          <w:sz w:val="24"/>
        </w:rPr>
        <w:t xml:space="preserve"> </w:t>
      </w:r>
      <w:r w:rsidRPr="00A45B73">
        <w:rPr>
          <w:rFonts w:ascii="Palatino Linotype" w:hAnsi="Palatino Linotype"/>
          <w:sz w:val="24"/>
        </w:rPr>
        <w:t>In order to deliver the last</w:t>
      </w:r>
      <w:r w:rsidR="005B4E6F">
        <w:rPr>
          <w:rFonts w:ascii="Palatino Linotype" w:hAnsi="Palatino Linotype"/>
          <w:sz w:val="24"/>
        </w:rPr>
        <w:t>-</w:t>
      </w:r>
      <w:r w:rsidRPr="00A45B73">
        <w:rPr>
          <w:rFonts w:ascii="Palatino Linotype" w:hAnsi="Palatino Linotype"/>
          <w:sz w:val="24"/>
        </w:rPr>
        <w:t xml:space="preserve">mile service to households in the area, Race intends to lease existing dark fiber from Sonic </w:t>
      </w:r>
      <w:r w:rsidR="005E43DD" w:rsidRPr="00A45B73">
        <w:rPr>
          <w:rFonts w:ascii="Palatino Linotype" w:hAnsi="Palatino Linotype"/>
          <w:sz w:val="24"/>
        </w:rPr>
        <w:t>for</w:t>
      </w:r>
      <w:r w:rsidRPr="00A45B73">
        <w:rPr>
          <w:rFonts w:ascii="Palatino Linotype" w:hAnsi="Palatino Linotype"/>
          <w:sz w:val="24"/>
        </w:rPr>
        <w:t xml:space="preserve"> the backbone connection </w:t>
      </w:r>
      <w:r w:rsidR="005E43DD" w:rsidRPr="00A45B73">
        <w:rPr>
          <w:rFonts w:ascii="Palatino Linotype" w:hAnsi="Palatino Linotype"/>
          <w:sz w:val="24"/>
        </w:rPr>
        <w:t>that will link</w:t>
      </w:r>
      <w:r w:rsidRPr="00A45B73">
        <w:rPr>
          <w:rFonts w:ascii="Palatino Linotype" w:hAnsi="Palatino Linotype"/>
          <w:sz w:val="24"/>
        </w:rPr>
        <w:t xml:space="preserve"> </w:t>
      </w:r>
      <w:r w:rsidR="005E43DD" w:rsidRPr="00A45B73">
        <w:rPr>
          <w:rFonts w:ascii="Palatino Linotype" w:hAnsi="Palatino Linotype"/>
          <w:sz w:val="24"/>
        </w:rPr>
        <w:t xml:space="preserve">the </w:t>
      </w:r>
      <w:r w:rsidRPr="00A45B73">
        <w:rPr>
          <w:rFonts w:ascii="Palatino Linotype" w:hAnsi="Palatino Linotype"/>
          <w:sz w:val="24"/>
        </w:rPr>
        <w:t>FTTP network to their existing facilities in San Francisco.</w:t>
      </w:r>
    </w:p>
    <w:p w:rsidR="005E43DD" w:rsidRPr="00A45B73" w:rsidRDefault="005E43DD" w:rsidP="00BC6E63">
      <w:pPr>
        <w:autoSpaceDE w:val="0"/>
        <w:autoSpaceDN w:val="0"/>
        <w:adjustRightInd w:val="0"/>
        <w:rPr>
          <w:rFonts w:ascii="Palatino Linotype" w:hAnsi="Palatino Linotype"/>
          <w:sz w:val="24"/>
        </w:rPr>
      </w:pPr>
    </w:p>
    <w:p w:rsidR="00CB6A06" w:rsidRPr="00A45B73" w:rsidRDefault="005E43DD" w:rsidP="00BC6E63">
      <w:pPr>
        <w:autoSpaceDE w:val="0"/>
        <w:autoSpaceDN w:val="0"/>
        <w:adjustRightInd w:val="0"/>
        <w:rPr>
          <w:rFonts w:ascii="Palatino Linotype" w:hAnsi="Palatino Linotype"/>
          <w:sz w:val="32"/>
        </w:rPr>
      </w:pPr>
      <w:r w:rsidRPr="00A45B73">
        <w:rPr>
          <w:rFonts w:ascii="Palatino Linotype" w:hAnsi="Palatino Linotype"/>
          <w:sz w:val="24"/>
        </w:rPr>
        <w:t>Race proposes to conduct all work in already disturbed land during the project’s construction in order to avoid any</w:t>
      </w:r>
      <w:r w:rsidR="00CB6A06" w:rsidRPr="00A45B73">
        <w:rPr>
          <w:rFonts w:ascii="Palatino Linotype" w:hAnsi="Palatino Linotype"/>
          <w:sz w:val="24"/>
        </w:rPr>
        <w:t xml:space="preserve"> adverse effects on cultural</w:t>
      </w:r>
      <w:r w:rsidRPr="00A45B73">
        <w:rPr>
          <w:rFonts w:ascii="Palatino Linotype" w:hAnsi="Palatino Linotype"/>
          <w:sz w:val="24"/>
        </w:rPr>
        <w:t xml:space="preserve"> resources. </w:t>
      </w:r>
      <w:r w:rsidR="00B323CB">
        <w:rPr>
          <w:rFonts w:ascii="Palatino Linotype" w:hAnsi="Palatino Linotype"/>
          <w:sz w:val="24"/>
        </w:rPr>
        <w:t xml:space="preserve"> </w:t>
      </w:r>
      <w:r w:rsidRPr="00A45B73">
        <w:rPr>
          <w:rFonts w:ascii="Palatino Linotype" w:hAnsi="Palatino Linotype"/>
          <w:sz w:val="24"/>
        </w:rPr>
        <w:t>The network design is focused around utilizing existing rights of way, above ground and aerial construction, dark fiber leasing where available, and utilizing easements to lessen the environmental impact of the construction.</w:t>
      </w:r>
      <w:r w:rsidR="00B323CB">
        <w:rPr>
          <w:rFonts w:ascii="Palatino Linotype" w:hAnsi="Palatino Linotype"/>
          <w:sz w:val="24"/>
        </w:rPr>
        <w:t xml:space="preserve"> </w:t>
      </w:r>
      <w:r w:rsidR="00CB6A06" w:rsidRPr="00A45B73">
        <w:rPr>
          <w:rFonts w:ascii="Palatino Linotype" w:hAnsi="Palatino Linotype"/>
          <w:sz w:val="24"/>
        </w:rPr>
        <w:t xml:space="preserve"> </w:t>
      </w:r>
      <w:r w:rsidR="00CB6A06" w:rsidRPr="00C33886">
        <w:rPr>
          <w:rFonts w:ascii="Palatino Linotype" w:eastAsia="Arial" w:hAnsi="Palatino Linotype" w:cs="Arial"/>
          <w:spacing w:val="2"/>
          <w:sz w:val="24"/>
          <w:szCs w:val="21"/>
        </w:rPr>
        <w:t>Th</w:t>
      </w:r>
      <w:r w:rsidR="00CB6A06" w:rsidRPr="00C33886">
        <w:rPr>
          <w:rFonts w:ascii="Palatino Linotype" w:eastAsia="Arial" w:hAnsi="Palatino Linotype" w:cs="Arial"/>
          <w:sz w:val="24"/>
          <w:szCs w:val="21"/>
        </w:rPr>
        <w:t>e</w:t>
      </w:r>
      <w:r w:rsidR="00CB6A06" w:rsidRPr="00C33886">
        <w:rPr>
          <w:rFonts w:ascii="Palatino Linotype" w:eastAsia="Arial" w:hAnsi="Palatino Linotype" w:cs="Arial"/>
          <w:spacing w:val="12"/>
          <w:sz w:val="24"/>
          <w:szCs w:val="21"/>
        </w:rPr>
        <w:t xml:space="preserve"> </w:t>
      </w:r>
      <w:proofErr w:type="spellStart"/>
      <w:r w:rsidR="00CB6A06" w:rsidRPr="00C33886">
        <w:rPr>
          <w:rFonts w:ascii="Palatino Linotype" w:eastAsia="Arial" w:hAnsi="Palatino Linotype" w:cs="Arial"/>
          <w:spacing w:val="3"/>
          <w:sz w:val="24"/>
          <w:szCs w:val="21"/>
        </w:rPr>
        <w:t>G</w:t>
      </w:r>
      <w:r w:rsidR="00CB6A06" w:rsidRPr="00C33886">
        <w:rPr>
          <w:rFonts w:ascii="Palatino Linotype" w:eastAsia="Arial" w:hAnsi="Palatino Linotype" w:cs="Arial"/>
          <w:spacing w:val="1"/>
          <w:sz w:val="24"/>
          <w:szCs w:val="21"/>
        </w:rPr>
        <w:t>i</w:t>
      </w:r>
      <w:r w:rsidR="00CB6A06" w:rsidRPr="00C33886">
        <w:rPr>
          <w:rFonts w:ascii="Palatino Linotype" w:eastAsia="Arial" w:hAnsi="Palatino Linotype" w:cs="Arial"/>
          <w:spacing w:val="2"/>
          <w:sz w:val="24"/>
          <w:szCs w:val="21"/>
        </w:rPr>
        <w:t>ga</w:t>
      </w:r>
      <w:r w:rsidR="00CB6A06" w:rsidRPr="00C33886">
        <w:rPr>
          <w:rFonts w:ascii="Palatino Linotype" w:eastAsia="Arial" w:hAnsi="Palatino Linotype" w:cs="Arial"/>
          <w:spacing w:val="1"/>
          <w:sz w:val="24"/>
          <w:szCs w:val="21"/>
        </w:rPr>
        <w:t>f</w:t>
      </w:r>
      <w:r w:rsidR="00CB6A06" w:rsidRPr="00C33886">
        <w:rPr>
          <w:rFonts w:ascii="Palatino Linotype" w:eastAsia="Arial" w:hAnsi="Palatino Linotype" w:cs="Arial"/>
          <w:sz w:val="24"/>
          <w:szCs w:val="21"/>
        </w:rPr>
        <w:t>y</w:t>
      </w:r>
      <w:proofErr w:type="spellEnd"/>
      <w:r w:rsidR="00CB6A06" w:rsidRPr="00C33886">
        <w:rPr>
          <w:rFonts w:ascii="Palatino Linotype" w:eastAsia="Arial" w:hAnsi="Palatino Linotype" w:cs="Arial"/>
          <w:spacing w:val="18"/>
          <w:sz w:val="24"/>
          <w:szCs w:val="21"/>
        </w:rPr>
        <w:t xml:space="preserve"> </w:t>
      </w:r>
      <w:r w:rsidR="00CB6A06" w:rsidRPr="00C33886">
        <w:rPr>
          <w:rFonts w:ascii="Palatino Linotype" w:eastAsia="Arial" w:hAnsi="Palatino Linotype" w:cs="Arial"/>
          <w:spacing w:val="3"/>
          <w:sz w:val="24"/>
          <w:szCs w:val="21"/>
        </w:rPr>
        <w:t>O</w:t>
      </w:r>
      <w:r w:rsidR="00CB6A06" w:rsidRPr="00C33886">
        <w:rPr>
          <w:rFonts w:ascii="Palatino Linotype" w:eastAsia="Arial" w:hAnsi="Palatino Linotype" w:cs="Arial"/>
          <w:spacing w:val="2"/>
          <w:sz w:val="24"/>
          <w:szCs w:val="21"/>
        </w:rPr>
        <w:t>cc</w:t>
      </w:r>
      <w:r w:rsidR="00CB6A06" w:rsidRPr="00C33886">
        <w:rPr>
          <w:rFonts w:ascii="Palatino Linotype" w:eastAsia="Arial" w:hAnsi="Palatino Linotype" w:cs="Arial"/>
          <w:spacing w:val="1"/>
          <w:sz w:val="24"/>
          <w:szCs w:val="21"/>
        </w:rPr>
        <w:t>i</w:t>
      </w:r>
      <w:r w:rsidR="00CB6A06" w:rsidRPr="00C33886">
        <w:rPr>
          <w:rFonts w:ascii="Palatino Linotype" w:eastAsia="Arial" w:hAnsi="Palatino Linotype" w:cs="Arial"/>
          <w:spacing w:val="2"/>
          <w:sz w:val="24"/>
          <w:szCs w:val="21"/>
        </w:rPr>
        <w:t>den</w:t>
      </w:r>
      <w:r w:rsidR="00CB6A06" w:rsidRPr="00C33886">
        <w:rPr>
          <w:rFonts w:ascii="Palatino Linotype" w:eastAsia="Arial" w:hAnsi="Palatino Linotype" w:cs="Arial"/>
          <w:spacing w:val="1"/>
          <w:sz w:val="24"/>
          <w:szCs w:val="21"/>
        </w:rPr>
        <w:t>t</w:t>
      </w:r>
      <w:r w:rsidR="00CB6A06" w:rsidRPr="00C33886">
        <w:rPr>
          <w:rFonts w:ascii="Palatino Linotype" w:eastAsia="Arial" w:hAnsi="Palatino Linotype" w:cs="Arial"/>
          <w:spacing w:val="2"/>
          <w:sz w:val="24"/>
          <w:szCs w:val="21"/>
        </w:rPr>
        <w:t>a</w:t>
      </w:r>
      <w:r w:rsidR="00CB6A06" w:rsidRPr="00C33886">
        <w:rPr>
          <w:rFonts w:ascii="Palatino Linotype" w:eastAsia="Arial" w:hAnsi="Palatino Linotype" w:cs="Arial"/>
          <w:sz w:val="24"/>
          <w:szCs w:val="21"/>
        </w:rPr>
        <w:t>l</w:t>
      </w:r>
      <w:r w:rsidR="00CB6A06" w:rsidRPr="00C33886">
        <w:rPr>
          <w:rFonts w:ascii="Palatino Linotype" w:eastAsia="Arial" w:hAnsi="Palatino Linotype" w:cs="Arial"/>
          <w:spacing w:val="4"/>
          <w:sz w:val="24"/>
          <w:szCs w:val="21"/>
        </w:rPr>
        <w:t xml:space="preserve"> </w:t>
      </w:r>
      <w:r w:rsidR="00CB6A06" w:rsidRPr="00C33886">
        <w:rPr>
          <w:rFonts w:ascii="Palatino Linotype" w:eastAsia="Arial" w:hAnsi="Palatino Linotype" w:cs="Arial"/>
          <w:spacing w:val="2"/>
          <w:sz w:val="24"/>
          <w:szCs w:val="21"/>
        </w:rPr>
        <w:t>p</w:t>
      </w:r>
      <w:r w:rsidR="00CB6A06" w:rsidRPr="00C33886">
        <w:rPr>
          <w:rFonts w:ascii="Palatino Linotype" w:eastAsia="Arial" w:hAnsi="Palatino Linotype" w:cs="Arial"/>
          <w:spacing w:val="1"/>
          <w:sz w:val="24"/>
          <w:szCs w:val="21"/>
        </w:rPr>
        <w:t>r</w:t>
      </w:r>
      <w:r w:rsidR="00CB6A06" w:rsidRPr="00C33886">
        <w:rPr>
          <w:rFonts w:ascii="Palatino Linotype" w:eastAsia="Arial" w:hAnsi="Palatino Linotype" w:cs="Arial"/>
          <w:spacing w:val="2"/>
          <w:sz w:val="24"/>
          <w:szCs w:val="21"/>
        </w:rPr>
        <w:t>o</w:t>
      </w:r>
      <w:r w:rsidR="00CB6A06" w:rsidRPr="00C33886">
        <w:rPr>
          <w:rFonts w:ascii="Palatino Linotype" w:eastAsia="Arial" w:hAnsi="Palatino Linotype" w:cs="Arial"/>
          <w:spacing w:val="1"/>
          <w:sz w:val="24"/>
          <w:szCs w:val="21"/>
        </w:rPr>
        <w:t>j</w:t>
      </w:r>
      <w:r w:rsidR="00CB6A06" w:rsidRPr="00C33886">
        <w:rPr>
          <w:rFonts w:ascii="Palatino Linotype" w:eastAsia="Arial" w:hAnsi="Palatino Linotype" w:cs="Arial"/>
          <w:spacing w:val="2"/>
          <w:sz w:val="24"/>
          <w:szCs w:val="21"/>
        </w:rPr>
        <w:t>ec</w:t>
      </w:r>
      <w:r w:rsidR="00CB6A06" w:rsidRPr="00C33886">
        <w:rPr>
          <w:rFonts w:ascii="Palatino Linotype" w:eastAsia="Arial" w:hAnsi="Palatino Linotype" w:cs="Arial"/>
          <w:sz w:val="24"/>
          <w:szCs w:val="21"/>
        </w:rPr>
        <w:t>t</w:t>
      </w:r>
      <w:r w:rsidR="00CB6A06" w:rsidRPr="00C33886">
        <w:rPr>
          <w:rFonts w:ascii="Palatino Linotype" w:eastAsia="Arial" w:hAnsi="Palatino Linotype" w:cs="Arial"/>
          <w:spacing w:val="17"/>
          <w:sz w:val="24"/>
          <w:szCs w:val="21"/>
        </w:rPr>
        <w:t xml:space="preserve"> </w:t>
      </w:r>
      <w:r w:rsidR="00CB6A06" w:rsidRPr="00C33886">
        <w:rPr>
          <w:rFonts w:ascii="Palatino Linotype" w:eastAsia="Arial" w:hAnsi="Palatino Linotype" w:cs="Arial"/>
          <w:spacing w:val="1"/>
          <w:sz w:val="24"/>
          <w:szCs w:val="21"/>
        </w:rPr>
        <w:t>i</w:t>
      </w:r>
      <w:r w:rsidR="00CB6A06" w:rsidRPr="00C33886">
        <w:rPr>
          <w:rFonts w:ascii="Palatino Linotype" w:eastAsia="Arial" w:hAnsi="Palatino Linotype" w:cs="Arial"/>
          <w:sz w:val="24"/>
          <w:szCs w:val="21"/>
        </w:rPr>
        <w:t>s</w:t>
      </w:r>
      <w:r w:rsidR="00CB6A06" w:rsidRPr="00C33886">
        <w:rPr>
          <w:rFonts w:ascii="Palatino Linotype" w:eastAsia="Arial" w:hAnsi="Palatino Linotype" w:cs="Arial"/>
          <w:spacing w:val="8"/>
          <w:sz w:val="24"/>
          <w:szCs w:val="21"/>
        </w:rPr>
        <w:t xml:space="preserve"> </w:t>
      </w:r>
      <w:r w:rsidR="00CB6A06" w:rsidRPr="00C33886">
        <w:rPr>
          <w:rFonts w:ascii="Palatino Linotype" w:eastAsia="Arial" w:hAnsi="Palatino Linotype" w:cs="Arial"/>
          <w:sz w:val="24"/>
          <w:szCs w:val="21"/>
        </w:rPr>
        <w:t>a</w:t>
      </w:r>
      <w:r w:rsidR="00CB6A06" w:rsidRPr="00C33886">
        <w:rPr>
          <w:rFonts w:ascii="Palatino Linotype" w:eastAsia="Arial" w:hAnsi="Palatino Linotype" w:cs="Arial"/>
          <w:spacing w:val="7"/>
          <w:sz w:val="24"/>
          <w:szCs w:val="21"/>
        </w:rPr>
        <w:t xml:space="preserve"> </w:t>
      </w:r>
      <w:r w:rsidR="00CB6A06" w:rsidRPr="00C33886">
        <w:rPr>
          <w:rFonts w:ascii="Palatino Linotype" w:eastAsia="Arial" w:hAnsi="Palatino Linotype" w:cs="Arial"/>
          <w:spacing w:val="1"/>
          <w:sz w:val="24"/>
          <w:szCs w:val="21"/>
        </w:rPr>
        <w:t>l</w:t>
      </w:r>
      <w:r w:rsidR="00CB6A06" w:rsidRPr="00C33886">
        <w:rPr>
          <w:rFonts w:ascii="Palatino Linotype" w:eastAsia="Arial" w:hAnsi="Palatino Linotype" w:cs="Arial"/>
          <w:spacing w:val="2"/>
          <w:sz w:val="24"/>
          <w:szCs w:val="21"/>
        </w:rPr>
        <w:t>as</w:t>
      </w:r>
      <w:r w:rsidR="00CB6A06" w:rsidRPr="00C33886">
        <w:rPr>
          <w:rFonts w:ascii="Palatino Linotype" w:eastAsia="Arial" w:hAnsi="Palatino Linotype" w:cs="Arial"/>
          <w:sz w:val="24"/>
          <w:szCs w:val="21"/>
        </w:rPr>
        <w:t>t</w:t>
      </w:r>
      <w:r w:rsidR="005B4E6F">
        <w:rPr>
          <w:rFonts w:ascii="Palatino Linotype" w:eastAsia="Arial" w:hAnsi="Palatino Linotype" w:cs="Arial"/>
          <w:spacing w:val="11"/>
          <w:sz w:val="24"/>
          <w:szCs w:val="21"/>
        </w:rPr>
        <w:t>-</w:t>
      </w:r>
      <w:r w:rsidR="00CB6A06" w:rsidRPr="00C33886">
        <w:rPr>
          <w:rFonts w:ascii="Palatino Linotype" w:eastAsia="Arial" w:hAnsi="Palatino Linotype" w:cs="Arial"/>
          <w:spacing w:val="3"/>
          <w:sz w:val="24"/>
          <w:szCs w:val="21"/>
        </w:rPr>
        <w:t>m</w:t>
      </w:r>
      <w:r w:rsidR="00CB6A06" w:rsidRPr="00C33886">
        <w:rPr>
          <w:rFonts w:ascii="Palatino Linotype" w:eastAsia="Arial" w:hAnsi="Palatino Linotype" w:cs="Arial"/>
          <w:spacing w:val="1"/>
          <w:sz w:val="24"/>
          <w:szCs w:val="21"/>
        </w:rPr>
        <w:t>il</w:t>
      </w:r>
      <w:r w:rsidR="00CB6A06" w:rsidRPr="00C33886">
        <w:rPr>
          <w:rFonts w:ascii="Palatino Linotype" w:eastAsia="Arial" w:hAnsi="Palatino Linotype" w:cs="Arial"/>
          <w:sz w:val="24"/>
          <w:szCs w:val="21"/>
        </w:rPr>
        <w:t>e</w:t>
      </w:r>
      <w:r w:rsidR="00CB6A06" w:rsidRPr="00C33886">
        <w:rPr>
          <w:rFonts w:ascii="Palatino Linotype" w:eastAsia="Arial" w:hAnsi="Palatino Linotype" w:cs="Arial"/>
          <w:spacing w:val="13"/>
          <w:sz w:val="24"/>
          <w:szCs w:val="21"/>
        </w:rPr>
        <w:t xml:space="preserve"> </w:t>
      </w:r>
      <w:r w:rsidR="00CB6A06" w:rsidRPr="00C33886">
        <w:rPr>
          <w:rFonts w:ascii="Palatino Linotype" w:eastAsia="Arial" w:hAnsi="Palatino Linotype" w:cs="Arial"/>
          <w:spacing w:val="2"/>
          <w:sz w:val="24"/>
          <w:szCs w:val="21"/>
        </w:rPr>
        <w:t>p</w:t>
      </w:r>
      <w:r w:rsidR="00CB6A06" w:rsidRPr="00C33886">
        <w:rPr>
          <w:rFonts w:ascii="Palatino Linotype" w:eastAsia="Arial" w:hAnsi="Palatino Linotype" w:cs="Arial"/>
          <w:spacing w:val="1"/>
          <w:sz w:val="24"/>
          <w:szCs w:val="21"/>
        </w:rPr>
        <w:t>r</w:t>
      </w:r>
      <w:r w:rsidR="00CB6A06" w:rsidRPr="00C33886">
        <w:rPr>
          <w:rFonts w:ascii="Palatino Linotype" w:eastAsia="Arial" w:hAnsi="Palatino Linotype" w:cs="Arial"/>
          <w:spacing w:val="2"/>
          <w:sz w:val="24"/>
          <w:szCs w:val="21"/>
        </w:rPr>
        <w:t>o</w:t>
      </w:r>
      <w:r w:rsidR="00CB6A06" w:rsidRPr="00C33886">
        <w:rPr>
          <w:rFonts w:ascii="Palatino Linotype" w:eastAsia="Arial" w:hAnsi="Palatino Linotype" w:cs="Arial"/>
          <w:spacing w:val="1"/>
          <w:sz w:val="24"/>
          <w:szCs w:val="21"/>
        </w:rPr>
        <w:t>j</w:t>
      </w:r>
      <w:r w:rsidR="00CB6A06" w:rsidRPr="00C33886">
        <w:rPr>
          <w:rFonts w:ascii="Palatino Linotype" w:eastAsia="Arial" w:hAnsi="Palatino Linotype" w:cs="Arial"/>
          <w:spacing w:val="2"/>
          <w:sz w:val="24"/>
          <w:szCs w:val="21"/>
        </w:rPr>
        <w:t>ec</w:t>
      </w:r>
      <w:r w:rsidR="00CB6A06" w:rsidRPr="00C33886">
        <w:rPr>
          <w:rFonts w:ascii="Palatino Linotype" w:eastAsia="Arial" w:hAnsi="Palatino Linotype" w:cs="Arial"/>
          <w:sz w:val="24"/>
          <w:szCs w:val="21"/>
        </w:rPr>
        <w:t>t</w:t>
      </w:r>
      <w:r w:rsidR="00CB6A06" w:rsidRPr="00C33886">
        <w:rPr>
          <w:rFonts w:ascii="Palatino Linotype" w:eastAsia="Arial" w:hAnsi="Palatino Linotype" w:cs="Arial"/>
          <w:spacing w:val="17"/>
          <w:sz w:val="24"/>
          <w:szCs w:val="21"/>
        </w:rPr>
        <w:t xml:space="preserve"> </w:t>
      </w:r>
      <w:r w:rsidR="00CB6A06" w:rsidRPr="00C33886">
        <w:rPr>
          <w:rFonts w:ascii="Palatino Linotype" w:eastAsia="Arial" w:hAnsi="Palatino Linotype" w:cs="Arial"/>
          <w:spacing w:val="1"/>
          <w:sz w:val="24"/>
          <w:szCs w:val="21"/>
        </w:rPr>
        <w:t>i</w:t>
      </w:r>
      <w:r w:rsidR="00CB6A06" w:rsidRPr="00C33886">
        <w:rPr>
          <w:rFonts w:ascii="Palatino Linotype" w:eastAsia="Arial" w:hAnsi="Palatino Linotype" w:cs="Arial"/>
          <w:spacing w:val="2"/>
          <w:sz w:val="24"/>
          <w:szCs w:val="21"/>
        </w:rPr>
        <w:t>n</w:t>
      </w:r>
      <w:r w:rsidR="00CB6A06" w:rsidRPr="00C33886">
        <w:rPr>
          <w:rFonts w:ascii="Palatino Linotype" w:eastAsia="Arial" w:hAnsi="Palatino Linotype" w:cs="Arial"/>
          <w:spacing w:val="1"/>
          <w:sz w:val="24"/>
          <w:szCs w:val="21"/>
        </w:rPr>
        <w:t>t</w:t>
      </w:r>
      <w:r w:rsidR="00CB6A06" w:rsidRPr="00C33886">
        <w:rPr>
          <w:rFonts w:ascii="Palatino Linotype" w:eastAsia="Arial" w:hAnsi="Palatino Linotype" w:cs="Arial"/>
          <w:spacing w:val="2"/>
          <w:sz w:val="24"/>
          <w:szCs w:val="21"/>
        </w:rPr>
        <w:t>ende</w:t>
      </w:r>
      <w:r w:rsidR="00CB6A06" w:rsidRPr="00C33886">
        <w:rPr>
          <w:rFonts w:ascii="Palatino Linotype" w:eastAsia="Arial" w:hAnsi="Palatino Linotype" w:cs="Arial"/>
          <w:sz w:val="24"/>
          <w:szCs w:val="21"/>
        </w:rPr>
        <w:t>d</w:t>
      </w:r>
      <w:r w:rsidR="00CB6A06" w:rsidRPr="00C33886">
        <w:rPr>
          <w:rFonts w:ascii="Palatino Linotype" w:eastAsia="Arial" w:hAnsi="Palatino Linotype" w:cs="Arial"/>
          <w:spacing w:val="22"/>
          <w:sz w:val="24"/>
          <w:szCs w:val="21"/>
        </w:rPr>
        <w:t xml:space="preserve"> </w:t>
      </w:r>
      <w:r w:rsidR="00CB6A06" w:rsidRPr="00C33886">
        <w:rPr>
          <w:rFonts w:ascii="Palatino Linotype" w:eastAsia="Arial" w:hAnsi="Palatino Linotype" w:cs="Arial"/>
          <w:spacing w:val="1"/>
          <w:sz w:val="24"/>
          <w:szCs w:val="21"/>
        </w:rPr>
        <w:t>t</w:t>
      </w:r>
      <w:r w:rsidR="00CB6A06" w:rsidRPr="00C33886">
        <w:rPr>
          <w:rFonts w:ascii="Palatino Linotype" w:eastAsia="Arial" w:hAnsi="Palatino Linotype" w:cs="Arial"/>
          <w:sz w:val="24"/>
          <w:szCs w:val="21"/>
        </w:rPr>
        <w:t>o</w:t>
      </w:r>
      <w:r w:rsidR="00CB6A06" w:rsidRPr="00C33886">
        <w:rPr>
          <w:rFonts w:ascii="Palatino Linotype" w:eastAsia="Arial" w:hAnsi="Palatino Linotype" w:cs="Arial"/>
          <w:spacing w:val="9"/>
          <w:sz w:val="24"/>
          <w:szCs w:val="21"/>
        </w:rPr>
        <w:t xml:space="preserve"> </w:t>
      </w:r>
      <w:r w:rsidR="00CB6A06" w:rsidRPr="00C33886">
        <w:rPr>
          <w:rFonts w:ascii="Palatino Linotype" w:eastAsia="Arial" w:hAnsi="Palatino Linotype" w:cs="Arial"/>
          <w:spacing w:val="2"/>
          <w:sz w:val="24"/>
          <w:szCs w:val="21"/>
        </w:rPr>
        <w:t>b</w:t>
      </w:r>
      <w:r w:rsidR="00CB6A06" w:rsidRPr="00C33886">
        <w:rPr>
          <w:rFonts w:ascii="Palatino Linotype" w:eastAsia="Arial" w:hAnsi="Palatino Linotype" w:cs="Arial"/>
          <w:spacing w:val="1"/>
          <w:sz w:val="24"/>
          <w:szCs w:val="21"/>
        </w:rPr>
        <w:t>ri</w:t>
      </w:r>
      <w:r w:rsidR="00CB6A06" w:rsidRPr="00C33886">
        <w:rPr>
          <w:rFonts w:ascii="Palatino Linotype" w:eastAsia="Arial" w:hAnsi="Palatino Linotype" w:cs="Arial"/>
          <w:spacing w:val="2"/>
          <w:sz w:val="24"/>
          <w:szCs w:val="21"/>
        </w:rPr>
        <w:t>n</w:t>
      </w:r>
      <w:r w:rsidR="00CB6A06" w:rsidRPr="00C33886">
        <w:rPr>
          <w:rFonts w:ascii="Palatino Linotype" w:eastAsia="Arial" w:hAnsi="Palatino Linotype" w:cs="Arial"/>
          <w:sz w:val="24"/>
          <w:szCs w:val="21"/>
        </w:rPr>
        <w:t>g</w:t>
      </w:r>
      <w:r w:rsidR="00CB6A06" w:rsidRPr="00C33886">
        <w:rPr>
          <w:rFonts w:ascii="Palatino Linotype" w:eastAsia="Arial" w:hAnsi="Palatino Linotype" w:cs="Arial"/>
          <w:spacing w:val="14"/>
          <w:sz w:val="24"/>
          <w:szCs w:val="21"/>
        </w:rPr>
        <w:t xml:space="preserve"> </w:t>
      </w:r>
      <w:r w:rsidR="00CB6A06" w:rsidRPr="00C33886">
        <w:rPr>
          <w:rFonts w:ascii="Palatino Linotype" w:eastAsia="Arial" w:hAnsi="Palatino Linotype" w:cs="Arial"/>
          <w:spacing w:val="1"/>
          <w:sz w:val="24"/>
          <w:szCs w:val="21"/>
        </w:rPr>
        <w:t>fi</w:t>
      </w:r>
      <w:r w:rsidR="00CB6A06" w:rsidRPr="00C33886">
        <w:rPr>
          <w:rFonts w:ascii="Palatino Linotype" w:eastAsia="Arial" w:hAnsi="Palatino Linotype" w:cs="Arial"/>
          <w:spacing w:val="2"/>
          <w:sz w:val="24"/>
          <w:szCs w:val="21"/>
        </w:rPr>
        <w:t>be</w:t>
      </w:r>
      <w:r w:rsidR="00CB6A06" w:rsidRPr="00C33886">
        <w:rPr>
          <w:rFonts w:ascii="Palatino Linotype" w:eastAsia="Arial" w:hAnsi="Palatino Linotype" w:cs="Arial"/>
          <w:sz w:val="24"/>
          <w:szCs w:val="21"/>
        </w:rPr>
        <w:t>r</w:t>
      </w:r>
      <w:r w:rsidR="00CB6A06" w:rsidRPr="00C33886">
        <w:rPr>
          <w:rFonts w:ascii="Palatino Linotype" w:eastAsia="Arial" w:hAnsi="Palatino Linotype" w:cs="Arial"/>
          <w:spacing w:val="13"/>
          <w:sz w:val="24"/>
          <w:szCs w:val="21"/>
        </w:rPr>
        <w:t xml:space="preserve"> </w:t>
      </w:r>
      <w:r w:rsidR="00CB6A06" w:rsidRPr="00C33886">
        <w:rPr>
          <w:rFonts w:ascii="Palatino Linotype" w:eastAsia="Arial" w:hAnsi="Palatino Linotype" w:cs="Arial"/>
          <w:spacing w:val="1"/>
          <w:sz w:val="24"/>
          <w:szCs w:val="21"/>
        </w:rPr>
        <w:t>t</w:t>
      </w:r>
      <w:r w:rsidR="00CB6A06" w:rsidRPr="00C33886">
        <w:rPr>
          <w:rFonts w:ascii="Palatino Linotype" w:eastAsia="Arial" w:hAnsi="Palatino Linotype" w:cs="Arial"/>
          <w:sz w:val="24"/>
          <w:szCs w:val="21"/>
        </w:rPr>
        <w:t>o</w:t>
      </w:r>
      <w:r w:rsidR="00CB6A06" w:rsidRPr="00C33886">
        <w:rPr>
          <w:rFonts w:ascii="Palatino Linotype" w:eastAsia="Arial" w:hAnsi="Palatino Linotype" w:cs="Arial"/>
          <w:spacing w:val="9"/>
          <w:sz w:val="24"/>
          <w:szCs w:val="21"/>
        </w:rPr>
        <w:t xml:space="preserve"> </w:t>
      </w:r>
      <w:r w:rsidR="00CB6A06" w:rsidRPr="00C33886">
        <w:rPr>
          <w:rFonts w:ascii="Palatino Linotype" w:eastAsia="Arial" w:hAnsi="Palatino Linotype" w:cs="Arial"/>
          <w:spacing w:val="1"/>
          <w:sz w:val="24"/>
          <w:szCs w:val="21"/>
        </w:rPr>
        <w:t>t</w:t>
      </w:r>
      <w:r w:rsidR="00CB6A06" w:rsidRPr="00C33886">
        <w:rPr>
          <w:rFonts w:ascii="Palatino Linotype" w:eastAsia="Arial" w:hAnsi="Palatino Linotype" w:cs="Arial"/>
          <w:spacing w:val="2"/>
          <w:sz w:val="24"/>
          <w:szCs w:val="21"/>
        </w:rPr>
        <w:t>h</w:t>
      </w:r>
      <w:r w:rsidR="00CB6A06" w:rsidRPr="00C33886">
        <w:rPr>
          <w:rFonts w:ascii="Palatino Linotype" w:eastAsia="Arial" w:hAnsi="Palatino Linotype" w:cs="Arial"/>
          <w:sz w:val="24"/>
          <w:szCs w:val="21"/>
        </w:rPr>
        <w:t>e</w:t>
      </w:r>
      <w:r w:rsidR="00CB6A06" w:rsidRPr="00C33886">
        <w:rPr>
          <w:rFonts w:ascii="Palatino Linotype" w:eastAsia="Arial" w:hAnsi="Palatino Linotype" w:cs="Arial"/>
          <w:spacing w:val="11"/>
          <w:sz w:val="24"/>
          <w:szCs w:val="21"/>
        </w:rPr>
        <w:t xml:space="preserve"> </w:t>
      </w:r>
      <w:r w:rsidR="00CB6A06" w:rsidRPr="00C33886">
        <w:rPr>
          <w:rFonts w:ascii="Palatino Linotype" w:eastAsia="Arial" w:hAnsi="Palatino Linotype" w:cs="Arial"/>
          <w:spacing w:val="2"/>
          <w:sz w:val="24"/>
          <w:szCs w:val="21"/>
        </w:rPr>
        <w:t>ho</w:t>
      </w:r>
      <w:r w:rsidR="00CB6A06" w:rsidRPr="00C33886">
        <w:rPr>
          <w:rFonts w:ascii="Palatino Linotype" w:eastAsia="Arial" w:hAnsi="Palatino Linotype" w:cs="Arial"/>
          <w:spacing w:val="3"/>
          <w:sz w:val="24"/>
          <w:szCs w:val="21"/>
        </w:rPr>
        <w:t>m</w:t>
      </w:r>
      <w:r w:rsidR="00CB6A06" w:rsidRPr="00C33886">
        <w:rPr>
          <w:rFonts w:ascii="Palatino Linotype" w:eastAsia="Arial" w:hAnsi="Palatino Linotype" w:cs="Arial"/>
          <w:spacing w:val="2"/>
          <w:sz w:val="24"/>
          <w:szCs w:val="21"/>
        </w:rPr>
        <w:t>e</w:t>
      </w:r>
      <w:r w:rsidR="00CB6A06" w:rsidRPr="00C33886">
        <w:rPr>
          <w:rFonts w:ascii="Palatino Linotype" w:eastAsia="Arial" w:hAnsi="Palatino Linotype" w:cs="Arial"/>
          <w:sz w:val="24"/>
          <w:szCs w:val="21"/>
        </w:rPr>
        <w:t>s</w:t>
      </w:r>
      <w:r w:rsidR="00CB6A06" w:rsidRPr="00C33886">
        <w:rPr>
          <w:rFonts w:ascii="Palatino Linotype" w:eastAsia="Arial" w:hAnsi="Palatino Linotype" w:cs="Arial"/>
          <w:spacing w:val="18"/>
          <w:sz w:val="24"/>
          <w:szCs w:val="21"/>
        </w:rPr>
        <w:t xml:space="preserve"> </w:t>
      </w:r>
      <w:r w:rsidR="00CB6A06" w:rsidRPr="00C33886">
        <w:rPr>
          <w:rFonts w:ascii="Palatino Linotype" w:eastAsia="Arial" w:hAnsi="Palatino Linotype" w:cs="Arial"/>
          <w:spacing w:val="1"/>
          <w:sz w:val="24"/>
          <w:szCs w:val="21"/>
        </w:rPr>
        <w:t>i</w:t>
      </w:r>
      <w:r w:rsidR="00CB6A06" w:rsidRPr="00C33886">
        <w:rPr>
          <w:rFonts w:ascii="Palatino Linotype" w:eastAsia="Arial" w:hAnsi="Palatino Linotype" w:cs="Arial"/>
          <w:sz w:val="24"/>
          <w:szCs w:val="21"/>
        </w:rPr>
        <w:t>n</w:t>
      </w:r>
      <w:r w:rsidR="00CB6A06" w:rsidRPr="00C33886">
        <w:rPr>
          <w:rFonts w:ascii="Palatino Linotype" w:eastAsia="Arial" w:hAnsi="Palatino Linotype" w:cs="Arial"/>
          <w:spacing w:val="8"/>
          <w:sz w:val="24"/>
          <w:szCs w:val="21"/>
        </w:rPr>
        <w:t xml:space="preserve"> </w:t>
      </w:r>
      <w:r w:rsidR="00CB6A06" w:rsidRPr="00C33886">
        <w:rPr>
          <w:rFonts w:ascii="Palatino Linotype" w:eastAsia="Arial" w:hAnsi="Palatino Linotype" w:cs="Arial"/>
          <w:spacing w:val="2"/>
          <w:sz w:val="24"/>
          <w:szCs w:val="21"/>
        </w:rPr>
        <w:t>a</w:t>
      </w:r>
      <w:r w:rsidR="00CB6A06" w:rsidRPr="00C33886">
        <w:rPr>
          <w:rFonts w:ascii="Palatino Linotype" w:eastAsia="Arial" w:hAnsi="Palatino Linotype" w:cs="Arial"/>
          <w:spacing w:val="1"/>
          <w:sz w:val="24"/>
          <w:szCs w:val="21"/>
        </w:rPr>
        <w:t>lr</w:t>
      </w:r>
      <w:r w:rsidR="00CB6A06" w:rsidRPr="00C33886">
        <w:rPr>
          <w:rFonts w:ascii="Palatino Linotype" w:eastAsia="Arial" w:hAnsi="Palatino Linotype" w:cs="Arial"/>
          <w:spacing w:val="2"/>
          <w:sz w:val="24"/>
          <w:szCs w:val="21"/>
        </w:rPr>
        <w:t>ead</w:t>
      </w:r>
      <w:r w:rsidR="00CB6A06" w:rsidRPr="00C33886">
        <w:rPr>
          <w:rFonts w:ascii="Palatino Linotype" w:eastAsia="Arial" w:hAnsi="Palatino Linotype" w:cs="Arial"/>
          <w:sz w:val="24"/>
          <w:szCs w:val="21"/>
        </w:rPr>
        <w:t>y</w:t>
      </w:r>
      <w:r w:rsidR="00CB6A06" w:rsidRPr="00C33886">
        <w:rPr>
          <w:rFonts w:ascii="Palatino Linotype" w:eastAsia="Arial" w:hAnsi="Palatino Linotype" w:cs="Arial"/>
          <w:spacing w:val="19"/>
          <w:sz w:val="24"/>
          <w:szCs w:val="21"/>
        </w:rPr>
        <w:t xml:space="preserve"> </w:t>
      </w:r>
      <w:r w:rsidR="00CB6A06" w:rsidRPr="00C33886">
        <w:rPr>
          <w:rFonts w:ascii="Palatino Linotype" w:eastAsia="Arial" w:hAnsi="Palatino Linotype" w:cs="Arial"/>
          <w:spacing w:val="2"/>
          <w:sz w:val="24"/>
          <w:szCs w:val="21"/>
        </w:rPr>
        <w:t>d</w:t>
      </w:r>
      <w:r w:rsidR="00CB6A06" w:rsidRPr="00C33886">
        <w:rPr>
          <w:rFonts w:ascii="Palatino Linotype" w:eastAsia="Arial" w:hAnsi="Palatino Linotype" w:cs="Arial"/>
          <w:spacing w:val="1"/>
          <w:sz w:val="24"/>
          <w:szCs w:val="21"/>
        </w:rPr>
        <w:t>i</w:t>
      </w:r>
      <w:r w:rsidR="00CB6A06" w:rsidRPr="00C33886">
        <w:rPr>
          <w:rFonts w:ascii="Palatino Linotype" w:eastAsia="Arial" w:hAnsi="Palatino Linotype" w:cs="Arial"/>
          <w:spacing w:val="2"/>
          <w:sz w:val="24"/>
          <w:szCs w:val="21"/>
        </w:rPr>
        <w:t>s</w:t>
      </w:r>
      <w:r w:rsidR="00CB6A06" w:rsidRPr="00C33886">
        <w:rPr>
          <w:rFonts w:ascii="Palatino Linotype" w:eastAsia="Arial" w:hAnsi="Palatino Linotype" w:cs="Arial"/>
          <w:spacing w:val="1"/>
          <w:sz w:val="24"/>
          <w:szCs w:val="21"/>
        </w:rPr>
        <w:t>t</w:t>
      </w:r>
      <w:r w:rsidR="00CB6A06" w:rsidRPr="00C33886">
        <w:rPr>
          <w:rFonts w:ascii="Palatino Linotype" w:eastAsia="Arial" w:hAnsi="Palatino Linotype" w:cs="Arial"/>
          <w:spacing w:val="2"/>
          <w:sz w:val="24"/>
          <w:szCs w:val="21"/>
        </w:rPr>
        <w:t>u</w:t>
      </w:r>
      <w:r w:rsidR="00CB6A06" w:rsidRPr="00C33886">
        <w:rPr>
          <w:rFonts w:ascii="Palatino Linotype" w:eastAsia="Arial" w:hAnsi="Palatino Linotype" w:cs="Arial"/>
          <w:spacing w:val="1"/>
          <w:sz w:val="24"/>
          <w:szCs w:val="21"/>
        </w:rPr>
        <w:t>r</w:t>
      </w:r>
      <w:r w:rsidR="00CB6A06" w:rsidRPr="00C33886">
        <w:rPr>
          <w:rFonts w:ascii="Palatino Linotype" w:eastAsia="Arial" w:hAnsi="Palatino Linotype" w:cs="Arial"/>
          <w:spacing w:val="2"/>
          <w:sz w:val="24"/>
          <w:szCs w:val="21"/>
        </w:rPr>
        <w:t>be</w:t>
      </w:r>
      <w:r w:rsidR="00CB6A06" w:rsidRPr="00C33886">
        <w:rPr>
          <w:rFonts w:ascii="Palatino Linotype" w:eastAsia="Arial" w:hAnsi="Palatino Linotype" w:cs="Arial"/>
          <w:sz w:val="24"/>
          <w:szCs w:val="21"/>
        </w:rPr>
        <w:t>d</w:t>
      </w:r>
      <w:r w:rsidR="00CB6A06" w:rsidRPr="00C33886">
        <w:rPr>
          <w:rFonts w:ascii="Palatino Linotype" w:eastAsia="Arial" w:hAnsi="Palatino Linotype" w:cs="Arial"/>
          <w:spacing w:val="23"/>
          <w:sz w:val="24"/>
          <w:szCs w:val="21"/>
        </w:rPr>
        <w:t xml:space="preserve"> </w:t>
      </w:r>
      <w:r w:rsidR="00CB6A06" w:rsidRPr="00C33886">
        <w:rPr>
          <w:rFonts w:ascii="Palatino Linotype" w:eastAsia="Arial" w:hAnsi="Palatino Linotype" w:cs="Arial"/>
          <w:spacing w:val="2"/>
          <w:sz w:val="24"/>
          <w:szCs w:val="21"/>
        </w:rPr>
        <w:t>a</w:t>
      </w:r>
      <w:r w:rsidR="00CB6A06" w:rsidRPr="00C33886">
        <w:rPr>
          <w:rFonts w:ascii="Palatino Linotype" w:eastAsia="Arial" w:hAnsi="Palatino Linotype" w:cs="Arial"/>
          <w:sz w:val="24"/>
          <w:szCs w:val="21"/>
        </w:rPr>
        <w:t>r</w:t>
      </w:r>
      <w:r w:rsidR="00CB6A06" w:rsidRPr="00C33886">
        <w:rPr>
          <w:rFonts w:ascii="Palatino Linotype" w:eastAsia="Arial" w:hAnsi="Palatino Linotype" w:cs="Arial"/>
          <w:spacing w:val="2"/>
          <w:sz w:val="24"/>
          <w:szCs w:val="21"/>
        </w:rPr>
        <w:t>ea</w:t>
      </w:r>
      <w:r w:rsidR="00CB6A06" w:rsidRPr="00C33886">
        <w:rPr>
          <w:rFonts w:ascii="Palatino Linotype" w:eastAsia="Arial" w:hAnsi="Palatino Linotype" w:cs="Arial"/>
          <w:sz w:val="24"/>
          <w:szCs w:val="21"/>
        </w:rPr>
        <w:t>s</w:t>
      </w:r>
      <w:r w:rsidR="00CB6A06" w:rsidRPr="00C33886">
        <w:rPr>
          <w:rFonts w:ascii="Palatino Linotype" w:eastAsia="Arial" w:hAnsi="Palatino Linotype" w:cs="Arial"/>
          <w:spacing w:val="5"/>
          <w:sz w:val="24"/>
          <w:szCs w:val="21"/>
        </w:rPr>
        <w:t xml:space="preserve"> </w:t>
      </w:r>
      <w:r w:rsidR="00CB6A06" w:rsidRPr="00C33886">
        <w:rPr>
          <w:rFonts w:ascii="Palatino Linotype" w:eastAsia="Arial" w:hAnsi="Palatino Linotype" w:cs="Arial"/>
          <w:spacing w:val="2"/>
          <w:w w:val="102"/>
          <w:sz w:val="24"/>
          <w:szCs w:val="21"/>
        </w:rPr>
        <w:t>us</w:t>
      </w:r>
      <w:r w:rsidR="00CB6A06" w:rsidRPr="00C33886">
        <w:rPr>
          <w:rFonts w:ascii="Palatino Linotype" w:eastAsia="Arial" w:hAnsi="Palatino Linotype" w:cs="Arial"/>
          <w:spacing w:val="1"/>
          <w:w w:val="102"/>
          <w:sz w:val="24"/>
          <w:szCs w:val="21"/>
        </w:rPr>
        <w:t>i</w:t>
      </w:r>
      <w:r w:rsidR="00CB6A06" w:rsidRPr="00C33886">
        <w:rPr>
          <w:rFonts w:ascii="Palatino Linotype" w:eastAsia="Arial" w:hAnsi="Palatino Linotype" w:cs="Arial"/>
          <w:spacing w:val="2"/>
          <w:w w:val="102"/>
          <w:sz w:val="24"/>
          <w:szCs w:val="21"/>
        </w:rPr>
        <w:t>n</w:t>
      </w:r>
      <w:r w:rsidR="00CB6A06" w:rsidRPr="00C33886">
        <w:rPr>
          <w:rFonts w:ascii="Palatino Linotype" w:eastAsia="Arial" w:hAnsi="Palatino Linotype" w:cs="Arial"/>
          <w:w w:val="102"/>
          <w:sz w:val="24"/>
          <w:szCs w:val="21"/>
        </w:rPr>
        <w:t>g</w:t>
      </w:r>
      <w:r w:rsidR="00CB6A06" w:rsidRPr="00C33886">
        <w:rPr>
          <w:rFonts w:ascii="Palatino Linotype" w:eastAsia="Arial" w:hAnsi="Palatino Linotype" w:cs="Arial"/>
          <w:spacing w:val="5"/>
          <w:sz w:val="24"/>
          <w:szCs w:val="21"/>
        </w:rPr>
        <w:t xml:space="preserve"> </w:t>
      </w:r>
      <w:r w:rsidR="00CB6A06" w:rsidRPr="00C33886">
        <w:rPr>
          <w:rFonts w:ascii="Palatino Linotype" w:eastAsia="Arial" w:hAnsi="Palatino Linotype" w:cs="Arial"/>
          <w:sz w:val="24"/>
          <w:szCs w:val="21"/>
        </w:rPr>
        <w:t>a</w:t>
      </w:r>
      <w:r w:rsidR="00CB6A06" w:rsidRPr="00C33886">
        <w:rPr>
          <w:rFonts w:ascii="Palatino Linotype" w:eastAsia="Arial" w:hAnsi="Palatino Linotype" w:cs="Arial"/>
          <w:spacing w:val="7"/>
          <w:sz w:val="24"/>
          <w:szCs w:val="21"/>
        </w:rPr>
        <w:t xml:space="preserve"> </w:t>
      </w:r>
      <w:r w:rsidR="00CB6A06" w:rsidRPr="00C33886">
        <w:rPr>
          <w:rFonts w:ascii="Palatino Linotype" w:eastAsia="Arial" w:hAnsi="Palatino Linotype" w:cs="Arial"/>
          <w:spacing w:val="2"/>
          <w:sz w:val="24"/>
          <w:szCs w:val="21"/>
        </w:rPr>
        <w:t>p</w:t>
      </w:r>
      <w:r w:rsidR="00CB6A06" w:rsidRPr="00C33886">
        <w:rPr>
          <w:rFonts w:ascii="Palatino Linotype" w:eastAsia="Arial" w:hAnsi="Palatino Linotype" w:cs="Arial"/>
          <w:spacing w:val="1"/>
          <w:sz w:val="24"/>
          <w:szCs w:val="21"/>
        </w:rPr>
        <w:t>r</w:t>
      </w:r>
      <w:r w:rsidR="00CB6A06" w:rsidRPr="00C33886">
        <w:rPr>
          <w:rFonts w:ascii="Palatino Linotype" w:eastAsia="Arial" w:hAnsi="Palatino Linotype" w:cs="Arial"/>
          <w:spacing w:val="2"/>
          <w:sz w:val="24"/>
          <w:szCs w:val="21"/>
        </w:rPr>
        <w:t>ove</w:t>
      </w:r>
      <w:r w:rsidR="00CB6A06" w:rsidRPr="00C33886">
        <w:rPr>
          <w:rFonts w:ascii="Palatino Linotype" w:eastAsia="Arial" w:hAnsi="Palatino Linotype" w:cs="Arial"/>
          <w:sz w:val="24"/>
          <w:szCs w:val="21"/>
        </w:rPr>
        <w:t>n</w:t>
      </w:r>
      <w:r w:rsidR="00CB6A06" w:rsidRPr="00C33886">
        <w:rPr>
          <w:rFonts w:ascii="Palatino Linotype" w:eastAsia="Arial" w:hAnsi="Palatino Linotype" w:cs="Arial"/>
          <w:spacing w:val="18"/>
          <w:sz w:val="24"/>
          <w:szCs w:val="21"/>
        </w:rPr>
        <w:t xml:space="preserve"> </w:t>
      </w:r>
      <w:r w:rsidR="00CB6A06" w:rsidRPr="00C33886">
        <w:rPr>
          <w:rFonts w:ascii="Palatino Linotype" w:eastAsia="Arial" w:hAnsi="Palatino Linotype" w:cs="Arial"/>
          <w:spacing w:val="2"/>
          <w:sz w:val="24"/>
          <w:szCs w:val="21"/>
        </w:rPr>
        <w:t>ae</w:t>
      </w:r>
      <w:r w:rsidR="00CB6A06" w:rsidRPr="00C33886">
        <w:rPr>
          <w:rFonts w:ascii="Palatino Linotype" w:eastAsia="Arial" w:hAnsi="Palatino Linotype" w:cs="Arial"/>
          <w:spacing w:val="1"/>
          <w:sz w:val="24"/>
          <w:szCs w:val="21"/>
        </w:rPr>
        <w:t>ri</w:t>
      </w:r>
      <w:r w:rsidR="00CB6A06" w:rsidRPr="00C33886">
        <w:rPr>
          <w:rFonts w:ascii="Palatino Linotype" w:eastAsia="Arial" w:hAnsi="Palatino Linotype" w:cs="Arial"/>
          <w:spacing w:val="2"/>
          <w:sz w:val="24"/>
          <w:szCs w:val="21"/>
        </w:rPr>
        <w:t>a</w:t>
      </w:r>
      <w:r w:rsidR="00CB6A06" w:rsidRPr="00C33886">
        <w:rPr>
          <w:rFonts w:ascii="Palatino Linotype" w:eastAsia="Arial" w:hAnsi="Palatino Linotype" w:cs="Arial"/>
          <w:sz w:val="24"/>
          <w:szCs w:val="21"/>
        </w:rPr>
        <w:t>l</w:t>
      </w:r>
      <w:r w:rsidR="00CB6A06" w:rsidRPr="00C33886">
        <w:rPr>
          <w:rFonts w:ascii="Palatino Linotype" w:eastAsia="Arial" w:hAnsi="Palatino Linotype" w:cs="Arial"/>
          <w:spacing w:val="14"/>
          <w:sz w:val="24"/>
          <w:szCs w:val="21"/>
        </w:rPr>
        <w:t xml:space="preserve"> </w:t>
      </w:r>
      <w:r w:rsidR="00CB6A06" w:rsidRPr="00C33886">
        <w:rPr>
          <w:rFonts w:ascii="Palatino Linotype" w:eastAsia="Arial" w:hAnsi="Palatino Linotype" w:cs="Arial"/>
          <w:spacing w:val="2"/>
          <w:sz w:val="24"/>
          <w:szCs w:val="21"/>
        </w:rPr>
        <w:t>des</w:t>
      </w:r>
      <w:r w:rsidR="00CB6A06" w:rsidRPr="00C33886">
        <w:rPr>
          <w:rFonts w:ascii="Palatino Linotype" w:eastAsia="Arial" w:hAnsi="Palatino Linotype" w:cs="Arial"/>
          <w:spacing w:val="1"/>
          <w:sz w:val="24"/>
          <w:szCs w:val="21"/>
        </w:rPr>
        <w:t>i</w:t>
      </w:r>
      <w:r w:rsidR="00CB6A06" w:rsidRPr="00C33886">
        <w:rPr>
          <w:rFonts w:ascii="Palatino Linotype" w:eastAsia="Arial" w:hAnsi="Palatino Linotype" w:cs="Arial"/>
          <w:spacing w:val="2"/>
          <w:sz w:val="24"/>
          <w:szCs w:val="21"/>
        </w:rPr>
        <w:t>gn</w:t>
      </w:r>
      <w:r w:rsidR="00CB6A06" w:rsidRPr="00C33886">
        <w:rPr>
          <w:rFonts w:ascii="Palatino Linotype" w:eastAsia="Arial" w:hAnsi="Palatino Linotype" w:cs="Arial"/>
          <w:sz w:val="24"/>
          <w:szCs w:val="21"/>
        </w:rPr>
        <w:t xml:space="preserve">. </w:t>
      </w:r>
      <w:r w:rsidR="00B323CB">
        <w:rPr>
          <w:rFonts w:ascii="Palatino Linotype" w:eastAsia="Arial" w:hAnsi="Palatino Linotype" w:cs="Arial"/>
          <w:sz w:val="24"/>
          <w:szCs w:val="21"/>
        </w:rPr>
        <w:t xml:space="preserve"> </w:t>
      </w:r>
      <w:r w:rsidR="00CB6A06" w:rsidRPr="00A45B73">
        <w:rPr>
          <w:rFonts w:ascii="Palatino Linotype" w:hAnsi="Palatino Linotype"/>
          <w:sz w:val="24"/>
        </w:rPr>
        <w:t xml:space="preserve">This aerial design is based on using existing utility poles in existing roadways and will comply with the pole loading requirements of General Order 95.  Race has stated that it will utilize K&amp;B Engineering firm to determine whether pole loading requirements pass or fail.  All fiber will be placed in the appropriate space on the existing utility pole in compliance with the pole owner specifications. </w:t>
      </w:r>
      <w:r w:rsidRPr="00A45B73">
        <w:rPr>
          <w:rFonts w:ascii="Palatino Linotype" w:hAnsi="Palatino Linotype"/>
          <w:sz w:val="32"/>
        </w:rPr>
        <w:t xml:space="preserve"> </w:t>
      </w:r>
    </w:p>
    <w:p w:rsidR="00CB6A06" w:rsidRPr="00A45B73" w:rsidRDefault="00CB6A06" w:rsidP="00BC6E63">
      <w:pPr>
        <w:autoSpaceDE w:val="0"/>
        <w:autoSpaceDN w:val="0"/>
        <w:adjustRightInd w:val="0"/>
        <w:rPr>
          <w:rFonts w:ascii="Palatino Linotype" w:hAnsi="Palatino Linotype"/>
          <w:sz w:val="32"/>
        </w:rPr>
      </w:pPr>
    </w:p>
    <w:p w:rsidR="005820C7" w:rsidRPr="00A45B73" w:rsidRDefault="00CB6A06" w:rsidP="00BC6E63">
      <w:pPr>
        <w:autoSpaceDE w:val="0"/>
        <w:autoSpaceDN w:val="0"/>
        <w:adjustRightInd w:val="0"/>
        <w:rPr>
          <w:rFonts w:ascii="Palatino Linotype" w:hAnsi="Palatino Linotype" w:cs="Palatino Linotype"/>
          <w:b/>
          <w:i/>
          <w:sz w:val="24"/>
          <w:szCs w:val="24"/>
        </w:rPr>
      </w:pPr>
      <w:r w:rsidRPr="00A45B73">
        <w:rPr>
          <w:rFonts w:ascii="Palatino Linotype" w:hAnsi="Palatino Linotype"/>
          <w:sz w:val="24"/>
          <w:szCs w:val="24"/>
        </w:rPr>
        <w:t xml:space="preserve">Based on the above information, the project </w:t>
      </w:r>
      <w:r w:rsidR="00BA15C9">
        <w:rPr>
          <w:rFonts w:ascii="Palatino Linotype" w:hAnsi="Palatino Linotype"/>
          <w:sz w:val="24"/>
          <w:szCs w:val="24"/>
        </w:rPr>
        <w:t>qualifies and was approved</w:t>
      </w:r>
      <w:r w:rsidR="009F0D1B">
        <w:rPr>
          <w:rFonts w:ascii="Palatino Linotype" w:hAnsi="Palatino Linotype"/>
          <w:sz w:val="24"/>
          <w:szCs w:val="24"/>
        </w:rPr>
        <w:t xml:space="preserve"> by the CPUC’s CEQA unit </w:t>
      </w:r>
      <w:r w:rsidR="00BA15C9">
        <w:rPr>
          <w:rFonts w:ascii="Palatino Linotype" w:hAnsi="Palatino Linotype"/>
          <w:sz w:val="24"/>
          <w:szCs w:val="24"/>
        </w:rPr>
        <w:t xml:space="preserve">for </w:t>
      </w:r>
      <w:r w:rsidRPr="00A45B73">
        <w:rPr>
          <w:rFonts w:ascii="Palatino Linotype" w:hAnsi="Palatino Linotype"/>
          <w:sz w:val="24"/>
          <w:szCs w:val="24"/>
        </w:rPr>
        <w:t>the following categorical exemptions from CEQA:  CEQA Guidelines Section 15301 – Existing Facilities, involving minor alterations to existing utility facilities, and CEQA Guidelines Section 15304 – Minor Alterations to Land, involving minor trenching and backfilling where the surface is restored</w:t>
      </w:r>
      <w:r w:rsidR="005B4E6F">
        <w:rPr>
          <w:rFonts w:ascii="Palatino Linotype" w:hAnsi="Palatino Linotype"/>
          <w:sz w:val="24"/>
          <w:szCs w:val="24"/>
        </w:rPr>
        <w:t>.</w:t>
      </w:r>
    </w:p>
    <w:p w:rsidR="004F3653" w:rsidRDefault="004F3653">
      <w:pPr>
        <w:rPr>
          <w:rFonts w:ascii="Palatino Linotype" w:hAnsi="Palatino Linotype"/>
          <w:sz w:val="24"/>
          <w:szCs w:val="24"/>
        </w:rPr>
      </w:pPr>
      <w:r>
        <w:rPr>
          <w:rFonts w:ascii="Palatino Linotype" w:hAnsi="Palatino Linotype"/>
          <w:sz w:val="24"/>
          <w:szCs w:val="24"/>
        </w:rPr>
        <w:br w:type="page"/>
      </w:r>
    </w:p>
    <w:p w:rsidR="00B558F2" w:rsidRPr="00C33886" w:rsidRDefault="00B558F2" w:rsidP="00DF2511">
      <w:pPr>
        <w:pStyle w:val="Heading2"/>
        <w:numPr>
          <w:ilvl w:val="0"/>
          <w:numId w:val="5"/>
        </w:numPr>
        <w:spacing w:after="0"/>
        <w:rPr>
          <w:b w:val="0"/>
          <w:u w:val="single"/>
        </w:rPr>
      </w:pPr>
      <w:bookmarkStart w:id="9" w:name="_Toc444857034"/>
      <w:r w:rsidRPr="00C33886">
        <w:rPr>
          <w:b w:val="0"/>
          <w:u w:val="single"/>
        </w:rPr>
        <w:lastRenderedPageBreak/>
        <w:t>Deployment Schedule</w:t>
      </w:r>
      <w:bookmarkEnd w:id="9"/>
      <w:r w:rsidRPr="00C33886">
        <w:rPr>
          <w:b w:val="0"/>
          <w:u w:val="single"/>
        </w:rPr>
        <w:t xml:space="preserve"> </w:t>
      </w:r>
    </w:p>
    <w:p w:rsidR="00B558F2" w:rsidRPr="00C33886" w:rsidRDefault="00B558F2" w:rsidP="00B558F2">
      <w:pPr>
        <w:pStyle w:val="Default"/>
        <w:rPr>
          <w:rFonts w:ascii="Palatino Linotype" w:hAnsi="Palatino Linotype"/>
          <w:color w:val="auto"/>
        </w:rPr>
      </w:pPr>
    </w:p>
    <w:p w:rsidR="00B558F2" w:rsidRPr="00C33886" w:rsidRDefault="00B558F2" w:rsidP="00B558F2">
      <w:pPr>
        <w:pStyle w:val="Default"/>
        <w:rPr>
          <w:rFonts w:ascii="Palatino Linotype" w:hAnsi="Palatino Linotype" w:cs="Palatino Linotype"/>
          <w:color w:val="auto"/>
        </w:rPr>
      </w:pPr>
      <w:r w:rsidRPr="00C33886">
        <w:rPr>
          <w:rFonts w:ascii="Palatino Linotype" w:hAnsi="Palatino Linotype" w:cs="Palatino Linotype"/>
          <w:color w:val="auto"/>
        </w:rPr>
        <w:t xml:space="preserve">The Commission expects </w:t>
      </w:r>
      <w:r w:rsidR="00757639" w:rsidRPr="00C33886">
        <w:rPr>
          <w:rFonts w:ascii="Palatino Linotype" w:hAnsi="Palatino Linotype" w:cs="Palatino Linotype"/>
          <w:color w:val="auto"/>
        </w:rPr>
        <w:t xml:space="preserve">Race </w:t>
      </w:r>
      <w:r w:rsidRPr="00C33886">
        <w:rPr>
          <w:rFonts w:ascii="Palatino Linotype" w:hAnsi="Palatino Linotype" w:cs="Palatino Linotype"/>
          <w:color w:val="auto"/>
        </w:rPr>
        <w:t xml:space="preserve">to complete the project within 24 months from start date (as determined by the procedure below).  If </w:t>
      </w:r>
      <w:r w:rsidR="00E00AE3">
        <w:rPr>
          <w:rFonts w:ascii="Palatino Linotype" w:hAnsi="Palatino Linotype" w:cs="Palatino Linotype"/>
          <w:color w:val="auto"/>
        </w:rPr>
        <w:t xml:space="preserve">the project will not be </w:t>
      </w:r>
      <w:r w:rsidRPr="00C33886">
        <w:rPr>
          <w:rFonts w:ascii="Palatino Linotype" w:hAnsi="Palatino Linotype" w:cs="Palatino Linotype"/>
          <w:color w:val="auto"/>
        </w:rPr>
        <w:t>complete</w:t>
      </w:r>
      <w:r w:rsidR="00E00AE3">
        <w:rPr>
          <w:rFonts w:ascii="Palatino Linotype" w:hAnsi="Palatino Linotype" w:cs="Palatino Linotype"/>
          <w:color w:val="auto"/>
        </w:rPr>
        <w:t>d within the required 24 month timeframe</w:t>
      </w:r>
      <w:r w:rsidRPr="00C33886">
        <w:rPr>
          <w:rFonts w:ascii="Palatino Linotype" w:hAnsi="Palatino Linotype" w:cs="Palatino Linotype"/>
          <w:color w:val="auto"/>
        </w:rPr>
        <w:t xml:space="preserve">, </w:t>
      </w:r>
      <w:r w:rsidR="00E00AE3">
        <w:rPr>
          <w:rFonts w:ascii="Palatino Linotype" w:hAnsi="Palatino Linotype" w:cs="Palatino Linotype"/>
          <w:color w:val="auto"/>
        </w:rPr>
        <w:t>Race</w:t>
      </w:r>
      <w:r w:rsidR="00E00AE3" w:rsidRPr="00C33886">
        <w:rPr>
          <w:rFonts w:ascii="Palatino Linotype" w:hAnsi="Palatino Linotype" w:cs="Palatino Linotype"/>
          <w:color w:val="auto"/>
        </w:rPr>
        <w:t xml:space="preserve"> </w:t>
      </w:r>
      <w:r w:rsidRPr="00C33886">
        <w:rPr>
          <w:rFonts w:ascii="Palatino Linotype" w:hAnsi="Palatino Linotype" w:cs="Palatino Linotype"/>
          <w:color w:val="auto"/>
        </w:rPr>
        <w:t xml:space="preserve">must notify the </w:t>
      </w:r>
      <w:r w:rsidR="004964B8" w:rsidRPr="00C33886">
        <w:rPr>
          <w:rFonts w:ascii="Palatino Linotype" w:hAnsi="Palatino Linotype" w:cs="Palatino Linotype"/>
          <w:color w:val="auto"/>
        </w:rPr>
        <w:t xml:space="preserve">Director of CD </w:t>
      </w:r>
      <w:r w:rsidRPr="00C33886">
        <w:rPr>
          <w:rFonts w:ascii="Palatino Linotype" w:hAnsi="Palatino Linotype" w:cs="Palatino Linotype"/>
          <w:color w:val="auto"/>
        </w:rPr>
        <w:t>as soon as</w:t>
      </w:r>
      <w:r w:rsidR="00225B47">
        <w:rPr>
          <w:rFonts w:ascii="Palatino Linotype" w:hAnsi="Palatino Linotype" w:cs="Palatino Linotype"/>
          <w:color w:val="auto"/>
        </w:rPr>
        <w:t xml:space="preserve"> </w:t>
      </w:r>
      <w:r w:rsidR="00E00AE3">
        <w:rPr>
          <w:rFonts w:ascii="Palatino Linotype" w:hAnsi="Palatino Linotype" w:cs="Palatino Linotype"/>
          <w:color w:val="auto"/>
        </w:rPr>
        <w:t xml:space="preserve">it </w:t>
      </w:r>
      <w:r w:rsidR="00225B47">
        <w:rPr>
          <w:rFonts w:ascii="Palatino Linotype" w:hAnsi="Palatino Linotype" w:cs="Palatino Linotype"/>
          <w:color w:val="auto"/>
        </w:rPr>
        <w:t>becomes aware of this</w:t>
      </w:r>
      <w:r w:rsidRPr="00C33886">
        <w:rPr>
          <w:rFonts w:ascii="Palatino Linotype" w:hAnsi="Palatino Linotype" w:cs="Palatino Linotype"/>
          <w:color w:val="auto"/>
        </w:rPr>
        <w:t xml:space="preserve"> </w:t>
      </w:r>
      <w:r w:rsidR="00757639" w:rsidRPr="00C33886">
        <w:rPr>
          <w:rFonts w:ascii="Palatino Linotype" w:hAnsi="Palatino Linotype" w:cs="Palatino Linotype"/>
          <w:color w:val="auto"/>
        </w:rPr>
        <w:t>possib</w:t>
      </w:r>
      <w:r w:rsidR="00225B47">
        <w:rPr>
          <w:rFonts w:ascii="Palatino Linotype" w:hAnsi="Palatino Linotype" w:cs="Palatino Linotype"/>
          <w:color w:val="auto"/>
        </w:rPr>
        <w:t>ility</w:t>
      </w:r>
      <w:r w:rsidRPr="00C33886">
        <w:rPr>
          <w:rFonts w:ascii="Palatino Linotype" w:hAnsi="Palatino Linotype" w:cs="Palatino Linotype"/>
          <w:color w:val="auto"/>
        </w:rPr>
        <w:t xml:space="preserve">.  </w:t>
      </w:r>
      <w:r w:rsidR="004964B8" w:rsidRPr="00C33886">
        <w:rPr>
          <w:rFonts w:ascii="Palatino Linotype" w:hAnsi="Palatino Linotype" w:cs="Palatino Linotype"/>
          <w:color w:val="auto"/>
        </w:rPr>
        <w:t>If such notice is not provided, the Commission</w:t>
      </w:r>
      <w:r w:rsidRPr="00C33886">
        <w:rPr>
          <w:rFonts w:ascii="Palatino Linotype" w:hAnsi="Palatino Linotype" w:cs="Palatino Linotype"/>
          <w:color w:val="auto"/>
        </w:rPr>
        <w:t xml:space="preserve"> may reduce payment for failure to </w:t>
      </w:r>
      <w:r w:rsidR="004964B8" w:rsidRPr="00C33886">
        <w:rPr>
          <w:rFonts w:ascii="Palatino Linotype" w:hAnsi="Palatino Linotype" w:cs="Palatino Linotype"/>
          <w:color w:val="auto"/>
        </w:rPr>
        <w:t xml:space="preserve">satisfy this requirement by timely </w:t>
      </w:r>
      <w:r w:rsidRPr="00C33886">
        <w:rPr>
          <w:rFonts w:ascii="Palatino Linotype" w:hAnsi="Palatino Linotype" w:cs="Palatino Linotype"/>
          <w:color w:val="auto"/>
        </w:rPr>
        <w:t>notify</w:t>
      </w:r>
      <w:r w:rsidR="004964B8" w:rsidRPr="00C33886">
        <w:rPr>
          <w:rFonts w:ascii="Palatino Linotype" w:hAnsi="Palatino Linotype" w:cs="Palatino Linotype"/>
          <w:color w:val="auto"/>
        </w:rPr>
        <w:t>ing</w:t>
      </w:r>
      <w:r w:rsidRPr="00C33886">
        <w:rPr>
          <w:rFonts w:ascii="Palatino Linotype" w:hAnsi="Palatino Linotype" w:cs="Palatino Linotype"/>
          <w:color w:val="auto"/>
        </w:rPr>
        <w:t xml:space="preserve"> CD’s Director.</w:t>
      </w:r>
    </w:p>
    <w:p w:rsidR="00B558F2" w:rsidRPr="00A45B73" w:rsidRDefault="00B558F2" w:rsidP="00B558F2">
      <w:pPr>
        <w:pStyle w:val="Default"/>
        <w:rPr>
          <w:rFonts w:ascii="Palatino Linotype" w:hAnsi="Palatino Linotype" w:cs="Palatino Linotype"/>
          <w:color w:val="auto"/>
        </w:rPr>
      </w:pPr>
    </w:p>
    <w:p w:rsidR="00B558F2" w:rsidRPr="00C33886" w:rsidRDefault="00B558F2" w:rsidP="00DF2511">
      <w:pPr>
        <w:pStyle w:val="Heading2"/>
        <w:numPr>
          <w:ilvl w:val="0"/>
          <w:numId w:val="5"/>
        </w:numPr>
        <w:spacing w:after="0"/>
        <w:rPr>
          <w:b w:val="0"/>
          <w:u w:val="single"/>
        </w:rPr>
      </w:pPr>
      <w:bookmarkStart w:id="10" w:name="_Toc444857035"/>
      <w:r w:rsidRPr="00C33886">
        <w:rPr>
          <w:b w:val="0"/>
          <w:u w:val="single"/>
        </w:rPr>
        <w:t>Execution and Performance</w:t>
      </w:r>
      <w:bookmarkEnd w:id="10"/>
      <w:r w:rsidRPr="00C33886">
        <w:rPr>
          <w:b w:val="0"/>
          <w:u w:val="single"/>
        </w:rPr>
        <w:t xml:space="preserve"> </w:t>
      </w:r>
    </w:p>
    <w:p w:rsidR="00B558F2" w:rsidRPr="00C33886" w:rsidRDefault="00B558F2" w:rsidP="00B558F2">
      <w:pPr>
        <w:pStyle w:val="Default"/>
        <w:rPr>
          <w:rFonts w:ascii="Palatino Linotype" w:hAnsi="Palatino Linotype"/>
          <w:color w:val="auto"/>
        </w:rPr>
      </w:pPr>
    </w:p>
    <w:p w:rsidR="00B558F2" w:rsidRPr="00C33886" w:rsidRDefault="00B558F2" w:rsidP="00B558F2">
      <w:pPr>
        <w:pStyle w:val="Default"/>
        <w:rPr>
          <w:rFonts w:ascii="Palatino Linotype" w:hAnsi="Palatino Linotype" w:cs="Palatino Linotype"/>
          <w:color w:val="auto"/>
        </w:rPr>
      </w:pPr>
      <w:r w:rsidRPr="00C33886">
        <w:rPr>
          <w:rFonts w:ascii="Palatino Linotype" w:hAnsi="Palatino Linotype" w:cs="Palatino Linotype"/>
          <w:color w:val="auto"/>
        </w:rPr>
        <w:t xml:space="preserve">CD and </w:t>
      </w:r>
      <w:r w:rsidR="005B4E6F">
        <w:rPr>
          <w:rFonts w:ascii="Palatino Linotype" w:hAnsi="Palatino Linotype" w:cs="Palatino Linotype"/>
          <w:color w:val="auto"/>
        </w:rPr>
        <w:t>Race</w:t>
      </w:r>
      <w:r w:rsidR="005B4E6F" w:rsidRPr="00C33886">
        <w:rPr>
          <w:rFonts w:ascii="Palatino Linotype" w:hAnsi="Palatino Linotype" w:cs="Palatino Linotype"/>
          <w:color w:val="auto"/>
        </w:rPr>
        <w:t xml:space="preserve"> </w:t>
      </w:r>
      <w:r w:rsidRPr="00C33886">
        <w:rPr>
          <w:rFonts w:ascii="Palatino Linotype" w:hAnsi="Palatino Linotype" w:cs="Palatino Linotype"/>
          <w:color w:val="auto"/>
        </w:rPr>
        <w:t xml:space="preserve">shall determine a project start date after the CASF grant recipient has obtained all approvals.  Should </w:t>
      </w:r>
      <w:r w:rsidR="00757639" w:rsidRPr="00A45B73">
        <w:rPr>
          <w:rFonts w:ascii="Palatino Linotype" w:hAnsi="Palatino Linotype" w:cs="Palatino Linotype"/>
          <w:color w:val="auto"/>
        </w:rPr>
        <w:t xml:space="preserve">Race </w:t>
      </w:r>
      <w:r w:rsidRPr="00C33886">
        <w:rPr>
          <w:rFonts w:ascii="Palatino Linotype" w:hAnsi="Palatino Linotype" w:cs="Palatino Linotype"/>
          <w:color w:val="auto"/>
        </w:rPr>
        <w:t xml:space="preserve">or </w:t>
      </w:r>
      <w:r w:rsidR="004964B8" w:rsidRPr="00C33886">
        <w:rPr>
          <w:rFonts w:ascii="Palatino Linotype" w:hAnsi="Palatino Linotype" w:cs="Palatino Linotype"/>
          <w:color w:val="auto"/>
        </w:rPr>
        <w:t>any c</w:t>
      </w:r>
      <w:r w:rsidRPr="00C33886">
        <w:rPr>
          <w:rFonts w:ascii="Palatino Linotype" w:hAnsi="Palatino Linotype" w:cs="Palatino Linotype"/>
          <w:color w:val="auto"/>
        </w:rPr>
        <w:t xml:space="preserve">ontractor </w:t>
      </w:r>
      <w:r w:rsidR="004964B8" w:rsidRPr="00C33886">
        <w:rPr>
          <w:rFonts w:ascii="Palatino Linotype" w:hAnsi="Palatino Linotype" w:cs="Palatino Linotype"/>
          <w:color w:val="auto"/>
        </w:rPr>
        <w:t xml:space="preserve">it retains fail </w:t>
      </w:r>
      <w:r w:rsidRPr="00C33886">
        <w:rPr>
          <w:rFonts w:ascii="Palatino Linotype" w:hAnsi="Palatino Linotype" w:cs="Palatino Linotype"/>
          <w:color w:val="auto"/>
        </w:rPr>
        <w:t xml:space="preserve">to commence work </w:t>
      </w:r>
      <w:r w:rsidR="004964B8" w:rsidRPr="00C33886">
        <w:rPr>
          <w:rFonts w:ascii="Palatino Linotype" w:hAnsi="Palatino Linotype" w:cs="Palatino Linotype"/>
          <w:color w:val="auto"/>
        </w:rPr>
        <w:t xml:space="preserve">by </w:t>
      </w:r>
      <w:r w:rsidRPr="00C33886">
        <w:rPr>
          <w:rFonts w:ascii="Palatino Linotype" w:hAnsi="Palatino Linotype" w:cs="Palatino Linotype"/>
          <w:color w:val="auto"/>
        </w:rPr>
        <w:t xml:space="preserve">the </w:t>
      </w:r>
      <w:r w:rsidR="004964B8" w:rsidRPr="00C33886">
        <w:rPr>
          <w:rFonts w:ascii="Palatino Linotype" w:hAnsi="Palatino Linotype" w:cs="Palatino Linotype"/>
          <w:color w:val="auto"/>
        </w:rPr>
        <w:t>designated date</w:t>
      </w:r>
      <w:r w:rsidRPr="00C33886">
        <w:rPr>
          <w:rFonts w:ascii="Palatino Linotype" w:hAnsi="Palatino Linotype" w:cs="Palatino Linotype"/>
          <w:color w:val="auto"/>
        </w:rPr>
        <w:t xml:space="preserve">, </w:t>
      </w:r>
      <w:r w:rsidR="00E24DCD" w:rsidRPr="00C33886">
        <w:rPr>
          <w:rFonts w:ascii="Palatino Linotype" w:hAnsi="Palatino Linotype" w:cs="Palatino Linotype"/>
          <w:color w:val="auto"/>
        </w:rPr>
        <w:t>upon five days written notice to Race</w:t>
      </w:r>
      <w:r w:rsidR="00E24DCD">
        <w:rPr>
          <w:rFonts w:ascii="Palatino Linotype" w:hAnsi="Palatino Linotype" w:cs="Palatino Linotype"/>
          <w:color w:val="auto"/>
        </w:rPr>
        <w:t xml:space="preserve">, </w:t>
      </w:r>
      <w:r w:rsidR="004964B8" w:rsidRPr="00C33886">
        <w:rPr>
          <w:rFonts w:ascii="Palatino Linotype" w:hAnsi="Palatino Linotype" w:cs="Palatino Linotype"/>
          <w:color w:val="auto"/>
        </w:rPr>
        <w:t>the</w:t>
      </w:r>
      <w:r w:rsidRPr="00C33886">
        <w:rPr>
          <w:rFonts w:ascii="Palatino Linotype" w:hAnsi="Palatino Linotype" w:cs="Palatino Linotype"/>
          <w:color w:val="auto"/>
        </w:rPr>
        <w:t xml:space="preserve"> </w:t>
      </w:r>
      <w:r w:rsidR="004964B8" w:rsidRPr="00C33886">
        <w:rPr>
          <w:rFonts w:ascii="Palatino Linotype" w:hAnsi="Palatino Linotype" w:cs="Palatino Linotype"/>
          <w:color w:val="auto"/>
        </w:rPr>
        <w:t>Commission</w:t>
      </w:r>
      <w:r w:rsidRPr="00C33886">
        <w:rPr>
          <w:rFonts w:ascii="Palatino Linotype" w:hAnsi="Palatino Linotype" w:cs="Palatino Linotype"/>
          <w:color w:val="auto"/>
        </w:rPr>
        <w:t xml:space="preserve"> </w:t>
      </w:r>
      <w:r w:rsidR="004964B8" w:rsidRPr="00C33886">
        <w:rPr>
          <w:rFonts w:ascii="Palatino Linotype" w:hAnsi="Palatino Linotype" w:cs="Palatino Linotype"/>
          <w:color w:val="auto"/>
        </w:rPr>
        <w:t xml:space="preserve">may </w:t>
      </w:r>
      <w:r w:rsidRPr="00C33886">
        <w:rPr>
          <w:rFonts w:ascii="Palatino Linotype" w:hAnsi="Palatino Linotype" w:cs="Palatino Linotype"/>
          <w:color w:val="auto"/>
        </w:rPr>
        <w:t xml:space="preserve">terminate the </w:t>
      </w:r>
      <w:r w:rsidR="004964B8" w:rsidRPr="00C33886">
        <w:rPr>
          <w:rFonts w:ascii="Palatino Linotype" w:hAnsi="Palatino Linotype" w:cs="Palatino Linotype"/>
          <w:color w:val="auto"/>
        </w:rPr>
        <w:t>grant</w:t>
      </w:r>
      <w:r w:rsidR="00E24DCD">
        <w:rPr>
          <w:rFonts w:ascii="Palatino Linotype" w:hAnsi="Palatino Linotype" w:cs="Palatino Linotype"/>
          <w:color w:val="auto"/>
        </w:rPr>
        <w:t>.</w:t>
      </w:r>
      <w:r w:rsidRPr="00C33886">
        <w:rPr>
          <w:rFonts w:ascii="Palatino Linotype" w:hAnsi="Palatino Linotype" w:cs="Palatino Linotype"/>
          <w:color w:val="auto"/>
        </w:rPr>
        <w:t xml:space="preserve">  In the event that </w:t>
      </w:r>
      <w:r w:rsidR="00757639" w:rsidRPr="00C33886">
        <w:rPr>
          <w:rFonts w:ascii="Palatino Linotype" w:hAnsi="Palatino Linotype" w:cs="Palatino Linotype"/>
          <w:color w:val="auto"/>
        </w:rPr>
        <w:t xml:space="preserve">Race </w:t>
      </w:r>
      <w:r w:rsidRPr="00C33886">
        <w:rPr>
          <w:rFonts w:ascii="Palatino Linotype" w:hAnsi="Palatino Linotype" w:cs="Palatino Linotype"/>
          <w:color w:val="auto"/>
        </w:rPr>
        <w:t xml:space="preserve">fails to complete the project in accordance with the terms of </w:t>
      </w:r>
      <w:r w:rsidR="004964B8" w:rsidRPr="00C33886">
        <w:rPr>
          <w:rFonts w:ascii="Palatino Linotype" w:hAnsi="Palatino Linotype" w:cs="Palatino Linotype"/>
          <w:color w:val="auto"/>
        </w:rPr>
        <w:t xml:space="preserve">CPUC </w:t>
      </w:r>
      <w:r w:rsidRPr="00C33886">
        <w:rPr>
          <w:rFonts w:ascii="Palatino Linotype" w:hAnsi="Palatino Linotype" w:cs="Palatino Linotype"/>
          <w:color w:val="auto"/>
        </w:rPr>
        <w:t xml:space="preserve">approval </w:t>
      </w:r>
      <w:r w:rsidR="004964B8" w:rsidRPr="00C33886">
        <w:rPr>
          <w:rFonts w:ascii="Palatino Linotype" w:hAnsi="Palatino Linotype" w:cs="Palatino Linotype"/>
          <w:color w:val="auto"/>
        </w:rPr>
        <w:t>as set forth in this resolution</w:t>
      </w:r>
      <w:r w:rsidRPr="00C33886">
        <w:rPr>
          <w:rFonts w:ascii="Palatino Linotype" w:hAnsi="Palatino Linotype" w:cs="Palatino Linotype"/>
          <w:color w:val="auto"/>
        </w:rPr>
        <w:t xml:space="preserve">, </w:t>
      </w:r>
      <w:r w:rsidR="00757639" w:rsidRPr="00C33886">
        <w:rPr>
          <w:rFonts w:ascii="Palatino Linotype" w:hAnsi="Palatino Linotype" w:cs="Palatino Linotype"/>
          <w:color w:val="auto"/>
        </w:rPr>
        <w:t xml:space="preserve">Race </w:t>
      </w:r>
      <w:r w:rsidR="00E24DCD">
        <w:rPr>
          <w:rFonts w:ascii="Palatino Linotype" w:hAnsi="Palatino Linotype" w:cs="Palatino Linotype"/>
          <w:color w:val="auto"/>
        </w:rPr>
        <w:t>must</w:t>
      </w:r>
      <w:r w:rsidR="00E24DCD" w:rsidRPr="00C33886">
        <w:rPr>
          <w:rFonts w:ascii="Palatino Linotype" w:hAnsi="Palatino Linotype" w:cs="Palatino Linotype"/>
          <w:color w:val="auto"/>
        </w:rPr>
        <w:t xml:space="preserve"> </w:t>
      </w:r>
      <w:r w:rsidRPr="00C33886">
        <w:rPr>
          <w:rFonts w:ascii="Palatino Linotype" w:hAnsi="Palatino Linotype" w:cs="Palatino Linotype"/>
          <w:color w:val="auto"/>
        </w:rPr>
        <w:t xml:space="preserve">reimburse some or all of the CASF funds that it has received. </w:t>
      </w:r>
      <w:r w:rsidR="00B323CB">
        <w:rPr>
          <w:rFonts w:ascii="Palatino Linotype" w:hAnsi="Palatino Linotype" w:cs="Palatino Linotype"/>
          <w:color w:val="auto"/>
        </w:rPr>
        <w:t xml:space="preserve"> </w:t>
      </w:r>
      <w:r w:rsidR="00757639" w:rsidRPr="00C33886">
        <w:rPr>
          <w:rFonts w:ascii="Palatino Linotype" w:hAnsi="Palatino Linotype" w:cs="Palatino Linotype"/>
          <w:color w:val="auto"/>
        </w:rPr>
        <w:t xml:space="preserve">Race </w:t>
      </w:r>
      <w:r w:rsidRPr="00C33886">
        <w:rPr>
          <w:rFonts w:ascii="Palatino Linotype" w:hAnsi="Palatino Linotype" w:cs="Palatino Linotype"/>
          <w:color w:val="auto"/>
        </w:rPr>
        <w:t xml:space="preserve">must complete all </w:t>
      </w:r>
      <w:r w:rsidR="004964B8" w:rsidRPr="00C33886">
        <w:rPr>
          <w:rFonts w:ascii="Palatino Linotype" w:hAnsi="Palatino Linotype" w:cs="Palatino Linotype"/>
          <w:color w:val="auto"/>
        </w:rPr>
        <w:t xml:space="preserve">construction covered by the grant </w:t>
      </w:r>
      <w:r w:rsidRPr="00C33886">
        <w:rPr>
          <w:rFonts w:ascii="Palatino Linotype" w:hAnsi="Palatino Linotype" w:cs="Palatino Linotype"/>
          <w:color w:val="auto"/>
        </w:rPr>
        <w:t xml:space="preserve">on or before the </w:t>
      </w:r>
      <w:r w:rsidR="004964B8" w:rsidRPr="00C33886">
        <w:rPr>
          <w:rFonts w:ascii="Palatino Linotype" w:hAnsi="Palatino Linotype" w:cs="Palatino Linotype"/>
          <w:color w:val="auto"/>
        </w:rPr>
        <w:t xml:space="preserve">grant’s </w:t>
      </w:r>
      <w:r w:rsidRPr="00C33886">
        <w:rPr>
          <w:rFonts w:ascii="Palatino Linotype" w:hAnsi="Palatino Linotype" w:cs="Palatino Linotype"/>
          <w:color w:val="auto"/>
        </w:rPr>
        <w:t>termination date</w:t>
      </w:r>
      <w:r w:rsidR="004964B8" w:rsidRPr="00C33886">
        <w:rPr>
          <w:rFonts w:ascii="Palatino Linotype" w:hAnsi="Palatino Linotype" w:cs="Palatino Linotype"/>
          <w:color w:val="auto"/>
        </w:rPr>
        <w:t>.</w:t>
      </w:r>
    </w:p>
    <w:p w:rsidR="00BC6E63" w:rsidRPr="00C33886" w:rsidRDefault="00BC6E63" w:rsidP="00BC6E63">
      <w:pPr>
        <w:autoSpaceDE w:val="0"/>
        <w:autoSpaceDN w:val="0"/>
        <w:adjustRightInd w:val="0"/>
        <w:rPr>
          <w:rFonts w:ascii="Palatino Linotype" w:hAnsi="Palatino Linotype" w:cs="Palatino Linotype"/>
        </w:rPr>
      </w:pPr>
    </w:p>
    <w:p w:rsidR="00B558F2" w:rsidRPr="00C33886" w:rsidRDefault="00B558F2" w:rsidP="00DF2511">
      <w:pPr>
        <w:pStyle w:val="Heading2"/>
        <w:numPr>
          <w:ilvl w:val="0"/>
          <w:numId w:val="5"/>
        </w:numPr>
        <w:spacing w:after="0"/>
        <w:rPr>
          <w:b w:val="0"/>
          <w:u w:val="single"/>
        </w:rPr>
      </w:pPr>
      <w:bookmarkStart w:id="11" w:name="_Toc444857036"/>
      <w:r w:rsidRPr="00C33886">
        <w:rPr>
          <w:b w:val="0"/>
          <w:u w:val="single"/>
        </w:rPr>
        <w:t>Performance Bond</w:t>
      </w:r>
      <w:bookmarkEnd w:id="11"/>
      <w:r w:rsidRPr="00C33886">
        <w:rPr>
          <w:b w:val="0"/>
          <w:u w:val="single"/>
        </w:rPr>
        <w:t xml:space="preserve"> </w:t>
      </w:r>
    </w:p>
    <w:p w:rsidR="00C931DF" w:rsidRPr="00C33886" w:rsidRDefault="00C931DF" w:rsidP="00B558F2">
      <w:pPr>
        <w:rPr>
          <w:rFonts w:ascii="Palatino Linotype" w:hAnsi="Palatino Linotype" w:cs="Palatino Linotype"/>
          <w:sz w:val="24"/>
          <w:szCs w:val="24"/>
        </w:rPr>
      </w:pPr>
    </w:p>
    <w:p w:rsidR="00B558F2" w:rsidRDefault="00B558F2" w:rsidP="00B558F2">
      <w:pPr>
        <w:rPr>
          <w:rFonts w:ascii="Palatino Linotype" w:hAnsi="Palatino Linotype" w:cs="Palatino Linotype"/>
          <w:sz w:val="24"/>
          <w:szCs w:val="24"/>
        </w:rPr>
      </w:pPr>
      <w:r w:rsidRPr="00C33886">
        <w:rPr>
          <w:rFonts w:ascii="Palatino Linotype" w:hAnsi="Palatino Linotype" w:cs="Palatino Linotype"/>
          <w:sz w:val="24"/>
          <w:szCs w:val="24"/>
        </w:rPr>
        <w:t>The Commission does not require a Performance Bond if the applicant certifies that the percentage of the total project costs it is providing comes from their capital budget and is not obtained from outside financing.</w:t>
      </w:r>
      <w:r w:rsidR="00757639" w:rsidRPr="00C33886">
        <w:rPr>
          <w:rFonts w:ascii="Palatino Linotype" w:hAnsi="Palatino Linotype" w:cs="Palatino Linotype"/>
          <w:sz w:val="24"/>
          <w:szCs w:val="24"/>
        </w:rPr>
        <w:t xml:space="preserve"> </w:t>
      </w:r>
      <w:r w:rsidR="00B323CB">
        <w:rPr>
          <w:rFonts w:ascii="Palatino Linotype" w:hAnsi="Palatino Linotype" w:cs="Palatino Linotype"/>
          <w:sz w:val="24"/>
          <w:szCs w:val="24"/>
        </w:rPr>
        <w:t xml:space="preserve"> </w:t>
      </w:r>
      <w:r w:rsidRPr="00C33886">
        <w:rPr>
          <w:rFonts w:ascii="Palatino Linotype" w:hAnsi="Palatino Linotype" w:cs="Palatino Linotype"/>
          <w:sz w:val="24"/>
          <w:szCs w:val="24"/>
        </w:rPr>
        <w:t xml:space="preserve">In its application, </w:t>
      </w:r>
      <w:r w:rsidR="00D52600" w:rsidRPr="00C33886">
        <w:rPr>
          <w:rFonts w:ascii="Palatino Linotype" w:hAnsi="Palatino Linotype" w:cs="Palatino Linotype"/>
          <w:sz w:val="24"/>
          <w:szCs w:val="24"/>
        </w:rPr>
        <w:t xml:space="preserve">Race </w:t>
      </w:r>
      <w:r w:rsidRPr="00C33886">
        <w:rPr>
          <w:rFonts w:ascii="Palatino Linotype" w:hAnsi="Palatino Linotype" w:cs="Palatino Linotype"/>
          <w:sz w:val="24"/>
          <w:szCs w:val="24"/>
        </w:rPr>
        <w:t xml:space="preserve">certified that the percentage of the total project costs it is providing will come from its existing capital budget. </w:t>
      </w:r>
      <w:r w:rsidR="00B323CB">
        <w:rPr>
          <w:rFonts w:ascii="Palatino Linotype" w:hAnsi="Palatino Linotype" w:cs="Palatino Linotype"/>
          <w:sz w:val="24"/>
          <w:szCs w:val="24"/>
        </w:rPr>
        <w:t xml:space="preserve"> </w:t>
      </w:r>
      <w:r w:rsidRPr="00C33886">
        <w:rPr>
          <w:rFonts w:ascii="Palatino Linotype" w:hAnsi="Palatino Linotype" w:cs="Palatino Linotype"/>
          <w:sz w:val="24"/>
          <w:szCs w:val="24"/>
        </w:rPr>
        <w:t>Therefore, a performance bond is not required for this project.</w:t>
      </w:r>
    </w:p>
    <w:p w:rsidR="00D52600" w:rsidRPr="00814104" w:rsidRDefault="00D52600" w:rsidP="00A45B73"/>
    <w:p w:rsidR="00BC6E63" w:rsidRPr="00C33886" w:rsidRDefault="00BC6E63" w:rsidP="00DF2511">
      <w:pPr>
        <w:pStyle w:val="Heading2"/>
        <w:numPr>
          <w:ilvl w:val="0"/>
          <w:numId w:val="5"/>
        </w:numPr>
        <w:spacing w:after="0"/>
        <w:rPr>
          <w:b w:val="0"/>
          <w:u w:val="single"/>
        </w:rPr>
      </w:pPr>
      <w:bookmarkStart w:id="12" w:name="_Toc444857037"/>
      <w:r w:rsidRPr="00C33886">
        <w:rPr>
          <w:b w:val="0"/>
          <w:u w:val="single"/>
        </w:rPr>
        <w:t>Price Commitment Period</w:t>
      </w:r>
      <w:bookmarkEnd w:id="12"/>
      <w:r w:rsidRPr="00C33886">
        <w:rPr>
          <w:b w:val="0"/>
          <w:u w:val="single"/>
        </w:rPr>
        <w:t xml:space="preserve"> </w:t>
      </w:r>
    </w:p>
    <w:p w:rsidR="00C931DF" w:rsidRPr="00C33886" w:rsidRDefault="00C931DF" w:rsidP="00BC6E63">
      <w:pPr>
        <w:pStyle w:val="Default"/>
        <w:rPr>
          <w:rFonts w:ascii="Palatino Linotype" w:hAnsi="Palatino Linotype" w:cs="Palatino Linotype"/>
          <w:color w:val="auto"/>
        </w:rPr>
      </w:pPr>
    </w:p>
    <w:p w:rsidR="00CD3E9F" w:rsidRDefault="00BC6E63" w:rsidP="00BC6E63">
      <w:pPr>
        <w:pStyle w:val="Default"/>
        <w:rPr>
          <w:rFonts w:ascii="Palatino Linotype" w:hAnsi="Palatino Linotype" w:cs="Palatino Linotype"/>
        </w:rPr>
      </w:pPr>
      <w:r w:rsidRPr="00C33886">
        <w:rPr>
          <w:rFonts w:ascii="Palatino Linotype" w:hAnsi="Palatino Linotype" w:cs="Palatino Linotype"/>
        </w:rPr>
        <w:t xml:space="preserve">The minimum required price commitment period for broadband service to all households within the project area is two years. </w:t>
      </w:r>
      <w:r w:rsidR="002B05EB">
        <w:rPr>
          <w:rFonts w:ascii="Palatino Linotype" w:hAnsi="Palatino Linotype" w:cs="Palatino Linotype"/>
        </w:rPr>
        <w:t xml:space="preserve"> </w:t>
      </w:r>
      <w:r w:rsidR="00757639" w:rsidRPr="00C33886">
        <w:rPr>
          <w:rFonts w:ascii="Palatino Linotype" w:hAnsi="Palatino Linotype" w:cs="Palatino Linotype"/>
        </w:rPr>
        <w:t xml:space="preserve">Race </w:t>
      </w:r>
      <w:r w:rsidRPr="00C33886">
        <w:rPr>
          <w:rFonts w:ascii="Palatino Linotype" w:hAnsi="Palatino Linotype" w:cs="Palatino Linotype"/>
        </w:rPr>
        <w:t xml:space="preserve">guarantees the price of service offered in the project area for two years. </w:t>
      </w:r>
    </w:p>
    <w:p w:rsidR="005B4E6F" w:rsidRPr="00C33886" w:rsidRDefault="005B4E6F" w:rsidP="00BC6E63">
      <w:pPr>
        <w:pStyle w:val="Default"/>
        <w:rPr>
          <w:rFonts w:ascii="Palatino Linotype" w:hAnsi="Palatino Linotype" w:cs="Palatino Linotype"/>
          <w:color w:val="auto"/>
        </w:rPr>
      </w:pPr>
    </w:p>
    <w:p w:rsidR="00BC6E63" w:rsidRPr="00C33886" w:rsidRDefault="00BC6E63" w:rsidP="00DF2511">
      <w:pPr>
        <w:pStyle w:val="Heading2"/>
        <w:numPr>
          <w:ilvl w:val="0"/>
          <w:numId w:val="5"/>
        </w:numPr>
        <w:spacing w:after="0"/>
        <w:rPr>
          <w:b w:val="0"/>
          <w:u w:val="single"/>
        </w:rPr>
      </w:pPr>
      <w:bookmarkStart w:id="13" w:name="_Toc444857038"/>
      <w:r w:rsidRPr="00C33886">
        <w:rPr>
          <w:b w:val="0"/>
          <w:u w:val="single"/>
        </w:rPr>
        <w:t>Project Audit</w:t>
      </w:r>
      <w:bookmarkEnd w:id="13"/>
      <w:r w:rsidRPr="00C33886">
        <w:rPr>
          <w:b w:val="0"/>
          <w:u w:val="single"/>
        </w:rPr>
        <w:t xml:space="preserve"> </w:t>
      </w:r>
    </w:p>
    <w:p w:rsidR="00BC6E63" w:rsidRPr="00C33886" w:rsidRDefault="00BC6E63" w:rsidP="00BC6E63">
      <w:pPr>
        <w:pStyle w:val="Default"/>
        <w:rPr>
          <w:rFonts w:ascii="Palatino Linotype" w:hAnsi="Palatino Linotype"/>
          <w:color w:val="auto"/>
        </w:rPr>
      </w:pPr>
    </w:p>
    <w:p w:rsidR="00BC6E63" w:rsidRPr="00C33886" w:rsidRDefault="00BC6E63" w:rsidP="00BC6E63">
      <w:pPr>
        <w:pStyle w:val="Default"/>
        <w:rPr>
          <w:rFonts w:ascii="Palatino Linotype" w:hAnsi="Palatino Linotype" w:cs="Palatino Linotype"/>
          <w:color w:val="auto"/>
        </w:rPr>
      </w:pPr>
      <w:r w:rsidRPr="00C33886">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r w:rsidR="00E24DCD">
        <w:rPr>
          <w:rStyle w:val="FootnoteReference"/>
          <w:rFonts w:ascii="Palatino Linotype" w:hAnsi="Palatino Linotype" w:cs="Palatino Linotype"/>
          <w:color w:val="auto"/>
        </w:rPr>
        <w:footnoteReference w:id="20"/>
      </w:r>
    </w:p>
    <w:p w:rsidR="00BC6E63" w:rsidRPr="00C33886" w:rsidRDefault="00BC6E63" w:rsidP="00BC6E63">
      <w:pPr>
        <w:pStyle w:val="Default"/>
        <w:rPr>
          <w:rFonts w:ascii="Palatino Linotype" w:hAnsi="Palatino Linotype" w:cs="Palatino Linotype"/>
          <w:color w:val="auto"/>
        </w:rPr>
      </w:pPr>
    </w:p>
    <w:p w:rsidR="00BC6E63" w:rsidRPr="00C33886" w:rsidRDefault="00757639" w:rsidP="00BC6E63">
      <w:pPr>
        <w:pStyle w:val="Default"/>
        <w:rPr>
          <w:rFonts w:ascii="Palatino Linotype" w:hAnsi="Palatino Linotype" w:cs="Palatino Linotype"/>
          <w:color w:val="auto"/>
        </w:rPr>
      </w:pPr>
      <w:r w:rsidRPr="00C33886">
        <w:rPr>
          <w:rFonts w:ascii="Palatino Linotype" w:hAnsi="Palatino Linotype" w:cs="Palatino Linotype"/>
          <w:color w:val="auto"/>
        </w:rPr>
        <w:lastRenderedPageBreak/>
        <w:t>Race’s</w:t>
      </w:r>
      <w:r w:rsidR="00BC6E63" w:rsidRPr="00C33886">
        <w:rPr>
          <w:rFonts w:ascii="Palatino Linotype" w:hAnsi="Palatino Linotype" w:cs="Palatino Linotype"/>
          <w:color w:val="auto"/>
        </w:rPr>
        <w:t xml:space="preserve"> invoices will be subject to a financial audit by the Commission at any time within three years of completion of the work.</w:t>
      </w:r>
    </w:p>
    <w:p w:rsidR="005B2871" w:rsidRPr="00C33886" w:rsidRDefault="005B2871" w:rsidP="00BC6E63">
      <w:pPr>
        <w:pStyle w:val="Default"/>
        <w:rPr>
          <w:rFonts w:ascii="Palatino Linotype" w:hAnsi="Palatino Linotype"/>
          <w:color w:val="auto"/>
        </w:rPr>
      </w:pPr>
    </w:p>
    <w:p w:rsidR="00BC6E63" w:rsidRPr="00C33886" w:rsidRDefault="00BC6E63" w:rsidP="00DF2511">
      <w:pPr>
        <w:pStyle w:val="Heading2"/>
        <w:numPr>
          <w:ilvl w:val="0"/>
          <w:numId w:val="5"/>
        </w:numPr>
        <w:spacing w:after="0"/>
        <w:rPr>
          <w:b w:val="0"/>
          <w:u w:val="single"/>
        </w:rPr>
      </w:pPr>
      <w:bookmarkStart w:id="14" w:name="_Toc444857039"/>
      <w:r w:rsidRPr="00C33886">
        <w:rPr>
          <w:b w:val="0"/>
          <w:u w:val="single"/>
        </w:rPr>
        <w:t>Providing Voice Service</w:t>
      </w:r>
      <w:bookmarkEnd w:id="14"/>
      <w:r w:rsidRPr="00C33886">
        <w:rPr>
          <w:b w:val="0"/>
          <w:u w:val="single"/>
        </w:rPr>
        <w:t xml:space="preserve"> </w:t>
      </w:r>
    </w:p>
    <w:p w:rsidR="00BC6E63" w:rsidRPr="00C33886" w:rsidRDefault="00BC6E63" w:rsidP="00BC6E63">
      <w:pPr>
        <w:pStyle w:val="Default"/>
        <w:rPr>
          <w:rFonts w:ascii="Palatino Linotype" w:hAnsi="Palatino Linotype"/>
          <w:color w:val="auto"/>
        </w:rPr>
      </w:pPr>
    </w:p>
    <w:p w:rsidR="00BC6E63" w:rsidRDefault="005E4F8B" w:rsidP="00BC6E63">
      <w:pPr>
        <w:rPr>
          <w:rFonts w:ascii="Palatino Linotype" w:hAnsi="Palatino Linotype" w:cs="Palatino Linotype"/>
          <w:sz w:val="24"/>
          <w:szCs w:val="24"/>
        </w:rPr>
      </w:pPr>
      <w:r w:rsidRPr="00C33886">
        <w:rPr>
          <w:rFonts w:ascii="Palatino Linotype" w:hAnsi="Palatino Linotype" w:cs="Palatino Linotype"/>
          <w:sz w:val="24"/>
          <w:szCs w:val="24"/>
        </w:rPr>
        <w:t xml:space="preserve">Race </w:t>
      </w:r>
      <w:r w:rsidR="00BC6E63" w:rsidRPr="00C33886">
        <w:rPr>
          <w:rFonts w:ascii="Palatino Linotype" w:hAnsi="Palatino Linotype" w:cs="Palatino Linotype"/>
          <w:sz w:val="24"/>
          <w:szCs w:val="24"/>
        </w:rPr>
        <w:t xml:space="preserve">has certified that its </w:t>
      </w:r>
      <w:r w:rsidR="006F2226">
        <w:rPr>
          <w:rFonts w:ascii="Palatino Linotype" w:hAnsi="Palatino Linotype" w:cs="Palatino Linotype"/>
          <w:sz w:val="24"/>
          <w:szCs w:val="24"/>
        </w:rPr>
        <w:t>VoIP</w:t>
      </w:r>
      <w:r w:rsidR="006F2226" w:rsidRPr="00C33886">
        <w:rPr>
          <w:rFonts w:ascii="Palatino Linotype" w:hAnsi="Palatino Linotype" w:cs="Palatino Linotype"/>
          <w:sz w:val="24"/>
          <w:szCs w:val="24"/>
        </w:rPr>
        <w:t xml:space="preserve"> </w:t>
      </w:r>
      <w:r w:rsidR="006F2226">
        <w:rPr>
          <w:rFonts w:ascii="Palatino Linotype" w:hAnsi="Palatino Linotype" w:cs="Palatino Linotype"/>
          <w:sz w:val="24"/>
          <w:szCs w:val="24"/>
        </w:rPr>
        <w:t>digital</w:t>
      </w:r>
      <w:r w:rsidR="006F2226" w:rsidRPr="00C33886">
        <w:rPr>
          <w:rFonts w:ascii="Palatino Linotype" w:hAnsi="Palatino Linotype" w:cs="Palatino Linotype"/>
          <w:sz w:val="24"/>
          <w:szCs w:val="24"/>
        </w:rPr>
        <w:t xml:space="preserve"> </w:t>
      </w:r>
      <w:r w:rsidR="00BC6E63" w:rsidRPr="00C33886">
        <w:rPr>
          <w:rFonts w:ascii="Palatino Linotype" w:hAnsi="Palatino Linotype" w:cs="Palatino Linotype"/>
          <w:sz w:val="24"/>
          <w:szCs w:val="24"/>
        </w:rPr>
        <w:t>telephone service meets the Federal Communications Commission (FCC) standards for E-911 service and battery backup.</w:t>
      </w:r>
    </w:p>
    <w:p w:rsidR="005B4E6F" w:rsidRDefault="005B4E6F" w:rsidP="00BC6E63">
      <w:pPr>
        <w:rPr>
          <w:rFonts w:ascii="Palatino Linotype" w:hAnsi="Palatino Linotype" w:cs="Palatino Linotype"/>
          <w:sz w:val="24"/>
          <w:szCs w:val="24"/>
        </w:rPr>
      </w:pPr>
    </w:p>
    <w:p w:rsidR="001F380F" w:rsidRDefault="005B4E6F" w:rsidP="005566E7">
      <w:pPr>
        <w:pStyle w:val="Heading2"/>
        <w:numPr>
          <w:ilvl w:val="0"/>
          <w:numId w:val="5"/>
        </w:numPr>
        <w:rPr>
          <w:rFonts w:ascii="Palatino Linotype" w:hAnsi="Palatino Linotype"/>
          <w:b w:val="0"/>
          <w:u w:val="single"/>
        </w:rPr>
      </w:pPr>
      <w:bookmarkStart w:id="15" w:name="_Toc449699299"/>
      <w:r w:rsidRPr="001649DE">
        <w:rPr>
          <w:rFonts w:ascii="Palatino Linotype" w:hAnsi="Palatino Linotype"/>
          <w:b w:val="0"/>
          <w:u w:val="single"/>
        </w:rPr>
        <w:t>Submission of Form 477</w:t>
      </w:r>
      <w:bookmarkEnd w:id="15"/>
      <w:r w:rsidRPr="001649DE">
        <w:rPr>
          <w:rFonts w:ascii="Palatino Linotype" w:hAnsi="Palatino Linotype"/>
          <w:b w:val="0"/>
          <w:u w:val="single"/>
        </w:rPr>
        <w:t xml:space="preserve"> </w:t>
      </w:r>
    </w:p>
    <w:p w:rsidR="005B4E6F" w:rsidRPr="0070228F" w:rsidRDefault="005B4E6F" w:rsidP="005B4E6F">
      <w:pPr>
        <w:pStyle w:val="Default"/>
        <w:rPr>
          <w:rFonts w:ascii="Palatino Linotype" w:hAnsi="Palatino Linotype"/>
          <w:color w:val="auto"/>
        </w:rPr>
      </w:pPr>
    </w:p>
    <w:p w:rsidR="005B4E6F" w:rsidRDefault="005B4E6F" w:rsidP="005B4E6F">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FCC currently requires broadband providers to biannually submit the Form 477, which includes speed data. </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While there is an imperfect match between the data that is reported in the Form 477 and to the CASF, </w:t>
      </w:r>
      <w:r>
        <w:rPr>
          <w:rFonts w:ascii="Palatino Linotype" w:hAnsi="Palatino Linotype" w:cs="Palatino Linotype"/>
          <w:color w:val="auto"/>
        </w:rPr>
        <w:t xml:space="preserve">the </w:t>
      </w:r>
      <w:r w:rsidRPr="0070228F">
        <w:rPr>
          <w:rFonts w:ascii="Palatino Linotype" w:hAnsi="Palatino Linotype" w:cs="Palatino Linotype"/>
          <w:color w:val="auto"/>
        </w:rPr>
        <w:t xml:space="preserve">Form 477 data will be useful in documenting CASF deployment for the new service area of the carrier. </w:t>
      </w:r>
      <w:r w:rsidR="002B05EB">
        <w:rPr>
          <w:rFonts w:ascii="Palatino Linotype" w:hAnsi="Palatino Linotype" w:cs="Palatino Linotype"/>
          <w:color w:val="auto"/>
        </w:rPr>
        <w:t xml:space="preserve"> </w:t>
      </w:r>
      <w:r>
        <w:rPr>
          <w:rFonts w:ascii="Palatino Linotype" w:hAnsi="Palatino Linotype" w:cs="Palatino Linotype"/>
          <w:color w:val="auto"/>
        </w:rPr>
        <w:t xml:space="preserve">Pursuant to General Order 66-C, service providers in California must </w:t>
      </w:r>
      <w:r w:rsidRPr="0070228F">
        <w:rPr>
          <w:rFonts w:ascii="Palatino Linotype" w:hAnsi="Palatino Linotype" w:cs="Palatino Linotype"/>
          <w:color w:val="auto"/>
        </w:rPr>
        <w:t>submit a copy of their Form 477 data directly to the C</w:t>
      </w:r>
      <w:r>
        <w:rPr>
          <w:rFonts w:ascii="Palatino Linotype" w:hAnsi="Palatino Linotype" w:cs="Palatino Linotype"/>
          <w:color w:val="auto"/>
        </w:rPr>
        <w:t>PUC</w:t>
      </w:r>
      <w:r w:rsidRPr="0070228F">
        <w:rPr>
          <w:rFonts w:ascii="Palatino Linotype" w:hAnsi="Palatino Linotype" w:cs="Palatino Linotype"/>
          <w:color w:val="auto"/>
        </w:rPr>
        <w:t xml:space="preserve">, </w:t>
      </w:r>
      <w:r>
        <w:rPr>
          <w:rFonts w:ascii="Palatino Linotype" w:hAnsi="Palatino Linotype" w:cs="Palatino Linotype"/>
          <w:color w:val="auto"/>
        </w:rPr>
        <w:t xml:space="preserve">concurrent with their submission of the same data to the FCC. </w:t>
      </w:r>
      <w:r w:rsidR="008714D0">
        <w:rPr>
          <w:rFonts w:ascii="Palatino Linotype" w:hAnsi="Palatino Linotype" w:cs="Palatino Linotype"/>
          <w:color w:val="auto"/>
        </w:rPr>
        <w:t xml:space="preserve"> </w:t>
      </w:r>
      <w:r>
        <w:rPr>
          <w:rFonts w:ascii="Palatino Linotype" w:hAnsi="Palatino Linotype" w:cs="Palatino Linotype"/>
          <w:color w:val="auto"/>
        </w:rPr>
        <w:t xml:space="preserve">CASF recipients must continue to </w:t>
      </w:r>
      <w:r w:rsidRPr="0070228F">
        <w:rPr>
          <w:rFonts w:ascii="Palatino Linotype" w:hAnsi="Palatino Linotype" w:cs="Palatino Linotype"/>
          <w:color w:val="auto"/>
        </w:rPr>
        <w:t xml:space="preserve">submit </w:t>
      </w:r>
      <w:r>
        <w:rPr>
          <w:rFonts w:ascii="Palatino Linotype" w:hAnsi="Palatino Linotype" w:cs="Palatino Linotype"/>
          <w:color w:val="auto"/>
        </w:rPr>
        <w:t xml:space="preserve">their Form 477 data </w:t>
      </w:r>
      <w:r w:rsidRPr="0070228F">
        <w:rPr>
          <w:rFonts w:ascii="Palatino Linotype" w:hAnsi="Palatino Linotype" w:cs="Palatino Linotype"/>
          <w:color w:val="auto"/>
        </w:rPr>
        <w:t>to the FCC for a five-year period after completion of the project.</w:t>
      </w:r>
      <w:r w:rsidRPr="0070228F">
        <w:rPr>
          <w:rStyle w:val="FootnoteReference"/>
          <w:rFonts w:ascii="Palatino Linotype" w:hAnsi="Palatino Linotype" w:cs="Palatino Linotype"/>
          <w:color w:val="auto"/>
        </w:rPr>
        <w:footnoteReference w:id="21"/>
      </w:r>
    </w:p>
    <w:p w:rsidR="005B4E6F" w:rsidRDefault="005B4E6F" w:rsidP="005B4E6F">
      <w:pPr>
        <w:pStyle w:val="Default"/>
        <w:rPr>
          <w:rFonts w:ascii="Palatino Linotype" w:hAnsi="Palatino Linotype" w:cs="Palatino Linotype"/>
          <w:color w:val="auto"/>
        </w:rPr>
      </w:pPr>
    </w:p>
    <w:p w:rsidR="001F380F" w:rsidRDefault="005B4E6F" w:rsidP="000A087C">
      <w:pPr>
        <w:pStyle w:val="Heading2"/>
        <w:numPr>
          <w:ilvl w:val="0"/>
          <w:numId w:val="5"/>
        </w:numPr>
        <w:spacing w:before="120" w:after="0"/>
        <w:rPr>
          <w:rFonts w:ascii="Palatino Linotype" w:hAnsi="Palatino Linotype"/>
          <w:b w:val="0"/>
          <w:u w:val="single"/>
        </w:rPr>
      </w:pPr>
      <w:bookmarkStart w:id="16" w:name="_Toc449699300"/>
      <w:r w:rsidRPr="00D1353C">
        <w:rPr>
          <w:rFonts w:ascii="Palatino Linotype" w:hAnsi="Palatino Linotype"/>
          <w:b w:val="0"/>
          <w:u w:val="single"/>
        </w:rPr>
        <w:t>Reporting</w:t>
      </w:r>
      <w:bookmarkEnd w:id="16"/>
      <w:r w:rsidRPr="00D1353C">
        <w:rPr>
          <w:rFonts w:ascii="Palatino Linotype" w:hAnsi="Palatino Linotype"/>
          <w:b w:val="0"/>
          <w:u w:val="single"/>
        </w:rPr>
        <w:t xml:space="preserve"> </w:t>
      </w:r>
    </w:p>
    <w:p w:rsidR="005B4E6F" w:rsidRPr="0070228F" w:rsidRDefault="005B4E6F" w:rsidP="005B4E6F">
      <w:pPr>
        <w:pStyle w:val="Default"/>
        <w:rPr>
          <w:rFonts w:ascii="Palatino Linotype" w:hAnsi="Palatino Linotype"/>
        </w:rPr>
      </w:pPr>
    </w:p>
    <w:p w:rsidR="005B4E6F" w:rsidRPr="0070228F" w:rsidRDefault="005B4E6F" w:rsidP="005B4E6F">
      <w:pPr>
        <w:pStyle w:val="Default"/>
        <w:rPr>
          <w:rFonts w:ascii="Palatino Linotype" w:hAnsi="Palatino Linotype" w:cs="Palatino Linotype"/>
          <w:color w:val="auto"/>
        </w:rPr>
      </w:pPr>
      <w:r>
        <w:rPr>
          <w:rFonts w:ascii="Palatino Linotype" w:hAnsi="Palatino Linotype" w:cs="Palatino Linotype"/>
        </w:rPr>
        <w:t>All g</w:t>
      </w:r>
      <w:r w:rsidRPr="0070228F">
        <w:rPr>
          <w:rFonts w:ascii="Palatino Linotype" w:hAnsi="Palatino Linotype" w:cs="Palatino Linotype"/>
        </w:rPr>
        <w:t>rantees must submit quarterly progress reports on the status of the project irrespective of whether grantees request reimbursement or payment.</w:t>
      </w:r>
      <w:r>
        <w:rPr>
          <w:rFonts w:ascii="Palatino Linotype" w:hAnsi="Palatino Linotype" w:cs="Palatino Linotype"/>
        </w:rPr>
        <w:t xml:space="preserve"> </w:t>
      </w:r>
      <w:r w:rsidRPr="0070228F">
        <w:rPr>
          <w:rFonts w:ascii="Palatino Linotype" w:hAnsi="Palatino Linotype" w:cs="Palatino Linotype"/>
        </w:rPr>
        <w:t xml:space="preserve"> </w:t>
      </w:r>
      <w:r>
        <w:rPr>
          <w:rFonts w:ascii="Palatino Linotype" w:hAnsi="Palatino Linotype" w:cs="Palatino Linotype"/>
        </w:rPr>
        <w:t xml:space="preserve">Quarterly progress reports are due on January 1, April 1, July 1, and October 1.  </w:t>
      </w:r>
      <w:r w:rsidRPr="0070228F">
        <w:rPr>
          <w:rFonts w:ascii="Palatino Linotype" w:hAnsi="Palatino Linotype" w:cs="Palatino Linotype"/>
        </w:rPr>
        <w:t>Before</w:t>
      </w:r>
      <w:r w:rsidRPr="0070228F">
        <w:rPr>
          <w:rFonts w:ascii="Palatino Linotype" w:hAnsi="Palatino Linotype" w:cs="Palatino Linotype"/>
          <w:color w:val="auto"/>
        </w:rPr>
        <w:t xml:space="preserve"> full payment of the project, </w:t>
      </w:r>
      <w:r>
        <w:rPr>
          <w:rFonts w:ascii="Palatino Linotype" w:hAnsi="Palatino Linotype" w:cs="Palatino Linotype"/>
          <w:color w:val="auto"/>
        </w:rPr>
        <w:t>Race</w:t>
      </w:r>
      <w:r w:rsidRPr="0070228F">
        <w:rPr>
          <w:rFonts w:ascii="Palatino Linotype" w:hAnsi="Palatino Linotype" w:cs="Palatino Linotype"/>
          <w:color w:val="auto"/>
        </w:rPr>
        <w:t xml:space="preserve"> must submit a project completion report. </w:t>
      </w:r>
      <w:r>
        <w:rPr>
          <w:rFonts w:ascii="Palatino Linotype" w:hAnsi="Palatino Linotype" w:cs="Palatino Linotype"/>
          <w:color w:val="auto"/>
        </w:rPr>
        <w:t xml:space="preserve"> </w:t>
      </w:r>
      <w:r w:rsidRPr="0070228F">
        <w:rPr>
          <w:rFonts w:ascii="Palatino Linotype" w:hAnsi="Palatino Linotype" w:cs="Palatino Linotype"/>
          <w:color w:val="auto"/>
        </w:rPr>
        <w:t>Progress 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5B4E6F" w:rsidRPr="0070228F" w:rsidRDefault="005B4E6F" w:rsidP="005B4E6F">
      <w:pPr>
        <w:pStyle w:val="Default"/>
        <w:rPr>
          <w:rFonts w:ascii="Palatino Linotype" w:hAnsi="Palatino Linotype" w:cs="Palatino Linotype"/>
          <w:color w:val="auto"/>
        </w:rPr>
      </w:pPr>
    </w:p>
    <w:p w:rsidR="005B4E6F" w:rsidRPr="0070228F" w:rsidRDefault="005B4E6F" w:rsidP="005B4E6F">
      <w:pPr>
        <w:pStyle w:val="Default"/>
        <w:rPr>
          <w:rFonts w:ascii="Palatino Linotype" w:hAnsi="Palatino Linotype" w:cs="Palatino Linotype"/>
          <w:color w:val="auto"/>
        </w:rPr>
      </w:pPr>
      <w:r>
        <w:rPr>
          <w:rFonts w:ascii="Palatino Linotype" w:hAnsi="Palatino Linotype" w:cs="Palatino Linotype"/>
          <w:color w:val="auto"/>
        </w:rPr>
        <w:t>Race</w:t>
      </w:r>
      <w:r w:rsidRPr="0070228F">
        <w:rPr>
          <w:rFonts w:ascii="Palatino Linotype" w:hAnsi="Palatino Linotype" w:cs="Palatino Linotype"/>
          <w:color w:val="auto"/>
        </w:rPr>
        <w:t xml:space="preserve"> shall also include test results on the download and upload speeds on a CBG and zip code basis in the final completion report.</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 </w:t>
      </w:r>
      <w:r>
        <w:rPr>
          <w:rFonts w:ascii="Palatino Linotype" w:hAnsi="Palatino Linotype" w:cs="Palatino Linotype"/>
          <w:color w:val="auto"/>
        </w:rPr>
        <w:t xml:space="preserve">Race </w:t>
      </w:r>
      <w:r w:rsidRPr="0070228F">
        <w:rPr>
          <w:rFonts w:ascii="Palatino Linotype" w:hAnsi="Palatino Linotype" w:cs="Palatino Linotype"/>
          <w:color w:val="auto"/>
        </w:rPr>
        <w:t xml:space="preserve">must certify that each progress report is true and correct under penalty of perjury. </w:t>
      </w:r>
    </w:p>
    <w:p w:rsidR="005B4E6F" w:rsidRDefault="005B4E6F" w:rsidP="005B4E6F">
      <w:pPr>
        <w:pStyle w:val="BodyText"/>
        <w:tabs>
          <w:tab w:val="left" w:pos="1170"/>
        </w:tabs>
        <w:ind w:right="630"/>
        <w:rPr>
          <w:rFonts w:ascii="Palatino Linotype" w:hAnsi="Palatino Linotype"/>
          <w:szCs w:val="24"/>
        </w:rPr>
      </w:pPr>
    </w:p>
    <w:p w:rsidR="004F3653" w:rsidRDefault="004F3653">
      <w:pPr>
        <w:rPr>
          <w:rFonts w:ascii="Palatino Linotype" w:hAnsi="Palatino Linotype"/>
          <w:sz w:val="24"/>
          <w:szCs w:val="24"/>
          <w:u w:val="single"/>
        </w:rPr>
      </w:pPr>
      <w:bookmarkStart w:id="17" w:name="_Toc449699301"/>
      <w:r>
        <w:rPr>
          <w:rFonts w:ascii="Palatino Linotype" w:hAnsi="Palatino Linotype"/>
          <w:b/>
          <w:szCs w:val="24"/>
        </w:rPr>
        <w:br w:type="page"/>
      </w:r>
    </w:p>
    <w:p w:rsidR="001F380F" w:rsidRDefault="006E442F" w:rsidP="00743511">
      <w:pPr>
        <w:pStyle w:val="Heading1"/>
        <w:numPr>
          <w:ilvl w:val="0"/>
          <w:numId w:val="12"/>
        </w:numPr>
        <w:rPr>
          <w:rFonts w:ascii="Palatino Linotype" w:hAnsi="Palatino Linotype"/>
          <w:b w:val="0"/>
          <w:szCs w:val="24"/>
        </w:rPr>
      </w:pPr>
      <w:r w:rsidRPr="00743511">
        <w:rPr>
          <w:rFonts w:ascii="Palatino Linotype" w:hAnsi="Palatino Linotype"/>
          <w:b w:val="0"/>
          <w:szCs w:val="24"/>
        </w:rPr>
        <w:lastRenderedPageBreak/>
        <w:t>Payments to CASF Recipients</w:t>
      </w:r>
      <w:bookmarkEnd w:id="17"/>
    </w:p>
    <w:p w:rsidR="003A036D" w:rsidRPr="003A036D" w:rsidRDefault="003A036D" w:rsidP="003A036D"/>
    <w:p w:rsidR="005B4E6F" w:rsidRPr="0070228F" w:rsidRDefault="005B4E6F" w:rsidP="005B4E6F">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Submission o</w:t>
      </w:r>
      <w:r>
        <w:rPr>
          <w:rFonts w:ascii="Palatino Linotype" w:hAnsi="Palatino Linotype" w:cs="Palatino Linotype"/>
          <w:color w:val="000000"/>
          <w:sz w:val="24"/>
          <w:szCs w:val="24"/>
        </w:rPr>
        <w:t>f invoices from and payments to Race</w:t>
      </w:r>
      <w:r w:rsidRPr="0070228F">
        <w:rPr>
          <w:rFonts w:ascii="Palatino Linotype" w:hAnsi="Palatino Linotype" w:cs="Palatino Linotype"/>
          <w:color w:val="000000"/>
          <w:sz w:val="24"/>
          <w:szCs w:val="24"/>
        </w:rPr>
        <w:t xml:space="preserve"> shall be made at 25</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percent completion intervals, in accordance with Section XI of Appendix 1 of D.12-02-015 and according to the guidelines and supporting documentation required in D.12-02-015. </w:t>
      </w:r>
    </w:p>
    <w:p w:rsidR="005B4E6F" w:rsidRPr="0070228F" w:rsidRDefault="005B4E6F" w:rsidP="005B4E6F">
      <w:pPr>
        <w:autoSpaceDE w:val="0"/>
        <w:autoSpaceDN w:val="0"/>
        <w:adjustRightInd w:val="0"/>
        <w:rPr>
          <w:rFonts w:ascii="Palatino Linotype" w:hAnsi="Palatino Linotype" w:cs="Palatino Linotype"/>
          <w:color w:val="000000"/>
          <w:sz w:val="24"/>
          <w:szCs w:val="24"/>
        </w:rPr>
      </w:pPr>
    </w:p>
    <w:p w:rsidR="005B4E6F" w:rsidRDefault="005B4E6F" w:rsidP="002B05EB">
      <w:pPr>
        <w:pStyle w:val="BodyText"/>
        <w:tabs>
          <w:tab w:val="left" w:pos="1170"/>
        </w:tabs>
        <w:spacing w:after="0"/>
        <w:ind w:right="634"/>
        <w:rPr>
          <w:rFonts w:ascii="Palatino Linotype" w:hAnsi="Palatino Linotype"/>
          <w:szCs w:val="24"/>
        </w:rPr>
      </w:pPr>
      <w:r>
        <w:rPr>
          <w:rFonts w:ascii="Palatino Linotype" w:hAnsi="Palatino Linotype" w:cs="Palatino Linotype"/>
          <w:color w:val="000000"/>
          <w:szCs w:val="24"/>
        </w:rPr>
        <w:t xml:space="preserve">Payment to Race </w:t>
      </w:r>
      <w:r w:rsidRPr="0070228F">
        <w:rPr>
          <w:rFonts w:ascii="Palatino Linotype" w:hAnsi="Palatino Linotype" w:cs="Palatino Linotype"/>
          <w:color w:val="000000"/>
          <w:szCs w:val="24"/>
        </w:rPr>
        <w:t>shall follow the process adopted for funds created under P. U. Code §</w:t>
      </w:r>
      <w:r>
        <w:rPr>
          <w:rFonts w:ascii="Palatino Linotype" w:hAnsi="Palatino Linotype" w:cs="Palatino Linotype"/>
          <w:color w:val="000000"/>
          <w:szCs w:val="24"/>
        </w:rPr>
        <w:t xml:space="preserve"> </w:t>
      </w:r>
      <w:r w:rsidRPr="0070228F">
        <w:rPr>
          <w:rFonts w:ascii="Palatino Linotype" w:hAnsi="Palatino Linotype" w:cs="Palatino Linotype"/>
          <w:color w:val="000000"/>
          <w:szCs w:val="24"/>
        </w:rPr>
        <w:t xml:space="preserve">270. </w:t>
      </w:r>
      <w:r>
        <w:rPr>
          <w:rFonts w:ascii="Palatino Linotype" w:hAnsi="Palatino Linotype" w:cs="Palatino Linotype"/>
          <w:color w:val="000000"/>
          <w:szCs w:val="24"/>
        </w:rPr>
        <w:t xml:space="preserve"> T</w:t>
      </w:r>
      <w:r w:rsidRPr="0070228F">
        <w:rPr>
          <w:rFonts w:ascii="Palatino Linotype" w:hAnsi="Palatino Linotype" w:cs="Palatino Linotype"/>
          <w:color w:val="000000"/>
          <w:szCs w:val="24"/>
        </w:rPr>
        <w:t xml:space="preserve">he Commission </w:t>
      </w:r>
      <w:r>
        <w:rPr>
          <w:rFonts w:ascii="Palatino Linotype" w:hAnsi="Palatino Linotype" w:cs="Palatino Linotype"/>
          <w:color w:val="000000"/>
          <w:szCs w:val="24"/>
        </w:rPr>
        <w:t>generally processes</w:t>
      </w:r>
      <w:r w:rsidRPr="0070228F">
        <w:rPr>
          <w:rFonts w:ascii="Palatino Linotype" w:hAnsi="Palatino Linotype" w:cs="Palatino Linotype"/>
          <w:color w:val="000000"/>
          <w:szCs w:val="24"/>
        </w:rPr>
        <w:t xml:space="preserve"> </w:t>
      </w:r>
      <w:r>
        <w:rPr>
          <w:rFonts w:ascii="Palatino Linotype" w:hAnsi="Palatino Linotype" w:cs="Palatino Linotype"/>
          <w:color w:val="000000"/>
          <w:szCs w:val="24"/>
        </w:rPr>
        <w:t>p</w:t>
      </w:r>
      <w:r w:rsidRPr="0070228F">
        <w:rPr>
          <w:rFonts w:ascii="Palatino Linotype" w:hAnsi="Palatino Linotype" w:cs="Palatino Linotype"/>
          <w:color w:val="000000"/>
          <w:szCs w:val="24"/>
        </w:rPr>
        <w:t>ayments within 20-25 business days, including CD and Administrative Services review time.</w:t>
      </w:r>
      <w:r w:rsidRPr="0070228F">
        <w:rPr>
          <w:rFonts w:ascii="Palatino Linotype" w:hAnsi="Palatino Linotype"/>
          <w:szCs w:val="24"/>
        </w:rPr>
        <w:t xml:space="preserve"> </w:t>
      </w:r>
      <w:r>
        <w:rPr>
          <w:rFonts w:ascii="Palatino Linotype" w:hAnsi="Palatino Linotype"/>
          <w:szCs w:val="24"/>
        </w:rPr>
        <w:t xml:space="preserve"> </w:t>
      </w:r>
      <w:r w:rsidRPr="0070228F">
        <w:rPr>
          <w:rFonts w:ascii="Palatino Linotype" w:hAnsi="Palatino Linotype"/>
          <w:szCs w:val="24"/>
        </w:rPr>
        <w:t>The State Controller’s Office (SCO) requires an additional 14- 21 days to issue payment from the day that requests are received by SCO</w:t>
      </w:r>
      <w:r>
        <w:rPr>
          <w:rFonts w:ascii="Palatino Linotype" w:hAnsi="Palatino Linotype"/>
          <w:szCs w:val="24"/>
        </w:rPr>
        <w:t xml:space="preserve"> from </w:t>
      </w:r>
      <w:r w:rsidRPr="0070228F">
        <w:rPr>
          <w:rFonts w:ascii="Palatino Linotype" w:hAnsi="Palatino Linotype" w:cs="Palatino Linotype"/>
          <w:color w:val="000000"/>
          <w:szCs w:val="24"/>
        </w:rPr>
        <w:t>Administrative Services</w:t>
      </w:r>
      <w:r w:rsidRPr="0070228F">
        <w:rPr>
          <w:rFonts w:ascii="Palatino Linotype" w:hAnsi="Palatino Linotype"/>
          <w:szCs w:val="24"/>
        </w:rPr>
        <w:t>.</w:t>
      </w:r>
    </w:p>
    <w:p w:rsidR="002B05EB" w:rsidRDefault="002B05EB" w:rsidP="002B05EB">
      <w:pPr>
        <w:pStyle w:val="BodyText"/>
        <w:tabs>
          <w:tab w:val="left" w:pos="1170"/>
        </w:tabs>
        <w:spacing w:after="0"/>
        <w:ind w:right="634"/>
        <w:rPr>
          <w:rFonts w:ascii="Palatino Linotype" w:hAnsi="Palatino Linotype"/>
          <w:szCs w:val="24"/>
        </w:rPr>
      </w:pPr>
    </w:p>
    <w:p w:rsidR="005B4E6F" w:rsidRPr="0070228F" w:rsidRDefault="005B4E6F" w:rsidP="002B05EB">
      <w:pPr>
        <w:pStyle w:val="BodyText"/>
        <w:tabs>
          <w:tab w:val="left" w:pos="1170"/>
        </w:tabs>
        <w:spacing w:after="0"/>
        <w:ind w:right="634"/>
        <w:rPr>
          <w:rFonts w:ascii="Palatino Linotype" w:hAnsi="Palatino Linotype"/>
          <w:szCs w:val="24"/>
        </w:rPr>
      </w:pPr>
      <w:r>
        <w:rPr>
          <w:rFonts w:ascii="Palatino Linotype" w:hAnsi="Palatino Linotype"/>
          <w:szCs w:val="24"/>
        </w:rPr>
        <w:t>Race</w:t>
      </w:r>
      <w:r w:rsidRPr="00BD6649">
        <w:rPr>
          <w:rFonts w:ascii="Palatino Linotype" w:hAnsi="Palatino Linotype"/>
          <w:szCs w:val="24"/>
        </w:rPr>
        <w:t xml:space="preserve"> shall provide service to all residential properties within the project area.  If </w:t>
      </w:r>
      <w:r>
        <w:rPr>
          <w:rFonts w:ascii="Palatino Linotype" w:hAnsi="Palatino Linotype"/>
          <w:szCs w:val="24"/>
        </w:rPr>
        <w:t>Race</w:t>
      </w:r>
      <w:r w:rsidRPr="00BD6649">
        <w:rPr>
          <w:rFonts w:ascii="Palatino Linotype" w:hAnsi="Palatino Linotype"/>
          <w:szCs w:val="24"/>
        </w:rPr>
        <w:t xml:space="preserve"> does not provide service to each household within the project area that requests service at the prescribed rates during the commitment period, the Commission reserves the right to reduce payment accordingly.</w:t>
      </w:r>
    </w:p>
    <w:p w:rsidR="00DF2511" w:rsidRPr="00C33886" w:rsidRDefault="00DF2511" w:rsidP="005E356A">
      <w:pPr>
        <w:pStyle w:val="BodyText"/>
        <w:tabs>
          <w:tab w:val="left" w:pos="1170"/>
        </w:tabs>
        <w:spacing w:after="0"/>
        <w:ind w:right="634"/>
        <w:rPr>
          <w:rFonts w:ascii="Palatino Linotype" w:hAnsi="Palatino Linotype"/>
          <w:szCs w:val="24"/>
        </w:rPr>
      </w:pPr>
    </w:p>
    <w:p w:rsidR="00BC6E63" w:rsidRPr="00DF64C0" w:rsidRDefault="00BC6E63" w:rsidP="00873738">
      <w:pPr>
        <w:pStyle w:val="Heading1"/>
        <w:numPr>
          <w:ilvl w:val="0"/>
          <w:numId w:val="7"/>
        </w:numPr>
        <w:tabs>
          <w:tab w:val="left" w:pos="990"/>
        </w:tabs>
        <w:rPr>
          <w:rFonts w:ascii="Palatino Linotype" w:hAnsi="Palatino Linotype"/>
          <w:sz w:val="28"/>
          <w:szCs w:val="28"/>
          <w:u w:val="none"/>
        </w:rPr>
      </w:pPr>
      <w:bookmarkStart w:id="18" w:name="_Toc444857043"/>
      <w:r w:rsidRPr="00DF64C0">
        <w:rPr>
          <w:rFonts w:ascii="Palatino Linotype" w:hAnsi="Palatino Linotype"/>
          <w:sz w:val="28"/>
          <w:szCs w:val="28"/>
          <w:u w:val="none"/>
        </w:rPr>
        <w:t>Comments on Draft Resolution</w:t>
      </w:r>
      <w:bookmarkEnd w:id="18"/>
    </w:p>
    <w:p w:rsidR="00F432B8" w:rsidRPr="00C33886" w:rsidRDefault="00F432B8" w:rsidP="00BC6E63">
      <w:pPr>
        <w:ind w:right="630"/>
        <w:rPr>
          <w:rFonts w:ascii="Palatino Linotype" w:hAnsi="Palatino Linotype"/>
          <w:sz w:val="24"/>
          <w:szCs w:val="24"/>
        </w:rPr>
      </w:pPr>
    </w:p>
    <w:p w:rsidR="00BC6E63" w:rsidRPr="00C33886" w:rsidRDefault="00BC6E63" w:rsidP="00BC6E63">
      <w:pPr>
        <w:pStyle w:val="BodyText"/>
        <w:tabs>
          <w:tab w:val="clear" w:pos="720"/>
          <w:tab w:val="left" w:pos="1170"/>
        </w:tabs>
        <w:spacing w:after="0"/>
        <w:ind w:right="630"/>
        <w:rPr>
          <w:rFonts w:ascii="Palatino Linotype" w:hAnsi="Palatino Linotype"/>
          <w:szCs w:val="24"/>
        </w:rPr>
      </w:pPr>
      <w:r w:rsidRPr="00C33886">
        <w:rPr>
          <w:rFonts w:ascii="Palatino Linotype" w:hAnsi="Palatino Linotype"/>
          <w:szCs w:val="24"/>
        </w:rPr>
        <w:t xml:space="preserve">In compliance with Public Utilities Code § 311(g), a notice letter </w:t>
      </w:r>
      <w:r w:rsidR="00BB2B50" w:rsidRPr="00C33886">
        <w:rPr>
          <w:rFonts w:ascii="Palatino Linotype" w:hAnsi="Palatino Linotype"/>
          <w:szCs w:val="24"/>
        </w:rPr>
        <w:t>will be emailed to inform</w:t>
      </w:r>
      <w:r w:rsidRPr="00A45B73">
        <w:rPr>
          <w:rFonts w:ascii="Palatino Linotype" w:hAnsi="Palatino Linotype"/>
          <w:szCs w:val="24"/>
        </w:rPr>
        <w:t xml:space="preserve"> all parties on the CASF Distribution List of the availability of the draft of this resolution for public comments at the Commission's website at </w:t>
      </w:r>
      <w:hyperlink r:id="rId9" w:history="1">
        <w:r w:rsidRPr="00B323CB">
          <w:rPr>
            <w:rStyle w:val="Hyperlink"/>
            <w:rFonts w:ascii="Palatino Linotype" w:hAnsi="Palatino Linotype"/>
            <w:szCs w:val="24"/>
          </w:rPr>
          <w:t>http://www.cpuc.ca.gov/PUC/documents/</w:t>
        </w:r>
      </w:hyperlink>
      <w:r w:rsidR="00B323CB">
        <w:rPr>
          <w:rFonts w:ascii="Palatino Linotype" w:hAnsi="Palatino Linotype"/>
          <w:szCs w:val="24"/>
        </w:rPr>
        <w:t>.</w:t>
      </w:r>
      <w:r w:rsidRPr="00C33886">
        <w:rPr>
          <w:rFonts w:ascii="Palatino Linotype" w:hAnsi="Palatino Linotype"/>
          <w:szCs w:val="24"/>
        </w:rPr>
        <w:t xml:space="preserve">  This letter also informed parties that the final conformed Resolution adopted by the Commission will be posted and available at this same website.</w:t>
      </w:r>
      <w:r w:rsidR="00A62259" w:rsidRPr="00C33886">
        <w:rPr>
          <w:rFonts w:ascii="Palatino Linotype" w:hAnsi="Palatino Linotype"/>
          <w:szCs w:val="24"/>
        </w:rPr>
        <w:t xml:space="preserve">  </w:t>
      </w:r>
      <w:r w:rsidR="00D33EA6">
        <w:rPr>
          <w:rFonts w:ascii="Palatino Linotype" w:hAnsi="Palatino Linotype"/>
          <w:szCs w:val="24"/>
        </w:rPr>
        <w:t xml:space="preserve">CD did not receive any comments or reply comments on this resolution. </w:t>
      </w:r>
    </w:p>
    <w:p w:rsidR="00BC6E63" w:rsidRPr="00C33886" w:rsidRDefault="00BC6E63" w:rsidP="00BC6E63">
      <w:pPr>
        <w:pStyle w:val="BodyText"/>
        <w:tabs>
          <w:tab w:val="clear" w:pos="720"/>
          <w:tab w:val="left" w:pos="1170"/>
        </w:tabs>
        <w:spacing w:after="0"/>
        <w:ind w:right="630"/>
        <w:rPr>
          <w:rFonts w:ascii="Palatino Linotype" w:hAnsi="Palatino Linotype"/>
          <w:szCs w:val="24"/>
        </w:rPr>
      </w:pPr>
    </w:p>
    <w:p w:rsidR="00BC6E63" w:rsidRPr="00C33886" w:rsidRDefault="00BC6E63" w:rsidP="00873738">
      <w:pPr>
        <w:pStyle w:val="Heading1"/>
        <w:numPr>
          <w:ilvl w:val="0"/>
          <w:numId w:val="7"/>
        </w:numPr>
        <w:tabs>
          <w:tab w:val="left" w:pos="1170"/>
        </w:tabs>
        <w:rPr>
          <w:sz w:val="28"/>
          <w:szCs w:val="28"/>
          <w:u w:val="none"/>
        </w:rPr>
      </w:pPr>
      <w:bookmarkStart w:id="19" w:name="_Toc444857044"/>
      <w:r w:rsidRPr="00C33886">
        <w:rPr>
          <w:sz w:val="28"/>
          <w:szCs w:val="28"/>
          <w:u w:val="none"/>
        </w:rPr>
        <w:t>Findings</w:t>
      </w:r>
      <w:bookmarkEnd w:id="19"/>
    </w:p>
    <w:p w:rsidR="00BC6E63" w:rsidRPr="00A45B73" w:rsidRDefault="00BC6E63" w:rsidP="00BC6E63">
      <w:pPr>
        <w:autoSpaceDE w:val="0"/>
        <w:autoSpaceDN w:val="0"/>
        <w:adjustRightInd w:val="0"/>
        <w:rPr>
          <w:rFonts w:ascii="Palatino Linotype" w:hAnsi="Palatino Linotype" w:cs="Palatino Linotype"/>
          <w:sz w:val="24"/>
          <w:szCs w:val="24"/>
        </w:rPr>
      </w:pPr>
    </w:p>
    <w:p w:rsidR="00BC6E63" w:rsidRDefault="0079371E" w:rsidP="0079371E">
      <w:pPr>
        <w:numPr>
          <w:ilvl w:val="0"/>
          <w:numId w:val="3"/>
        </w:numPr>
        <w:rPr>
          <w:rFonts w:ascii="Palatino Linotype" w:hAnsi="Palatino Linotype"/>
          <w:sz w:val="24"/>
          <w:szCs w:val="24"/>
        </w:rPr>
      </w:pPr>
      <w:r w:rsidRPr="00A45B73">
        <w:rPr>
          <w:rFonts w:ascii="Palatino Linotype" w:hAnsi="Palatino Linotype" w:cs="Palatino Linotype"/>
          <w:sz w:val="24"/>
          <w:szCs w:val="24"/>
        </w:rPr>
        <w:t xml:space="preserve">Race </w:t>
      </w:r>
      <w:r w:rsidR="00BC6E63" w:rsidRPr="00A45B73">
        <w:rPr>
          <w:rFonts w:ascii="Palatino Linotype" w:hAnsi="Palatino Linotype" w:cs="Palatino Linotype"/>
          <w:sz w:val="24"/>
          <w:szCs w:val="24"/>
        </w:rPr>
        <w:t xml:space="preserve">filed an application for CASF funding for its </w:t>
      </w:r>
      <w:proofErr w:type="spellStart"/>
      <w:r w:rsidR="00B660C8" w:rsidRPr="00A45B73">
        <w:rPr>
          <w:rFonts w:ascii="Palatino Linotype" w:hAnsi="Palatino Linotype" w:cs="Palatino Linotype"/>
          <w:sz w:val="24"/>
          <w:szCs w:val="24"/>
        </w:rPr>
        <w:t>Gigafy</w:t>
      </w:r>
      <w:proofErr w:type="spellEnd"/>
      <w:r w:rsidR="00B660C8" w:rsidRPr="00A45B73">
        <w:rPr>
          <w:rFonts w:ascii="Palatino Linotype" w:hAnsi="Palatino Linotype" w:cs="Palatino Linotype"/>
          <w:sz w:val="24"/>
          <w:szCs w:val="24"/>
        </w:rPr>
        <w:t xml:space="preserve"> Occidental </w:t>
      </w:r>
      <w:r w:rsidR="00BC6E63" w:rsidRPr="00A45B73">
        <w:rPr>
          <w:rFonts w:ascii="Palatino Linotype" w:hAnsi="Palatino Linotype" w:cs="Palatino Linotype"/>
          <w:sz w:val="24"/>
          <w:szCs w:val="24"/>
        </w:rPr>
        <w:t xml:space="preserve">Project on </w:t>
      </w:r>
      <w:r w:rsidR="00B660C8" w:rsidRPr="00A45B73">
        <w:rPr>
          <w:rFonts w:ascii="Palatino Linotype" w:hAnsi="Palatino Linotype" w:cs="Palatino Linotype"/>
          <w:sz w:val="24"/>
          <w:szCs w:val="24"/>
        </w:rPr>
        <w:t>November 27</w:t>
      </w:r>
      <w:r w:rsidR="00BC6E63" w:rsidRPr="00A45B73">
        <w:rPr>
          <w:rFonts w:ascii="Palatino Linotype" w:hAnsi="Palatino Linotype" w:cs="Palatino Linotype"/>
          <w:sz w:val="24"/>
          <w:szCs w:val="24"/>
        </w:rPr>
        <w:t>, 2015</w:t>
      </w:r>
      <w:r w:rsidR="004F5FF8">
        <w:rPr>
          <w:rFonts w:ascii="Palatino Linotype" w:hAnsi="Palatino Linotype" w:cs="Palatino Linotype"/>
          <w:sz w:val="24"/>
          <w:szCs w:val="24"/>
        </w:rPr>
        <w:t xml:space="preserve"> </w:t>
      </w:r>
      <w:r w:rsidR="005B4E6F">
        <w:rPr>
          <w:rFonts w:ascii="Palatino Linotype" w:hAnsi="Palatino Linotype" w:cs="Palatino Linotype"/>
          <w:sz w:val="24"/>
          <w:szCs w:val="24"/>
        </w:rPr>
        <w:t>to</w:t>
      </w:r>
      <w:r w:rsidR="00BC6E63" w:rsidRPr="00A45B73">
        <w:rPr>
          <w:rFonts w:ascii="Palatino Linotype" w:hAnsi="Palatino Linotype" w:cs="Palatino Linotype"/>
          <w:sz w:val="24"/>
          <w:szCs w:val="24"/>
        </w:rPr>
        <w:t xml:space="preserve"> </w:t>
      </w:r>
      <w:r w:rsidRPr="00A45B73">
        <w:rPr>
          <w:rFonts w:ascii="Palatino Linotype" w:hAnsi="Palatino Linotype" w:cs="Palatino Linotype"/>
          <w:sz w:val="24"/>
          <w:szCs w:val="24"/>
        </w:rPr>
        <w:t xml:space="preserve">construct a FTTP </w:t>
      </w:r>
      <w:r w:rsidR="005B4E6F">
        <w:rPr>
          <w:rFonts w:ascii="Palatino Linotype" w:hAnsi="Palatino Linotype" w:cs="Palatino Linotype"/>
          <w:sz w:val="24"/>
          <w:szCs w:val="24"/>
        </w:rPr>
        <w:t>l</w:t>
      </w:r>
      <w:r w:rsidRPr="00A45B73">
        <w:rPr>
          <w:rFonts w:ascii="Palatino Linotype" w:hAnsi="Palatino Linotype" w:cs="Palatino Linotype"/>
          <w:sz w:val="24"/>
          <w:szCs w:val="24"/>
        </w:rPr>
        <w:t>ast</w:t>
      </w:r>
      <w:r w:rsidR="005B4E6F">
        <w:rPr>
          <w:rFonts w:ascii="Palatino Linotype" w:hAnsi="Palatino Linotype" w:cs="Palatino Linotype"/>
          <w:sz w:val="24"/>
          <w:szCs w:val="24"/>
        </w:rPr>
        <w:t>-m</w:t>
      </w:r>
      <w:r w:rsidRPr="00A45B73">
        <w:rPr>
          <w:rFonts w:ascii="Palatino Linotype" w:hAnsi="Palatino Linotype" w:cs="Palatino Linotype"/>
          <w:sz w:val="24"/>
          <w:szCs w:val="24"/>
        </w:rPr>
        <w:t>ile network</w:t>
      </w:r>
      <w:r w:rsidR="00BC6E63" w:rsidRPr="00A45B73">
        <w:rPr>
          <w:rFonts w:ascii="Palatino Linotype" w:hAnsi="Palatino Linotype" w:cs="Palatino Linotype"/>
          <w:sz w:val="24"/>
          <w:szCs w:val="24"/>
        </w:rPr>
        <w:t xml:space="preserve"> that will enable a maximum download speed of </w:t>
      </w:r>
      <w:r w:rsidRPr="00A45B73">
        <w:rPr>
          <w:rFonts w:ascii="Palatino Linotype" w:hAnsi="Palatino Linotype" w:cs="Palatino Linotype"/>
          <w:sz w:val="24"/>
          <w:szCs w:val="24"/>
        </w:rPr>
        <w:t xml:space="preserve">1 </w:t>
      </w:r>
      <w:proofErr w:type="spellStart"/>
      <w:r w:rsidRPr="00A45B73">
        <w:rPr>
          <w:rFonts w:ascii="Palatino Linotype" w:hAnsi="Palatino Linotype" w:cs="Palatino Linotype"/>
          <w:sz w:val="24"/>
          <w:szCs w:val="24"/>
        </w:rPr>
        <w:t>Gbps</w:t>
      </w:r>
      <w:proofErr w:type="spellEnd"/>
      <w:r w:rsidR="00BC6E63" w:rsidRPr="00A45B73">
        <w:rPr>
          <w:rFonts w:ascii="Palatino Linotype" w:hAnsi="Palatino Linotype" w:cs="Palatino Linotype"/>
          <w:sz w:val="24"/>
          <w:szCs w:val="24"/>
        </w:rPr>
        <w:t xml:space="preserve"> and a maximum upload speed of </w:t>
      </w:r>
      <w:r w:rsidRPr="00A45B73">
        <w:rPr>
          <w:rFonts w:ascii="Palatino Linotype" w:hAnsi="Palatino Linotype" w:cs="Palatino Linotype"/>
          <w:sz w:val="24"/>
          <w:szCs w:val="24"/>
        </w:rPr>
        <w:t xml:space="preserve">1 </w:t>
      </w:r>
      <w:proofErr w:type="spellStart"/>
      <w:r w:rsidRPr="00A45B73">
        <w:rPr>
          <w:rFonts w:ascii="Palatino Linotype" w:hAnsi="Palatino Linotype" w:cs="Palatino Linotype"/>
          <w:sz w:val="24"/>
          <w:szCs w:val="24"/>
        </w:rPr>
        <w:t>Gbps</w:t>
      </w:r>
      <w:proofErr w:type="spellEnd"/>
      <w:r w:rsidR="00BC6E63" w:rsidRPr="00A45B73">
        <w:rPr>
          <w:rFonts w:ascii="Palatino Linotype" w:hAnsi="Palatino Linotype" w:cs="Palatino Linotype"/>
          <w:sz w:val="24"/>
          <w:szCs w:val="24"/>
        </w:rPr>
        <w:t xml:space="preserve"> to </w:t>
      </w:r>
      <w:r w:rsidR="000C1EC3">
        <w:rPr>
          <w:rFonts w:ascii="Palatino Linotype" w:hAnsi="Palatino Linotype" w:cs="Palatino Linotype"/>
          <w:sz w:val="24"/>
          <w:szCs w:val="24"/>
        </w:rPr>
        <w:t>458</w:t>
      </w:r>
      <w:r w:rsidR="000C1EC3" w:rsidRPr="00A45B73">
        <w:rPr>
          <w:rFonts w:ascii="Palatino Linotype" w:hAnsi="Palatino Linotype" w:cs="Palatino Linotype"/>
          <w:sz w:val="24"/>
          <w:szCs w:val="24"/>
        </w:rPr>
        <w:t xml:space="preserve"> </w:t>
      </w:r>
      <w:r w:rsidR="00BC6E63" w:rsidRPr="00A45B73">
        <w:rPr>
          <w:rFonts w:ascii="Palatino Linotype" w:hAnsi="Palatino Linotype" w:cs="Palatino Linotype"/>
          <w:sz w:val="24"/>
          <w:szCs w:val="24"/>
        </w:rPr>
        <w:t xml:space="preserve">households in </w:t>
      </w:r>
      <w:r w:rsidR="006C1126" w:rsidRPr="00A45B73">
        <w:rPr>
          <w:rFonts w:ascii="Palatino Linotype" w:hAnsi="Palatino Linotype" w:cs="Palatino Linotype"/>
          <w:sz w:val="24"/>
          <w:szCs w:val="24"/>
        </w:rPr>
        <w:t xml:space="preserve">and around the </w:t>
      </w:r>
      <w:r w:rsidR="00BC6E63" w:rsidRPr="00A45B73">
        <w:rPr>
          <w:rFonts w:ascii="Palatino Linotype" w:hAnsi="Palatino Linotype" w:cs="Palatino Linotype"/>
          <w:sz w:val="24"/>
          <w:szCs w:val="24"/>
        </w:rPr>
        <w:t xml:space="preserve">community of </w:t>
      </w:r>
      <w:r w:rsidRPr="00A45B73">
        <w:rPr>
          <w:rFonts w:ascii="Palatino Linotype" w:hAnsi="Palatino Linotype" w:cs="Palatino Linotype"/>
          <w:sz w:val="24"/>
          <w:szCs w:val="24"/>
        </w:rPr>
        <w:t>Occidental</w:t>
      </w:r>
      <w:r w:rsidR="00BC6E63" w:rsidRPr="00A45B73">
        <w:rPr>
          <w:rFonts w:ascii="Palatino Linotype" w:hAnsi="Palatino Linotype" w:cs="Palatino Linotype"/>
          <w:sz w:val="24"/>
          <w:szCs w:val="24"/>
        </w:rPr>
        <w:t xml:space="preserve">, California in </w:t>
      </w:r>
      <w:r w:rsidRPr="00A45B73">
        <w:rPr>
          <w:rFonts w:ascii="Palatino Linotype" w:hAnsi="Palatino Linotype" w:cs="Palatino Linotype"/>
          <w:sz w:val="24"/>
          <w:szCs w:val="24"/>
        </w:rPr>
        <w:t xml:space="preserve">Sonoma </w:t>
      </w:r>
      <w:r w:rsidR="00BC6E63" w:rsidRPr="00A45B73">
        <w:rPr>
          <w:rFonts w:ascii="Palatino Linotype" w:hAnsi="Palatino Linotype" w:cs="Palatino Linotype"/>
          <w:sz w:val="24"/>
          <w:szCs w:val="24"/>
        </w:rPr>
        <w:t>County</w:t>
      </w:r>
      <w:r w:rsidR="00BC6E63" w:rsidRPr="00C33886">
        <w:rPr>
          <w:rFonts w:ascii="Palatino Linotype" w:hAnsi="Palatino Linotype"/>
          <w:sz w:val="24"/>
          <w:szCs w:val="24"/>
        </w:rPr>
        <w:t>.</w:t>
      </w:r>
      <w:r w:rsidR="00BC6E63" w:rsidRPr="00A45B73">
        <w:rPr>
          <w:rFonts w:ascii="Palatino Linotype" w:hAnsi="Palatino Linotype" w:cs="Palatino Linotype"/>
          <w:sz w:val="24"/>
          <w:szCs w:val="24"/>
        </w:rPr>
        <w:t xml:space="preserve">  The CBG</w:t>
      </w:r>
      <w:r w:rsidR="006C1126" w:rsidRPr="00A45B73">
        <w:rPr>
          <w:rFonts w:ascii="Palatino Linotype" w:hAnsi="Palatino Linotype" w:cs="Palatino Linotype"/>
          <w:sz w:val="24"/>
          <w:szCs w:val="24"/>
        </w:rPr>
        <w:t>s</w:t>
      </w:r>
      <w:r w:rsidR="00BC6E63" w:rsidRPr="00A45B73">
        <w:rPr>
          <w:rFonts w:ascii="Palatino Linotype" w:hAnsi="Palatino Linotype" w:cs="Palatino Linotype"/>
          <w:sz w:val="24"/>
          <w:szCs w:val="24"/>
        </w:rPr>
        <w:t xml:space="preserve"> impacted by the project </w:t>
      </w:r>
      <w:r w:rsidR="006C1126" w:rsidRPr="00A45B73">
        <w:rPr>
          <w:rFonts w:ascii="Palatino Linotype" w:hAnsi="Palatino Linotype" w:cs="Palatino Linotype"/>
          <w:sz w:val="24"/>
          <w:szCs w:val="24"/>
        </w:rPr>
        <w:t>are 60971543021, 60971543022, 60971543023, and 60971543043</w:t>
      </w:r>
      <w:r w:rsidR="00BC6E63" w:rsidRPr="00A45B73">
        <w:rPr>
          <w:rFonts w:ascii="Palatino Linotype" w:hAnsi="Palatino Linotype"/>
          <w:sz w:val="24"/>
          <w:szCs w:val="24"/>
        </w:rPr>
        <w:t>.</w:t>
      </w:r>
    </w:p>
    <w:p w:rsidR="00325261" w:rsidRDefault="00325261" w:rsidP="00BA15C9">
      <w:pPr>
        <w:ind w:left="720"/>
        <w:rPr>
          <w:rFonts w:ascii="Palatino Linotype" w:hAnsi="Palatino Linotype"/>
          <w:sz w:val="24"/>
          <w:szCs w:val="24"/>
        </w:rPr>
      </w:pPr>
    </w:p>
    <w:p w:rsidR="00325261" w:rsidRPr="00C33886" w:rsidRDefault="00325261" w:rsidP="0079371E">
      <w:pPr>
        <w:numPr>
          <w:ilvl w:val="0"/>
          <w:numId w:val="3"/>
        </w:numPr>
        <w:rPr>
          <w:rFonts w:ascii="Palatino Linotype" w:hAnsi="Palatino Linotype"/>
          <w:sz w:val="24"/>
          <w:szCs w:val="24"/>
        </w:rPr>
      </w:pPr>
      <w:r>
        <w:rPr>
          <w:rFonts w:ascii="Palatino Linotype" w:hAnsi="Palatino Linotype"/>
          <w:sz w:val="24"/>
          <w:szCs w:val="24"/>
        </w:rPr>
        <w:t xml:space="preserve">Key information </w:t>
      </w:r>
      <w:r w:rsidR="00BA15C9">
        <w:rPr>
          <w:rFonts w:ascii="Palatino Linotype" w:hAnsi="Palatino Linotype"/>
          <w:sz w:val="24"/>
          <w:szCs w:val="24"/>
        </w:rPr>
        <w:t xml:space="preserve">about </w:t>
      </w:r>
      <w:r>
        <w:rPr>
          <w:rFonts w:ascii="Palatino Linotype" w:hAnsi="Palatino Linotype"/>
          <w:sz w:val="24"/>
          <w:szCs w:val="24"/>
        </w:rPr>
        <w:t>the project is in Appendix A of this Resolution.</w:t>
      </w:r>
    </w:p>
    <w:p w:rsidR="00BC6E63" w:rsidRPr="00A45B73" w:rsidRDefault="00BC6E63" w:rsidP="00BC6E63">
      <w:pPr>
        <w:autoSpaceDE w:val="0"/>
        <w:autoSpaceDN w:val="0"/>
        <w:adjustRightInd w:val="0"/>
        <w:rPr>
          <w:rFonts w:ascii="Palatino Linotype" w:hAnsi="Palatino Linotype" w:cs="Palatino Linotype"/>
          <w:sz w:val="24"/>
          <w:szCs w:val="24"/>
        </w:rPr>
      </w:pPr>
    </w:p>
    <w:p w:rsidR="00BC6E63" w:rsidRPr="00A45B73" w:rsidRDefault="00BC6E63" w:rsidP="00BC6E63">
      <w:pPr>
        <w:numPr>
          <w:ilvl w:val="0"/>
          <w:numId w:val="3"/>
        </w:numPr>
        <w:autoSpaceDE w:val="0"/>
        <w:autoSpaceDN w:val="0"/>
        <w:adjustRightInd w:val="0"/>
        <w:rPr>
          <w:rFonts w:ascii="Palatino Linotype" w:hAnsi="Palatino Linotype" w:cs="Palatino Linotype"/>
          <w:sz w:val="24"/>
          <w:szCs w:val="24"/>
        </w:rPr>
      </w:pPr>
      <w:r w:rsidRPr="00A45B73">
        <w:rPr>
          <w:rFonts w:ascii="Palatino Linotype" w:hAnsi="Palatino Linotype" w:cs="Palatino Linotype"/>
          <w:sz w:val="24"/>
          <w:szCs w:val="24"/>
        </w:rPr>
        <w:t>CD posted the proposed project area map, CBG</w:t>
      </w:r>
      <w:r w:rsidR="00D52600" w:rsidRPr="00A45B73">
        <w:rPr>
          <w:rFonts w:ascii="Palatino Linotype" w:hAnsi="Palatino Linotype" w:cs="Palatino Linotype"/>
          <w:sz w:val="24"/>
          <w:szCs w:val="24"/>
        </w:rPr>
        <w:t>s</w:t>
      </w:r>
      <w:r w:rsidRPr="00A45B73">
        <w:rPr>
          <w:rFonts w:ascii="Palatino Linotype" w:hAnsi="Palatino Linotype" w:cs="Palatino Linotype"/>
          <w:sz w:val="24"/>
          <w:szCs w:val="24"/>
        </w:rPr>
        <w:t xml:space="preserve"> and zip code for the </w:t>
      </w:r>
      <w:proofErr w:type="spellStart"/>
      <w:r w:rsidR="0079371E" w:rsidRPr="00A45B73">
        <w:rPr>
          <w:rFonts w:ascii="Palatino Linotype" w:hAnsi="Palatino Linotype" w:cs="Palatino Linotype"/>
          <w:sz w:val="24"/>
          <w:szCs w:val="24"/>
        </w:rPr>
        <w:t>Gigafy</w:t>
      </w:r>
      <w:proofErr w:type="spellEnd"/>
      <w:r w:rsidR="0079371E" w:rsidRPr="00A45B73">
        <w:rPr>
          <w:rFonts w:ascii="Palatino Linotype" w:hAnsi="Palatino Linotype" w:cs="Palatino Linotype"/>
          <w:sz w:val="24"/>
          <w:szCs w:val="24"/>
        </w:rPr>
        <w:t xml:space="preserve"> Occidental project </w:t>
      </w:r>
      <w:r w:rsidRPr="00A45B73">
        <w:rPr>
          <w:rFonts w:ascii="Palatino Linotype" w:hAnsi="Palatino Linotype" w:cs="Palatino Linotype"/>
          <w:sz w:val="24"/>
          <w:szCs w:val="24"/>
        </w:rPr>
        <w:t xml:space="preserve">on the Commission’s CASF webpage under “CASF </w:t>
      </w:r>
      <w:r w:rsidRPr="00A45B73">
        <w:rPr>
          <w:rFonts w:ascii="Palatino Linotype" w:hAnsi="Palatino Linotype" w:cs="Palatino Linotype"/>
          <w:sz w:val="24"/>
          <w:szCs w:val="24"/>
        </w:rPr>
        <w:lastRenderedPageBreak/>
        <w:t xml:space="preserve">Application Project Summaries” on February 17, 2015.  CD received no challenges to this project. </w:t>
      </w:r>
    </w:p>
    <w:p w:rsidR="00BC6E63" w:rsidRPr="00A45B73" w:rsidRDefault="00BC6E63" w:rsidP="00BC6E63">
      <w:pPr>
        <w:autoSpaceDE w:val="0"/>
        <w:autoSpaceDN w:val="0"/>
        <w:adjustRightInd w:val="0"/>
        <w:rPr>
          <w:rFonts w:ascii="Palatino Linotype" w:hAnsi="Palatino Linotype" w:cs="Palatino Linotype"/>
          <w:sz w:val="24"/>
          <w:szCs w:val="24"/>
        </w:rPr>
      </w:pPr>
    </w:p>
    <w:p w:rsidR="00761DAB" w:rsidRDefault="00BC6E63" w:rsidP="00BC6E63">
      <w:pPr>
        <w:numPr>
          <w:ilvl w:val="0"/>
          <w:numId w:val="3"/>
        </w:numPr>
        <w:autoSpaceDE w:val="0"/>
        <w:autoSpaceDN w:val="0"/>
        <w:adjustRightInd w:val="0"/>
        <w:rPr>
          <w:rFonts w:ascii="Palatino Linotype" w:hAnsi="Palatino Linotype" w:cs="Palatino Linotype"/>
          <w:sz w:val="24"/>
          <w:szCs w:val="24"/>
        </w:rPr>
      </w:pPr>
      <w:r w:rsidRPr="00A45B73">
        <w:rPr>
          <w:rFonts w:ascii="Palatino Linotype" w:hAnsi="Palatino Linotype" w:cs="Palatino Linotype"/>
          <w:sz w:val="24"/>
          <w:szCs w:val="24"/>
        </w:rPr>
        <w:t xml:space="preserve">CD reviewed and analyzed data submitted for the </w:t>
      </w:r>
      <w:proofErr w:type="spellStart"/>
      <w:r w:rsidR="006C1126" w:rsidRPr="00A45B73">
        <w:rPr>
          <w:rFonts w:ascii="Palatino Linotype" w:hAnsi="Palatino Linotype" w:cs="Palatino Linotype"/>
          <w:sz w:val="24"/>
          <w:szCs w:val="24"/>
        </w:rPr>
        <w:t>Gigafy</w:t>
      </w:r>
      <w:proofErr w:type="spellEnd"/>
      <w:r w:rsidR="006C1126" w:rsidRPr="00A45B73">
        <w:rPr>
          <w:rFonts w:ascii="Palatino Linotype" w:hAnsi="Palatino Linotype" w:cs="Palatino Linotype"/>
          <w:sz w:val="24"/>
          <w:szCs w:val="24"/>
        </w:rPr>
        <w:t xml:space="preserve"> Occidental Project’s</w:t>
      </w:r>
      <w:r w:rsidRPr="00A45B73">
        <w:rPr>
          <w:rFonts w:ascii="Palatino Linotype" w:hAnsi="Palatino Linotype" w:cs="Palatino Linotype"/>
          <w:sz w:val="24"/>
          <w:szCs w:val="24"/>
        </w:rPr>
        <w:t xml:space="preserve"> CASF grant application to determine </w:t>
      </w:r>
      <w:r w:rsidR="006C1126" w:rsidRPr="00A45B73">
        <w:rPr>
          <w:rFonts w:ascii="Palatino Linotype" w:hAnsi="Palatino Linotype" w:cs="Palatino Linotype"/>
          <w:sz w:val="24"/>
          <w:szCs w:val="24"/>
        </w:rPr>
        <w:t>its</w:t>
      </w:r>
      <w:r w:rsidRPr="00A45B73">
        <w:rPr>
          <w:rFonts w:ascii="Palatino Linotype" w:hAnsi="Palatino Linotype" w:cs="Palatino Linotype"/>
          <w:sz w:val="24"/>
          <w:szCs w:val="24"/>
        </w:rPr>
        <w:t xml:space="preserve"> eligibility for CASF funding. </w:t>
      </w:r>
    </w:p>
    <w:p w:rsidR="00761DAB" w:rsidRDefault="00761DAB" w:rsidP="002319B1">
      <w:pPr>
        <w:pStyle w:val="ListParagraph"/>
        <w:rPr>
          <w:rFonts w:ascii="Palatino Linotype" w:hAnsi="Palatino Linotype" w:cs="Palatino Linotype"/>
          <w:sz w:val="24"/>
          <w:szCs w:val="24"/>
        </w:rPr>
      </w:pPr>
    </w:p>
    <w:p w:rsidR="005B4E6F" w:rsidRDefault="00BC6E63" w:rsidP="00BC6E63">
      <w:pPr>
        <w:numPr>
          <w:ilvl w:val="0"/>
          <w:numId w:val="3"/>
        </w:numPr>
        <w:autoSpaceDE w:val="0"/>
        <w:autoSpaceDN w:val="0"/>
        <w:adjustRightInd w:val="0"/>
        <w:rPr>
          <w:rFonts w:ascii="Palatino Linotype" w:hAnsi="Palatino Linotype" w:cs="Palatino Linotype"/>
          <w:sz w:val="24"/>
          <w:szCs w:val="24"/>
        </w:rPr>
      </w:pPr>
      <w:r w:rsidRPr="00A45B73">
        <w:rPr>
          <w:rFonts w:ascii="Palatino Linotype" w:hAnsi="Palatino Linotype" w:cs="Palatino Linotype"/>
          <w:sz w:val="24"/>
          <w:szCs w:val="24"/>
        </w:rPr>
        <w:t>This data included, but was not limited to: proof of a CPCN from the Commission; descriptions of current and proposed broadband infrastructure;</w:t>
      </w:r>
      <w:r w:rsidR="00FB0F3E" w:rsidRPr="00A45B73">
        <w:rPr>
          <w:rFonts w:ascii="Palatino Linotype" w:hAnsi="Palatino Linotype" w:cs="Palatino Linotype"/>
          <w:sz w:val="24"/>
          <w:szCs w:val="24"/>
        </w:rPr>
        <w:t xml:space="preserve"> </w:t>
      </w:r>
      <w:r w:rsidR="002319B1">
        <w:rPr>
          <w:rFonts w:ascii="Palatino Linotype" w:hAnsi="Palatino Linotype" w:cs="Palatino Linotype"/>
          <w:sz w:val="24"/>
          <w:szCs w:val="24"/>
        </w:rPr>
        <w:t xml:space="preserve">prior </w:t>
      </w:r>
      <w:r w:rsidR="00EF48EC">
        <w:rPr>
          <w:rFonts w:ascii="Palatino Linotype" w:hAnsi="Palatino Linotype" w:cs="Palatino Linotype"/>
          <w:sz w:val="24"/>
          <w:szCs w:val="24"/>
        </w:rPr>
        <w:t xml:space="preserve">California Interactive Broadband Availability Map </w:t>
      </w:r>
      <w:r w:rsidR="002319B1">
        <w:rPr>
          <w:rFonts w:ascii="Palatino Linotype" w:hAnsi="Palatino Linotype" w:cs="Palatino Linotype"/>
          <w:sz w:val="24"/>
          <w:szCs w:val="24"/>
        </w:rPr>
        <w:t xml:space="preserve">data </w:t>
      </w:r>
      <w:r w:rsidR="00EF48EC">
        <w:rPr>
          <w:rFonts w:ascii="Palatino Linotype" w:hAnsi="Palatino Linotype" w:cs="Palatino Linotype"/>
          <w:sz w:val="24"/>
          <w:szCs w:val="24"/>
        </w:rPr>
        <w:t>available at the time of application filing</w:t>
      </w:r>
      <w:r w:rsidRPr="00A45B73">
        <w:rPr>
          <w:rFonts w:ascii="Palatino Linotype" w:hAnsi="Palatino Linotype" w:cs="Palatino Linotype"/>
          <w:sz w:val="24"/>
          <w:szCs w:val="24"/>
        </w:rPr>
        <w:t xml:space="preserve">; </w:t>
      </w:r>
      <w:r w:rsidR="002319B1">
        <w:rPr>
          <w:rFonts w:ascii="Palatino Linotype" w:hAnsi="Palatino Linotype" w:cs="Palatino Linotype"/>
          <w:sz w:val="24"/>
          <w:szCs w:val="24"/>
        </w:rPr>
        <w:t xml:space="preserve">assertions that the project area is </w:t>
      </w:r>
      <w:r w:rsidR="002319B1" w:rsidRPr="00094950">
        <w:rPr>
          <w:rFonts w:ascii="Palatino Linotype" w:hAnsi="Palatino Linotype" w:cs="Palatino Linotype"/>
          <w:sz w:val="24"/>
          <w:szCs w:val="24"/>
        </w:rPr>
        <w:t xml:space="preserve">unserved based on public feedback </w:t>
      </w:r>
      <w:r w:rsidR="00D627F7" w:rsidRPr="00094950">
        <w:rPr>
          <w:rFonts w:ascii="Palatino Linotype" w:hAnsi="Palatino Linotype" w:cs="Palatino Linotype"/>
          <w:sz w:val="24"/>
          <w:szCs w:val="24"/>
        </w:rPr>
        <w:t>received</w:t>
      </w:r>
      <w:r w:rsidR="00D627F7">
        <w:rPr>
          <w:rFonts w:ascii="Palatino Linotype" w:hAnsi="Palatino Linotype" w:cs="Palatino Linotype"/>
          <w:sz w:val="24"/>
          <w:szCs w:val="24"/>
        </w:rPr>
        <w:t xml:space="preserve"> and the results from mobile speed tests; </w:t>
      </w:r>
      <w:r w:rsidRPr="00A45B73">
        <w:rPr>
          <w:rFonts w:ascii="Palatino Linotype" w:hAnsi="Palatino Linotype" w:cs="Palatino Linotype"/>
          <w:sz w:val="24"/>
          <w:szCs w:val="24"/>
        </w:rPr>
        <w:t>number of potential subscriber households and average incomes; project construction schedule; project budget; proposed pricing and commitment period for new subscribers; and financial viability of the applicant.</w:t>
      </w:r>
      <w:r w:rsidR="005E4F8B" w:rsidRPr="00A45B73">
        <w:rPr>
          <w:rFonts w:ascii="Palatino Linotype" w:hAnsi="Palatino Linotype" w:cs="Palatino Linotype"/>
          <w:sz w:val="24"/>
          <w:szCs w:val="24"/>
        </w:rPr>
        <w:t xml:space="preserve"> </w:t>
      </w:r>
    </w:p>
    <w:p w:rsidR="00BC6E63" w:rsidRPr="00A45B73" w:rsidRDefault="00BC6E63" w:rsidP="00BC6E63">
      <w:pPr>
        <w:autoSpaceDE w:val="0"/>
        <w:autoSpaceDN w:val="0"/>
        <w:adjustRightInd w:val="0"/>
        <w:rPr>
          <w:rFonts w:ascii="Palatino Linotype" w:hAnsi="Palatino Linotype" w:cs="Palatino Linotype"/>
          <w:sz w:val="24"/>
          <w:szCs w:val="24"/>
        </w:rPr>
      </w:pPr>
    </w:p>
    <w:p w:rsidR="00BC6E63" w:rsidRPr="00A45B73" w:rsidRDefault="00BC6E63" w:rsidP="00BC6E63">
      <w:pPr>
        <w:numPr>
          <w:ilvl w:val="0"/>
          <w:numId w:val="3"/>
        </w:numPr>
        <w:autoSpaceDE w:val="0"/>
        <w:autoSpaceDN w:val="0"/>
        <w:adjustRightInd w:val="0"/>
        <w:rPr>
          <w:rFonts w:ascii="Palatino Linotype" w:hAnsi="Palatino Linotype" w:cs="Palatino Linotype"/>
          <w:sz w:val="24"/>
          <w:szCs w:val="24"/>
        </w:rPr>
      </w:pPr>
      <w:r w:rsidRPr="00A45B73">
        <w:rPr>
          <w:rFonts w:ascii="Palatino Linotype" w:hAnsi="Palatino Linotype" w:cs="Palatino Linotype"/>
          <w:sz w:val="24"/>
          <w:szCs w:val="24"/>
        </w:rPr>
        <w:t>CD reviewed the California Interactive Broadband Availability Map</w:t>
      </w:r>
      <w:r w:rsidR="008714D0">
        <w:rPr>
          <w:rFonts w:ascii="Palatino Linotype" w:hAnsi="Palatino Linotype" w:cs="Palatino Linotype"/>
          <w:sz w:val="24"/>
          <w:szCs w:val="24"/>
        </w:rPr>
        <w:t xml:space="preserve"> </w:t>
      </w:r>
      <w:r w:rsidRPr="00A45B73">
        <w:rPr>
          <w:rFonts w:ascii="Palatino Linotype" w:hAnsi="Palatino Linotype" w:cs="Palatino Linotype"/>
          <w:sz w:val="24"/>
          <w:szCs w:val="24"/>
        </w:rPr>
        <w:t xml:space="preserve">data as of </w:t>
      </w:r>
      <w:r w:rsidR="00F37AE3">
        <w:rPr>
          <w:rFonts w:ascii="Palatino Linotype" w:hAnsi="Palatino Linotype" w:cs="Palatino Linotype"/>
          <w:sz w:val="24"/>
          <w:szCs w:val="24"/>
        </w:rPr>
        <w:t>December 31, 2014</w:t>
      </w:r>
      <w:r w:rsidR="008714D0">
        <w:rPr>
          <w:rFonts w:ascii="Palatino Linotype" w:hAnsi="Palatino Linotype" w:cs="Palatino Linotype"/>
          <w:sz w:val="24"/>
          <w:szCs w:val="24"/>
        </w:rPr>
        <w:t xml:space="preserve">, </w:t>
      </w:r>
      <w:r w:rsidR="00D627F7">
        <w:rPr>
          <w:rFonts w:ascii="Palatino Linotype" w:hAnsi="Palatino Linotype" w:cs="Palatino Linotype"/>
          <w:sz w:val="24"/>
          <w:szCs w:val="24"/>
        </w:rPr>
        <w:t xml:space="preserve">as well as </w:t>
      </w:r>
      <w:r w:rsidR="00D627F7" w:rsidRPr="00094950">
        <w:rPr>
          <w:rFonts w:ascii="Palatino Linotype" w:hAnsi="Palatino Linotype" w:cs="Palatino Linotype"/>
          <w:sz w:val="24"/>
          <w:szCs w:val="24"/>
        </w:rPr>
        <w:t xml:space="preserve">feedback received from the public and the results of mobile speed tests, and </w:t>
      </w:r>
      <w:r w:rsidR="00BC76D0" w:rsidRPr="00094950">
        <w:rPr>
          <w:rFonts w:ascii="Palatino Linotype" w:hAnsi="Palatino Linotype" w:cs="Palatino Linotype"/>
          <w:sz w:val="24"/>
          <w:szCs w:val="24"/>
        </w:rPr>
        <w:t xml:space="preserve">determined </w:t>
      </w:r>
      <w:r w:rsidR="008714D0" w:rsidRPr="00094950">
        <w:rPr>
          <w:rFonts w:ascii="Palatino Linotype" w:hAnsi="Palatino Linotype" w:cs="Palatino Linotype"/>
          <w:sz w:val="24"/>
          <w:szCs w:val="24"/>
        </w:rPr>
        <w:t xml:space="preserve">the project area as having </w:t>
      </w:r>
      <w:r w:rsidR="00156936" w:rsidRPr="00094950">
        <w:rPr>
          <w:rFonts w:ascii="Palatino Linotype" w:hAnsi="Palatino Linotype" w:cs="Palatino Linotype"/>
          <w:sz w:val="24"/>
          <w:szCs w:val="24"/>
        </w:rPr>
        <w:t>unserved</w:t>
      </w:r>
      <w:r w:rsidR="008714D0" w:rsidRPr="00094950">
        <w:rPr>
          <w:rFonts w:ascii="Palatino Linotype" w:hAnsi="Palatino Linotype" w:cs="Palatino Linotype"/>
          <w:sz w:val="24"/>
          <w:szCs w:val="24"/>
        </w:rPr>
        <w:t xml:space="preserve"> status</w:t>
      </w:r>
      <w:r w:rsidR="00156936">
        <w:rPr>
          <w:rFonts w:ascii="Palatino Linotype" w:hAnsi="Palatino Linotype" w:cs="Palatino Linotype"/>
          <w:sz w:val="24"/>
          <w:szCs w:val="24"/>
        </w:rPr>
        <w:t>.</w:t>
      </w:r>
      <w:r w:rsidR="0072003A" w:rsidRPr="00A45B73">
        <w:rPr>
          <w:rFonts w:ascii="Palatino Linotype" w:hAnsi="Palatino Linotype" w:cs="Palatino Linotype"/>
          <w:sz w:val="24"/>
          <w:szCs w:val="24"/>
        </w:rPr>
        <w:t xml:space="preserve"> </w:t>
      </w:r>
    </w:p>
    <w:p w:rsidR="00BC6E63" w:rsidRPr="00A45B73" w:rsidRDefault="00BC6E63" w:rsidP="00BC6E63">
      <w:pPr>
        <w:autoSpaceDE w:val="0"/>
        <w:autoSpaceDN w:val="0"/>
        <w:adjustRightInd w:val="0"/>
        <w:rPr>
          <w:rFonts w:ascii="Palatino Linotype" w:hAnsi="Palatino Linotype" w:cs="Palatino Linotype"/>
          <w:sz w:val="24"/>
          <w:szCs w:val="24"/>
        </w:rPr>
      </w:pPr>
    </w:p>
    <w:p w:rsidR="00BC6E63" w:rsidRPr="00C33886" w:rsidRDefault="00BC6E63" w:rsidP="00BC6E63">
      <w:pPr>
        <w:numPr>
          <w:ilvl w:val="0"/>
          <w:numId w:val="3"/>
        </w:numPr>
        <w:autoSpaceDE w:val="0"/>
        <w:autoSpaceDN w:val="0"/>
        <w:adjustRightInd w:val="0"/>
        <w:rPr>
          <w:rFonts w:ascii="Palatino Linotype" w:hAnsi="Palatino Linotype"/>
          <w:sz w:val="24"/>
          <w:szCs w:val="24"/>
        </w:rPr>
      </w:pPr>
      <w:r w:rsidRPr="00C33886">
        <w:rPr>
          <w:rFonts w:ascii="Palatino Linotype" w:hAnsi="Palatino Linotype"/>
          <w:sz w:val="24"/>
          <w:szCs w:val="24"/>
        </w:rPr>
        <w:t xml:space="preserve">Based on its review, CD determined that the project qualifies for funding under D. 12-02-015 and recommends Commission approval of CASF funding for </w:t>
      </w:r>
      <w:r w:rsidR="00D52600" w:rsidRPr="00C33886">
        <w:rPr>
          <w:rFonts w:ascii="Palatino Linotype" w:hAnsi="Palatino Linotype"/>
          <w:sz w:val="24"/>
          <w:szCs w:val="24"/>
        </w:rPr>
        <w:t xml:space="preserve">Race’s </w:t>
      </w:r>
      <w:proofErr w:type="spellStart"/>
      <w:r w:rsidR="00D52600" w:rsidRPr="00C33886">
        <w:rPr>
          <w:rFonts w:ascii="Palatino Linotype" w:hAnsi="Palatino Linotype"/>
          <w:sz w:val="24"/>
          <w:szCs w:val="24"/>
        </w:rPr>
        <w:t>Gigafy</w:t>
      </w:r>
      <w:proofErr w:type="spellEnd"/>
      <w:r w:rsidR="00D52600" w:rsidRPr="00C33886">
        <w:rPr>
          <w:rFonts w:ascii="Palatino Linotype" w:hAnsi="Palatino Linotype"/>
          <w:sz w:val="24"/>
          <w:szCs w:val="24"/>
        </w:rPr>
        <w:t xml:space="preserve"> Occidental</w:t>
      </w:r>
      <w:r w:rsidRPr="00C33886">
        <w:rPr>
          <w:rFonts w:ascii="Palatino Linotype" w:hAnsi="Palatino Linotype"/>
          <w:sz w:val="24"/>
          <w:szCs w:val="24"/>
        </w:rPr>
        <w:t xml:space="preserve"> Project</w:t>
      </w:r>
      <w:r w:rsidR="00B660C8" w:rsidRPr="00C33886">
        <w:rPr>
          <w:rFonts w:ascii="Palatino Linotype" w:hAnsi="Palatino Linotype"/>
          <w:sz w:val="24"/>
          <w:szCs w:val="24"/>
        </w:rPr>
        <w:t xml:space="preserve">, in the amount of </w:t>
      </w:r>
      <w:r w:rsidR="00B660C8" w:rsidRPr="00A45B73">
        <w:rPr>
          <w:rFonts w:ascii="Palatino Linotype" w:hAnsi="Palatino Linotype" w:cs="Palatino Linotype"/>
          <w:sz w:val="24"/>
          <w:szCs w:val="24"/>
        </w:rPr>
        <w:t>$7,687,016</w:t>
      </w:r>
      <w:r w:rsidR="005B4E6F">
        <w:rPr>
          <w:rFonts w:ascii="Palatino Linotype" w:hAnsi="Palatino Linotype" w:cs="Palatino Linotype"/>
          <w:sz w:val="24"/>
          <w:szCs w:val="24"/>
        </w:rPr>
        <w:t>.</w:t>
      </w:r>
    </w:p>
    <w:p w:rsidR="00BC6E63" w:rsidRPr="00C33886" w:rsidRDefault="00BC6E63" w:rsidP="00BC6E63">
      <w:pPr>
        <w:autoSpaceDE w:val="0"/>
        <w:autoSpaceDN w:val="0"/>
        <w:adjustRightInd w:val="0"/>
        <w:rPr>
          <w:rFonts w:ascii="Palatino Linotype" w:hAnsi="Palatino Linotype"/>
          <w:sz w:val="24"/>
          <w:szCs w:val="24"/>
        </w:rPr>
      </w:pPr>
    </w:p>
    <w:p w:rsidR="00BC6E63" w:rsidRPr="00C33886" w:rsidRDefault="00A40657" w:rsidP="00BC6E63">
      <w:pPr>
        <w:numPr>
          <w:ilvl w:val="0"/>
          <w:numId w:val="3"/>
        </w:numPr>
        <w:autoSpaceDE w:val="0"/>
        <w:autoSpaceDN w:val="0"/>
        <w:adjustRightInd w:val="0"/>
        <w:rPr>
          <w:rFonts w:ascii="Palatino Linotype" w:hAnsi="Palatino Linotype"/>
          <w:sz w:val="24"/>
          <w:szCs w:val="24"/>
        </w:rPr>
      </w:pPr>
      <w:r w:rsidRPr="00C33886">
        <w:rPr>
          <w:rFonts w:ascii="Palatino Linotype" w:hAnsi="Palatino Linotype"/>
          <w:sz w:val="24"/>
          <w:szCs w:val="24"/>
        </w:rPr>
        <w:t>Race is required to comply with all guidelines, requirements, and conditions associated with the granting of CASF funds as specified in D.12-02-015</w:t>
      </w:r>
      <w:r>
        <w:rPr>
          <w:rFonts w:ascii="Palatino Linotype" w:hAnsi="Palatino Linotype"/>
          <w:sz w:val="24"/>
          <w:szCs w:val="24"/>
        </w:rPr>
        <w:t xml:space="preserve">, as well as with the terms set forth in this resolution, </w:t>
      </w:r>
      <w:r w:rsidRPr="00C33886">
        <w:rPr>
          <w:rFonts w:ascii="Palatino Linotype" w:hAnsi="Palatino Linotype"/>
          <w:sz w:val="24"/>
          <w:szCs w:val="24"/>
        </w:rPr>
        <w:t xml:space="preserve">and must submit the FCC Form 477, as specified in T-17143. </w:t>
      </w:r>
    </w:p>
    <w:p w:rsidR="00BC6E63" w:rsidRPr="00C33886" w:rsidRDefault="00BC6E63" w:rsidP="00BC6E63">
      <w:pPr>
        <w:autoSpaceDE w:val="0"/>
        <w:autoSpaceDN w:val="0"/>
        <w:adjustRightInd w:val="0"/>
        <w:rPr>
          <w:rFonts w:ascii="Palatino Linotype" w:hAnsi="Palatino Linotype"/>
          <w:sz w:val="24"/>
          <w:szCs w:val="24"/>
        </w:rPr>
      </w:pPr>
    </w:p>
    <w:p w:rsidR="00BC6E63" w:rsidRPr="00C33886" w:rsidRDefault="00BC6E63" w:rsidP="00BC6E63">
      <w:pPr>
        <w:numPr>
          <w:ilvl w:val="0"/>
          <w:numId w:val="3"/>
        </w:numPr>
        <w:autoSpaceDE w:val="0"/>
        <w:autoSpaceDN w:val="0"/>
        <w:adjustRightInd w:val="0"/>
        <w:rPr>
          <w:rFonts w:ascii="Palatino Linotype" w:hAnsi="Palatino Linotype"/>
          <w:sz w:val="24"/>
          <w:szCs w:val="24"/>
        </w:rPr>
      </w:pPr>
      <w:r w:rsidRPr="00C33886">
        <w:rPr>
          <w:rFonts w:ascii="Palatino Linotype" w:hAnsi="Palatino Linotype"/>
          <w:sz w:val="24"/>
          <w:szCs w:val="24"/>
        </w:rPr>
        <w:t xml:space="preserve">The Commission finds CD’s recommendation to fund </w:t>
      </w:r>
      <w:r w:rsidR="00D52600" w:rsidRPr="00C33886">
        <w:rPr>
          <w:rFonts w:ascii="Palatino Linotype" w:hAnsi="Palatino Linotype"/>
          <w:sz w:val="24"/>
          <w:szCs w:val="24"/>
        </w:rPr>
        <w:t xml:space="preserve">Race’s </w:t>
      </w:r>
      <w:r w:rsidRPr="00C33886">
        <w:rPr>
          <w:rFonts w:ascii="Palatino Linotype" w:hAnsi="Palatino Linotype"/>
          <w:sz w:val="24"/>
          <w:szCs w:val="24"/>
        </w:rPr>
        <w:t xml:space="preserve">project, as summarized in Appendix A, to be reasonable and consistent with Commission orders and, therefore, adopts such recommendation. </w:t>
      </w:r>
    </w:p>
    <w:p w:rsidR="00BC6E63" w:rsidRPr="00C33886" w:rsidRDefault="00BC6E63" w:rsidP="00BC6E63">
      <w:pPr>
        <w:autoSpaceDE w:val="0"/>
        <w:autoSpaceDN w:val="0"/>
        <w:adjustRightInd w:val="0"/>
        <w:rPr>
          <w:rFonts w:ascii="Palatino Linotype" w:hAnsi="Palatino Linotype"/>
          <w:sz w:val="24"/>
          <w:szCs w:val="24"/>
        </w:rPr>
      </w:pPr>
    </w:p>
    <w:p w:rsidR="00BC6E63" w:rsidRPr="00A45B73" w:rsidRDefault="00BC6E63" w:rsidP="00BC6E63">
      <w:pPr>
        <w:numPr>
          <w:ilvl w:val="0"/>
          <w:numId w:val="3"/>
        </w:numPr>
        <w:autoSpaceDE w:val="0"/>
        <w:autoSpaceDN w:val="0"/>
        <w:adjustRightInd w:val="0"/>
        <w:rPr>
          <w:rFonts w:ascii="Palatino Linotype" w:hAnsi="Palatino Linotype"/>
          <w:sz w:val="24"/>
          <w:szCs w:val="24"/>
        </w:rPr>
      </w:pPr>
      <w:r w:rsidRPr="00A45B73">
        <w:rPr>
          <w:rFonts w:ascii="Palatino Linotype" w:hAnsi="Palatino Linotype"/>
          <w:sz w:val="24"/>
          <w:szCs w:val="24"/>
        </w:rPr>
        <w:t xml:space="preserve">The Commission has determined that the project is categorically exempt from CEQA review, under section 15301 regarding exemption for existing facilities and section </w:t>
      </w:r>
      <w:r w:rsidR="006E442F" w:rsidRPr="00630E4F">
        <w:rPr>
          <w:rFonts w:ascii="Palatino Linotype" w:hAnsi="Palatino Linotype"/>
          <w:sz w:val="24"/>
          <w:szCs w:val="24"/>
        </w:rPr>
        <w:t>1530</w:t>
      </w:r>
      <w:r w:rsidR="009A6715" w:rsidRPr="00630E4F">
        <w:rPr>
          <w:rFonts w:ascii="Palatino Linotype" w:hAnsi="Palatino Linotype"/>
          <w:sz w:val="24"/>
          <w:szCs w:val="24"/>
        </w:rPr>
        <w:t>4</w:t>
      </w:r>
      <w:r w:rsidR="009A6715">
        <w:rPr>
          <w:rFonts w:ascii="Palatino Linotype" w:hAnsi="Palatino Linotype"/>
          <w:sz w:val="24"/>
          <w:szCs w:val="24"/>
        </w:rPr>
        <w:t xml:space="preserve"> </w:t>
      </w:r>
      <w:r w:rsidRPr="00A45B73">
        <w:rPr>
          <w:rFonts w:ascii="Palatino Linotype" w:hAnsi="Palatino Linotype"/>
          <w:sz w:val="24"/>
          <w:szCs w:val="24"/>
        </w:rPr>
        <w:t>regarding minor modifications to existing structures.</w:t>
      </w:r>
    </w:p>
    <w:p w:rsidR="00BC6E63" w:rsidRPr="00C33886" w:rsidRDefault="00BC6E63" w:rsidP="00BC6E63">
      <w:pPr>
        <w:autoSpaceDE w:val="0"/>
        <w:autoSpaceDN w:val="0"/>
        <w:adjustRightInd w:val="0"/>
        <w:rPr>
          <w:rFonts w:ascii="Palatino Linotype" w:hAnsi="Palatino Linotype"/>
          <w:sz w:val="24"/>
          <w:szCs w:val="24"/>
        </w:rPr>
      </w:pPr>
    </w:p>
    <w:p w:rsidR="00BC6E63" w:rsidRPr="00A45B73" w:rsidRDefault="00BC6E63" w:rsidP="00BC6E63">
      <w:pPr>
        <w:numPr>
          <w:ilvl w:val="0"/>
          <w:numId w:val="3"/>
        </w:numPr>
        <w:autoSpaceDE w:val="0"/>
        <w:autoSpaceDN w:val="0"/>
        <w:adjustRightInd w:val="0"/>
        <w:rPr>
          <w:rFonts w:ascii="Palatino Linotype" w:hAnsi="Palatino Linotype"/>
          <w:sz w:val="24"/>
          <w:szCs w:val="24"/>
        </w:rPr>
      </w:pPr>
      <w:r w:rsidRPr="00C33886">
        <w:rPr>
          <w:rFonts w:ascii="Palatino Linotype" w:hAnsi="Palatino Linotype"/>
          <w:sz w:val="24"/>
          <w:szCs w:val="24"/>
        </w:rPr>
        <w:t xml:space="preserve">A notice letter was e-mailed on </w:t>
      </w:r>
      <w:r w:rsidR="005B4E6F">
        <w:rPr>
          <w:rFonts w:ascii="Palatino Linotype" w:hAnsi="Palatino Linotype"/>
          <w:sz w:val="24"/>
          <w:szCs w:val="24"/>
        </w:rPr>
        <w:t>____</w:t>
      </w:r>
      <w:r w:rsidRPr="00C33886">
        <w:rPr>
          <w:rFonts w:ascii="Palatino Linotype" w:hAnsi="Palatino Linotype"/>
          <w:sz w:val="24"/>
          <w:szCs w:val="24"/>
        </w:rPr>
        <w:t xml:space="preserve">, informing all applicants filing for CASF funding, parties on the CASF distribution list of the availability of the draft of this Resolution for public comments at the Commission’s website http://www.cpuc.ca.gov/PUC/documents/.  This letter also informed parties that </w:t>
      </w:r>
      <w:r w:rsidRPr="00C33886">
        <w:rPr>
          <w:rFonts w:ascii="Palatino Linotype" w:hAnsi="Palatino Linotype"/>
          <w:sz w:val="24"/>
          <w:szCs w:val="24"/>
        </w:rPr>
        <w:lastRenderedPageBreak/>
        <w:t xml:space="preserve">the final confirmed Resolution adopted by the Commission will be posted and available at this same website. </w:t>
      </w:r>
      <w:r w:rsidR="00D33EA6">
        <w:rPr>
          <w:rFonts w:ascii="Palatino Linotype" w:hAnsi="Palatino Linotype"/>
          <w:sz w:val="24"/>
          <w:szCs w:val="24"/>
        </w:rPr>
        <w:t>CD did not receive any comments or reply comments on this resolution.</w:t>
      </w:r>
    </w:p>
    <w:p w:rsidR="00BC6E63" w:rsidRPr="00C33886" w:rsidRDefault="00BC6E63" w:rsidP="00BC6E63">
      <w:pPr>
        <w:tabs>
          <w:tab w:val="left" w:pos="360"/>
          <w:tab w:val="left" w:pos="9540"/>
        </w:tabs>
        <w:ind w:right="630"/>
        <w:rPr>
          <w:rFonts w:ascii="Palatino Linotype" w:hAnsi="Palatino Linotype"/>
          <w:b/>
          <w:sz w:val="24"/>
          <w:szCs w:val="24"/>
        </w:rPr>
      </w:pPr>
    </w:p>
    <w:p w:rsidR="00BC6E63" w:rsidRPr="00A45B73" w:rsidRDefault="00BC6E63" w:rsidP="00DE796E">
      <w:pPr>
        <w:keepNext/>
        <w:keepLines/>
        <w:tabs>
          <w:tab w:val="left" w:pos="360"/>
          <w:tab w:val="left" w:pos="9540"/>
        </w:tabs>
        <w:ind w:left="-86" w:right="630"/>
        <w:rPr>
          <w:rFonts w:ascii="Palatino Linotype" w:hAnsi="Palatino Linotype" w:cs="Palatino Linotype"/>
          <w:sz w:val="24"/>
          <w:szCs w:val="24"/>
        </w:rPr>
      </w:pPr>
      <w:r w:rsidRPr="00C33886">
        <w:rPr>
          <w:rFonts w:ascii="Palatino Linotype" w:hAnsi="Palatino Linotype"/>
          <w:b/>
          <w:sz w:val="24"/>
          <w:szCs w:val="24"/>
        </w:rPr>
        <w:t>THEREFORE, IT IS ORDERED that:</w:t>
      </w:r>
    </w:p>
    <w:p w:rsidR="00BC6E63" w:rsidRPr="00A45B73" w:rsidRDefault="00BC6E63" w:rsidP="00630E4F">
      <w:pPr>
        <w:numPr>
          <w:ilvl w:val="1"/>
          <w:numId w:val="2"/>
        </w:numPr>
        <w:autoSpaceDE w:val="0"/>
        <w:autoSpaceDN w:val="0"/>
        <w:adjustRightInd w:val="0"/>
        <w:spacing w:after="170"/>
        <w:ind w:left="720"/>
        <w:rPr>
          <w:rFonts w:ascii="Palatino Linotype" w:hAnsi="Palatino Linotype" w:cs="Palatino Linotype"/>
          <w:sz w:val="24"/>
          <w:szCs w:val="24"/>
        </w:rPr>
      </w:pPr>
      <w:r w:rsidRPr="00A45B73">
        <w:rPr>
          <w:rFonts w:ascii="Palatino Linotype" w:hAnsi="Palatino Linotype" w:cs="Palatino Linotype"/>
          <w:sz w:val="24"/>
          <w:szCs w:val="24"/>
        </w:rPr>
        <w:t>The Commission shall award $</w:t>
      </w:r>
      <w:r w:rsidR="00D52600" w:rsidRPr="00A45B73">
        <w:rPr>
          <w:rFonts w:ascii="Palatino Linotype" w:hAnsi="Palatino Linotype" w:cs="Palatino Linotype"/>
          <w:sz w:val="24"/>
          <w:szCs w:val="24"/>
        </w:rPr>
        <w:t>7,687,016</w:t>
      </w:r>
      <w:r w:rsidRPr="00A45B73">
        <w:rPr>
          <w:rFonts w:ascii="Palatino Linotype" w:hAnsi="Palatino Linotype" w:cs="Palatino Linotype"/>
          <w:sz w:val="24"/>
          <w:szCs w:val="24"/>
        </w:rPr>
        <w:t xml:space="preserve"> to </w:t>
      </w:r>
      <w:r w:rsidR="00D52600" w:rsidRPr="00A45B73">
        <w:rPr>
          <w:rFonts w:ascii="Palatino Linotype" w:hAnsi="Palatino Linotype" w:cs="Palatino Linotype"/>
          <w:sz w:val="24"/>
          <w:szCs w:val="24"/>
        </w:rPr>
        <w:t xml:space="preserve">Race </w:t>
      </w:r>
      <w:r w:rsidRPr="00A45B73">
        <w:rPr>
          <w:rFonts w:ascii="Palatino Linotype" w:hAnsi="Palatino Linotype" w:cs="Palatino Linotype"/>
          <w:sz w:val="24"/>
          <w:szCs w:val="24"/>
        </w:rPr>
        <w:t xml:space="preserve">for the </w:t>
      </w:r>
      <w:proofErr w:type="spellStart"/>
      <w:r w:rsidR="00D52600" w:rsidRPr="00A45B73">
        <w:rPr>
          <w:rFonts w:ascii="Palatino Linotype" w:hAnsi="Palatino Linotype" w:cs="Palatino Linotype"/>
          <w:sz w:val="24"/>
          <w:szCs w:val="24"/>
        </w:rPr>
        <w:t>Gigafy</w:t>
      </w:r>
      <w:proofErr w:type="spellEnd"/>
      <w:r w:rsidR="00D52600" w:rsidRPr="00A45B73">
        <w:rPr>
          <w:rFonts w:ascii="Palatino Linotype" w:hAnsi="Palatino Linotype" w:cs="Palatino Linotype"/>
          <w:sz w:val="24"/>
          <w:szCs w:val="24"/>
        </w:rPr>
        <w:t xml:space="preserve"> Occidental </w:t>
      </w:r>
      <w:r w:rsidRPr="00A45B73">
        <w:rPr>
          <w:rFonts w:ascii="Palatino Linotype" w:hAnsi="Palatino Linotype" w:cs="Palatino Linotype"/>
          <w:sz w:val="24"/>
          <w:szCs w:val="24"/>
        </w:rPr>
        <w:t>Project</w:t>
      </w:r>
      <w:r w:rsidR="00D52600" w:rsidRPr="00A45B73">
        <w:rPr>
          <w:rFonts w:ascii="Palatino Linotype" w:hAnsi="Palatino Linotype" w:cs="Palatino Linotype"/>
          <w:sz w:val="24"/>
          <w:szCs w:val="24"/>
        </w:rPr>
        <w:t>,</w:t>
      </w:r>
      <w:r w:rsidRPr="00A45B73">
        <w:rPr>
          <w:rFonts w:ascii="Palatino Linotype" w:hAnsi="Palatino Linotype" w:cs="Palatino Linotype"/>
          <w:sz w:val="24"/>
          <w:szCs w:val="24"/>
        </w:rPr>
        <w:t xml:space="preserve"> as described herein and summarized in Appendix A of this Resolution. </w:t>
      </w:r>
    </w:p>
    <w:p w:rsidR="00BC6E63" w:rsidRPr="00A45B73" w:rsidRDefault="00BC6E63" w:rsidP="00630E4F">
      <w:pPr>
        <w:numPr>
          <w:ilvl w:val="1"/>
          <w:numId w:val="2"/>
        </w:numPr>
        <w:autoSpaceDE w:val="0"/>
        <w:autoSpaceDN w:val="0"/>
        <w:adjustRightInd w:val="0"/>
        <w:spacing w:after="170"/>
        <w:ind w:left="720"/>
        <w:rPr>
          <w:rFonts w:ascii="Palatino Linotype" w:hAnsi="Palatino Linotype" w:cs="Palatino Linotype"/>
          <w:sz w:val="24"/>
          <w:szCs w:val="24"/>
        </w:rPr>
      </w:pPr>
      <w:r w:rsidRPr="00A45B73">
        <w:rPr>
          <w:rFonts w:ascii="Palatino Linotype" w:hAnsi="Palatino Linotype" w:cs="Palatino Linotype"/>
          <w:sz w:val="24"/>
          <w:szCs w:val="24"/>
        </w:rPr>
        <w:t>The program fund payment of $</w:t>
      </w:r>
      <w:r w:rsidR="00D52600" w:rsidRPr="00A45B73">
        <w:rPr>
          <w:rFonts w:ascii="Palatino Linotype" w:hAnsi="Palatino Linotype" w:cs="Palatino Linotype"/>
          <w:sz w:val="24"/>
          <w:szCs w:val="24"/>
        </w:rPr>
        <w:t xml:space="preserve">7,687,016 </w:t>
      </w:r>
      <w:r w:rsidRPr="00A45B73">
        <w:rPr>
          <w:rFonts w:ascii="Palatino Linotype" w:hAnsi="Palatino Linotype" w:cs="Palatino Linotype"/>
          <w:sz w:val="24"/>
          <w:szCs w:val="24"/>
        </w:rPr>
        <w:t xml:space="preserve">for this project in </w:t>
      </w:r>
      <w:r w:rsidR="00D52600" w:rsidRPr="00A45B73">
        <w:rPr>
          <w:rFonts w:ascii="Palatino Linotype" w:hAnsi="Palatino Linotype" w:cs="Palatino Linotype"/>
          <w:sz w:val="24"/>
          <w:szCs w:val="24"/>
        </w:rPr>
        <w:t xml:space="preserve">an </w:t>
      </w:r>
      <w:r w:rsidRPr="00A45B73">
        <w:rPr>
          <w:rFonts w:ascii="Palatino Linotype" w:hAnsi="Palatino Linotype" w:cs="Palatino Linotype"/>
          <w:sz w:val="24"/>
          <w:szCs w:val="24"/>
        </w:rPr>
        <w:t>unserved area shall be paid out of the CASF Infrastructure Grant Account in accordance with the guidelines adopted in D.12-02-015, including compliance with CEQA.</w:t>
      </w:r>
    </w:p>
    <w:p w:rsidR="00BC6E63" w:rsidRPr="00A45B73" w:rsidRDefault="00BC6E63" w:rsidP="00630E4F">
      <w:pPr>
        <w:numPr>
          <w:ilvl w:val="1"/>
          <w:numId w:val="2"/>
        </w:numPr>
        <w:autoSpaceDE w:val="0"/>
        <w:autoSpaceDN w:val="0"/>
        <w:adjustRightInd w:val="0"/>
        <w:spacing w:after="170"/>
        <w:ind w:left="720"/>
        <w:rPr>
          <w:rFonts w:ascii="Palatino Linotype" w:hAnsi="Palatino Linotype" w:cs="Palatino Linotype"/>
          <w:sz w:val="24"/>
          <w:szCs w:val="24"/>
        </w:rPr>
      </w:pPr>
      <w:r w:rsidRPr="00A45B73">
        <w:rPr>
          <w:rFonts w:ascii="Palatino Linotype" w:hAnsi="Palatino Linotype" w:cs="Palatino Linotype"/>
          <w:sz w:val="24"/>
          <w:szCs w:val="24"/>
        </w:rPr>
        <w:t xml:space="preserve">Payments to the CASF recipient shall be in accordance with Section XI of Appendix 1 of D.12-02-015 and in accordance with the process defined in the “Payments to CASF Recipients” section of this Resolution. </w:t>
      </w:r>
    </w:p>
    <w:p w:rsidR="00EC3521" w:rsidRDefault="00D52600" w:rsidP="00630E4F">
      <w:pPr>
        <w:numPr>
          <w:ilvl w:val="1"/>
          <w:numId w:val="2"/>
        </w:numPr>
        <w:autoSpaceDE w:val="0"/>
        <w:autoSpaceDN w:val="0"/>
        <w:adjustRightInd w:val="0"/>
        <w:ind w:left="720" w:right="180"/>
        <w:rPr>
          <w:rFonts w:ascii="Palatino Linotype" w:hAnsi="Palatino Linotype" w:cs="Palatino Linotype"/>
          <w:sz w:val="24"/>
          <w:szCs w:val="24"/>
        </w:rPr>
      </w:pPr>
      <w:r w:rsidRPr="00A45B73">
        <w:rPr>
          <w:rFonts w:ascii="Palatino Linotype" w:hAnsi="Palatino Linotype" w:cs="Palatino Linotype"/>
          <w:sz w:val="24"/>
          <w:szCs w:val="24"/>
        </w:rPr>
        <w:t xml:space="preserve">Race </w:t>
      </w:r>
      <w:r w:rsidR="00BC6E63" w:rsidRPr="00A45B73">
        <w:rPr>
          <w:rFonts w:ascii="Palatino Linotype" w:hAnsi="Palatino Linotype" w:cs="Palatino Linotype"/>
          <w:sz w:val="24"/>
          <w:szCs w:val="24"/>
        </w:rPr>
        <w:t>shall comply with all guidelines, requirements and conditions associated with the CASF funds award as specified in D.12-02-015</w:t>
      </w:r>
      <w:r w:rsidR="00AB0836">
        <w:rPr>
          <w:rFonts w:ascii="Palatino Linotype" w:hAnsi="Palatino Linotype" w:cs="Palatino Linotype"/>
          <w:sz w:val="24"/>
          <w:szCs w:val="24"/>
        </w:rPr>
        <w:t>, as well as</w:t>
      </w:r>
      <w:r w:rsidR="00EC3521">
        <w:rPr>
          <w:rFonts w:ascii="Palatino Linotype" w:hAnsi="Palatino Linotype" w:cs="Palatino Linotype"/>
          <w:sz w:val="24"/>
          <w:szCs w:val="24"/>
        </w:rPr>
        <w:t xml:space="preserve"> with the terms of the Commission’s approval as set forth in this resolution, </w:t>
      </w:r>
      <w:r w:rsidR="00BC6E63" w:rsidRPr="00A45B73">
        <w:rPr>
          <w:rFonts w:ascii="Palatino Linotype" w:hAnsi="Palatino Linotype" w:cs="Palatino Linotype"/>
          <w:sz w:val="24"/>
          <w:szCs w:val="24"/>
        </w:rPr>
        <w:t>and must submit the FCC Form 477 to the Commission, as specified in Resolution T-17143.</w:t>
      </w:r>
    </w:p>
    <w:p w:rsidR="00BC6E63" w:rsidRPr="00A45B73" w:rsidRDefault="00EC3521" w:rsidP="00630E4F">
      <w:pPr>
        <w:numPr>
          <w:ilvl w:val="1"/>
          <w:numId w:val="2"/>
        </w:numPr>
        <w:autoSpaceDE w:val="0"/>
        <w:autoSpaceDN w:val="0"/>
        <w:adjustRightInd w:val="0"/>
        <w:ind w:left="720" w:right="180"/>
        <w:rPr>
          <w:rFonts w:ascii="Palatino Linotype" w:hAnsi="Palatino Linotype" w:cs="Palatino Linotype"/>
          <w:sz w:val="24"/>
          <w:szCs w:val="24"/>
        </w:rPr>
      </w:pPr>
      <w:r>
        <w:rPr>
          <w:rFonts w:ascii="Palatino Linotype" w:hAnsi="Palatino Linotype" w:cs="Palatino Linotype"/>
          <w:sz w:val="24"/>
          <w:szCs w:val="24"/>
        </w:rPr>
        <w:t>If Race fails to complete the project in accordance with the terms outlined in D.12-02-015 and with the terms of the Commission’s approval</w:t>
      </w:r>
      <w:r w:rsidR="00AB0836">
        <w:rPr>
          <w:rFonts w:ascii="Palatino Linotype" w:hAnsi="Palatino Linotype" w:cs="Palatino Linotype"/>
          <w:sz w:val="24"/>
          <w:szCs w:val="24"/>
        </w:rPr>
        <w:t>,</w:t>
      </w:r>
      <w:r>
        <w:rPr>
          <w:rFonts w:ascii="Palatino Linotype" w:hAnsi="Palatino Linotype" w:cs="Palatino Linotype"/>
          <w:sz w:val="24"/>
          <w:szCs w:val="24"/>
        </w:rPr>
        <w:t xml:space="preserve"> as set forth in this resolution, Race must reimburse some or all the CASF funds it has received. </w:t>
      </w:r>
      <w:r w:rsidR="00BC6E63" w:rsidRPr="00A45B73">
        <w:rPr>
          <w:rFonts w:ascii="Palatino Linotype" w:hAnsi="Palatino Linotype" w:cs="Palatino Linotype"/>
          <w:sz w:val="24"/>
          <w:szCs w:val="24"/>
        </w:rPr>
        <w:t xml:space="preserve"> </w:t>
      </w:r>
    </w:p>
    <w:p w:rsidR="00BC6E63" w:rsidRDefault="00BC6E63" w:rsidP="00BC6E63">
      <w:pPr>
        <w:autoSpaceDE w:val="0"/>
        <w:autoSpaceDN w:val="0"/>
        <w:adjustRightInd w:val="0"/>
        <w:rPr>
          <w:rFonts w:ascii="Palatino Linotype" w:hAnsi="Palatino Linotype" w:cs="Palatino Linotype"/>
          <w:sz w:val="24"/>
          <w:szCs w:val="24"/>
        </w:rPr>
      </w:pPr>
    </w:p>
    <w:p w:rsidR="005E633C" w:rsidRDefault="005E633C" w:rsidP="00BC6E63">
      <w:pPr>
        <w:autoSpaceDE w:val="0"/>
        <w:autoSpaceDN w:val="0"/>
        <w:adjustRightInd w:val="0"/>
        <w:rPr>
          <w:rFonts w:ascii="Palatino Linotype" w:hAnsi="Palatino Linotype" w:cs="Palatino Linotype"/>
          <w:sz w:val="24"/>
          <w:szCs w:val="24"/>
        </w:rPr>
      </w:pPr>
    </w:p>
    <w:p w:rsidR="005E633C" w:rsidRDefault="005E633C" w:rsidP="00BC6E63">
      <w:pPr>
        <w:autoSpaceDE w:val="0"/>
        <w:autoSpaceDN w:val="0"/>
        <w:adjustRightInd w:val="0"/>
        <w:rPr>
          <w:rFonts w:ascii="Palatino Linotype" w:hAnsi="Palatino Linotype" w:cs="Palatino Linotype"/>
          <w:sz w:val="24"/>
          <w:szCs w:val="24"/>
        </w:rPr>
      </w:pPr>
    </w:p>
    <w:p w:rsidR="005E633C" w:rsidRDefault="005E633C" w:rsidP="00BC6E63">
      <w:pPr>
        <w:autoSpaceDE w:val="0"/>
        <w:autoSpaceDN w:val="0"/>
        <w:adjustRightInd w:val="0"/>
        <w:rPr>
          <w:rFonts w:ascii="Palatino Linotype" w:hAnsi="Palatino Linotype" w:cs="Palatino Linotype"/>
          <w:sz w:val="24"/>
          <w:szCs w:val="24"/>
        </w:rPr>
      </w:pPr>
    </w:p>
    <w:p w:rsidR="005E633C" w:rsidRDefault="005E633C" w:rsidP="00BC6E63">
      <w:pPr>
        <w:autoSpaceDE w:val="0"/>
        <w:autoSpaceDN w:val="0"/>
        <w:adjustRightInd w:val="0"/>
        <w:rPr>
          <w:rFonts w:ascii="Palatino Linotype" w:hAnsi="Palatino Linotype" w:cs="Palatino Linotype"/>
          <w:sz w:val="24"/>
          <w:szCs w:val="24"/>
        </w:rPr>
      </w:pPr>
    </w:p>
    <w:p w:rsidR="005E633C" w:rsidRDefault="005E633C" w:rsidP="00BC6E63">
      <w:pPr>
        <w:autoSpaceDE w:val="0"/>
        <w:autoSpaceDN w:val="0"/>
        <w:adjustRightInd w:val="0"/>
        <w:rPr>
          <w:rFonts w:ascii="Palatino Linotype" w:hAnsi="Palatino Linotype" w:cs="Palatino Linotype"/>
          <w:sz w:val="24"/>
          <w:szCs w:val="24"/>
        </w:rPr>
      </w:pPr>
    </w:p>
    <w:p w:rsidR="005E633C" w:rsidRPr="00A45B73" w:rsidRDefault="005E633C" w:rsidP="00BC6E63">
      <w:pPr>
        <w:autoSpaceDE w:val="0"/>
        <w:autoSpaceDN w:val="0"/>
        <w:adjustRightInd w:val="0"/>
        <w:rPr>
          <w:rFonts w:ascii="Palatino Linotype" w:hAnsi="Palatino Linotype" w:cs="Palatino Linotype"/>
          <w:sz w:val="24"/>
          <w:szCs w:val="24"/>
        </w:rPr>
      </w:pPr>
    </w:p>
    <w:p w:rsidR="00BC6E63" w:rsidRDefault="00BC6E63" w:rsidP="00A77C0A">
      <w:pPr>
        <w:keepNext/>
        <w:keepLines/>
        <w:tabs>
          <w:tab w:val="left" w:pos="360"/>
        </w:tabs>
        <w:spacing w:after="120"/>
        <w:ind w:right="630"/>
        <w:rPr>
          <w:rFonts w:ascii="Palatino Linotype" w:hAnsi="Palatino Linotype"/>
          <w:sz w:val="24"/>
          <w:szCs w:val="24"/>
        </w:rPr>
      </w:pPr>
      <w:r w:rsidRPr="00C33886">
        <w:rPr>
          <w:rFonts w:ascii="Palatino Linotype" w:hAnsi="Palatino Linotype"/>
          <w:sz w:val="24"/>
          <w:szCs w:val="24"/>
        </w:rPr>
        <w:lastRenderedPageBreak/>
        <w:t>This Resolution is effective today.</w:t>
      </w:r>
    </w:p>
    <w:p w:rsidR="006F663C" w:rsidRPr="00C33886" w:rsidRDefault="006F663C" w:rsidP="00A77C0A">
      <w:pPr>
        <w:keepNext/>
        <w:keepLines/>
        <w:tabs>
          <w:tab w:val="left" w:pos="360"/>
        </w:tabs>
        <w:spacing w:after="120"/>
        <w:ind w:right="630"/>
        <w:rPr>
          <w:rFonts w:ascii="Palatino Linotype" w:hAnsi="Palatino Linotype"/>
          <w:szCs w:val="24"/>
        </w:rPr>
      </w:pPr>
    </w:p>
    <w:p w:rsidR="00BC6E63" w:rsidRPr="00C33886" w:rsidRDefault="00BC6E63" w:rsidP="00BC6E63">
      <w:pPr>
        <w:keepNext/>
        <w:keepLines/>
        <w:ind w:right="630"/>
        <w:rPr>
          <w:rFonts w:ascii="Palatino Linotype" w:hAnsi="Palatino Linotype"/>
          <w:sz w:val="24"/>
          <w:szCs w:val="24"/>
        </w:rPr>
      </w:pPr>
      <w:r w:rsidRPr="00C33886">
        <w:rPr>
          <w:rFonts w:ascii="Palatino Linotype" w:hAnsi="Palatino Linotype"/>
          <w:sz w:val="24"/>
          <w:szCs w:val="24"/>
        </w:rPr>
        <w:t xml:space="preserve">I hereby certify that this Resolution was adopted by the Public Utilities Commission at its regular meeting on </w:t>
      </w:r>
      <w:r w:rsidR="00AA4A44">
        <w:rPr>
          <w:rFonts w:ascii="Palatino Linotype" w:hAnsi="Palatino Linotype"/>
          <w:sz w:val="24"/>
          <w:szCs w:val="24"/>
        </w:rPr>
        <w:t xml:space="preserve">August 18, </w:t>
      </w:r>
      <w:r w:rsidR="00D52600" w:rsidRPr="00C33886">
        <w:rPr>
          <w:rFonts w:ascii="Palatino Linotype" w:hAnsi="Palatino Linotype"/>
          <w:sz w:val="24"/>
          <w:szCs w:val="24"/>
        </w:rPr>
        <w:t>2016</w:t>
      </w:r>
      <w:r w:rsidRPr="00C33886">
        <w:rPr>
          <w:rFonts w:ascii="Palatino Linotype" w:hAnsi="Palatino Linotype"/>
          <w:sz w:val="24"/>
          <w:szCs w:val="24"/>
        </w:rPr>
        <w:t>.  The following Commissioners approved it:</w:t>
      </w:r>
    </w:p>
    <w:p w:rsidR="00BC6E63" w:rsidRPr="00C33886" w:rsidRDefault="00BC6E63" w:rsidP="00BC6E63">
      <w:pPr>
        <w:keepNext/>
        <w:keepLines/>
        <w:rPr>
          <w:rFonts w:ascii="Palatino Linotype" w:hAnsi="Palatino Linotype"/>
          <w:sz w:val="24"/>
          <w:szCs w:val="24"/>
        </w:rPr>
      </w:pPr>
    </w:p>
    <w:p w:rsidR="00BC6E63" w:rsidRPr="00C33886" w:rsidRDefault="00BC6E63" w:rsidP="00BC6E63">
      <w:pPr>
        <w:keepNext/>
        <w:keepLines/>
        <w:rPr>
          <w:rFonts w:ascii="Palatino Linotype" w:hAnsi="Palatino Linotype"/>
          <w:sz w:val="24"/>
          <w:szCs w:val="24"/>
        </w:rPr>
      </w:pPr>
    </w:p>
    <w:p w:rsidR="00BC6E63" w:rsidRPr="00C33886" w:rsidRDefault="00BC6E63" w:rsidP="00BC6E63">
      <w:pPr>
        <w:keepNext/>
        <w:keepLines/>
        <w:rPr>
          <w:rFonts w:ascii="Palatino Linotype" w:hAnsi="Palatino Linotype"/>
          <w:sz w:val="24"/>
          <w:szCs w:val="24"/>
        </w:rPr>
      </w:pPr>
    </w:p>
    <w:tbl>
      <w:tblPr>
        <w:tblpPr w:leftFromText="180" w:rightFromText="180" w:vertAnchor="text" w:tblpY="1"/>
        <w:tblOverlap w:val="never"/>
        <w:tblW w:w="0" w:type="auto"/>
        <w:tblInd w:w="4788" w:type="dxa"/>
        <w:tblLayout w:type="fixed"/>
        <w:tblLook w:val="0000" w:firstRow="0" w:lastRow="0" w:firstColumn="0" w:lastColumn="0" w:noHBand="0" w:noVBand="0"/>
      </w:tblPr>
      <w:tblGrid>
        <w:gridCol w:w="3870"/>
      </w:tblGrid>
      <w:tr w:rsidR="00BC6E63" w:rsidRPr="00C33886" w:rsidTr="005E633C">
        <w:tc>
          <w:tcPr>
            <w:tcW w:w="3870" w:type="dxa"/>
            <w:tcBorders>
              <w:bottom w:val="single" w:sz="6" w:space="0" w:color="auto"/>
            </w:tcBorders>
          </w:tcPr>
          <w:p w:rsidR="00BC6E63" w:rsidRPr="00C33886" w:rsidRDefault="00093AA3" w:rsidP="005E633C">
            <w:pPr>
              <w:keepNext/>
              <w:keepLines/>
              <w:ind w:right="-648"/>
              <w:rPr>
                <w:rFonts w:ascii="Palatino Linotype" w:hAnsi="Palatino Linotype"/>
                <w:sz w:val="24"/>
                <w:szCs w:val="24"/>
              </w:rPr>
            </w:pPr>
            <w:r>
              <w:rPr>
                <w:rFonts w:ascii="Palatino Linotype" w:hAnsi="Palatino Linotype"/>
                <w:sz w:val="24"/>
                <w:szCs w:val="24"/>
              </w:rPr>
              <w:t xml:space="preserve">        </w:t>
            </w:r>
            <w:bookmarkStart w:id="20" w:name="_GoBack"/>
            <w:bookmarkEnd w:id="20"/>
            <w:r w:rsidR="00BC6E63" w:rsidRPr="00C33886">
              <w:rPr>
                <w:rFonts w:ascii="Palatino Linotype" w:hAnsi="Palatino Linotype"/>
                <w:sz w:val="24"/>
                <w:szCs w:val="24"/>
              </w:rPr>
              <w:t xml:space="preserve">  </w:t>
            </w:r>
            <w:r w:rsidRPr="00D15393">
              <w:rPr>
                <w:sz w:val="26"/>
              </w:rPr>
              <w:t>/s/ Timothy J. Sullivan</w:t>
            </w:r>
          </w:p>
        </w:tc>
      </w:tr>
      <w:tr w:rsidR="00BC6E63" w:rsidRPr="00C33886" w:rsidTr="005E633C">
        <w:tc>
          <w:tcPr>
            <w:tcW w:w="3870" w:type="dxa"/>
          </w:tcPr>
          <w:p w:rsidR="00BC6E63" w:rsidRPr="00C33886" w:rsidRDefault="00BC6E63" w:rsidP="005E633C">
            <w:pPr>
              <w:pStyle w:val="Heading6"/>
              <w:keepLines/>
              <w:jc w:val="center"/>
              <w:rPr>
                <w:rFonts w:ascii="Palatino Linotype" w:hAnsi="Palatino Linotype"/>
                <w:szCs w:val="24"/>
              </w:rPr>
            </w:pPr>
            <w:r w:rsidRPr="00C33886">
              <w:rPr>
                <w:rFonts w:ascii="Palatino Linotype" w:hAnsi="Palatino Linotype"/>
                <w:szCs w:val="24"/>
              </w:rPr>
              <w:t>TIMOTHY J. SULLIVAN</w:t>
            </w:r>
          </w:p>
          <w:p w:rsidR="00BC6E63" w:rsidRPr="00C33886" w:rsidRDefault="00BC6E63" w:rsidP="005E633C">
            <w:pPr>
              <w:pStyle w:val="Heading6"/>
              <w:keepLines/>
              <w:spacing w:before="0"/>
              <w:jc w:val="center"/>
              <w:rPr>
                <w:rFonts w:ascii="Palatino Linotype" w:hAnsi="Palatino Linotype"/>
                <w:szCs w:val="24"/>
              </w:rPr>
            </w:pPr>
            <w:r w:rsidRPr="00C33886">
              <w:rPr>
                <w:rFonts w:ascii="Palatino Linotype" w:hAnsi="Palatino Linotype"/>
                <w:szCs w:val="24"/>
              </w:rPr>
              <w:t>Executive Director</w:t>
            </w:r>
          </w:p>
        </w:tc>
      </w:tr>
    </w:tbl>
    <w:tbl>
      <w:tblPr>
        <w:tblpPr w:leftFromText="180" w:rightFromText="180" w:vertAnchor="page" w:horzAnchor="margin" w:tblpXSpec="right" w:tblpY="5791"/>
        <w:tblW w:w="5239" w:type="dxa"/>
        <w:tblLayout w:type="fixed"/>
        <w:tblLook w:val="0000" w:firstRow="0" w:lastRow="0" w:firstColumn="0" w:lastColumn="0" w:noHBand="0" w:noVBand="0"/>
      </w:tblPr>
      <w:tblGrid>
        <w:gridCol w:w="5239"/>
      </w:tblGrid>
      <w:tr w:rsidR="005E633C" w:rsidRPr="005E633C" w:rsidTr="005E633C">
        <w:trPr>
          <w:trHeight w:val="368"/>
        </w:trPr>
        <w:tc>
          <w:tcPr>
            <w:tcW w:w="5239" w:type="dxa"/>
          </w:tcPr>
          <w:p w:rsidR="005E633C" w:rsidRPr="005E633C" w:rsidRDefault="005E633C" w:rsidP="005E633C">
            <w:pPr>
              <w:tabs>
                <w:tab w:val="left" w:pos="2947"/>
              </w:tabs>
              <w:ind w:left="162" w:hanging="934"/>
              <w:rPr>
                <w:sz w:val="24"/>
                <w:szCs w:val="24"/>
              </w:rPr>
            </w:pPr>
            <w:r w:rsidRPr="005E633C">
              <w:rPr>
                <w:sz w:val="24"/>
                <w:szCs w:val="24"/>
              </w:rPr>
              <w:t xml:space="preserve">                              MICHAEL PICKER</w:t>
            </w:r>
          </w:p>
          <w:p w:rsidR="005E633C" w:rsidRPr="005E633C" w:rsidRDefault="005E633C" w:rsidP="005E633C">
            <w:pPr>
              <w:ind w:right="792"/>
              <w:jc w:val="center"/>
              <w:rPr>
                <w:sz w:val="24"/>
                <w:szCs w:val="24"/>
              </w:rPr>
            </w:pPr>
            <w:r w:rsidRPr="005E633C">
              <w:rPr>
                <w:sz w:val="24"/>
                <w:szCs w:val="24"/>
              </w:rPr>
              <w:t xml:space="preserve">                                     President</w:t>
            </w:r>
          </w:p>
        </w:tc>
      </w:tr>
      <w:tr w:rsidR="005E633C" w:rsidRPr="005E633C" w:rsidTr="005E633C">
        <w:trPr>
          <w:trHeight w:val="179"/>
        </w:trPr>
        <w:tc>
          <w:tcPr>
            <w:tcW w:w="5239" w:type="dxa"/>
          </w:tcPr>
          <w:p w:rsidR="005E633C" w:rsidRPr="005E633C" w:rsidRDefault="005E633C" w:rsidP="005E633C">
            <w:pPr>
              <w:tabs>
                <w:tab w:val="left" w:pos="327"/>
              </w:tabs>
              <w:rPr>
                <w:sz w:val="24"/>
                <w:szCs w:val="24"/>
              </w:rPr>
            </w:pPr>
            <w:r w:rsidRPr="005E633C">
              <w:rPr>
                <w:color w:val="000000"/>
                <w:sz w:val="24"/>
                <w:szCs w:val="24"/>
              </w:rPr>
              <w:t xml:space="preserve">                 MICHEL PETER FLORIO</w:t>
            </w:r>
          </w:p>
        </w:tc>
      </w:tr>
      <w:tr w:rsidR="005E633C" w:rsidRPr="005E633C" w:rsidTr="005E633C">
        <w:trPr>
          <w:trHeight w:val="238"/>
        </w:trPr>
        <w:tc>
          <w:tcPr>
            <w:tcW w:w="5239" w:type="dxa"/>
          </w:tcPr>
          <w:p w:rsidR="005E633C" w:rsidRPr="005E633C" w:rsidRDefault="005E633C" w:rsidP="005E633C">
            <w:pPr>
              <w:jc w:val="center"/>
              <w:rPr>
                <w:sz w:val="24"/>
                <w:szCs w:val="24"/>
              </w:rPr>
            </w:pPr>
            <w:r w:rsidRPr="005E633C">
              <w:rPr>
                <w:sz w:val="24"/>
                <w:szCs w:val="24"/>
              </w:rPr>
              <w:t xml:space="preserve">    CATHERINE J.K. SANDOVAL</w:t>
            </w:r>
            <w:r w:rsidRPr="005E633C">
              <w:rPr>
                <w:color w:val="000000"/>
                <w:sz w:val="24"/>
                <w:szCs w:val="24"/>
              </w:rPr>
              <w:t xml:space="preserve">  </w:t>
            </w:r>
          </w:p>
        </w:tc>
      </w:tr>
      <w:tr w:rsidR="005E633C" w:rsidRPr="005E633C" w:rsidTr="005E633C">
        <w:trPr>
          <w:trHeight w:val="179"/>
        </w:trPr>
        <w:tc>
          <w:tcPr>
            <w:tcW w:w="5239" w:type="dxa"/>
          </w:tcPr>
          <w:p w:rsidR="005E633C" w:rsidRPr="005E633C" w:rsidRDefault="005E633C" w:rsidP="005E633C">
            <w:pPr>
              <w:rPr>
                <w:sz w:val="24"/>
                <w:szCs w:val="24"/>
              </w:rPr>
            </w:pPr>
            <w:r w:rsidRPr="005E633C">
              <w:rPr>
                <w:color w:val="000000"/>
                <w:sz w:val="24"/>
                <w:szCs w:val="24"/>
              </w:rPr>
              <w:t xml:space="preserve">                 CARLA J. PETERMAN</w:t>
            </w:r>
            <w:r w:rsidRPr="005E633C">
              <w:rPr>
                <w:sz w:val="24"/>
                <w:szCs w:val="24"/>
              </w:rPr>
              <w:t xml:space="preserve">   </w:t>
            </w:r>
          </w:p>
        </w:tc>
      </w:tr>
      <w:tr w:rsidR="005E633C" w:rsidRPr="005E633C" w:rsidTr="005E633C">
        <w:trPr>
          <w:trHeight w:val="188"/>
        </w:trPr>
        <w:tc>
          <w:tcPr>
            <w:tcW w:w="5239" w:type="dxa"/>
          </w:tcPr>
          <w:p w:rsidR="005E633C" w:rsidRPr="005E633C" w:rsidRDefault="005E633C" w:rsidP="005E633C">
            <w:pPr>
              <w:ind w:right="-198"/>
              <w:rPr>
                <w:color w:val="000000"/>
                <w:sz w:val="24"/>
                <w:szCs w:val="24"/>
              </w:rPr>
            </w:pPr>
            <w:r w:rsidRPr="005E633C">
              <w:rPr>
                <w:color w:val="000000"/>
                <w:sz w:val="24"/>
                <w:szCs w:val="24"/>
              </w:rPr>
              <w:t xml:space="preserve">                 LIANE M. RANDOLPH                        </w:t>
            </w:r>
          </w:p>
        </w:tc>
      </w:tr>
      <w:tr w:rsidR="005E633C" w:rsidRPr="005E633C" w:rsidTr="005E633C">
        <w:trPr>
          <w:trHeight w:val="188"/>
        </w:trPr>
        <w:tc>
          <w:tcPr>
            <w:tcW w:w="5239" w:type="dxa"/>
          </w:tcPr>
          <w:p w:rsidR="005E633C" w:rsidRPr="005E633C" w:rsidRDefault="005E633C" w:rsidP="005E633C">
            <w:pPr>
              <w:jc w:val="center"/>
              <w:rPr>
                <w:sz w:val="24"/>
                <w:szCs w:val="24"/>
              </w:rPr>
            </w:pPr>
            <w:r w:rsidRPr="005E633C">
              <w:rPr>
                <w:sz w:val="24"/>
                <w:szCs w:val="24"/>
              </w:rPr>
              <w:t xml:space="preserve">                                   Commissioners</w:t>
            </w:r>
          </w:p>
        </w:tc>
      </w:tr>
    </w:tbl>
    <w:p w:rsidR="006F663C" w:rsidRDefault="005E633C" w:rsidP="00BC6E63">
      <w:pPr>
        <w:keepNext/>
        <w:keepLines/>
        <w:jc w:val="right"/>
        <w:rPr>
          <w:rFonts w:ascii="Palatino Linotype" w:hAnsi="Palatino Linotype"/>
          <w:sz w:val="24"/>
          <w:szCs w:val="24"/>
        </w:rPr>
        <w:sectPr w:rsidR="006F663C" w:rsidSect="00902546">
          <w:headerReference w:type="default" r:id="rId10"/>
          <w:footerReference w:type="default" r:id="rId11"/>
          <w:headerReference w:type="first" r:id="rId12"/>
          <w:footerReference w:type="first" r:id="rId13"/>
          <w:pgSz w:w="12240" w:h="15840" w:code="1"/>
          <w:pgMar w:top="1440" w:right="1440" w:bottom="1440" w:left="1440" w:header="720" w:footer="475" w:gutter="0"/>
          <w:pgNumType w:start="1"/>
          <w:cols w:space="720"/>
          <w:titlePg/>
          <w:docGrid w:linePitch="272"/>
        </w:sectPr>
      </w:pPr>
      <w:r>
        <w:rPr>
          <w:rFonts w:ascii="Palatino Linotype" w:hAnsi="Palatino Linotype"/>
          <w:sz w:val="24"/>
          <w:szCs w:val="24"/>
        </w:rPr>
        <w:br w:type="textWrapping" w:clear="all"/>
      </w: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6F663C" w:rsidRDefault="006F663C"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BC6E63" w:rsidRDefault="00BC6E63" w:rsidP="00BC6E63">
      <w:pPr>
        <w:rPr>
          <w:rFonts w:ascii="Palatino Linotype" w:hAnsi="Palatino Linotype"/>
          <w:sz w:val="24"/>
          <w:szCs w:val="24"/>
        </w:rPr>
      </w:pPr>
    </w:p>
    <w:p w:rsidR="008A2A8B" w:rsidRDefault="008A2A8B" w:rsidP="00F6098A">
      <w:pPr>
        <w:jc w:val="center"/>
        <w:rPr>
          <w:rFonts w:ascii="Palatino Linotype" w:hAnsi="Palatino Linotype"/>
          <w:b/>
          <w:sz w:val="32"/>
          <w:szCs w:val="32"/>
        </w:rPr>
      </w:pPr>
    </w:p>
    <w:p w:rsidR="008A2A8B" w:rsidRDefault="008A2A8B" w:rsidP="00F6098A">
      <w:pPr>
        <w:jc w:val="center"/>
        <w:rPr>
          <w:rFonts w:ascii="Palatino Linotype" w:hAnsi="Palatino Linotype"/>
          <w:b/>
          <w:sz w:val="32"/>
          <w:szCs w:val="32"/>
        </w:rPr>
      </w:pPr>
    </w:p>
    <w:p w:rsidR="006F663C" w:rsidRDefault="00BC6E63" w:rsidP="00F6098A">
      <w:pPr>
        <w:jc w:val="center"/>
        <w:rPr>
          <w:rFonts w:ascii="Palatino Linotype" w:hAnsi="Palatino Linotype"/>
          <w:b/>
          <w:sz w:val="32"/>
          <w:szCs w:val="32"/>
        </w:rPr>
        <w:sectPr w:rsidR="006F663C" w:rsidSect="006F663C">
          <w:headerReference w:type="first" r:id="rId14"/>
          <w:footerReference w:type="first" r:id="rId15"/>
          <w:pgSz w:w="12240" w:h="15840" w:code="1"/>
          <w:pgMar w:top="1440" w:right="1440" w:bottom="1440" w:left="1440" w:header="720" w:footer="475" w:gutter="0"/>
          <w:pgNumType w:start="1"/>
          <w:cols w:space="720"/>
          <w:titlePg/>
          <w:docGrid w:linePitch="272"/>
        </w:sectPr>
      </w:pPr>
      <w:r w:rsidRPr="008A2A8B">
        <w:rPr>
          <w:rFonts w:ascii="Palatino Linotype" w:hAnsi="Palatino Linotype"/>
          <w:b/>
          <w:sz w:val="32"/>
          <w:szCs w:val="32"/>
        </w:rPr>
        <w:t>APPENDIX</w:t>
      </w:r>
    </w:p>
    <w:p w:rsidR="00670CF8" w:rsidRDefault="00AB0836" w:rsidP="00AB0836">
      <w:pPr>
        <w:keepNext/>
        <w:keepLines/>
        <w:jc w:val="center"/>
        <w:rPr>
          <w:rFonts w:ascii="Palatino Linotype" w:hAnsi="Palatino Linotype"/>
          <w:b/>
          <w:sz w:val="28"/>
          <w:szCs w:val="24"/>
        </w:rPr>
      </w:pPr>
      <w:r>
        <w:rPr>
          <w:rFonts w:ascii="Palatino Linotype" w:hAnsi="Palatino Linotype"/>
          <w:b/>
          <w:sz w:val="28"/>
          <w:szCs w:val="24"/>
        </w:rPr>
        <w:lastRenderedPageBreak/>
        <w:t xml:space="preserve">                        </w:t>
      </w:r>
      <w:r w:rsidR="00CB6A06" w:rsidRPr="00A77C0A">
        <w:rPr>
          <w:rFonts w:ascii="Palatino Linotype" w:hAnsi="Palatino Linotype"/>
          <w:b/>
          <w:sz w:val="28"/>
          <w:szCs w:val="24"/>
        </w:rPr>
        <w:t>APPENDIX</w:t>
      </w:r>
      <w:r w:rsidR="00CB6A06" w:rsidRPr="00A45B73">
        <w:rPr>
          <w:rFonts w:ascii="Palatino Linotype" w:hAnsi="Palatino Linotype"/>
          <w:b/>
          <w:sz w:val="28"/>
          <w:szCs w:val="24"/>
        </w:rPr>
        <w:t xml:space="preserve"> A</w:t>
      </w:r>
      <w:r w:rsidR="00CB6A06" w:rsidRPr="00A45B73">
        <w:rPr>
          <w:rFonts w:ascii="Palatino Linotype" w:hAnsi="Palatino Linotype"/>
          <w:b/>
          <w:sz w:val="24"/>
          <w:szCs w:val="24"/>
        </w:rPr>
        <w:t xml:space="preserve"> </w:t>
      </w:r>
      <w:r w:rsidR="00670CF8">
        <w:rPr>
          <w:rFonts w:ascii="Palatino Linotype" w:hAnsi="Palatino Linotype"/>
          <w:b/>
          <w:sz w:val="28"/>
          <w:szCs w:val="24"/>
        </w:rPr>
        <w:t>–</w:t>
      </w:r>
      <w:r w:rsidR="00CB6A06" w:rsidRPr="00A45B73">
        <w:rPr>
          <w:rFonts w:ascii="Palatino Linotype" w:hAnsi="Palatino Linotype"/>
          <w:b/>
          <w:sz w:val="28"/>
          <w:szCs w:val="24"/>
        </w:rPr>
        <w:t xml:space="preserve"> </w:t>
      </w:r>
      <w:r w:rsidR="00670CF8">
        <w:rPr>
          <w:rFonts w:ascii="Palatino Linotype" w:hAnsi="Palatino Linotype"/>
          <w:b/>
          <w:sz w:val="28"/>
          <w:szCs w:val="24"/>
        </w:rPr>
        <w:t xml:space="preserve">Race’s </w:t>
      </w:r>
      <w:proofErr w:type="spellStart"/>
      <w:r w:rsidR="00670CF8">
        <w:rPr>
          <w:rFonts w:ascii="Palatino Linotype" w:hAnsi="Palatino Linotype"/>
          <w:b/>
          <w:sz w:val="28"/>
          <w:szCs w:val="24"/>
        </w:rPr>
        <w:t>Gigafy</w:t>
      </w:r>
      <w:proofErr w:type="spellEnd"/>
      <w:r w:rsidR="00670CF8">
        <w:rPr>
          <w:rFonts w:ascii="Palatino Linotype" w:hAnsi="Palatino Linotype"/>
          <w:b/>
          <w:sz w:val="28"/>
          <w:szCs w:val="24"/>
        </w:rPr>
        <w:t xml:space="preserve"> Occidental Project</w:t>
      </w:r>
    </w:p>
    <w:p w:rsidR="00BC6E63" w:rsidRPr="00A45B73" w:rsidRDefault="00BC6E63" w:rsidP="00AB0836">
      <w:pPr>
        <w:keepNext/>
        <w:keepLines/>
        <w:jc w:val="center"/>
        <w:rPr>
          <w:rFonts w:ascii="Palatino Linotype" w:hAnsi="Palatino Linotype"/>
          <w:b/>
          <w:sz w:val="28"/>
          <w:szCs w:val="24"/>
        </w:rPr>
      </w:pPr>
      <w:r w:rsidRPr="00A45B73">
        <w:rPr>
          <w:rFonts w:ascii="Palatino Linotype" w:hAnsi="Palatino Linotype"/>
          <w:b/>
          <w:sz w:val="28"/>
          <w:szCs w:val="24"/>
        </w:rPr>
        <w:t xml:space="preserve"> Key Information</w:t>
      </w:r>
    </w:p>
    <w:tbl>
      <w:tblPr>
        <w:tblpPr w:leftFromText="180" w:rightFromText="180" w:vertAnchor="text" w:horzAnchor="margin" w:tblpY="121"/>
        <w:tblW w:w="10000" w:type="dxa"/>
        <w:tblLayout w:type="fixed"/>
        <w:tblCellMar>
          <w:left w:w="0" w:type="dxa"/>
          <w:right w:w="0" w:type="dxa"/>
        </w:tblCellMar>
        <w:tblLook w:val="01E0" w:firstRow="1" w:lastRow="1" w:firstColumn="1" w:lastColumn="1" w:noHBand="0" w:noVBand="0"/>
      </w:tblPr>
      <w:tblGrid>
        <w:gridCol w:w="2800"/>
        <w:gridCol w:w="4508"/>
        <w:gridCol w:w="2692"/>
      </w:tblGrid>
      <w:tr w:rsidR="00864EC4" w:rsidRPr="00C33886" w:rsidTr="00864EC4">
        <w:trPr>
          <w:trHeight w:hRule="exact" w:val="720"/>
        </w:trPr>
        <w:tc>
          <w:tcPr>
            <w:tcW w:w="2800" w:type="dxa"/>
            <w:tcBorders>
              <w:top w:val="single" w:sz="8" w:space="0" w:color="000000"/>
              <w:left w:val="single" w:sz="8" w:space="0" w:color="000000"/>
              <w:bottom w:val="single" w:sz="5" w:space="0" w:color="000000"/>
              <w:right w:val="single" w:sz="8" w:space="0" w:color="000000"/>
            </w:tcBorders>
            <w:shd w:val="clear" w:color="auto" w:fill="A6A6A6" w:themeFill="background1" w:themeFillShade="A6"/>
            <w:vAlign w:val="center"/>
          </w:tcPr>
          <w:p w:rsidR="00864EC4" w:rsidRPr="00C33886" w:rsidRDefault="00864EC4" w:rsidP="00864EC4">
            <w:pPr>
              <w:spacing w:before="1" w:line="220" w:lineRule="exact"/>
              <w:jc w:val="center"/>
              <w:rPr>
                <w:sz w:val="24"/>
                <w:szCs w:val="24"/>
              </w:rPr>
            </w:pPr>
            <w:r w:rsidRPr="00C33886">
              <w:rPr>
                <w:rFonts w:ascii="Palatino Linotype" w:hAnsi="Palatino Linotype"/>
                <w:i/>
                <w:sz w:val="24"/>
                <w:szCs w:val="24"/>
              </w:rPr>
              <w:t>Project Name</w:t>
            </w:r>
          </w:p>
        </w:tc>
        <w:tc>
          <w:tcPr>
            <w:tcW w:w="7200" w:type="dxa"/>
            <w:gridSpan w:val="2"/>
            <w:tcBorders>
              <w:top w:val="single" w:sz="8" w:space="0" w:color="000000"/>
              <w:left w:val="single" w:sz="8" w:space="0" w:color="000000"/>
              <w:bottom w:val="single" w:sz="5" w:space="0" w:color="000000"/>
              <w:right w:val="single" w:sz="8" w:space="0" w:color="000000"/>
            </w:tcBorders>
            <w:shd w:val="clear" w:color="auto" w:fill="A6A6A6" w:themeFill="background1" w:themeFillShade="A6"/>
            <w:vAlign w:val="center"/>
          </w:tcPr>
          <w:p w:rsidR="00864EC4" w:rsidRPr="00C33886" w:rsidRDefault="00864EC4" w:rsidP="00864EC4">
            <w:pPr>
              <w:spacing w:before="86"/>
              <w:ind w:left="216"/>
              <w:jc w:val="center"/>
              <w:rPr>
                <w:rFonts w:ascii="Palatino Linotype" w:eastAsia="Palatino Linotype" w:hAnsi="Palatino Linotype" w:cs="Palatino Linotype"/>
                <w:sz w:val="24"/>
                <w:szCs w:val="24"/>
              </w:rPr>
            </w:pPr>
            <w:proofErr w:type="spellStart"/>
            <w:r w:rsidRPr="00C33886">
              <w:rPr>
                <w:rFonts w:ascii="Palatino Linotype" w:hAnsi="Palatino Linotype"/>
                <w:b/>
                <w:sz w:val="24"/>
                <w:szCs w:val="24"/>
              </w:rPr>
              <w:t>Gigafy</w:t>
            </w:r>
            <w:proofErr w:type="spellEnd"/>
            <w:r w:rsidRPr="00C33886">
              <w:rPr>
                <w:rFonts w:ascii="Palatino Linotype" w:hAnsi="Palatino Linotype"/>
                <w:b/>
                <w:sz w:val="24"/>
                <w:szCs w:val="24"/>
              </w:rPr>
              <w:t xml:space="preserve"> Occidental Project</w:t>
            </w:r>
          </w:p>
        </w:tc>
      </w:tr>
      <w:tr w:rsidR="00864EC4" w:rsidRPr="00C33886" w:rsidTr="00D42B3E">
        <w:trPr>
          <w:trHeight w:hRule="exact" w:val="1543"/>
        </w:trPr>
        <w:tc>
          <w:tcPr>
            <w:tcW w:w="2800" w:type="dxa"/>
            <w:tcBorders>
              <w:top w:val="single" w:sz="8" w:space="0" w:color="000000"/>
              <w:left w:val="single" w:sz="8" w:space="0" w:color="000000"/>
              <w:bottom w:val="single" w:sz="5" w:space="0" w:color="000000"/>
              <w:right w:val="single" w:sz="8" w:space="0" w:color="000000"/>
            </w:tcBorders>
            <w:vAlign w:val="center"/>
          </w:tcPr>
          <w:p w:rsidR="00864EC4" w:rsidRPr="00A45B73" w:rsidRDefault="00864EC4" w:rsidP="00864EC4">
            <w:pPr>
              <w:jc w:val="center"/>
              <w:rPr>
                <w:rFonts w:ascii="Palatino Linotype" w:eastAsia="Palatino Linotype" w:hAnsi="Palatino Linotype" w:cs="Palatino Linotype"/>
                <w:i/>
              </w:rPr>
            </w:pPr>
            <w:r w:rsidRPr="00A45B73">
              <w:rPr>
                <w:rFonts w:ascii="Palatino Linotype" w:eastAsia="Palatino Linotype" w:hAnsi="Palatino Linotype" w:cs="Palatino Linotype"/>
                <w:i/>
              </w:rPr>
              <w:t>Pr</w:t>
            </w:r>
            <w:r w:rsidRPr="00A45B73">
              <w:rPr>
                <w:rFonts w:ascii="Palatino Linotype" w:eastAsia="Palatino Linotype" w:hAnsi="Palatino Linotype" w:cs="Palatino Linotype"/>
                <w:i/>
                <w:spacing w:val="2"/>
              </w:rPr>
              <w:t>o</w:t>
            </w:r>
            <w:r w:rsidRPr="00A45B73">
              <w:rPr>
                <w:rFonts w:ascii="Palatino Linotype" w:eastAsia="Palatino Linotype" w:hAnsi="Palatino Linotype" w:cs="Palatino Linotype"/>
                <w:i/>
                <w:spacing w:val="1"/>
              </w:rPr>
              <w:t>j</w:t>
            </w:r>
            <w:r w:rsidRPr="00A45B73">
              <w:rPr>
                <w:rFonts w:ascii="Palatino Linotype" w:eastAsia="Palatino Linotype" w:hAnsi="Palatino Linotype" w:cs="Palatino Linotype"/>
                <w:i/>
              </w:rPr>
              <w:t>e</w:t>
            </w:r>
            <w:r w:rsidRPr="00A45B73">
              <w:rPr>
                <w:rFonts w:ascii="Palatino Linotype" w:eastAsia="Palatino Linotype" w:hAnsi="Palatino Linotype" w:cs="Palatino Linotype"/>
                <w:i/>
                <w:spacing w:val="1"/>
              </w:rPr>
              <w:t>c</w:t>
            </w:r>
            <w:r w:rsidRPr="00A45B73">
              <w:rPr>
                <w:rFonts w:ascii="Palatino Linotype" w:eastAsia="Palatino Linotype" w:hAnsi="Palatino Linotype" w:cs="Palatino Linotype"/>
                <w:i/>
              </w:rPr>
              <w:t>t</w:t>
            </w:r>
            <w:r w:rsidRPr="00A45B73">
              <w:rPr>
                <w:rFonts w:ascii="Palatino Linotype" w:eastAsia="Palatino Linotype" w:hAnsi="Palatino Linotype" w:cs="Palatino Linotype"/>
                <w:i/>
                <w:spacing w:val="-6"/>
              </w:rPr>
              <w:t xml:space="preserve"> </w:t>
            </w:r>
            <w:r w:rsidRPr="00A45B73">
              <w:rPr>
                <w:rFonts w:ascii="Palatino Linotype" w:eastAsia="Palatino Linotype" w:hAnsi="Palatino Linotype" w:cs="Palatino Linotype"/>
                <w:i/>
              </w:rPr>
              <w:t>P</w:t>
            </w:r>
            <w:r w:rsidRPr="00A45B73">
              <w:rPr>
                <w:rFonts w:ascii="Palatino Linotype" w:eastAsia="Palatino Linotype" w:hAnsi="Palatino Linotype" w:cs="Palatino Linotype"/>
                <w:i/>
                <w:spacing w:val="2"/>
              </w:rPr>
              <w:t>l</w:t>
            </w:r>
            <w:r w:rsidRPr="00A45B73">
              <w:rPr>
                <w:rFonts w:ascii="Palatino Linotype" w:eastAsia="Palatino Linotype" w:hAnsi="Palatino Linotype" w:cs="Palatino Linotype"/>
                <w:i/>
                <w:spacing w:val="-1"/>
              </w:rPr>
              <w:t>a</w:t>
            </w:r>
            <w:r w:rsidRPr="00A45B73">
              <w:rPr>
                <w:rFonts w:ascii="Palatino Linotype" w:eastAsia="Palatino Linotype" w:hAnsi="Palatino Linotype" w:cs="Palatino Linotype"/>
                <w:i/>
              </w:rPr>
              <w:t>n</w:t>
            </w:r>
          </w:p>
        </w:tc>
        <w:tc>
          <w:tcPr>
            <w:tcW w:w="7200" w:type="dxa"/>
            <w:gridSpan w:val="2"/>
            <w:tcBorders>
              <w:top w:val="single" w:sz="8" w:space="0" w:color="000000"/>
              <w:left w:val="single" w:sz="8" w:space="0" w:color="000000"/>
              <w:bottom w:val="single" w:sz="5" w:space="0" w:color="000000"/>
              <w:right w:val="single" w:sz="8" w:space="0" w:color="000000"/>
            </w:tcBorders>
            <w:vAlign w:val="center"/>
          </w:tcPr>
          <w:p w:rsidR="009E14BE" w:rsidRPr="009E14BE" w:rsidRDefault="00670CF8" w:rsidP="009E14BE">
            <w:pPr>
              <w:spacing w:line="260" w:lineRule="exact"/>
              <w:ind w:left="151"/>
              <w:rPr>
                <w:rFonts w:ascii="Palatino Linotype" w:hAnsi="Palatino Linotype" w:cs="Palatino Linotype"/>
                <w:szCs w:val="24"/>
              </w:rPr>
            </w:pPr>
            <w:r>
              <w:rPr>
                <w:rFonts w:ascii="Palatino Linotype" w:hAnsi="Palatino Linotype"/>
              </w:rPr>
              <w:t xml:space="preserve">To </w:t>
            </w:r>
            <w:r w:rsidR="00864EC4" w:rsidRPr="009E14BE">
              <w:rPr>
                <w:rFonts w:ascii="Palatino Linotype" w:hAnsi="Palatino Linotype"/>
              </w:rPr>
              <w:t xml:space="preserve">deploy a fiber-to-the-premises (FTTP) Last Mile network </w:t>
            </w:r>
            <w:r w:rsidR="009E14BE">
              <w:rPr>
                <w:rFonts w:ascii="Palatino Linotype" w:hAnsi="Palatino Linotype"/>
              </w:rPr>
              <w:t xml:space="preserve">in </w:t>
            </w:r>
            <w:r w:rsidRPr="00A45B73">
              <w:rPr>
                <w:rFonts w:ascii="Palatino Linotype" w:hAnsi="Palatino Linotype" w:cs="Palatino Linotype"/>
                <w:szCs w:val="24"/>
              </w:rPr>
              <w:t>the Joy Road area in Occide</w:t>
            </w:r>
            <w:r w:rsidR="009E14BE">
              <w:rPr>
                <w:rFonts w:ascii="Palatino Linotype" w:hAnsi="Palatino Linotype" w:cs="Palatino Linotype"/>
                <w:szCs w:val="24"/>
              </w:rPr>
              <w:t xml:space="preserve">ntal, located in Sonoma County.  The </w:t>
            </w:r>
            <w:r w:rsidR="009E14BE" w:rsidRPr="00A45B73">
              <w:rPr>
                <w:rFonts w:ascii="Palatino Linotype" w:hAnsi="Palatino Linotype"/>
              </w:rPr>
              <w:t>construction of the FTTP last</w:t>
            </w:r>
            <w:r w:rsidR="009E14BE">
              <w:rPr>
                <w:rFonts w:ascii="Palatino Linotype" w:hAnsi="Palatino Linotype"/>
              </w:rPr>
              <w:t>-</w:t>
            </w:r>
            <w:r w:rsidR="009E14BE" w:rsidRPr="00A45B73">
              <w:rPr>
                <w:rFonts w:ascii="Palatino Linotype" w:hAnsi="Palatino Linotype"/>
              </w:rPr>
              <w:t>mile network will consist of an entirely above ground and aerial installation along existing rights-of-way which are already in use.</w:t>
            </w:r>
          </w:p>
        </w:tc>
      </w:tr>
      <w:tr w:rsidR="00864EC4" w:rsidRPr="00C33886" w:rsidTr="00864EC4">
        <w:trPr>
          <w:trHeight w:hRule="exact" w:val="535"/>
        </w:trPr>
        <w:tc>
          <w:tcPr>
            <w:tcW w:w="2800" w:type="dxa"/>
            <w:tcBorders>
              <w:top w:val="single" w:sz="5" w:space="0" w:color="000000"/>
              <w:left w:val="single" w:sz="8" w:space="0" w:color="000000"/>
              <w:bottom w:val="single" w:sz="5" w:space="0" w:color="000000"/>
              <w:right w:val="single" w:sz="8" w:space="0" w:color="000000"/>
            </w:tcBorders>
            <w:vAlign w:val="center"/>
          </w:tcPr>
          <w:p w:rsidR="00864EC4" w:rsidRPr="00A45B73" w:rsidRDefault="00864EC4" w:rsidP="00864EC4">
            <w:pPr>
              <w:spacing w:before="53"/>
              <w:ind w:left="98"/>
              <w:jc w:val="center"/>
              <w:rPr>
                <w:rFonts w:ascii="Palatino Linotype" w:eastAsia="Palatino Linotype" w:hAnsi="Palatino Linotype" w:cs="Palatino Linotype"/>
                <w:i/>
              </w:rPr>
            </w:pPr>
            <w:r w:rsidRPr="00A45B73">
              <w:rPr>
                <w:rFonts w:ascii="Palatino Linotype" w:eastAsia="Palatino Linotype" w:hAnsi="Palatino Linotype" w:cs="Palatino Linotype"/>
                <w:i/>
              </w:rPr>
              <w:t>Pr</w:t>
            </w:r>
            <w:r w:rsidRPr="00A45B73">
              <w:rPr>
                <w:rFonts w:ascii="Palatino Linotype" w:eastAsia="Palatino Linotype" w:hAnsi="Palatino Linotype" w:cs="Palatino Linotype"/>
                <w:i/>
                <w:spacing w:val="2"/>
              </w:rPr>
              <w:t>o</w:t>
            </w:r>
            <w:r w:rsidRPr="00A45B73">
              <w:rPr>
                <w:rFonts w:ascii="Palatino Linotype" w:eastAsia="Palatino Linotype" w:hAnsi="Palatino Linotype" w:cs="Palatino Linotype"/>
                <w:i/>
                <w:spacing w:val="1"/>
              </w:rPr>
              <w:t>j</w:t>
            </w:r>
            <w:r w:rsidRPr="00A45B73">
              <w:rPr>
                <w:rFonts w:ascii="Palatino Linotype" w:eastAsia="Palatino Linotype" w:hAnsi="Palatino Linotype" w:cs="Palatino Linotype"/>
                <w:i/>
              </w:rPr>
              <w:t>e</w:t>
            </w:r>
            <w:r w:rsidRPr="00A45B73">
              <w:rPr>
                <w:rFonts w:ascii="Palatino Linotype" w:eastAsia="Palatino Linotype" w:hAnsi="Palatino Linotype" w:cs="Palatino Linotype"/>
                <w:i/>
                <w:spacing w:val="1"/>
              </w:rPr>
              <w:t>c</w:t>
            </w:r>
            <w:r w:rsidRPr="00A45B73">
              <w:rPr>
                <w:rFonts w:ascii="Palatino Linotype" w:eastAsia="Palatino Linotype" w:hAnsi="Palatino Linotype" w:cs="Palatino Linotype"/>
                <w:i/>
              </w:rPr>
              <w:t>t</w:t>
            </w:r>
            <w:r w:rsidRPr="00A45B73">
              <w:rPr>
                <w:rFonts w:ascii="Palatino Linotype" w:eastAsia="Palatino Linotype" w:hAnsi="Palatino Linotype" w:cs="Palatino Linotype"/>
                <w:i/>
                <w:spacing w:val="-6"/>
              </w:rPr>
              <w:t xml:space="preserve"> Area </w:t>
            </w:r>
            <w:r w:rsidRPr="00A45B73">
              <w:rPr>
                <w:rFonts w:ascii="Palatino Linotype" w:eastAsia="Palatino Linotype" w:hAnsi="Palatino Linotype" w:cs="Palatino Linotype"/>
                <w:i/>
                <w:spacing w:val="-1"/>
              </w:rPr>
              <w:t>S</w:t>
            </w:r>
            <w:r w:rsidRPr="00A45B73">
              <w:rPr>
                <w:rFonts w:ascii="Palatino Linotype" w:eastAsia="Palatino Linotype" w:hAnsi="Palatino Linotype" w:cs="Palatino Linotype"/>
                <w:i/>
                <w:spacing w:val="2"/>
              </w:rPr>
              <w:t>i</w:t>
            </w:r>
            <w:r w:rsidRPr="00A45B73">
              <w:rPr>
                <w:rFonts w:ascii="Palatino Linotype" w:eastAsia="Palatino Linotype" w:hAnsi="Palatino Linotype" w:cs="Palatino Linotype"/>
                <w:i/>
                <w:spacing w:val="-1"/>
              </w:rPr>
              <w:t>z</w:t>
            </w:r>
            <w:r w:rsidRPr="00A45B73">
              <w:rPr>
                <w:rFonts w:ascii="Palatino Linotype" w:eastAsia="Palatino Linotype" w:hAnsi="Palatino Linotype" w:cs="Palatino Linotype"/>
                <w:i/>
              </w:rPr>
              <w:t>e</w:t>
            </w:r>
          </w:p>
        </w:tc>
        <w:tc>
          <w:tcPr>
            <w:tcW w:w="7200" w:type="dxa"/>
            <w:gridSpan w:val="2"/>
            <w:tcBorders>
              <w:top w:val="single" w:sz="5" w:space="0" w:color="000000"/>
              <w:left w:val="single" w:sz="8" w:space="0" w:color="000000"/>
              <w:bottom w:val="single" w:sz="5" w:space="0" w:color="000000"/>
              <w:right w:val="single" w:sz="8" w:space="0" w:color="000000"/>
            </w:tcBorders>
            <w:vAlign w:val="center"/>
          </w:tcPr>
          <w:p w:rsidR="00864EC4" w:rsidRPr="00A45B73" w:rsidRDefault="00864EC4" w:rsidP="00864EC4">
            <w:pPr>
              <w:spacing w:before="53"/>
              <w:ind w:left="2435" w:right="2443"/>
              <w:jc w:val="center"/>
              <w:rPr>
                <w:rFonts w:ascii="Palatino Linotype" w:eastAsia="Palatino Linotype" w:hAnsi="Palatino Linotype" w:cs="Palatino Linotype"/>
              </w:rPr>
            </w:pPr>
            <w:r w:rsidRPr="00A45B73">
              <w:rPr>
                <w:rFonts w:ascii="Palatino Linotype" w:hAnsi="Palatino Linotype"/>
              </w:rPr>
              <w:t>4.2 square miles</w:t>
            </w:r>
          </w:p>
        </w:tc>
      </w:tr>
      <w:tr w:rsidR="00864EC4" w:rsidRPr="00C33886" w:rsidTr="00864EC4">
        <w:trPr>
          <w:trHeight w:hRule="exact" w:val="445"/>
        </w:trPr>
        <w:tc>
          <w:tcPr>
            <w:tcW w:w="2800" w:type="dxa"/>
            <w:tcBorders>
              <w:top w:val="single" w:sz="5" w:space="0" w:color="000000"/>
              <w:left w:val="single" w:sz="8" w:space="0" w:color="000000"/>
              <w:bottom w:val="single" w:sz="8" w:space="0" w:color="000000"/>
              <w:right w:val="single" w:sz="8" w:space="0" w:color="000000"/>
            </w:tcBorders>
            <w:vAlign w:val="center"/>
          </w:tcPr>
          <w:p w:rsidR="00864EC4" w:rsidRPr="00A45B73" w:rsidRDefault="00864EC4" w:rsidP="00864EC4">
            <w:pPr>
              <w:spacing w:before="8" w:line="100" w:lineRule="exact"/>
              <w:jc w:val="center"/>
              <w:rPr>
                <w:i/>
                <w:sz w:val="11"/>
                <w:szCs w:val="11"/>
              </w:rPr>
            </w:pPr>
          </w:p>
          <w:p w:rsidR="00864EC4" w:rsidRPr="00A45B73" w:rsidRDefault="00864EC4" w:rsidP="00864EC4">
            <w:pPr>
              <w:ind w:left="98"/>
              <w:jc w:val="center"/>
              <w:rPr>
                <w:rFonts w:ascii="Palatino Linotype" w:eastAsia="Palatino Linotype" w:hAnsi="Palatino Linotype" w:cs="Palatino Linotype"/>
                <w:i/>
              </w:rPr>
            </w:pPr>
            <w:r w:rsidRPr="00A45B73">
              <w:rPr>
                <w:rFonts w:ascii="Palatino Linotype" w:eastAsia="Palatino Linotype" w:hAnsi="Palatino Linotype" w:cs="Palatino Linotype"/>
                <w:i/>
              </w:rPr>
              <w:t>D</w:t>
            </w:r>
            <w:r w:rsidRPr="00A45B73">
              <w:rPr>
                <w:rFonts w:ascii="Palatino Linotype" w:eastAsia="Palatino Linotype" w:hAnsi="Palatino Linotype" w:cs="Palatino Linotype"/>
                <w:i/>
                <w:spacing w:val="1"/>
              </w:rPr>
              <w:t>o</w:t>
            </w:r>
            <w:r w:rsidRPr="00A45B73">
              <w:rPr>
                <w:rFonts w:ascii="Palatino Linotype" w:eastAsia="Palatino Linotype" w:hAnsi="Palatino Linotype" w:cs="Palatino Linotype"/>
                <w:i/>
              </w:rPr>
              <w:t>w</w:t>
            </w:r>
            <w:r w:rsidRPr="00A45B73">
              <w:rPr>
                <w:rFonts w:ascii="Palatino Linotype" w:eastAsia="Palatino Linotype" w:hAnsi="Palatino Linotype" w:cs="Palatino Linotype"/>
                <w:i/>
                <w:spacing w:val="-1"/>
              </w:rPr>
              <w:t>n</w:t>
            </w:r>
            <w:r w:rsidRPr="00A45B73">
              <w:rPr>
                <w:rFonts w:ascii="Palatino Linotype" w:eastAsia="Palatino Linotype" w:hAnsi="Palatino Linotype" w:cs="Palatino Linotype"/>
                <w:i/>
                <w:spacing w:val="2"/>
              </w:rPr>
              <w:t>l</w:t>
            </w:r>
            <w:r w:rsidRPr="00A45B73">
              <w:rPr>
                <w:rFonts w:ascii="Palatino Linotype" w:eastAsia="Palatino Linotype" w:hAnsi="Palatino Linotype" w:cs="Palatino Linotype"/>
                <w:i/>
                <w:spacing w:val="1"/>
              </w:rPr>
              <w:t>o</w:t>
            </w:r>
            <w:r w:rsidRPr="00A45B73">
              <w:rPr>
                <w:rFonts w:ascii="Palatino Linotype" w:eastAsia="Palatino Linotype" w:hAnsi="Palatino Linotype" w:cs="Palatino Linotype"/>
                <w:i/>
                <w:spacing w:val="-1"/>
              </w:rPr>
              <w:t>a</w:t>
            </w:r>
            <w:r w:rsidRPr="00A45B73">
              <w:rPr>
                <w:rFonts w:ascii="Palatino Linotype" w:eastAsia="Palatino Linotype" w:hAnsi="Palatino Linotype" w:cs="Palatino Linotype"/>
                <w:i/>
              </w:rPr>
              <w:t>d</w:t>
            </w:r>
            <w:r w:rsidRPr="00A45B73">
              <w:rPr>
                <w:rFonts w:ascii="Palatino Linotype" w:eastAsia="Palatino Linotype" w:hAnsi="Palatino Linotype" w:cs="Palatino Linotype"/>
                <w:i/>
                <w:spacing w:val="-8"/>
              </w:rPr>
              <w:t xml:space="preserve"> </w:t>
            </w:r>
            <w:r w:rsidRPr="00A45B73">
              <w:rPr>
                <w:rFonts w:ascii="Palatino Linotype" w:eastAsia="Palatino Linotype" w:hAnsi="Palatino Linotype" w:cs="Palatino Linotype"/>
                <w:i/>
              </w:rPr>
              <w:t>/ Up</w:t>
            </w:r>
            <w:r w:rsidRPr="00A45B73">
              <w:rPr>
                <w:rFonts w:ascii="Palatino Linotype" w:eastAsia="Palatino Linotype" w:hAnsi="Palatino Linotype" w:cs="Palatino Linotype"/>
                <w:i/>
                <w:spacing w:val="2"/>
              </w:rPr>
              <w:t>l</w:t>
            </w:r>
            <w:r w:rsidRPr="00A45B73">
              <w:rPr>
                <w:rFonts w:ascii="Palatino Linotype" w:eastAsia="Palatino Linotype" w:hAnsi="Palatino Linotype" w:cs="Palatino Linotype"/>
                <w:i/>
                <w:spacing w:val="1"/>
              </w:rPr>
              <w:t>o</w:t>
            </w:r>
            <w:r w:rsidRPr="00A45B73">
              <w:rPr>
                <w:rFonts w:ascii="Palatino Linotype" w:eastAsia="Palatino Linotype" w:hAnsi="Palatino Linotype" w:cs="Palatino Linotype"/>
                <w:i/>
                <w:spacing w:val="-1"/>
              </w:rPr>
              <w:t>a</w:t>
            </w:r>
            <w:r w:rsidRPr="00A45B73">
              <w:rPr>
                <w:rFonts w:ascii="Palatino Linotype" w:eastAsia="Palatino Linotype" w:hAnsi="Palatino Linotype" w:cs="Palatino Linotype"/>
                <w:i/>
              </w:rPr>
              <w:t>d</w:t>
            </w:r>
            <w:r w:rsidRPr="00A45B73">
              <w:rPr>
                <w:rFonts w:ascii="Palatino Linotype" w:eastAsia="Palatino Linotype" w:hAnsi="Palatino Linotype" w:cs="Palatino Linotype"/>
                <w:i/>
                <w:spacing w:val="-5"/>
              </w:rPr>
              <w:t xml:space="preserve"> </w:t>
            </w:r>
            <w:r w:rsidRPr="00A45B73">
              <w:rPr>
                <w:rFonts w:ascii="Palatino Linotype" w:eastAsia="Palatino Linotype" w:hAnsi="Palatino Linotype" w:cs="Palatino Linotype"/>
                <w:i/>
              </w:rPr>
              <w:t>spe</w:t>
            </w:r>
            <w:r w:rsidRPr="00A45B73">
              <w:rPr>
                <w:rFonts w:ascii="Palatino Linotype" w:eastAsia="Palatino Linotype" w:hAnsi="Palatino Linotype" w:cs="Palatino Linotype"/>
                <w:i/>
                <w:spacing w:val="1"/>
              </w:rPr>
              <w:t>e</w:t>
            </w:r>
            <w:r w:rsidRPr="00A45B73">
              <w:rPr>
                <w:rFonts w:ascii="Palatino Linotype" w:eastAsia="Palatino Linotype" w:hAnsi="Palatino Linotype" w:cs="Palatino Linotype"/>
                <w:i/>
              </w:rPr>
              <w:t>d</w:t>
            </w:r>
          </w:p>
        </w:tc>
        <w:tc>
          <w:tcPr>
            <w:tcW w:w="7200" w:type="dxa"/>
            <w:gridSpan w:val="2"/>
            <w:tcBorders>
              <w:top w:val="single" w:sz="5" w:space="0" w:color="000000"/>
              <w:left w:val="single" w:sz="8" w:space="0" w:color="000000"/>
              <w:bottom w:val="single" w:sz="8" w:space="0" w:color="000000"/>
              <w:right w:val="single" w:sz="8" w:space="0" w:color="000000"/>
            </w:tcBorders>
            <w:vAlign w:val="center"/>
          </w:tcPr>
          <w:p w:rsidR="00864EC4" w:rsidRPr="00A45B73" w:rsidRDefault="00864EC4" w:rsidP="00864EC4">
            <w:pPr>
              <w:spacing w:before="8" w:line="100" w:lineRule="exact"/>
              <w:jc w:val="center"/>
              <w:rPr>
                <w:sz w:val="11"/>
                <w:szCs w:val="11"/>
              </w:rPr>
            </w:pPr>
          </w:p>
          <w:p w:rsidR="00864EC4" w:rsidRPr="00A45B73" w:rsidRDefault="00864EC4" w:rsidP="00864EC4">
            <w:pPr>
              <w:ind w:left="2320" w:right="2326"/>
              <w:jc w:val="center"/>
              <w:rPr>
                <w:rFonts w:ascii="Palatino Linotype" w:eastAsia="Palatino Linotype" w:hAnsi="Palatino Linotype" w:cs="Palatino Linotype"/>
              </w:rPr>
            </w:pPr>
            <w:r w:rsidRPr="00A45B73">
              <w:rPr>
                <w:rFonts w:ascii="Palatino Linotype" w:eastAsia="Palatino Linotype" w:hAnsi="Palatino Linotype" w:cs="Palatino Linotype"/>
                <w:spacing w:val="1"/>
              </w:rPr>
              <w:t>U</w:t>
            </w:r>
            <w:r w:rsidRPr="00A45B73">
              <w:rPr>
                <w:rFonts w:ascii="Palatino Linotype" w:eastAsia="Palatino Linotype" w:hAnsi="Palatino Linotype" w:cs="Palatino Linotype"/>
              </w:rPr>
              <w:t>p</w:t>
            </w:r>
            <w:r w:rsidRPr="00A45B73">
              <w:rPr>
                <w:rFonts w:ascii="Palatino Linotype" w:eastAsia="Palatino Linotype" w:hAnsi="Palatino Linotype" w:cs="Palatino Linotype"/>
                <w:spacing w:val="-3"/>
              </w:rPr>
              <w:t xml:space="preserve"> </w:t>
            </w:r>
            <w:r w:rsidRPr="00A45B73">
              <w:rPr>
                <w:rFonts w:ascii="Palatino Linotype" w:eastAsia="Palatino Linotype" w:hAnsi="Palatino Linotype" w:cs="Palatino Linotype"/>
              </w:rPr>
              <w:t xml:space="preserve">to </w:t>
            </w:r>
            <w:r w:rsidRPr="00A45B73">
              <w:rPr>
                <w:rFonts w:ascii="Palatino Linotype" w:eastAsia="Palatino Linotype" w:hAnsi="Palatino Linotype" w:cs="Palatino Linotype"/>
                <w:spacing w:val="1"/>
                <w:w w:val="99"/>
              </w:rPr>
              <w:t>1000 M</w:t>
            </w:r>
            <w:r w:rsidRPr="00A45B73">
              <w:rPr>
                <w:rFonts w:ascii="Palatino Linotype" w:eastAsia="Palatino Linotype" w:hAnsi="Palatino Linotype" w:cs="Palatino Linotype"/>
                <w:spacing w:val="-2"/>
                <w:w w:val="99"/>
              </w:rPr>
              <w:t>b</w:t>
            </w:r>
            <w:r w:rsidRPr="00A45B73">
              <w:rPr>
                <w:rFonts w:ascii="Palatino Linotype" w:eastAsia="Palatino Linotype" w:hAnsi="Palatino Linotype" w:cs="Palatino Linotype"/>
                <w:w w:val="99"/>
              </w:rPr>
              <w:t>ps</w:t>
            </w:r>
            <w:r w:rsidRPr="00A45B73">
              <w:rPr>
                <w:rFonts w:ascii="Palatino Linotype" w:eastAsia="Palatino Linotype" w:hAnsi="Palatino Linotype" w:cs="Palatino Linotype"/>
                <w:spacing w:val="1"/>
                <w:w w:val="99"/>
              </w:rPr>
              <w:t>/1000 M</w:t>
            </w:r>
            <w:r w:rsidRPr="00A45B73">
              <w:rPr>
                <w:rFonts w:ascii="Palatino Linotype" w:eastAsia="Palatino Linotype" w:hAnsi="Palatino Linotype" w:cs="Palatino Linotype"/>
                <w:spacing w:val="-2"/>
                <w:w w:val="99"/>
              </w:rPr>
              <w:t>b</w:t>
            </w:r>
            <w:r w:rsidRPr="00A45B73">
              <w:rPr>
                <w:rFonts w:ascii="Palatino Linotype" w:eastAsia="Palatino Linotype" w:hAnsi="Palatino Linotype" w:cs="Palatino Linotype"/>
                <w:spacing w:val="2"/>
                <w:w w:val="99"/>
              </w:rPr>
              <w:t>p</w:t>
            </w:r>
            <w:r w:rsidRPr="00A45B73">
              <w:rPr>
                <w:rFonts w:ascii="Palatino Linotype" w:eastAsia="Palatino Linotype" w:hAnsi="Palatino Linotype" w:cs="Palatino Linotype"/>
                <w:w w:val="99"/>
              </w:rPr>
              <w:t>s</w:t>
            </w:r>
          </w:p>
        </w:tc>
      </w:tr>
      <w:tr w:rsidR="00864EC4" w:rsidRPr="00C33886" w:rsidTr="00864EC4">
        <w:trPr>
          <w:trHeight w:hRule="exact" w:val="552"/>
        </w:trPr>
        <w:tc>
          <w:tcPr>
            <w:tcW w:w="2800" w:type="dxa"/>
            <w:tcBorders>
              <w:top w:val="single" w:sz="8" w:space="0" w:color="000000"/>
              <w:left w:val="single" w:sz="8" w:space="0" w:color="000000"/>
              <w:bottom w:val="single" w:sz="5" w:space="0" w:color="000000"/>
              <w:right w:val="single" w:sz="8" w:space="0" w:color="000000"/>
            </w:tcBorders>
            <w:vAlign w:val="center"/>
          </w:tcPr>
          <w:p w:rsidR="00864EC4" w:rsidRPr="00A45B73" w:rsidRDefault="00864EC4" w:rsidP="00864EC4">
            <w:pPr>
              <w:jc w:val="center"/>
              <w:rPr>
                <w:rFonts w:ascii="Palatino Linotype" w:eastAsia="Palatino Linotype" w:hAnsi="Palatino Linotype" w:cs="Palatino Linotype"/>
                <w:i/>
              </w:rPr>
            </w:pPr>
            <w:r w:rsidRPr="00A45B73">
              <w:rPr>
                <w:rFonts w:ascii="Palatino Linotype" w:eastAsia="Palatino Linotype" w:hAnsi="Palatino Linotype" w:cs="Palatino Linotype"/>
                <w:i/>
              </w:rPr>
              <w:t>L</w:t>
            </w:r>
            <w:r w:rsidRPr="00A45B73">
              <w:rPr>
                <w:rFonts w:ascii="Palatino Linotype" w:eastAsia="Palatino Linotype" w:hAnsi="Palatino Linotype" w:cs="Palatino Linotype"/>
                <w:i/>
                <w:spacing w:val="1"/>
              </w:rPr>
              <w:t>o</w:t>
            </w:r>
            <w:r w:rsidRPr="00A45B73">
              <w:rPr>
                <w:rFonts w:ascii="Palatino Linotype" w:eastAsia="Palatino Linotype" w:hAnsi="Palatino Linotype" w:cs="Palatino Linotype"/>
                <w:i/>
              </w:rPr>
              <w:t>c</w:t>
            </w:r>
            <w:r w:rsidRPr="00A45B73">
              <w:rPr>
                <w:rFonts w:ascii="Palatino Linotype" w:eastAsia="Palatino Linotype" w:hAnsi="Palatino Linotype" w:cs="Palatino Linotype"/>
                <w:i/>
                <w:spacing w:val="-1"/>
              </w:rPr>
              <w:t>a</w:t>
            </w:r>
            <w:r w:rsidRPr="00A45B73">
              <w:rPr>
                <w:rFonts w:ascii="Palatino Linotype" w:eastAsia="Palatino Linotype" w:hAnsi="Palatino Linotype" w:cs="Palatino Linotype"/>
                <w:i/>
              </w:rPr>
              <w:t>t</w:t>
            </w:r>
            <w:r w:rsidRPr="00A45B73">
              <w:rPr>
                <w:rFonts w:ascii="Palatino Linotype" w:eastAsia="Palatino Linotype" w:hAnsi="Palatino Linotype" w:cs="Palatino Linotype"/>
                <w:i/>
                <w:spacing w:val="2"/>
              </w:rPr>
              <w:t>i</w:t>
            </w:r>
            <w:r w:rsidRPr="00A45B73">
              <w:rPr>
                <w:rFonts w:ascii="Palatino Linotype" w:eastAsia="Palatino Linotype" w:hAnsi="Palatino Linotype" w:cs="Palatino Linotype"/>
                <w:i/>
                <w:spacing w:val="1"/>
              </w:rPr>
              <w:t>o</w:t>
            </w:r>
            <w:r w:rsidRPr="00A45B73">
              <w:rPr>
                <w:rFonts w:ascii="Palatino Linotype" w:eastAsia="Palatino Linotype" w:hAnsi="Palatino Linotype" w:cs="Palatino Linotype"/>
                <w:i/>
              </w:rPr>
              <w:t>n</w:t>
            </w:r>
          </w:p>
        </w:tc>
        <w:tc>
          <w:tcPr>
            <w:tcW w:w="7200" w:type="dxa"/>
            <w:gridSpan w:val="2"/>
            <w:tcBorders>
              <w:top w:val="single" w:sz="8" w:space="0" w:color="000000"/>
              <w:left w:val="single" w:sz="8" w:space="0" w:color="000000"/>
              <w:bottom w:val="single" w:sz="5" w:space="0" w:color="000000"/>
              <w:right w:val="single" w:sz="8" w:space="0" w:color="000000"/>
            </w:tcBorders>
            <w:vAlign w:val="center"/>
          </w:tcPr>
          <w:p w:rsidR="00864EC4" w:rsidRPr="00A45B73" w:rsidRDefault="00864EC4" w:rsidP="00864EC4">
            <w:pPr>
              <w:spacing w:line="260" w:lineRule="exact"/>
              <w:ind w:left="1498"/>
              <w:rPr>
                <w:rFonts w:ascii="Palatino Linotype" w:eastAsia="Palatino Linotype" w:hAnsi="Palatino Linotype" w:cs="Palatino Linotype"/>
              </w:rPr>
            </w:pPr>
            <w:r w:rsidRPr="00A45B73">
              <w:rPr>
                <w:rFonts w:ascii="Palatino Linotype" w:hAnsi="Palatino Linotype"/>
              </w:rPr>
              <w:t xml:space="preserve">                           Sonoma County</w:t>
            </w:r>
          </w:p>
        </w:tc>
      </w:tr>
      <w:tr w:rsidR="00864EC4" w:rsidRPr="00C33886" w:rsidTr="00864EC4">
        <w:trPr>
          <w:trHeight w:hRule="exact" w:val="445"/>
        </w:trPr>
        <w:tc>
          <w:tcPr>
            <w:tcW w:w="2800" w:type="dxa"/>
            <w:tcBorders>
              <w:top w:val="single" w:sz="5" w:space="0" w:color="000000"/>
              <w:left w:val="single" w:sz="8" w:space="0" w:color="000000"/>
              <w:bottom w:val="single" w:sz="6" w:space="0" w:color="000000"/>
              <w:right w:val="single" w:sz="8" w:space="0" w:color="000000"/>
            </w:tcBorders>
            <w:vAlign w:val="center"/>
          </w:tcPr>
          <w:p w:rsidR="00864EC4" w:rsidRPr="00A45B73" w:rsidRDefault="00864EC4" w:rsidP="00864EC4">
            <w:pPr>
              <w:spacing w:before="6" w:line="100" w:lineRule="exact"/>
              <w:jc w:val="center"/>
              <w:rPr>
                <w:i/>
                <w:sz w:val="10"/>
                <w:szCs w:val="10"/>
              </w:rPr>
            </w:pPr>
          </w:p>
          <w:p w:rsidR="00864EC4" w:rsidRPr="00A45B73" w:rsidRDefault="00864EC4" w:rsidP="00864EC4">
            <w:pPr>
              <w:ind w:left="98"/>
              <w:jc w:val="center"/>
              <w:rPr>
                <w:rFonts w:ascii="Palatino Linotype" w:eastAsia="Palatino Linotype" w:hAnsi="Palatino Linotype" w:cs="Palatino Linotype"/>
                <w:i/>
              </w:rPr>
            </w:pPr>
            <w:r w:rsidRPr="00A45B73">
              <w:rPr>
                <w:rFonts w:ascii="Palatino Linotype" w:eastAsia="Palatino Linotype" w:hAnsi="Palatino Linotype" w:cs="Palatino Linotype"/>
                <w:i/>
              </w:rPr>
              <w:t>C</w:t>
            </w:r>
            <w:r w:rsidRPr="00A45B73">
              <w:rPr>
                <w:rFonts w:ascii="Palatino Linotype" w:eastAsia="Palatino Linotype" w:hAnsi="Palatino Linotype" w:cs="Palatino Linotype"/>
                <w:i/>
                <w:spacing w:val="2"/>
              </w:rPr>
              <w:t>o</w:t>
            </w:r>
            <w:r w:rsidRPr="00A45B73">
              <w:rPr>
                <w:rFonts w:ascii="Palatino Linotype" w:eastAsia="Palatino Linotype" w:hAnsi="Palatino Linotype" w:cs="Palatino Linotype"/>
                <w:i/>
                <w:spacing w:val="-1"/>
              </w:rPr>
              <w:t>mm</w:t>
            </w:r>
            <w:r w:rsidRPr="00A45B73">
              <w:rPr>
                <w:rFonts w:ascii="Palatino Linotype" w:eastAsia="Palatino Linotype" w:hAnsi="Palatino Linotype" w:cs="Palatino Linotype"/>
                <w:i/>
              </w:rPr>
              <w:t>u</w:t>
            </w:r>
            <w:r w:rsidRPr="00A45B73">
              <w:rPr>
                <w:rFonts w:ascii="Palatino Linotype" w:eastAsia="Palatino Linotype" w:hAnsi="Palatino Linotype" w:cs="Palatino Linotype"/>
                <w:i/>
                <w:spacing w:val="-1"/>
              </w:rPr>
              <w:t>n</w:t>
            </w:r>
            <w:r w:rsidRPr="00A45B73">
              <w:rPr>
                <w:rFonts w:ascii="Palatino Linotype" w:eastAsia="Palatino Linotype" w:hAnsi="Palatino Linotype" w:cs="Palatino Linotype"/>
                <w:i/>
                <w:spacing w:val="2"/>
              </w:rPr>
              <w:t>i</w:t>
            </w:r>
            <w:r w:rsidRPr="00A45B73">
              <w:rPr>
                <w:rFonts w:ascii="Palatino Linotype" w:eastAsia="Palatino Linotype" w:hAnsi="Palatino Linotype" w:cs="Palatino Linotype"/>
                <w:i/>
              </w:rPr>
              <w:t>ty</w:t>
            </w:r>
            <w:r w:rsidRPr="00A45B73">
              <w:rPr>
                <w:rFonts w:ascii="Palatino Linotype" w:eastAsia="Palatino Linotype" w:hAnsi="Palatino Linotype" w:cs="Palatino Linotype"/>
                <w:i/>
                <w:spacing w:val="-11"/>
              </w:rPr>
              <w:t xml:space="preserve"> </w:t>
            </w:r>
            <w:r w:rsidRPr="00A45B73">
              <w:rPr>
                <w:rFonts w:ascii="Palatino Linotype" w:eastAsia="Palatino Linotype" w:hAnsi="Palatino Linotype" w:cs="Palatino Linotype"/>
                <w:i/>
                <w:spacing w:val="2"/>
              </w:rPr>
              <w:t>N</w:t>
            </w:r>
            <w:r w:rsidRPr="00A45B73">
              <w:rPr>
                <w:rFonts w:ascii="Palatino Linotype" w:eastAsia="Palatino Linotype" w:hAnsi="Palatino Linotype" w:cs="Palatino Linotype"/>
                <w:i/>
                <w:spacing w:val="1"/>
              </w:rPr>
              <w:t>a</w:t>
            </w:r>
            <w:r w:rsidRPr="00A45B73">
              <w:rPr>
                <w:rFonts w:ascii="Palatino Linotype" w:eastAsia="Palatino Linotype" w:hAnsi="Palatino Linotype" w:cs="Palatino Linotype"/>
                <w:i/>
                <w:spacing w:val="-1"/>
              </w:rPr>
              <w:t>m</w:t>
            </w:r>
            <w:r w:rsidRPr="00A45B73">
              <w:rPr>
                <w:rFonts w:ascii="Palatino Linotype" w:eastAsia="Palatino Linotype" w:hAnsi="Palatino Linotype" w:cs="Palatino Linotype"/>
                <w:i/>
              </w:rPr>
              <w:t>e</w:t>
            </w:r>
          </w:p>
        </w:tc>
        <w:tc>
          <w:tcPr>
            <w:tcW w:w="7200" w:type="dxa"/>
            <w:gridSpan w:val="2"/>
            <w:tcBorders>
              <w:top w:val="single" w:sz="5" w:space="0" w:color="000000"/>
              <w:left w:val="single" w:sz="8" w:space="0" w:color="000000"/>
              <w:bottom w:val="nil"/>
              <w:right w:val="single" w:sz="8" w:space="0" w:color="000000"/>
            </w:tcBorders>
            <w:vAlign w:val="center"/>
          </w:tcPr>
          <w:p w:rsidR="00864EC4" w:rsidRPr="00A45B73" w:rsidRDefault="00864EC4" w:rsidP="00864EC4">
            <w:pPr>
              <w:spacing w:before="6" w:line="100" w:lineRule="exact"/>
              <w:jc w:val="center"/>
              <w:rPr>
                <w:sz w:val="10"/>
                <w:szCs w:val="10"/>
              </w:rPr>
            </w:pPr>
          </w:p>
          <w:p w:rsidR="00864EC4" w:rsidRPr="00A45B73" w:rsidRDefault="00864EC4" w:rsidP="00864EC4">
            <w:pPr>
              <w:ind w:left="1414"/>
              <w:rPr>
                <w:rFonts w:ascii="Palatino Linotype" w:eastAsia="Palatino Linotype" w:hAnsi="Palatino Linotype" w:cs="Palatino Linotype"/>
              </w:rPr>
            </w:pPr>
            <w:r w:rsidRPr="00A45B73">
              <w:rPr>
                <w:rFonts w:ascii="Palatino Linotype" w:hAnsi="Palatino Linotype" w:cs="Palatino Linotype"/>
              </w:rPr>
              <w:t xml:space="preserve">                                  Occidental</w:t>
            </w:r>
          </w:p>
        </w:tc>
      </w:tr>
      <w:tr w:rsidR="00864EC4" w:rsidRPr="00C33886" w:rsidTr="00864EC4">
        <w:trPr>
          <w:trHeight w:hRule="exact" w:val="391"/>
        </w:trPr>
        <w:tc>
          <w:tcPr>
            <w:tcW w:w="2800" w:type="dxa"/>
            <w:vMerge w:val="restart"/>
            <w:tcBorders>
              <w:top w:val="single" w:sz="6" w:space="0" w:color="000000"/>
              <w:left w:val="single" w:sz="8" w:space="0" w:color="000000"/>
              <w:right w:val="single" w:sz="8" w:space="0" w:color="000000"/>
            </w:tcBorders>
            <w:vAlign w:val="center"/>
          </w:tcPr>
          <w:p w:rsidR="00864EC4" w:rsidRPr="00C33886" w:rsidRDefault="00864EC4" w:rsidP="00864EC4">
            <w:pPr>
              <w:spacing w:before="5" w:line="180" w:lineRule="exact"/>
              <w:jc w:val="center"/>
              <w:rPr>
                <w:sz w:val="18"/>
                <w:szCs w:val="18"/>
              </w:rPr>
            </w:pPr>
          </w:p>
          <w:p w:rsidR="00864EC4" w:rsidRPr="00A45B73" w:rsidRDefault="00864EC4" w:rsidP="00864EC4">
            <w:pPr>
              <w:ind w:left="98"/>
              <w:jc w:val="center"/>
              <w:rPr>
                <w:rFonts w:ascii="Palatino Linotype" w:eastAsia="Palatino Linotype" w:hAnsi="Palatino Linotype" w:cs="Palatino Linotype"/>
                <w:i/>
              </w:rPr>
            </w:pPr>
            <w:r w:rsidRPr="00A45B73">
              <w:rPr>
                <w:rFonts w:ascii="Palatino Linotype" w:eastAsia="Palatino Linotype" w:hAnsi="Palatino Linotype" w:cs="Palatino Linotype"/>
                <w:i/>
              </w:rPr>
              <w:t>C</w:t>
            </w:r>
            <w:r w:rsidRPr="00A45B73">
              <w:rPr>
                <w:rFonts w:ascii="Palatino Linotype" w:eastAsia="Palatino Linotype" w:hAnsi="Palatino Linotype" w:cs="Palatino Linotype"/>
                <w:i/>
                <w:spacing w:val="1"/>
              </w:rPr>
              <w:t>B</w:t>
            </w:r>
            <w:r w:rsidRPr="00A45B73">
              <w:rPr>
                <w:rFonts w:ascii="Palatino Linotype" w:eastAsia="Palatino Linotype" w:hAnsi="Palatino Linotype" w:cs="Palatino Linotype"/>
                <w:i/>
                <w:spacing w:val="-1"/>
              </w:rPr>
              <w:t>G</w:t>
            </w:r>
            <w:r w:rsidRPr="00A45B73">
              <w:rPr>
                <w:rFonts w:ascii="Palatino Linotype" w:eastAsia="Palatino Linotype" w:hAnsi="Palatino Linotype" w:cs="Palatino Linotype"/>
                <w:i/>
              </w:rPr>
              <w:t>s</w:t>
            </w:r>
            <w:r w:rsidRPr="00A45B73">
              <w:rPr>
                <w:rFonts w:ascii="Palatino Linotype" w:eastAsia="Palatino Linotype" w:hAnsi="Palatino Linotype" w:cs="Palatino Linotype"/>
                <w:i/>
                <w:spacing w:val="-5"/>
              </w:rPr>
              <w:t xml:space="preserve"> </w:t>
            </w:r>
            <w:r w:rsidRPr="00A45B73">
              <w:rPr>
                <w:rFonts w:ascii="Palatino Linotype" w:eastAsia="Palatino Linotype" w:hAnsi="Palatino Linotype" w:cs="Palatino Linotype"/>
                <w:i/>
              </w:rPr>
              <w:t>/ H</w:t>
            </w:r>
            <w:r w:rsidRPr="00A45B73">
              <w:rPr>
                <w:rFonts w:ascii="Palatino Linotype" w:eastAsia="Palatino Linotype" w:hAnsi="Palatino Linotype" w:cs="Palatino Linotype"/>
                <w:i/>
                <w:spacing w:val="1"/>
              </w:rPr>
              <w:t>o</w:t>
            </w:r>
            <w:r w:rsidRPr="00A45B73">
              <w:rPr>
                <w:rFonts w:ascii="Palatino Linotype" w:eastAsia="Palatino Linotype" w:hAnsi="Palatino Linotype" w:cs="Palatino Linotype"/>
                <w:i/>
              </w:rPr>
              <w:t>use</w:t>
            </w:r>
            <w:r w:rsidRPr="00A45B73">
              <w:rPr>
                <w:rFonts w:ascii="Palatino Linotype" w:eastAsia="Palatino Linotype" w:hAnsi="Palatino Linotype" w:cs="Palatino Linotype"/>
                <w:i/>
                <w:spacing w:val="-1"/>
              </w:rPr>
              <w:t>h</w:t>
            </w:r>
            <w:r w:rsidRPr="00A45B73">
              <w:rPr>
                <w:rFonts w:ascii="Palatino Linotype" w:eastAsia="Palatino Linotype" w:hAnsi="Palatino Linotype" w:cs="Palatino Linotype"/>
                <w:i/>
                <w:spacing w:val="1"/>
              </w:rPr>
              <w:t>o</w:t>
            </w:r>
            <w:r w:rsidRPr="00A45B73">
              <w:rPr>
                <w:rFonts w:ascii="Palatino Linotype" w:eastAsia="Palatino Linotype" w:hAnsi="Palatino Linotype" w:cs="Palatino Linotype"/>
                <w:i/>
                <w:spacing w:val="2"/>
              </w:rPr>
              <w:t>l</w:t>
            </w:r>
            <w:r w:rsidRPr="00A45B73">
              <w:rPr>
                <w:rFonts w:ascii="Palatino Linotype" w:eastAsia="Palatino Linotype" w:hAnsi="Palatino Linotype" w:cs="Palatino Linotype"/>
                <w:i/>
              </w:rPr>
              <w:t>d</w:t>
            </w:r>
            <w:r w:rsidRPr="00A45B73">
              <w:rPr>
                <w:rFonts w:ascii="Palatino Linotype" w:eastAsia="Palatino Linotype" w:hAnsi="Palatino Linotype" w:cs="Palatino Linotype"/>
                <w:i/>
                <w:spacing w:val="-9"/>
              </w:rPr>
              <w:t xml:space="preserve"> </w:t>
            </w:r>
            <w:r w:rsidRPr="00A45B73">
              <w:rPr>
                <w:rFonts w:ascii="Palatino Linotype" w:eastAsia="Palatino Linotype" w:hAnsi="Palatino Linotype" w:cs="Palatino Linotype"/>
                <w:i/>
              </w:rPr>
              <w:t>I</w:t>
            </w:r>
            <w:r w:rsidRPr="00A45B73">
              <w:rPr>
                <w:rFonts w:ascii="Palatino Linotype" w:eastAsia="Palatino Linotype" w:hAnsi="Palatino Linotype" w:cs="Palatino Linotype"/>
                <w:i/>
                <w:spacing w:val="-1"/>
              </w:rPr>
              <w:t>n</w:t>
            </w:r>
            <w:r w:rsidRPr="00A45B73">
              <w:rPr>
                <w:rFonts w:ascii="Palatino Linotype" w:eastAsia="Palatino Linotype" w:hAnsi="Palatino Linotype" w:cs="Palatino Linotype"/>
                <w:i/>
              </w:rPr>
              <w:t>c</w:t>
            </w:r>
            <w:r w:rsidRPr="00A45B73">
              <w:rPr>
                <w:rFonts w:ascii="Palatino Linotype" w:eastAsia="Palatino Linotype" w:hAnsi="Palatino Linotype" w:cs="Palatino Linotype"/>
                <w:i/>
                <w:spacing w:val="2"/>
              </w:rPr>
              <w:t>o</w:t>
            </w:r>
            <w:r w:rsidRPr="00A45B73">
              <w:rPr>
                <w:rFonts w:ascii="Palatino Linotype" w:eastAsia="Palatino Linotype" w:hAnsi="Palatino Linotype" w:cs="Palatino Linotype"/>
                <w:i/>
                <w:spacing w:val="-1"/>
              </w:rPr>
              <w:t>m</w:t>
            </w:r>
            <w:r w:rsidRPr="00A45B73">
              <w:rPr>
                <w:rFonts w:ascii="Palatino Linotype" w:eastAsia="Palatino Linotype" w:hAnsi="Palatino Linotype" w:cs="Palatino Linotype"/>
                <w:i/>
              </w:rPr>
              <w:t>e</w:t>
            </w:r>
          </w:p>
        </w:tc>
        <w:tc>
          <w:tcPr>
            <w:tcW w:w="4508" w:type="dxa"/>
            <w:tcBorders>
              <w:top w:val="single" w:sz="5" w:space="0" w:color="000000"/>
              <w:left w:val="single" w:sz="8" w:space="0" w:color="000000"/>
              <w:bottom w:val="single" w:sz="5" w:space="0" w:color="000000"/>
              <w:right w:val="single" w:sz="5" w:space="0" w:color="000000"/>
            </w:tcBorders>
            <w:vAlign w:val="center"/>
          </w:tcPr>
          <w:p w:rsidR="00864EC4" w:rsidRPr="00C33886" w:rsidRDefault="00864EC4" w:rsidP="00864EC4">
            <w:pPr>
              <w:jc w:val="center"/>
              <w:rPr>
                <w:rFonts w:ascii="Palatino Linotype" w:hAnsi="Palatino Linotype"/>
                <w:highlight w:val="yellow"/>
              </w:rPr>
            </w:pPr>
            <w:r w:rsidRPr="00A45B73">
              <w:rPr>
                <w:rFonts w:ascii="Palatino Linotype" w:hAnsi="Palatino Linotype"/>
              </w:rPr>
              <w:t>60971543021</w:t>
            </w:r>
          </w:p>
        </w:tc>
        <w:tc>
          <w:tcPr>
            <w:tcW w:w="2692" w:type="dxa"/>
            <w:tcBorders>
              <w:top w:val="single" w:sz="5" w:space="0" w:color="000000"/>
              <w:left w:val="single" w:sz="5" w:space="0" w:color="000000"/>
              <w:bottom w:val="single" w:sz="5" w:space="0" w:color="000000"/>
              <w:right w:val="single" w:sz="8" w:space="0" w:color="000000"/>
            </w:tcBorders>
            <w:vAlign w:val="center"/>
          </w:tcPr>
          <w:p w:rsidR="00864EC4" w:rsidRPr="00A45B73" w:rsidRDefault="00864EC4" w:rsidP="00864EC4">
            <w:pPr>
              <w:spacing w:before="22"/>
              <w:ind w:left="889" w:right="886"/>
              <w:jc w:val="center"/>
              <w:rPr>
                <w:rFonts w:ascii="Palatino Linotype" w:eastAsia="Palatino Linotype" w:hAnsi="Palatino Linotype" w:cs="Palatino Linotype"/>
              </w:rPr>
            </w:pPr>
            <w:r w:rsidRPr="00A45B73">
              <w:rPr>
                <w:rFonts w:ascii="Palatino Linotype" w:eastAsia="Palatino Linotype" w:hAnsi="Palatino Linotype" w:cs="Palatino Linotype"/>
              </w:rPr>
              <w:t>$69,138</w:t>
            </w:r>
          </w:p>
        </w:tc>
      </w:tr>
      <w:tr w:rsidR="00864EC4" w:rsidRPr="00C33886" w:rsidTr="00864EC4">
        <w:trPr>
          <w:trHeight w:hRule="exact" w:val="361"/>
        </w:trPr>
        <w:tc>
          <w:tcPr>
            <w:tcW w:w="2800" w:type="dxa"/>
            <w:vMerge/>
            <w:tcBorders>
              <w:left w:val="single" w:sz="8" w:space="0" w:color="000000"/>
              <w:right w:val="single" w:sz="8" w:space="0" w:color="000000"/>
            </w:tcBorders>
          </w:tcPr>
          <w:p w:rsidR="00864EC4" w:rsidRPr="00C33886" w:rsidRDefault="00864EC4" w:rsidP="00864EC4"/>
        </w:tc>
        <w:tc>
          <w:tcPr>
            <w:tcW w:w="4508" w:type="dxa"/>
            <w:tcBorders>
              <w:top w:val="single" w:sz="5" w:space="0" w:color="000000"/>
              <w:left w:val="single" w:sz="8" w:space="0" w:color="000000"/>
              <w:bottom w:val="single" w:sz="5" w:space="0" w:color="000000"/>
              <w:right w:val="single" w:sz="5" w:space="0" w:color="000000"/>
            </w:tcBorders>
            <w:vAlign w:val="center"/>
          </w:tcPr>
          <w:p w:rsidR="00864EC4" w:rsidRPr="00A45B73" w:rsidRDefault="00864EC4" w:rsidP="00864EC4">
            <w:pPr>
              <w:jc w:val="center"/>
              <w:rPr>
                <w:rFonts w:ascii="Palatino Linotype" w:hAnsi="Palatino Linotype"/>
              </w:rPr>
            </w:pPr>
            <w:r w:rsidRPr="00A45B73">
              <w:rPr>
                <w:rFonts w:ascii="Palatino Linotype" w:hAnsi="Palatino Linotype"/>
              </w:rPr>
              <w:t>60971543022</w:t>
            </w:r>
          </w:p>
        </w:tc>
        <w:tc>
          <w:tcPr>
            <w:tcW w:w="2692" w:type="dxa"/>
            <w:tcBorders>
              <w:top w:val="single" w:sz="5" w:space="0" w:color="000000"/>
              <w:left w:val="single" w:sz="5" w:space="0" w:color="000000"/>
              <w:bottom w:val="single" w:sz="5" w:space="0" w:color="000000"/>
              <w:right w:val="single" w:sz="8" w:space="0" w:color="000000"/>
            </w:tcBorders>
            <w:vAlign w:val="center"/>
          </w:tcPr>
          <w:p w:rsidR="00864EC4" w:rsidRPr="00A45B73" w:rsidRDefault="00864EC4" w:rsidP="00864EC4">
            <w:pPr>
              <w:spacing w:before="24"/>
              <w:ind w:left="889" w:right="886"/>
              <w:jc w:val="center"/>
              <w:rPr>
                <w:rFonts w:ascii="Palatino Linotype" w:eastAsia="Palatino Linotype" w:hAnsi="Palatino Linotype" w:cs="Palatino Linotype"/>
              </w:rPr>
            </w:pPr>
            <w:r w:rsidRPr="00A45B73">
              <w:rPr>
                <w:rFonts w:ascii="Palatino Linotype" w:eastAsia="Palatino Linotype" w:hAnsi="Palatino Linotype" w:cs="Palatino Linotype"/>
              </w:rPr>
              <w:t>$77,250</w:t>
            </w:r>
          </w:p>
        </w:tc>
      </w:tr>
      <w:tr w:rsidR="00864EC4" w:rsidRPr="00C33886" w:rsidTr="00864EC4">
        <w:trPr>
          <w:trHeight w:hRule="exact" w:val="361"/>
        </w:trPr>
        <w:tc>
          <w:tcPr>
            <w:tcW w:w="2800" w:type="dxa"/>
            <w:vMerge/>
            <w:tcBorders>
              <w:left w:val="single" w:sz="8" w:space="0" w:color="000000"/>
              <w:right w:val="single" w:sz="8" w:space="0" w:color="000000"/>
            </w:tcBorders>
          </w:tcPr>
          <w:p w:rsidR="00864EC4" w:rsidRPr="00C33886" w:rsidRDefault="00864EC4" w:rsidP="00864EC4"/>
        </w:tc>
        <w:tc>
          <w:tcPr>
            <w:tcW w:w="4508" w:type="dxa"/>
            <w:tcBorders>
              <w:top w:val="single" w:sz="5" w:space="0" w:color="000000"/>
              <w:left w:val="single" w:sz="8" w:space="0" w:color="000000"/>
              <w:bottom w:val="single" w:sz="5" w:space="0" w:color="000000"/>
              <w:right w:val="single" w:sz="5" w:space="0" w:color="000000"/>
            </w:tcBorders>
            <w:vAlign w:val="center"/>
          </w:tcPr>
          <w:p w:rsidR="00864EC4" w:rsidRPr="00A45B73" w:rsidRDefault="00864EC4" w:rsidP="00864EC4">
            <w:pPr>
              <w:jc w:val="center"/>
              <w:rPr>
                <w:rFonts w:ascii="Palatino Linotype" w:hAnsi="Palatino Linotype"/>
              </w:rPr>
            </w:pPr>
            <w:r w:rsidRPr="00A45B73">
              <w:rPr>
                <w:rFonts w:ascii="Palatino Linotype" w:hAnsi="Palatino Linotype"/>
              </w:rPr>
              <w:t>60971543023</w:t>
            </w:r>
          </w:p>
        </w:tc>
        <w:tc>
          <w:tcPr>
            <w:tcW w:w="2692" w:type="dxa"/>
            <w:tcBorders>
              <w:top w:val="single" w:sz="5" w:space="0" w:color="000000"/>
              <w:left w:val="single" w:sz="5" w:space="0" w:color="000000"/>
              <w:bottom w:val="single" w:sz="5" w:space="0" w:color="000000"/>
              <w:right w:val="single" w:sz="8" w:space="0" w:color="000000"/>
            </w:tcBorders>
            <w:vAlign w:val="center"/>
          </w:tcPr>
          <w:p w:rsidR="00864EC4" w:rsidRPr="00A45B73" w:rsidRDefault="00864EC4" w:rsidP="00864EC4">
            <w:pPr>
              <w:spacing w:before="24"/>
              <w:ind w:left="889" w:right="886"/>
              <w:jc w:val="center"/>
              <w:rPr>
                <w:rFonts w:ascii="Palatino Linotype" w:eastAsia="Palatino Linotype" w:hAnsi="Palatino Linotype" w:cs="Palatino Linotype"/>
              </w:rPr>
            </w:pPr>
            <w:r w:rsidRPr="00A45B73">
              <w:rPr>
                <w:rFonts w:ascii="Palatino Linotype" w:eastAsia="Palatino Linotype" w:hAnsi="Palatino Linotype" w:cs="Palatino Linotype"/>
              </w:rPr>
              <w:t>$61,736</w:t>
            </w:r>
          </w:p>
        </w:tc>
      </w:tr>
      <w:tr w:rsidR="00864EC4" w:rsidRPr="00C33886" w:rsidTr="00864EC4">
        <w:trPr>
          <w:trHeight w:hRule="exact" w:val="352"/>
        </w:trPr>
        <w:tc>
          <w:tcPr>
            <w:tcW w:w="2800" w:type="dxa"/>
            <w:tcBorders>
              <w:left w:val="single" w:sz="8" w:space="0" w:color="000000"/>
              <w:bottom w:val="single" w:sz="6" w:space="0" w:color="000000"/>
              <w:right w:val="single" w:sz="8" w:space="0" w:color="000000"/>
            </w:tcBorders>
          </w:tcPr>
          <w:p w:rsidR="00864EC4" w:rsidRPr="00C33886" w:rsidRDefault="00864EC4" w:rsidP="00864EC4"/>
        </w:tc>
        <w:tc>
          <w:tcPr>
            <w:tcW w:w="4508" w:type="dxa"/>
            <w:tcBorders>
              <w:top w:val="single" w:sz="5" w:space="0" w:color="000000"/>
              <w:left w:val="single" w:sz="8" w:space="0" w:color="000000"/>
              <w:bottom w:val="single" w:sz="5" w:space="0" w:color="000000"/>
              <w:right w:val="single" w:sz="5" w:space="0" w:color="000000"/>
            </w:tcBorders>
            <w:vAlign w:val="center"/>
          </w:tcPr>
          <w:p w:rsidR="00864EC4" w:rsidRPr="00A45B73" w:rsidRDefault="00864EC4" w:rsidP="00864EC4">
            <w:pPr>
              <w:jc w:val="center"/>
              <w:rPr>
                <w:rFonts w:ascii="Palatino Linotype" w:hAnsi="Palatino Linotype"/>
              </w:rPr>
            </w:pPr>
            <w:r w:rsidRPr="00A45B73">
              <w:rPr>
                <w:rFonts w:ascii="Palatino Linotype" w:hAnsi="Palatino Linotype"/>
              </w:rPr>
              <w:t>60971543043</w:t>
            </w:r>
          </w:p>
        </w:tc>
        <w:tc>
          <w:tcPr>
            <w:tcW w:w="2692" w:type="dxa"/>
            <w:tcBorders>
              <w:top w:val="single" w:sz="5" w:space="0" w:color="000000"/>
              <w:left w:val="single" w:sz="5" w:space="0" w:color="000000"/>
              <w:bottom w:val="single" w:sz="5" w:space="0" w:color="000000"/>
              <w:right w:val="single" w:sz="8" w:space="0" w:color="000000"/>
            </w:tcBorders>
            <w:vAlign w:val="center"/>
          </w:tcPr>
          <w:p w:rsidR="00864EC4" w:rsidRPr="00A45B73" w:rsidRDefault="00864EC4" w:rsidP="00864EC4">
            <w:pPr>
              <w:spacing w:before="24"/>
              <w:ind w:left="889" w:right="886"/>
              <w:jc w:val="center"/>
              <w:rPr>
                <w:rFonts w:ascii="Palatino Linotype" w:eastAsia="Palatino Linotype" w:hAnsi="Palatino Linotype" w:cs="Palatino Linotype"/>
              </w:rPr>
            </w:pPr>
            <w:r w:rsidRPr="00A45B73">
              <w:rPr>
                <w:rFonts w:ascii="Palatino Linotype" w:eastAsia="Palatino Linotype" w:hAnsi="Palatino Linotype" w:cs="Palatino Linotype"/>
              </w:rPr>
              <w:t>$67,625</w:t>
            </w:r>
          </w:p>
        </w:tc>
      </w:tr>
      <w:tr w:rsidR="00864EC4" w:rsidRPr="00C33886" w:rsidTr="00864EC4">
        <w:trPr>
          <w:trHeight w:hRule="exact" w:val="502"/>
        </w:trPr>
        <w:tc>
          <w:tcPr>
            <w:tcW w:w="2800" w:type="dxa"/>
            <w:tcBorders>
              <w:top w:val="single" w:sz="6" w:space="0" w:color="000000"/>
              <w:left w:val="single" w:sz="8" w:space="0" w:color="000000"/>
              <w:bottom w:val="single" w:sz="5" w:space="0" w:color="000000"/>
              <w:right w:val="single" w:sz="8" w:space="0" w:color="000000"/>
            </w:tcBorders>
          </w:tcPr>
          <w:p w:rsidR="00864EC4" w:rsidRPr="00A45B73" w:rsidRDefault="00864EC4" w:rsidP="00864EC4">
            <w:pPr>
              <w:spacing w:before="96"/>
              <w:ind w:left="98"/>
              <w:jc w:val="center"/>
              <w:rPr>
                <w:rFonts w:ascii="Palatino Linotype" w:eastAsia="Palatino Linotype" w:hAnsi="Palatino Linotype" w:cs="Palatino Linotype"/>
                <w:i/>
              </w:rPr>
            </w:pPr>
            <w:r w:rsidRPr="00A45B73">
              <w:rPr>
                <w:rFonts w:ascii="Palatino Linotype" w:eastAsia="Palatino Linotype" w:hAnsi="Palatino Linotype" w:cs="Palatino Linotype"/>
                <w:i/>
                <w:spacing w:val="-1"/>
              </w:rPr>
              <w:t>Z</w:t>
            </w:r>
            <w:r w:rsidRPr="00A45B73">
              <w:rPr>
                <w:rFonts w:ascii="Palatino Linotype" w:eastAsia="Palatino Linotype" w:hAnsi="Palatino Linotype" w:cs="Palatino Linotype"/>
                <w:i/>
              </w:rPr>
              <w:t>IP</w:t>
            </w:r>
            <w:r w:rsidRPr="00A45B73">
              <w:rPr>
                <w:rFonts w:ascii="Palatino Linotype" w:eastAsia="Palatino Linotype" w:hAnsi="Palatino Linotype" w:cs="Palatino Linotype"/>
                <w:i/>
                <w:spacing w:val="-3"/>
              </w:rPr>
              <w:t xml:space="preserve"> </w:t>
            </w:r>
            <w:r w:rsidRPr="00A45B73">
              <w:rPr>
                <w:rFonts w:ascii="Palatino Linotype" w:eastAsia="Palatino Linotype" w:hAnsi="Palatino Linotype" w:cs="Palatino Linotype"/>
                <w:i/>
                <w:spacing w:val="1"/>
              </w:rPr>
              <w:t>Co</w:t>
            </w:r>
            <w:r w:rsidRPr="00A45B73">
              <w:rPr>
                <w:rFonts w:ascii="Palatino Linotype" w:eastAsia="Palatino Linotype" w:hAnsi="Palatino Linotype" w:cs="Palatino Linotype"/>
                <w:i/>
              </w:rPr>
              <w:t>des</w:t>
            </w:r>
          </w:p>
        </w:tc>
        <w:tc>
          <w:tcPr>
            <w:tcW w:w="7200" w:type="dxa"/>
            <w:gridSpan w:val="2"/>
            <w:tcBorders>
              <w:top w:val="nil"/>
              <w:left w:val="single" w:sz="8" w:space="0" w:color="000000"/>
              <w:bottom w:val="single" w:sz="5" w:space="0" w:color="000000"/>
              <w:right w:val="single" w:sz="8" w:space="0" w:color="000000"/>
            </w:tcBorders>
          </w:tcPr>
          <w:p w:rsidR="00864EC4" w:rsidRPr="00C33886" w:rsidRDefault="00864EC4" w:rsidP="00864EC4">
            <w:pPr>
              <w:spacing w:before="2" w:line="100" w:lineRule="exact"/>
              <w:rPr>
                <w:sz w:val="10"/>
                <w:szCs w:val="10"/>
              </w:rPr>
            </w:pPr>
          </w:p>
          <w:p w:rsidR="00864EC4" w:rsidRPr="00A45B73" w:rsidRDefault="00D42B3E" w:rsidP="00864EC4">
            <w:pPr>
              <w:ind w:left="2344" w:right="2353"/>
              <w:jc w:val="center"/>
              <w:rPr>
                <w:rFonts w:ascii="Palatino Linotype" w:eastAsia="Palatino Linotype" w:hAnsi="Palatino Linotype" w:cs="Palatino Linotype"/>
              </w:rPr>
            </w:pPr>
            <w:r>
              <w:rPr>
                <w:rFonts w:ascii="Palatino Linotype" w:eastAsia="Palatino Linotype" w:hAnsi="Palatino Linotype" w:cs="Palatino Linotype"/>
                <w:spacing w:val="1"/>
              </w:rPr>
              <w:t>95465</w:t>
            </w:r>
          </w:p>
        </w:tc>
      </w:tr>
      <w:tr w:rsidR="00864EC4" w:rsidRPr="00C33886" w:rsidTr="00864EC4">
        <w:trPr>
          <w:trHeight w:hRule="exact" w:val="662"/>
        </w:trPr>
        <w:tc>
          <w:tcPr>
            <w:tcW w:w="2800" w:type="dxa"/>
            <w:tcBorders>
              <w:top w:val="single" w:sz="5" w:space="0" w:color="000000"/>
              <w:left w:val="single" w:sz="8" w:space="0" w:color="000000"/>
              <w:bottom w:val="single" w:sz="5" w:space="0" w:color="000000"/>
              <w:right w:val="single" w:sz="8" w:space="0" w:color="000000"/>
            </w:tcBorders>
            <w:vAlign w:val="center"/>
          </w:tcPr>
          <w:p w:rsidR="00864EC4" w:rsidRDefault="00864EC4" w:rsidP="00864EC4">
            <w:pPr>
              <w:ind w:left="101"/>
              <w:jc w:val="center"/>
              <w:rPr>
                <w:rFonts w:ascii="Palatino Linotype" w:eastAsia="Palatino Linotype" w:hAnsi="Palatino Linotype" w:cs="Palatino Linotype"/>
                <w:i/>
                <w:spacing w:val="-5"/>
              </w:rPr>
            </w:pPr>
            <w:r w:rsidRPr="00A45B73">
              <w:rPr>
                <w:rFonts w:ascii="Palatino Linotype" w:eastAsia="Palatino Linotype" w:hAnsi="Palatino Linotype" w:cs="Palatino Linotype"/>
                <w:i/>
              </w:rPr>
              <w:t>Es</w:t>
            </w:r>
            <w:r w:rsidRPr="00A45B73">
              <w:rPr>
                <w:rFonts w:ascii="Palatino Linotype" w:eastAsia="Palatino Linotype" w:hAnsi="Palatino Linotype" w:cs="Palatino Linotype"/>
                <w:i/>
                <w:spacing w:val="-1"/>
              </w:rPr>
              <w:t>t</w:t>
            </w:r>
            <w:r w:rsidRPr="00A45B73">
              <w:rPr>
                <w:rFonts w:ascii="Palatino Linotype" w:eastAsia="Palatino Linotype" w:hAnsi="Palatino Linotype" w:cs="Palatino Linotype"/>
                <w:i/>
                <w:spacing w:val="2"/>
              </w:rPr>
              <w:t>i</w:t>
            </w:r>
            <w:r w:rsidRPr="00A45B73">
              <w:rPr>
                <w:rFonts w:ascii="Palatino Linotype" w:eastAsia="Palatino Linotype" w:hAnsi="Palatino Linotype" w:cs="Palatino Linotype"/>
                <w:i/>
                <w:spacing w:val="-1"/>
              </w:rPr>
              <w:t>ma</w:t>
            </w:r>
            <w:r w:rsidRPr="00A45B73">
              <w:rPr>
                <w:rFonts w:ascii="Palatino Linotype" w:eastAsia="Palatino Linotype" w:hAnsi="Palatino Linotype" w:cs="Palatino Linotype"/>
                <w:i/>
              </w:rPr>
              <w:t>ted</w:t>
            </w:r>
            <w:r w:rsidRPr="00A45B73">
              <w:rPr>
                <w:rFonts w:ascii="Palatino Linotype" w:eastAsia="Palatino Linotype" w:hAnsi="Palatino Linotype" w:cs="Palatino Linotype"/>
                <w:i/>
                <w:spacing w:val="-8"/>
              </w:rPr>
              <w:t xml:space="preserve"> </w:t>
            </w:r>
            <w:r w:rsidRPr="00A45B73">
              <w:rPr>
                <w:rFonts w:ascii="Palatino Linotype" w:eastAsia="Palatino Linotype" w:hAnsi="Palatino Linotype" w:cs="Palatino Linotype"/>
                <w:i/>
              </w:rPr>
              <w:t>P</w:t>
            </w:r>
            <w:r w:rsidRPr="00A45B73">
              <w:rPr>
                <w:rFonts w:ascii="Palatino Linotype" w:eastAsia="Palatino Linotype" w:hAnsi="Palatino Linotype" w:cs="Palatino Linotype"/>
                <w:i/>
                <w:spacing w:val="1"/>
              </w:rPr>
              <w:t>o</w:t>
            </w:r>
            <w:r w:rsidRPr="00A45B73">
              <w:rPr>
                <w:rFonts w:ascii="Palatino Linotype" w:eastAsia="Palatino Linotype" w:hAnsi="Palatino Linotype" w:cs="Palatino Linotype"/>
                <w:i/>
              </w:rPr>
              <w:t>tent</w:t>
            </w:r>
            <w:r w:rsidRPr="00A45B73">
              <w:rPr>
                <w:rFonts w:ascii="Palatino Linotype" w:eastAsia="Palatino Linotype" w:hAnsi="Palatino Linotype" w:cs="Palatino Linotype"/>
                <w:i/>
                <w:spacing w:val="1"/>
              </w:rPr>
              <w:t>i</w:t>
            </w:r>
            <w:r w:rsidRPr="00A45B73">
              <w:rPr>
                <w:rFonts w:ascii="Palatino Linotype" w:eastAsia="Palatino Linotype" w:hAnsi="Palatino Linotype" w:cs="Palatino Linotype"/>
                <w:i/>
                <w:spacing w:val="-1"/>
              </w:rPr>
              <w:t>a</w:t>
            </w:r>
            <w:r w:rsidRPr="00A45B73">
              <w:rPr>
                <w:rFonts w:ascii="Palatino Linotype" w:eastAsia="Palatino Linotype" w:hAnsi="Palatino Linotype" w:cs="Palatino Linotype"/>
                <w:i/>
              </w:rPr>
              <w:t>l</w:t>
            </w:r>
          </w:p>
          <w:p w:rsidR="00864EC4" w:rsidRPr="00A45B73" w:rsidRDefault="00864EC4" w:rsidP="00864EC4">
            <w:pPr>
              <w:ind w:left="101"/>
              <w:jc w:val="center"/>
              <w:rPr>
                <w:rFonts w:ascii="Palatino Linotype" w:eastAsia="Palatino Linotype" w:hAnsi="Palatino Linotype" w:cs="Palatino Linotype"/>
                <w:i/>
              </w:rPr>
            </w:pPr>
            <w:r w:rsidRPr="00A45B73">
              <w:rPr>
                <w:rFonts w:ascii="Palatino Linotype" w:eastAsia="Palatino Linotype" w:hAnsi="Palatino Linotype" w:cs="Palatino Linotype"/>
                <w:i/>
                <w:spacing w:val="1"/>
              </w:rPr>
              <w:t>S</w:t>
            </w:r>
            <w:r w:rsidRPr="00A45B73">
              <w:rPr>
                <w:rFonts w:ascii="Palatino Linotype" w:eastAsia="Palatino Linotype" w:hAnsi="Palatino Linotype" w:cs="Palatino Linotype"/>
                <w:i/>
              </w:rPr>
              <w:t>ubscr</w:t>
            </w:r>
            <w:r w:rsidRPr="00A45B73">
              <w:rPr>
                <w:rFonts w:ascii="Palatino Linotype" w:eastAsia="Palatino Linotype" w:hAnsi="Palatino Linotype" w:cs="Palatino Linotype"/>
                <w:i/>
                <w:spacing w:val="2"/>
              </w:rPr>
              <w:t>i</w:t>
            </w:r>
            <w:r w:rsidRPr="00A45B73">
              <w:rPr>
                <w:rFonts w:ascii="Palatino Linotype" w:eastAsia="Palatino Linotype" w:hAnsi="Palatino Linotype" w:cs="Palatino Linotype"/>
                <w:i/>
                <w:spacing w:val="-2"/>
              </w:rPr>
              <w:t>b</w:t>
            </w:r>
            <w:r w:rsidRPr="00A45B73">
              <w:rPr>
                <w:rFonts w:ascii="Palatino Linotype" w:eastAsia="Palatino Linotype" w:hAnsi="Palatino Linotype" w:cs="Palatino Linotype"/>
                <w:i/>
              </w:rPr>
              <w:t xml:space="preserve">er </w:t>
            </w:r>
            <w:r w:rsidRPr="00A45B73">
              <w:rPr>
                <w:rFonts w:ascii="Palatino Linotype" w:eastAsia="Palatino Linotype" w:hAnsi="Palatino Linotype" w:cs="Palatino Linotype"/>
                <w:i/>
                <w:spacing w:val="1"/>
              </w:rPr>
              <w:t>S</w:t>
            </w:r>
            <w:r w:rsidRPr="00A45B73">
              <w:rPr>
                <w:rFonts w:ascii="Palatino Linotype" w:eastAsia="Palatino Linotype" w:hAnsi="Palatino Linotype" w:cs="Palatino Linotype"/>
                <w:i/>
                <w:spacing w:val="2"/>
              </w:rPr>
              <w:t>i</w:t>
            </w:r>
            <w:r w:rsidRPr="00A45B73">
              <w:rPr>
                <w:rFonts w:ascii="Palatino Linotype" w:eastAsia="Palatino Linotype" w:hAnsi="Palatino Linotype" w:cs="Palatino Linotype"/>
                <w:i/>
                <w:spacing w:val="-1"/>
              </w:rPr>
              <w:t>z</w:t>
            </w:r>
            <w:r w:rsidRPr="00A45B73">
              <w:rPr>
                <w:rFonts w:ascii="Palatino Linotype" w:eastAsia="Palatino Linotype" w:hAnsi="Palatino Linotype" w:cs="Palatino Linotype"/>
                <w:i/>
              </w:rPr>
              <w:t>e</w:t>
            </w:r>
          </w:p>
        </w:tc>
        <w:tc>
          <w:tcPr>
            <w:tcW w:w="7200" w:type="dxa"/>
            <w:gridSpan w:val="2"/>
            <w:tcBorders>
              <w:top w:val="single" w:sz="5" w:space="0" w:color="000000"/>
              <w:left w:val="single" w:sz="8" w:space="0" w:color="000000"/>
              <w:bottom w:val="single" w:sz="5" w:space="0" w:color="000000"/>
              <w:right w:val="single" w:sz="8" w:space="0" w:color="000000"/>
            </w:tcBorders>
          </w:tcPr>
          <w:p w:rsidR="00864EC4" w:rsidRPr="00C33886" w:rsidRDefault="00864EC4" w:rsidP="00864EC4">
            <w:pPr>
              <w:spacing w:before="5" w:line="180" w:lineRule="exact"/>
              <w:rPr>
                <w:sz w:val="18"/>
                <w:szCs w:val="18"/>
              </w:rPr>
            </w:pPr>
          </w:p>
          <w:p w:rsidR="00864EC4" w:rsidRPr="00C33886" w:rsidRDefault="00864EC4" w:rsidP="00864EC4">
            <w:pPr>
              <w:ind w:left="1791"/>
              <w:rPr>
                <w:rFonts w:ascii="Palatino Linotype" w:eastAsia="Palatino Linotype" w:hAnsi="Palatino Linotype" w:cs="Palatino Linotype"/>
              </w:rPr>
            </w:pPr>
            <w:r>
              <w:rPr>
                <w:rFonts w:ascii="Palatino Linotype" w:eastAsia="Palatino Linotype" w:hAnsi="Palatino Linotype" w:cs="Palatino Linotype"/>
                <w:spacing w:val="1"/>
              </w:rPr>
              <w:t xml:space="preserve">                      458</w:t>
            </w:r>
            <w:r w:rsidRPr="00C33886">
              <w:rPr>
                <w:rFonts w:ascii="Palatino Linotype" w:eastAsia="Palatino Linotype" w:hAnsi="Palatino Linotype" w:cs="Palatino Linotype"/>
                <w:spacing w:val="-1"/>
              </w:rPr>
              <w:t xml:space="preserve"> </w:t>
            </w:r>
            <w:r w:rsidRPr="00C33886">
              <w:rPr>
                <w:rFonts w:ascii="Palatino Linotype" w:eastAsia="Palatino Linotype" w:hAnsi="Palatino Linotype" w:cs="Palatino Linotype"/>
              </w:rPr>
              <w:t>H</w:t>
            </w:r>
            <w:r w:rsidRPr="00C33886">
              <w:rPr>
                <w:rFonts w:ascii="Palatino Linotype" w:eastAsia="Palatino Linotype" w:hAnsi="Palatino Linotype" w:cs="Palatino Linotype"/>
                <w:spacing w:val="1"/>
              </w:rPr>
              <w:t>o</w:t>
            </w:r>
            <w:r w:rsidRPr="00C33886">
              <w:rPr>
                <w:rFonts w:ascii="Palatino Linotype" w:eastAsia="Palatino Linotype" w:hAnsi="Palatino Linotype" w:cs="Palatino Linotype"/>
              </w:rPr>
              <w:t>use</w:t>
            </w:r>
            <w:r w:rsidRPr="00C33886">
              <w:rPr>
                <w:rFonts w:ascii="Palatino Linotype" w:eastAsia="Palatino Linotype" w:hAnsi="Palatino Linotype" w:cs="Palatino Linotype"/>
                <w:spacing w:val="-1"/>
              </w:rPr>
              <w:t>ho</w:t>
            </w:r>
            <w:r w:rsidRPr="00C33886">
              <w:rPr>
                <w:rFonts w:ascii="Palatino Linotype" w:eastAsia="Palatino Linotype" w:hAnsi="Palatino Linotype" w:cs="Palatino Linotype"/>
                <w:spacing w:val="2"/>
              </w:rPr>
              <w:t>l</w:t>
            </w:r>
            <w:r w:rsidRPr="00C33886">
              <w:rPr>
                <w:rFonts w:ascii="Palatino Linotype" w:eastAsia="Palatino Linotype" w:hAnsi="Palatino Linotype" w:cs="Palatino Linotype"/>
              </w:rPr>
              <w:t>ds</w:t>
            </w:r>
          </w:p>
        </w:tc>
      </w:tr>
      <w:tr w:rsidR="00864EC4" w:rsidRPr="00C33886" w:rsidTr="00864EC4">
        <w:trPr>
          <w:trHeight w:hRule="exact" w:val="535"/>
        </w:trPr>
        <w:tc>
          <w:tcPr>
            <w:tcW w:w="2800" w:type="dxa"/>
            <w:tcBorders>
              <w:top w:val="single" w:sz="5" w:space="0" w:color="000000"/>
              <w:left w:val="single" w:sz="8" w:space="0" w:color="000000"/>
              <w:bottom w:val="single" w:sz="5" w:space="0" w:color="000000"/>
              <w:right w:val="single" w:sz="8" w:space="0" w:color="000000"/>
            </w:tcBorders>
            <w:vAlign w:val="center"/>
          </w:tcPr>
          <w:p w:rsidR="00864EC4" w:rsidRPr="00A45B73" w:rsidRDefault="00864EC4" w:rsidP="00864EC4">
            <w:pPr>
              <w:spacing w:before="50"/>
              <w:ind w:left="98"/>
              <w:jc w:val="center"/>
              <w:rPr>
                <w:rFonts w:ascii="Palatino Linotype" w:eastAsia="Palatino Linotype" w:hAnsi="Palatino Linotype" w:cs="Palatino Linotype"/>
                <w:i/>
              </w:rPr>
            </w:pPr>
            <w:r w:rsidRPr="00A45B73">
              <w:rPr>
                <w:rFonts w:ascii="Palatino Linotype" w:hAnsi="Palatino Linotype"/>
                <w:i/>
              </w:rPr>
              <w:t>Applicant expectations</w:t>
            </w:r>
          </w:p>
        </w:tc>
        <w:tc>
          <w:tcPr>
            <w:tcW w:w="7200" w:type="dxa"/>
            <w:gridSpan w:val="2"/>
            <w:tcBorders>
              <w:top w:val="single" w:sz="5" w:space="0" w:color="000000"/>
              <w:left w:val="single" w:sz="8" w:space="0" w:color="000000"/>
              <w:bottom w:val="single" w:sz="5" w:space="0" w:color="000000"/>
              <w:right w:val="single" w:sz="8" w:space="0" w:color="000000"/>
            </w:tcBorders>
            <w:vAlign w:val="center"/>
          </w:tcPr>
          <w:p w:rsidR="00864EC4" w:rsidRPr="00A45B73" w:rsidRDefault="00864EC4" w:rsidP="00864EC4">
            <w:pPr>
              <w:spacing w:before="5" w:line="180" w:lineRule="exact"/>
              <w:jc w:val="center"/>
              <w:rPr>
                <w:rFonts w:ascii="Palatino Linotype" w:hAnsi="Palatino Linotype"/>
                <w:sz w:val="18"/>
                <w:szCs w:val="18"/>
              </w:rPr>
            </w:pPr>
            <w:r>
              <w:rPr>
                <w:rFonts w:ascii="Palatino Linotype" w:hAnsi="Palatino Linotype"/>
                <w:szCs w:val="18"/>
              </w:rPr>
              <w:t>312 households</w:t>
            </w:r>
          </w:p>
        </w:tc>
      </w:tr>
      <w:tr w:rsidR="00864EC4" w:rsidRPr="00C33886" w:rsidTr="00864EC4">
        <w:trPr>
          <w:trHeight w:hRule="exact" w:val="628"/>
        </w:trPr>
        <w:tc>
          <w:tcPr>
            <w:tcW w:w="2800" w:type="dxa"/>
            <w:tcBorders>
              <w:top w:val="single" w:sz="5" w:space="0" w:color="000000"/>
              <w:left w:val="single" w:sz="8" w:space="0" w:color="000000"/>
              <w:bottom w:val="single" w:sz="6" w:space="0" w:color="000000"/>
              <w:right w:val="single" w:sz="8" w:space="0" w:color="000000"/>
            </w:tcBorders>
            <w:vAlign w:val="center"/>
          </w:tcPr>
          <w:p w:rsidR="00864EC4" w:rsidRPr="00A45B73" w:rsidRDefault="00864EC4" w:rsidP="00864EC4">
            <w:pPr>
              <w:spacing w:before="77"/>
              <w:ind w:left="98"/>
              <w:jc w:val="center"/>
              <w:rPr>
                <w:rFonts w:ascii="Palatino Linotype" w:eastAsia="Palatino Linotype" w:hAnsi="Palatino Linotype" w:cs="Palatino Linotype"/>
                <w:i/>
              </w:rPr>
            </w:pPr>
            <w:r w:rsidRPr="00A45B73">
              <w:rPr>
                <w:rFonts w:ascii="Palatino Linotype" w:eastAsia="Palatino Linotype" w:hAnsi="Palatino Linotype" w:cs="Palatino Linotype"/>
                <w:i/>
              </w:rPr>
              <w:t>Dep</w:t>
            </w:r>
            <w:r w:rsidRPr="00A45B73">
              <w:rPr>
                <w:rFonts w:ascii="Palatino Linotype" w:eastAsia="Palatino Linotype" w:hAnsi="Palatino Linotype" w:cs="Palatino Linotype"/>
                <w:i/>
                <w:spacing w:val="2"/>
              </w:rPr>
              <w:t>l</w:t>
            </w:r>
            <w:r w:rsidRPr="00A45B73">
              <w:rPr>
                <w:rFonts w:ascii="Palatino Linotype" w:eastAsia="Palatino Linotype" w:hAnsi="Palatino Linotype" w:cs="Palatino Linotype"/>
                <w:i/>
                <w:spacing w:val="1"/>
              </w:rPr>
              <w:t>o</w:t>
            </w:r>
            <w:r w:rsidRPr="00A45B73">
              <w:rPr>
                <w:rFonts w:ascii="Palatino Linotype" w:eastAsia="Palatino Linotype" w:hAnsi="Palatino Linotype" w:cs="Palatino Linotype"/>
                <w:i/>
              </w:rPr>
              <w:t>y</w:t>
            </w:r>
            <w:r w:rsidRPr="00A45B73">
              <w:rPr>
                <w:rFonts w:ascii="Palatino Linotype" w:eastAsia="Palatino Linotype" w:hAnsi="Palatino Linotype" w:cs="Palatino Linotype"/>
                <w:i/>
                <w:spacing w:val="-1"/>
              </w:rPr>
              <w:t>m</w:t>
            </w:r>
            <w:r w:rsidRPr="00A45B73">
              <w:rPr>
                <w:rFonts w:ascii="Palatino Linotype" w:eastAsia="Palatino Linotype" w:hAnsi="Palatino Linotype" w:cs="Palatino Linotype"/>
                <w:i/>
              </w:rPr>
              <w:t>ent</w:t>
            </w:r>
            <w:r w:rsidRPr="00A45B73">
              <w:rPr>
                <w:rFonts w:ascii="Palatino Linotype" w:eastAsia="Palatino Linotype" w:hAnsi="Palatino Linotype" w:cs="Palatino Linotype"/>
                <w:i/>
                <w:spacing w:val="-11"/>
              </w:rPr>
              <w:t xml:space="preserve"> </w:t>
            </w:r>
            <w:r w:rsidRPr="00A45B73">
              <w:rPr>
                <w:rFonts w:ascii="Palatino Linotype" w:eastAsia="Palatino Linotype" w:hAnsi="Palatino Linotype" w:cs="Palatino Linotype"/>
                <w:i/>
                <w:spacing w:val="1"/>
              </w:rPr>
              <w:t>S</w:t>
            </w:r>
            <w:r w:rsidRPr="00A45B73">
              <w:rPr>
                <w:rFonts w:ascii="Palatino Linotype" w:eastAsia="Palatino Linotype" w:hAnsi="Palatino Linotype" w:cs="Palatino Linotype"/>
                <w:i/>
              </w:rPr>
              <w:t>che</w:t>
            </w:r>
            <w:r w:rsidRPr="00A45B73">
              <w:rPr>
                <w:rFonts w:ascii="Palatino Linotype" w:eastAsia="Palatino Linotype" w:hAnsi="Palatino Linotype" w:cs="Palatino Linotype"/>
                <w:i/>
                <w:spacing w:val="1"/>
              </w:rPr>
              <w:t>d</w:t>
            </w:r>
            <w:r w:rsidRPr="00A45B73">
              <w:rPr>
                <w:rFonts w:ascii="Palatino Linotype" w:eastAsia="Palatino Linotype" w:hAnsi="Palatino Linotype" w:cs="Palatino Linotype"/>
                <w:i/>
              </w:rPr>
              <w:t>u</w:t>
            </w:r>
            <w:r w:rsidRPr="00A45B73">
              <w:rPr>
                <w:rFonts w:ascii="Palatino Linotype" w:eastAsia="Palatino Linotype" w:hAnsi="Palatino Linotype" w:cs="Palatino Linotype"/>
                <w:i/>
                <w:spacing w:val="2"/>
              </w:rPr>
              <w:t>l</w:t>
            </w:r>
            <w:r w:rsidRPr="00A45B73">
              <w:rPr>
                <w:rFonts w:ascii="Palatino Linotype" w:eastAsia="Palatino Linotype" w:hAnsi="Palatino Linotype" w:cs="Palatino Linotype"/>
                <w:i/>
              </w:rPr>
              <w:t>e</w:t>
            </w:r>
            <w:r w:rsidRPr="00A45B73">
              <w:rPr>
                <w:rFonts w:ascii="Palatino Linotype" w:eastAsia="Palatino Linotype" w:hAnsi="Palatino Linotype" w:cs="Palatino Linotype"/>
                <w:i/>
                <w:spacing w:val="-7"/>
              </w:rPr>
              <w:t xml:space="preserve"> </w:t>
            </w:r>
            <w:r w:rsidRPr="00A45B73">
              <w:rPr>
                <w:rFonts w:ascii="Palatino Linotype" w:eastAsia="Palatino Linotype" w:hAnsi="Palatino Linotype" w:cs="Palatino Linotype"/>
                <w:i/>
                <w:spacing w:val="1"/>
              </w:rPr>
              <w:t>(f</w:t>
            </w:r>
            <w:r w:rsidRPr="00A45B73">
              <w:rPr>
                <w:rFonts w:ascii="Palatino Linotype" w:eastAsia="Palatino Linotype" w:hAnsi="Palatino Linotype" w:cs="Palatino Linotype"/>
                <w:i/>
              </w:rPr>
              <w:t>rom</w:t>
            </w:r>
          </w:p>
          <w:p w:rsidR="00864EC4" w:rsidRPr="00A45B73" w:rsidRDefault="00864EC4" w:rsidP="00864EC4">
            <w:pPr>
              <w:spacing w:line="260" w:lineRule="exact"/>
              <w:ind w:left="98"/>
              <w:jc w:val="center"/>
              <w:rPr>
                <w:rFonts w:ascii="Palatino Linotype" w:eastAsia="Palatino Linotype" w:hAnsi="Palatino Linotype" w:cs="Palatino Linotype"/>
              </w:rPr>
            </w:pPr>
            <w:r w:rsidRPr="00A45B73">
              <w:rPr>
                <w:rFonts w:ascii="Palatino Linotype" w:eastAsia="Palatino Linotype" w:hAnsi="Palatino Linotype" w:cs="Palatino Linotype"/>
                <w:i/>
                <w:position w:val="1"/>
              </w:rPr>
              <w:t>C</w:t>
            </w:r>
            <w:r w:rsidRPr="00A45B73">
              <w:rPr>
                <w:rFonts w:ascii="Palatino Linotype" w:eastAsia="Palatino Linotype" w:hAnsi="Palatino Linotype" w:cs="Palatino Linotype"/>
                <w:i/>
                <w:spacing w:val="2"/>
                <w:position w:val="1"/>
              </w:rPr>
              <w:t>o</w:t>
            </w:r>
            <w:r w:rsidRPr="00A45B73">
              <w:rPr>
                <w:rFonts w:ascii="Palatino Linotype" w:eastAsia="Palatino Linotype" w:hAnsi="Palatino Linotype" w:cs="Palatino Linotype"/>
                <w:i/>
                <w:spacing w:val="-1"/>
                <w:position w:val="1"/>
              </w:rPr>
              <w:t>mm</w:t>
            </w:r>
            <w:r w:rsidRPr="00A45B73">
              <w:rPr>
                <w:rFonts w:ascii="Palatino Linotype" w:eastAsia="Palatino Linotype" w:hAnsi="Palatino Linotype" w:cs="Palatino Linotype"/>
                <w:i/>
                <w:spacing w:val="2"/>
                <w:position w:val="1"/>
              </w:rPr>
              <w:t>i</w:t>
            </w:r>
            <w:r w:rsidRPr="00A45B73">
              <w:rPr>
                <w:rFonts w:ascii="Palatino Linotype" w:eastAsia="Palatino Linotype" w:hAnsi="Palatino Linotype" w:cs="Palatino Linotype"/>
                <w:i/>
                <w:position w:val="1"/>
              </w:rPr>
              <w:t>s</w:t>
            </w:r>
            <w:r w:rsidRPr="00A45B73">
              <w:rPr>
                <w:rFonts w:ascii="Palatino Linotype" w:eastAsia="Palatino Linotype" w:hAnsi="Palatino Linotype" w:cs="Palatino Linotype"/>
                <w:i/>
                <w:spacing w:val="-1"/>
                <w:position w:val="1"/>
              </w:rPr>
              <w:t>s</w:t>
            </w:r>
            <w:r w:rsidRPr="00A45B73">
              <w:rPr>
                <w:rFonts w:ascii="Palatino Linotype" w:eastAsia="Palatino Linotype" w:hAnsi="Palatino Linotype" w:cs="Palatino Linotype"/>
                <w:i/>
                <w:spacing w:val="2"/>
                <w:position w:val="1"/>
              </w:rPr>
              <w:t>i</w:t>
            </w:r>
            <w:r w:rsidRPr="00A45B73">
              <w:rPr>
                <w:rFonts w:ascii="Palatino Linotype" w:eastAsia="Palatino Linotype" w:hAnsi="Palatino Linotype" w:cs="Palatino Linotype"/>
                <w:i/>
                <w:spacing w:val="1"/>
                <w:position w:val="1"/>
              </w:rPr>
              <w:t>o</w:t>
            </w:r>
            <w:r w:rsidRPr="00A45B73">
              <w:rPr>
                <w:rFonts w:ascii="Palatino Linotype" w:eastAsia="Palatino Linotype" w:hAnsi="Palatino Linotype" w:cs="Palatino Linotype"/>
                <w:i/>
                <w:position w:val="1"/>
              </w:rPr>
              <w:t>n</w:t>
            </w:r>
            <w:r w:rsidRPr="00A45B73">
              <w:rPr>
                <w:rFonts w:ascii="Palatino Linotype" w:eastAsia="Palatino Linotype" w:hAnsi="Palatino Linotype" w:cs="Palatino Linotype"/>
                <w:i/>
                <w:spacing w:val="-12"/>
                <w:position w:val="1"/>
              </w:rPr>
              <w:t xml:space="preserve"> </w:t>
            </w:r>
            <w:r w:rsidRPr="00A45B73">
              <w:rPr>
                <w:rFonts w:ascii="Palatino Linotype" w:eastAsia="Palatino Linotype" w:hAnsi="Palatino Linotype" w:cs="Palatino Linotype"/>
                <w:i/>
                <w:spacing w:val="-1"/>
                <w:position w:val="1"/>
              </w:rPr>
              <w:t>a</w:t>
            </w:r>
            <w:r w:rsidRPr="00A45B73">
              <w:rPr>
                <w:rFonts w:ascii="Palatino Linotype" w:eastAsia="Palatino Linotype" w:hAnsi="Palatino Linotype" w:cs="Palatino Linotype"/>
                <w:i/>
                <w:position w:val="1"/>
              </w:rPr>
              <w:t>pp</w:t>
            </w:r>
            <w:r w:rsidRPr="00A45B73">
              <w:rPr>
                <w:rFonts w:ascii="Palatino Linotype" w:eastAsia="Palatino Linotype" w:hAnsi="Palatino Linotype" w:cs="Palatino Linotype"/>
                <w:i/>
                <w:spacing w:val="1"/>
                <w:position w:val="1"/>
              </w:rPr>
              <w:t>ro</w:t>
            </w:r>
            <w:r w:rsidRPr="00A45B73">
              <w:rPr>
                <w:rFonts w:ascii="Palatino Linotype" w:eastAsia="Palatino Linotype" w:hAnsi="Palatino Linotype" w:cs="Palatino Linotype"/>
                <w:i/>
                <w:position w:val="1"/>
              </w:rPr>
              <w:t>v</w:t>
            </w:r>
            <w:r w:rsidRPr="00A45B73">
              <w:rPr>
                <w:rFonts w:ascii="Palatino Linotype" w:eastAsia="Palatino Linotype" w:hAnsi="Palatino Linotype" w:cs="Palatino Linotype"/>
                <w:i/>
                <w:spacing w:val="-1"/>
                <w:position w:val="1"/>
              </w:rPr>
              <w:t>a</w:t>
            </w:r>
            <w:r w:rsidRPr="00A45B73">
              <w:rPr>
                <w:rFonts w:ascii="Palatino Linotype" w:eastAsia="Palatino Linotype" w:hAnsi="Palatino Linotype" w:cs="Palatino Linotype"/>
                <w:i/>
                <w:position w:val="1"/>
              </w:rPr>
              <w:t>l</w:t>
            </w:r>
            <w:r w:rsidRPr="00A45B73">
              <w:rPr>
                <w:rFonts w:ascii="Palatino Linotype" w:eastAsia="Palatino Linotype" w:hAnsi="Palatino Linotype" w:cs="Palatino Linotype"/>
                <w:i/>
                <w:spacing w:val="-6"/>
                <w:position w:val="1"/>
              </w:rPr>
              <w:t xml:space="preserve"> </w:t>
            </w:r>
            <w:r w:rsidRPr="00A45B73">
              <w:rPr>
                <w:rFonts w:ascii="Palatino Linotype" w:eastAsia="Palatino Linotype" w:hAnsi="Palatino Linotype" w:cs="Palatino Linotype"/>
                <w:i/>
                <w:position w:val="1"/>
              </w:rPr>
              <w:t>d</w:t>
            </w:r>
            <w:r w:rsidRPr="00A45B73">
              <w:rPr>
                <w:rFonts w:ascii="Palatino Linotype" w:eastAsia="Palatino Linotype" w:hAnsi="Palatino Linotype" w:cs="Palatino Linotype"/>
                <w:i/>
                <w:spacing w:val="-1"/>
                <w:position w:val="1"/>
              </w:rPr>
              <w:t>a</w:t>
            </w:r>
            <w:r w:rsidRPr="00A45B73">
              <w:rPr>
                <w:rFonts w:ascii="Palatino Linotype" w:eastAsia="Palatino Linotype" w:hAnsi="Palatino Linotype" w:cs="Palatino Linotype"/>
                <w:i/>
                <w:position w:val="1"/>
              </w:rPr>
              <w:t>t</w:t>
            </w:r>
            <w:r w:rsidRPr="00A45B73">
              <w:rPr>
                <w:rFonts w:ascii="Palatino Linotype" w:eastAsia="Palatino Linotype" w:hAnsi="Palatino Linotype" w:cs="Palatino Linotype"/>
                <w:i/>
                <w:spacing w:val="3"/>
                <w:position w:val="1"/>
              </w:rPr>
              <w:t>e</w:t>
            </w:r>
            <w:r w:rsidRPr="00A45B73">
              <w:rPr>
                <w:rFonts w:ascii="Palatino Linotype" w:eastAsia="Palatino Linotype" w:hAnsi="Palatino Linotype" w:cs="Palatino Linotype"/>
                <w:i/>
                <w:position w:val="1"/>
              </w:rPr>
              <w:t>)</w:t>
            </w:r>
          </w:p>
        </w:tc>
        <w:tc>
          <w:tcPr>
            <w:tcW w:w="7200" w:type="dxa"/>
            <w:gridSpan w:val="2"/>
            <w:tcBorders>
              <w:top w:val="single" w:sz="6" w:space="0" w:color="000000"/>
              <w:left w:val="single" w:sz="8" w:space="0" w:color="000000"/>
              <w:bottom w:val="single" w:sz="5" w:space="0" w:color="000000"/>
              <w:right w:val="single" w:sz="8" w:space="0" w:color="000000"/>
            </w:tcBorders>
          </w:tcPr>
          <w:p w:rsidR="00864EC4" w:rsidRPr="00A45B73" w:rsidRDefault="00864EC4" w:rsidP="00864EC4">
            <w:pPr>
              <w:spacing w:before="11" w:line="200" w:lineRule="exact"/>
              <w:jc w:val="center"/>
            </w:pPr>
          </w:p>
          <w:p w:rsidR="00864EC4" w:rsidRPr="00A45B73" w:rsidRDefault="00864EC4" w:rsidP="00864EC4">
            <w:pPr>
              <w:ind w:left="2735" w:right="2743"/>
              <w:jc w:val="center"/>
              <w:rPr>
                <w:rFonts w:ascii="Palatino Linotype" w:eastAsia="Palatino Linotype" w:hAnsi="Palatino Linotype" w:cs="Palatino Linotype"/>
              </w:rPr>
            </w:pPr>
            <w:r w:rsidRPr="00A45B73">
              <w:rPr>
                <w:rFonts w:ascii="Palatino Linotype" w:eastAsia="Palatino Linotype" w:hAnsi="Palatino Linotype" w:cs="Palatino Linotype"/>
                <w:spacing w:val="1"/>
              </w:rPr>
              <w:t>2</w:t>
            </w:r>
            <w:r w:rsidRPr="00A45B73">
              <w:rPr>
                <w:rFonts w:ascii="Palatino Linotype" w:eastAsia="Palatino Linotype" w:hAnsi="Palatino Linotype" w:cs="Palatino Linotype"/>
              </w:rPr>
              <w:t>4</w:t>
            </w:r>
            <w:r w:rsidRPr="00A45B73">
              <w:rPr>
                <w:rFonts w:ascii="Palatino Linotype" w:eastAsia="Palatino Linotype" w:hAnsi="Palatino Linotype" w:cs="Palatino Linotype"/>
                <w:spacing w:val="-1"/>
              </w:rPr>
              <w:t xml:space="preserve"> </w:t>
            </w:r>
            <w:r w:rsidRPr="00A45B73">
              <w:rPr>
                <w:rFonts w:ascii="Palatino Linotype" w:eastAsia="Palatino Linotype" w:hAnsi="Palatino Linotype" w:cs="Palatino Linotype"/>
                <w:spacing w:val="-1"/>
                <w:w w:val="99"/>
              </w:rPr>
              <w:t>m</w:t>
            </w:r>
            <w:r w:rsidRPr="00A45B73">
              <w:rPr>
                <w:rFonts w:ascii="Palatino Linotype" w:eastAsia="Palatino Linotype" w:hAnsi="Palatino Linotype" w:cs="Palatino Linotype"/>
                <w:spacing w:val="1"/>
                <w:w w:val="99"/>
              </w:rPr>
              <w:t>o</w:t>
            </w:r>
            <w:r w:rsidRPr="00A45B73">
              <w:rPr>
                <w:rFonts w:ascii="Palatino Linotype" w:eastAsia="Palatino Linotype" w:hAnsi="Palatino Linotype" w:cs="Palatino Linotype"/>
                <w:spacing w:val="-1"/>
                <w:w w:val="99"/>
              </w:rPr>
              <w:t>n</w:t>
            </w:r>
            <w:r w:rsidRPr="00A45B73">
              <w:rPr>
                <w:rFonts w:ascii="Palatino Linotype" w:eastAsia="Palatino Linotype" w:hAnsi="Palatino Linotype" w:cs="Palatino Linotype"/>
                <w:w w:val="99"/>
              </w:rPr>
              <w:t>t</w:t>
            </w:r>
            <w:r w:rsidRPr="00A45B73">
              <w:rPr>
                <w:rFonts w:ascii="Palatino Linotype" w:eastAsia="Palatino Linotype" w:hAnsi="Palatino Linotype" w:cs="Palatino Linotype"/>
                <w:spacing w:val="-1"/>
                <w:w w:val="99"/>
              </w:rPr>
              <w:t>h</w:t>
            </w:r>
            <w:r w:rsidRPr="00A45B73">
              <w:rPr>
                <w:rFonts w:ascii="Palatino Linotype" w:eastAsia="Palatino Linotype" w:hAnsi="Palatino Linotype" w:cs="Palatino Linotype"/>
                <w:w w:val="99"/>
              </w:rPr>
              <w:t>s</w:t>
            </w:r>
          </w:p>
        </w:tc>
      </w:tr>
      <w:tr w:rsidR="00864EC4" w:rsidRPr="00C33886" w:rsidTr="00864EC4">
        <w:trPr>
          <w:trHeight w:val="2439"/>
        </w:trPr>
        <w:tc>
          <w:tcPr>
            <w:tcW w:w="2800" w:type="dxa"/>
            <w:tcBorders>
              <w:top w:val="single" w:sz="6" w:space="0" w:color="000000"/>
              <w:left w:val="single" w:sz="8" w:space="0" w:color="000000"/>
              <w:right w:val="single" w:sz="8" w:space="0" w:color="000000"/>
            </w:tcBorders>
            <w:vAlign w:val="center"/>
          </w:tcPr>
          <w:p w:rsidR="00864EC4" w:rsidRPr="00A45B73" w:rsidRDefault="00864EC4" w:rsidP="00864EC4">
            <w:pPr>
              <w:spacing w:before="77"/>
              <w:ind w:left="98"/>
              <w:jc w:val="center"/>
              <w:rPr>
                <w:rFonts w:ascii="Palatino Linotype" w:eastAsia="Palatino Linotype" w:hAnsi="Palatino Linotype" w:cs="Palatino Linotype"/>
                <w:i/>
              </w:rPr>
            </w:pPr>
            <w:r w:rsidRPr="00A45B73">
              <w:rPr>
                <w:rFonts w:ascii="Palatino Linotype" w:eastAsia="Palatino Linotype" w:hAnsi="Palatino Linotype" w:cs="Palatino Linotype"/>
                <w:i/>
              </w:rPr>
              <w:t>Pricing Plan</w:t>
            </w:r>
          </w:p>
          <w:p w:rsidR="00864EC4" w:rsidRPr="00A45B73" w:rsidRDefault="00864EC4" w:rsidP="00864EC4">
            <w:pPr>
              <w:spacing w:before="77"/>
              <w:ind w:left="98"/>
              <w:jc w:val="center"/>
              <w:rPr>
                <w:rFonts w:ascii="Palatino Linotype" w:eastAsia="Palatino Linotype" w:hAnsi="Palatino Linotype" w:cs="Palatino Linotype"/>
                <w:i/>
              </w:rPr>
            </w:pPr>
          </w:p>
        </w:tc>
        <w:tc>
          <w:tcPr>
            <w:tcW w:w="7200" w:type="dxa"/>
            <w:gridSpan w:val="2"/>
            <w:tcBorders>
              <w:top w:val="single" w:sz="6" w:space="0" w:color="000000"/>
              <w:left w:val="single" w:sz="8" w:space="0" w:color="000000"/>
              <w:right w:val="single" w:sz="8" w:space="0" w:color="000000"/>
            </w:tcBorders>
          </w:tcPr>
          <w:p w:rsidR="00864EC4" w:rsidRPr="00A45B73" w:rsidRDefault="00864EC4" w:rsidP="00864EC4">
            <w:pPr>
              <w:spacing w:before="11" w:line="200" w:lineRule="exact"/>
              <w:jc w:val="center"/>
              <w:rPr>
                <w:rFonts w:ascii="Palatino Linotype" w:hAnsi="Palatino Linotype"/>
                <w:b/>
              </w:rPr>
            </w:pPr>
          </w:p>
          <w:p w:rsidR="00864EC4" w:rsidRPr="00A45B73" w:rsidRDefault="00864EC4" w:rsidP="00864EC4">
            <w:pPr>
              <w:spacing w:before="11" w:line="200" w:lineRule="exact"/>
              <w:jc w:val="center"/>
              <w:rPr>
                <w:rFonts w:ascii="Palatino Linotype" w:hAnsi="Palatino Linotype"/>
                <w:b/>
              </w:rPr>
            </w:pPr>
            <w:r w:rsidRPr="00A45B73">
              <w:rPr>
                <w:rFonts w:ascii="Palatino Linotype" w:hAnsi="Palatino Linotype"/>
                <w:b/>
              </w:rPr>
              <w:t xml:space="preserve">                   Residential              </w:t>
            </w:r>
          </w:p>
          <w:tbl>
            <w:tblPr>
              <w:tblStyle w:val="TableGrid"/>
              <w:tblW w:w="0" w:type="auto"/>
              <w:tblInd w:w="535" w:type="dxa"/>
              <w:tblLayout w:type="fixed"/>
              <w:tblLook w:val="04A0" w:firstRow="1" w:lastRow="0" w:firstColumn="1" w:lastColumn="0" w:noHBand="0" w:noVBand="1"/>
            </w:tblPr>
            <w:tblGrid>
              <w:gridCol w:w="2340"/>
              <w:gridCol w:w="2430"/>
              <w:gridCol w:w="1440"/>
            </w:tblGrid>
            <w:tr w:rsidR="00864EC4" w:rsidRPr="00C33886" w:rsidTr="004F650A">
              <w:trPr>
                <w:trHeight w:val="147"/>
              </w:trPr>
              <w:tc>
                <w:tcPr>
                  <w:tcW w:w="2340" w:type="dxa"/>
                </w:tcPr>
                <w:p w:rsidR="00864EC4" w:rsidRPr="00A45B73" w:rsidRDefault="00864EC4" w:rsidP="00093AA3">
                  <w:pPr>
                    <w:framePr w:hSpace="180" w:wrap="around" w:vAnchor="text" w:hAnchor="margin" w:y="121"/>
                    <w:spacing w:before="11" w:line="200" w:lineRule="exact"/>
                    <w:jc w:val="center"/>
                    <w:rPr>
                      <w:rFonts w:ascii="Palatino Linotype" w:hAnsi="Palatino Linotype"/>
                    </w:rPr>
                  </w:pPr>
                  <w:r w:rsidRPr="00A45B73">
                    <w:rPr>
                      <w:rFonts w:ascii="Palatino Linotype" w:hAnsi="Palatino Linotype"/>
                    </w:rPr>
                    <w:t>Entry Level Speed</w:t>
                  </w:r>
                </w:p>
              </w:tc>
              <w:tc>
                <w:tcPr>
                  <w:tcW w:w="2430" w:type="dxa"/>
                </w:tcPr>
                <w:p w:rsidR="00864EC4" w:rsidRPr="00A45B73" w:rsidRDefault="00864EC4" w:rsidP="00093AA3">
                  <w:pPr>
                    <w:framePr w:hSpace="180" w:wrap="around" w:vAnchor="text" w:hAnchor="margin" w:y="121"/>
                    <w:spacing w:before="11" w:line="200" w:lineRule="exact"/>
                    <w:rPr>
                      <w:rFonts w:ascii="Palatino Linotype" w:hAnsi="Palatino Linotype"/>
                    </w:rPr>
                  </w:pPr>
                  <w:r w:rsidRPr="00A45B73">
                    <w:rPr>
                      <w:rFonts w:ascii="Palatino Linotype" w:hAnsi="Palatino Linotype"/>
                    </w:rPr>
                    <w:t>25 Mbps       Down/Up</w:t>
                  </w:r>
                </w:p>
              </w:tc>
              <w:tc>
                <w:tcPr>
                  <w:tcW w:w="1440" w:type="dxa"/>
                </w:tcPr>
                <w:p w:rsidR="00864EC4" w:rsidRPr="00A45B73" w:rsidRDefault="00864EC4" w:rsidP="00093AA3">
                  <w:pPr>
                    <w:framePr w:hSpace="180" w:wrap="around" w:vAnchor="text" w:hAnchor="margin" w:y="121"/>
                    <w:spacing w:before="11" w:line="200" w:lineRule="exact"/>
                    <w:rPr>
                      <w:rFonts w:ascii="Palatino Linotype" w:hAnsi="Palatino Linotype"/>
                    </w:rPr>
                  </w:pPr>
                  <w:r w:rsidRPr="00A45B73">
                    <w:rPr>
                      <w:rFonts w:ascii="Palatino Linotype" w:hAnsi="Palatino Linotype"/>
                    </w:rPr>
                    <w:t xml:space="preserve">          $25.00</w:t>
                  </w:r>
                </w:p>
              </w:tc>
            </w:tr>
            <w:tr w:rsidR="00864EC4" w:rsidRPr="00C33886" w:rsidTr="004F650A">
              <w:trPr>
                <w:trHeight w:val="138"/>
              </w:trPr>
              <w:tc>
                <w:tcPr>
                  <w:tcW w:w="2340" w:type="dxa"/>
                </w:tcPr>
                <w:p w:rsidR="00864EC4" w:rsidRPr="00A45B73" w:rsidRDefault="00864EC4" w:rsidP="00093AA3">
                  <w:pPr>
                    <w:framePr w:hSpace="180" w:wrap="around" w:vAnchor="text" w:hAnchor="margin" w:y="121"/>
                    <w:spacing w:before="11" w:line="200" w:lineRule="exact"/>
                    <w:jc w:val="center"/>
                    <w:rPr>
                      <w:rFonts w:ascii="Palatino Linotype" w:hAnsi="Palatino Linotype"/>
                    </w:rPr>
                  </w:pPr>
                  <w:r w:rsidRPr="00A45B73">
                    <w:rPr>
                      <w:rFonts w:ascii="Palatino Linotype" w:hAnsi="Palatino Linotype"/>
                    </w:rPr>
                    <w:t>Mid-Level Speed</w:t>
                  </w:r>
                </w:p>
              </w:tc>
              <w:tc>
                <w:tcPr>
                  <w:tcW w:w="2430" w:type="dxa"/>
                </w:tcPr>
                <w:p w:rsidR="00864EC4" w:rsidRPr="00A45B73" w:rsidRDefault="00864EC4" w:rsidP="00093AA3">
                  <w:pPr>
                    <w:framePr w:hSpace="180" w:wrap="around" w:vAnchor="text" w:hAnchor="margin" w:y="121"/>
                    <w:spacing w:before="11" w:line="200" w:lineRule="exact"/>
                    <w:rPr>
                      <w:rFonts w:ascii="Palatino Linotype" w:hAnsi="Palatino Linotype"/>
                    </w:rPr>
                  </w:pPr>
                  <w:r w:rsidRPr="00A45B73">
                    <w:rPr>
                      <w:rFonts w:ascii="Palatino Linotype" w:hAnsi="Palatino Linotype"/>
                    </w:rPr>
                    <w:t>100 Mbps     Down/Up</w:t>
                  </w:r>
                </w:p>
              </w:tc>
              <w:tc>
                <w:tcPr>
                  <w:tcW w:w="1440" w:type="dxa"/>
                </w:tcPr>
                <w:p w:rsidR="00864EC4" w:rsidRPr="00A45B73" w:rsidRDefault="00864EC4" w:rsidP="00093AA3">
                  <w:pPr>
                    <w:framePr w:hSpace="180" w:wrap="around" w:vAnchor="text" w:hAnchor="margin" w:y="121"/>
                    <w:spacing w:before="11" w:line="200" w:lineRule="exact"/>
                    <w:rPr>
                      <w:rFonts w:ascii="Palatino Linotype" w:hAnsi="Palatino Linotype"/>
                    </w:rPr>
                  </w:pPr>
                  <w:r w:rsidRPr="00A45B73">
                    <w:rPr>
                      <w:rFonts w:ascii="Palatino Linotype" w:hAnsi="Palatino Linotype"/>
                    </w:rPr>
                    <w:t xml:space="preserve">          $65.00</w:t>
                  </w:r>
                </w:p>
              </w:tc>
            </w:tr>
            <w:tr w:rsidR="00864EC4" w:rsidRPr="00C33886" w:rsidTr="004F650A">
              <w:trPr>
                <w:trHeight w:val="147"/>
              </w:trPr>
              <w:tc>
                <w:tcPr>
                  <w:tcW w:w="2340" w:type="dxa"/>
                </w:tcPr>
                <w:p w:rsidR="00864EC4" w:rsidRPr="00A45B73" w:rsidRDefault="00864EC4" w:rsidP="00093AA3">
                  <w:pPr>
                    <w:framePr w:hSpace="180" w:wrap="around" w:vAnchor="text" w:hAnchor="margin" w:y="121"/>
                    <w:spacing w:before="11" w:line="200" w:lineRule="exact"/>
                    <w:jc w:val="center"/>
                    <w:rPr>
                      <w:rFonts w:ascii="Palatino Linotype" w:hAnsi="Palatino Linotype"/>
                    </w:rPr>
                  </w:pPr>
                  <w:r w:rsidRPr="00A45B73">
                    <w:rPr>
                      <w:rFonts w:ascii="Palatino Linotype" w:hAnsi="Palatino Linotype"/>
                    </w:rPr>
                    <w:t>Max Level Speed</w:t>
                  </w:r>
                </w:p>
              </w:tc>
              <w:tc>
                <w:tcPr>
                  <w:tcW w:w="2430" w:type="dxa"/>
                </w:tcPr>
                <w:p w:rsidR="00864EC4" w:rsidRPr="00A45B73" w:rsidRDefault="00864EC4" w:rsidP="00093AA3">
                  <w:pPr>
                    <w:framePr w:hSpace="180" w:wrap="around" w:vAnchor="text" w:hAnchor="margin" w:y="121"/>
                    <w:spacing w:before="11" w:line="200" w:lineRule="exact"/>
                    <w:rPr>
                      <w:rFonts w:ascii="Palatino Linotype" w:hAnsi="Palatino Linotype"/>
                    </w:rPr>
                  </w:pPr>
                  <w:r w:rsidRPr="00A45B73">
                    <w:rPr>
                      <w:rFonts w:ascii="Palatino Linotype" w:hAnsi="Palatino Linotype"/>
                    </w:rPr>
                    <w:t>1000 Mbps   Down/Up</w:t>
                  </w:r>
                </w:p>
              </w:tc>
              <w:tc>
                <w:tcPr>
                  <w:tcW w:w="1440" w:type="dxa"/>
                </w:tcPr>
                <w:p w:rsidR="00864EC4" w:rsidRPr="00A45B73" w:rsidRDefault="00864EC4" w:rsidP="00093AA3">
                  <w:pPr>
                    <w:framePr w:hSpace="180" w:wrap="around" w:vAnchor="text" w:hAnchor="margin" w:y="121"/>
                    <w:spacing w:before="11" w:line="200" w:lineRule="exact"/>
                    <w:rPr>
                      <w:rFonts w:ascii="Palatino Linotype" w:hAnsi="Palatino Linotype"/>
                    </w:rPr>
                  </w:pPr>
                  <w:r w:rsidRPr="00A45B73">
                    <w:rPr>
                      <w:rFonts w:ascii="Palatino Linotype" w:hAnsi="Palatino Linotype"/>
                    </w:rPr>
                    <w:t xml:space="preserve">          $100.00</w:t>
                  </w:r>
                </w:p>
              </w:tc>
            </w:tr>
            <w:tr w:rsidR="00864EC4" w:rsidRPr="00C33886" w:rsidTr="004F650A">
              <w:trPr>
                <w:trHeight w:val="147"/>
              </w:trPr>
              <w:tc>
                <w:tcPr>
                  <w:tcW w:w="2340" w:type="dxa"/>
                </w:tcPr>
                <w:p w:rsidR="00864EC4" w:rsidRPr="00A45B73" w:rsidRDefault="00864EC4" w:rsidP="00093AA3">
                  <w:pPr>
                    <w:framePr w:hSpace="180" w:wrap="around" w:vAnchor="text" w:hAnchor="margin" w:y="121"/>
                    <w:spacing w:before="11" w:line="200" w:lineRule="exact"/>
                    <w:jc w:val="center"/>
                    <w:rPr>
                      <w:rFonts w:ascii="Palatino Linotype" w:hAnsi="Palatino Linotype"/>
                    </w:rPr>
                  </w:pPr>
                  <w:r w:rsidRPr="00A45B73">
                    <w:rPr>
                      <w:rFonts w:ascii="Palatino Linotype" w:hAnsi="Palatino Linotype"/>
                    </w:rPr>
                    <w:t>Other Optional Tier</w:t>
                  </w:r>
                </w:p>
              </w:tc>
              <w:tc>
                <w:tcPr>
                  <w:tcW w:w="2430" w:type="dxa"/>
                </w:tcPr>
                <w:p w:rsidR="00864EC4" w:rsidRPr="00A45B73" w:rsidRDefault="00864EC4" w:rsidP="00093AA3">
                  <w:pPr>
                    <w:framePr w:hSpace="180" w:wrap="around" w:vAnchor="text" w:hAnchor="margin" w:y="121"/>
                    <w:spacing w:before="11" w:line="200" w:lineRule="exact"/>
                    <w:rPr>
                      <w:rFonts w:ascii="Palatino Linotype" w:hAnsi="Palatino Linotype"/>
                    </w:rPr>
                  </w:pPr>
                  <w:r w:rsidRPr="00A45B73">
                    <w:rPr>
                      <w:rFonts w:ascii="Palatino Linotype" w:hAnsi="Palatino Linotype"/>
                    </w:rPr>
                    <w:t>250 Mbps     Down/Up</w:t>
                  </w:r>
                </w:p>
              </w:tc>
              <w:tc>
                <w:tcPr>
                  <w:tcW w:w="1440" w:type="dxa"/>
                </w:tcPr>
                <w:p w:rsidR="00864EC4" w:rsidRPr="00A45B73" w:rsidRDefault="00864EC4" w:rsidP="00093AA3">
                  <w:pPr>
                    <w:framePr w:hSpace="180" w:wrap="around" w:vAnchor="text" w:hAnchor="margin" w:y="121"/>
                    <w:spacing w:before="11" w:line="200" w:lineRule="exact"/>
                    <w:rPr>
                      <w:rFonts w:ascii="Palatino Linotype" w:hAnsi="Palatino Linotype"/>
                    </w:rPr>
                  </w:pPr>
                  <w:r w:rsidRPr="00A45B73">
                    <w:rPr>
                      <w:rFonts w:ascii="Palatino Linotype" w:hAnsi="Palatino Linotype"/>
                    </w:rPr>
                    <w:t xml:space="preserve">          $85.00</w:t>
                  </w:r>
                </w:p>
              </w:tc>
            </w:tr>
          </w:tbl>
          <w:p w:rsidR="00864EC4" w:rsidRPr="00A45B73" w:rsidRDefault="00864EC4" w:rsidP="00864EC4">
            <w:pPr>
              <w:spacing w:before="11" w:line="200" w:lineRule="exact"/>
              <w:jc w:val="center"/>
              <w:rPr>
                <w:rFonts w:ascii="Palatino Linotype" w:hAnsi="Palatino Linotype"/>
                <w:b/>
              </w:rPr>
            </w:pPr>
          </w:p>
          <w:p w:rsidR="00864EC4" w:rsidRPr="00A45B73" w:rsidRDefault="00864EC4" w:rsidP="00864EC4">
            <w:pPr>
              <w:spacing w:before="11" w:line="200" w:lineRule="exact"/>
              <w:jc w:val="center"/>
              <w:rPr>
                <w:rFonts w:ascii="Palatino Linotype" w:hAnsi="Palatino Linotype"/>
                <w:b/>
              </w:rPr>
            </w:pPr>
            <w:r w:rsidRPr="00A45B73">
              <w:rPr>
                <w:rFonts w:ascii="Palatino Linotype" w:hAnsi="Palatino Linotype"/>
                <w:b/>
              </w:rPr>
              <w:t xml:space="preserve">                  Business                  </w:t>
            </w:r>
          </w:p>
          <w:tbl>
            <w:tblPr>
              <w:tblStyle w:val="TableGrid"/>
              <w:tblW w:w="6210" w:type="dxa"/>
              <w:tblInd w:w="535" w:type="dxa"/>
              <w:tblLayout w:type="fixed"/>
              <w:tblLook w:val="04A0" w:firstRow="1" w:lastRow="0" w:firstColumn="1" w:lastColumn="0" w:noHBand="0" w:noVBand="1"/>
            </w:tblPr>
            <w:tblGrid>
              <w:gridCol w:w="2340"/>
              <w:gridCol w:w="2430"/>
              <w:gridCol w:w="1440"/>
            </w:tblGrid>
            <w:tr w:rsidR="00864EC4" w:rsidRPr="00C33886" w:rsidTr="004F650A">
              <w:trPr>
                <w:trHeight w:val="236"/>
              </w:trPr>
              <w:tc>
                <w:tcPr>
                  <w:tcW w:w="2340" w:type="dxa"/>
                </w:tcPr>
                <w:p w:rsidR="00864EC4" w:rsidRPr="00A45B73" w:rsidRDefault="00864EC4" w:rsidP="00093AA3">
                  <w:pPr>
                    <w:framePr w:hSpace="180" w:wrap="around" w:vAnchor="text" w:hAnchor="margin" w:y="121"/>
                    <w:spacing w:before="11" w:line="200" w:lineRule="exact"/>
                    <w:jc w:val="center"/>
                    <w:rPr>
                      <w:rFonts w:ascii="Palatino Linotype" w:hAnsi="Palatino Linotype"/>
                    </w:rPr>
                  </w:pPr>
                  <w:r w:rsidRPr="00A45B73">
                    <w:rPr>
                      <w:rFonts w:ascii="Palatino Linotype" w:hAnsi="Palatino Linotype"/>
                    </w:rPr>
                    <w:t>Entry Level Speed</w:t>
                  </w:r>
                </w:p>
              </w:tc>
              <w:tc>
                <w:tcPr>
                  <w:tcW w:w="2430" w:type="dxa"/>
                </w:tcPr>
                <w:p w:rsidR="00864EC4" w:rsidRPr="00A45B73" w:rsidRDefault="00864EC4" w:rsidP="00093AA3">
                  <w:pPr>
                    <w:framePr w:hSpace="180" w:wrap="around" w:vAnchor="text" w:hAnchor="margin" w:y="121"/>
                    <w:spacing w:before="11" w:line="200" w:lineRule="exact"/>
                    <w:rPr>
                      <w:rFonts w:ascii="Palatino Linotype" w:hAnsi="Palatino Linotype"/>
                    </w:rPr>
                  </w:pPr>
                  <w:r w:rsidRPr="00A45B73">
                    <w:rPr>
                      <w:rFonts w:ascii="Palatino Linotype" w:hAnsi="Palatino Linotype"/>
                    </w:rPr>
                    <w:t>25 Mbps       Down/Up</w:t>
                  </w:r>
                </w:p>
              </w:tc>
              <w:tc>
                <w:tcPr>
                  <w:tcW w:w="1440" w:type="dxa"/>
                </w:tcPr>
                <w:p w:rsidR="00864EC4" w:rsidRPr="00A45B73" w:rsidRDefault="00864EC4" w:rsidP="00093AA3">
                  <w:pPr>
                    <w:framePr w:hSpace="180" w:wrap="around" w:vAnchor="text" w:hAnchor="margin" w:y="121"/>
                    <w:spacing w:before="11" w:line="200" w:lineRule="exact"/>
                    <w:rPr>
                      <w:rFonts w:ascii="Palatino Linotype" w:hAnsi="Palatino Linotype"/>
                    </w:rPr>
                  </w:pPr>
                  <w:r w:rsidRPr="00A45B73">
                    <w:rPr>
                      <w:rFonts w:ascii="Palatino Linotype" w:hAnsi="Palatino Linotype"/>
                    </w:rPr>
                    <w:t xml:space="preserve">          $60.00</w:t>
                  </w:r>
                </w:p>
              </w:tc>
            </w:tr>
            <w:tr w:rsidR="00864EC4" w:rsidRPr="00C33886" w:rsidTr="004F650A">
              <w:trPr>
                <w:trHeight w:val="236"/>
              </w:trPr>
              <w:tc>
                <w:tcPr>
                  <w:tcW w:w="2340" w:type="dxa"/>
                </w:tcPr>
                <w:p w:rsidR="00864EC4" w:rsidRPr="00A45B73" w:rsidRDefault="00864EC4" w:rsidP="00093AA3">
                  <w:pPr>
                    <w:framePr w:hSpace="180" w:wrap="around" w:vAnchor="text" w:hAnchor="margin" w:y="121"/>
                    <w:spacing w:before="11" w:line="200" w:lineRule="exact"/>
                    <w:rPr>
                      <w:rFonts w:ascii="Palatino Linotype" w:hAnsi="Palatino Linotype"/>
                    </w:rPr>
                  </w:pPr>
                  <w:r w:rsidRPr="00A45B73">
                    <w:rPr>
                      <w:rFonts w:ascii="Palatino Linotype" w:hAnsi="Palatino Linotype"/>
                    </w:rPr>
                    <w:t xml:space="preserve">     Max Level Speed</w:t>
                  </w:r>
                </w:p>
              </w:tc>
              <w:tc>
                <w:tcPr>
                  <w:tcW w:w="2430" w:type="dxa"/>
                </w:tcPr>
                <w:p w:rsidR="00864EC4" w:rsidRPr="00A45B73" w:rsidRDefault="00864EC4" w:rsidP="00093AA3">
                  <w:pPr>
                    <w:framePr w:hSpace="180" w:wrap="around" w:vAnchor="text" w:hAnchor="margin" w:y="121"/>
                    <w:spacing w:before="11" w:line="200" w:lineRule="exact"/>
                    <w:rPr>
                      <w:rFonts w:ascii="Palatino Linotype" w:hAnsi="Palatino Linotype"/>
                    </w:rPr>
                  </w:pPr>
                  <w:r w:rsidRPr="00A45B73">
                    <w:rPr>
                      <w:rFonts w:ascii="Palatino Linotype" w:hAnsi="Palatino Linotype"/>
                    </w:rPr>
                    <w:t>1000 Mbps   Down/Up</w:t>
                  </w:r>
                </w:p>
              </w:tc>
              <w:tc>
                <w:tcPr>
                  <w:tcW w:w="1440" w:type="dxa"/>
                </w:tcPr>
                <w:p w:rsidR="00864EC4" w:rsidRPr="00A45B73" w:rsidRDefault="00864EC4" w:rsidP="00093AA3">
                  <w:pPr>
                    <w:framePr w:hSpace="180" w:wrap="around" w:vAnchor="text" w:hAnchor="margin" w:y="121"/>
                    <w:spacing w:before="11" w:line="200" w:lineRule="exact"/>
                    <w:rPr>
                      <w:rFonts w:ascii="Palatino Linotype" w:hAnsi="Palatino Linotype"/>
                    </w:rPr>
                  </w:pPr>
                  <w:r w:rsidRPr="00A45B73">
                    <w:rPr>
                      <w:rFonts w:ascii="Palatino Linotype" w:hAnsi="Palatino Linotype"/>
                    </w:rPr>
                    <w:t xml:space="preserve">          $200.00</w:t>
                  </w:r>
                </w:p>
              </w:tc>
            </w:tr>
          </w:tbl>
          <w:p w:rsidR="00864EC4" w:rsidRPr="00A45B73" w:rsidRDefault="00864EC4" w:rsidP="00864EC4">
            <w:pPr>
              <w:spacing w:before="11" w:line="200" w:lineRule="exact"/>
              <w:jc w:val="center"/>
              <w:rPr>
                <w:rFonts w:ascii="Palatino Linotype" w:hAnsi="Palatino Linotype"/>
                <w:b/>
              </w:rPr>
            </w:pPr>
          </w:p>
        </w:tc>
      </w:tr>
      <w:tr w:rsidR="00864EC4" w:rsidRPr="00C33886" w:rsidTr="00864EC4">
        <w:trPr>
          <w:trHeight w:hRule="exact" w:val="466"/>
        </w:trPr>
        <w:tc>
          <w:tcPr>
            <w:tcW w:w="2800" w:type="dxa"/>
            <w:tcBorders>
              <w:top w:val="single" w:sz="6" w:space="0" w:color="000000"/>
              <w:left w:val="single" w:sz="8" w:space="0" w:color="000000"/>
              <w:bottom w:val="single" w:sz="5" w:space="0" w:color="000000"/>
              <w:right w:val="single" w:sz="8" w:space="0" w:color="000000"/>
            </w:tcBorders>
            <w:vAlign w:val="center"/>
          </w:tcPr>
          <w:p w:rsidR="00864EC4" w:rsidRPr="00A45B73" w:rsidRDefault="00864EC4" w:rsidP="00864EC4">
            <w:pPr>
              <w:spacing w:before="48"/>
              <w:ind w:left="98"/>
              <w:jc w:val="center"/>
              <w:rPr>
                <w:rFonts w:ascii="Palatino Linotype" w:eastAsia="Palatino Linotype" w:hAnsi="Palatino Linotype" w:cs="Palatino Linotype"/>
                <w:i/>
              </w:rPr>
            </w:pPr>
            <w:r w:rsidRPr="00A45B73">
              <w:rPr>
                <w:rFonts w:ascii="Palatino Linotype" w:eastAsia="Palatino Linotype" w:hAnsi="Palatino Linotype" w:cs="Palatino Linotype"/>
                <w:i/>
              </w:rPr>
              <w:t>Pr</w:t>
            </w:r>
            <w:r w:rsidRPr="00A45B73">
              <w:rPr>
                <w:rFonts w:ascii="Palatino Linotype" w:eastAsia="Palatino Linotype" w:hAnsi="Palatino Linotype" w:cs="Palatino Linotype"/>
                <w:i/>
                <w:spacing w:val="2"/>
              </w:rPr>
              <w:t>o</w:t>
            </w:r>
            <w:r w:rsidRPr="00A45B73">
              <w:rPr>
                <w:rFonts w:ascii="Palatino Linotype" w:eastAsia="Palatino Linotype" w:hAnsi="Palatino Linotype" w:cs="Palatino Linotype"/>
                <w:i/>
              </w:rPr>
              <w:t>p</w:t>
            </w:r>
            <w:r w:rsidRPr="00A45B73">
              <w:rPr>
                <w:rFonts w:ascii="Palatino Linotype" w:eastAsia="Palatino Linotype" w:hAnsi="Palatino Linotype" w:cs="Palatino Linotype"/>
                <w:i/>
                <w:spacing w:val="2"/>
              </w:rPr>
              <w:t>o</w:t>
            </w:r>
            <w:r w:rsidRPr="00A45B73">
              <w:rPr>
                <w:rFonts w:ascii="Palatino Linotype" w:eastAsia="Palatino Linotype" w:hAnsi="Palatino Linotype" w:cs="Palatino Linotype"/>
                <w:i/>
              </w:rPr>
              <w:t>sed</w:t>
            </w:r>
            <w:r w:rsidRPr="00A45B73">
              <w:rPr>
                <w:rFonts w:ascii="Palatino Linotype" w:eastAsia="Palatino Linotype" w:hAnsi="Palatino Linotype" w:cs="Palatino Linotype"/>
                <w:i/>
                <w:spacing w:val="-6"/>
              </w:rPr>
              <w:t xml:space="preserve"> </w:t>
            </w:r>
            <w:r w:rsidRPr="00A45B73">
              <w:rPr>
                <w:rFonts w:ascii="Palatino Linotype" w:eastAsia="Palatino Linotype" w:hAnsi="Palatino Linotype" w:cs="Palatino Linotype"/>
                <w:i/>
              </w:rPr>
              <w:t>Pr</w:t>
            </w:r>
            <w:r w:rsidRPr="00A45B73">
              <w:rPr>
                <w:rFonts w:ascii="Palatino Linotype" w:eastAsia="Palatino Linotype" w:hAnsi="Palatino Linotype" w:cs="Palatino Linotype"/>
                <w:i/>
                <w:spacing w:val="2"/>
              </w:rPr>
              <w:t>o</w:t>
            </w:r>
            <w:r w:rsidRPr="00A45B73">
              <w:rPr>
                <w:rFonts w:ascii="Palatino Linotype" w:eastAsia="Palatino Linotype" w:hAnsi="Palatino Linotype" w:cs="Palatino Linotype"/>
                <w:i/>
                <w:spacing w:val="-1"/>
              </w:rPr>
              <w:t>j</w:t>
            </w:r>
            <w:r w:rsidRPr="00A45B73">
              <w:rPr>
                <w:rFonts w:ascii="Palatino Linotype" w:eastAsia="Palatino Linotype" w:hAnsi="Palatino Linotype" w:cs="Palatino Linotype"/>
                <w:i/>
              </w:rPr>
              <w:t>e</w:t>
            </w:r>
            <w:r w:rsidRPr="00A45B73">
              <w:rPr>
                <w:rFonts w:ascii="Palatino Linotype" w:eastAsia="Palatino Linotype" w:hAnsi="Palatino Linotype" w:cs="Palatino Linotype"/>
                <w:i/>
                <w:spacing w:val="1"/>
              </w:rPr>
              <w:t>c</w:t>
            </w:r>
            <w:r w:rsidRPr="00A45B73">
              <w:rPr>
                <w:rFonts w:ascii="Palatino Linotype" w:eastAsia="Palatino Linotype" w:hAnsi="Palatino Linotype" w:cs="Palatino Linotype"/>
                <w:i/>
              </w:rPr>
              <w:t>t</w:t>
            </w:r>
            <w:r w:rsidRPr="00A45B73">
              <w:rPr>
                <w:rFonts w:ascii="Palatino Linotype" w:eastAsia="Palatino Linotype" w:hAnsi="Palatino Linotype" w:cs="Palatino Linotype"/>
                <w:i/>
                <w:spacing w:val="-6"/>
              </w:rPr>
              <w:t xml:space="preserve"> </w:t>
            </w:r>
            <w:r w:rsidRPr="00A45B73">
              <w:rPr>
                <w:rFonts w:ascii="Palatino Linotype" w:eastAsia="Palatino Linotype" w:hAnsi="Palatino Linotype" w:cs="Palatino Linotype"/>
                <w:i/>
                <w:spacing w:val="1"/>
              </w:rPr>
              <w:t>B</w:t>
            </w:r>
            <w:r w:rsidRPr="00A45B73">
              <w:rPr>
                <w:rFonts w:ascii="Palatino Linotype" w:eastAsia="Palatino Linotype" w:hAnsi="Palatino Linotype" w:cs="Palatino Linotype"/>
                <w:i/>
              </w:rPr>
              <w:t>udg</w:t>
            </w:r>
            <w:r w:rsidRPr="00A45B73">
              <w:rPr>
                <w:rFonts w:ascii="Palatino Linotype" w:eastAsia="Palatino Linotype" w:hAnsi="Palatino Linotype" w:cs="Palatino Linotype"/>
                <w:i/>
                <w:spacing w:val="1"/>
              </w:rPr>
              <w:t>e</w:t>
            </w:r>
            <w:r w:rsidRPr="00A45B73">
              <w:rPr>
                <w:rFonts w:ascii="Palatino Linotype" w:eastAsia="Palatino Linotype" w:hAnsi="Palatino Linotype" w:cs="Palatino Linotype"/>
                <w:i/>
              </w:rPr>
              <w:t>t (Total)</w:t>
            </w:r>
          </w:p>
        </w:tc>
        <w:tc>
          <w:tcPr>
            <w:tcW w:w="7200" w:type="dxa"/>
            <w:gridSpan w:val="2"/>
            <w:tcBorders>
              <w:top w:val="single" w:sz="5" w:space="0" w:color="000000"/>
              <w:left w:val="single" w:sz="8" w:space="0" w:color="000000"/>
              <w:bottom w:val="single" w:sz="5" w:space="0" w:color="000000"/>
              <w:right w:val="single" w:sz="8" w:space="0" w:color="000000"/>
            </w:tcBorders>
            <w:vAlign w:val="center"/>
          </w:tcPr>
          <w:p w:rsidR="00864EC4" w:rsidRPr="00A45B73" w:rsidRDefault="00864EC4" w:rsidP="00864EC4">
            <w:pPr>
              <w:spacing w:before="48"/>
              <w:ind w:left="2769" w:right="2726"/>
              <w:jc w:val="center"/>
              <w:rPr>
                <w:rFonts w:ascii="Palatino Linotype" w:eastAsia="Palatino Linotype" w:hAnsi="Palatino Linotype" w:cs="Palatino Linotype"/>
              </w:rPr>
            </w:pPr>
            <w:r w:rsidRPr="00A45B73">
              <w:rPr>
                <w:rFonts w:ascii="Palatino Linotype" w:eastAsia="Palatino Linotype" w:hAnsi="Palatino Linotype" w:cs="Palatino Linotype"/>
                <w:spacing w:val="1"/>
                <w:w w:val="99"/>
              </w:rPr>
              <w:t>$10,981,451</w:t>
            </w:r>
          </w:p>
        </w:tc>
      </w:tr>
      <w:tr w:rsidR="00864EC4" w:rsidRPr="00C33886" w:rsidTr="00864EC4">
        <w:trPr>
          <w:trHeight w:hRule="exact" w:val="535"/>
        </w:trPr>
        <w:tc>
          <w:tcPr>
            <w:tcW w:w="2800" w:type="dxa"/>
            <w:tcBorders>
              <w:top w:val="single" w:sz="5" w:space="0" w:color="000000"/>
              <w:left w:val="single" w:sz="8" w:space="0" w:color="000000"/>
              <w:bottom w:val="single" w:sz="6" w:space="0" w:color="000000"/>
              <w:right w:val="single" w:sz="8" w:space="0" w:color="000000"/>
            </w:tcBorders>
            <w:vAlign w:val="center"/>
          </w:tcPr>
          <w:p w:rsidR="00864EC4" w:rsidRPr="00A45B73" w:rsidRDefault="00864EC4" w:rsidP="00864EC4">
            <w:pPr>
              <w:spacing w:before="17"/>
              <w:ind w:left="98"/>
              <w:jc w:val="center"/>
              <w:rPr>
                <w:rFonts w:ascii="Palatino Linotype" w:eastAsia="Palatino Linotype" w:hAnsi="Palatino Linotype" w:cs="Palatino Linotype"/>
                <w:i/>
              </w:rPr>
            </w:pPr>
            <w:r w:rsidRPr="00A45B73">
              <w:rPr>
                <w:rFonts w:ascii="Palatino Linotype" w:eastAsia="Palatino Linotype" w:hAnsi="Palatino Linotype" w:cs="Palatino Linotype"/>
                <w:i/>
                <w:spacing w:val="1"/>
              </w:rPr>
              <w:t>A</w:t>
            </w:r>
            <w:r w:rsidRPr="00A45B73">
              <w:rPr>
                <w:rFonts w:ascii="Palatino Linotype" w:eastAsia="Palatino Linotype" w:hAnsi="Palatino Linotype" w:cs="Palatino Linotype"/>
                <w:i/>
                <w:spacing w:val="-1"/>
              </w:rPr>
              <w:t>m</w:t>
            </w:r>
            <w:r w:rsidRPr="00A45B73">
              <w:rPr>
                <w:rFonts w:ascii="Palatino Linotype" w:eastAsia="Palatino Linotype" w:hAnsi="Palatino Linotype" w:cs="Palatino Linotype"/>
                <w:i/>
                <w:spacing w:val="1"/>
              </w:rPr>
              <w:t>o</w:t>
            </w:r>
            <w:r w:rsidRPr="00A45B73">
              <w:rPr>
                <w:rFonts w:ascii="Palatino Linotype" w:eastAsia="Palatino Linotype" w:hAnsi="Palatino Linotype" w:cs="Palatino Linotype"/>
                <w:i/>
              </w:rPr>
              <w:t>u</w:t>
            </w:r>
            <w:r w:rsidRPr="00A45B73">
              <w:rPr>
                <w:rFonts w:ascii="Palatino Linotype" w:eastAsia="Palatino Linotype" w:hAnsi="Palatino Linotype" w:cs="Palatino Linotype"/>
                <w:i/>
                <w:spacing w:val="-1"/>
              </w:rPr>
              <w:t>n</w:t>
            </w:r>
            <w:r w:rsidRPr="00A45B73">
              <w:rPr>
                <w:rFonts w:ascii="Palatino Linotype" w:eastAsia="Palatino Linotype" w:hAnsi="Palatino Linotype" w:cs="Palatino Linotype"/>
                <w:i/>
              </w:rPr>
              <w:t>t</w:t>
            </w:r>
            <w:r w:rsidRPr="00A45B73">
              <w:rPr>
                <w:rFonts w:ascii="Palatino Linotype" w:eastAsia="Palatino Linotype" w:hAnsi="Palatino Linotype" w:cs="Palatino Linotype"/>
                <w:i/>
                <w:spacing w:val="-7"/>
              </w:rPr>
              <w:t xml:space="preserve"> </w:t>
            </w:r>
            <w:r w:rsidRPr="00A45B73">
              <w:rPr>
                <w:rFonts w:ascii="Palatino Linotype" w:eastAsia="Palatino Linotype" w:hAnsi="Palatino Linotype" w:cs="Palatino Linotype"/>
                <w:i/>
                <w:spacing w:val="2"/>
              </w:rPr>
              <w:t>o</w:t>
            </w:r>
            <w:r w:rsidRPr="00A45B73">
              <w:rPr>
                <w:rFonts w:ascii="Palatino Linotype" w:eastAsia="Palatino Linotype" w:hAnsi="Palatino Linotype" w:cs="Palatino Linotype"/>
                <w:i/>
              </w:rPr>
              <w:t>f</w:t>
            </w:r>
            <w:r w:rsidRPr="00A45B73">
              <w:rPr>
                <w:rFonts w:ascii="Palatino Linotype" w:eastAsia="Palatino Linotype" w:hAnsi="Palatino Linotype" w:cs="Palatino Linotype"/>
                <w:i/>
                <w:spacing w:val="-1"/>
              </w:rPr>
              <w:t xml:space="preserve"> </w:t>
            </w:r>
            <w:r w:rsidRPr="00A45B73">
              <w:rPr>
                <w:rFonts w:ascii="Palatino Linotype" w:eastAsia="Palatino Linotype" w:hAnsi="Palatino Linotype" w:cs="Palatino Linotype"/>
                <w:i/>
              </w:rPr>
              <w:t>C</w:t>
            </w:r>
            <w:r w:rsidRPr="00A45B73">
              <w:rPr>
                <w:rFonts w:ascii="Palatino Linotype" w:eastAsia="Palatino Linotype" w:hAnsi="Palatino Linotype" w:cs="Palatino Linotype"/>
                <w:i/>
                <w:spacing w:val="1"/>
              </w:rPr>
              <w:t>AS</w:t>
            </w:r>
            <w:r w:rsidRPr="00A45B73">
              <w:rPr>
                <w:rFonts w:ascii="Palatino Linotype" w:eastAsia="Palatino Linotype" w:hAnsi="Palatino Linotype" w:cs="Palatino Linotype"/>
                <w:i/>
              </w:rPr>
              <w:t>F</w:t>
            </w:r>
            <w:r w:rsidRPr="00A45B73">
              <w:rPr>
                <w:rFonts w:ascii="Palatino Linotype" w:eastAsia="Palatino Linotype" w:hAnsi="Palatino Linotype" w:cs="Palatino Linotype"/>
                <w:i/>
                <w:spacing w:val="-5"/>
              </w:rPr>
              <w:t xml:space="preserve"> </w:t>
            </w:r>
            <w:r w:rsidRPr="00A45B73">
              <w:rPr>
                <w:rFonts w:ascii="Palatino Linotype" w:eastAsia="Palatino Linotype" w:hAnsi="Palatino Linotype" w:cs="Palatino Linotype"/>
                <w:i/>
              </w:rPr>
              <w:t>Fu</w:t>
            </w:r>
            <w:r w:rsidRPr="00A45B73">
              <w:rPr>
                <w:rFonts w:ascii="Palatino Linotype" w:eastAsia="Palatino Linotype" w:hAnsi="Palatino Linotype" w:cs="Palatino Linotype"/>
                <w:i/>
                <w:spacing w:val="-1"/>
              </w:rPr>
              <w:t>n</w:t>
            </w:r>
            <w:r w:rsidRPr="00A45B73">
              <w:rPr>
                <w:rFonts w:ascii="Palatino Linotype" w:eastAsia="Palatino Linotype" w:hAnsi="Palatino Linotype" w:cs="Palatino Linotype"/>
                <w:i/>
              </w:rPr>
              <w:t>ds</w:t>
            </w:r>
          </w:p>
          <w:p w:rsidR="00864EC4" w:rsidRPr="00A45B73" w:rsidRDefault="00864EC4" w:rsidP="00864EC4">
            <w:pPr>
              <w:spacing w:line="260" w:lineRule="exact"/>
              <w:ind w:left="98"/>
              <w:jc w:val="center"/>
              <w:rPr>
                <w:rFonts w:ascii="Palatino Linotype" w:eastAsia="Palatino Linotype" w:hAnsi="Palatino Linotype" w:cs="Palatino Linotype"/>
              </w:rPr>
            </w:pPr>
            <w:r w:rsidRPr="00A45B73">
              <w:rPr>
                <w:rFonts w:ascii="Palatino Linotype" w:eastAsia="Palatino Linotype" w:hAnsi="Palatino Linotype" w:cs="Palatino Linotype"/>
                <w:i/>
                <w:spacing w:val="-1"/>
                <w:position w:val="1"/>
              </w:rPr>
              <w:t>R</w:t>
            </w:r>
            <w:r w:rsidRPr="00A45B73">
              <w:rPr>
                <w:rFonts w:ascii="Palatino Linotype" w:eastAsia="Palatino Linotype" w:hAnsi="Palatino Linotype" w:cs="Palatino Linotype"/>
                <w:i/>
                <w:position w:val="1"/>
              </w:rPr>
              <w:t>e</w:t>
            </w:r>
            <w:r w:rsidRPr="00A45B73">
              <w:rPr>
                <w:rFonts w:ascii="Palatino Linotype" w:eastAsia="Palatino Linotype" w:hAnsi="Palatino Linotype" w:cs="Palatino Linotype"/>
                <w:i/>
                <w:spacing w:val="2"/>
                <w:position w:val="1"/>
              </w:rPr>
              <w:t>q</w:t>
            </w:r>
            <w:r w:rsidRPr="00A45B73">
              <w:rPr>
                <w:rFonts w:ascii="Palatino Linotype" w:eastAsia="Palatino Linotype" w:hAnsi="Palatino Linotype" w:cs="Palatino Linotype"/>
                <w:i/>
                <w:position w:val="1"/>
              </w:rPr>
              <w:t>uested</w:t>
            </w:r>
            <w:r w:rsidRPr="00A45B73">
              <w:rPr>
                <w:rFonts w:ascii="Palatino Linotype" w:eastAsia="Palatino Linotype" w:hAnsi="Palatino Linotype" w:cs="Palatino Linotype"/>
                <w:i/>
                <w:spacing w:val="-7"/>
                <w:position w:val="1"/>
              </w:rPr>
              <w:t xml:space="preserve"> </w:t>
            </w:r>
            <w:r w:rsidRPr="00A45B73">
              <w:rPr>
                <w:rFonts w:ascii="Palatino Linotype" w:eastAsia="Palatino Linotype" w:hAnsi="Palatino Linotype" w:cs="Palatino Linotype"/>
                <w:i/>
                <w:spacing w:val="1"/>
                <w:position w:val="1"/>
              </w:rPr>
              <w:t>(70</w:t>
            </w:r>
            <w:r w:rsidRPr="00A45B73">
              <w:rPr>
                <w:rFonts w:ascii="Palatino Linotype" w:eastAsia="Palatino Linotype" w:hAnsi="Palatino Linotype" w:cs="Palatino Linotype"/>
                <w:i/>
                <w:position w:val="1"/>
              </w:rPr>
              <w:t>%)</w:t>
            </w:r>
          </w:p>
        </w:tc>
        <w:tc>
          <w:tcPr>
            <w:tcW w:w="7200" w:type="dxa"/>
            <w:gridSpan w:val="2"/>
            <w:tcBorders>
              <w:top w:val="single" w:sz="5" w:space="0" w:color="000000"/>
              <w:left w:val="single" w:sz="8" w:space="0" w:color="000000"/>
              <w:bottom w:val="single" w:sz="6" w:space="0" w:color="000000"/>
              <w:right w:val="single" w:sz="8" w:space="0" w:color="000000"/>
            </w:tcBorders>
            <w:vAlign w:val="center"/>
          </w:tcPr>
          <w:p w:rsidR="00864EC4" w:rsidRPr="00A45B73" w:rsidRDefault="00864EC4" w:rsidP="00864EC4">
            <w:pPr>
              <w:spacing w:before="1" w:line="140" w:lineRule="exact"/>
              <w:jc w:val="center"/>
              <w:rPr>
                <w:sz w:val="15"/>
                <w:szCs w:val="15"/>
              </w:rPr>
            </w:pPr>
          </w:p>
          <w:p w:rsidR="00864EC4" w:rsidRPr="00A45B73" w:rsidRDefault="00864EC4" w:rsidP="00864EC4">
            <w:pPr>
              <w:ind w:left="2745" w:right="2750"/>
              <w:jc w:val="center"/>
              <w:rPr>
                <w:rFonts w:ascii="Palatino Linotype" w:eastAsia="Palatino Linotype" w:hAnsi="Palatino Linotype" w:cs="Palatino Linotype"/>
              </w:rPr>
            </w:pPr>
            <w:r w:rsidRPr="00A45B73">
              <w:rPr>
                <w:rFonts w:ascii="Palatino Linotype" w:eastAsia="Palatino Linotype" w:hAnsi="Palatino Linotype" w:cs="Palatino Linotype"/>
                <w:spacing w:val="1"/>
                <w:w w:val="99"/>
              </w:rPr>
              <w:t>$7,687,016</w:t>
            </w:r>
          </w:p>
        </w:tc>
      </w:tr>
      <w:tr w:rsidR="00864EC4" w:rsidRPr="00C33886" w:rsidTr="00864EC4">
        <w:trPr>
          <w:trHeight w:hRule="exact" w:val="453"/>
        </w:trPr>
        <w:tc>
          <w:tcPr>
            <w:tcW w:w="2800" w:type="dxa"/>
            <w:tcBorders>
              <w:top w:val="single" w:sz="6" w:space="0" w:color="000000"/>
              <w:left w:val="single" w:sz="8" w:space="0" w:color="000000"/>
              <w:bottom w:val="single" w:sz="4" w:space="0" w:color="auto"/>
              <w:right w:val="single" w:sz="8" w:space="0" w:color="000000"/>
            </w:tcBorders>
          </w:tcPr>
          <w:p w:rsidR="00864EC4" w:rsidRPr="00A45B73" w:rsidRDefault="00864EC4" w:rsidP="00864EC4">
            <w:pPr>
              <w:spacing w:before="98"/>
              <w:ind w:left="98"/>
              <w:jc w:val="center"/>
              <w:rPr>
                <w:rFonts w:ascii="Palatino Linotype" w:eastAsia="Palatino Linotype" w:hAnsi="Palatino Linotype" w:cs="Palatino Linotype"/>
                <w:i/>
              </w:rPr>
            </w:pPr>
            <w:r w:rsidRPr="00A45B73">
              <w:rPr>
                <w:rFonts w:ascii="Palatino Linotype" w:eastAsia="Palatino Linotype" w:hAnsi="Palatino Linotype" w:cs="Palatino Linotype"/>
                <w:i/>
              </w:rPr>
              <w:t>Applicant</w:t>
            </w:r>
            <w:r w:rsidRPr="00A45B73">
              <w:rPr>
                <w:rFonts w:ascii="Palatino Linotype" w:eastAsia="Palatino Linotype" w:hAnsi="Palatino Linotype" w:cs="Palatino Linotype"/>
                <w:i/>
                <w:spacing w:val="-9"/>
              </w:rPr>
              <w:t xml:space="preserve"> </w:t>
            </w:r>
            <w:r w:rsidRPr="00A45B73">
              <w:rPr>
                <w:rFonts w:ascii="Palatino Linotype" w:eastAsia="Palatino Linotype" w:hAnsi="Palatino Linotype" w:cs="Palatino Linotype"/>
                <w:i/>
                <w:spacing w:val="1"/>
              </w:rPr>
              <w:t>f</w:t>
            </w:r>
            <w:r w:rsidRPr="00A45B73">
              <w:rPr>
                <w:rFonts w:ascii="Palatino Linotype" w:eastAsia="Palatino Linotype" w:hAnsi="Palatino Linotype" w:cs="Palatino Linotype"/>
                <w:i/>
              </w:rPr>
              <w:t>u</w:t>
            </w:r>
            <w:r w:rsidRPr="00A45B73">
              <w:rPr>
                <w:rFonts w:ascii="Palatino Linotype" w:eastAsia="Palatino Linotype" w:hAnsi="Palatino Linotype" w:cs="Palatino Linotype"/>
                <w:i/>
                <w:spacing w:val="-1"/>
              </w:rPr>
              <w:t>n</w:t>
            </w:r>
            <w:r w:rsidRPr="00A45B73">
              <w:rPr>
                <w:rFonts w:ascii="Palatino Linotype" w:eastAsia="Palatino Linotype" w:hAnsi="Palatino Linotype" w:cs="Palatino Linotype"/>
                <w:i/>
              </w:rPr>
              <w:t>ded</w:t>
            </w:r>
            <w:r w:rsidRPr="00A45B73">
              <w:rPr>
                <w:rFonts w:ascii="Palatino Linotype" w:eastAsia="Palatino Linotype" w:hAnsi="Palatino Linotype" w:cs="Palatino Linotype"/>
                <w:i/>
                <w:spacing w:val="-5"/>
              </w:rPr>
              <w:t xml:space="preserve"> </w:t>
            </w:r>
            <w:r w:rsidRPr="00A45B73">
              <w:rPr>
                <w:rFonts w:ascii="Palatino Linotype" w:eastAsia="Palatino Linotype" w:hAnsi="Palatino Linotype" w:cs="Palatino Linotype"/>
                <w:i/>
                <w:spacing w:val="2"/>
              </w:rPr>
              <w:t>(</w:t>
            </w:r>
            <w:r w:rsidRPr="00A45B73">
              <w:rPr>
                <w:rFonts w:ascii="Palatino Linotype" w:eastAsia="Palatino Linotype" w:hAnsi="Palatino Linotype" w:cs="Palatino Linotype"/>
                <w:i/>
                <w:spacing w:val="1"/>
              </w:rPr>
              <w:t>30</w:t>
            </w:r>
            <w:r w:rsidRPr="00A45B73">
              <w:rPr>
                <w:rFonts w:ascii="Palatino Linotype" w:eastAsia="Palatino Linotype" w:hAnsi="Palatino Linotype" w:cs="Palatino Linotype"/>
                <w:i/>
                <w:spacing w:val="-2"/>
              </w:rPr>
              <w:t>%</w:t>
            </w:r>
            <w:r w:rsidRPr="00A45B73">
              <w:rPr>
                <w:rFonts w:ascii="Palatino Linotype" w:eastAsia="Palatino Linotype" w:hAnsi="Palatino Linotype" w:cs="Palatino Linotype"/>
                <w:i/>
              </w:rPr>
              <w:t>)</w:t>
            </w:r>
          </w:p>
        </w:tc>
        <w:tc>
          <w:tcPr>
            <w:tcW w:w="7200" w:type="dxa"/>
            <w:gridSpan w:val="2"/>
            <w:tcBorders>
              <w:top w:val="single" w:sz="6" w:space="0" w:color="000000"/>
              <w:left w:val="single" w:sz="8" w:space="0" w:color="000000"/>
              <w:bottom w:val="single" w:sz="4" w:space="0" w:color="auto"/>
              <w:right w:val="single" w:sz="8" w:space="0" w:color="000000"/>
            </w:tcBorders>
          </w:tcPr>
          <w:p w:rsidR="00864EC4" w:rsidRPr="00A45B73" w:rsidRDefault="00864EC4" w:rsidP="00864EC4">
            <w:pPr>
              <w:spacing w:before="98"/>
              <w:ind w:left="2745" w:right="2750"/>
              <w:jc w:val="center"/>
              <w:rPr>
                <w:rFonts w:ascii="Palatino Linotype" w:eastAsia="Palatino Linotype" w:hAnsi="Palatino Linotype" w:cs="Palatino Linotype"/>
              </w:rPr>
            </w:pPr>
            <w:r w:rsidRPr="00A45B73">
              <w:rPr>
                <w:rFonts w:ascii="Palatino Linotype" w:eastAsia="Palatino Linotype" w:hAnsi="Palatino Linotype" w:cs="Palatino Linotype"/>
                <w:spacing w:val="1"/>
                <w:w w:val="99"/>
              </w:rPr>
              <w:t>$3,294,435</w:t>
            </w:r>
          </w:p>
        </w:tc>
      </w:tr>
    </w:tbl>
    <w:p w:rsidR="00BC6E63" w:rsidRDefault="00BC6E63" w:rsidP="00A45B73">
      <w:pPr>
        <w:keepNext/>
        <w:keepLines/>
        <w:rPr>
          <w:rFonts w:ascii="Palatino Linotype" w:hAnsi="Palatino Linotype"/>
          <w:sz w:val="24"/>
          <w:szCs w:val="24"/>
        </w:rPr>
        <w:sectPr w:rsidR="00BC6E63">
          <w:headerReference w:type="first" r:id="rId16"/>
          <w:footerReference w:type="first" r:id="rId17"/>
          <w:pgSz w:w="12240" w:h="15840" w:code="1"/>
          <w:pgMar w:top="1440" w:right="1440" w:bottom="1440" w:left="1440" w:header="720" w:footer="475" w:gutter="0"/>
          <w:pgNumType w:start="1"/>
          <w:cols w:space="720"/>
          <w:titlePg/>
          <w:docGrid w:linePitch="272"/>
        </w:sectPr>
      </w:pPr>
    </w:p>
    <w:p w:rsidR="00852118" w:rsidRDefault="00F87118" w:rsidP="00852118">
      <w:pPr>
        <w:keepNext/>
        <w:keepLines/>
        <w:spacing w:line="300" w:lineRule="auto"/>
        <w:jc w:val="center"/>
        <w:rPr>
          <w:rFonts w:ascii="Palatino Linotype" w:hAnsi="Palatino Linotype"/>
          <w:b/>
          <w:sz w:val="28"/>
          <w:szCs w:val="24"/>
        </w:rPr>
      </w:pPr>
      <w:r w:rsidRPr="00A45B73">
        <w:rPr>
          <w:rFonts w:ascii="Palatino Linotype" w:hAnsi="Palatino Linotype"/>
          <w:b/>
          <w:sz w:val="28"/>
          <w:szCs w:val="24"/>
        </w:rPr>
        <w:lastRenderedPageBreak/>
        <w:t xml:space="preserve">Appendix B </w:t>
      </w:r>
      <w:r w:rsidR="00852118">
        <w:rPr>
          <w:rFonts w:ascii="Palatino Linotype" w:hAnsi="Palatino Linotype"/>
          <w:b/>
          <w:sz w:val="28"/>
          <w:szCs w:val="24"/>
        </w:rPr>
        <w:t>–</w:t>
      </w:r>
      <w:r w:rsidR="00852118" w:rsidRPr="00A45B73">
        <w:rPr>
          <w:rFonts w:ascii="Palatino Linotype" w:hAnsi="Palatino Linotype"/>
          <w:b/>
          <w:sz w:val="28"/>
          <w:szCs w:val="24"/>
        </w:rPr>
        <w:t xml:space="preserve"> </w:t>
      </w:r>
      <w:r w:rsidR="00852118">
        <w:rPr>
          <w:rFonts w:ascii="Palatino Linotype" w:hAnsi="Palatino Linotype"/>
          <w:b/>
          <w:sz w:val="28"/>
          <w:szCs w:val="24"/>
        </w:rPr>
        <w:t xml:space="preserve">Race’s </w:t>
      </w:r>
      <w:proofErr w:type="spellStart"/>
      <w:r w:rsidR="00852118">
        <w:rPr>
          <w:rFonts w:ascii="Palatino Linotype" w:hAnsi="Palatino Linotype"/>
          <w:b/>
          <w:sz w:val="28"/>
          <w:szCs w:val="24"/>
        </w:rPr>
        <w:t>Gigafy</w:t>
      </w:r>
      <w:proofErr w:type="spellEnd"/>
      <w:r w:rsidR="00852118">
        <w:rPr>
          <w:rFonts w:ascii="Palatino Linotype" w:hAnsi="Palatino Linotype"/>
          <w:b/>
          <w:sz w:val="28"/>
          <w:szCs w:val="24"/>
        </w:rPr>
        <w:t xml:space="preserve"> Occidental Project</w:t>
      </w:r>
    </w:p>
    <w:p w:rsidR="00BC6E63" w:rsidRPr="0070228F" w:rsidRDefault="00F87118" w:rsidP="00852118">
      <w:pPr>
        <w:keepNext/>
        <w:keepLines/>
        <w:spacing w:line="300" w:lineRule="auto"/>
        <w:jc w:val="center"/>
        <w:rPr>
          <w:rFonts w:ascii="Palatino Linotype" w:hAnsi="Palatino Linotype"/>
          <w:b/>
          <w:sz w:val="24"/>
          <w:szCs w:val="24"/>
        </w:rPr>
      </w:pPr>
      <w:r w:rsidRPr="00A45B73">
        <w:rPr>
          <w:rFonts w:ascii="Palatino Linotype" w:hAnsi="Palatino Linotype"/>
          <w:b/>
          <w:sz w:val="28"/>
          <w:szCs w:val="24"/>
        </w:rPr>
        <w:t xml:space="preserve">Project </w:t>
      </w:r>
      <w:r w:rsidR="00C01CE5">
        <w:rPr>
          <w:rFonts w:ascii="Palatino Linotype" w:hAnsi="Palatino Linotype"/>
          <w:b/>
          <w:sz w:val="28"/>
          <w:szCs w:val="24"/>
        </w:rPr>
        <w:t>L</w:t>
      </w:r>
      <w:r w:rsidR="00C01CE5" w:rsidRPr="00A45B73">
        <w:rPr>
          <w:rFonts w:ascii="Palatino Linotype" w:hAnsi="Palatino Linotype"/>
          <w:b/>
          <w:sz w:val="28"/>
          <w:szCs w:val="24"/>
        </w:rPr>
        <w:t xml:space="preserve">ocation </w:t>
      </w:r>
      <w:r w:rsidR="00201D79">
        <w:rPr>
          <w:rFonts w:ascii="Palatino Linotype" w:hAnsi="Palatino Linotype"/>
          <w:b/>
          <w:noProof/>
          <w:sz w:val="24"/>
          <w:szCs w:val="24"/>
        </w:rPr>
        <w:t xml:space="preserve"> </w:t>
      </w:r>
      <w:r w:rsidR="007F6CD4">
        <w:rPr>
          <w:rFonts w:ascii="Palatino Linotype" w:hAnsi="Palatino Linotype"/>
          <w:b/>
          <w:noProof/>
          <w:sz w:val="24"/>
          <w:szCs w:val="24"/>
        </w:rPr>
        <w:drawing>
          <wp:inline distT="0" distB="0" distL="0" distR="0" wp14:anchorId="7723EEB0" wp14:editId="3888D4F1">
            <wp:extent cx="5943600" cy="7519737"/>
            <wp:effectExtent l="0" t="0" r="0" b="5080"/>
            <wp:docPr id="8" name="Picture 8" descr="\\sf5filesrv5\CASF\CASF ROLLING APPLICATIONS CYCLE (Nov 2014+)\APPLICATIONS (includes analyst work)\Race_Telecom\Gigafy Occidental\Project Maps\Race - Gigafy Occidental Proposed Project - 2016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5filesrv5\CASF\CASF ROLLING APPLICATIONS CYCLE (Nov 2014+)\APPLICATIONS (includes analyst work)\Race_Telecom\Gigafy Occidental\Project Maps\Race - Gigafy Occidental Proposed Project - 201606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519737"/>
                    </a:xfrm>
                    <a:prstGeom prst="rect">
                      <a:avLst/>
                    </a:prstGeom>
                    <a:noFill/>
                    <a:ln>
                      <a:noFill/>
                    </a:ln>
                  </pic:spPr>
                </pic:pic>
              </a:graphicData>
            </a:graphic>
          </wp:inline>
        </w:drawing>
      </w:r>
      <w:r w:rsidR="00BC6E63" w:rsidRPr="0070228F">
        <w:rPr>
          <w:rFonts w:ascii="Palatino Linotype" w:hAnsi="Palatino Linotype"/>
          <w:b/>
          <w:sz w:val="24"/>
          <w:szCs w:val="24"/>
        </w:rPr>
        <w:br w:type="page"/>
      </w:r>
    </w:p>
    <w:p w:rsidR="00BC6E63" w:rsidRDefault="00BC6E63" w:rsidP="00BC6E63">
      <w:pPr>
        <w:keepNext/>
        <w:keepLines/>
        <w:jc w:val="center"/>
        <w:rPr>
          <w:rFonts w:ascii="Palatino Linotype" w:hAnsi="Palatino Linotype"/>
          <w:b/>
          <w:sz w:val="24"/>
          <w:szCs w:val="24"/>
        </w:rPr>
        <w:sectPr w:rsidR="00BC6E63">
          <w:headerReference w:type="first" r:id="rId19"/>
          <w:footerReference w:type="first" r:id="rId20"/>
          <w:pgSz w:w="12240" w:h="15840" w:code="1"/>
          <w:pgMar w:top="1440" w:right="1440" w:bottom="1440" w:left="1440" w:header="720" w:footer="475" w:gutter="0"/>
          <w:pgNumType w:start="1"/>
          <w:cols w:space="720"/>
          <w:titlePg/>
          <w:docGrid w:linePitch="272"/>
        </w:sectPr>
      </w:pPr>
    </w:p>
    <w:p w:rsidR="00D627F7" w:rsidRDefault="00D627F7" w:rsidP="00D627F7">
      <w:pPr>
        <w:keepNext/>
        <w:keepLines/>
        <w:spacing w:line="300" w:lineRule="auto"/>
        <w:jc w:val="center"/>
        <w:rPr>
          <w:rFonts w:ascii="Palatino Linotype" w:hAnsi="Palatino Linotype"/>
          <w:b/>
          <w:sz w:val="24"/>
          <w:szCs w:val="24"/>
        </w:rPr>
      </w:pPr>
      <w:r w:rsidRPr="00A45B73">
        <w:rPr>
          <w:rFonts w:ascii="Palatino Linotype" w:hAnsi="Palatino Linotype"/>
          <w:b/>
          <w:sz w:val="28"/>
          <w:szCs w:val="24"/>
        </w:rPr>
        <w:lastRenderedPageBreak/>
        <w:t xml:space="preserve">Appendix </w:t>
      </w:r>
      <w:r>
        <w:rPr>
          <w:rFonts w:ascii="Palatino Linotype" w:hAnsi="Palatino Linotype"/>
          <w:b/>
          <w:sz w:val="28"/>
          <w:szCs w:val="24"/>
        </w:rPr>
        <w:t>C</w:t>
      </w:r>
      <w:r w:rsidRPr="00A45B73">
        <w:rPr>
          <w:rFonts w:ascii="Palatino Linotype" w:hAnsi="Palatino Linotype"/>
          <w:b/>
          <w:sz w:val="28"/>
          <w:szCs w:val="24"/>
        </w:rPr>
        <w:t xml:space="preserve"> - Wireline Broadband Availability </w:t>
      </w:r>
    </w:p>
    <w:p w:rsidR="007F6CD4" w:rsidRDefault="007F6CD4" w:rsidP="007F6CD4">
      <w:pPr>
        <w:keepNext/>
        <w:keepLines/>
        <w:spacing w:line="300" w:lineRule="auto"/>
        <w:rPr>
          <w:rFonts w:ascii="Palatino Linotype" w:hAnsi="Palatino Linotype"/>
          <w:b/>
          <w:sz w:val="28"/>
          <w:szCs w:val="24"/>
        </w:rPr>
      </w:pPr>
      <w:r>
        <w:rPr>
          <w:rFonts w:ascii="Palatino Linotype" w:hAnsi="Palatino Linotype"/>
          <w:b/>
          <w:noProof/>
          <w:sz w:val="28"/>
          <w:szCs w:val="24"/>
        </w:rPr>
        <w:drawing>
          <wp:inline distT="0" distB="0" distL="0" distR="0" wp14:anchorId="3E6A0EF4" wp14:editId="05CC7671">
            <wp:extent cx="5943600" cy="7691718"/>
            <wp:effectExtent l="0" t="0" r="0" b="5080"/>
            <wp:docPr id="9" name="Picture 9" descr="\\sf5filesrv5\CASF\CASF ROLLING APPLICATIONS CYCLE (Nov 2014+)\APPLICATIONS (includes analyst work)\Race_Telecom\Gigafy Occidental\Project Maps\Race - Gigafy Occidental Proposed Project (Wireline) - 2016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5filesrv5\CASF\CASF ROLLING APPLICATIONS CYCLE (Nov 2014+)\APPLICATIONS (includes analyst work)\Race_Telecom\Gigafy Occidental\Project Maps\Race - Gigafy Occidental Proposed Project (Wireline) - 201606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rsidR="008A2A8B" w:rsidRDefault="008A2A8B" w:rsidP="00D627F7">
      <w:pPr>
        <w:keepNext/>
        <w:keepLines/>
        <w:spacing w:line="300" w:lineRule="auto"/>
        <w:jc w:val="center"/>
        <w:rPr>
          <w:rFonts w:ascii="Palatino Linotype" w:hAnsi="Palatino Linotype"/>
          <w:b/>
          <w:sz w:val="28"/>
          <w:szCs w:val="24"/>
        </w:rPr>
        <w:sectPr w:rsidR="008A2A8B" w:rsidSect="00621251">
          <w:headerReference w:type="default" r:id="rId22"/>
          <w:footerReference w:type="default" r:id="rId23"/>
          <w:headerReference w:type="first" r:id="rId24"/>
          <w:footerReference w:type="first" r:id="rId25"/>
          <w:pgSz w:w="12240" w:h="15840" w:code="1"/>
          <w:pgMar w:top="1440" w:right="1440" w:bottom="1440" w:left="1440" w:header="720" w:footer="475" w:gutter="0"/>
          <w:pgNumType w:start="17"/>
          <w:cols w:space="720"/>
          <w:titlePg/>
          <w:docGrid w:linePitch="272"/>
        </w:sectPr>
      </w:pPr>
    </w:p>
    <w:p w:rsidR="00A744D1" w:rsidRDefault="00F87118" w:rsidP="00D627F7">
      <w:pPr>
        <w:keepNext/>
        <w:keepLines/>
        <w:spacing w:line="300" w:lineRule="auto"/>
        <w:jc w:val="center"/>
        <w:rPr>
          <w:rFonts w:ascii="Palatino Linotype" w:hAnsi="Palatino Linotype"/>
          <w:b/>
          <w:sz w:val="28"/>
          <w:szCs w:val="24"/>
        </w:rPr>
      </w:pPr>
      <w:r w:rsidRPr="00A45B73">
        <w:rPr>
          <w:rFonts w:ascii="Palatino Linotype" w:hAnsi="Palatino Linotype"/>
          <w:b/>
          <w:sz w:val="28"/>
          <w:szCs w:val="24"/>
        </w:rPr>
        <w:lastRenderedPageBreak/>
        <w:t xml:space="preserve">Appendix </w:t>
      </w:r>
      <w:r w:rsidR="00D627F7">
        <w:rPr>
          <w:rFonts w:ascii="Palatino Linotype" w:hAnsi="Palatino Linotype"/>
          <w:b/>
          <w:sz w:val="28"/>
          <w:szCs w:val="24"/>
        </w:rPr>
        <w:t>D</w:t>
      </w:r>
      <w:r w:rsidRPr="00A45B73">
        <w:rPr>
          <w:rFonts w:ascii="Palatino Linotype" w:hAnsi="Palatino Linotype"/>
          <w:b/>
          <w:sz w:val="28"/>
          <w:szCs w:val="24"/>
        </w:rPr>
        <w:t xml:space="preserve"> - Fixed Wireless Broadband</w:t>
      </w:r>
      <w:r w:rsidR="00BC6E63" w:rsidRPr="00A45B73">
        <w:rPr>
          <w:rFonts w:ascii="Palatino Linotype" w:hAnsi="Palatino Linotype"/>
          <w:b/>
          <w:sz w:val="28"/>
          <w:szCs w:val="24"/>
        </w:rPr>
        <w:t xml:space="preserve"> </w:t>
      </w:r>
      <w:r w:rsidRPr="00A45B73">
        <w:rPr>
          <w:rFonts w:ascii="Palatino Linotype" w:hAnsi="Palatino Linotype"/>
          <w:b/>
          <w:sz w:val="28"/>
          <w:szCs w:val="24"/>
        </w:rPr>
        <w:t>Availability</w:t>
      </w:r>
    </w:p>
    <w:p w:rsidR="00F87118" w:rsidRPr="0070228F" w:rsidRDefault="007F6CD4" w:rsidP="00D627F7">
      <w:pPr>
        <w:keepNext/>
        <w:keepLines/>
        <w:spacing w:line="300" w:lineRule="auto"/>
        <w:jc w:val="center"/>
        <w:rPr>
          <w:rFonts w:ascii="Palatino Linotype" w:hAnsi="Palatino Linotype"/>
          <w:b/>
          <w:sz w:val="24"/>
          <w:szCs w:val="24"/>
        </w:rPr>
      </w:pPr>
      <w:r>
        <w:rPr>
          <w:rFonts w:ascii="Palatino Linotype" w:hAnsi="Palatino Linotype"/>
          <w:b/>
          <w:noProof/>
          <w:sz w:val="24"/>
          <w:szCs w:val="24"/>
        </w:rPr>
        <w:drawing>
          <wp:inline distT="0" distB="0" distL="0" distR="0" wp14:anchorId="1AE9018F" wp14:editId="77ED816B">
            <wp:extent cx="5941431" cy="7832034"/>
            <wp:effectExtent l="0" t="0" r="2540" b="0"/>
            <wp:docPr id="10" name="Picture 10" descr="\\sf5filesrv5\CASF\CASF ROLLING APPLICATIONS CYCLE (Nov 2014+)\APPLICATIONS (includes analyst work)\Race_Telecom\Gigafy Occidental\Project Maps\Race - Gigafy Occidental Proposed Project (Fixed Wireless) - 2016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5filesrv5\CASF\CASF ROLLING APPLICATIONS CYCLE (Nov 2014+)\APPLICATIONS (includes analyst work)\Race_Telecom\Gigafy Occidental\Project Maps\Race - Gigafy Occidental Proposed Project (Fixed Wireless) - 201606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1431" cy="7832034"/>
                    </a:xfrm>
                    <a:prstGeom prst="rect">
                      <a:avLst/>
                    </a:prstGeom>
                    <a:noFill/>
                    <a:ln>
                      <a:noFill/>
                    </a:ln>
                  </pic:spPr>
                </pic:pic>
              </a:graphicData>
            </a:graphic>
          </wp:inline>
        </w:drawing>
      </w:r>
    </w:p>
    <w:p w:rsidR="00D5682D" w:rsidRDefault="00D5682D" w:rsidP="007F6CD4">
      <w:pPr>
        <w:keepNext/>
        <w:keepLines/>
        <w:spacing w:line="300" w:lineRule="auto"/>
        <w:jc w:val="center"/>
        <w:rPr>
          <w:rFonts w:ascii="Palatino Linotype" w:hAnsi="Palatino Linotype"/>
          <w:b/>
          <w:sz w:val="28"/>
          <w:szCs w:val="24"/>
        </w:rPr>
      </w:pPr>
      <w:r w:rsidRPr="00A45B73">
        <w:rPr>
          <w:rFonts w:ascii="Palatino Linotype" w:hAnsi="Palatino Linotype"/>
          <w:b/>
          <w:sz w:val="28"/>
          <w:szCs w:val="24"/>
        </w:rPr>
        <w:lastRenderedPageBreak/>
        <w:t xml:space="preserve">Appendix </w:t>
      </w:r>
      <w:r>
        <w:rPr>
          <w:rFonts w:ascii="Palatino Linotype" w:hAnsi="Palatino Linotype"/>
          <w:b/>
          <w:sz w:val="28"/>
          <w:szCs w:val="24"/>
        </w:rPr>
        <w:t>E</w:t>
      </w:r>
      <w:r w:rsidRPr="00A45B73">
        <w:rPr>
          <w:rFonts w:ascii="Palatino Linotype" w:hAnsi="Palatino Linotype"/>
          <w:b/>
          <w:sz w:val="28"/>
          <w:szCs w:val="24"/>
        </w:rPr>
        <w:t xml:space="preserve"> - </w:t>
      </w:r>
      <w:r>
        <w:rPr>
          <w:rFonts w:ascii="Palatino Linotype" w:hAnsi="Palatino Linotype"/>
          <w:b/>
          <w:sz w:val="28"/>
          <w:szCs w:val="24"/>
        </w:rPr>
        <w:t>Mobile</w:t>
      </w:r>
      <w:r w:rsidRPr="00A45B73">
        <w:rPr>
          <w:rFonts w:ascii="Palatino Linotype" w:hAnsi="Palatino Linotype"/>
          <w:b/>
          <w:sz w:val="28"/>
          <w:szCs w:val="24"/>
        </w:rPr>
        <w:t xml:space="preserve"> Wireless Broadband Availability</w:t>
      </w:r>
    </w:p>
    <w:p w:rsidR="00D5682D" w:rsidRPr="00BC6E63" w:rsidRDefault="007F6CD4" w:rsidP="00DE796E">
      <w:pPr>
        <w:keepNext/>
        <w:keepLines/>
        <w:spacing w:line="300" w:lineRule="auto"/>
        <w:jc w:val="center"/>
        <w:rPr>
          <w:rFonts w:ascii="Palatino Linotype" w:hAnsi="Palatino Linotype"/>
          <w:sz w:val="24"/>
          <w:szCs w:val="24"/>
        </w:rPr>
      </w:pPr>
      <w:r>
        <w:rPr>
          <w:rFonts w:ascii="Palatino Linotype" w:hAnsi="Palatino Linotype"/>
          <w:noProof/>
          <w:sz w:val="24"/>
          <w:szCs w:val="24"/>
        </w:rPr>
        <w:drawing>
          <wp:inline distT="0" distB="0" distL="0" distR="0" wp14:anchorId="6D8AE818" wp14:editId="04F6D516">
            <wp:extent cx="5943600" cy="7691718"/>
            <wp:effectExtent l="0" t="0" r="0" b="5080"/>
            <wp:docPr id="11" name="Picture 11" descr="\\sf5filesrv5\CASF\CASF ROLLING APPLICATIONS CYCLE (Nov 2014+)\APPLICATIONS (includes analyst work)\Race_Telecom\Gigafy Occidental\Project Maps\Race - Gigafy Occidental Proposed Project (Mobile Wireless) - 2016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f5filesrv5\CASF\CASF ROLLING APPLICATIONS CYCLE (Nov 2014+)\APPLICATIONS (includes analyst work)\Race_Telecom\Gigafy Occidental\Project Maps\Race - Gigafy Occidental Proposed Project (Mobile Wireless) - 201606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sectPr w:rsidR="00D5682D" w:rsidRPr="00BC6E63" w:rsidSect="00621251">
      <w:headerReference w:type="default" r:id="rId28"/>
      <w:footerReference w:type="default" r:id="rId29"/>
      <w:footerReference w:type="first" r:id="rId30"/>
      <w:pgSz w:w="12240" w:h="15840" w:code="1"/>
      <w:pgMar w:top="1440" w:right="1440" w:bottom="1440" w:left="1440" w:header="720" w:footer="475" w:gutter="0"/>
      <w:pgNumType w:start="17"/>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5CB" w:rsidRDefault="00A945CB">
      <w:r>
        <w:separator/>
      </w:r>
    </w:p>
  </w:endnote>
  <w:endnote w:type="continuationSeparator" w:id="0">
    <w:p w:rsidR="00A945CB" w:rsidRDefault="00A94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544372"/>
      <w:docPartObj>
        <w:docPartGallery w:val="Page Numbers (Bottom of Page)"/>
        <w:docPartUnique/>
      </w:docPartObj>
    </w:sdtPr>
    <w:sdtEndPr>
      <w:rPr>
        <w:noProof/>
      </w:rPr>
    </w:sdtEndPr>
    <w:sdtContent>
      <w:p w:rsidR="00902546" w:rsidRDefault="00902546">
        <w:pPr>
          <w:pStyle w:val="Footer"/>
          <w:jc w:val="center"/>
        </w:pPr>
        <w:r>
          <w:fldChar w:fldCharType="begin"/>
        </w:r>
        <w:r>
          <w:instrText xml:space="preserve"> PAGE   \* MERGEFORMAT </w:instrText>
        </w:r>
        <w:r>
          <w:fldChar w:fldCharType="separate"/>
        </w:r>
        <w:r w:rsidR="00093AA3">
          <w:rPr>
            <w:noProof/>
          </w:rPr>
          <w:t>15</w:t>
        </w:r>
        <w:r>
          <w:rPr>
            <w:noProof/>
          </w:rPr>
          <w:fldChar w:fldCharType="end"/>
        </w:r>
      </w:p>
    </w:sdtContent>
  </w:sdt>
  <w:p w:rsidR="001E12F1" w:rsidRDefault="001E12F1" w:rsidP="0059276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95" w:rsidRDefault="00F93B69">
    <w:pPr>
      <w:pStyle w:val="Footer"/>
    </w:pPr>
    <w:r w:rsidRPr="00F93B69">
      <w:t>166354899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F1" w:rsidRPr="00AA4A44" w:rsidRDefault="001E12F1" w:rsidP="00AA4A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F1" w:rsidRDefault="00AA4A44" w:rsidP="000D3395">
    <w:pPr>
      <w:pStyle w:val="Footer"/>
      <w:jc w:val="center"/>
    </w:pPr>
    <w:r>
      <w:t>End of Appendix-A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F1" w:rsidRDefault="00AA4A44" w:rsidP="000D3395">
    <w:pPr>
      <w:pStyle w:val="Footer"/>
      <w:jc w:val="center"/>
    </w:pPr>
    <w:r>
      <w:t>End of Appendix-B</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A8B" w:rsidRDefault="008A2A8B" w:rsidP="008A2A8B">
    <w:pPr>
      <w:pStyle w:val="Footer"/>
      <w:jc w:val="center"/>
    </w:pPr>
    <w:r>
      <w:t>End of Appendix- D</w:t>
    </w:r>
  </w:p>
  <w:p w:rsidR="00AA4A44" w:rsidRPr="008A2A8B" w:rsidRDefault="00AA4A44" w:rsidP="008A2A8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F1" w:rsidRDefault="001019C2" w:rsidP="000D3395">
    <w:pPr>
      <w:pStyle w:val="Footer"/>
      <w:jc w:val="center"/>
    </w:pPr>
    <w:r>
      <w:t>End of Appendix- C</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A8B" w:rsidRDefault="008A2A8B" w:rsidP="008A2A8B">
    <w:pPr>
      <w:pStyle w:val="Footer"/>
      <w:jc w:val="center"/>
    </w:pPr>
    <w:r>
      <w:t>End of Appendix- E</w:t>
    </w:r>
  </w:p>
  <w:p w:rsidR="008A2A8B" w:rsidRPr="008A2A8B" w:rsidRDefault="008A2A8B" w:rsidP="008A2A8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A8B" w:rsidRDefault="008A2A8B" w:rsidP="000D3395">
    <w:pPr>
      <w:pStyle w:val="Footer"/>
      <w:jc w:val="center"/>
    </w:pPr>
    <w:r>
      <w:t>End of Appendix- 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5CB" w:rsidRDefault="00A945CB">
      <w:r>
        <w:separator/>
      </w:r>
    </w:p>
  </w:footnote>
  <w:footnote w:type="continuationSeparator" w:id="0">
    <w:p w:rsidR="00A945CB" w:rsidRDefault="00A945CB">
      <w:r>
        <w:continuationSeparator/>
      </w:r>
    </w:p>
  </w:footnote>
  <w:footnote w:id="1">
    <w:p w:rsidR="001E12F1" w:rsidRPr="008D4BE5" w:rsidRDefault="001E12F1" w:rsidP="00465C08">
      <w:pPr>
        <w:pStyle w:val="FootnoteText"/>
        <w:rPr>
          <w:rFonts w:ascii="Palatino Linotype" w:hAnsi="Palatino Linotype"/>
          <w:sz w:val="18"/>
          <w:szCs w:val="18"/>
        </w:rPr>
      </w:pPr>
      <w:r w:rsidRPr="008D4BE5">
        <w:rPr>
          <w:rStyle w:val="FootnoteReference"/>
          <w:rFonts w:ascii="Palatino Linotype" w:hAnsi="Palatino Linotype"/>
          <w:sz w:val="18"/>
          <w:szCs w:val="18"/>
        </w:rPr>
        <w:footnoteRef/>
      </w:r>
      <w:r w:rsidRPr="008D4BE5">
        <w:rPr>
          <w:rFonts w:ascii="Palatino Linotype" w:hAnsi="Palatino Linotype"/>
          <w:sz w:val="18"/>
          <w:szCs w:val="18"/>
        </w:rPr>
        <w:t xml:space="preserve"> </w:t>
      </w:r>
      <w:r w:rsidRPr="004C7927">
        <w:rPr>
          <w:rFonts w:ascii="Palatino Linotype" w:hAnsi="Palatino Linotype"/>
          <w:sz w:val="18"/>
          <w:szCs w:val="18"/>
        </w:rPr>
        <w:t>Priority Areas for CASF funding were established by regional stakeholders to identify communities with a high priority need of broadband infrastructure.  For more information, see Resolution T-17443, adopted June 26, 2014, p. 10-14 and Appendix 4.</w:t>
      </w:r>
    </w:p>
  </w:footnote>
  <w:footnote w:id="2">
    <w:p w:rsidR="001E12F1" w:rsidRPr="00064205" w:rsidRDefault="001E12F1">
      <w:pPr>
        <w:pStyle w:val="FootnoteText"/>
        <w:rPr>
          <w:rFonts w:ascii="Palatino Linotype" w:hAnsi="Palatino Linotype"/>
          <w:sz w:val="18"/>
          <w:szCs w:val="18"/>
        </w:rPr>
      </w:pPr>
      <w:r w:rsidRPr="008D4BE5">
        <w:rPr>
          <w:rStyle w:val="FootnoteReference"/>
          <w:rFonts w:ascii="Palatino Linotype" w:hAnsi="Palatino Linotype"/>
          <w:sz w:val="18"/>
          <w:szCs w:val="18"/>
        </w:rPr>
        <w:footnoteRef/>
      </w:r>
      <w:r w:rsidRPr="008D4BE5">
        <w:rPr>
          <w:rFonts w:ascii="Palatino Linotype" w:hAnsi="Palatino Linotype"/>
          <w:sz w:val="18"/>
          <w:szCs w:val="18"/>
        </w:rPr>
        <w:t xml:space="preserve"> </w:t>
      </w:r>
      <w:r w:rsidRPr="00064205">
        <w:rPr>
          <w:rFonts w:ascii="Palatino Linotype" w:hAnsi="Palatino Linotype"/>
          <w:sz w:val="18"/>
          <w:szCs w:val="18"/>
        </w:rPr>
        <w:t>Other packages offer upload/download speeds of 250 Mbps, 100 Mbps, and 25 Mbps.</w:t>
      </w:r>
    </w:p>
  </w:footnote>
  <w:footnote w:id="3">
    <w:p w:rsidR="00064205" w:rsidRPr="004A429E" w:rsidRDefault="00064205">
      <w:pPr>
        <w:pStyle w:val="FootnoteText"/>
        <w:rPr>
          <w:rFonts w:ascii="Palatino Linotype" w:hAnsi="Palatino Linotype"/>
          <w:sz w:val="18"/>
          <w:szCs w:val="18"/>
        </w:rPr>
      </w:pPr>
      <w:r w:rsidRPr="004A429E">
        <w:rPr>
          <w:rStyle w:val="FootnoteReference"/>
          <w:rFonts w:ascii="Palatino Linotype" w:hAnsi="Palatino Linotype"/>
          <w:sz w:val="18"/>
          <w:szCs w:val="18"/>
        </w:rPr>
        <w:footnoteRef/>
      </w:r>
      <w:r w:rsidRPr="004A429E">
        <w:rPr>
          <w:rFonts w:ascii="Palatino Linotype" w:hAnsi="Palatino Linotype"/>
          <w:sz w:val="18"/>
          <w:szCs w:val="18"/>
        </w:rPr>
        <w:t xml:space="preserve"> However, based on a further analysis of the census block data and parcel data from the Sonoma County,</w:t>
      </w:r>
      <w:r>
        <w:rPr>
          <w:rFonts w:ascii="Palatino Linotype" w:hAnsi="Palatino Linotype"/>
          <w:sz w:val="18"/>
          <w:szCs w:val="18"/>
        </w:rPr>
        <w:t xml:space="preserve"> staff reduced the number of households located </w:t>
      </w:r>
      <w:r w:rsidR="00554BE1">
        <w:rPr>
          <w:rFonts w:ascii="Palatino Linotype" w:hAnsi="Palatino Linotype"/>
          <w:sz w:val="18"/>
          <w:szCs w:val="18"/>
        </w:rPr>
        <w:t>within</w:t>
      </w:r>
      <w:r>
        <w:rPr>
          <w:rFonts w:ascii="Palatino Linotype" w:hAnsi="Palatino Linotype"/>
          <w:sz w:val="18"/>
          <w:szCs w:val="18"/>
        </w:rPr>
        <w:t xml:space="preserve"> the project area from 757 to 458.</w:t>
      </w:r>
    </w:p>
  </w:footnote>
  <w:footnote w:id="4">
    <w:p w:rsidR="001E12F1" w:rsidRPr="008D4BE5" w:rsidRDefault="001E12F1">
      <w:pPr>
        <w:pStyle w:val="FootnoteText"/>
        <w:rPr>
          <w:rFonts w:ascii="Palatino Linotype" w:hAnsi="Palatino Linotype"/>
          <w:sz w:val="18"/>
          <w:szCs w:val="18"/>
        </w:rPr>
      </w:pPr>
      <w:r w:rsidRPr="00064205">
        <w:rPr>
          <w:rStyle w:val="FootnoteReference"/>
          <w:rFonts w:ascii="Palatino Linotype" w:hAnsi="Palatino Linotype"/>
          <w:sz w:val="18"/>
          <w:szCs w:val="18"/>
        </w:rPr>
        <w:footnoteRef/>
      </w:r>
      <w:r w:rsidRPr="00064205">
        <w:rPr>
          <w:rFonts w:ascii="Palatino Linotype" w:hAnsi="Palatino Linotype"/>
          <w:sz w:val="18"/>
          <w:szCs w:val="18"/>
        </w:rPr>
        <w:t xml:space="preserve"> </w:t>
      </w:r>
      <w:r w:rsidR="00AA0144" w:rsidRPr="00064205">
        <w:rPr>
          <w:rFonts w:ascii="Palatino Linotype" w:hAnsi="Palatino Linotype"/>
          <w:sz w:val="18"/>
          <w:szCs w:val="18"/>
        </w:rPr>
        <w:t>CASF funded</w:t>
      </w:r>
      <w:r w:rsidR="00A733A8">
        <w:rPr>
          <w:rFonts w:ascii="Palatino Linotype" w:hAnsi="Palatino Linotype"/>
          <w:sz w:val="18"/>
          <w:szCs w:val="18"/>
        </w:rPr>
        <w:t xml:space="preserve"> projects </w:t>
      </w:r>
      <w:r w:rsidR="00CD0F91">
        <w:rPr>
          <w:rFonts w:ascii="Palatino Linotype" w:hAnsi="Palatino Linotype"/>
          <w:sz w:val="18"/>
          <w:szCs w:val="18"/>
        </w:rPr>
        <w:t xml:space="preserve">which are </w:t>
      </w:r>
      <w:r w:rsidR="00A733A8">
        <w:rPr>
          <w:rFonts w:ascii="Palatino Linotype" w:hAnsi="Palatino Linotype"/>
          <w:sz w:val="18"/>
          <w:szCs w:val="18"/>
        </w:rPr>
        <w:t>currently</w:t>
      </w:r>
      <w:r w:rsidR="00AA0144" w:rsidRPr="00064205">
        <w:rPr>
          <w:rFonts w:ascii="Palatino Linotype" w:hAnsi="Palatino Linotype"/>
          <w:sz w:val="18"/>
          <w:szCs w:val="18"/>
        </w:rPr>
        <w:t xml:space="preserve"> under construction include</w:t>
      </w:r>
      <w:r w:rsidR="00094950" w:rsidRPr="00064205">
        <w:rPr>
          <w:rFonts w:ascii="Palatino Linotype" w:hAnsi="Palatino Linotype"/>
          <w:sz w:val="18"/>
          <w:szCs w:val="18"/>
        </w:rPr>
        <w:t xml:space="preserve"> </w:t>
      </w:r>
      <w:proofErr w:type="spellStart"/>
      <w:r w:rsidR="00094950" w:rsidRPr="00064205">
        <w:rPr>
          <w:rFonts w:ascii="Palatino Linotype" w:hAnsi="Palatino Linotype"/>
          <w:sz w:val="18"/>
          <w:szCs w:val="18"/>
        </w:rPr>
        <w:t>Gigafy</w:t>
      </w:r>
      <w:proofErr w:type="spellEnd"/>
      <w:r w:rsidR="00094950" w:rsidRPr="00064205">
        <w:rPr>
          <w:rFonts w:ascii="Palatino Linotype" w:hAnsi="Palatino Linotype"/>
          <w:sz w:val="18"/>
          <w:szCs w:val="18"/>
        </w:rPr>
        <w:t xml:space="preserve"> Mono (Approved January 2016), Five Mining Communities</w:t>
      </w:r>
      <w:r w:rsidR="00094950" w:rsidRPr="00CA3A67">
        <w:rPr>
          <w:rFonts w:ascii="Palatino Linotype" w:hAnsi="Palatino Linotype"/>
          <w:sz w:val="18"/>
          <w:szCs w:val="18"/>
        </w:rPr>
        <w:t xml:space="preserve"> (Approved January 2016), </w:t>
      </w:r>
      <w:proofErr w:type="spellStart"/>
      <w:r w:rsidR="00094950" w:rsidRPr="00CA3A67">
        <w:rPr>
          <w:rFonts w:ascii="Palatino Linotype" w:hAnsi="Palatino Linotype"/>
          <w:sz w:val="18"/>
          <w:szCs w:val="18"/>
        </w:rPr>
        <w:t>Gigafy</w:t>
      </w:r>
      <w:proofErr w:type="spellEnd"/>
      <w:r w:rsidR="00094950" w:rsidRPr="00CA3A67">
        <w:rPr>
          <w:rFonts w:ascii="Palatino Linotype" w:hAnsi="Palatino Linotype"/>
          <w:sz w:val="18"/>
          <w:szCs w:val="18"/>
        </w:rPr>
        <w:t xml:space="preserve"> Backus Unserved Broadband (Approved August 2015)</w:t>
      </w:r>
      <w:r w:rsidR="00094950" w:rsidRPr="00064205">
        <w:rPr>
          <w:rFonts w:ascii="Palatino Linotype" w:hAnsi="Palatino Linotype"/>
          <w:sz w:val="18"/>
          <w:szCs w:val="18"/>
        </w:rPr>
        <w:t>, and Mono County Underserved Broadband (Approved June 2014)</w:t>
      </w:r>
      <w:r w:rsidR="00AA0144" w:rsidRPr="00064205">
        <w:rPr>
          <w:rFonts w:ascii="Palatino Linotype" w:hAnsi="Palatino Linotype"/>
          <w:sz w:val="18"/>
          <w:szCs w:val="18"/>
        </w:rPr>
        <w:t xml:space="preserve">.  </w:t>
      </w:r>
      <w:r w:rsidR="00710FB3" w:rsidRPr="00064205">
        <w:rPr>
          <w:rFonts w:ascii="Palatino Linotype" w:hAnsi="Palatino Linotype"/>
          <w:sz w:val="18"/>
          <w:szCs w:val="18"/>
        </w:rPr>
        <w:t xml:space="preserve">Information about these and other CASF projects is available at: </w:t>
      </w:r>
      <w:hyperlink r:id="rId1" w:history="1">
        <w:r w:rsidRPr="00064205">
          <w:rPr>
            <w:rStyle w:val="Hyperlink"/>
            <w:rFonts w:ascii="Palatino Linotype" w:hAnsi="Palatino Linotype"/>
            <w:sz w:val="18"/>
            <w:szCs w:val="18"/>
          </w:rPr>
          <w:t>http://www.cpuc.ca.gov/General.aspx?id=1057</w:t>
        </w:r>
      </w:hyperlink>
      <w:r w:rsidRPr="004C7927">
        <w:rPr>
          <w:rFonts w:ascii="Palatino Linotype" w:hAnsi="Palatino Linotype"/>
          <w:sz w:val="18"/>
          <w:szCs w:val="18"/>
        </w:rPr>
        <w:t xml:space="preserve"> </w:t>
      </w:r>
    </w:p>
  </w:footnote>
  <w:footnote w:id="5">
    <w:p w:rsidR="00A733A8" w:rsidRDefault="00A733A8">
      <w:pPr>
        <w:pStyle w:val="FootnoteText"/>
      </w:pPr>
      <w:r>
        <w:rPr>
          <w:rStyle w:val="FootnoteReference"/>
        </w:rPr>
        <w:footnoteRef/>
      </w:r>
      <w:r>
        <w:t xml:space="preserve"> </w:t>
      </w:r>
      <w:r w:rsidRPr="009F5F53">
        <w:rPr>
          <w:rFonts w:ascii="Palatino Linotype" w:hAnsi="Palatino Linotype"/>
          <w:sz w:val="18"/>
        </w:rPr>
        <w:t>See Footnote No. 1 above</w:t>
      </w:r>
    </w:p>
  </w:footnote>
  <w:footnote w:id="6">
    <w:p w:rsidR="00B323CB" w:rsidRPr="008D4BE5" w:rsidRDefault="00B323CB" w:rsidP="00B323CB">
      <w:pPr>
        <w:pStyle w:val="FootnoteText"/>
        <w:rPr>
          <w:rFonts w:ascii="Palatino Linotype" w:hAnsi="Palatino Linotype"/>
          <w:sz w:val="18"/>
          <w:szCs w:val="18"/>
        </w:rPr>
      </w:pPr>
      <w:r w:rsidRPr="003A036D">
        <w:rPr>
          <w:rStyle w:val="FootnoteReference"/>
          <w:rFonts w:ascii="Palatino Linotype" w:hAnsi="Palatino Linotype"/>
          <w:sz w:val="18"/>
          <w:szCs w:val="18"/>
        </w:rPr>
        <w:footnoteRef/>
      </w:r>
      <w:r w:rsidRPr="003A036D">
        <w:rPr>
          <w:rFonts w:ascii="Palatino Linotype" w:hAnsi="Palatino Linotype"/>
          <w:sz w:val="18"/>
          <w:szCs w:val="18"/>
        </w:rPr>
        <w:t xml:space="preserve"> </w:t>
      </w:r>
      <w:r w:rsidRPr="004C7927">
        <w:rPr>
          <w:rFonts w:ascii="Palatino Linotype" w:hAnsi="Palatino Linotype"/>
          <w:sz w:val="18"/>
          <w:szCs w:val="18"/>
        </w:rPr>
        <w:t>The latest version of the California Interactive Broadband Availability Map uses wireline data as of December 201</w:t>
      </w:r>
      <w:r>
        <w:rPr>
          <w:rFonts w:ascii="Palatino Linotype" w:hAnsi="Palatino Linotype"/>
          <w:sz w:val="18"/>
          <w:szCs w:val="18"/>
        </w:rPr>
        <w:t>4</w:t>
      </w:r>
      <w:r w:rsidRPr="008D4BE5">
        <w:rPr>
          <w:rFonts w:ascii="Palatino Linotype" w:hAnsi="Palatino Linotype"/>
          <w:sz w:val="18"/>
          <w:szCs w:val="18"/>
        </w:rPr>
        <w:t>.</w:t>
      </w:r>
    </w:p>
  </w:footnote>
  <w:footnote w:id="7">
    <w:p w:rsidR="00B323CB" w:rsidRPr="00C01CE5" w:rsidRDefault="00B323CB" w:rsidP="00B323CB">
      <w:pPr>
        <w:pStyle w:val="FootnoteText"/>
      </w:pPr>
      <w:r w:rsidRPr="003A036D">
        <w:rPr>
          <w:rStyle w:val="FootnoteReference"/>
          <w:rFonts w:ascii="Palatino Linotype" w:hAnsi="Palatino Linotype"/>
          <w:sz w:val="18"/>
          <w:szCs w:val="18"/>
        </w:rPr>
        <w:footnoteRef/>
      </w:r>
      <w:r>
        <w:t xml:space="preserve"> </w:t>
      </w:r>
      <w:r>
        <w:rPr>
          <w:rFonts w:ascii="Palatino Linotype" w:hAnsi="Palatino Linotype"/>
          <w:sz w:val="18"/>
        </w:rPr>
        <w:t>See</w:t>
      </w:r>
      <w:r w:rsidRPr="00C01CE5">
        <w:rPr>
          <w:rFonts w:ascii="Palatino Linotype" w:hAnsi="Palatino Linotype"/>
          <w:sz w:val="18"/>
        </w:rPr>
        <w:t xml:space="preserve"> Appendix C, p. 17</w:t>
      </w:r>
      <w:r>
        <w:rPr>
          <w:rFonts w:ascii="Palatino Linotype" w:hAnsi="Palatino Linotype"/>
          <w:sz w:val="18"/>
        </w:rPr>
        <w:t>.</w:t>
      </w:r>
    </w:p>
  </w:footnote>
  <w:footnote w:id="8">
    <w:p w:rsidR="00B323CB" w:rsidRDefault="00B323CB" w:rsidP="00B323CB">
      <w:pPr>
        <w:pStyle w:val="FootnoteText"/>
      </w:pPr>
      <w:r>
        <w:rPr>
          <w:rStyle w:val="FootnoteReference"/>
        </w:rPr>
        <w:footnoteRef/>
      </w:r>
      <w:r>
        <w:t xml:space="preserve"> These 14 reports represent the most recent public feedback received by CD on the availability of wireline service.</w:t>
      </w:r>
    </w:p>
  </w:footnote>
  <w:footnote w:id="9">
    <w:p w:rsidR="00B323CB" w:rsidRPr="008C116A" w:rsidRDefault="00B323CB" w:rsidP="00B323CB">
      <w:pPr>
        <w:pStyle w:val="FootnoteText"/>
        <w:rPr>
          <w:color w:val="FF0000"/>
        </w:rPr>
      </w:pPr>
      <w:r w:rsidRPr="00C01CE5">
        <w:rPr>
          <w:rStyle w:val="FootnoteReference"/>
          <w:rFonts w:ascii="Palatino Linotype" w:hAnsi="Palatino Linotype"/>
          <w:sz w:val="18"/>
          <w:szCs w:val="18"/>
        </w:rPr>
        <w:footnoteRef/>
      </w:r>
      <w:r w:rsidRPr="00C01CE5">
        <w:t xml:space="preserve"> </w:t>
      </w:r>
      <w:r>
        <w:rPr>
          <w:rFonts w:ascii="Palatino Linotype" w:hAnsi="Palatino Linotype"/>
          <w:sz w:val="18"/>
        </w:rPr>
        <w:t>See</w:t>
      </w:r>
      <w:r w:rsidRPr="00C01CE5">
        <w:rPr>
          <w:rFonts w:ascii="Palatino Linotype" w:hAnsi="Palatino Linotype"/>
          <w:sz w:val="18"/>
        </w:rPr>
        <w:t xml:space="preserve"> Appendix D, p. 18</w:t>
      </w:r>
      <w:r>
        <w:rPr>
          <w:rFonts w:ascii="Palatino Linotype" w:hAnsi="Palatino Linotype"/>
          <w:sz w:val="18"/>
        </w:rPr>
        <w:t>.</w:t>
      </w:r>
      <w:r w:rsidRPr="00C01CE5">
        <w:rPr>
          <w:sz w:val="18"/>
        </w:rPr>
        <w:t xml:space="preserve"> </w:t>
      </w:r>
    </w:p>
  </w:footnote>
  <w:footnote w:id="10">
    <w:p w:rsidR="00B323CB" w:rsidRDefault="00B323CB" w:rsidP="00B323CB">
      <w:pPr>
        <w:pStyle w:val="FootnoteText"/>
      </w:pPr>
      <w:r>
        <w:rPr>
          <w:rStyle w:val="FootnoteReference"/>
        </w:rPr>
        <w:footnoteRef/>
      </w:r>
      <w:r>
        <w:t xml:space="preserve"> These 17 reports represent the most recent public feedback received by CD on the availability of fixed wireless service.</w:t>
      </w:r>
    </w:p>
  </w:footnote>
  <w:footnote w:id="11">
    <w:p w:rsidR="00B323CB" w:rsidRPr="00D43E74" w:rsidRDefault="00B323CB" w:rsidP="00B323CB">
      <w:pPr>
        <w:pStyle w:val="FootnoteText"/>
        <w:rPr>
          <w:rFonts w:ascii="Palatino Linotype" w:hAnsi="Palatino Linotype"/>
        </w:rPr>
      </w:pPr>
      <w:r w:rsidRPr="00D43E74">
        <w:rPr>
          <w:rStyle w:val="FootnoteReference"/>
          <w:rFonts w:ascii="Palatino Linotype" w:hAnsi="Palatino Linotype"/>
        </w:rPr>
        <w:footnoteRef/>
      </w:r>
      <w:r w:rsidRPr="00D43E74">
        <w:rPr>
          <w:rFonts w:ascii="Palatino Linotype" w:hAnsi="Palatino Linotype"/>
        </w:rPr>
        <w:t xml:space="preserve"> </w:t>
      </w:r>
      <w:r w:rsidRPr="008C718C">
        <w:rPr>
          <w:rFonts w:ascii="Palatino Linotype" w:hAnsi="Palatino Linotype"/>
          <w:sz w:val="18"/>
          <w:szCs w:val="18"/>
        </w:rPr>
        <w:t xml:space="preserve">The map of CDS Wireless’s coverage area is available at: </w:t>
      </w:r>
      <w:hyperlink r:id="rId2" w:history="1">
        <w:r w:rsidRPr="008C718C">
          <w:rPr>
            <w:rStyle w:val="Hyperlink"/>
            <w:rFonts w:ascii="Palatino Linotype" w:hAnsi="Palatino Linotype"/>
            <w:sz w:val="18"/>
            <w:szCs w:val="18"/>
          </w:rPr>
          <w:t>http://www.cds1.net/wireless_coverage_area.php</w:t>
        </w:r>
      </w:hyperlink>
    </w:p>
  </w:footnote>
  <w:footnote w:id="12">
    <w:p w:rsidR="00B323CB" w:rsidRPr="008C718C" w:rsidRDefault="00B323CB" w:rsidP="00B323CB">
      <w:pPr>
        <w:pStyle w:val="FootnoteText"/>
        <w:rPr>
          <w:rFonts w:ascii="Palatino Linotype" w:hAnsi="Palatino Linotype"/>
          <w:sz w:val="18"/>
          <w:szCs w:val="18"/>
        </w:rPr>
      </w:pPr>
      <w:r w:rsidRPr="00624E58">
        <w:rPr>
          <w:rStyle w:val="FootnoteReference"/>
          <w:rFonts w:ascii="Palatino Linotype" w:hAnsi="Palatino Linotype"/>
        </w:rPr>
        <w:footnoteRef/>
      </w:r>
      <w:r w:rsidRPr="00624E58">
        <w:rPr>
          <w:rFonts w:ascii="Palatino Linotype" w:hAnsi="Palatino Linotype"/>
        </w:rPr>
        <w:t xml:space="preserve"> </w:t>
      </w:r>
      <w:r w:rsidRPr="008C718C">
        <w:rPr>
          <w:rFonts w:ascii="Palatino Linotype" w:hAnsi="Palatino Linotype"/>
          <w:sz w:val="18"/>
          <w:szCs w:val="18"/>
        </w:rPr>
        <w:t xml:space="preserve">Sonic’s webpage for determining availability of service is available at: </w:t>
      </w:r>
      <w:hyperlink r:id="rId3" w:history="1">
        <w:r w:rsidRPr="008C718C">
          <w:rPr>
            <w:rStyle w:val="Hyperlink"/>
            <w:rFonts w:ascii="Palatino Linotype" w:hAnsi="Palatino Linotype"/>
            <w:sz w:val="18"/>
            <w:szCs w:val="18"/>
          </w:rPr>
          <w:t>https://www.sonic.com/availability</w:t>
        </w:r>
      </w:hyperlink>
      <w:r>
        <w:rPr>
          <w:rStyle w:val="Hyperlink"/>
          <w:rFonts w:ascii="Palatino Linotype" w:hAnsi="Palatino Linotype"/>
          <w:sz w:val="18"/>
          <w:szCs w:val="18"/>
        </w:rPr>
        <w:t xml:space="preserve">.  </w:t>
      </w:r>
      <w:r w:rsidRPr="00B323CB">
        <w:rPr>
          <w:rStyle w:val="Hyperlink"/>
          <w:rFonts w:ascii="Palatino Linotype" w:hAnsi="Palatino Linotype"/>
          <w:color w:val="auto"/>
          <w:sz w:val="18"/>
          <w:szCs w:val="18"/>
          <w:u w:val="none"/>
        </w:rPr>
        <w:t>Additionally, Sonic does not report fixed wireless availability or subscribership data to the CPUC or FCC</w:t>
      </w:r>
      <w:r w:rsidRPr="00310A7C">
        <w:rPr>
          <w:rStyle w:val="Hyperlink"/>
          <w:rFonts w:ascii="Palatino Linotype" w:hAnsi="Palatino Linotype"/>
          <w:sz w:val="18"/>
          <w:szCs w:val="18"/>
        </w:rPr>
        <w:t>.</w:t>
      </w:r>
    </w:p>
  </w:footnote>
  <w:footnote w:id="13">
    <w:p w:rsidR="00B323CB" w:rsidRPr="00C01CE5" w:rsidRDefault="00B323CB" w:rsidP="00B323CB">
      <w:pPr>
        <w:pStyle w:val="FootnoteText"/>
        <w:rPr>
          <w:b/>
        </w:rPr>
      </w:pPr>
      <w:r w:rsidRPr="003A036D">
        <w:rPr>
          <w:rStyle w:val="FootnoteReference"/>
          <w:rFonts w:ascii="Palatino Linotype" w:hAnsi="Palatino Linotype"/>
          <w:sz w:val="18"/>
          <w:szCs w:val="18"/>
        </w:rPr>
        <w:footnoteRef/>
      </w:r>
      <w:r>
        <w:t xml:space="preserve"> </w:t>
      </w:r>
      <w:r w:rsidRPr="009F5F53">
        <w:rPr>
          <w:rFonts w:ascii="Palatino Linotype" w:hAnsi="Palatino Linotype"/>
          <w:sz w:val="18"/>
          <w:szCs w:val="18"/>
        </w:rPr>
        <w:t>See Appendix E, p. 19.</w:t>
      </w:r>
    </w:p>
  </w:footnote>
  <w:footnote w:id="14">
    <w:p w:rsidR="00B323CB" w:rsidRDefault="00B323CB" w:rsidP="00B323CB">
      <w:pPr>
        <w:pStyle w:val="FootnoteText"/>
      </w:pPr>
      <w:r w:rsidRPr="003A036D">
        <w:rPr>
          <w:rStyle w:val="FootnoteReference"/>
          <w:rFonts w:ascii="Palatino Linotype" w:hAnsi="Palatino Linotype"/>
          <w:sz w:val="18"/>
          <w:szCs w:val="18"/>
        </w:rPr>
        <w:footnoteRef/>
      </w:r>
      <w:r w:rsidRPr="003A036D">
        <w:rPr>
          <w:rFonts w:ascii="Palatino Linotype" w:hAnsi="Palatino Linotype"/>
          <w:sz w:val="18"/>
          <w:szCs w:val="18"/>
        </w:rPr>
        <w:t xml:space="preserve"> </w:t>
      </w:r>
      <w:r w:rsidRPr="009F5F53">
        <w:rPr>
          <w:rFonts w:ascii="Palatino Linotype" w:hAnsi="Palatino Linotype"/>
          <w:sz w:val="18"/>
          <w:szCs w:val="18"/>
        </w:rPr>
        <w:t xml:space="preserve">The CPUC has found that average measured speeds are not representative of a consumers’ actual mobile experience.  Rather than using the mean throughput, staff’s analysis quantifies expected speeds at varying confidence intervals by taking into account the distribution of throughput results around the mean in a single testing session.  </w:t>
      </w:r>
      <w:r w:rsidRPr="009F5F53">
        <w:rPr>
          <w:rFonts w:ascii="Palatino Linotype" w:hAnsi="Palatino Linotype"/>
          <w:color w:val="000000" w:themeColor="text1"/>
          <w:sz w:val="18"/>
          <w:szCs w:val="18"/>
        </w:rPr>
        <w:t xml:space="preserve">The mean throughput indicates that a consumer would theoretically receive service at least as fast approximately 50% of the time; one standard deviation below the mean indicates that a consumer would theoretically receive service at least as fast approximately 84% of the time; by extension, two standard deviations below the mean indicates a consumer would receive service at least that fast 98% of the time.  The two standard deviations below the tested mean is the throughput a consumer can reliably expect to receive. </w:t>
      </w:r>
      <w:r w:rsidRPr="009F5F53">
        <w:rPr>
          <w:rFonts w:ascii="Palatino Linotype" w:hAnsi="Palatino Linotype"/>
          <w:sz w:val="18"/>
          <w:szCs w:val="18"/>
        </w:rPr>
        <w:t>At the time of the application, mobile testing results were interpolated using a mean minus 1 standard deviation approach.  The current California Interactive Broadband Availability Map reflects the more exclusive mean minus 2 standard deviation method to interpolate speed data from the approximately 2,000 test points to determine statewide availability. (See “Comments of the California Public Utilities Commission” FCC GN Docket No. 15-191. September 15, 2015.)</w:t>
      </w:r>
    </w:p>
  </w:footnote>
  <w:footnote w:id="15">
    <w:p w:rsidR="00556740" w:rsidRDefault="00556740">
      <w:pPr>
        <w:pStyle w:val="FootnoteText"/>
      </w:pPr>
      <w:r>
        <w:rPr>
          <w:rStyle w:val="FootnoteReference"/>
        </w:rPr>
        <w:footnoteRef/>
      </w:r>
      <w:r>
        <w:t xml:space="preserve"> </w:t>
      </w:r>
      <w:r w:rsidR="001422AC" w:rsidRPr="009F5F53">
        <w:rPr>
          <w:rFonts w:ascii="Palatino Linotype" w:hAnsi="Palatino Linotype"/>
          <w:sz w:val="18"/>
          <w:szCs w:val="18"/>
        </w:rPr>
        <w:t>Race asserts that while the number of households has been reduced, the requested amount of CASF funding remains the same because the proposed project area will not change.</w:t>
      </w:r>
    </w:p>
  </w:footnote>
  <w:footnote w:id="16">
    <w:p w:rsidR="001E12F1" w:rsidRPr="00E00AE3" w:rsidRDefault="001E12F1">
      <w:pPr>
        <w:pStyle w:val="FootnoteText"/>
        <w:rPr>
          <w:rFonts w:ascii="Palatino Linotype" w:hAnsi="Palatino Linotype"/>
          <w:sz w:val="18"/>
          <w:szCs w:val="18"/>
        </w:rPr>
      </w:pPr>
      <w:r w:rsidRPr="003A036D">
        <w:rPr>
          <w:rStyle w:val="FootnoteReference"/>
          <w:rFonts w:ascii="Palatino Linotype" w:hAnsi="Palatino Linotype"/>
          <w:sz w:val="18"/>
          <w:szCs w:val="18"/>
        </w:rPr>
        <w:footnoteRef/>
      </w:r>
      <w:r w:rsidRPr="00E00AE3">
        <w:rPr>
          <w:rFonts w:ascii="Palatino Linotype" w:hAnsi="Palatino Linotype"/>
          <w:sz w:val="18"/>
          <w:szCs w:val="18"/>
        </w:rPr>
        <w:t xml:space="preserve"> </w:t>
      </w:r>
      <w:r w:rsidRPr="004C7927">
        <w:rPr>
          <w:rFonts w:ascii="Palatino Linotype" w:hAnsi="Palatino Linotype"/>
          <w:sz w:val="18"/>
          <w:szCs w:val="18"/>
        </w:rPr>
        <w:t xml:space="preserve">U.S Census Bureau </w:t>
      </w:r>
      <w:proofErr w:type="spellStart"/>
      <w:r w:rsidRPr="004C7927">
        <w:rPr>
          <w:rFonts w:ascii="Palatino Linotype" w:hAnsi="Palatino Linotype"/>
          <w:sz w:val="18"/>
          <w:szCs w:val="18"/>
        </w:rPr>
        <w:t>QuickFacts</w:t>
      </w:r>
      <w:proofErr w:type="spellEnd"/>
      <w:r w:rsidRPr="004C7927">
        <w:rPr>
          <w:rFonts w:ascii="Palatino Linotype" w:hAnsi="Palatino Linotype"/>
          <w:sz w:val="18"/>
          <w:szCs w:val="18"/>
        </w:rPr>
        <w:t xml:space="preserve"> – California Median Household Income (in 2014 dollars), 2010-2014. </w:t>
      </w:r>
      <w:proofErr w:type="spellStart"/>
      <w:r w:rsidRPr="004C7927">
        <w:rPr>
          <w:rFonts w:ascii="Palatino Linotype" w:hAnsi="Palatino Linotype" w:cs="Arial"/>
          <w:sz w:val="18"/>
          <w:szCs w:val="18"/>
        </w:rPr>
        <w:t>QuickFacts</w:t>
      </w:r>
      <w:proofErr w:type="spellEnd"/>
      <w:r w:rsidRPr="004C7927">
        <w:rPr>
          <w:rFonts w:ascii="Palatino Linotype" w:hAnsi="Palatino Linotype" w:cs="Arial"/>
          <w:sz w:val="18"/>
          <w:szCs w:val="18"/>
        </w:rPr>
        <w:t xml:space="preserve"> data are derived from: Population Estimates, American Community Survey, Census of Population and Housing, Current Population Survey</w:t>
      </w:r>
      <w:proofErr w:type="gramStart"/>
      <w:r w:rsidRPr="004C7927">
        <w:rPr>
          <w:rFonts w:ascii="Palatino Linotype" w:hAnsi="Palatino Linotype" w:cs="Arial"/>
          <w:sz w:val="18"/>
          <w:szCs w:val="18"/>
        </w:rPr>
        <w:t xml:space="preserve">, </w:t>
      </w:r>
      <w:r w:rsidR="005C6043">
        <w:rPr>
          <w:rFonts w:ascii="Palatino Linotype" w:hAnsi="Palatino Linotype" w:cs="Arial"/>
          <w:sz w:val="18"/>
          <w:szCs w:val="18"/>
        </w:rPr>
        <w:t xml:space="preserve"> </w:t>
      </w:r>
      <w:r w:rsidRPr="004C7927">
        <w:rPr>
          <w:rFonts w:ascii="Palatino Linotype" w:hAnsi="Palatino Linotype" w:cs="Arial"/>
          <w:sz w:val="18"/>
          <w:szCs w:val="18"/>
        </w:rPr>
        <w:t>Small</w:t>
      </w:r>
      <w:proofErr w:type="gramEnd"/>
      <w:r w:rsidRPr="004C7927">
        <w:rPr>
          <w:rFonts w:ascii="Palatino Linotype" w:hAnsi="Palatino Linotype" w:cs="Arial"/>
          <w:sz w:val="18"/>
          <w:szCs w:val="18"/>
        </w:rPr>
        <w:t xml:space="preserve"> Area Health Insurance Estimates, Small Area Income and Poverty Estimates, State and County Housing Unit Estimates, County Business Patterns, Non-employer Statistics, Economic Census, Survey of Business Owners, Building Permits.</w:t>
      </w:r>
    </w:p>
  </w:footnote>
  <w:footnote w:id="17">
    <w:p w:rsidR="001E12F1" w:rsidRPr="00E00AE3" w:rsidRDefault="001E12F1">
      <w:pPr>
        <w:pStyle w:val="FootnoteText"/>
        <w:rPr>
          <w:rFonts w:ascii="Palatino Linotype" w:hAnsi="Palatino Linotype"/>
          <w:sz w:val="18"/>
          <w:szCs w:val="18"/>
        </w:rPr>
      </w:pPr>
      <w:r w:rsidRPr="003A036D">
        <w:rPr>
          <w:rStyle w:val="FootnoteReference"/>
          <w:rFonts w:ascii="Palatino Linotype" w:hAnsi="Palatino Linotype"/>
          <w:sz w:val="18"/>
          <w:szCs w:val="18"/>
        </w:rPr>
        <w:footnoteRef/>
      </w:r>
      <w:r w:rsidRPr="003A036D">
        <w:rPr>
          <w:rFonts w:ascii="Palatino Linotype" w:hAnsi="Palatino Linotype"/>
          <w:sz w:val="18"/>
          <w:szCs w:val="18"/>
        </w:rPr>
        <w:t xml:space="preserve"> </w:t>
      </w:r>
      <w:r w:rsidRPr="004C7927">
        <w:rPr>
          <w:rFonts w:ascii="Palatino Linotype" w:hAnsi="Palatino Linotype"/>
          <w:sz w:val="18"/>
          <w:szCs w:val="18"/>
        </w:rPr>
        <w:t xml:space="preserve">Letter of Support from Tom </w:t>
      </w:r>
      <w:proofErr w:type="spellStart"/>
      <w:r w:rsidRPr="004C7927">
        <w:rPr>
          <w:rFonts w:ascii="Palatino Linotype" w:hAnsi="Palatino Linotype"/>
          <w:sz w:val="18"/>
          <w:szCs w:val="18"/>
        </w:rPr>
        <w:t>Gonnella</w:t>
      </w:r>
      <w:proofErr w:type="spellEnd"/>
      <w:r w:rsidRPr="004C7927">
        <w:rPr>
          <w:rFonts w:ascii="Palatino Linotype" w:hAnsi="Palatino Linotype"/>
          <w:sz w:val="18"/>
          <w:szCs w:val="18"/>
        </w:rPr>
        <w:t xml:space="preserve"> of the Occidental Volunteer Fire Department, December 2, 2015</w:t>
      </w:r>
      <w:r>
        <w:rPr>
          <w:rFonts w:ascii="Palatino Linotype" w:hAnsi="Palatino Linotype"/>
          <w:sz w:val="18"/>
          <w:szCs w:val="18"/>
        </w:rPr>
        <w:t>.</w:t>
      </w:r>
    </w:p>
  </w:footnote>
  <w:footnote w:id="18">
    <w:p w:rsidR="001E12F1" w:rsidRPr="004C7927" w:rsidRDefault="001E12F1">
      <w:pPr>
        <w:pStyle w:val="FootnoteText"/>
        <w:rPr>
          <w:rFonts w:ascii="Palatino Linotype" w:hAnsi="Palatino Linotype"/>
          <w:sz w:val="18"/>
          <w:szCs w:val="18"/>
        </w:rPr>
      </w:pPr>
      <w:r w:rsidRPr="003A036D">
        <w:rPr>
          <w:rStyle w:val="FootnoteReference"/>
          <w:rFonts w:ascii="Palatino Linotype" w:hAnsi="Palatino Linotype"/>
          <w:sz w:val="18"/>
          <w:szCs w:val="18"/>
        </w:rPr>
        <w:footnoteRef/>
      </w:r>
      <w:r w:rsidRPr="003A036D">
        <w:rPr>
          <w:rFonts w:ascii="Palatino Linotype" w:hAnsi="Palatino Linotype"/>
          <w:sz w:val="18"/>
          <w:szCs w:val="18"/>
        </w:rPr>
        <w:t xml:space="preserve"> </w:t>
      </w:r>
      <w:r w:rsidRPr="004C7927">
        <w:rPr>
          <w:rFonts w:ascii="Palatino Linotype" w:hAnsi="Palatino Linotype"/>
          <w:sz w:val="18"/>
          <w:szCs w:val="18"/>
        </w:rPr>
        <w:t>Letter of Support from Veronica Ferguson – Sonoma County Administrator, December 2, 2015</w:t>
      </w:r>
      <w:r>
        <w:rPr>
          <w:rFonts w:ascii="Palatino Linotype" w:hAnsi="Palatino Linotype"/>
          <w:sz w:val="18"/>
          <w:szCs w:val="18"/>
        </w:rPr>
        <w:t>.</w:t>
      </w:r>
    </w:p>
  </w:footnote>
  <w:footnote w:id="19">
    <w:p w:rsidR="001E12F1" w:rsidRPr="004C7927" w:rsidRDefault="001E12F1">
      <w:pPr>
        <w:pStyle w:val="FootnoteText"/>
        <w:rPr>
          <w:rFonts w:ascii="Palatino Linotype" w:hAnsi="Palatino Linotype"/>
          <w:sz w:val="18"/>
          <w:szCs w:val="18"/>
        </w:rPr>
      </w:pPr>
      <w:r w:rsidRPr="003A036D">
        <w:rPr>
          <w:rStyle w:val="FootnoteReference"/>
          <w:rFonts w:ascii="Palatino Linotype" w:hAnsi="Palatino Linotype"/>
          <w:sz w:val="18"/>
          <w:szCs w:val="18"/>
        </w:rPr>
        <w:footnoteRef/>
      </w:r>
      <w:r w:rsidRPr="00E00AE3">
        <w:rPr>
          <w:rFonts w:ascii="Palatino Linotype" w:hAnsi="Palatino Linotype"/>
          <w:sz w:val="18"/>
          <w:szCs w:val="18"/>
        </w:rPr>
        <w:t xml:space="preserve"> </w:t>
      </w:r>
      <w:r w:rsidRPr="004C7927">
        <w:rPr>
          <w:rFonts w:ascii="Palatino Linotype" w:hAnsi="Palatino Linotype"/>
          <w:sz w:val="18"/>
          <w:szCs w:val="18"/>
        </w:rPr>
        <w:t xml:space="preserve">Letter of Support from Matt </w:t>
      </w:r>
      <w:proofErr w:type="spellStart"/>
      <w:r w:rsidRPr="004C7927">
        <w:rPr>
          <w:rFonts w:ascii="Palatino Linotype" w:hAnsi="Palatino Linotype"/>
          <w:sz w:val="18"/>
          <w:szCs w:val="18"/>
        </w:rPr>
        <w:t>Dunkle</w:t>
      </w:r>
      <w:proofErr w:type="spellEnd"/>
      <w:r w:rsidRPr="004C7927">
        <w:rPr>
          <w:rFonts w:ascii="Palatino Linotype" w:hAnsi="Palatino Linotype"/>
          <w:sz w:val="18"/>
          <w:szCs w:val="18"/>
        </w:rPr>
        <w:t xml:space="preserve"> – El Molino High School Principal, December 4, 2015</w:t>
      </w:r>
      <w:r>
        <w:rPr>
          <w:rFonts w:ascii="Palatino Linotype" w:hAnsi="Palatino Linotype"/>
          <w:sz w:val="18"/>
          <w:szCs w:val="18"/>
        </w:rPr>
        <w:t>.</w:t>
      </w:r>
    </w:p>
  </w:footnote>
  <w:footnote w:id="20">
    <w:p w:rsidR="001E12F1" w:rsidRPr="005566E7" w:rsidRDefault="001E12F1">
      <w:pPr>
        <w:pStyle w:val="FootnoteText"/>
        <w:rPr>
          <w:rFonts w:ascii="Palatino Linotype" w:hAnsi="Palatino Linotype"/>
          <w:sz w:val="18"/>
          <w:szCs w:val="18"/>
        </w:rPr>
      </w:pPr>
      <w:r w:rsidRPr="00E00AE3">
        <w:rPr>
          <w:rStyle w:val="FootnoteReference"/>
          <w:rFonts w:ascii="Palatino Linotype" w:hAnsi="Palatino Linotype"/>
          <w:sz w:val="18"/>
          <w:szCs w:val="18"/>
        </w:rPr>
        <w:footnoteRef/>
      </w:r>
      <w:r w:rsidRPr="005566E7">
        <w:rPr>
          <w:rFonts w:ascii="Palatino Linotype" w:hAnsi="Palatino Linotype"/>
          <w:sz w:val="18"/>
          <w:szCs w:val="18"/>
        </w:rPr>
        <w:t xml:space="preserve"> </w:t>
      </w:r>
      <w:proofErr w:type="gramStart"/>
      <w:r w:rsidRPr="005566E7">
        <w:rPr>
          <w:rFonts w:ascii="Palatino Linotype" w:hAnsi="Palatino Linotype"/>
          <w:sz w:val="18"/>
          <w:szCs w:val="18"/>
        </w:rPr>
        <w:t>Pub.</w:t>
      </w:r>
      <w:proofErr w:type="gramEnd"/>
      <w:r w:rsidRPr="005566E7">
        <w:rPr>
          <w:rFonts w:ascii="Palatino Linotype" w:hAnsi="Palatino Linotype"/>
          <w:sz w:val="18"/>
          <w:szCs w:val="18"/>
        </w:rPr>
        <w:t xml:space="preserve"> Util. Code §§ 274 and 281; see also D.12-02-015, Appendix 1, p. 25.</w:t>
      </w:r>
    </w:p>
  </w:footnote>
  <w:footnote w:id="21">
    <w:p w:rsidR="001E12F1" w:rsidRPr="005566E7" w:rsidRDefault="001E12F1" w:rsidP="005B4E6F">
      <w:pPr>
        <w:pStyle w:val="FootnoteText"/>
        <w:rPr>
          <w:rFonts w:ascii="Palatino Linotype" w:hAnsi="Palatino Linotype"/>
          <w:color w:val="000000"/>
          <w:sz w:val="18"/>
          <w:szCs w:val="18"/>
        </w:rPr>
      </w:pPr>
      <w:r w:rsidRPr="005566E7">
        <w:rPr>
          <w:rStyle w:val="FootnoteReference"/>
          <w:rFonts w:ascii="Palatino Linotype" w:hAnsi="Palatino Linotype"/>
          <w:sz w:val="18"/>
          <w:szCs w:val="18"/>
        </w:rPr>
        <w:footnoteRef/>
      </w:r>
      <w:r w:rsidRPr="005566E7">
        <w:rPr>
          <w:rFonts w:ascii="Palatino Linotype" w:hAnsi="Palatino Linotype"/>
          <w:sz w:val="18"/>
          <w:szCs w:val="18"/>
        </w:rPr>
        <w:t xml:space="preserve"> </w:t>
      </w:r>
      <w:r w:rsidRPr="004C7927">
        <w:rPr>
          <w:rFonts w:ascii="Palatino Linotype" w:hAnsi="Palatino Linotype"/>
          <w:color w:val="000000"/>
          <w:sz w:val="18"/>
          <w:szCs w:val="18"/>
        </w:rPr>
        <w:t>Approval of the California Advanced Services Fund (CASF) Application Requirements and Scoring Criteria for Awarding CASF Funds (2008) Cal. P.U.C. Res. No.</w:t>
      </w:r>
      <w:r w:rsidRPr="004C7927">
        <w:rPr>
          <w:rFonts w:ascii="Palatino Linotype" w:hAnsi="Palatino Linotype" w:cs="Book Antiqua"/>
          <w:sz w:val="18"/>
          <w:szCs w:val="18"/>
        </w:rPr>
        <w:t xml:space="preserve"> </w:t>
      </w:r>
      <w:proofErr w:type="gramStart"/>
      <w:r w:rsidRPr="004C7927">
        <w:rPr>
          <w:rFonts w:ascii="Palatino Linotype" w:hAnsi="Palatino Linotype"/>
          <w:color w:val="000000"/>
          <w:sz w:val="18"/>
          <w:szCs w:val="18"/>
        </w:rPr>
        <w:t>T-17143 at 4.</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F1" w:rsidRPr="00CC02A9" w:rsidRDefault="001E12F1">
    <w:pPr>
      <w:pStyle w:val="Header"/>
      <w:rPr>
        <w:rFonts w:ascii="Palatino Linotype" w:hAnsi="Palatino Linotype"/>
        <w:sz w:val="22"/>
        <w:szCs w:val="22"/>
      </w:rPr>
    </w:pPr>
    <w:r w:rsidRPr="00CC02A9">
      <w:rPr>
        <w:rFonts w:ascii="Palatino Linotype" w:hAnsi="Palatino Linotype"/>
        <w:sz w:val="22"/>
        <w:szCs w:val="22"/>
      </w:rPr>
      <w:t>Resolution T-</w:t>
    </w:r>
    <w:r w:rsidR="001457B6">
      <w:rPr>
        <w:rFonts w:ascii="Palatino Linotype" w:hAnsi="Palatino Linotype"/>
        <w:sz w:val="22"/>
        <w:szCs w:val="22"/>
      </w:rPr>
      <w:t>17524</w:t>
    </w:r>
    <w:r w:rsidRPr="00CC02A9">
      <w:rPr>
        <w:rFonts w:ascii="Palatino Linotype" w:hAnsi="Palatino Linotype"/>
        <w:sz w:val="22"/>
        <w:szCs w:val="22"/>
      </w:rPr>
      <w:tab/>
    </w:r>
    <w:r w:rsidR="00AA4A44">
      <w:rPr>
        <w:rFonts w:ascii="Palatino Linotype" w:hAnsi="Palatino Linotype"/>
        <w:sz w:val="22"/>
        <w:szCs w:val="22"/>
      </w:rPr>
      <w:t xml:space="preserve">     </w:t>
    </w:r>
    <w:r w:rsidRPr="00CC02A9">
      <w:rPr>
        <w:rFonts w:ascii="Palatino Linotype" w:hAnsi="Palatino Linotype"/>
        <w:sz w:val="22"/>
        <w:szCs w:val="22"/>
      </w:rPr>
      <w:tab/>
    </w:r>
  </w:p>
  <w:p w:rsidR="001E12F1" w:rsidRPr="00D74B2C" w:rsidRDefault="001E12F1" w:rsidP="00AA4A44">
    <w:pPr>
      <w:pStyle w:val="Header"/>
      <w:tabs>
        <w:tab w:val="left" w:pos="8077"/>
      </w:tabs>
      <w:rPr>
        <w:rFonts w:ascii="Palatino Linotype" w:hAnsi="Palatino Linotype"/>
        <w:sz w:val="22"/>
        <w:szCs w:val="22"/>
      </w:rPr>
    </w:pPr>
    <w:r w:rsidRPr="00CC02A9">
      <w:rPr>
        <w:rFonts w:ascii="Palatino Linotype" w:hAnsi="Palatino Linotype"/>
        <w:sz w:val="22"/>
        <w:szCs w:val="22"/>
      </w:rPr>
      <w:t>CD/</w:t>
    </w:r>
    <w:r w:rsidR="001457B6">
      <w:rPr>
        <w:rFonts w:ascii="Palatino Linotype" w:hAnsi="Palatino Linotype"/>
        <w:sz w:val="22"/>
        <w:szCs w:val="22"/>
      </w:rPr>
      <w:t>GR1</w:t>
    </w:r>
    <w:r w:rsidRPr="00D74B2C">
      <w:rPr>
        <w:rFonts w:ascii="Palatino Linotype" w:hAnsi="Palatino Linotype"/>
        <w:sz w:val="22"/>
        <w:szCs w:val="22"/>
      </w:rPr>
      <w:tab/>
    </w:r>
    <w:r w:rsidRPr="00D74B2C">
      <w:rPr>
        <w:rFonts w:ascii="Palatino Linotype" w:hAnsi="Palatino Linotype"/>
        <w:sz w:val="22"/>
        <w:szCs w:val="22"/>
      </w:rPr>
      <w:tab/>
    </w:r>
    <w:r w:rsidR="00AA4A44">
      <w:rPr>
        <w:rFonts w:ascii="Palatino Linotype" w:hAnsi="Palatino Linotype"/>
        <w:sz w:val="22"/>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762" w:rsidRDefault="001E12F1" w:rsidP="00592763">
    <w:pPr>
      <w:pStyle w:val="Header"/>
      <w:rPr>
        <w:rFonts w:ascii="Palatino Linotype" w:hAnsi="Palatino Linotype"/>
        <w:sz w:val="22"/>
        <w:szCs w:val="22"/>
      </w:rPr>
    </w:pPr>
    <w:r w:rsidRPr="00CC02A9">
      <w:rPr>
        <w:rFonts w:ascii="Palatino Linotype" w:hAnsi="Palatino Linotype"/>
        <w:sz w:val="22"/>
        <w:szCs w:val="22"/>
      </w:rPr>
      <w:t>Resolution T-</w:t>
    </w:r>
    <w:r w:rsidR="008576D9">
      <w:rPr>
        <w:rFonts w:ascii="Palatino Linotype" w:hAnsi="Palatino Linotype"/>
        <w:sz w:val="22"/>
        <w:szCs w:val="22"/>
      </w:rPr>
      <w:t>17524</w:t>
    </w:r>
    <w:r w:rsidRPr="00CC02A9">
      <w:rPr>
        <w:rFonts w:ascii="Palatino Linotype" w:hAnsi="Palatino Linotype"/>
        <w:sz w:val="22"/>
        <w:szCs w:val="22"/>
      </w:rPr>
      <w:tab/>
    </w:r>
    <w:r w:rsidRPr="00CC02A9">
      <w:rPr>
        <w:rFonts w:ascii="Palatino Linotype" w:hAnsi="Palatino Linotype"/>
        <w:sz w:val="22"/>
        <w:szCs w:val="22"/>
      </w:rPr>
      <w:tab/>
    </w:r>
    <w:r w:rsidR="00490345">
      <w:rPr>
        <w:rFonts w:ascii="Palatino Linotype" w:hAnsi="Palatino Linotype"/>
        <w:sz w:val="22"/>
        <w:szCs w:val="22"/>
      </w:rPr>
      <w:t xml:space="preserve">Date Of </w:t>
    </w:r>
    <w:r w:rsidR="00F41136">
      <w:rPr>
        <w:rFonts w:ascii="Palatino Linotype" w:hAnsi="Palatino Linotype"/>
        <w:sz w:val="22"/>
        <w:szCs w:val="22"/>
      </w:rPr>
      <w:t>Issuance: August, 25</w:t>
    </w:r>
    <w:r w:rsidR="00490345">
      <w:rPr>
        <w:rFonts w:ascii="Palatino Linotype" w:hAnsi="Palatino Linotype"/>
        <w:sz w:val="22"/>
        <w:szCs w:val="22"/>
      </w:rPr>
      <w:t>, 2016</w:t>
    </w:r>
  </w:p>
  <w:p w:rsidR="001E12F1" w:rsidRPr="00D74B2C" w:rsidRDefault="001E12F1" w:rsidP="009911FD">
    <w:pPr>
      <w:pStyle w:val="Header"/>
      <w:tabs>
        <w:tab w:val="clear" w:pos="4320"/>
        <w:tab w:val="center" w:pos="6480"/>
      </w:tabs>
      <w:rPr>
        <w:rFonts w:ascii="Palatino Linotype" w:hAnsi="Palatino Linotype"/>
        <w:sz w:val="22"/>
        <w:szCs w:val="22"/>
      </w:rPr>
    </w:pPr>
    <w:r w:rsidRPr="00CC02A9">
      <w:rPr>
        <w:rFonts w:ascii="Palatino Linotype" w:hAnsi="Palatino Linotype"/>
        <w:sz w:val="22"/>
        <w:szCs w:val="22"/>
      </w:rPr>
      <w:t>CD/</w:t>
    </w:r>
    <w:r w:rsidR="008576D9">
      <w:rPr>
        <w:rFonts w:ascii="Palatino Linotype" w:hAnsi="Palatino Linotype"/>
        <w:sz w:val="22"/>
        <w:szCs w:val="22"/>
      </w:rPr>
      <w:t>GR1</w:t>
    </w:r>
    <w:r w:rsidR="009911FD">
      <w:rPr>
        <w:rFonts w:ascii="Palatino Linotype" w:hAnsi="Palatino Linotype"/>
        <w:sz w:val="22"/>
        <w:szCs w:val="22"/>
      </w:rPr>
      <w:tab/>
    </w:r>
  </w:p>
  <w:p w:rsidR="001E12F1" w:rsidRDefault="001E12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F1" w:rsidRDefault="001E12F1" w:rsidP="00592763">
    <w:pPr>
      <w:pStyle w:val="Header"/>
      <w:rPr>
        <w:sz w:val="22"/>
        <w:szCs w:val="22"/>
      </w:rPr>
    </w:pPr>
    <w:r w:rsidRPr="00EA49DC">
      <w:rPr>
        <w:sz w:val="22"/>
        <w:szCs w:val="22"/>
      </w:rPr>
      <w:t>Resolution</w:t>
    </w:r>
    <w:r>
      <w:rPr>
        <w:sz w:val="22"/>
        <w:szCs w:val="22"/>
      </w:rPr>
      <w:t xml:space="preserve"> T-</w:t>
    </w:r>
    <w:r w:rsidR="001C37AE">
      <w:rPr>
        <w:sz w:val="22"/>
        <w:szCs w:val="22"/>
      </w:rPr>
      <w:t>17524</w:t>
    </w:r>
    <w:r w:rsidRPr="00EA49DC">
      <w:rPr>
        <w:sz w:val="22"/>
        <w:szCs w:val="22"/>
      </w:rPr>
      <w:tab/>
    </w:r>
    <w:r w:rsidRPr="00EA49DC">
      <w:rPr>
        <w:sz w:val="22"/>
        <w:szCs w:val="22"/>
      </w:rPr>
      <w:tab/>
    </w:r>
  </w:p>
  <w:p w:rsidR="001E12F1" w:rsidRPr="00EA49DC" w:rsidRDefault="001E12F1" w:rsidP="00592763">
    <w:pPr>
      <w:pStyle w:val="Header"/>
      <w:rPr>
        <w:sz w:val="22"/>
        <w:szCs w:val="22"/>
      </w:rPr>
    </w:pPr>
    <w:r w:rsidRPr="00EA49DC">
      <w:rPr>
        <w:sz w:val="22"/>
        <w:szCs w:val="22"/>
      </w:rPr>
      <w:t>CD/</w:t>
    </w:r>
    <w:r w:rsidR="001C37AE">
      <w:rPr>
        <w:sz w:val="22"/>
        <w:szCs w:val="22"/>
      </w:rPr>
      <w:t>GR1</w:t>
    </w:r>
    <w:r w:rsidRPr="00EA49DC">
      <w:rPr>
        <w:sz w:val="22"/>
        <w:szCs w:val="22"/>
      </w:rPr>
      <w:tab/>
    </w:r>
    <w:r w:rsidRPr="00EA49DC">
      <w:rPr>
        <w:sz w:val="22"/>
        <w:szCs w:val="22"/>
      </w:rPr>
      <w:tab/>
    </w:r>
  </w:p>
  <w:p w:rsidR="001E12F1" w:rsidRDefault="001E12F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A44" w:rsidRDefault="00AA4A44" w:rsidP="00592763">
    <w:pPr>
      <w:pStyle w:val="Header"/>
      <w:rPr>
        <w:sz w:val="22"/>
        <w:szCs w:val="22"/>
      </w:rPr>
    </w:pPr>
    <w:r w:rsidRPr="00EA49DC">
      <w:rPr>
        <w:sz w:val="22"/>
        <w:szCs w:val="22"/>
      </w:rPr>
      <w:t>Resolution</w:t>
    </w:r>
    <w:r>
      <w:rPr>
        <w:sz w:val="22"/>
        <w:szCs w:val="22"/>
      </w:rPr>
      <w:t xml:space="preserve"> T-17524</w:t>
    </w:r>
    <w:r w:rsidRPr="00EA49DC">
      <w:rPr>
        <w:sz w:val="22"/>
        <w:szCs w:val="22"/>
      </w:rPr>
      <w:tab/>
    </w:r>
    <w:r w:rsidRPr="00EA49DC">
      <w:rPr>
        <w:sz w:val="22"/>
        <w:szCs w:val="22"/>
      </w:rPr>
      <w:tab/>
    </w:r>
  </w:p>
  <w:p w:rsidR="00AA4A44" w:rsidRPr="00EA49DC" w:rsidRDefault="00AA4A44" w:rsidP="00592763">
    <w:pPr>
      <w:pStyle w:val="Header"/>
      <w:rPr>
        <w:sz w:val="22"/>
        <w:szCs w:val="22"/>
      </w:rPr>
    </w:pPr>
    <w:r w:rsidRPr="00EA49DC">
      <w:rPr>
        <w:sz w:val="22"/>
        <w:szCs w:val="22"/>
      </w:rPr>
      <w:t>CD/</w:t>
    </w:r>
    <w:r>
      <w:rPr>
        <w:sz w:val="22"/>
        <w:szCs w:val="22"/>
      </w:rPr>
      <w:t>GR1</w:t>
    </w:r>
    <w:r w:rsidRPr="00EA49DC">
      <w:rPr>
        <w:sz w:val="22"/>
        <w:szCs w:val="22"/>
      </w:rPr>
      <w:tab/>
    </w:r>
    <w:r w:rsidRPr="00EA49DC">
      <w:rPr>
        <w:sz w:val="22"/>
        <w:szCs w:val="22"/>
      </w:rPr>
      <w:tab/>
    </w:r>
  </w:p>
  <w:p w:rsidR="00AA4A44" w:rsidRDefault="00AA4A4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A44" w:rsidRDefault="00AA4A44" w:rsidP="00592763">
    <w:pPr>
      <w:pStyle w:val="Header"/>
      <w:rPr>
        <w:sz w:val="22"/>
        <w:szCs w:val="22"/>
      </w:rPr>
    </w:pPr>
    <w:r w:rsidRPr="00EA49DC">
      <w:rPr>
        <w:sz w:val="22"/>
        <w:szCs w:val="22"/>
      </w:rPr>
      <w:t>Resolution</w:t>
    </w:r>
    <w:r>
      <w:rPr>
        <w:sz w:val="22"/>
        <w:szCs w:val="22"/>
      </w:rPr>
      <w:t xml:space="preserve"> T-17524</w:t>
    </w:r>
    <w:r w:rsidRPr="00EA49DC">
      <w:rPr>
        <w:sz w:val="22"/>
        <w:szCs w:val="22"/>
      </w:rPr>
      <w:tab/>
    </w:r>
    <w:r w:rsidRPr="00EA49DC">
      <w:rPr>
        <w:sz w:val="22"/>
        <w:szCs w:val="22"/>
      </w:rPr>
      <w:tab/>
    </w:r>
  </w:p>
  <w:p w:rsidR="00AA4A44" w:rsidRPr="00EA49DC" w:rsidRDefault="00AA4A44" w:rsidP="00592763">
    <w:pPr>
      <w:pStyle w:val="Header"/>
      <w:rPr>
        <w:sz w:val="22"/>
        <w:szCs w:val="22"/>
      </w:rPr>
    </w:pPr>
    <w:r w:rsidRPr="00EA49DC">
      <w:rPr>
        <w:sz w:val="22"/>
        <w:szCs w:val="22"/>
      </w:rPr>
      <w:t>CD/</w:t>
    </w:r>
    <w:r>
      <w:rPr>
        <w:sz w:val="22"/>
        <w:szCs w:val="22"/>
      </w:rPr>
      <w:t>GR1</w:t>
    </w:r>
    <w:r w:rsidRPr="00EA49DC">
      <w:rPr>
        <w:sz w:val="22"/>
        <w:szCs w:val="22"/>
      </w:rPr>
      <w:tab/>
    </w:r>
    <w:r w:rsidRPr="00EA49DC">
      <w:rPr>
        <w:sz w:val="22"/>
        <w:szCs w:val="22"/>
      </w:rPr>
      <w:tab/>
    </w:r>
  </w:p>
  <w:p w:rsidR="00AA4A44" w:rsidRDefault="00AA4A4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4A44" w:rsidRPr="00CC02A9" w:rsidRDefault="00AA4A44" w:rsidP="008A2A8B">
    <w:pPr>
      <w:pStyle w:val="Header"/>
      <w:tabs>
        <w:tab w:val="left" w:pos="5159"/>
      </w:tabs>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17524</w:t>
    </w:r>
    <w:r w:rsidRPr="00CC02A9">
      <w:rPr>
        <w:rFonts w:ascii="Palatino Linotype" w:hAnsi="Palatino Linotype"/>
        <w:sz w:val="22"/>
        <w:szCs w:val="22"/>
      </w:rPr>
      <w:tab/>
    </w:r>
    <w:r>
      <w:rPr>
        <w:rFonts w:ascii="Palatino Linotype" w:hAnsi="Palatino Linotype"/>
        <w:sz w:val="22"/>
        <w:szCs w:val="22"/>
      </w:rPr>
      <w:t xml:space="preserve">     </w:t>
    </w:r>
    <w:r w:rsidRPr="00CC02A9">
      <w:rPr>
        <w:rFonts w:ascii="Palatino Linotype" w:hAnsi="Palatino Linotype"/>
        <w:sz w:val="22"/>
        <w:szCs w:val="22"/>
      </w:rPr>
      <w:tab/>
    </w:r>
    <w:r w:rsidR="008A2A8B">
      <w:rPr>
        <w:rFonts w:ascii="Palatino Linotype" w:hAnsi="Palatino Linotype"/>
        <w:sz w:val="22"/>
        <w:szCs w:val="22"/>
      </w:rPr>
      <w:tab/>
    </w:r>
  </w:p>
  <w:p w:rsidR="00AA4A44" w:rsidRPr="00D74B2C" w:rsidRDefault="00AA4A44" w:rsidP="00AA4A44">
    <w:pPr>
      <w:pStyle w:val="Header"/>
      <w:tabs>
        <w:tab w:val="left" w:pos="8077"/>
      </w:tabs>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GR1</w:t>
    </w:r>
    <w:r w:rsidRPr="00D74B2C">
      <w:rPr>
        <w:rFonts w:ascii="Palatino Linotype" w:hAnsi="Palatino Linotype"/>
        <w:sz w:val="22"/>
        <w:szCs w:val="22"/>
      </w:rPr>
      <w:tab/>
    </w:r>
    <w:r w:rsidRPr="00D74B2C">
      <w:rPr>
        <w:rFonts w:ascii="Palatino Linotype" w:hAnsi="Palatino Linotype"/>
        <w:sz w:val="22"/>
        <w:szCs w:val="22"/>
      </w:rPr>
      <w:tab/>
    </w:r>
    <w:r>
      <w:rPr>
        <w:rFonts w:ascii="Palatino Linotype" w:hAnsi="Palatino Linotype"/>
        <w:sz w:val="22"/>
        <w:szCs w:val="22"/>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9C2" w:rsidRDefault="001019C2" w:rsidP="00592763">
    <w:pPr>
      <w:pStyle w:val="Header"/>
      <w:rPr>
        <w:sz w:val="22"/>
        <w:szCs w:val="22"/>
      </w:rPr>
    </w:pPr>
    <w:r w:rsidRPr="00EA49DC">
      <w:rPr>
        <w:sz w:val="22"/>
        <w:szCs w:val="22"/>
      </w:rPr>
      <w:t>Resolution</w:t>
    </w:r>
    <w:r>
      <w:rPr>
        <w:sz w:val="22"/>
        <w:szCs w:val="22"/>
      </w:rPr>
      <w:t xml:space="preserve"> T-17524</w:t>
    </w:r>
    <w:r w:rsidRPr="00EA49DC">
      <w:rPr>
        <w:sz w:val="22"/>
        <w:szCs w:val="22"/>
      </w:rPr>
      <w:tab/>
    </w:r>
    <w:r w:rsidRPr="00EA49DC">
      <w:rPr>
        <w:sz w:val="22"/>
        <w:szCs w:val="22"/>
      </w:rPr>
      <w:tab/>
    </w:r>
  </w:p>
  <w:p w:rsidR="001019C2" w:rsidRPr="00EA49DC" w:rsidRDefault="001019C2" w:rsidP="00592763">
    <w:pPr>
      <w:pStyle w:val="Header"/>
      <w:rPr>
        <w:sz w:val="22"/>
        <w:szCs w:val="22"/>
      </w:rPr>
    </w:pPr>
    <w:r w:rsidRPr="00EA49DC">
      <w:rPr>
        <w:sz w:val="22"/>
        <w:szCs w:val="22"/>
      </w:rPr>
      <w:t>CD/</w:t>
    </w:r>
    <w:r>
      <w:rPr>
        <w:sz w:val="22"/>
        <w:szCs w:val="22"/>
      </w:rPr>
      <w:t>GR1</w:t>
    </w:r>
    <w:r w:rsidRPr="00EA49DC">
      <w:rPr>
        <w:sz w:val="22"/>
        <w:szCs w:val="22"/>
      </w:rPr>
      <w:tab/>
    </w:r>
    <w:r w:rsidRPr="00EA49DC">
      <w:rPr>
        <w:sz w:val="22"/>
        <w:szCs w:val="22"/>
      </w:rPr>
      <w:tab/>
    </w:r>
  </w:p>
  <w:p w:rsidR="001019C2" w:rsidRDefault="001019C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2A8B" w:rsidRPr="00CC02A9" w:rsidRDefault="008A2A8B" w:rsidP="008A2A8B">
    <w:pPr>
      <w:pStyle w:val="Header"/>
      <w:tabs>
        <w:tab w:val="left" w:pos="5159"/>
      </w:tabs>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17524</w:t>
    </w:r>
    <w:r w:rsidRPr="00CC02A9">
      <w:rPr>
        <w:rFonts w:ascii="Palatino Linotype" w:hAnsi="Palatino Linotype"/>
        <w:sz w:val="22"/>
        <w:szCs w:val="22"/>
      </w:rPr>
      <w:tab/>
    </w:r>
    <w:r>
      <w:rPr>
        <w:rFonts w:ascii="Palatino Linotype" w:hAnsi="Palatino Linotype"/>
        <w:sz w:val="22"/>
        <w:szCs w:val="22"/>
      </w:rPr>
      <w:t xml:space="preserve">     </w:t>
    </w:r>
    <w:r w:rsidRPr="00CC02A9">
      <w:rPr>
        <w:rFonts w:ascii="Palatino Linotype" w:hAnsi="Palatino Linotype"/>
        <w:sz w:val="22"/>
        <w:szCs w:val="22"/>
      </w:rPr>
      <w:tab/>
    </w:r>
    <w:r>
      <w:rPr>
        <w:rFonts w:ascii="Palatino Linotype" w:hAnsi="Palatino Linotype"/>
        <w:sz w:val="22"/>
        <w:szCs w:val="22"/>
      </w:rPr>
      <w:tab/>
    </w:r>
  </w:p>
  <w:p w:rsidR="008A2A8B" w:rsidRPr="00D74B2C" w:rsidRDefault="008A2A8B" w:rsidP="00AA4A44">
    <w:pPr>
      <w:pStyle w:val="Header"/>
      <w:tabs>
        <w:tab w:val="left" w:pos="8077"/>
      </w:tabs>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GR1</w:t>
    </w:r>
    <w:r w:rsidRPr="00D74B2C">
      <w:rPr>
        <w:rFonts w:ascii="Palatino Linotype" w:hAnsi="Palatino Linotype"/>
        <w:sz w:val="22"/>
        <w:szCs w:val="22"/>
      </w:rPr>
      <w:tab/>
    </w:r>
    <w:r w:rsidRPr="00D74B2C">
      <w:rPr>
        <w:rFonts w:ascii="Palatino Linotype" w:hAnsi="Palatino Linotype"/>
        <w:sz w:val="22"/>
        <w:szCs w:val="22"/>
      </w:rPr>
      <w:tab/>
    </w:r>
    <w:r>
      <w:rPr>
        <w:rFonts w:ascii="Palatino Linotype" w:hAnsi="Palatino Linotype"/>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AF51BA2"/>
    <w:multiLevelType w:val="hybridMultilevel"/>
    <w:tmpl w:val="85C66E08"/>
    <w:lvl w:ilvl="0" w:tplc="8800E08C">
      <w:start w:val="10"/>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0D799C"/>
    <w:multiLevelType w:val="hybridMultilevel"/>
    <w:tmpl w:val="EDBA78EE"/>
    <w:lvl w:ilvl="0" w:tplc="A3186166">
      <w:start w:val="3"/>
      <w:numFmt w:val="upperRoman"/>
      <w:lvlText w:val="%1."/>
      <w:lvlJc w:val="left"/>
      <w:pPr>
        <w:tabs>
          <w:tab w:val="num" w:pos="720"/>
        </w:tabs>
        <w:ind w:left="720" w:hanging="360"/>
      </w:pPr>
      <w:rPr>
        <w:rFonts w:ascii="Palatino Linotype" w:hAnsi="Palatino Linotype"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A818DE"/>
    <w:multiLevelType w:val="hybridMultilevel"/>
    <w:tmpl w:val="B7DAC158"/>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7836753"/>
    <w:multiLevelType w:val="hybridMultilevel"/>
    <w:tmpl w:val="1C380C1A"/>
    <w:lvl w:ilvl="0" w:tplc="3D70533C">
      <w:start w:val="1"/>
      <w:numFmt w:val="upperRoman"/>
      <w:lvlText w:val="%1."/>
      <w:lvlJc w:val="left"/>
      <w:pPr>
        <w:ind w:left="720" w:hanging="360"/>
      </w:pPr>
      <w:rPr>
        <w:rFonts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EF0DBC"/>
    <w:multiLevelType w:val="multilevel"/>
    <w:tmpl w:val="0C3A81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5495162F"/>
    <w:multiLevelType w:val="hybridMultilevel"/>
    <w:tmpl w:val="E8F46E0E"/>
    <w:lvl w:ilvl="0" w:tplc="81704E10">
      <w:start w:val="1"/>
      <w:numFmt w:val="upp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69C15ECE"/>
    <w:multiLevelType w:val="hybridMultilevel"/>
    <w:tmpl w:val="097E938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1119F3"/>
    <w:multiLevelType w:val="hybridMultilevel"/>
    <w:tmpl w:val="4B206B94"/>
    <w:lvl w:ilvl="0" w:tplc="7B7E00C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3"/>
  </w:num>
  <w:num w:numId="5">
    <w:abstractNumId w:val="6"/>
  </w:num>
  <w:num w:numId="6">
    <w:abstractNumId w:val="4"/>
  </w:num>
  <w:num w:numId="7">
    <w:abstractNumId w:val="2"/>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FF6"/>
    <w:rsid w:val="000011FE"/>
    <w:rsid w:val="000056B8"/>
    <w:rsid w:val="00006EFE"/>
    <w:rsid w:val="000108AA"/>
    <w:rsid w:val="00010F27"/>
    <w:rsid w:val="000129B1"/>
    <w:rsid w:val="00012D8C"/>
    <w:rsid w:val="00014DA2"/>
    <w:rsid w:val="0001673D"/>
    <w:rsid w:val="00021C6D"/>
    <w:rsid w:val="00023690"/>
    <w:rsid w:val="00024D65"/>
    <w:rsid w:val="000257DB"/>
    <w:rsid w:val="00026DA8"/>
    <w:rsid w:val="00027221"/>
    <w:rsid w:val="0003356C"/>
    <w:rsid w:val="00033B03"/>
    <w:rsid w:val="000344BA"/>
    <w:rsid w:val="00034794"/>
    <w:rsid w:val="00034F25"/>
    <w:rsid w:val="000352F8"/>
    <w:rsid w:val="0003549E"/>
    <w:rsid w:val="000357AA"/>
    <w:rsid w:val="00035E3D"/>
    <w:rsid w:val="00037A5B"/>
    <w:rsid w:val="000405BB"/>
    <w:rsid w:val="000415ED"/>
    <w:rsid w:val="000423BB"/>
    <w:rsid w:val="00043421"/>
    <w:rsid w:val="0004373B"/>
    <w:rsid w:val="0004634F"/>
    <w:rsid w:val="00047ADA"/>
    <w:rsid w:val="00053DE2"/>
    <w:rsid w:val="0005473E"/>
    <w:rsid w:val="00056173"/>
    <w:rsid w:val="00064205"/>
    <w:rsid w:val="0006447A"/>
    <w:rsid w:val="00065A94"/>
    <w:rsid w:val="00065FE7"/>
    <w:rsid w:val="0006691C"/>
    <w:rsid w:val="00066D9A"/>
    <w:rsid w:val="0007044F"/>
    <w:rsid w:val="00071D87"/>
    <w:rsid w:val="00073C0B"/>
    <w:rsid w:val="000747DA"/>
    <w:rsid w:val="00075AF8"/>
    <w:rsid w:val="00075B58"/>
    <w:rsid w:val="00077FCA"/>
    <w:rsid w:val="00081518"/>
    <w:rsid w:val="00081724"/>
    <w:rsid w:val="0008181B"/>
    <w:rsid w:val="000838E8"/>
    <w:rsid w:val="00084411"/>
    <w:rsid w:val="00085988"/>
    <w:rsid w:val="000865FB"/>
    <w:rsid w:val="00091417"/>
    <w:rsid w:val="00093AA3"/>
    <w:rsid w:val="00094083"/>
    <w:rsid w:val="000940A1"/>
    <w:rsid w:val="00094950"/>
    <w:rsid w:val="0009506D"/>
    <w:rsid w:val="000964DC"/>
    <w:rsid w:val="000A087C"/>
    <w:rsid w:val="000A1EC4"/>
    <w:rsid w:val="000A25BA"/>
    <w:rsid w:val="000A2B5F"/>
    <w:rsid w:val="000A40F0"/>
    <w:rsid w:val="000A5DEE"/>
    <w:rsid w:val="000B3C8A"/>
    <w:rsid w:val="000B4609"/>
    <w:rsid w:val="000B57EB"/>
    <w:rsid w:val="000B6641"/>
    <w:rsid w:val="000C1EC3"/>
    <w:rsid w:val="000C26AC"/>
    <w:rsid w:val="000C4993"/>
    <w:rsid w:val="000D0A50"/>
    <w:rsid w:val="000D1FFB"/>
    <w:rsid w:val="000D3395"/>
    <w:rsid w:val="000E3679"/>
    <w:rsid w:val="000E38B4"/>
    <w:rsid w:val="000E68DB"/>
    <w:rsid w:val="000E743E"/>
    <w:rsid w:val="000F5D25"/>
    <w:rsid w:val="000F5E07"/>
    <w:rsid w:val="000F7781"/>
    <w:rsid w:val="001019C2"/>
    <w:rsid w:val="00103221"/>
    <w:rsid w:val="001035C9"/>
    <w:rsid w:val="00105398"/>
    <w:rsid w:val="00105476"/>
    <w:rsid w:val="00105694"/>
    <w:rsid w:val="001067EC"/>
    <w:rsid w:val="00107B64"/>
    <w:rsid w:val="00111355"/>
    <w:rsid w:val="00112392"/>
    <w:rsid w:val="00112A02"/>
    <w:rsid w:val="0011470A"/>
    <w:rsid w:val="0011514E"/>
    <w:rsid w:val="001153DA"/>
    <w:rsid w:val="00117FB2"/>
    <w:rsid w:val="00120D86"/>
    <w:rsid w:val="00121961"/>
    <w:rsid w:val="00122207"/>
    <w:rsid w:val="00123FF2"/>
    <w:rsid w:val="00126F72"/>
    <w:rsid w:val="001338FD"/>
    <w:rsid w:val="0013424C"/>
    <w:rsid w:val="00134377"/>
    <w:rsid w:val="00135B90"/>
    <w:rsid w:val="00135BC9"/>
    <w:rsid w:val="00140F00"/>
    <w:rsid w:val="001412BE"/>
    <w:rsid w:val="001422AC"/>
    <w:rsid w:val="00142AE0"/>
    <w:rsid w:val="00143AC0"/>
    <w:rsid w:val="001457B6"/>
    <w:rsid w:val="001512B2"/>
    <w:rsid w:val="00155630"/>
    <w:rsid w:val="00156936"/>
    <w:rsid w:val="00157A94"/>
    <w:rsid w:val="00161B14"/>
    <w:rsid w:val="001624C0"/>
    <w:rsid w:val="00166028"/>
    <w:rsid w:val="001700F8"/>
    <w:rsid w:val="00170EB0"/>
    <w:rsid w:val="00173348"/>
    <w:rsid w:val="00174211"/>
    <w:rsid w:val="00176DF8"/>
    <w:rsid w:val="00180361"/>
    <w:rsid w:val="0018443D"/>
    <w:rsid w:val="00186186"/>
    <w:rsid w:val="00187F3E"/>
    <w:rsid w:val="001920CB"/>
    <w:rsid w:val="001929BB"/>
    <w:rsid w:val="00193A91"/>
    <w:rsid w:val="0019419B"/>
    <w:rsid w:val="00196A8A"/>
    <w:rsid w:val="00196EAA"/>
    <w:rsid w:val="001A0A84"/>
    <w:rsid w:val="001A125B"/>
    <w:rsid w:val="001A2B69"/>
    <w:rsid w:val="001A3B36"/>
    <w:rsid w:val="001A6008"/>
    <w:rsid w:val="001A7FCF"/>
    <w:rsid w:val="001B017E"/>
    <w:rsid w:val="001B0236"/>
    <w:rsid w:val="001B435F"/>
    <w:rsid w:val="001B457D"/>
    <w:rsid w:val="001B5972"/>
    <w:rsid w:val="001B6076"/>
    <w:rsid w:val="001C022B"/>
    <w:rsid w:val="001C30BE"/>
    <w:rsid w:val="001C37AE"/>
    <w:rsid w:val="001C55D9"/>
    <w:rsid w:val="001C5731"/>
    <w:rsid w:val="001C732A"/>
    <w:rsid w:val="001D26A2"/>
    <w:rsid w:val="001D2914"/>
    <w:rsid w:val="001D3722"/>
    <w:rsid w:val="001D52A1"/>
    <w:rsid w:val="001D54E3"/>
    <w:rsid w:val="001D631F"/>
    <w:rsid w:val="001D69BA"/>
    <w:rsid w:val="001D7B71"/>
    <w:rsid w:val="001E12F1"/>
    <w:rsid w:val="001E1397"/>
    <w:rsid w:val="001E452A"/>
    <w:rsid w:val="001E5178"/>
    <w:rsid w:val="001E6072"/>
    <w:rsid w:val="001E7D7D"/>
    <w:rsid w:val="001F1346"/>
    <w:rsid w:val="001F2C13"/>
    <w:rsid w:val="001F380F"/>
    <w:rsid w:val="001F5156"/>
    <w:rsid w:val="001F58AD"/>
    <w:rsid w:val="001F5B1D"/>
    <w:rsid w:val="001F5F17"/>
    <w:rsid w:val="001F744C"/>
    <w:rsid w:val="001F7E75"/>
    <w:rsid w:val="002002E2"/>
    <w:rsid w:val="002014A7"/>
    <w:rsid w:val="00201D00"/>
    <w:rsid w:val="00201D79"/>
    <w:rsid w:val="002024F7"/>
    <w:rsid w:val="00204269"/>
    <w:rsid w:val="00204F14"/>
    <w:rsid w:val="002056C5"/>
    <w:rsid w:val="00211095"/>
    <w:rsid w:val="002115BB"/>
    <w:rsid w:val="00211DF4"/>
    <w:rsid w:val="00213EDC"/>
    <w:rsid w:val="00217A33"/>
    <w:rsid w:val="00220332"/>
    <w:rsid w:val="00220DBF"/>
    <w:rsid w:val="00220E9F"/>
    <w:rsid w:val="0022142D"/>
    <w:rsid w:val="002215C7"/>
    <w:rsid w:val="002219B7"/>
    <w:rsid w:val="00223BD4"/>
    <w:rsid w:val="00225B47"/>
    <w:rsid w:val="00230A3D"/>
    <w:rsid w:val="0023120A"/>
    <w:rsid w:val="00231370"/>
    <w:rsid w:val="0023163F"/>
    <w:rsid w:val="002319B1"/>
    <w:rsid w:val="00231A18"/>
    <w:rsid w:val="0023209A"/>
    <w:rsid w:val="002329AB"/>
    <w:rsid w:val="002344F6"/>
    <w:rsid w:val="00235411"/>
    <w:rsid w:val="00235C12"/>
    <w:rsid w:val="002367F5"/>
    <w:rsid w:val="00236BDB"/>
    <w:rsid w:val="0023739D"/>
    <w:rsid w:val="0023742C"/>
    <w:rsid w:val="00237CA6"/>
    <w:rsid w:val="002425CC"/>
    <w:rsid w:val="002444AC"/>
    <w:rsid w:val="0024475D"/>
    <w:rsid w:val="00245CE9"/>
    <w:rsid w:val="00246A59"/>
    <w:rsid w:val="00247648"/>
    <w:rsid w:val="00250171"/>
    <w:rsid w:val="00250695"/>
    <w:rsid w:val="00252758"/>
    <w:rsid w:val="00252A6F"/>
    <w:rsid w:val="002548BA"/>
    <w:rsid w:val="0025583C"/>
    <w:rsid w:val="00256E7B"/>
    <w:rsid w:val="00262081"/>
    <w:rsid w:val="00263B3F"/>
    <w:rsid w:val="00264629"/>
    <w:rsid w:val="002646DB"/>
    <w:rsid w:val="002654C0"/>
    <w:rsid w:val="00266684"/>
    <w:rsid w:val="00267A75"/>
    <w:rsid w:val="00270607"/>
    <w:rsid w:val="00272CEA"/>
    <w:rsid w:val="002744C5"/>
    <w:rsid w:val="00275C99"/>
    <w:rsid w:val="00276397"/>
    <w:rsid w:val="00277D02"/>
    <w:rsid w:val="00282408"/>
    <w:rsid w:val="00284F8E"/>
    <w:rsid w:val="00286B2F"/>
    <w:rsid w:val="00287A7B"/>
    <w:rsid w:val="0029267A"/>
    <w:rsid w:val="00292FEC"/>
    <w:rsid w:val="00293871"/>
    <w:rsid w:val="00295E2F"/>
    <w:rsid w:val="00296C5E"/>
    <w:rsid w:val="002A1CCE"/>
    <w:rsid w:val="002A4413"/>
    <w:rsid w:val="002A4950"/>
    <w:rsid w:val="002A5409"/>
    <w:rsid w:val="002A755F"/>
    <w:rsid w:val="002B05EB"/>
    <w:rsid w:val="002B278D"/>
    <w:rsid w:val="002B3D86"/>
    <w:rsid w:val="002B458A"/>
    <w:rsid w:val="002B4A61"/>
    <w:rsid w:val="002B5699"/>
    <w:rsid w:val="002B58C2"/>
    <w:rsid w:val="002B70C4"/>
    <w:rsid w:val="002C2431"/>
    <w:rsid w:val="002C31EC"/>
    <w:rsid w:val="002C3B29"/>
    <w:rsid w:val="002C5D67"/>
    <w:rsid w:val="002C6E40"/>
    <w:rsid w:val="002D141C"/>
    <w:rsid w:val="002D1B4C"/>
    <w:rsid w:val="002D2289"/>
    <w:rsid w:val="002D3F8F"/>
    <w:rsid w:val="002D45EF"/>
    <w:rsid w:val="002D4A5B"/>
    <w:rsid w:val="002D545F"/>
    <w:rsid w:val="002D6253"/>
    <w:rsid w:val="002E218D"/>
    <w:rsid w:val="002E71EB"/>
    <w:rsid w:val="002E7884"/>
    <w:rsid w:val="002E7F69"/>
    <w:rsid w:val="002F24EA"/>
    <w:rsid w:val="002F2A79"/>
    <w:rsid w:val="002F72EC"/>
    <w:rsid w:val="00301DBC"/>
    <w:rsid w:val="0030352A"/>
    <w:rsid w:val="003047CC"/>
    <w:rsid w:val="00304BEF"/>
    <w:rsid w:val="003056F4"/>
    <w:rsid w:val="00313167"/>
    <w:rsid w:val="00313810"/>
    <w:rsid w:val="003150E8"/>
    <w:rsid w:val="0032372D"/>
    <w:rsid w:val="00325261"/>
    <w:rsid w:val="003262B2"/>
    <w:rsid w:val="00330AA7"/>
    <w:rsid w:val="00330DF0"/>
    <w:rsid w:val="00331855"/>
    <w:rsid w:val="00331D2D"/>
    <w:rsid w:val="003337C2"/>
    <w:rsid w:val="00337723"/>
    <w:rsid w:val="0034288E"/>
    <w:rsid w:val="00344184"/>
    <w:rsid w:val="00344B0A"/>
    <w:rsid w:val="0034650B"/>
    <w:rsid w:val="003473AE"/>
    <w:rsid w:val="00347F07"/>
    <w:rsid w:val="003513A9"/>
    <w:rsid w:val="0035177F"/>
    <w:rsid w:val="00355B02"/>
    <w:rsid w:val="003566D4"/>
    <w:rsid w:val="003569CE"/>
    <w:rsid w:val="003577EF"/>
    <w:rsid w:val="00360BDD"/>
    <w:rsid w:val="00366D96"/>
    <w:rsid w:val="003676AB"/>
    <w:rsid w:val="00367BEB"/>
    <w:rsid w:val="003732DB"/>
    <w:rsid w:val="0037387D"/>
    <w:rsid w:val="00374BF3"/>
    <w:rsid w:val="00374C51"/>
    <w:rsid w:val="00376910"/>
    <w:rsid w:val="003769FE"/>
    <w:rsid w:val="003777AA"/>
    <w:rsid w:val="00377B54"/>
    <w:rsid w:val="00377B90"/>
    <w:rsid w:val="00382328"/>
    <w:rsid w:val="003828A9"/>
    <w:rsid w:val="00383089"/>
    <w:rsid w:val="00384EF7"/>
    <w:rsid w:val="0038573F"/>
    <w:rsid w:val="00385AAC"/>
    <w:rsid w:val="00386BEC"/>
    <w:rsid w:val="003904E9"/>
    <w:rsid w:val="00392B2D"/>
    <w:rsid w:val="00395C37"/>
    <w:rsid w:val="00395D7C"/>
    <w:rsid w:val="00397767"/>
    <w:rsid w:val="003A036D"/>
    <w:rsid w:val="003A04B9"/>
    <w:rsid w:val="003A1633"/>
    <w:rsid w:val="003A16F9"/>
    <w:rsid w:val="003A3858"/>
    <w:rsid w:val="003A5381"/>
    <w:rsid w:val="003A6443"/>
    <w:rsid w:val="003B056C"/>
    <w:rsid w:val="003B6B2F"/>
    <w:rsid w:val="003C1118"/>
    <w:rsid w:val="003C1F8C"/>
    <w:rsid w:val="003C382C"/>
    <w:rsid w:val="003C513C"/>
    <w:rsid w:val="003C6D4B"/>
    <w:rsid w:val="003C6E47"/>
    <w:rsid w:val="003D21A0"/>
    <w:rsid w:val="003D4D59"/>
    <w:rsid w:val="003D551D"/>
    <w:rsid w:val="003D5FBB"/>
    <w:rsid w:val="003D6AE4"/>
    <w:rsid w:val="003E1142"/>
    <w:rsid w:val="003E3872"/>
    <w:rsid w:val="003E4F74"/>
    <w:rsid w:val="003F0490"/>
    <w:rsid w:val="003F0779"/>
    <w:rsid w:val="003F2153"/>
    <w:rsid w:val="003F4469"/>
    <w:rsid w:val="003F68E6"/>
    <w:rsid w:val="003F6C20"/>
    <w:rsid w:val="004011C5"/>
    <w:rsid w:val="00402547"/>
    <w:rsid w:val="00402971"/>
    <w:rsid w:val="0040512E"/>
    <w:rsid w:val="0040600E"/>
    <w:rsid w:val="0041017F"/>
    <w:rsid w:val="00414A8D"/>
    <w:rsid w:val="004177AE"/>
    <w:rsid w:val="00421E3D"/>
    <w:rsid w:val="00421F53"/>
    <w:rsid w:val="0042307C"/>
    <w:rsid w:val="004234B5"/>
    <w:rsid w:val="00425CF4"/>
    <w:rsid w:val="00427D18"/>
    <w:rsid w:val="00427E45"/>
    <w:rsid w:val="00432638"/>
    <w:rsid w:val="00440686"/>
    <w:rsid w:val="00441B53"/>
    <w:rsid w:val="0044523D"/>
    <w:rsid w:val="0044579D"/>
    <w:rsid w:val="00454E8D"/>
    <w:rsid w:val="00456B07"/>
    <w:rsid w:val="00456C66"/>
    <w:rsid w:val="00461656"/>
    <w:rsid w:val="0046304A"/>
    <w:rsid w:val="00463C63"/>
    <w:rsid w:val="00465C08"/>
    <w:rsid w:val="00470412"/>
    <w:rsid w:val="00470467"/>
    <w:rsid w:val="00471B18"/>
    <w:rsid w:val="004737FE"/>
    <w:rsid w:val="004772C8"/>
    <w:rsid w:val="004823A1"/>
    <w:rsid w:val="0048413F"/>
    <w:rsid w:val="0048439A"/>
    <w:rsid w:val="004847DC"/>
    <w:rsid w:val="00486E45"/>
    <w:rsid w:val="004876A4"/>
    <w:rsid w:val="00487DEC"/>
    <w:rsid w:val="00490345"/>
    <w:rsid w:val="0049091E"/>
    <w:rsid w:val="00493FA3"/>
    <w:rsid w:val="00494748"/>
    <w:rsid w:val="004964B8"/>
    <w:rsid w:val="004A0481"/>
    <w:rsid w:val="004A0FFB"/>
    <w:rsid w:val="004A429E"/>
    <w:rsid w:val="004A474D"/>
    <w:rsid w:val="004A509B"/>
    <w:rsid w:val="004A74A7"/>
    <w:rsid w:val="004B0A88"/>
    <w:rsid w:val="004B1C13"/>
    <w:rsid w:val="004B297A"/>
    <w:rsid w:val="004B35D4"/>
    <w:rsid w:val="004B448B"/>
    <w:rsid w:val="004B5502"/>
    <w:rsid w:val="004B659C"/>
    <w:rsid w:val="004B773A"/>
    <w:rsid w:val="004C1B64"/>
    <w:rsid w:val="004C2C2B"/>
    <w:rsid w:val="004C2F05"/>
    <w:rsid w:val="004C34F2"/>
    <w:rsid w:val="004C3BD8"/>
    <w:rsid w:val="004C5175"/>
    <w:rsid w:val="004C7927"/>
    <w:rsid w:val="004D569C"/>
    <w:rsid w:val="004D7F09"/>
    <w:rsid w:val="004E026D"/>
    <w:rsid w:val="004E0CBC"/>
    <w:rsid w:val="004E43CD"/>
    <w:rsid w:val="004E44DF"/>
    <w:rsid w:val="004E481A"/>
    <w:rsid w:val="004E662D"/>
    <w:rsid w:val="004E75B7"/>
    <w:rsid w:val="004F1521"/>
    <w:rsid w:val="004F160A"/>
    <w:rsid w:val="004F239C"/>
    <w:rsid w:val="004F3653"/>
    <w:rsid w:val="004F438E"/>
    <w:rsid w:val="004F518E"/>
    <w:rsid w:val="004F5FF8"/>
    <w:rsid w:val="004F6083"/>
    <w:rsid w:val="004F61B0"/>
    <w:rsid w:val="004F6583"/>
    <w:rsid w:val="004F65AD"/>
    <w:rsid w:val="0050102A"/>
    <w:rsid w:val="00501C86"/>
    <w:rsid w:val="0050338E"/>
    <w:rsid w:val="00503A7C"/>
    <w:rsid w:val="005057FF"/>
    <w:rsid w:val="00505AE4"/>
    <w:rsid w:val="00507441"/>
    <w:rsid w:val="0051262C"/>
    <w:rsid w:val="00512B80"/>
    <w:rsid w:val="005135EE"/>
    <w:rsid w:val="00513C8D"/>
    <w:rsid w:val="005145EF"/>
    <w:rsid w:val="00515B5A"/>
    <w:rsid w:val="00516FEA"/>
    <w:rsid w:val="00517486"/>
    <w:rsid w:val="0052319A"/>
    <w:rsid w:val="00523829"/>
    <w:rsid w:val="00523876"/>
    <w:rsid w:val="00524A64"/>
    <w:rsid w:val="0053058F"/>
    <w:rsid w:val="005345D0"/>
    <w:rsid w:val="00536863"/>
    <w:rsid w:val="00536FC0"/>
    <w:rsid w:val="005372D1"/>
    <w:rsid w:val="0054051E"/>
    <w:rsid w:val="005405BB"/>
    <w:rsid w:val="00540971"/>
    <w:rsid w:val="00542758"/>
    <w:rsid w:val="00544E49"/>
    <w:rsid w:val="00546E4F"/>
    <w:rsid w:val="00550FB9"/>
    <w:rsid w:val="0055395C"/>
    <w:rsid w:val="00554695"/>
    <w:rsid w:val="00554BE1"/>
    <w:rsid w:val="005558A2"/>
    <w:rsid w:val="00555E1C"/>
    <w:rsid w:val="005566E7"/>
    <w:rsid w:val="00556740"/>
    <w:rsid w:val="00556C5B"/>
    <w:rsid w:val="0056323D"/>
    <w:rsid w:val="00565401"/>
    <w:rsid w:val="00570D65"/>
    <w:rsid w:val="00574BC5"/>
    <w:rsid w:val="00575750"/>
    <w:rsid w:val="0057602A"/>
    <w:rsid w:val="00581138"/>
    <w:rsid w:val="005812AD"/>
    <w:rsid w:val="00581DFC"/>
    <w:rsid w:val="005820C7"/>
    <w:rsid w:val="00582D74"/>
    <w:rsid w:val="00582E66"/>
    <w:rsid w:val="00583DB0"/>
    <w:rsid w:val="00585C29"/>
    <w:rsid w:val="005870A8"/>
    <w:rsid w:val="005873E0"/>
    <w:rsid w:val="00592763"/>
    <w:rsid w:val="005927AB"/>
    <w:rsid w:val="00593E81"/>
    <w:rsid w:val="005969FE"/>
    <w:rsid w:val="005A2220"/>
    <w:rsid w:val="005A3717"/>
    <w:rsid w:val="005A507D"/>
    <w:rsid w:val="005A7BC4"/>
    <w:rsid w:val="005B08FD"/>
    <w:rsid w:val="005B13C7"/>
    <w:rsid w:val="005B1EE9"/>
    <w:rsid w:val="005B2871"/>
    <w:rsid w:val="005B4A1A"/>
    <w:rsid w:val="005B4E6F"/>
    <w:rsid w:val="005C1F06"/>
    <w:rsid w:val="005C1FD4"/>
    <w:rsid w:val="005C25C0"/>
    <w:rsid w:val="005C2CB7"/>
    <w:rsid w:val="005C6043"/>
    <w:rsid w:val="005C65A1"/>
    <w:rsid w:val="005D1E09"/>
    <w:rsid w:val="005D21CD"/>
    <w:rsid w:val="005D2785"/>
    <w:rsid w:val="005D2E7F"/>
    <w:rsid w:val="005D3B5B"/>
    <w:rsid w:val="005D7C36"/>
    <w:rsid w:val="005E18D3"/>
    <w:rsid w:val="005E1FA4"/>
    <w:rsid w:val="005E356A"/>
    <w:rsid w:val="005E43DD"/>
    <w:rsid w:val="005E4F8B"/>
    <w:rsid w:val="005E503B"/>
    <w:rsid w:val="005E5B9C"/>
    <w:rsid w:val="005E633C"/>
    <w:rsid w:val="005E64D2"/>
    <w:rsid w:val="005F1431"/>
    <w:rsid w:val="005F2B08"/>
    <w:rsid w:val="005F33BC"/>
    <w:rsid w:val="005F4984"/>
    <w:rsid w:val="005F63CD"/>
    <w:rsid w:val="00601549"/>
    <w:rsid w:val="00602883"/>
    <w:rsid w:val="00604748"/>
    <w:rsid w:val="006052CC"/>
    <w:rsid w:val="00605EF9"/>
    <w:rsid w:val="006077D9"/>
    <w:rsid w:val="00610AED"/>
    <w:rsid w:val="00612480"/>
    <w:rsid w:val="00613835"/>
    <w:rsid w:val="00615DC1"/>
    <w:rsid w:val="0061613E"/>
    <w:rsid w:val="0062035B"/>
    <w:rsid w:val="00621251"/>
    <w:rsid w:val="00624D17"/>
    <w:rsid w:val="00625192"/>
    <w:rsid w:val="006262E3"/>
    <w:rsid w:val="0062685A"/>
    <w:rsid w:val="00630E4F"/>
    <w:rsid w:val="00631133"/>
    <w:rsid w:val="00631F1F"/>
    <w:rsid w:val="006329C7"/>
    <w:rsid w:val="006346EA"/>
    <w:rsid w:val="00634C8A"/>
    <w:rsid w:val="00635751"/>
    <w:rsid w:val="00636B18"/>
    <w:rsid w:val="006415B1"/>
    <w:rsid w:val="006424CF"/>
    <w:rsid w:val="00643A14"/>
    <w:rsid w:val="0064404F"/>
    <w:rsid w:val="00644351"/>
    <w:rsid w:val="00645189"/>
    <w:rsid w:val="00645F26"/>
    <w:rsid w:val="00656323"/>
    <w:rsid w:val="00661846"/>
    <w:rsid w:val="00662A73"/>
    <w:rsid w:val="006636E7"/>
    <w:rsid w:val="00665A36"/>
    <w:rsid w:val="0066683E"/>
    <w:rsid w:val="00670149"/>
    <w:rsid w:val="006704B4"/>
    <w:rsid w:val="0067053C"/>
    <w:rsid w:val="00670CF8"/>
    <w:rsid w:val="006725FE"/>
    <w:rsid w:val="006730D5"/>
    <w:rsid w:val="00673B94"/>
    <w:rsid w:val="0067417D"/>
    <w:rsid w:val="00675104"/>
    <w:rsid w:val="006836DD"/>
    <w:rsid w:val="00684621"/>
    <w:rsid w:val="00685C75"/>
    <w:rsid w:val="00687891"/>
    <w:rsid w:val="00690B61"/>
    <w:rsid w:val="0069147B"/>
    <w:rsid w:val="00691EB5"/>
    <w:rsid w:val="00692D2D"/>
    <w:rsid w:val="0069317D"/>
    <w:rsid w:val="0069583D"/>
    <w:rsid w:val="006A0739"/>
    <w:rsid w:val="006A27DD"/>
    <w:rsid w:val="006A3E95"/>
    <w:rsid w:val="006A5425"/>
    <w:rsid w:val="006A5C85"/>
    <w:rsid w:val="006B04B9"/>
    <w:rsid w:val="006B0611"/>
    <w:rsid w:val="006B26FE"/>
    <w:rsid w:val="006B4B14"/>
    <w:rsid w:val="006B4CA9"/>
    <w:rsid w:val="006B5BB5"/>
    <w:rsid w:val="006C0597"/>
    <w:rsid w:val="006C1126"/>
    <w:rsid w:val="006C1572"/>
    <w:rsid w:val="006C2F1A"/>
    <w:rsid w:val="006C4E92"/>
    <w:rsid w:val="006C6C5A"/>
    <w:rsid w:val="006D16E3"/>
    <w:rsid w:val="006D4B38"/>
    <w:rsid w:val="006E1D56"/>
    <w:rsid w:val="006E3B39"/>
    <w:rsid w:val="006E3B64"/>
    <w:rsid w:val="006E442F"/>
    <w:rsid w:val="006E4CDB"/>
    <w:rsid w:val="006E54FC"/>
    <w:rsid w:val="006E569E"/>
    <w:rsid w:val="006E6406"/>
    <w:rsid w:val="006E7AD5"/>
    <w:rsid w:val="006E7F14"/>
    <w:rsid w:val="006F0160"/>
    <w:rsid w:val="006F1470"/>
    <w:rsid w:val="006F1843"/>
    <w:rsid w:val="006F2226"/>
    <w:rsid w:val="006F29C1"/>
    <w:rsid w:val="006F46BA"/>
    <w:rsid w:val="006F4A8B"/>
    <w:rsid w:val="006F663C"/>
    <w:rsid w:val="006F6885"/>
    <w:rsid w:val="006F730B"/>
    <w:rsid w:val="006F77AC"/>
    <w:rsid w:val="0070228F"/>
    <w:rsid w:val="00702A5B"/>
    <w:rsid w:val="00702CE2"/>
    <w:rsid w:val="00704DF9"/>
    <w:rsid w:val="007070F3"/>
    <w:rsid w:val="00710FB3"/>
    <w:rsid w:val="007114F4"/>
    <w:rsid w:val="00711B9A"/>
    <w:rsid w:val="00713CF9"/>
    <w:rsid w:val="007141F0"/>
    <w:rsid w:val="0072003A"/>
    <w:rsid w:val="0072095B"/>
    <w:rsid w:val="00721D14"/>
    <w:rsid w:val="007318CD"/>
    <w:rsid w:val="00732049"/>
    <w:rsid w:val="0073310E"/>
    <w:rsid w:val="007344CA"/>
    <w:rsid w:val="007356CF"/>
    <w:rsid w:val="00741611"/>
    <w:rsid w:val="007417AD"/>
    <w:rsid w:val="00741C97"/>
    <w:rsid w:val="00743511"/>
    <w:rsid w:val="00744E72"/>
    <w:rsid w:val="00745BE7"/>
    <w:rsid w:val="00746485"/>
    <w:rsid w:val="0075019F"/>
    <w:rsid w:val="00750CC0"/>
    <w:rsid w:val="007513DA"/>
    <w:rsid w:val="00751418"/>
    <w:rsid w:val="00751505"/>
    <w:rsid w:val="00754027"/>
    <w:rsid w:val="0075556F"/>
    <w:rsid w:val="00757639"/>
    <w:rsid w:val="00761DAB"/>
    <w:rsid w:val="0076224F"/>
    <w:rsid w:val="00762372"/>
    <w:rsid w:val="007627C3"/>
    <w:rsid w:val="00763F08"/>
    <w:rsid w:val="007646F0"/>
    <w:rsid w:val="00767A2F"/>
    <w:rsid w:val="00770EF7"/>
    <w:rsid w:val="00772B01"/>
    <w:rsid w:val="00774C9F"/>
    <w:rsid w:val="00782383"/>
    <w:rsid w:val="00783A93"/>
    <w:rsid w:val="0078513B"/>
    <w:rsid w:val="00787250"/>
    <w:rsid w:val="007919C7"/>
    <w:rsid w:val="00792161"/>
    <w:rsid w:val="0079371E"/>
    <w:rsid w:val="00795BA0"/>
    <w:rsid w:val="007961A3"/>
    <w:rsid w:val="007965E2"/>
    <w:rsid w:val="00797596"/>
    <w:rsid w:val="007A13D6"/>
    <w:rsid w:val="007A219A"/>
    <w:rsid w:val="007A3141"/>
    <w:rsid w:val="007A38F0"/>
    <w:rsid w:val="007A4E23"/>
    <w:rsid w:val="007A6B33"/>
    <w:rsid w:val="007A6B8B"/>
    <w:rsid w:val="007B131C"/>
    <w:rsid w:val="007C0F2E"/>
    <w:rsid w:val="007C2891"/>
    <w:rsid w:val="007C2A06"/>
    <w:rsid w:val="007C3E87"/>
    <w:rsid w:val="007C438A"/>
    <w:rsid w:val="007C70AF"/>
    <w:rsid w:val="007C7905"/>
    <w:rsid w:val="007D2989"/>
    <w:rsid w:val="007D43A9"/>
    <w:rsid w:val="007D54A4"/>
    <w:rsid w:val="007D694E"/>
    <w:rsid w:val="007D796B"/>
    <w:rsid w:val="007E24D6"/>
    <w:rsid w:val="007E28BC"/>
    <w:rsid w:val="007E4C74"/>
    <w:rsid w:val="007F3DC7"/>
    <w:rsid w:val="007F4573"/>
    <w:rsid w:val="007F458F"/>
    <w:rsid w:val="007F5B32"/>
    <w:rsid w:val="007F6CD4"/>
    <w:rsid w:val="008027B5"/>
    <w:rsid w:val="00803F2A"/>
    <w:rsid w:val="00803FE9"/>
    <w:rsid w:val="0080458D"/>
    <w:rsid w:val="00805E4C"/>
    <w:rsid w:val="008078D6"/>
    <w:rsid w:val="00811B40"/>
    <w:rsid w:val="00814104"/>
    <w:rsid w:val="008159BD"/>
    <w:rsid w:val="00815BC5"/>
    <w:rsid w:val="00815CB1"/>
    <w:rsid w:val="00816075"/>
    <w:rsid w:val="008165AC"/>
    <w:rsid w:val="008176D0"/>
    <w:rsid w:val="00821EB8"/>
    <w:rsid w:val="008327CD"/>
    <w:rsid w:val="0083704F"/>
    <w:rsid w:val="0084040E"/>
    <w:rsid w:val="008421D9"/>
    <w:rsid w:val="008434AC"/>
    <w:rsid w:val="00843F04"/>
    <w:rsid w:val="00845B0E"/>
    <w:rsid w:val="00851C3C"/>
    <w:rsid w:val="00852118"/>
    <w:rsid w:val="008552BE"/>
    <w:rsid w:val="00855597"/>
    <w:rsid w:val="00855611"/>
    <w:rsid w:val="00855C61"/>
    <w:rsid w:val="00855F40"/>
    <w:rsid w:val="008576D9"/>
    <w:rsid w:val="00857E39"/>
    <w:rsid w:val="00861F64"/>
    <w:rsid w:val="00862069"/>
    <w:rsid w:val="00862822"/>
    <w:rsid w:val="00862DC7"/>
    <w:rsid w:val="00864ABD"/>
    <w:rsid w:val="00864EC4"/>
    <w:rsid w:val="008671B8"/>
    <w:rsid w:val="00870AAA"/>
    <w:rsid w:val="00870BA2"/>
    <w:rsid w:val="008714D0"/>
    <w:rsid w:val="008715F1"/>
    <w:rsid w:val="00872D59"/>
    <w:rsid w:val="00873738"/>
    <w:rsid w:val="00875CC4"/>
    <w:rsid w:val="00875D43"/>
    <w:rsid w:val="00876E18"/>
    <w:rsid w:val="00880071"/>
    <w:rsid w:val="008803D3"/>
    <w:rsid w:val="00880D54"/>
    <w:rsid w:val="0088133F"/>
    <w:rsid w:val="0088347B"/>
    <w:rsid w:val="00884ADD"/>
    <w:rsid w:val="00885643"/>
    <w:rsid w:val="00886439"/>
    <w:rsid w:val="00887DF9"/>
    <w:rsid w:val="0089049C"/>
    <w:rsid w:val="00894099"/>
    <w:rsid w:val="00895852"/>
    <w:rsid w:val="00896BC9"/>
    <w:rsid w:val="008A11FC"/>
    <w:rsid w:val="008A1FDE"/>
    <w:rsid w:val="008A2A8B"/>
    <w:rsid w:val="008A618B"/>
    <w:rsid w:val="008A734C"/>
    <w:rsid w:val="008A74C4"/>
    <w:rsid w:val="008B0474"/>
    <w:rsid w:val="008B0A9F"/>
    <w:rsid w:val="008B1E29"/>
    <w:rsid w:val="008B609B"/>
    <w:rsid w:val="008B6555"/>
    <w:rsid w:val="008B65AD"/>
    <w:rsid w:val="008B6647"/>
    <w:rsid w:val="008B682D"/>
    <w:rsid w:val="008C0D34"/>
    <w:rsid w:val="008C116A"/>
    <w:rsid w:val="008C208E"/>
    <w:rsid w:val="008C2E31"/>
    <w:rsid w:val="008C33A2"/>
    <w:rsid w:val="008C38C7"/>
    <w:rsid w:val="008C4223"/>
    <w:rsid w:val="008C4BA1"/>
    <w:rsid w:val="008C4EFF"/>
    <w:rsid w:val="008C5647"/>
    <w:rsid w:val="008C718C"/>
    <w:rsid w:val="008D13A8"/>
    <w:rsid w:val="008D4BE5"/>
    <w:rsid w:val="008D4F38"/>
    <w:rsid w:val="008D569A"/>
    <w:rsid w:val="008D7F4B"/>
    <w:rsid w:val="008E0089"/>
    <w:rsid w:val="008E089B"/>
    <w:rsid w:val="008E0F42"/>
    <w:rsid w:val="008E18D0"/>
    <w:rsid w:val="008E268A"/>
    <w:rsid w:val="008E27A2"/>
    <w:rsid w:val="008E47DE"/>
    <w:rsid w:val="008E49B3"/>
    <w:rsid w:val="008E5097"/>
    <w:rsid w:val="008E5315"/>
    <w:rsid w:val="008E7A28"/>
    <w:rsid w:val="008F0DED"/>
    <w:rsid w:val="008F0FC1"/>
    <w:rsid w:val="008F17DE"/>
    <w:rsid w:val="008F36F9"/>
    <w:rsid w:val="008F3A1C"/>
    <w:rsid w:val="008F46D8"/>
    <w:rsid w:val="008F53E0"/>
    <w:rsid w:val="008F66B4"/>
    <w:rsid w:val="0090230E"/>
    <w:rsid w:val="00902546"/>
    <w:rsid w:val="00903DC6"/>
    <w:rsid w:val="009048C1"/>
    <w:rsid w:val="00905047"/>
    <w:rsid w:val="009055CE"/>
    <w:rsid w:val="009077DE"/>
    <w:rsid w:val="00911018"/>
    <w:rsid w:val="009142F7"/>
    <w:rsid w:val="009146DD"/>
    <w:rsid w:val="0091668F"/>
    <w:rsid w:val="00920AD0"/>
    <w:rsid w:val="00920D58"/>
    <w:rsid w:val="00922564"/>
    <w:rsid w:val="0092399D"/>
    <w:rsid w:val="00924BE3"/>
    <w:rsid w:val="00925B97"/>
    <w:rsid w:val="00925FBE"/>
    <w:rsid w:val="009268FA"/>
    <w:rsid w:val="00930B47"/>
    <w:rsid w:val="0093343C"/>
    <w:rsid w:val="009342BC"/>
    <w:rsid w:val="00935555"/>
    <w:rsid w:val="00936B5B"/>
    <w:rsid w:val="00937A27"/>
    <w:rsid w:val="00942194"/>
    <w:rsid w:val="00942470"/>
    <w:rsid w:val="00942497"/>
    <w:rsid w:val="009437F2"/>
    <w:rsid w:val="009464F2"/>
    <w:rsid w:val="009468C4"/>
    <w:rsid w:val="00951593"/>
    <w:rsid w:val="00951C44"/>
    <w:rsid w:val="00956BF7"/>
    <w:rsid w:val="00960BA7"/>
    <w:rsid w:val="00961A98"/>
    <w:rsid w:val="00961EB4"/>
    <w:rsid w:val="00962F38"/>
    <w:rsid w:val="009644A7"/>
    <w:rsid w:val="009648AE"/>
    <w:rsid w:val="009652F2"/>
    <w:rsid w:val="00967C4B"/>
    <w:rsid w:val="00970E0E"/>
    <w:rsid w:val="00971D06"/>
    <w:rsid w:val="009728E6"/>
    <w:rsid w:val="00973F3A"/>
    <w:rsid w:val="00977836"/>
    <w:rsid w:val="0098241D"/>
    <w:rsid w:val="009830BE"/>
    <w:rsid w:val="0098382E"/>
    <w:rsid w:val="00985089"/>
    <w:rsid w:val="00985266"/>
    <w:rsid w:val="00987E2A"/>
    <w:rsid w:val="0099057D"/>
    <w:rsid w:val="009911FD"/>
    <w:rsid w:val="0099135C"/>
    <w:rsid w:val="009930B3"/>
    <w:rsid w:val="00994476"/>
    <w:rsid w:val="009A1514"/>
    <w:rsid w:val="009A2726"/>
    <w:rsid w:val="009A3610"/>
    <w:rsid w:val="009A634F"/>
    <w:rsid w:val="009A6715"/>
    <w:rsid w:val="009A674B"/>
    <w:rsid w:val="009B054C"/>
    <w:rsid w:val="009B17C5"/>
    <w:rsid w:val="009B1DC9"/>
    <w:rsid w:val="009B37CD"/>
    <w:rsid w:val="009B5200"/>
    <w:rsid w:val="009B557F"/>
    <w:rsid w:val="009B7282"/>
    <w:rsid w:val="009C1318"/>
    <w:rsid w:val="009C5A9F"/>
    <w:rsid w:val="009C68AB"/>
    <w:rsid w:val="009C712B"/>
    <w:rsid w:val="009D1879"/>
    <w:rsid w:val="009D3ACF"/>
    <w:rsid w:val="009D3E58"/>
    <w:rsid w:val="009D3EE2"/>
    <w:rsid w:val="009D5211"/>
    <w:rsid w:val="009D5709"/>
    <w:rsid w:val="009D5B39"/>
    <w:rsid w:val="009D6758"/>
    <w:rsid w:val="009D747D"/>
    <w:rsid w:val="009D7A97"/>
    <w:rsid w:val="009E0017"/>
    <w:rsid w:val="009E14BE"/>
    <w:rsid w:val="009E31B6"/>
    <w:rsid w:val="009E5DEB"/>
    <w:rsid w:val="009E6423"/>
    <w:rsid w:val="009E7634"/>
    <w:rsid w:val="009E7E97"/>
    <w:rsid w:val="009F0D1B"/>
    <w:rsid w:val="009F1C23"/>
    <w:rsid w:val="009F2D4D"/>
    <w:rsid w:val="009F2E8C"/>
    <w:rsid w:val="009F5A8B"/>
    <w:rsid w:val="009F5F53"/>
    <w:rsid w:val="009F623C"/>
    <w:rsid w:val="009F6B7E"/>
    <w:rsid w:val="009F7AA0"/>
    <w:rsid w:val="00A010DB"/>
    <w:rsid w:val="00A015D0"/>
    <w:rsid w:val="00A05B1F"/>
    <w:rsid w:val="00A101CF"/>
    <w:rsid w:val="00A13235"/>
    <w:rsid w:val="00A13901"/>
    <w:rsid w:val="00A14374"/>
    <w:rsid w:val="00A17BDE"/>
    <w:rsid w:val="00A2099C"/>
    <w:rsid w:val="00A2256D"/>
    <w:rsid w:val="00A22F39"/>
    <w:rsid w:val="00A24ED4"/>
    <w:rsid w:val="00A26D5A"/>
    <w:rsid w:val="00A27230"/>
    <w:rsid w:val="00A2767A"/>
    <w:rsid w:val="00A277E5"/>
    <w:rsid w:val="00A303A2"/>
    <w:rsid w:val="00A32DC7"/>
    <w:rsid w:val="00A33197"/>
    <w:rsid w:val="00A34469"/>
    <w:rsid w:val="00A348EA"/>
    <w:rsid w:val="00A36BE9"/>
    <w:rsid w:val="00A37E5D"/>
    <w:rsid w:val="00A40657"/>
    <w:rsid w:val="00A41010"/>
    <w:rsid w:val="00A42854"/>
    <w:rsid w:val="00A42AC0"/>
    <w:rsid w:val="00A453D7"/>
    <w:rsid w:val="00A45B73"/>
    <w:rsid w:val="00A45F30"/>
    <w:rsid w:val="00A51777"/>
    <w:rsid w:val="00A548EA"/>
    <w:rsid w:val="00A62259"/>
    <w:rsid w:val="00A633B0"/>
    <w:rsid w:val="00A65216"/>
    <w:rsid w:val="00A66FAB"/>
    <w:rsid w:val="00A67E8A"/>
    <w:rsid w:val="00A705F4"/>
    <w:rsid w:val="00A706A1"/>
    <w:rsid w:val="00A71EBC"/>
    <w:rsid w:val="00A733A8"/>
    <w:rsid w:val="00A739A9"/>
    <w:rsid w:val="00A744D1"/>
    <w:rsid w:val="00A75369"/>
    <w:rsid w:val="00A76398"/>
    <w:rsid w:val="00A77C0A"/>
    <w:rsid w:val="00A81434"/>
    <w:rsid w:val="00A8166F"/>
    <w:rsid w:val="00A81A73"/>
    <w:rsid w:val="00A829C8"/>
    <w:rsid w:val="00A83A66"/>
    <w:rsid w:val="00A85941"/>
    <w:rsid w:val="00A8765D"/>
    <w:rsid w:val="00A91993"/>
    <w:rsid w:val="00A92AF0"/>
    <w:rsid w:val="00A945CB"/>
    <w:rsid w:val="00AA0144"/>
    <w:rsid w:val="00AA4A44"/>
    <w:rsid w:val="00AA743A"/>
    <w:rsid w:val="00AB0836"/>
    <w:rsid w:val="00AB11DD"/>
    <w:rsid w:val="00AB4AA6"/>
    <w:rsid w:val="00AB7B7E"/>
    <w:rsid w:val="00AC114C"/>
    <w:rsid w:val="00AC12BA"/>
    <w:rsid w:val="00AC245F"/>
    <w:rsid w:val="00AC28F1"/>
    <w:rsid w:val="00AC5A03"/>
    <w:rsid w:val="00AC79EA"/>
    <w:rsid w:val="00AD08FB"/>
    <w:rsid w:val="00AD1DC7"/>
    <w:rsid w:val="00AD37AA"/>
    <w:rsid w:val="00AD48E5"/>
    <w:rsid w:val="00AD54AD"/>
    <w:rsid w:val="00AD5887"/>
    <w:rsid w:val="00AD604C"/>
    <w:rsid w:val="00AD6B85"/>
    <w:rsid w:val="00AE0218"/>
    <w:rsid w:val="00AE2F8E"/>
    <w:rsid w:val="00AF05F8"/>
    <w:rsid w:val="00AF27CD"/>
    <w:rsid w:val="00AF428E"/>
    <w:rsid w:val="00AF62C4"/>
    <w:rsid w:val="00AF6F5E"/>
    <w:rsid w:val="00B00FCC"/>
    <w:rsid w:val="00B012FD"/>
    <w:rsid w:val="00B027DA"/>
    <w:rsid w:val="00B04D53"/>
    <w:rsid w:val="00B0674E"/>
    <w:rsid w:val="00B067C6"/>
    <w:rsid w:val="00B07D3A"/>
    <w:rsid w:val="00B10786"/>
    <w:rsid w:val="00B119FF"/>
    <w:rsid w:val="00B11F39"/>
    <w:rsid w:val="00B12FFA"/>
    <w:rsid w:val="00B13DF1"/>
    <w:rsid w:val="00B16760"/>
    <w:rsid w:val="00B17481"/>
    <w:rsid w:val="00B21762"/>
    <w:rsid w:val="00B24C4A"/>
    <w:rsid w:val="00B266CC"/>
    <w:rsid w:val="00B30B2B"/>
    <w:rsid w:val="00B32060"/>
    <w:rsid w:val="00B323CB"/>
    <w:rsid w:val="00B33145"/>
    <w:rsid w:val="00B3445A"/>
    <w:rsid w:val="00B35733"/>
    <w:rsid w:val="00B36533"/>
    <w:rsid w:val="00B36C30"/>
    <w:rsid w:val="00B41C1C"/>
    <w:rsid w:val="00B524C7"/>
    <w:rsid w:val="00B52824"/>
    <w:rsid w:val="00B5434F"/>
    <w:rsid w:val="00B544AF"/>
    <w:rsid w:val="00B558F2"/>
    <w:rsid w:val="00B55A21"/>
    <w:rsid w:val="00B57979"/>
    <w:rsid w:val="00B605AC"/>
    <w:rsid w:val="00B609AB"/>
    <w:rsid w:val="00B613CA"/>
    <w:rsid w:val="00B61E5E"/>
    <w:rsid w:val="00B62072"/>
    <w:rsid w:val="00B66010"/>
    <w:rsid w:val="00B660C8"/>
    <w:rsid w:val="00B66605"/>
    <w:rsid w:val="00B66E1B"/>
    <w:rsid w:val="00B673FF"/>
    <w:rsid w:val="00B67D83"/>
    <w:rsid w:val="00B70694"/>
    <w:rsid w:val="00B72841"/>
    <w:rsid w:val="00B72B59"/>
    <w:rsid w:val="00B759DB"/>
    <w:rsid w:val="00B75F92"/>
    <w:rsid w:val="00B77EDF"/>
    <w:rsid w:val="00B8184B"/>
    <w:rsid w:val="00B82421"/>
    <w:rsid w:val="00B84706"/>
    <w:rsid w:val="00B87160"/>
    <w:rsid w:val="00B90387"/>
    <w:rsid w:val="00B92A93"/>
    <w:rsid w:val="00B941C4"/>
    <w:rsid w:val="00B965C4"/>
    <w:rsid w:val="00BA15C9"/>
    <w:rsid w:val="00BA1CD3"/>
    <w:rsid w:val="00BA350D"/>
    <w:rsid w:val="00BA3898"/>
    <w:rsid w:val="00BA46B3"/>
    <w:rsid w:val="00BA7A5D"/>
    <w:rsid w:val="00BB1FDD"/>
    <w:rsid w:val="00BB2B50"/>
    <w:rsid w:val="00BB2CCA"/>
    <w:rsid w:val="00BB57E0"/>
    <w:rsid w:val="00BB6C67"/>
    <w:rsid w:val="00BB7162"/>
    <w:rsid w:val="00BC02B8"/>
    <w:rsid w:val="00BC2574"/>
    <w:rsid w:val="00BC4C5F"/>
    <w:rsid w:val="00BC6E63"/>
    <w:rsid w:val="00BC76D0"/>
    <w:rsid w:val="00BD0A72"/>
    <w:rsid w:val="00BD385E"/>
    <w:rsid w:val="00BD3D72"/>
    <w:rsid w:val="00BE0A55"/>
    <w:rsid w:val="00BE1D11"/>
    <w:rsid w:val="00BF0189"/>
    <w:rsid w:val="00BF11C8"/>
    <w:rsid w:val="00BF2CEC"/>
    <w:rsid w:val="00BF301E"/>
    <w:rsid w:val="00BF44FC"/>
    <w:rsid w:val="00BF4CD2"/>
    <w:rsid w:val="00BF5956"/>
    <w:rsid w:val="00BF650C"/>
    <w:rsid w:val="00BF7573"/>
    <w:rsid w:val="00BF7A8C"/>
    <w:rsid w:val="00BF7BF0"/>
    <w:rsid w:val="00C00A3E"/>
    <w:rsid w:val="00C00E82"/>
    <w:rsid w:val="00C01CE5"/>
    <w:rsid w:val="00C04225"/>
    <w:rsid w:val="00C048A1"/>
    <w:rsid w:val="00C04AB4"/>
    <w:rsid w:val="00C057AD"/>
    <w:rsid w:val="00C106F0"/>
    <w:rsid w:val="00C12515"/>
    <w:rsid w:val="00C1267F"/>
    <w:rsid w:val="00C140E2"/>
    <w:rsid w:val="00C1681D"/>
    <w:rsid w:val="00C16DB0"/>
    <w:rsid w:val="00C17E00"/>
    <w:rsid w:val="00C214C0"/>
    <w:rsid w:val="00C2690E"/>
    <w:rsid w:val="00C313F0"/>
    <w:rsid w:val="00C31C25"/>
    <w:rsid w:val="00C31D90"/>
    <w:rsid w:val="00C328FF"/>
    <w:rsid w:val="00C336E1"/>
    <w:rsid w:val="00C33886"/>
    <w:rsid w:val="00C35D8B"/>
    <w:rsid w:val="00C40F82"/>
    <w:rsid w:val="00C416B1"/>
    <w:rsid w:val="00C4409D"/>
    <w:rsid w:val="00C44641"/>
    <w:rsid w:val="00C44735"/>
    <w:rsid w:val="00C4606F"/>
    <w:rsid w:val="00C4659B"/>
    <w:rsid w:val="00C51C62"/>
    <w:rsid w:val="00C52612"/>
    <w:rsid w:val="00C52F31"/>
    <w:rsid w:val="00C5303A"/>
    <w:rsid w:val="00C5354B"/>
    <w:rsid w:val="00C5416A"/>
    <w:rsid w:val="00C54E08"/>
    <w:rsid w:val="00C5599D"/>
    <w:rsid w:val="00C5720C"/>
    <w:rsid w:val="00C57C29"/>
    <w:rsid w:val="00C6052E"/>
    <w:rsid w:val="00C623B9"/>
    <w:rsid w:val="00C62F5C"/>
    <w:rsid w:val="00C64109"/>
    <w:rsid w:val="00C74A6B"/>
    <w:rsid w:val="00C7521B"/>
    <w:rsid w:val="00C77F2C"/>
    <w:rsid w:val="00C84FEA"/>
    <w:rsid w:val="00C853EA"/>
    <w:rsid w:val="00C90930"/>
    <w:rsid w:val="00C9290C"/>
    <w:rsid w:val="00C931DF"/>
    <w:rsid w:val="00C93DCD"/>
    <w:rsid w:val="00C948CB"/>
    <w:rsid w:val="00C95CDA"/>
    <w:rsid w:val="00C96D68"/>
    <w:rsid w:val="00CA186B"/>
    <w:rsid w:val="00CA3763"/>
    <w:rsid w:val="00CA3A67"/>
    <w:rsid w:val="00CA537F"/>
    <w:rsid w:val="00CA5B66"/>
    <w:rsid w:val="00CA61CA"/>
    <w:rsid w:val="00CB01AA"/>
    <w:rsid w:val="00CB257C"/>
    <w:rsid w:val="00CB464B"/>
    <w:rsid w:val="00CB5BA0"/>
    <w:rsid w:val="00CB6A06"/>
    <w:rsid w:val="00CB7EF3"/>
    <w:rsid w:val="00CC02A9"/>
    <w:rsid w:val="00CC08F8"/>
    <w:rsid w:val="00CC2282"/>
    <w:rsid w:val="00CC2A9B"/>
    <w:rsid w:val="00CC3974"/>
    <w:rsid w:val="00CC604B"/>
    <w:rsid w:val="00CC712F"/>
    <w:rsid w:val="00CD0F91"/>
    <w:rsid w:val="00CD105D"/>
    <w:rsid w:val="00CD248C"/>
    <w:rsid w:val="00CD2660"/>
    <w:rsid w:val="00CD3E9F"/>
    <w:rsid w:val="00CD7E12"/>
    <w:rsid w:val="00CE01AD"/>
    <w:rsid w:val="00CE17BE"/>
    <w:rsid w:val="00CE1949"/>
    <w:rsid w:val="00CE268E"/>
    <w:rsid w:val="00CE4F3A"/>
    <w:rsid w:val="00CF19A5"/>
    <w:rsid w:val="00CF2975"/>
    <w:rsid w:val="00CF3DC3"/>
    <w:rsid w:val="00CF4D37"/>
    <w:rsid w:val="00D00EFA"/>
    <w:rsid w:val="00D040F1"/>
    <w:rsid w:val="00D0794C"/>
    <w:rsid w:val="00D10D46"/>
    <w:rsid w:val="00D1104B"/>
    <w:rsid w:val="00D11E9E"/>
    <w:rsid w:val="00D15586"/>
    <w:rsid w:val="00D167BD"/>
    <w:rsid w:val="00D20B65"/>
    <w:rsid w:val="00D2203E"/>
    <w:rsid w:val="00D225EB"/>
    <w:rsid w:val="00D22AD4"/>
    <w:rsid w:val="00D246AE"/>
    <w:rsid w:val="00D33EA6"/>
    <w:rsid w:val="00D345B3"/>
    <w:rsid w:val="00D3742F"/>
    <w:rsid w:val="00D375B8"/>
    <w:rsid w:val="00D40C45"/>
    <w:rsid w:val="00D419F1"/>
    <w:rsid w:val="00D423B2"/>
    <w:rsid w:val="00D42B3E"/>
    <w:rsid w:val="00D43440"/>
    <w:rsid w:val="00D43DA8"/>
    <w:rsid w:val="00D476E0"/>
    <w:rsid w:val="00D50692"/>
    <w:rsid w:val="00D50F71"/>
    <w:rsid w:val="00D52600"/>
    <w:rsid w:val="00D5547A"/>
    <w:rsid w:val="00D5682D"/>
    <w:rsid w:val="00D60382"/>
    <w:rsid w:val="00D627F7"/>
    <w:rsid w:val="00D672DF"/>
    <w:rsid w:val="00D700DE"/>
    <w:rsid w:val="00D7124F"/>
    <w:rsid w:val="00D736BC"/>
    <w:rsid w:val="00D74B2C"/>
    <w:rsid w:val="00D7576D"/>
    <w:rsid w:val="00D8031F"/>
    <w:rsid w:val="00D837E2"/>
    <w:rsid w:val="00D83AE1"/>
    <w:rsid w:val="00D8704F"/>
    <w:rsid w:val="00D9110F"/>
    <w:rsid w:val="00D92EB7"/>
    <w:rsid w:val="00D9330E"/>
    <w:rsid w:val="00DA1A9E"/>
    <w:rsid w:val="00DA2F90"/>
    <w:rsid w:val="00DA38F2"/>
    <w:rsid w:val="00DA3D87"/>
    <w:rsid w:val="00DA494C"/>
    <w:rsid w:val="00DA5136"/>
    <w:rsid w:val="00DA6649"/>
    <w:rsid w:val="00DA799C"/>
    <w:rsid w:val="00DB1723"/>
    <w:rsid w:val="00DB25EC"/>
    <w:rsid w:val="00DB39FF"/>
    <w:rsid w:val="00DB4C89"/>
    <w:rsid w:val="00DB7EB9"/>
    <w:rsid w:val="00DC1022"/>
    <w:rsid w:val="00DC1845"/>
    <w:rsid w:val="00DC6186"/>
    <w:rsid w:val="00DC79FE"/>
    <w:rsid w:val="00DD2A62"/>
    <w:rsid w:val="00DD542B"/>
    <w:rsid w:val="00DD619C"/>
    <w:rsid w:val="00DE17AA"/>
    <w:rsid w:val="00DE1E09"/>
    <w:rsid w:val="00DE472A"/>
    <w:rsid w:val="00DE5C98"/>
    <w:rsid w:val="00DE796E"/>
    <w:rsid w:val="00DF0816"/>
    <w:rsid w:val="00DF1A14"/>
    <w:rsid w:val="00DF2511"/>
    <w:rsid w:val="00DF2731"/>
    <w:rsid w:val="00DF4C2B"/>
    <w:rsid w:val="00DF64C0"/>
    <w:rsid w:val="00E00AE3"/>
    <w:rsid w:val="00E014B1"/>
    <w:rsid w:val="00E03324"/>
    <w:rsid w:val="00E034AA"/>
    <w:rsid w:val="00E0460E"/>
    <w:rsid w:val="00E04700"/>
    <w:rsid w:val="00E04B83"/>
    <w:rsid w:val="00E12771"/>
    <w:rsid w:val="00E12D6C"/>
    <w:rsid w:val="00E130AC"/>
    <w:rsid w:val="00E143B3"/>
    <w:rsid w:val="00E15099"/>
    <w:rsid w:val="00E15653"/>
    <w:rsid w:val="00E16DD2"/>
    <w:rsid w:val="00E205C5"/>
    <w:rsid w:val="00E21896"/>
    <w:rsid w:val="00E2263F"/>
    <w:rsid w:val="00E232BE"/>
    <w:rsid w:val="00E24DCD"/>
    <w:rsid w:val="00E25B6A"/>
    <w:rsid w:val="00E2603A"/>
    <w:rsid w:val="00E270DA"/>
    <w:rsid w:val="00E27ABD"/>
    <w:rsid w:val="00E309C6"/>
    <w:rsid w:val="00E30D5C"/>
    <w:rsid w:val="00E34B73"/>
    <w:rsid w:val="00E34FFB"/>
    <w:rsid w:val="00E35C51"/>
    <w:rsid w:val="00E40CFB"/>
    <w:rsid w:val="00E41466"/>
    <w:rsid w:val="00E41CC2"/>
    <w:rsid w:val="00E43039"/>
    <w:rsid w:val="00E466CA"/>
    <w:rsid w:val="00E46D07"/>
    <w:rsid w:val="00E50C3C"/>
    <w:rsid w:val="00E52274"/>
    <w:rsid w:val="00E55215"/>
    <w:rsid w:val="00E565E4"/>
    <w:rsid w:val="00E612D5"/>
    <w:rsid w:val="00E63955"/>
    <w:rsid w:val="00E63ECA"/>
    <w:rsid w:val="00E64595"/>
    <w:rsid w:val="00E64DF6"/>
    <w:rsid w:val="00E727B3"/>
    <w:rsid w:val="00E7315C"/>
    <w:rsid w:val="00E747C6"/>
    <w:rsid w:val="00E82753"/>
    <w:rsid w:val="00E82ADE"/>
    <w:rsid w:val="00E857C9"/>
    <w:rsid w:val="00E86D04"/>
    <w:rsid w:val="00E87762"/>
    <w:rsid w:val="00E92045"/>
    <w:rsid w:val="00E92CEC"/>
    <w:rsid w:val="00E9444C"/>
    <w:rsid w:val="00E94E7F"/>
    <w:rsid w:val="00E96376"/>
    <w:rsid w:val="00EA2AE9"/>
    <w:rsid w:val="00EA42CC"/>
    <w:rsid w:val="00EA5FFD"/>
    <w:rsid w:val="00EA6BF0"/>
    <w:rsid w:val="00EB2B5E"/>
    <w:rsid w:val="00EB2E08"/>
    <w:rsid w:val="00EB2EEE"/>
    <w:rsid w:val="00EB4D5D"/>
    <w:rsid w:val="00EB4DE8"/>
    <w:rsid w:val="00EB6726"/>
    <w:rsid w:val="00EB7857"/>
    <w:rsid w:val="00EB7A5D"/>
    <w:rsid w:val="00EC2523"/>
    <w:rsid w:val="00EC3521"/>
    <w:rsid w:val="00EC3EF7"/>
    <w:rsid w:val="00EC5073"/>
    <w:rsid w:val="00EC6D98"/>
    <w:rsid w:val="00EC7FF8"/>
    <w:rsid w:val="00ED0B16"/>
    <w:rsid w:val="00ED14C3"/>
    <w:rsid w:val="00ED175E"/>
    <w:rsid w:val="00ED4398"/>
    <w:rsid w:val="00ED4925"/>
    <w:rsid w:val="00ED5B34"/>
    <w:rsid w:val="00ED6700"/>
    <w:rsid w:val="00EE102F"/>
    <w:rsid w:val="00EE28A5"/>
    <w:rsid w:val="00EE339D"/>
    <w:rsid w:val="00EE38A7"/>
    <w:rsid w:val="00EE6E4B"/>
    <w:rsid w:val="00EF0861"/>
    <w:rsid w:val="00EF0B8E"/>
    <w:rsid w:val="00EF0C9A"/>
    <w:rsid w:val="00EF1E57"/>
    <w:rsid w:val="00EF4090"/>
    <w:rsid w:val="00EF48EC"/>
    <w:rsid w:val="00EF4AF3"/>
    <w:rsid w:val="00EF4E0F"/>
    <w:rsid w:val="00EF5FFD"/>
    <w:rsid w:val="00F05AC3"/>
    <w:rsid w:val="00F05DEC"/>
    <w:rsid w:val="00F05E2E"/>
    <w:rsid w:val="00F06E36"/>
    <w:rsid w:val="00F072C5"/>
    <w:rsid w:val="00F0759C"/>
    <w:rsid w:val="00F11362"/>
    <w:rsid w:val="00F1368F"/>
    <w:rsid w:val="00F1374F"/>
    <w:rsid w:val="00F15884"/>
    <w:rsid w:val="00F1655E"/>
    <w:rsid w:val="00F172E3"/>
    <w:rsid w:val="00F17570"/>
    <w:rsid w:val="00F2058D"/>
    <w:rsid w:val="00F21729"/>
    <w:rsid w:val="00F224BF"/>
    <w:rsid w:val="00F22B7D"/>
    <w:rsid w:val="00F22E62"/>
    <w:rsid w:val="00F22FD0"/>
    <w:rsid w:val="00F24372"/>
    <w:rsid w:val="00F25F94"/>
    <w:rsid w:val="00F26104"/>
    <w:rsid w:val="00F31524"/>
    <w:rsid w:val="00F3207C"/>
    <w:rsid w:val="00F33B71"/>
    <w:rsid w:val="00F3565D"/>
    <w:rsid w:val="00F37AE3"/>
    <w:rsid w:val="00F41136"/>
    <w:rsid w:val="00F413C4"/>
    <w:rsid w:val="00F41436"/>
    <w:rsid w:val="00F42DEB"/>
    <w:rsid w:val="00F432B8"/>
    <w:rsid w:val="00F45478"/>
    <w:rsid w:val="00F5113E"/>
    <w:rsid w:val="00F5310E"/>
    <w:rsid w:val="00F53A1C"/>
    <w:rsid w:val="00F5621A"/>
    <w:rsid w:val="00F600E6"/>
    <w:rsid w:val="00F6098A"/>
    <w:rsid w:val="00F60B1E"/>
    <w:rsid w:val="00F634AD"/>
    <w:rsid w:val="00F647CB"/>
    <w:rsid w:val="00F65587"/>
    <w:rsid w:val="00F70515"/>
    <w:rsid w:val="00F72A74"/>
    <w:rsid w:val="00F751CF"/>
    <w:rsid w:val="00F77106"/>
    <w:rsid w:val="00F77497"/>
    <w:rsid w:val="00F802C8"/>
    <w:rsid w:val="00F82269"/>
    <w:rsid w:val="00F85817"/>
    <w:rsid w:val="00F8632C"/>
    <w:rsid w:val="00F87118"/>
    <w:rsid w:val="00F87833"/>
    <w:rsid w:val="00F879A1"/>
    <w:rsid w:val="00F9031D"/>
    <w:rsid w:val="00F91DD1"/>
    <w:rsid w:val="00F93B69"/>
    <w:rsid w:val="00FA2537"/>
    <w:rsid w:val="00FA2DFA"/>
    <w:rsid w:val="00FA397A"/>
    <w:rsid w:val="00FA63B9"/>
    <w:rsid w:val="00FB0926"/>
    <w:rsid w:val="00FB0F3E"/>
    <w:rsid w:val="00FB442C"/>
    <w:rsid w:val="00FB6A56"/>
    <w:rsid w:val="00FC1DD2"/>
    <w:rsid w:val="00FC2917"/>
    <w:rsid w:val="00FC4411"/>
    <w:rsid w:val="00FC48FD"/>
    <w:rsid w:val="00FC60D0"/>
    <w:rsid w:val="00FC6BEA"/>
    <w:rsid w:val="00FC6ED3"/>
    <w:rsid w:val="00FC7913"/>
    <w:rsid w:val="00FD1302"/>
    <w:rsid w:val="00FD4ABE"/>
    <w:rsid w:val="00FD70BA"/>
    <w:rsid w:val="00FE0AB1"/>
    <w:rsid w:val="00FE0BFD"/>
    <w:rsid w:val="00FE13F7"/>
    <w:rsid w:val="00FE1CD5"/>
    <w:rsid w:val="00FE4B36"/>
    <w:rsid w:val="00FE5DED"/>
    <w:rsid w:val="00FE628E"/>
    <w:rsid w:val="00FE7697"/>
    <w:rsid w:val="00FF0C35"/>
    <w:rsid w:val="00FF20B5"/>
    <w:rsid w:val="00FF28B2"/>
    <w:rsid w:val="00FF2E44"/>
    <w:rsid w:val="00FF49D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38C7"/>
  </w:style>
  <w:style w:type="paragraph" w:styleId="Heading1">
    <w:name w:val="heading 1"/>
    <w:basedOn w:val="Normal"/>
    <w:next w:val="Normal"/>
    <w:qFormat/>
    <w:rsid w:val="006E442F"/>
    <w:pPr>
      <w:keepNext/>
      <w:outlineLvl w:val="0"/>
    </w:pPr>
    <w:rPr>
      <w:rFonts w:ascii="Palatino" w:hAnsi="Palatino"/>
      <w:b/>
      <w:sz w:val="24"/>
      <w:u w:val="single"/>
    </w:rPr>
  </w:style>
  <w:style w:type="paragraph" w:styleId="Heading2">
    <w:name w:val="heading 2"/>
    <w:basedOn w:val="Normal"/>
    <w:next w:val="Normal"/>
    <w:qFormat/>
    <w:rsid w:val="006E442F"/>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rsid w:val="006E442F"/>
    <w:pPr>
      <w:keepNext/>
      <w:outlineLvl w:val="2"/>
    </w:pPr>
    <w:rPr>
      <w:rFonts w:ascii="Palatino" w:hAnsi="Palatino"/>
      <w:sz w:val="24"/>
    </w:rPr>
  </w:style>
  <w:style w:type="paragraph" w:styleId="Heading4">
    <w:name w:val="heading 4"/>
    <w:basedOn w:val="Normal"/>
    <w:next w:val="Normal"/>
    <w:qFormat/>
    <w:rsid w:val="006E442F"/>
    <w:pPr>
      <w:keepNext/>
      <w:spacing w:after="120"/>
      <w:ind w:left="720"/>
      <w:outlineLvl w:val="3"/>
    </w:pPr>
    <w:rPr>
      <w:rFonts w:ascii="Palatino" w:hAnsi="Palatino"/>
      <w:b/>
      <w:sz w:val="24"/>
      <w:u w:val="single"/>
    </w:rPr>
  </w:style>
  <w:style w:type="paragraph" w:styleId="Heading5">
    <w:name w:val="heading 5"/>
    <w:basedOn w:val="Normal"/>
    <w:next w:val="Normal"/>
    <w:qFormat/>
    <w:rsid w:val="006E442F"/>
    <w:pPr>
      <w:keepNext/>
      <w:ind w:left="720" w:right="1440"/>
      <w:outlineLvl w:val="4"/>
    </w:pPr>
    <w:rPr>
      <w:rFonts w:ascii="Palatino" w:hAnsi="Palatino"/>
      <w:b/>
      <w:bCs/>
      <w:sz w:val="24"/>
    </w:rPr>
  </w:style>
  <w:style w:type="paragraph" w:styleId="Heading6">
    <w:name w:val="heading 6"/>
    <w:basedOn w:val="Normal"/>
    <w:next w:val="Normal"/>
    <w:qFormat/>
    <w:rsid w:val="006E442F"/>
    <w:pPr>
      <w:keepNext/>
      <w:spacing w:before="120"/>
      <w:jc w:val="right"/>
      <w:outlineLvl w:val="5"/>
    </w:pPr>
    <w:rPr>
      <w:sz w:val="24"/>
    </w:rPr>
  </w:style>
  <w:style w:type="paragraph" w:styleId="Heading7">
    <w:name w:val="heading 7"/>
    <w:basedOn w:val="Normal"/>
    <w:next w:val="Normal"/>
    <w:qFormat/>
    <w:rsid w:val="006E442F"/>
    <w:pPr>
      <w:keepNext/>
      <w:spacing w:after="120"/>
      <w:ind w:right="-720" w:firstLine="720"/>
      <w:outlineLvl w:val="6"/>
    </w:pPr>
    <w:rPr>
      <w:rFonts w:ascii="Palatino" w:hAnsi="Palatino"/>
      <w:b/>
      <w:sz w:val="24"/>
      <w:u w:val="single"/>
    </w:rPr>
  </w:style>
  <w:style w:type="paragraph" w:styleId="Heading8">
    <w:name w:val="heading 8"/>
    <w:basedOn w:val="Normal"/>
    <w:next w:val="Normal"/>
    <w:qFormat/>
    <w:rsid w:val="006E442F"/>
    <w:pPr>
      <w:keepNext/>
      <w:spacing w:after="120"/>
      <w:ind w:firstLine="720"/>
      <w:outlineLvl w:val="7"/>
    </w:pPr>
    <w:rPr>
      <w:b/>
      <w:sz w:val="24"/>
      <w:u w:val="single"/>
    </w:rPr>
  </w:style>
  <w:style w:type="paragraph" w:styleId="Heading9">
    <w:name w:val="heading 9"/>
    <w:basedOn w:val="Normal"/>
    <w:next w:val="Normal"/>
    <w:qFormat/>
    <w:rsid w:val="006E442F"/>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6E442F"/>
    <w:rPr>
      <w:rFonts w:ascii="Tahoma" w:hAnsi="Tahoma" w:cs="Tahoma"/>
      <w:sz w:val="16"/>
      <w:szCs w:val="16"/>
    </w:rPr>
  </w:style>
  <w:style w:type="character" w:customStyle="1" w:styleId="BalloonTextChar">
    <w:name w:val="Balloon Text Char"/>
    <w:basedOn w:val="DefaultParagraphFont"/>
    <w:link w:val="BalloonText"/>
    <w:uiPriority w:val="99"/>
    <w:semiHidden/>
    <w:rsid w:val="00911CC8"/>
    <w:rPr>
      <w:rFonts w:ascii="Lucida Grande" w:hAnsi="Lucida Grande"/>
      <w:sz w:val="18"/>
      <w:szCs w:val="18"/>
    </w:rPr>
  </w:style>
  <w:style w:type="paragraph" w:styleId="Header">
    <w:name w:val="header"/>
    <w:basedOn w:val="Normal"/>
    <w:link w:val="HeaderChar"/>
    <w:uiPriority w:val="99"/>
    <w:rsid w:val="006E442F"/>
    <w:pPr>
      <w:tabs>
        <w:tab w:val="center" w:pos="4320"/>
        <w:tab w:val="right" w:pos="8640"/>
      </w:tabs>
    </w:pPr>
  </w:style>
  <w:style w:type="paragraph" w:styleId="Footer">
    <w:name w:val="footer"/>
    <w:basedOn w:val="Normal"/>
    <w:link w:val="FooterChar"/>
    <w:uiPriority w:val="99"/>
    <w:rsid w:val="006E442F"/>
    <w:pPr>
      <w:tabs>
        <w:tab w:val="center" w:pos="4320"/>
        <w:tab w:val="right" w:pos="8640"/>
      </w:tabs>
    </w:pPr>
  </w:style>
  <w:style w:type="character" w:styleId="PageNumber">
    <w:name w:val="page number"/>
    <w:basedOn w:val="DefaultParagraphFont"/>
    <w:rsid w:val="006E442F"/>
  </w:style>
  <w:style w:type="paragraph" w:styleId="Title">
    <w:name w:val="Title"/>
    <w:basedOn w:val="Normal"/>
    <w:qFormat/>
    <w:rsid w:val="006E442F"/>
    <w:pPr>
      <w:jc w:val="center"/>
    </w:pPr>
    <w:rPr>
      <w:b/>
      <w:sz w:val="24"/>
    </w:rPr>
  </w:style>
  <w:style w:type="paragraph" w:styleId="BlockText">
    <w:name w:val="Block Text"/>
    <w:basedOn w:val="Normal"/>
    <w:rsid w:val="006E442F"/>
    <w:pPr>
      <w:ind w:left="720" w:right="720"/>
      <w:jc w:val="both"/>
    </w:pPr>
    <w:rPr>
      <w:rFonts w:ascii="Palatino" w:hAnsi="Palatino"/>
      <w:sz w:val="24"/>
    </w:rPr>
  </w:style>
  <w:style w:type="paragraph" w:styleId="BodyText">
    <w:name w:val="Body Text"/>
    <w:basedOn w:val="Normal"/>
    <w:link w:val="BodyTextChar1"/>
    <w:rsid w:val="006E442F"/>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6E442F"/>
  </w:style>
  <w:style w:type="character" w:styleId="FootnoteReference">
    <w:name w:val="footnote reference"/>
    <w:aliases w:val="o"/>
    <w:uiPriority w:val="99"/>
    <w:rsid w:val="006E442F"/>
    <w:rPr>
      <w:vertAlign w:val="superscript"/>
    </w:rPr>
  </w:style>
  <w:style w:type="paragraph" w:styleId="BodyText2">
    <w:name w:val="Body Text 2"/>
    <w:basedOn w:val="Normal"/>
    <w:rsid w:val="006E442F"/>
    <w:pPr>
      <w:spacing w:after="120"/>
      <w:ind w:right="-720"/>
    </w:pPr>
    <w:rPr>
      <w:sz w:val="24"/>
    </w:rPr>
  </w:style>
  <w:style w:type="character" w:styleId="Hyperlink">
    <w:name w:val="Hyperlink"/>
    <w:uiPriority w:val="99"/>
    <w:rsid w:val="006E442F"/>
    <w:rPr>
      <w:color w:val="0000FF"/>
      <w:u w:val="single"/>
    </w:rPr>
  </w:style>
  <w:style w:type="paragraph" w:customStyle="1" w:styleId="xl41">
    <w:name w:val="xl41"/>
    <w:basedOn w:val="Normal"/>
    <w:rsid w:val="006E442F"/>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6E442F"/>
    <w:rPr>
      <w:color w:val="800080"/>
      <w:u w:val="single"/>
    </w:rPr>
  </w:style>
  <w:style w:type="paragraph" w:styleId="BodyTextIndent">
    <w:name w:val="Body Text Indent"/>
    <w:basedOn w:val="Normal"/>
    <w:rsid w:val="006E442F"/>
    <w:pPr>
      <w:tabs>
        <w:tab w:val="left" w:pos="360"/>
      </w:tabs>
      <w:ind w:left="360" w:hanging="360"/>
    </w:pPr>
    <w:rPr>
      <w:rFonts w:ascii="Palatino" w:hAnsi="Palatino"/>
      <w:sz w:val="24"/>
    </w:rPr>
  </w:style>
  <w:style w:type="paragraph" w:styleId="BodyTextIndent2">
    <w:name w:val="Body Text Indent 2"/>
    <w:basedOn w:val="Normal"/>
    <w:rsid w:val="006E442F"/>
    <w:pPr>
      <w:ind w:left="60"/>
    </w:pPr>
    <w:rPr>
      <w:rFonts w:ascii="Palatino" w:hAnsi="Palatino"/>
      <w:sz w:val="24"/>
    </w:rPr>
  </w:style>
  <w:style w:type="paragraph" w:styleId="HTMLPreformatted">
    <w:name w:val="HTML Preformatted"/>
    <w:basedOn w:val="Normal"/>
    <w:rsid w:val="006E4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6E442F"/>
    <w:pPr>
      <w:tabs>
        <w:tab w:val="left" w:pos="360"/>
        <w:tab w:val="left" w:pos="9540"/>
      </w:tabs>
      <w:spacing w:after="120"/>
      <w:ind w:left="360"/>
    </w:pPr>
    <w:rPr>
      <w:rFonts w:ascii="Palatino" w:hAnsi="Palatino"/>
      <w:sz w:val="24"/>
    </w:rPr>
  </w:style>
  <w:style w:type="paragraph" w:customStyle="1" w:styleId="font0">
    <w:name w:val="font0"/>
    <w:basedOn w:val="Normal"/>
    <w:rsid w:val="006E442F"/>
    <w:pPr>
      <w:spacing w:before="100" w:beforeAutospacing="1" w:after="100" w:afterAutospacing="1"/>
    </w:pPr>
    <w:rPr>
      <w:rFonts w:ascii="Arial" w:eastAsia="Arial Unicode MS" w:hAnsi="Arial" w:cs="Arial"/>
    </w:rPr>
  </w:style>
  <w:style w:type="paragraph" w:customStyle="1" w:styleId="font5">
    <w:name w:val="font5"/>
    <w:basedOn w:val="Normal"/>
    <w:rsid w:val="006E442F"/>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6E442F"/>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6E442F"/>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6E442F"/>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6E442F"/>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6E442F"/>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6E442F"/>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6E442F"/>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6E442F"/>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6E442F"/>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6E442F"/>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6E442F"/>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6E442F"/>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6E442F"/>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6E442F"/>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6E442F"/>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6E442F"/>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6E442F"/>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6E442F"/>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6E442F"/>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6E442F"/>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6E442F"/>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6E442F"/>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6E442F"/>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6E442F"/>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6E442F"/>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6E442F"/>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6E442F"/>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6E442F"/>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6E442F"/>
    <w:pPr>
      <w:shd w:val="clear" w:color="auto" w:fill="000080"/>
    </w:pPr>
    <w:rPr>
      <w:rFonts w:ascii="Tahoma" w:hAnsi="Tahoma" w:cs="Tahoma"/>
    </w:rPr>
  </w:style>
  <w:style w:type="paragraph" w:styleId="BodyText3">
    <w:name w:val="Body Text 3"/>
    <w:basedOn w:val="Normal"/>
    <w:rsid w:val="006E442F"/>
    <w:pPr>
      <w:keepNext/>
      <w:spacing w:after="120"/>
      <w:ind w:right="90"/>
    </w:pPr>
    <w:rPr>
      <w:rFonts w:ascii="Palatino" w:hAnsi="Palatino"/>
      <w:bCs/>
      <w:sz w:val="24"/>
    </w:rPr>
  </w:style>
  <w:style w:type="paragraph" w:customStyle="1" w:styleId="standard">
    <w:name w:val="standard"/>
    <w:basedOn w:val="Normal"/>
    <w:rsid w:val="006E442F"/>
    <w:pPr>
      <w:spacing w:line="360" w:lineRule="auto"/>
      <w:ind w:firstLine="720"/>
    </w:pPr>
    <w:rPr>
      <w:rFonts w:ascii="Palatino" w:hAnsi="Palatino"/>
      <w:sz w:val="26"/>
    </w:rPr>
  </w:style>
  <w:style w:type="paragraph" w:customStyle="1" w:styleId="Default">
    <w:name w:val="Default"/>
    <w:rsid w:val="006E442F"/>
    <w:pPr>
      <w:autoSpaceDE w:val="0"/>
      <w:autoSpaceDN w:val="0"/>
      <w:adjustRightInd w:val="0"/>
    </w:pPr>
    <w:rPr>
      <w:color w:val="000000"/>
      <w:sz w:val="24"/>
      <w:szCs w:val="24"/>
    </w:rPr>
  </w:style>
  <w:style w:type="paragraph" w:styleId="NormalWeb">
    <w:name w:val="Normal (Web)"/>
    <w:basedOn w:val="Normal"/>
    <w:rsid w:val="006E442F"/>
    <w:pPr>
      <w:spacing w:before="100" w:beforeAutospacing="1" w:after="100" w:afterAutospacing="1"/>
    </w:pPr>
    <w:rPr>
      <w:sz w:val="24"/>
      <w:szCs w:val="24"/>
    </w:rPr>
  </w:style>
  <w:style w:type="paragraph" w:styleId="ListBullet">
    <w:name w:val="List Bullet"/>
    <w:basedOn w:val="Normal"/>
    <w:link w:val="ListBulletChar"/>
    <w:rsid w:val="006E442F"/>
    <w:pPr>
      <w:numPr>
        <w:numId w:val="1"/>
      </w:numPr>
    </w:pPr>
  </w:style>
  <w:style w:type="character" w:customStyle="1" w:styleId="ListBulletChar">
    <w:name w:val="List Bullet Char"/>
    <w:link w:val="ListBullet"/>
    <w:rsid w:val="006E442F"/>
  </w:style>
  <w:style w:type="paragraph" w:customStyle="1" w:styleId="bodytextblack">
    <w:name w:val="bodytextblack"/>
    <w:basedOn w:val="Normal"/>
    <w:rsid w:val="006E442F"/>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6E442F"/>
    <w:rPr>
      <w:rFonts w:ascii="Palatino" w:hAnsi="Palatino"/>
      <w:sz w:val="24"/>
      <w:lang w:val="en-US" w:eastAsia="en-US" w:bidi="ar-SA"/>
    </w:rPr>
  </w:style>
  <w:style w:type="character" w:customStyle="1" w:styleId="BodyTextChar">
    <w:name w:val="Body Text Char"/>
    <w:rsid w:val="006E442F"/>
    <w:rPr>
      <w:rFonts w:ascii="Palatino" w:hAnsi="Palatino"/>
      <w:sz w:val="24"/>
      <w:lang w:val="en-US" w:eastAsia="en-US" w:bidi="ar-SA"/>
    </w:rPr>
  </w:style>
  <w:style w:type="table" w:styleId="TableGrid">
    <w:name w:val="Table Grid"/>
    <w:basedOn w:val="TableNormal"/>
    <w:uiPriority w:val="59"/>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uiPriority w:val="99"/>
    <w:rsid w:val="008F3A1C"/>
  </w:style>
  <w:style w:type="paragraph" w:styleId="TOC1">
    <w:name w:val="toc 1"/>
    <w:basedOn w:val="Normal"/>
    <w:next w:val="Normal"/>
    <w:autoRedefine/>
    <w:uiPriority w:val="39"/>
    <w:rsid w:val="00421E3D"/>
    <w:pPr>
      <w:tabs>
        <w:tab w:val="left" w:pos="440"/>
        <w:tab w:val="right" w:leader="dot" w:pos="9350"/>
      </w:tabs>
      <w:spacing w:after="100"/>
      <w:jc w:val="center"/>
    </w:pPr>
  </w:style>
  <w:style w:type="paragraph" w:styleId="TOC2">
    <w:name w:val="toc 2"/>
    <w:basedOn w:val="Normal"/>
    <w:next w:val="Normal"/>
    <w:autoRedefine/>
    <w:uiPriority w:val="39"/>
    <w:rsid w:val="0030352A"/>
    <w:pPr>
      <w:spacing w:after="100"/>
      <w:ind w:left="200"/>
    </w:pPr>
  </w:style>
  <w:style w:type="paragraph" w:styleId="TOC3">
    <w:name w:val="toc 3"/>
    <w:basedOn w:val="Normal"/>
    <w:next w:val="Normal"/>
    <w:autoRedefine/>
    <w:uiPriority w:val="39"/>
    <w:rsid w:val="0030352A"/>
    <w:pPr>
      <w:spacing w:after="100"/>
      <w:ind w:left="400"/>
    </w:pPr>
  </w:style>
  <w:style w:type="character" w:customStyle="1" w:styleId="HeaderChar">
    <w:name w:val="Header Char"/>
    <w:basedOn w:val="DefaultParagraphFont"/>
    <w:link w:val="Header"/>
    <w:uiPriority w:val="99"/>
    <w:rsid w:val="00DE79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38C7"/>
  </w:style>
  <w:style w:type="paragraph" w:styleId="Heading1">
    <w:name w:val="heading 1"/>
    <w:basedOn w:val="Normal"/>
    <w:next w:val="Normal"/>
    <w:qFormat/>
    <w:rsid w:val="006E442F"/>
    <w:pPr>
      <w:keepNext/>
      <w:outlineLvl w:val="0"/>
    </w:pPr>
    <w:rPr>
      <w:rFonts w:ascii="Palatino" w:hAnsi="Palatino"/>
      <w:b/>
      <w:sz w:val="24"/>
      <w:u w:val="single"/>
    </w:rPr>
  </w:style>
  <w:style w:type="paragraph" w:styleId="Heading2">
    <w:name w:val="heading 2"/>
    <w:basedOn w:val="Normal"/>
    <w:next w:val="Normal"/>
    <w:qFormat/>
    <w:rsid w:val="006E442F"/>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rsid w:val="006E442F"/>
    <w:pPr>
      <w:keepNext/>
      <w:outlineLvl w:val="2"/>
    </w:pPr>
    <w:rPr>
      <w:rFonts w:ascii="Palatino" w:hAnsi="Palatino"/>
      <w:sz w:val="24"/>
    </w:rPr>
  </w:style>
  <w:style w:type="paragraph" w:styleId="Heading4">
    <w:name w:val="heading 4"/>
    <w:basedOn w:val="Normal"/>
    <w:next w:val="Normal"/>
    <w:qFormat/>
    <w:rsid w:val="006E442F"/>
    <w:pPr>
      <w:keepNext/>
      <w:spacing w:after="120"/>
      <w:ind w:left="720"/>
      <w:outlineLvl w:val="3"/>
    </w:pPr>
    <w:rPr>
      <w:rFonts w:ascii="Palatino" w:hAnsi="Palatino"/>
      <w:b/>
      <w:sz w:val="24"/>
      <w:u w:val="single"/>
    </w:rPr>
  </w:style>
  <w:style w:type="paragraph" w:styleId="Heading5">
    <w:name w:val="heading 5"/>
    <w:basedOn w:val="Normal"/>
    <w:next w:val="Normal"/>
    <w:qFormat/>
    <w:rsid w:val="006E442F"/>
    <w:pPr>
      <w:keepNext/>
      <w:ind w:left="720" w:right="1440"/>
      <w:outlineLvl w:val="4"/>
    </w:pPr>
    <w:rPr>
      <w:rFonts w:ascii="Palatino" w:hAnsi="Palatino"/>
      <w:b/>
      <w:bCs/>
      <w:sz w:val="24"/>
    </w:rPr>
  </w:style>
  <w:style w:type="paragraph" w:styleId="Heading6">
    <w:name w:val="heading 6"/>
    <w:basedOn w:val="Normal"/>
    <w:next w:val="Normal"/>
    <w:qFormat/>
    <w:rsid w:val="006E442F"/>
    <w:pPr>
      <w:keepNext/>
      <w:spacing w:before="120"/>
      <w:jc w:val="right"/>
      <w:outlineLvl w:val="5"/>
    </w:pPr>
    <w:rPr>
      <w:sz w:val="24"/>
    </w:rPr>
  </w:style>
  <w:style w:type="paragraph" w:styleId="Heading7">
    <w:name w:val="heading 7"/>
    <w:basedOn w:val="Normal"/>
    <w:next w:val="Normal"/>
    <w:qFormat/>
    <w:rsid w:val="006E442F"/>
    <w:pPr>
      <w:keepNext/>
      <w:spacing w:after="120"/>
      <w:ind w:right="-720" w:firstLine="720"/>
      <w:outlineLvl w:val="6"/>
    </w:pPr>
    <w:rPr>
      <w:rFonts w:ascii="Palatino" w:hAnsi="Palatino"/>
      <w:b/>
      <w:sz w:val="24"/>
      <w:u w:val="single"/>
    </w:rPr>
  </w:style>
  <w:style w:type="paragraph" w:styleId="Heading8">
    <w:name w:val="heading 8"/>
    <w:basedOn w:val="Normal"/>
    <w:next w:val="Normal"/>
    <w:qFormat/>
    <w:rsid w:val="006E442F"/>
    <w:pPr>
      <w:keepNext/>
      <w:spacing w:after="120"/>
      <w:ind w:firstLine="720"/>
      <w:outlineLvl w:val="7"/>
    </w:pPr>
    <w:rPr>
      <w:b/>
      <w:sz w:val="24"/>
      <w:u w:val="single"/>
    </w:rPr>
  </w:style>
  <w:style w:type="paragraph" w:styleId="Heading9">
    <w:name w:val="heading 9"/>
    <w:basedOn w:val="Normal"/>
    <w:next w:val="Normal"/>
    <w:qFormat/>
    <w:rsid w:val="006E442F"/>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6E442F"/>
    <w:rPr>
      <w:rFonts w:ascii="Tahoma" w:hAnsi="Tahoma" w:cs="Tahoma"/>
      <w:sz w:val="16"/>
      <w:szCs w:val="16"/>
    </w:rPr>
  </w:style>
  <w:style w:type="character" w:customStyle="1" w:styleId="BalloonTextChar">
    <w:name w:val="Balloon Text Char"/>
    <w:basedOn w:val="DefaultParagraphFont"/>
    <w:link w:val="BalloonText"/>
    <w:uiPriority w:val="99"/>
    <w:semiHidden/>
    <w:rsid w:val="00911CC8"/>
    <w:rPr>
      <w:rFonts w:ascii="Lucida Grande" w:hAnsi="Lucida Grande"/>
      <w:sz w:val="18"/>
      <w:szCs w:val="18"/>
    </w:rPr>
  </w:style>
  <w:style w:type="paragraph" w:styleId="Header">
    <w:name w:val="header"/>
    <w:basedOn w:val="Normal"/>
    <w:link w:val="HeaderChar"/>
    <w:uiPriority w:val="99"/>
    <w:rsid w:val="006E442F"/>
    <w:pPr>
      <w:tabs>
        <w:tab w:val="center" w:pos="4320"/>
        <w:tab w:val="right" w:pos="8640"/>
      </w:tabs>
    </w:pPr>
  </w:style>
  <w:style w:type="paragraph" w:styleId="Footer">
    <w:name w:val="footer"/>
    <w:basedOn w:val="Normal"/>
    <w:link w:val="FooterChar"/>
    <w:uiPriority w:val="99"/>
    <w:rsid w:val="006E442F"/>
    <w:pPr>
      <w:tabs>
        <w:tab w:val="center" w:pos="4320"/>
        <w:tab w:val="right" w:pos="8640"/>
      </w:tabs>
    </w:pPr>
  </w:style>
  <w:style w:type="character" w:styleId="PageNumber">
    <w:name w:val="page number"/>
    <w:basedOn w:val="DefaultParagraphFont"/>
    <w:rsid w:val="006E442F"/>
  </w:style>
  <w:style w:type="paragraph" w:styleId="Title">
    <w:name w:val="Title"/>
    <w:basedOn w:val="Normal"/>
    <w:qFormat/>
    <w:rsid w:val="006E442F"/>
    <w:pPr>
      <w:jc w:val="center"/>
    </w:pPr>
    <w:rPr>
      <w:b/>
      <w:sz w:val="24"/>
    </w:rPr>
  </w:style>
  <w:style w:type="paragraph" w:styleId="BlockText">
    <w:name w:val="Block Text"/>
    <w:basedOn w:val="Normal"/>
    <w:rsid w:val="006E442F"/>
    <w:pPr>
      <w:ind w:left="720" w:right="720"/>
      <w:jc w:val="both"/>
    </w:pPr>
    <w:rPr>
      <w:rFonts w:ascii="Palatino" w:hAnsi="Palatino"/>
      <w:sz w:val="24"/>
    </w:rPr>
  </w:style>
  <w:style w:type="paragraph" w:styleId="BodyText">
    <w:name w:val="Body Text"/>
    <w:basedOn w:val="Normal"/>
    <w:link w:val="BodyTextChar1"/>
    <w:rsid w:val="006E442F"/>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6E442F"/>
  </w:style>
  <w:style w:type="character" w:styleId="FootnoteReference">
    <w:name w:val="footnote reference"/>
    <w:aliases w:val="o"/>
    <w:uiPriority w:val="99"/>
    <w:rsid w:val="006E442F"/>
    <w:rPr>
      <w:vertAlign w:val="superscript"/>
    </w:rPr>
  </w:style>
  <w:style w:type="paragraph" w:styleId="BodyText2">
    <w:name w:val="Body Text 2"/>
    <w:basedOn w:val="Normal"/>
    <w:rsid w:val="006E442F"/>
    <w:pPr>
      <w:spacing w:after="120"/>
      <w:ind w:right="-720"/>
    </w:pPr>
    <w:rPr>
      <w:sz w:val="24"/>
    </w:rPr>
  </w:style>
  <w:style w:type="character" w:styleId="Hyperlink">
    <w:name w:val="Hyperlink"/>
    <w:uiPriority w:val="99"/>
    <w:rsid w:val="006E442F"/>
    <w:rPr>
      <w:color w:val="0000FF"/>
      <w:u w:val="single"/>
    </w:rPr>
  </w:style>
  <w:style w:type="paragraph" w:customStyle="1" w:styleId="xl41">
    <w:name w:val="xl41"/>
    <w:basedOn w:val="Normal"/>
    <w:rsid w:val="006E442F"/>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6E442F"/>
    <w:rPr>
      <w:color w:val="800080"/>
      <w:u w:val="single"/>
    </w:rPr>
  </w:style>
  <w:style w:type="paragraph" w:styleId="BodyTextIndent">
    <w:name w:val="Body Text Indent"/>
    <w:basedOn w:val="Normal"/>
    <w:rsid w:val="006E442F"/>
    <w:pPr>
      <w:tabs>
        <w:tab w:val="left" w:pos="360"/>
      </w:tabs>
      <w:ind w:left="360" w:hanging="360"/>
    </w:pPr>
    <w:rPr>
      <w:rFonts w:ascii="Palatino" w:hAnsi="Palatino"/>
      <w:sz w:val="24"/>
    </w:rPr>
  </w:style>
  <w:style w:type="paragraph" w:styleId="BodyTextIndent2">
    <w:name w:val="Body Text Indent 2"/>
    <w:basedOn w:val="Normal"/>
    <w:rsid w:val="006E442F"/>
    <w:pPr>
      <w:ind w:left="60"/>
    </w:pPr>
    <w:rPr>
      <w:rFonts w:ascii="Palatino" w:hAnsi="Palatino"/>
      <w:sz w:val="24"/>
    </w:rPr>
  </w:style>
  <w:style w:type="paragraph" w:styleId="HTMLPreformatted">
    <w:name w:val="HTML Preformatted"/>
    <w:basedOn w:val="Normal"/>
    <w:rsid w:val="006E44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6E442F"/>
    <w:pPr>
      <w:tabs>
        <w:tab w:val="left" w:pos="360"/>
        <w:tab w:val="left" w:pos="9540"/>
      </w:tabs>
      <w:spacing w:after="120"/>
      <w:ind w:left="360"/>
    </w:pPr>
    <w:rPr>
      <w:rFonts w:ascii="Palatino" w:hAnsi="Palatino"/>
      <w:sz w:val="24"/>
    </w:rPr>
  </w:style>
  <w:style w:type="paragraph" w:customStyle="1" w:styleId="font0">
    <w:name w:val="font0"/>
    <w:basedOn w:val="Normal"/>
    <w:rsid w:val="006E442F"/>
    <w:pPr>
      <w:spacing w:before="100" w:beforeAutospacing="1" w:after="100" w:afterAutospacing="1"/>
    </w:pPr>
    <w:rPr>
      <w:rFonts w:ascii="Arial" w:eastAsia="Arial Unicode MS" w:hAnsi="Arial" w:cs="Arial"/>
    </w:rPr>
  </w:style>
  <w:style w:type="paragraph" w:customStyle="1" w:styleId="font5">
    <w:name w:val="font5"/>
    <w:basedOn w:val="Normal"/>
    <w:rsid w:val="006E442F"/>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6E442F"/>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6E442F"/>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6E442F"/>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6E442F"/>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6E442F"/>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6E442F"/>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6E442F"/>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6E442F"/>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6E442F"/>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6E442F"/>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6E442F"/>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6E442F"/>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6E442F"/>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6E442F"/>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6E442F"/>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6E442F"/>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6E442F"/>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6E442F"/>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6E442F"/>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6E442F"/>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6E442F"/>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6E442F"/>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6E442F"/>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6E442F"/>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6E442F"/>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6E442F"/>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6E442F"/>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6E442F"/>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6E442F"/>
    <w:pPr>
      <w:shd w:val="clear" w:color="auto" w:fill="000080"/>
    </w:pPr>
    <w:rPr>
      <w:rFonts w:ascii="Tahoma" w:hAnsi="Tahoma" w:cs="Tahoma"/>
    </w:rPr>
  </w:style>
  <w:style w:type="paragraph" w:styleId="BodyText3">
    <w:name w:val="Body Text 3"/>
    <w:basedOn w:val="Normal"/>
    <w:rsid w:val="006E442F"/>
    <w:pPr>
      <w:keepNext/>
      <w:spacing w:after="120"/>
      <w:ind w:right="90"/>
    </w:pPr>
    <w:rPr>
      <w:rFonts w:ascii="Palatino" w:hAnsi="Palatino"/>
      <w:bCs/>
      <w:sz w:val="24"/>
    </w:rPr>
  </w:style>
  <w:style w:type="paragraph" w:customStyle="1" w:styleId="standard">
    <w:name w:val="standard"/>
    <w:basedOn w:val="Normal"/>
    <w:rsid w:val="006E442F"/>
    <w:pPr>
      <w:spacing w:line="360" w:lineRule="auto"/>
      <w:ind w:firstLine="720"/>
    </w:pPr>
    <w:rPr>
      <w:rFonts w:ascii="Palatino" w:hAnsi="Palatino"/>
      <w:sz w:val="26"/>
    </w:rPr>
  </w:style>
  <w:style w:type="paragraph" w:customStyle="1" w:styleId="Default">
    <w:name w:val="Default"/>
    <w:rsid w:val="006E442F"/>
    <w:pPr>
      <w:autoSpaceDE w:val="0"/>
      <w:autoSpaceDN w:val="0"/>
      <w:adjustRightInd w:val="0"/>
    </w:pPr>
    <w:rPr>
      <w:color w:val="000000"/>
      <w:sz w:val="24"/>
      <w:szCs w:val="24"/>
    </w:rPr>
  </w:style>
  <w:style w:type="paragraph" w:styleId="NormalWeb">
    <w:name w:val="Normal (Web)"/>
    <w:basedOn w:val="Normal"/>
    <w:rsid w:val="006E442F"/>
    <w:pPr>
      <w:spacing w:before="100" w:beforeAutospacing="1" w:after="100" w:afterAutospacing="1"/>
    </w:pPr>
    <w:rPr>
      <w:sz w:val="24"/>
      <w:szCs w:val="24"/>
    </w:rPr>
  </w:style>
  <w:style w:type="paragraph" w:styleId="ListBullet">
    <w:name w:val="List Bullet"/>
    <w:basedOn w:val="Normal"/>
    <w:link w:val="ListBulletChar"/>
    <w:rsid w:val="006E442F"/>
    <w:pPr>
      <w:numPr>
        <w:numId w:val="1"/>
      </w:numPr>
    </w:pPr>
  </w:style>
  <w:style w:type="character" w:customStyle="1" w:styleId="ListBulletChar">
    <w:name w:val="List Bullet Char"/>
    <w:link w:val="ListBullet"/>
    <w:rsid w:val="006E442F"/>
  </w:style>
  <w:style w:type="paragraph" w:customStyle="1" w:styleId="bodytextblack">
    <w:name w:val="bodytextblack"/>
    <w:basedOn w:val="Normal"/>
    <w:rsid w:val="006E442F"/>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6E442F"/>
    <w:rPr>
      <w:rFonts w:ascii="Palatino" w:hAnsi="Palatino"/>
      <w:sz w:val="24"/>
      <w:lang w:val="en-US" w:eastAsia="en-US" w:bidi="ar-SA"/>
    </w:rPr>
  </w:style>
  <w:style w:type="character" w:customStyle="1" w:styleId="BodyTextChar">
    <w:name w:val="Body Text Char"/>
    <w:rsid w:val="006E442F"/>
    <w:rPr>
      <w:rFonts w:ascii="Palatino" w:hAnsi="Palatino"/>
      <w:sz w:val="24"/>
      <w:lang w:val="en-US" w:eastAsia="en-US" w:bidi="ar-SA"/>
    </w:rPr>
  </w:style>
  <w:style w:type="table" w:styleId="TableGrid">
    <w:name w:val="Table Grid"/>
    <w:basedOn w:val="TableNormal"/>
    <w:uiPriority w:val="59"/>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uiPriority w:val="99"/>
    <w:rsid w:val="008F3A1C"/>
  </w:style>
  <w:style w:type="paragraph" w:styleId="TOC1">
    <w:name w:val="toc 1"/>
    <w:basedOn w:val="Normal"/>
    <w:next w:val="Normal"/>
    <w:autoRedefine/>
    <w:uiPriority w:val="39"/>
    <w:rsid w:val="00421E3D"/>
    <w:pPr>
      <w:tabs>
        <w:tab w:val="left" w:pos="440"/>
        <w:tab w:val="right" w:leader="dot" w:pos="9350"/>
      </w:tabs>
      <w:spacing w:after="100"/>
      <w:jc w:val="center"/>
    </w:pPr>
  </w:style>
  <w:style w:type="paragraph" w:styleId="TOC2">
    <w:name w:val="toc 2"/>
    <w:basedOn w:val="Normal"/>
    <w:next w:val="Normal"/>
    <w:autoRedefine/>
    <w:uiPriority w:val="39"/>
    <w:rsid w:val="0030352A"/>
    <w:pPr>
      <w:spacing w:after="100"/>
      <w:ind w:left="200"/>
    </w:pPr>
  </w:style>
  <w:style w:type="paragraph" w:styleId="TOC3">
    <w:name w:val="toc 3"/>
    <w:basedOn w:val="Normal"/>
    <w:next w:val="Normal"/>
    <w:autoRedefine/>
    <w:uiPriority w:val="39"/>
    <w:rsid w:val="0030352A"/>
    <w:pPr>
      <w:spacing w:after="100"/>
      <w:ind w:left="400"/>
    </w:pPr>
  </w:style>
  <w:style w:type="character" w:customStyle="1" w:styleId="HeaderChar">
    <w:name w:val="Header Char"/>
    <w:basedOn w:val="DefaultParagraphFont"/>
    <w:link w:val="Header"/>
    <w:uiPriority w:val="99"/>
    <w:rsid w:val="00DE7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62418498">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07729110">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11816854">
      <w:bodyDiv w:val="1"/>
      <w:marLeft w:val="0"/>
      <w:marRight w:val="0"/>
      <w:marTop w:val="0"/>
      <w:marBottom w:val="0"/>
      <w:divBdr>
        <w:top w:val="none" w:sz="0" w:space="0" w:color="auto"/>
        <w:left w:val="none" w:sz="0" w:space="0" w:color="auto"/>
        <w:bottom w:val="none" w:sz="0" w:space="0" w:color="auto"/>
        <w:right w:val="none" w:sz="0" w:space="0" w:color="auto"/>
      </w:divBdr>
    </w:div>
    <w:div w:id="929503951">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3307192">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51543623">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09559414">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587611007">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096240330">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 w:id="210110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jpeg"/><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cpuc.ca.gov/PUC/documents/" TargetMode="Externa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footer" Target="footer9.xml"/></Relationships>
</file>

<file path=word/_rels/footnotes.xml.rels><?xml version="1.0" encoding="UTF-8" standalone="yes"?>
<Relationships xmlns="http://schemas.openxmlformats.org/package/2006/relationships"><Relationship Id="rId3" Type="http://schemas.openxmlformats.org/officeDocument/2006/relationships/hyperlink" Target="https://www.sonic.com/availability" TargetMode="External"/><Relationship Id="rId2" Type="http://schemas.openxmlformats.org/officeDocument/2006/relationships/hyperlink" Target="http://www.cds1.net/wireless_coverage_area.php" TargetMode="External"/><Relationship Id="rId1" Type="http://schemas.openxmlformats.org/officeDocument/2006/relationships/hyperlink" Target="http://www.cpuc.ca.gov/General.aspx?id=10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F22FF-D8BE-41FD-B5FB-E69510D0A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4514</Words>
  <Characters>25735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30189</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2011-06-16T20:30:00Z</cp:lastPrinted>
  <dcterms:created xsi:type="dcterms:W3CDTF">2016-08-22T17:00:00Z</dcterms:created>
  <dcterms:modified xsi:type="dcterms:W3CDTF">2016-08-25T18:54:00Z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oFAAspTNh41gn7DkxHyG+7xR/godNK71ti4N0rh1SPkZiZmG6WgNfyYGiebaitubDp00FHD2LrbQBTTg
6kZix1AsCphFHtZrFEzpxmZspaUPJObnnH4LGJDDLlbxR6DOaRGcaZxWregMEmrg6kZix1AsCphF
HtZrFEzpxmZspaUPJObnnH4LGJDDLlbxR6DOaRGcnzSNiwQ8bCdFMtsXgbKZduV3T/pXrH8nPQGB
lYruzfcgNO446vaDt</vt:lpwstr>
  </property>
  <property fmtid="{D5CDD505-2E9C-101B-9397-08002B2CF9AE}" pid="3" name="MAIL_MSG_ID2">
    <vt:lpwstr>T6FYSa2uqUDYsJTFHw0Z3ABuWQEXCGGtbndyxN57xdA485B+C1cRQx5mepO
QqYLT7lldqqk4cfJO/XIAtHjczgDf7uuaEe8k906pHx/1TR3</vt:lpwstr>
  </property>
  <property fmtid="{D5CDD505-2E9C-101B-9397-08002B2CF9AE}" pid="4" name="RESPONSE_SENDER_NAME">
    <vt:lpwstr>4AAA4Lxe55UJ0C+rIEiz6zrd0aiTXWE7YU522uU7j09WLKUMkuWG4kG9SA==</vt:lpwstr>
  </property>
  <property fmtid="{D5CDD505-2E9C-101B-9397-08002B2CF9AE}" pid="5" name="EMAIL_OWNER_ADDRESS">
    <vt:lpwstr>4AAA6DouqOs9baFpKSbrNlbIL0cOoKe5JMOydTMAOhVuEwTzmQ0kj3q9zw==</vt:lpwstr>
  </property>
</Properties>
</file>