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740" w:rsidRPr="008F4740" w:rsidRDefault="008F4740" w:rsidP="008F4740">
      <w:pPr>
        <w:pStyle w:val="titlebar"/>
        <w:tabs>
          <w:tab w:val="left" w:pos="5040"/>
          <w:tab w:val="left" w:pos="6480"/>
        </w:tabs>
        <w:jc w:val="left"/>
        <w:rPr>
          <w:rFonts w:ascii="Palatino" w:hAnsi="Palatino"/>
          <w:szCs w:val="26"/>
        </w:rPr>
      </w:pPr>
      <w:r>
        <w:rPr>
          <w:rFonts w:ascii="Palatino" w:hAnsi="Palatino"/>
          <w:b w:val="0"/>
          <w:szCs w:val="26"/>
        </w:rPr>
        <w:tab/>
      </w:r>
      <w:r>
        <w:rPr>
          <w:rFonts w:ascii="Palatino" w:hAnsi="Palatino"/>
          <w:szCs w:val="26"/>
        </w:rPr>
        <w:t>PROPOSED RESOLUTION</w:t>
      </w:r>
    </w:p>
    <w:p w:rsidR="008F4740" w:rsidRDefault="008F4740">
      <w:pPr>
        <w:pStyle w:val="titlebar"/>
        <w:tabs>
          <w:tab w:val="left" w:pos="4320"/>
          <w:tab w:val="left" w:pos="6480"/>
        </w:tabs>
        <w:jc w:val="left"/>
        <w:rPr>
          <w:rFonts w:ascii="Palatino" w:hAnsi="Palatino"/>
          <w:b w:val="0"/>
          <w:szCs w:val="26"/>
        </w:rPr>
      </w:pPr>
    </w:p>
    <w:p w:rsidR="001A2F11" w:rsidRPr="00061928" w:rsidRDefault="003C4310" w:rsidP="003F75CA">
      <w:pPr>
        <w:pStyle w:val="titlebar"/>
        <w:tabs>
          <w:tab w:val="left" w:pos="4320"/>
          <w:tab w:val="left" w:pos="6300"/>
        </w:tabs>
        <w:jc w:val="left"/>
        <w:rPr>
          <w:rFonts w:ascii="Palatino" w:hAnsi="Palatino"/>
          <w:szCs w:val="26"/>
        </w:rPr>
      </w:pPr>
      <w:r w:rsidRPr="00061928">
        <w:rPr>
          <w:rFonts w:ascii="Palatino" w:hAnsi="Palatino"/>
          <w:b w:val="0"/>
          <w:szCs w:val="26"/>
        </w:rPr>
        <w:t>SE</w:t>
      </w:r>
      <w:r w:rsidR="001A2F11" w:rsidRPr="00061928">
        <w:rPr>
          <w:rFonts w:ascii="Palatino" w:hAnsi="Palatino"/>
          <w:b w:val="0"/>
          <w:szCs w:val="26"/>
        </w:rPr>
        <w:t>D/</w:t>
      </w:r>
      <w:r w:rsidR="00F32018" w:rsidRPr="00061928">
        <w:rPr>
          <w:rFonts w:ascii="Palatino" w:hAnsi="Palatino"/>
          <w:b w:val="0"/>
          <w:szCs w:val="26"/>
        </w:rPr>
        <w:t>EIM/RNC/</w:t>
      </w:r>
      <w:r w:rsidR="001A2F11" w:rsidRPr="00061928">
        <w:rPr>
          <w:rFonts w:ascii="Palatino" w:hAnsi="Palatino"/>
          <w:b w:val="0"/>
          <w:szCs w:val="26"/>
        </w:rPr>
        <w:t>DAR/</w:t>
      </w:r>
      <w:r w:rsidR="00F32018" w:rsidRPr="00061928">
        <w:rPr>
          <w:rFonts w:ascii="Palatino" w:hAnsi="Palatino"/>
          <w:b w:val="0"/>
          <w:szCs w:val="26"/>
        </w:rPr>
        <w:t>SCA/NST/</w:t>
      </w:r>
      <w:r w:rsidR="00DC1B5D" w:rsidRPr="00061928">
        <w:rPr>
          <w:rFonts w:ascii="Palatino" w:hAnsi="Palatino"/>
          <w:b w:val="0"/>
          <w:szCs w:val="26"/>
        </w:rPr>
        <w:t>AK7</w:t>
      </w:r>
      <w:r w:rsidR="001078C8" w:rsidRPr="00061928">
        <w:rPr>
          <w:rFonts w:ascii="Palatino" w:hAnsi="Palatino"/>
          <w:b w:val="0"/>
          <w:szCs w:val="26"/>
        </w:rPr>
        <w:t>/vdl</w:t>
      </w:r>
      <w:r w:rsidRPr="00061928">
        <w:rPr>
          <w:rFonts w:ascii="Palatino" w:hAnsi="Palatino"/>
          <w:szCs w:val="26"/>
        </w:rPr>
        <w:tab/>
      </w:r>
      <w:r w:rsidR="001A2F11" w:rsidRPr="00061928">
        <w:rPr>
          <w:rFonts w:ascii="Palatino" w:hAnsi="Palatino"/>
          <w:szCs w:val="26"/>
        </w:rPr>
        <w:t>Agenda ID#</w:t>
      </w:r>
      <w:r w:rsidR="003F75CA">
        <w:rPr>
          <w:rFonts w:ascii="Palatino" w:hAnsi="Palatino"/>
          <w:szCs w:val="26"/>
        </w:rPr>
        <w:t xml:space="preserve"> 15166</w:t>
      </w:r>
    </w:p>
    <w:p w:rsidR="001A2F11" w:rsidRDefault="001A2F11">
      <w:pPr>
        <w:pStyle w:val="titlebar"/>
        <w:tabs>
          <w:tab w:val="left" w:pos="4320"/>
          <w:tab w:val="left" w:pos="6480"/>
        </w:tabs>
        <w:jc w:val="left"/>
        <w:rPr>
          <w:rFonts w:ascii="Palatino" w:hAnsi="Palatino"/>
          <w:szCs w:val="26"/>
        </w:rPr>
      </w:pPr>
    </w:p>
    <w:p w:rsidR="001A2F11" w:rsidRDefault="001A2F11">
      <w:pPr>
        <w:pStyle w:val="titlebar"/>
        <w:tabs>
          <w:tab w:val="left" w:pos="4320"/>
          <w:tab w:val="left" w:pos="6480"/>
        </w:tabs>
        <w:jc w:val="left"/>
        <w:rPr>
          <w:rFonts w:ascii="Palatino" w:hAnsi="Palatino"/>
          <w:szCs w:val="26"/>
        </w:rPr>
      </w:pPr>
    </w:p>
    <w:p w:rsidR="001A2F11" w:rsidRDefault="001A2F11">
      <w:pPr>
        <w:pStyle w:val="titlebar"/>
        <w:rPr>
          <w:sz w:val="24"/>
        </w:rPr>
      </w:pPr>
      <w:r>
        <w:rPr>
          <w:sz w:val="24"/>
        </w:rPr>
        <w:t xml:space="preserve">PUBLIC UTILITIES COMMISSION OF THE STATE OF </w:t>
      </w:r>
      <w:smartTag w:uri="urn:schemas-microsoft-com:office:smarttags" w:element="State">
        <w:smartTag w:uri="urn:schemas-microsoft-com:office:smarttags" w:element="place">
          <w:r>
            <w:rPr>
              <w:sz w:val="24"/>
            </w:rPr>
            <w:t>CALIFORNIA</w:t>
          </w:r>
        </w:smartTag>
      </w:smartTag>
    </w:p>
    <w:p w:rsidR="001A2F11" w:rsidRDefault="001A2F11">
      <w:pPr>
        <w:pStyle w:val="Style1"/>
        <w:tabs>
          <w:tab w:val="clear" w:pos="-720"/>
        </w:tabs>
        <w:spacing w:after="0"/>
      </w:pPr>
    </w:p>
    <w:p w:rsidR="001A2F11" w:rsidRDefault="001A2F11">
      <w:pPr>
        <w:pStyle w:val="Style1"/>
        <w:tabs>
          <w:tab w:val="clear" w:pos="-720"/>
        </w:tabs>
        <w:spacing w:after="0"/>
      </w:pPr>
    </w:p>
    <w:tbl>
      <w:tblPr>
        <w:tblW w:w="0" w:type="auto"/>
        <w:tblLook w:val="0000" w:firstRow="0" w:lastRow="0" w:firstColumn="0" w:lastColumn="0" w:noHBand="0" w:noVBand="0"/>
      </w:tblPr>
      <w:tblGrid>
        <w:gridCol w:w="5328"/>
        <w:gridCol w:w="3528"/>
      </w:tblGrid>
      <w:tr w:rsidR="001A2F11">
        <w:trPr>
          <w:cantSplit/>
          <w:trHeight w:val="590"/>
        </w:trPr>
        <w:tc>
          <w:tcPr>
            <w:tcW w:w="5328" w:type="dxa"/>
          </w:tcPr>
          <w:p w:rsidR="001A2F11" w:rsidRDefault="005C6F68">
            <w:pPr>
              <w:rPr>
                <w:rFonts w:ascii="Palatino" w:hAnsi="Palatino"/>
                <w:sz w:val="26"/>
              </w:rPr>
            </w:pPr>
            <w:r>
              <w:rPr>
                <w:rFonts w:ascii="Palatino" w:hAnsi="Palatino"/>
                <w:sz w:val="26"/>
              </w:rPr>
              <w:t>Safety and Enforcement Division</w:t>
            </w:r>
          </w:p>
          <w:p w:rsidR="001A2F11" w:rsidRDefault="001A2F11" w:rsidP="005C6F68">
            <w:r>
              <w:rPr>
                <w:rFonts w:ascii="Palatino" w:hAnsi="Palatino"/>
                <w:sz w:val="26"/>
              </w:rPr>
              <w:t xml:space="preserve">Rail Transit Safety </w:t>
            </w:r>
            <w:r w:rsidR="005C6F68">
              <w:rPr>
                <w:rFonts w:ascii="Palatino" w:hAnsi="Palatino"/>
                <w:sz w:val="26"/>
              </w:rPr>
              <w:t>Branch</w:t>
            </w:r>
          </w:p>
        </w:tc>
        <w:tc>
          <w:tcPr>
            <w:tcW w:w="3528" w:type="dxa"/>
          </w:tcPr>
          <w:p w:rsidR="001A2F11" w:rsidRDefault="001A2F11">
            <w:pPr>
              <w:ind w:left="720"/>
              <w:rPr>
                <w:rFonts w:ascii="Palatino" w:hAnsi="Palatino"/>
                <w:sz w:val="26"/>
              </w:rPr>
            </w:pPr>
            <w:r>
              <w:rPr>
                <w:rFonts w:ascii="Palatino" w:hAnsi="Palatino"/>
                <w:sz w:val="26"/>
              </w:rPr>
              <w:t>Resolution ST-</w:t>
            </w:r>
            <w:r w:rsidR="003F7552">
              <w:rPr>
                <w:rFonts w:ascii="Palatino" w:hAnsi="Palatino"/>
                <w:sz w:val="26"/>
              </w:rPr>
              <w:t>1</w:t>
            </w:r>
            <w:r w:rsidR="00F64656">
              <w:rPr>
                <w:rFonts w:ascii="Palatino" w:hAnsi="Palatino"/>
                <w:sz w:val="26"/>
              </w:rPr>
              <w:t>85</w:t>
            </w:r>
          </w:p>
          <w:p w:rsidR="001A2F11" w:rsidRDefault="001078C8" w:rsidP="008F4740">
            <w:pPr>
              <w:ind w:left="720"/>
              <w:rPr>
                <w:rFonts w:ascii="Palatino" w:hAnsi="Palatino"/>
                <w:sz w:val="26"/>
              </w:rPr>
            </w:pPr>
            <w:r w:rsidRPr="00B847ED">
              <w:rPr>
                <w:rFonts w:ascii="Palatino" w:hAnsi="Palatino"/>
                <w:sz w:val="26"/>
              </w:rPr>
              <w:t xml:space="preserve">October </w:t>
            </w:r>
            <w:r w:rsidR="008F4740">
              <w:rPr>
                <w:rFonts w:ascii="Palatino" w:hAnsi="Palatino"/>
                <w:sz w:val="26"/>
              </w:rPr>
              <w:t>27</w:t>
            </w:r>
            <w:r w:rsidR="00DC1B5D" w:rsidRPr="00B847ED">
              <w:rPr>
                <w:rFonts w:ascii="Palatino" w:hAnsi="Palatino"/>
                <w:sz w:val="26"/>
              </w:rPr>
              <w:t>, 2016</w:t>
            </w:r>
          </w:p>
        </w:tc>
      </w:tr>
    </w:tbl>
    <w:p w:rsidR="001A2F11" w:rsidRDefault="001A2F11">
      <w:pPr>
        <w:tabs>
          <w:tab w:val="right" w:pos="8910"/>
        </w:tabs>
        <w:ind w:left="1440" w:firstLine="720"/>
        <w:rPr>
          <w:rFonts w:ascii="Palatino" w:hAnsi="Palatino"/>
          <w:sz w:val="26"/>
          <w:szCs w:val="26"/>
        </w:rPr>
      </w:pPr>
    </w:p>
    <w:p w:rsidR="001A2F11" w:rsidRDefault="001A2F11">
      <w:pPr>
        <w:pStyle w:val="Heading1"/>
        <w:rPr>
          <w:szCs w:val="26"/>
        </w:rPr>
      </w:pPr>
      <w:r>
        <w:t>RESOLUTION</w:t>
      </w:r>
    </w:p>
    <w:p w:rsidR="001A2F11" w:rsidRDefault="001A2F11">
      <w:pPr>
        <w:rPr>
          <w:rFonts w:ascii="Palatino" w:hAnsi="Palatino"/>
          <w:sz w:val="26"/>
        </w:rPr>
      </w:pPr>
    </w:p>
    <w:p w:rsidR="008F4740" w:rsidRDefault="001A2F11" w:rsidP="008F4740">
      <w:pPr>
        <w:ind w:left="540" w:right="900"/>
        <w:jc w:val="center"/>
        <w:rPr>
          <w:rFonts w:ascii="Palatino" w:hAnsi="Palatino"/>
          <w:sz w:val="26"/>
          <w:szCs w:val="26"/>
        </w:rPr>
      </w:pPr>
      <w:r>
        <w:rPr>
          <w:rFonts w:ascii="Palatino" w:hAnsi="Palatino"/>
          <w:sz w:val="26"/>
          <w:szCs w:val="26"/>
        </w:rPr>
        <w:t>RESOLUTION ST-</w:t>
      </w:r>
      <w:r w:rsidR="00744F6F">
        <w:rPr>
          <w:rFonts w:ascii="Palatino" w:hAnsi="Palatino"/>
          <w:sz w:val="26"/>
          <w:szCs w:val="26"/>
        </w:rPr>
        <w:t>185</w:t>
      </w:r>
      <w:r>
        <w:rPr>
          <w:rFonts w:ascii="Palatino" w:hAnsi="Palatino"/>
          <w:sz w:val="26"/>
          <w:szCs w:val="26"/>
        </w:rPr>
        <w:t xml:space="preserve"> GRANTING APPROVAL OF THE </w:t>
      </w:r>
      <w:r>
        <w:rPr>
          <w:rFonts w:ascii="Palatino" w:hAnsi="Palatino"/>
          <w:caps/>
          <w:sz w:val="26"/>
          <w:szCs w:val="26"/>
        </w:rPr>
        <w:t xml:space="preserve">Los ANgeles COUNTY </w:t>
      </w:r>
      <w:r>
        <w:rPr>
          <w:rFonts w:ascii="Palatino" w:hAnsi="Palatino"/>
          <w:sz w:val="26"/>
          <w:szCs w:val="26"/>
        </w:rPr>
        <w:t>METROP</w:t>
      </w:r>
      <w:r w:rsidR="00C265BA">
        <w:rPr>
          <w:rFonts w:ascii="Palatino" w:hAnsi="Palatino"/>
          <w:sz w:val="26"/>
          <w:szCs w:val="26"/>
        </w:rPr>
        <w:t>OLITAN TRANSPORTATION</w:t>
      </w:r>
    </w:p>
    <w:p w:rsidR="001A2F11" w:rsidRDefault="00C265BA" w:rsidP="008F4740">
      <w:pPr>
        <w:ind w:left="540" w:right="900"/>
        <w:rPr>
          <w:rFonts w:ascii="Palatino" w:hAnsi="Palatino"/>
          <w:b/>
          <w:sz w:val="26"/>
          <w:szCs w:val="26"/>
        </w:rPr>
      </w:pPr>
      <w:r>
        <w:rPr>
          <w:rFonts w:ascii="Palatino" w:hAnsi="Palatino"/>
          <w:sz w:val="26"/>
          <w:szCs w:val="26"/>
        </w:rPr>
        <w:t>AUTHORITY</w:t>
      </w:r>
      <w:r w:rsidR="001A2F11">
        <w:rPr>
          <w:rFonts w:ascii="Palatino" w:hAnsi="Palatino"/>
          <w:sz w:val="26"/>
          <w:szCs w:val="26"/>
        </w:rPr>
        <w:t xml:space="preserve"> SAFETY</w:t>
      </w:r>
      <w:r w:rsidR="00636FB4">
        <w:rPr>
          <w:rFonts w:ascii="Palatino" w:hAnsi="Palatino"/>
          <w:sz w:val="26"/>
          <w:szCs w:val="26"/>
        </w:rPr>
        <w:t xml:space="preserve"> </w:t>
      </w:r>
      <w:r w:rsidR="001A2F11">
        <w:rPr>
          <w:rFonts w:ascii="Palatino" w:hAnsi="Palatino"/>
          <w:sz w:val="26"/>
          <w:szCs w:val="26"/>
        </w:rPr>
        <w:t>CERTIFICATION PLAN</w:t>
      </w:r>
      <w:r w:rsidR="000F7DC8">
        <w:rPr>
          <w:rFonts w:ascii="Palatino" w:hAnsi="Palatino"/>
          <w:sz w:val="26"/>
          <w:szCs w:val="26"/>
        </w:rPr>
        <w:t xml:space="preserve"> FOR THE HR4000 HEAVY RAIL VEHICLE PROCUREMENT PROJECT</w:t>
      </w:r>
    </w:p>
    <w:p w:rsidR="001A2F11" w:rsidRDefault="001A2F11">
      <w:pPr>
        <w:pStyle w:val="Heading1"/>
        <w:jc w:val="both"/>
        <w:rPr>
          <w:rFonts w:ascii="Palatino" w:hAnsi="Palatino"/>
          <w:b w:val="0"/>
          <w:bCs w:val="0"/>
          <w:u w:val="none"/>
        </w:rPr>
      </w:pPr>
    </w:p>
    <w:p w:rsidR="001A2F11" w:rsidRDefault="001A2F11">
      <w:pPr>
        <w:pStyle w:val="Heading1"/>
        <w:jc w:val="both"/>
      </w:pPr>
      <w:r>
        <w:t>SUMMARY</w:t>
      </w:r>
    </w:p>
    <w:p w:rsidR="001A2F11" w:rsidRDefault="001A2F11"/>
    <w:p w:rsidR="001A2F11" w:rsidRPr="003C4310" w:rsidRDefault="001A2F11">
      <w:pPr>
        <w:rPr>
          <w:rFonts w:ascii="Palatino Linotype" w:hAnsi="Palatino Linotype"/>
        </w:rPr>
      </w:pPr>
      <w:r w:rsidRPr="003C4310">
        <w:rPr>
          <w:rFonts w:ascii="Palatino Linotype" w:hAnsi="Palatino Linotype"/>
        </w:rPr>
        <w:t>This Resolution grants the request of the Los Angeles County Metropolitan Transportation Autho</w:t>
      </w:r>
      <w:r w:rsidR="00636FB4" w:rsidRPr="003C4310">
        <w:rPr>
          <w:rFonts w:ascii="Palatino Linotype" w:hAnsi="Palatino Linotype"/>
        </w:rPr>
        <w:t xml:space="preserve">rity for approval of the Safety </w:t>
      </w:r>
      <w:r w:rsidRPr="003C4310">
        <w:rPr>
          <w:rFonts w:ascii="Palatino Linotype" w:hAnsi="Palatino Linotype"/>
        </w:rPr>
        <w:t xml:space="preserve">Certification Plan for the </w:t>
      </w:r>
      <w:r w:rsidR="00DC1B5D" w:rsidRPr="003C4310">
        <w:rPr>
          <w:rFonts w:ascii="Palatino Linotype" w:hAnsi="Palatino Linotype"/>
        </w:rPr>
        <w:t>HR400</w:t>
      </w:r>
      <w:r w:rsidR="001078C8">
        <w:rPr>
          <w:rFonts w:ascii="Palatino Linotype" w:hAnsi="Palatino Linotype"/>
        </w:rPr>
        <w:t>0</w:t>
      </w:r>
      <w:r w:rsidR="000B3517" w:rsidRPr="003C4310">
        <w:rPr>
          <w:rFonts w:ascii="Palatino Linotype" w:hAnsi="Palatino Linotype"/>
        </w:rPr>
        <w:t xml:space="preserve"> </w:t>
      </w:r>
      <w:r w:rsidR="00DC1B5D" w:rsidRPr="003C4310">
        <w:rPr>
          <w:rFonts w:ascii="Palatino Linotype" w:hAnsi="Palatino Linotype"/>
        </w:rPr>
        <w:t>Heavy</w:t>
      </w:r>
      <w:r w:rsidR="000B3517" w:rsidRPr="003C4310">
        <w:rPr>
          <w:rFonts w:ascii="Palatino Linotype" w:hAnsi="Palatino Linotype"/>
        </w:rPr>
        <w:t xml:space="preserve"> Rail Vehicle</w:t>
      </w:r>
      <w:r w:rsidR="00C553AC" w:rsidRPr="003C4310">
        <w:rPr>
          <w:rFonts w:ascii="Palatino Linotype" w:hAnsi="Palatino Linotype"/>
        </w:rPr>
        <w:t xml:space="preserve"> </w:t>
      </w:r>
      <w:r w:rsidR="00E971D0" w:rsidRPr="003C4310">
        <w:rPr>
          <w:rFonts w:ascii="Palatino Linotype" w:hAnsi="Palatino Linotype"/>
        </w:rPr>
        <w:t>procurement</w:t>
      </w:r>
      <w:r w:rsidR="00384628">
        <w:rPr>
          <w:rFonts w:ascii="Palatino Linotype" w:hAnsi="Palatino Linotype"/>
        </w:rPr>
        <w:t xml:space="preserve"> project</w:t>
      </w:r>
      <w:r w:rsidRPr="003C4310">
        <w:rPr>
          <w:rFonts w:ascii="Palatino Linotype" w:hAnsi="Palatino Linotype"/>
        </w:rPr>
        <w:t>.</w:t>
      </w:r>
    </w:p>
    <w:p w:rsidR="001A2F11" w:rsidRDefault="001A2F11">
      <w:pPr>
        <w:rPr>
          <w:rFonts w:ascii="Palatino" w:hAnsi="Palatino"/>
          <w:sz w:val="26"/>
          <w:szCs w:val="26"/>
        </w:rPr>
      </w:pPr>
    </w:p>
    <w:p w:rsidR="001A2F11" w:rsidRDefault="001A2F11">
      <w:pPr>
        <w:pStyle w:val="NormalWeb"/>
        <w:spacing w:before="0" w:beforeAutospacing="0" w:after="0" w:afterAutospacing="0"/>
        <w:jc w:val="both"/>
        <w:rPr>
          <w:rFonts w:ascii="Helvetica" w:hAnsi="Helvetica" w:cs="Arial"/>
          <w:b/>
          <w:bCs/>
          <w:sz w:val="26"/>
          <w:szCs w:val="26"/>
          <w:u w:val="single"/>
        </w:rPr>
      </w:pPr>
      <w:r>
        <w:rPr>
          <w:rFonts w:ascii="Helvetica" w:hAnsi="Helvetica" w:cs="Arial"/>
          <w:b/>
          <w:bCs/>
          <w:sz w:val="26"/>
          <w:szCs w:val="26"/>
          <w:u w:val="single"/>
        </w:rPr>
        <w:t>PROJECT DESCRIPTION</w:t>
      </w:r>
    </w:p>
    <w:p w:rsidR="001A2F11" w:rsidRDefault="001A2F11">
      <w:pPr>
        <w:pStyle w:val="NormalWeb"/>
        <w:spacing w:before="0" w:beforeAutospacing="0" w:after="0" w:afterAutospacing="0"/>
        <w:jc w:val="both"/>
        <w:rPr>
          <w:rFonts w:ascii="Helvetica" w:hAnsi="Helvetica" w:cs="Arial"/>
          <w:b/>
          <w:bCs/>
          <w:sz w:val="26"/>
          <w:szCs w:val="26"/>
          <w:u w:val="single"/>
        </w:rPr>
      </w:pPr>
    </w:p>
    <w:p w:rsidR="001A2F11" w:rsidRPr="003C4310" w:rsidRDefault="001A2F11">
      <w:pPr>
        <w:rPr>
          <w:rFonts w:ascii="Palatino Linotype" w:hAnsi="Palatino Linotype" w:cs="Arial"/>
          <w:bCs/>
        </w:rPr>
      </w:pPr>
      <w:r w:rsidRPr="003C4310">
        <w:rPr>
          <w:rFonts w:ascii="Palatino Linotype" w:hAnsi="Palatino Linotype"/>
        </w:rPr>
        <w:t>Los Angeles County Metropolitan Transportation Authority (LACMTA) rail transit operations consist of the Red</w:t>
      </w:r>
      <w:r w:rsidR="004D1835" w:rsidRPr="003C4310">
        <w:rPr>
          <w:rFonts w:ascii="Palatino Linotype" w:hAnsi="Palatino Linotype"/>
        </w:rPr>
        <w:t>, Purple</w:t>
      </w:r>
      <w:r w:rsidRPr="003C4310">
        <w:rPr>
          <w:rFonts w:ascii="Palatino Linotype" w:hAnsi="Palatino Linotype"/>
        </w:rPr>
        <w:t>, Blue, Green, Gold</w:t>
      </w:r>
      <w:r w:rsidR="00A824BD" w:rsidRPr="003C4310">
        <w:rPr>
          <w:rFonts w:ascii="Palatino Linotype" w:hAnsi="Palatino Linotype"/>
        </w:rPr>
        <w:t>, and Expo</w:t>
      </w:r>
      <w:r w:rsidRPr="003C4310">
        <w:rPr>
          <w:rFonts w:ascii="Palatino Linotype" w:hAnsi="Palatino Linotype"/>
        </w:rPr>
        <w:t xml:space="preserve"> Lines.  </w:t>
      </w:r>
      <w:r w:rsidR="000F7DC8">
        <w:rPr>
          <w:rFonts w:ascii="Palatino Linotype" w:hAnsi="Palatino Linotype"/>
        </w:rPr>
        <w:t xml:space="preserve">The system consist of a mix of light-rail and heavy (or Rapid Rail) rail lines.  </w:t>
      </w:r>
      <w:r w:rsidRPr="003C4310">
        <w:rPr>
          <w:rFonts w:ascii="Palatino Linotype" w:hAnsi="Palatino Linotype"/>
        </w:rPr>
        <w:t>The LACMTA rail system c</w:t>
      </w:r>
      <w:r w:rsidR="00FA4062" w:rsidRPr="003C4310">
        <w:rPr>
          <w:rFonts w:ascii="Palatino Linotype" w:hAnsi="Palatino Linotype"/>
        </w:rPr>
        <w:t>arries an average of 35</w:t>
      </w:r>
      <w:r w:rsidRPr="003C4310">
        <w:rPr>
          <w:rFonts w:ascii="Palatino Linotype" w:hAnsi="Palatino Linotype"/>
        </w:rPr>
        <w:t>0,000 passengers per day.</w:t>
      </w:r>
    </w:p>
    <w:p w:rsidR="008E4EBD" w:rsidRPr="003C4310" w:rsidRDefault="00DC1B5D" w:rsidP="009B00C1">
      <w:pPr>
        <w:pStyle w:val="NormalWeb"/>
        <w:rPr>
          <w:rFonts w:ascii="Palatino Linotype" w:hAnsi="Palatino Linotype"/>
        </w:rPr>
      </w:pPr>
      <w:r w:rsidRPr="003C4310">
        <w:rPr>
          <w:rFonts w:ascii="Palatino Linotype" w:hAnsi="Palatino Linotype"/>
        </w:rPr>
        <w:t xml:space="preserve">The HR4000 Heavy Rail Vehicle (HRV) procurement contract calls for the awarded contractor to design, manufacture, test and deliver 64 HRVs to LACMTA with five separate options to increase the order up to 282 HRVs.  In addition to the above responsibilities, the contractor will perform the following tasks: </w:t>
      </w:r>
    </w:p>
    <w:p w:rsidR="008E4EBD"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t xml:space="preserve">Install </w:t>
      </w:r>
      <w:r w:rsidR="005C6F68">
        <w:rPr>
          <w:rFonts w:ascii="Palatino Linotype" w:hAnsi="Palatino Linotype"/>
        </w:rPr>
        <w:t>LACMTA</w:t>
      </w:r>
      <w:r w:rsidRPr="003C4310">
        <w:rPr>
          <w:rFonts w:ascii="Palatino Linotype" w:hAnsi="Palatino Linotype"/>
        </w:rPr>
        <w:t>-furnished equipment.</w:t>
      </w:r>
    </w:p>
    <w:p w:rsidR="008E4EBD"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t>Manufacture equipment and systems required for system</w:t>
      </w:r>
      <w:r w:rsidR="002409BC" w:rsidRPr="003C4310">
        <w:rPr>
          <w:rFonts w:ascii="Palatino Linotype" w:hAnsi="Palatino Linotype"/>
        </w:rPr>
        <w:t xml:space="preserve"> testing and </w:t>
      </w:r>
      <w:r w:rsidRPr="003C4310">
        <w:rPr>
          <w:rFonts w:ascii="Palatino Linotype" w:hAnsi="Palatino Linotype"/>
        </w:rPr>
        <w:t>demonstration.</w:t>
      </w:r>
    </w:p>
    <w:p w:rsidR="008E4EBD"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lastRenderedPageBreak/>
        <w:t xml:space="preserve">Perform combined systems testing of train control, radio, traction equipment, and auxiliary electrical systems on </w:t>
      </w:r>
      <w:r w:rsidR="00DC1B5D" w:rsidRPr="003C4310">
        <w:rPr>
          <w:rFonts w:ascii="Palatino Linotype" w:hAnsi="Palatino Linotype"/>
        </w:rPr>
        <w:t>LACMTA’s</w:t>
      </w:r>
      <w:r w:rsidRPr="003C4310">
        <w:rPr>
          <w:rFonts w:ascii="Palatino Linotype" w:hAnsi="Palatino Linotype"/>
        </w:rPr>
        <w:t xml:space="preserve"> </w:t>
      </w:r>
      <w:r w:rsidR="00DC1B5D" w:rsidRPr="003C4310">
        <w:rPr>
          <w:rFonts w:ascii="Palatino Linotype" w:hAnsi="Palatino Linotype"/>
        </w:rPr>
        <w:t>heavy</w:t>
      </w:r>
      <w:r w:rsidRPr="003C4310">
        <w:rPr>
          <w:rFonts w:ascii="Palatino Linotype" w:hAnsi="Palatino Linotype"/>
        </w:rPr>
        <w:t xml:space="preserve"> rail lines.</w:t>
      </w:r>
    </w:p>
    <w:p w:rsidR="008E4EBD"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t>Provide spare parts, special tools, and test equipment as indicated in the contract.</w:t>
      </w:r>
    </w:p>
    <w:p w:rsidR="008E4EBD"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t>Furnish technical personnel, instrumentation</w:t>
      </w:r>
      <w:r w:rsidR="00CF7774" w:rsidRPr="003C4310">
        <w:rPr>
          <w:rFonts w:ascii="Palatino Linotype" w:hAnsi="Palatino Linotype"/>
        </w:rPr>
        <w:t>,</w:t>
      </w:r>
      <w:r w:rsidRPr="003C4310">
        <w:rPr>
          <w:rFonts w:ascii="Palatino Linotype" w:hAnsi="Palatino Linotype"/>
        </w:rPr>
        <w:t xml:space="preserve"> and test apparatus required to show compliance of furnished equipment to meet contractual specifications.</w:t>
      </w:r>
    </w:p>
    <w:p w:rsidR="008E4EBD"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t>Prepare and furnish final design drawings and data.</w:t>
      </w:r>
    </w:p>
    <w:p w:rsidR="008E4EBD"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t xml:space="preserve">Train designated </w:t>
      </w:r>
      <w:r w:rsidR="00DC1B5D" w:rsidRPr="003C4310">
        <w:rPr>
          <w:rFonts w:ascii="Palatino Linotype" w:hAnsi="Palatino Linotype"/>
        </w:rPr>
        <w:t>LACMTA</w:t>
      </w:r>
      <w:r w:rsidRPr="003C4310">
        <w:rPr>
          <w:rFonts w:ascii="Palatino Linotype" w:hAnsi="Palatino Linotype"/>
        </w:rPr>
        <w:t xml:space="preserve"> personnel.</w:t>
      </w:r>
    </w:p>
    <w:p w:rsidR="00484C90" w:rsidRPr="003C4310" w:rsidRDefault="008E4EBD" w:rsidP="008E4EBD">
      <w:pPr>
        <w:pStyle w:val="NormalWeb"/>
        <w:numPr>
          <w:ilvl w:val="0"/>
          <w:numId w:val="49"/>
        </w:numPr>
        <w:spacing w:after="0"/>
        <w:rPr>
          <w:rFonts w:ascii="Palatino Linotype" w:hAnsi="Palatino Linotype"/>
        </w:rPr>
      </w:pPr>
      <w:r w:rsidRPr="003C4310">
        <w:rPr>
          <w:rFonts w:ascii="Palatino Linotype" w:hAnsi="Palatino Linotype"/>
        </w:rPr>
        <w:t xml:space="preserve">Provide </w:t>
      </w:r>
      <w:r w:rsidR="00507C2F" w:rsidRPr="003C4310">
        <w:rPr>
          <w:rFonts w:ascii="Palatino Linotype" w:hAnsi="Palatino Linotype"/>
        </w:rPr>
        <w:t>operations and m</w:t>
      </w:r>
      <w:r w:rsidRPr="003C4310">
        <w:rPr>
          <w:rFonts w:ascii="Palatino Linotype" w:hAnsi="Palatino Linotype"/>
        </w:rPr>
        <w:t xml:space="preserve">aintenance manuals. </w:t>
      </w:r>
    </w:p>
    <w:p w:rsidR="001A2F11" w:rsidRDefault="001A2F11">
      <w:pPr>
        <w:pStyle w:val="Heading1"/>
        <w:jc w:val="both"/>
      </w:pPr>
      <w:r>
        <w:t>BACKGROUND</w:t>
      </w:r>
    </w:p>
    <w:p w:rsidR="001A2F11" w:rsidRDefault="001A2F11"/>
    <w:p w:rsidR="00912C55" w:rsidRPr="003C4310" w:rsidRDefault="001A2F11">
      <w:pPr>
        <w:rPr>
          <w:rFonts w:ascii="Palatino Linotype" w:hAnsi="Palatino Linotype"/>
        </w:rPr>
      </w:pPr>
      <w:r w:rsidRPr="003C4310">
        <w:rPr>
          <w:rFonts w:ascii="Palatino Linotype" w:hAnsi="Palatino Linotype"/>
        </w:rPr>
        <w:t xml:space="preserve">Commission General Order 164-D, </w:t>
      </w:r>
      <w:r w:rsidRPr="003C4310">
        <w:rPr>
          <w:rFonts w:ascii="Palatino Linotype" w:hAnsi="Palatino Linotype"/>
          <w:i/>
        </w:rPr>
        <w:t>Rules and Regulations Governing State Safety Oversight of Rail Fixed Guideway Systems</w:t>
      </w:r>
      <w:r w:rsidRPr="003C4310">
        <w:rPr>
          <w:rFonts w:ascii="Palatino Linotype" w:hAnsi="Palatino Linotype"/>
        </w:rPr>
        <w:t xml:space="preserve">, Section 11, </w:t>
      </w:r>
      <w:r w:rsidRPr="003C4310">
        <w:rPr>
          <w:rFonts w:ascii="Palatino Linotype" w:hAnsi="Palatino Linotype"/>
          <w:i/>
        </w:rPr>
        <w:t>Requirements for Safety Certification Plan</w:t>
      </w:r>
      <w:r w:rsidRPr="003C4310">
        <w:rPr>
          <w:rFonts w:ascii="Palatino Linotype" w:hAnsi="Palatino Linotype"/>
        </w:rPr>
        <w:t xml:space="preserve">, requires that each Rail Transit Agency (RTA) prepare a project-specific Safety </w:t>
      </w:r>
      <w:r w:rsidR="00DC1B5D" w:rsidRPr="003C4310">
        <w:rPr>
          <w:rFonts w:ascii="Palatino Linotype" w:hAnsi="Palatino Linotype"/>
        </w:rPr>
        <w:t xml:space="preserve">and Security </w:t>
      </w:r>
      <w:r w:rsidR="001D667B" w:rsidRPr="003C4310">
        <w:rPr>
          <w:rFonts w:ascii="Palatino Linotype" w:hAnsi="Palatino Linotype"/>
        </w:rPr>
        <w:t>Certification Plan (</w:t>
      </w:r>
      <w:r w:rsidR="00E615F9" w:rsidRPr="003C4310">
        <w:rPr>
          <w:rFonts w:ascii="Palatino Linotype" w:hAnsi="Palatino Linotype"/>
        </w:rPr>
        <w:t>S</w:t>
      </w:r>
      <w:r w:rsidR="001D667B" w:rsidRPr="003C4310">
        <w:rPr>
          <w:rFonts w:ascii="Palatino Linotype" w:hAnsi="Palatino Linotype"/>
        </w:rPr>
        <w:t>S</w:t>
      </w:r>
      <w:r w:rsidRPr="003C4310">
        <w:rPr>
          <w:rFonts w:ascii="Palatino Linotype" w:hAnsi="Palatino Linotype"/>
        </w:rPr>
        <w:t>CP) for each major project and ensure that all entities involved in design, construction, operation, and maintenance of the project comply with the safety certification process.</w:t>
      </w:r>
    </w:p>
    <w:p w:rsidR="00912C55" w:rsidRPr="003C4310" w:rsidRDefault="00912C55">
      <w:pPr>
        <w:rPr>
          <w:rFonts w:ascii="Palatino Linotype" w:hAnsi="Palatino Linotype"/>
        </w:rPr>
      </w:pPr>
    </w:p>
    <w:p w:rsidR="001A2F11" w:rsidRPr="003C4310" w:rsidRDefault="001D667B">
      <w:pPr>
        <w:rPr>
          <w:rFonts w:ascii="Palatino Linotype" w:hAnsi="Palatino Linotype"/>
        </w:rPr>
      </w:pPr>
      <w:r w:rsidRPr="003C4310">
        <w:rPr>
          <w:rFonts w:ascii="Palatino Linotype" w:hAnsi="Palatino Linotype"/>
        </w:rPr>
        <w:t>The purpose of the S</w:t>
      </w:r>
      <w:r w:rsidR="00E615F9" w:rsidRPr="003C4310">
        <w:rPr>
          <w:rFonts w:ascii="Palatino Linotype" w:hAnsi="Palatino Linotype"/>
        </w:rPr>
        <w:t>S</w:t>
      </w:r>
      <w:r w:rsidRPr="003C4310">
        <w:rPr>
          <w:rFonts w:ascii="Palatino Linotype" w:hAnsi="Palatino Linotype"/>
        </w:rPr>
        <w:t>CP is to describe organizational authority and responsibilities, safety certification activities and processes, and documentation requirements and responsibilities. The S</w:t>
      </w:r>
      <w:r w:rsidR="00E615F9" w:rsidRPr="003C4310">
        <w:rPr>
          <w:rFonts w:ascii="Palatino Linotype" w:hAnsi="Palatino Linotype"/>
        </w:rPr>
        <w:t>S</w:t>
      </w:r>
      <w:r w:rsidRPr="003C4310">
        <w:rPr>
          <w:rFonts w:ascii="Palatino Linotype" w:hAnsi="Palatino Linotype"/>
        </w:rPr>
        <w:t xml:space="preserve">CP lists safety critical items and activities that require verification such as safety equipment functionality testing and safety related operational and/or maintenance training. A safety </w:t>
      </w:r>
      <w:r w:rsidR="00E615F9" w:rsidRPr="003C4310">
        <w:rPr>
          <w:rFonts w:ascii="Palatino Linotype" w:hAnsi="Palatino Linotype"/>
        </w:rPr>
        <w:t xml:space="preserve">and security </w:t>
      </w:r>
      <w:r w:rsidRPr="003C4310">
        <w:rPr>
          <w:rFonts w:ascii="Palatino Linotype" w:hAnsi="Palatino Linotype"/>
        </w:rPr>
        <w:t>certification verification report (</w:t>
      </w:r>
      <w:r w:rsidR="00E615F9" w:rsidRPr="003C4310">
        <w:rPr>
          <w:rFonts w:ascii="Palatino Linotype" w:hAnsi="Palatino Linotype"/>
        </w:rPr>
        <w:t>S</w:t>
      </w:r>
      <w:r w:rsidRPr="003C4310">
        <w:rPr>
          <w:rFonts w:ascii="Palatino Linotype" w:hAnsi="Palatino Linotype"/>
        </w:rPr>
        <w:t>SCVR) is issued by the RTA at project completion</w:t>
      </w:r>
      <w:r w:rsidR="00F32018">
        <w:rPr>
          <w:rFonts w:ascii="Palatino Linotype" w:hAnsi="Palatino Linotype"/>
        </w:rPr>
        <w:t>,</w:t>
      </w:r>
      <w:r w:rsidRPr="003C4310">
        <w:rPr>
          <w:rFonts w:ascii="Palatino Linotype" w:hAnsi="Palatino Linotype"/>
        </w:rPr>
        <w:t xml:space="preserve"> as verification of </w:t>
      </w:r>
      <w:r w:rsidR="005C6F68">
        <w:rPr>
          <w:rFonts w:ascii="Palatino Linotype" w:hAnsi="Palatino Linotype"/>
        </w:rPr>
        <w:t>S</w:t>
      </w:r>
      <w:r w:rsidRPr="003C4310">
        <w:rPr>
          <w:rFonts w:ascii="Palatino Linotype" w:hAnsi="Palatino Linotype"/>
        </w:rPr>
        <w:t xml:space="preserve">SCP compliance. The </w:t>
      </w:r>
      <w:r w:rsidR="00E615F9" w:rsidRPr="003C4310">
        <w:rPr>
          <w:rFonts w:ascii="Palatino Linotype" w:hAnsi="Palatino Linotype"/>
        </w:rPr>
        <w:t>S</w:t>
      </w:r>
      <w:r w:rsidRPr="003C4310">
        <w:rPr>
          <w:rFonts w:ascii="Palatino Linotype" w:hAnsi="Palatino Linotype"/>
        </w:rPr>
        <w:t>SCVR must be approved by CPUC staff (staff) before the project (vehicles) can be placed in service</w:t>
      </w:r>
      <w:r w:rsidR="00912C55" w:rsidRPr="003C4310">
        <w:rPr>
          <w:rFonts w:ascii="Palatino Linotype" w:hAnsi="Palatino Linotype"/>
        </w:rPr>
        <w:t>.</w:t>
      </w:r>
      <w:r w:rsidR="001A2F11" w:rsidRPr="003C4310">
        <w:rPr>
          <w:rFonts w:ascii="Palatino Linotype" w:hAnsi="Palatino Linotype"/>
        </w:rPr>
        <w:t xml:space="preserve">    </w:t>
      </w:r>
    </w:p>
    <w:p w:rsidR="001A2F11" w:rsidRPr="003C4310" w:rsidRDefault="001A2F11">
      <w:pPr>
        <w:rPr>
          <w:rFonts w:ascii="Palatino Linotype" w:hAnsi="Palatino Linotype"/>
        </w:rPr>
      </w:pPr>
    </w:p>
    <w:p w:rsidR="001A2F11" w:rsidRPr="003C4310" w:rsidRDefault="001A2F11">
      <w:pPr>
        <w:rPr>
          <w:rFonts w:ascii="Palatino Linotype" w:hAnsi="Palatino Linotype"/>
        </w:rPr>
      </w:pPr>
      <w:r w:rsidRPr="003C4310">
        <w:rPr>
          <w:rFonts w:ascii="Palatino Linotype" w:hAnsi="Palatino Linotype"/>
        </w:rPr>
        <w:t xml:space="preserve">On </w:t>
      </w:r>
      <w:r w:rsidR="00E615F9" w:rsidRPr="003C4310">
        <w:rPr>
          <w:rFonts w:ascii="Palatino Linotype" w:hAnsi="Palatino Linotype"/>
          <w:bCs/>
        </w:rPr>
        <w:t>June 28, 2016</w:t>
      </w:r>
      <w:r w:rsidRPr="003C4310">
        <w:rPr>
          <w:rFonts w:ascii="Palatino Linotype" w:hAnsi="Palatino Linotype"/>
        </w:rPr>
        <w:t>,</w:t>
      </w:r>
      <w:r w:rsidR="004756C4" w:rsidRPr="003C4310">
        <w:rPr>
          <w:rFonts w:ascii="Palatino Linotype" w:hAnsi="Palatino Linotype"/>
        </w:rPr>
        <w:t xml:space="preserve"> LACMT</w:t>
      </w:r>
      <w:r w:rsidR="00387C1F" w:rsidRPr="003C4310">
        <w:rPr>
          <w:rFonts w:ascii="Palatino Linotype" w:hAnsi="Palatino Linotype"/>
        </w:rPr>
        <w:t>A submitted their plan titled “S</w:t>
      </w:r>
      <w:r w:rsidR="004756C4" w:rsidRPr="003C4310">
        <w:rPr>
          <w:rFonts w:ascii="Palatino Linotype" w:hAnsi="Palatino Linotype"/>
        </w:rPr>
        <w:t>afety and Security Certification Plan</w:t>
      </w:r>
      <w:r w:rsidRPr="003C4310">
        <w:rPr>
          <w:rFonts w:ascii="Palatino Linotype" w:hAnsi="Palatino Linotype"/>
        </w:rPr>
        <w:t xml:space="preserve"> for the </w:t>
      </w:r>
      <w:r w:rsidR="00E615F9" w:rsidRPr="003C4310">
        <w:rPr>
          <w:rFonts w:ascii="Palatino Linotype" w:hAnsi="Palatino Linotype"/>
        </w:rPr>
        <w:t>HR 4000 Heavy</w:t>
      </w:r>
      <w:r w:rsidR="009410E2" w:rsidRPr="003C4310">
        <w:rPr>
          <w:rFonts w:ascii="Palatino Linotype" w:hAnsi="Palatino Linotype"/>
        </w:rPr>
        <w:t xml:space="preserve"> Rail Vehicle</w:t>
      </w:r>
      <w:r w:rsidR="004756C4" w:rsidRPr="003C4310">
        <w:rPr>
          <w:rFonts w:ascii="Palatino Linotype" w:hAnsi="Palatino Linotype"/>
        </w:rPr>
        <w:t>”</w:t>
      </w:r>
      <w:r w:rsidR="009C6F62" w:rsidRPr="003C4310">
        <w:rPr>
          <w:rFonts w:ascii="Palatino Linotype" w:hAnsi="Palatino Linotype"/>
        </w:rPr>
        <w:t xml:space="preserve"> </w:t>
      </w:r>
      <w:r w:rsidR="004756C4" w:rsidRPr="003C4310">
        <w:rPr>
          <w:rFonts w:ascii="Palatino Linotype" w:hAnsi="Palatino Linotype"/>
        </w:rPr>
        <w:t>to staff</w:t>
      </w:r>
      <w:r w:rsidR="00475515" w:rsidRPr="003C4310">
        <w:rPr>
          <w:rFonts w:ascii="Palatino Linotype" w:hAnsi="Palatino Linotype"/>
        </w:rPr>
        <w:t xml:space="preserve"> for review and </w:t>
      </w:r>
      <w:r w:rsidRPr="003C4310">
        <w:rPr>
          <w:rFonts w:ascii="Palatino Linotype" w:hAnsi="Palatino Linotype"/>
        </w:rPr>
        <w:t>request</w:t>
      </w:r>
      <w:r w:rsidR="00475515" w:rsidRPr="003C4310">
        <w:rPr>
          <w:rFonts w:ascii="Palatino Linotype" w:hAnsi="Palatino Linotype"/>
        </w:rPr>
        <w:t xml:space="preserve">ed </w:t>
      </w:r>
      <w:r w:rsidRPr="003C4310">
        <w:rPr>
          <w:rFonts w:ascii="Palatino Linotype" w:hAnsi="Palatino Linotype"/>
        </w:rPr>
        <w:t>Commission approval.</w:t>
      </w:r>
      <w:r w:rsidR="004756C4" w:rsidRPr="003C4310">
        <w:rPr>
          <w:rFonts w:ascii="Palatino Linotype" w:hAnsi="Palatino Linotype"/>
        </w:rPr>
        <w:t xml:space="preserve"> This report is the Safety </w:t>
      </w:r>
      <w:r w:rsidR="00E615F9" w:rsidRPr="003C4310">
        <w:rPr>
          <w:rFonts w:ascii="Palatino Linotype" w:hAnsi="Palatino Linotype"/>
        </w:rPr>
        <w:t xml:space="preserve">and Security </w:t>
      </w:r>
      <w:r w:rsidR="004756C4" w:rsidRPr="003C4310">
        <w:rPr>
          <w:rFonts w:ascii="Palatino Linotype" w:hAnsi="Palatino Linotype"/>
        </w:rPr>
        <w:t xml:space="preserve">Certification Plan for the </w:t>
      </w:r>
      <w:r w:rsidR="00E615F9" w:rsidRPr="003C4310">
        <w:rPr>
          <w:rFonts w:ascii="Palatino Linotype" w:hAnsi="Palatino Linotype"/>
        </w:rPr>
        <w:t>HR4000 Heavy</w:t>
      </w:r>
      <w:r w:rsidR="004756C4" w:rsidRPr="003C4310">
        <w:rPr>
          <w:rFonts w:ascii="Palatino Linotype" w:hAnsi="Palatino Linotype"/>
        </w:rPr>
        <w:t xml:space="preserve"> Rail Vehicle Procurement project.</w:t>
      </w:r>
    </w:p>
    <w:p w:rsidR="001A2F11" w:rsidRPr="003C4310" w:rsidRDefault="001A2F11">
      <w:pPr>
        <w:rPr>
          <w:rFonts w:ascii="Palatino Linotype" w:hAnsi="Palatino Linotype"/>
        </w:rPr>
      </w:pPr>
    </w:p>
    <w:p w:rsidR="001A2F11" w:rsidRPr="003C4310" w:rsidRDefault="009C5678">
      <w:pPr>
        <w:rPr>
          <w:rFonts w:ascii="Palatino Linotype" w:hAnsi="Palatino Linotype"/>
        </w:rPr>
      </w:pPr>
      <w:r w:rsidRPr="003C4310">
        <w:rPr>
          <w:rFonts w:ascii="Palatino Linotype" w:hAnsi="Palatino Linotype"/>
        </w:rPr>
        <w:t>Staf</w:t>
      </w:r>
      <w:r w:rsidR="00387C1F" w:rsidRPr="003C4310">
        <w:rPr>
          <w:rFonts w:ascii="Palatino Linotype" w:hAnsi="Palatino Linotype"/>
        </w:rPr>
        <w:t xml:space="preserve">f reviewed </w:t>
      </w:r>
      <w:r w:rsidR="00236E06">
        <w:rPr>
          <w:rFonts w:ascii="Palatino Linotype" w:hAnsi="Palatino Linotype"/>
        </w:rPr>
        <w:t xml:space="preserve">and analyzed the content of </w:t>
      </w:r>
      <w:r w:rsidR="00387C1F" w:rsidRPr="003C4310">
        <w:rPr>
          <w:rFonts w:ascii="Palatino Linotype" w:hAnsi="Palatino Linotype"/>
        </w:rPr>
        <w:t xml:space="preserve">the LACMTA </w:t>
      </w:r>
      <w:r w:rsidR="005C6F68">
        <w:rPr>
          <w:rFonts w:ascii="Palatino Linotype" w:hAnsi="Palatino Linotype"/>
        </w:rPr>
        <w:t>S</w:t>
      </w:r>
      <w:r w:rsidR="00387C1F" w:rsidRPr="003C4310">
        <w:rPr>
          <w:rFonts w:ascii="Palatino Linotype" w:hAnsi="Palatino Linotype"/>
        </w:rPr>
        <w:t>SCP</w:t>
      </w:r>
      <w:r w:rsidR="00236E06">
        <w:rPr>
          <w:rFonts w:ascii="Palatino Linotype" w:hAnsi="Palatino Linotype"/>
        </w:rPr>
        <w:t>,</w:t>
      </w:r>
      <w:r w:rsidR="00387C1F" w:rsidRPr="003C4310">
        <w:rPr>
          <w:rFonts w:ascii="Palatino Linotype" w:hAnsi="Palatino Linotype"/>
        </w:rPr>
        <w:t xml:space="preserve"> and found that it</w:t>
      </w:r>
      <w:r w:rsidR="009C6F62" w:rsidRPr="003C4310">
        <w:rPr>
          <w:rFonts w:ascii="Palatino Linotype" w:hAnsi="Palatino Linotype"/>
        </w:rPr>
        <w:t xml:space="preserve"> </w:t>
      </w:r>
      <w:r w:rsidR="00814627">
        <w:rPr>
          <w:rFonts w:ascii="Palatino Linotype" w:hAnsi="Palatino Linotype"/>
        </w:rPr>
        <w:t>generally met</w:t>
      </w:r>
      <w:r w:rsidR="00387C1F" w:rsidRPr="003C4310">
        <w:rPr>
          <w:rFonts w:ascii="Palatino Linotype" w:hAnsi="Palatino Linotype"/>
        </w:rPr>
        <w:t xml:space="preserve"> S</w:t>
      </w:r>
      <w:r w:rsidR="00E615F9" w:rsidRPr="003C4310">
        <w:rPr>
          <w:rFonts w:ascii="Palatino Linotype" w:hAnsi="Palatino Linotype"/>
        </w:rPr>
        <w:t>S</w:t>
      </w:r>
      <w:r w:rsidR="00387C1F" w:rsidRPr="003C4310">
        <w:rPr>
          <w:rFonts w:ascii="Palatino Linotype" w:hAnsi="Palatino Linotype"/>
        </w:rPr>
        <w:t>CP</w:t>
      </w:r>
      <w:r w:rsidR="009C6F62" w:rsidRPr="003C4310">
        <w:rPr>
          <w:rFonts w:ascii="Palatino Linotype" w:hAnsi="Palatino Linotype"/>
        </w:rPr>
        <w:t xml:space="preserve"> requirement set f</w:t>
      </w:r>
      <w:r w:rsidR="005D7C03" w:rsidRPr="003C4310">
        <w:rPr>
          <w:rFonts w:ascii="Palatino Linotype" w:hAnsi="Palatino Linotype"/>
        </w:rPr>
        <w:t>orth in General Order 164-D and</w:t>
      </w:r>
      <w:r w:rsidR="00387C1F" w:rsidRPr="003C4310">
        <w:rPr>
          <w:rFonts w:ascii="Palatino Linotype" w:hAnsi="Palatino Linotype"/>
        </w:rPr>
        <w:t xml:space="preserve"> Rail Transit Safety </w:t>
      </w:r>
      <w:r w:rsidR="00E615F9" w:rsidRPr="003C4310">
        <w:rPr>
          <w:rFonts w:ascii="Palatino Linotype" w:hAnsi="Palatino Linotype"/>
        </w:rPr>
        <w:t>Branch</w:t>
      </w:r>
      <w:r w:rsidR="005D7C03" w:rsidRPr="003C4310">
        <w:rPr>
          <w:rFonts w:ascii="Palatino Linotype" w:hAnsi="Palatino Linotype"/>
        </w:rPr>
        <w:t xml:space="preserve"> Program Management Standard Procedures Manual</w:t>
      </w:r>
      <w:r w:rsidR="00387C1F" w:rsidRPr="003C4310">
        <w:rPr>
          <w:rFonts w:ascii="Palatino Linotype" w:hAnsi="Palatino Linotype"/>
        </w:rPr>
        <w:t>,</w:t>
      </w:r>
      <w:r w:rsidR="005D7C03" w:rsidRPr="003C4310">
        <w:rPr>
          <w:rFonts w:ascii="Palatino Linotype" w:hAnsi="Palatino Linotype"/>
        </w:rPr>
        <w:t xml:space="preserve"> State </w:t>
      </w:r>
      <w:r w:rsidR="005D7C03" w:rsidRPr="003C4310">
        <w:rPr>
          <w:rFonts w:ascii="Palatino Linotype" w:hAnsi="Palatino Linotype"/>
        </w:rPr>
        <w:lastRenderedPageBreak/>
        <w:t>Safety and Security Oversight of Rail Fixed Gui</w:t>
      </w:r>
      <w:r w:rsidR="00387C1F" w:rsidRPr="003C4310">
        <w:rPr>
          <w:rFonts w:ascii="Palatino Linotype" w:hAnsi="Palatino Linotype"/>
        </w:rPr>
        <w:t>deway System Section 9</w:t>
      </w:r>
      <w:r w:rsidR="005D7C03" w:rsidRPr="003C4310">
        <w:rPr>
          <w:rFonts w:ascii="Palatino Linotype" w:hAnsi="Palatino Linotype"/>
        </w:rPr>
        <w:t>.</w:t>
      </w:r>
      <w:r w:rsidR="001A2F11" w:rsidRPr="003C4310">
        <w:rPr>
          <w:rFonts w:ascii="Palatino Linotype" w:hAnsi="Palatino Linotype"/>
        </w:rPr>
        <w:t xml:space="preserve"> </w:t>
      </w:r>
      <w:r w:rsidR="00814627">
        <w:rPr>
          <w:rFonts w:ascii="Palatino Linotype" w:hAnsi="Palatino Linotype"/>
        </w:rPr>
        <w:t xml:space="preserve">However </w:t>
      </w:r>
      <w:r w:rsidR="00061928">
        <w:rPr>
          <w:rFonts w:ascii="Palatino Linotype" w:hAnsi="Palatino Linotype"/>
        </w:rPr>
        <w:t>s</w:t>
      </w:r>
      <w:r w:rsidR="00814627">
        <w:rPr>
          <w:rFonts w:ascii="Palatino Linotype" w:hAnsi="Palatino Linotype"/>
        </w:rPr>
        <w:t>taff did request some changes and further clarity in various aspects of the SSCP.  On September 2, 2016, LACMTA submitted a revised SSCP for the project.  Staff is recommending approval of the revised SSCP.</w:t>
      </w:r>
    </w:p>
    <w:p w:rsidR="003C053A" w:rsidRDefault="003C053A" w:rsidP="0076008E"/>
    <w:p w:rsidR="003C4310" w:rsidRDefault="003C4310" w:rsidP="0076008E"/>
    <w:p w:rsidR="001A2F11" w:rsidRDefault="001A2F11">
      <w:pPr>
        <w:pStyle w:val="Heading1"/>
        <w:jc w:val="both"/>
      </w:pPr>
      <w:r>
        <w:t>DISCUSSION</w:t>
      </w:r>
    </w:p>
    <w:p w:rsidR="001A2F11" w:rsidRDefault="001A2F11"/>
    <w:p w:rsidR="003C4310" w:rsidRPr="003C4310" w:rsidRDefault="003C4310" w:rsidP="003C4310">
      <w:pPr>
        <w:rPr>
          <w:rFonts w:ascii="Palatino Linotype" w:hAnsi="Palatino Linotype"/>
        </w:rPr>
      </w:pPr>
      <w:r w:rsidRPr="003C4310">
        <w:rPr>
          <w:rFonts w:ascii="Palatino Linotype" w:hAnsi="Palatino Linotype"/>
        </w:rPr>
        <w:t xml:space="preserve">LACMTA is currently expanding </w:t>
      </w:r>
      <w:r w:rsidR="00236E06">
        <w:rPr>
          <w:rFonts w:ascii="Palatino Linotype" w:hAnsi="Palatino Linotype"/>
        </w:rPr>
        <w:t xml:space="preserve">its </w:t>
      </w:r>
      <w:r w:rsidRPr="003C4310">
        <w:rPr>
          <w:rFonts w:ascii="Palatino Linotype" w:hAnsi="Palatino Linotype"/>
        </w:rPr>
        <w:t xml:space="preserve">rail network and services, including extending the Purple </w:t>
      </w:r>
      <w:r w:rsidR="00236E06" w:rsidRPr="003C4310">
        <w:rPr>
          <w:rFonts w:ascii="Palatino Linotype" w:hAnsi="Palatino Linotype"/>
        </w:rPr>
        <w:t xml:space="preserve">Line </w:t>
      </w:r>
      <w:r w:rsidRPr="003C4310">
        <w:rPr>
          <w:rFonts w:ascii="Palatino Linotype" w:hAnsi="Palatino Linotype"/>
        </w:rPr>
        <w:t>Subway. The Westside Purple Line Extension</w:t>
      </w:r>
      <w:r w:rsidR="00236E06">
        <w:rPr>
          <w:rFonts w:ascii="Palatino Linotype" w:hAnsi="Palatino Linotype"/>
        </w:rPr>
        <w:t xml:space="preserve"> (PLE)</w:t>
      </w:r>
      <w:r w:rsidRPr="003C4310">
        <w:rPr>
          <w:rFonts w:ascii="Palatino Linotype" w:hAnsi="Palatino Linotype"/>
        </w:rPr>
        <w:t xml:space="preserve">, previously named the Westside Subway Extension, extends service from the terminus at Wilshire/Western Station to Westwood (UCLA and Veteran's Administration Hospital). This extension, consisting of nearly nine (9) miles of track and seven stations, is planned to be constructed in three (3) sections.  </w:t>
      </w:r>
    </w:p>
    <w:p w:rsidR="003C4310" w:rsidRPr="003C4310" w:rsidRDefault="003C4310" w:rsidP="003C4310">
      <w:pPr>
        <w:rPr>
          <w:rFonts w:ascii="Palatino Linotype" w:hAnsi="Palatino Linotype"/>
        </w:rPr>
      </w:pPr>
    </w:p>
    <w:p w:rsidR="003C4310" w:rsidRPr="003C4310" w:rsidRDefault="003C4310" w:rsidP="003C4310">
      <w:pPr>
        <w:rPr>
          <w:rFonts w:ascii="Palatino Linotype" w:hAnsi="Palatino Linotype"/>
        </w:rPr>
      </w:pPr>
      <w:r w:rsidRPr="003C4310">
        <w:rPr>
          <w:rFonts w:ascii="Palatino Linotype" w:hAnsi="Palatino Linotype"/>
        </w:rPr>
        <w:t>LACMTA anticipates procuring a Base Order of sixty-four (64) HRVs: thirty-four (34) are for Section 1 of the PLE and thirty (30) are to replace the existing aging fleet of HRVs</w:t>
      </w:r>
      <w:r w:rsidR="00814627">
        <w:rPr>
          <w:rFonts w:ascii="Palatino Linotype" w:hAnsi="Palatino Linotype"/>
        </w:rPr>
        <w:t xml:space="preserve"> in use on the Red Line</w:t>
      </w:r>
      <w:r w:rsidRPr="003C4310">
        <w:rPr>
          <w:rFonts w:ascii="Palatino Linotype" w:hAnsi="Palatino Linotype"/>
        </w:rPr>
        <w:t xml:space="preserve">.  Included are Option quantities to meet future HRV fleet needs for service expansions and new extensions. Two hundred eighty-two (282) new HRVs are anticipated to be required to:  a) expand the base operation and reduce headways; b) operate the system at full capacity with the opening of the three (3) Westside Purple Line sections; and c) replace existing HRVs when they meet their useful life requirements. </w:t>
      </w:r>
    </w:p>
    <w:p w:rsidR="003C4310" w:rsidRPr="003C4310" w:rsidRDefault="003C4310" w:rsidP="003C4310">
      <w:pPr>
        <w:rPr>
          <w:rFonts w:ascii="Palatino Linotype" w:hAnsi="Palatino Linotype"/>
        </w:rPr>
      </w:pPr>
    </w:p>
    <w:p w:rsidR="003C4310" w:rsidRPr="003C4310" w:rsidRDefault="003C4310" w:rsidP="003C4310">
      <w:pPr>
        <w:rPr>
          <w:rFonts w:ascii="Palatino Linotype" w:hAnsi="Palatino Linotype"/>
        </w:rPr>
      </w:pPr>
      <w:r w:rsidRPr="003C4310">
        <w:rPr>
          <w:rFonts w:ascii="Palatino Linotype" w:hAnsi="Palatino Linotype"/>
        </w:rPr>
        <w:t>To provide the most flexibility while ensuring HRVs are delivered when needed, the Base and Option Order quantities are as follows:</w:t>
      </w:r>
    </w:p>
    <w:p w:rsidR="003C4310" w:rsidRPr="003C4310" w:rsidRDefault="003C4310" w:rsidP="003C4310">
      <w:pPr>
        <w:rPr>
          <w:rFonts w:ascii="Palatino Linotype" w:hAnsi="Palatino Linotype"/>
        </w:rPr>
      </w:pPr>
    </w:p>
    <w:p w:rsidR="003C4310" w:rsidRPr="003C4310" w:rsidRDefault="003C4310" w:rsidP="003C4310">
      <w:pPr>
        <w:rPr>
          <w:rFonts w:ascii="Palatino Linotype" w:hAnsi="Palatino Linotype"/>
        </w:rPr>
      </w:pPr>
      <w:r w:rsidRPr="003C4310">
        <w:rPr>
          <w:rFonts w:ascii="Palatino Linotype" w:hAnsi="Palatino Linotype"/>
        </w:rPr>
        <w:t>Base Order:</w:t>
      </w:r>
    </w:p>
    <w:p w:rsidR="003C4310" w:rsidRPr="003C4310" w:rsidRDefault="003C4310" w:rsidP="003C4310">
      <w:pPr>
        <w:rPr>
          <w:rFonts w:ascii="Palatino Linotype" w:hAnsi="Palatino Linotype"/>
        </w:rPr>
      </w:pPr>
      <w:r w:rsidRPr="003C4310">
        <w:rPr>
          <w:rFonts w:ascii="Palatino Linotype" w:hAnsi="Palatino Linotype"/>
        </w:rPr>
        <w:t>Westside Purple Line Extension, Section 1</w:t>
      </w:r>
      <w:r w:rsidRPr="003C4310">
        <w:rPr>
          <w:rFonts w:ascii="Palatino Linotype" w:hAnsi="Palatino Linotype"/>
        </w:rPr>
        <w:tab/>
        <w:t xml:space="preserve">  </w:t>
      </w:r>
      <w:r w:rsidRPr="003C4310">
        <w:rPr>
          <w:rFonts w:ascii="Palatino Linotype" w:hAnsi="Palatino Linotype"/>
        </w:rPr>
        <w:tab/>
      </w:r>
      <w:r w:rsidRPr="003C4310">
        <w:rPr>
          <w:rFonts w:ascii="Palatino Linotype" w:hAnsi="Palatino Linotype"/>
        </w:rPr>
        <w:tab/>
        <w:t>34 HRVs</w:t>
      </w:r>
    </w:p>
    <w:p w:rsidR="003C4310" w:rsidRPr="003C4310" w:rsidRDefault="003C4310" w:rsidP="003C4310">
      <w:pPr>
        <w:rPr>
          <w:rFonts w:ascii="Palatino Linotype" w:hAnsi="Palatino Linotype"/>
          <w:u w:val="single"/>
        </w:rPr>
      </w:pPr>
      <w:r w:rsidRPr="003C4310">
        <w:rPr>
          <w:rFonts w:ascii="Palatino Linotype" w:hAnsi="Palatino Linotype"/>
          <w:u w:val="single"/>
        </w:rPr>
        <w:t>Replacement of 30 Base Buy A650 HRVs</w:t>
      </w:r>
      <w:r w:rsidRPr="003C4310">
        <w:rPr>
          <w:rFonts w:ascii="Palatino Linotype" w:hAnsi="Palatino Linotype"/>
          <w:u w:val="single"/>
        </w:rPr>
        <w:tab/>
        <w:t xml:space="preserve"> </w:t>
      </w:r>
      <w:r w:rsidRPr="003C4310">
        <w:rPr>
          <w:rFonts w:ascii="Palatino Linotype" w:hAnsi="Palatino Linotype"/>
          <w:u w:val="single"/>
        </w:rPr>
        <w:tab/>
      </w:r>
      <w:r w:rsidRPr="003C4310">
        <w:rPr>
          <w:rFonts w:ascii="Palatino Linotype" w:hAnsi="Palatino Linotype"/>
          <w:u w:val="single"/>
        </w:rPr>
        <w:tab/>
      </w:r>
      <w:r>
        <w:rPr>
          <w:rFonts w:ascii="Palatino Linotype" w:hAnsi="Palatino Linotype"/>
          <w:u w:val="single"/>
        </w:rPr>
        <w:tab/>
      </w:r>
      <w:r w:rsidRPr="003C4310">
        <w:rPr>
          <w:rFonts w:ascii="Palatino Linotype" w:hAnsi="Palatino Linotype"/>
          <w:u w:val="single"/>
        </w:rPr>
        <w:t>30 HRVs</w:t>
      </w:r>
    </w:p>
    <w:p w:rsidR="003C4310" w:rsidRPr="003C4310" w:rsidRDefault="003C4310" w:rsidP="003C4310">
      <w:pPr>
        <w:rPr>
          <w:rFonts w:ascii="Palatino Linotype" w:hAnsi="Palatino Linotype"/>
        </w:rPr>
      </w:pPr>
      <w:r w:rsidRPr="003C4310">
        <w:rPr>
          <w:rFonts w:ascii="Palatino Linotype" w:hAnsi="Palatino Linotype"/>
        </w:rPr>
        <w:t>Total Base Order</w:t>
      </w:r>
      <w:r w:rsidRPr="003C4310">
        <w:rPr>
          <w:rFonts w:ascii="Palatino Linotype" w:hAnsi="Palatino Linotype"/>
        </w:rPr>
        <w:tab/>
        <w:t xml:space="preserve">  </w:t>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t>64 HRVs</w:t>
      </w:r>
    </w:p>
    <w:p w:rsidR="003C4310" w:rsidRDefault="003C4310" w:rsidP="003C4310">
      <w:pPr>
        <w:rPr>
          <w:rFonts w:ascii="Palatino Linotype" w:hAnsi="Palatino Linotype"/>
        </w:rPr>
      </w:pPr>
    </w:p>
    <w:p w:rsidR="003C4310" w:rsidRPr="003C4310" w:rsidRDefault="003C4310" w:rsidP="003C4310">
      <w:pPr>
        <w:rPr>
          <w:rFonts w:ascii="Palatino Linotype" w:hAnsi="Palatino Linotype"/>
        </w:rPr>
      </w:pPr>
      <w:r w:rsidRPr="003C4310">
        <w:rPr>
          <w:rFonts w:ascii="Palatino Linotype" w:hAnsi="Palatino Linotype"/>
        </w:rPr>
        <w:t>Option Orders:</w:t>
      </w:r>
    </w:p>
    <w:p w:rsidR="003C4310" w:rsidRPr="003C4310" w:rsidRDefault="003C4310" w:rsidP="003C4310">
      <w:pPr>
        <w:rPr>
          <w:rFonts w:ascii="Palatino Linotype" w:hAnsi="Palatino Linotype"/>
        </w:rPr>
      </w:pPr>
      <w:r w:rsidRPr="003C4310">
        <w:rPr>
          <w:rFonts w:ascii="Palatino Linotype" w:hAnsi="Palatino Linotype"/>
        </w:rPr>
        <w:t>Option 1: Red Line Expansion</w:t>
      </w:r>
      <w:r w:rsidRPr="003C4310">
        <w:rPr>
          <w:rFonts w:ascii="Palatino Linotype" w:hAnsi="Palatino Linotype"/>
        </w:rPr>
        <w:tab/>
      </w:r>
      <w:r w:rsidRPr="003C4310">
        <w:rPr>
          <w:rFonts w:ascii="Palatino Linotype" w:hAnsi="Palatino Linotype"/>
        </w:rPr>
        <w:tab/>
        <w:t xml:space="preserve">   </w:t>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t>24 HRVs</w:t>
      </w:r>
    </w:p>
    <w:p w:rsidR="003C4310" w:rsidRPr="003C4310" w:rsidRDefault="003C4310" w:rsidP="003C4310">
      <w:pPr>
        <w:rPr>
          <w:rFonts w:ascii="Palatino Linotype" w:hAnsi="Palatino Linotype"/>
        </w:rPr>
      </w:pPr>
      <w:r w:rsidRPr="003C4310">
        <w:rPr>
          <w:rFonts w:ascii="Palatino Linotype" w:hAnsi="Palatino Linotype"/>
        </w:rPr>
        <w:t>Option 2: System Expansion</w:t>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t>84 HRVs</w:t>
      </w:r>
    </w:p>
    <w:p w:rsidR="003C4310" w:rsidRPr="003C4310" w:rsidRDefault="003C4310" w:rsidP="003C4310">
      <w:pPr>
        <w:rPr>
          <w:rFonts w:ascii="Palatino Linotype" w:hAnsi="Palatino Linotype"/>
        </w:rPr>
      </w:pPr>
      <w:r w:rsidRPr="003C4310">
        <w:rPr>
          <w:rFonts w:ascii="Palatino Linotype" w:hAnsi="Palatino Linotype"/>
        </w:rPr>
        <w:t>Option 3: Purple Line Extension (PLE) Section 2</w:t>
      </w:r>
      <w:r w:rsidRPr="003C4310">
        <w:rPr>
          <w:rFonts w:ascii="Palatino Linotype" w:hAnsi="Palatino Linotype"/>
        </w:rPr>
        <w:tab/>
      </w:r>
      <w:r w:rsidRPr="003C4310">
        <w:rPr>
          <w:rFonts w:ascii="Palatino Linotype" w:hAnsi="Palatino Linotype"/>
        </w:rPr>
        <w:tab/>
        <w:t>20 HRVs</w:t>
      </w:r>
    </w:p>
    <w:p w:rsidR="003C4310" w:rsidRPr="003C4310" w:rsidRDefault="003C4310" w:rsidP="003C4310">
      <w:pPr>
        <w:rPr>
          <w:rFonts w:ascii="Palatino Linotype" w:hAnsi="Palatino Linotype"/>
        </w:rPr>
      </w:pPr>
      <w:r w:rsidRPr="003C4310">
        <w:rPr>
          <w:rFonts w:ascii="Palatino Linotype" w:hAnsi="Palatino Linotype"/>
        </w:rPr>
        <w:t>Option 4: Purple Line Extension (PLE) Section 3</w:t>
      </w:r>
      <w:r w:rsidRPr="003C4310">
        <w:rPr>
          <w:rFonts w:ascii="Palatino Linotype" w:hAnsi="Palatino Linotype"/>
        </w:rPr>
        <w:tab/>
      </w:r>
      <w:r w:rsidRPr="003C4310">
        <w:rPr>
          <w:rFonts w:ascii="Palatino Linotype" w:hAnsi="Palatino Linotype"/>
        </w:rPr>
        <w:tab/>
        <w:t>16 HRVs</w:t>
      </w:r>
    </w:p>
    <w:p w:rsidR="003C4310" w:rsidRPr="003C4310" w:rsidRDefault="003C4310" w:rsidP="003C4310">
      <w:pPr>
        <w:rPr>
          <w:rFonts w:ascii="Palatino Linotype" w:hAnsi="Palatino Linotype"/>
          <w:u w:val="single"/>
        </w:rPr>
      </w:pPr>
      <w:r w:rsidRPr="003C4310">
        <w:rPr>
          <w:rFonts w:ascii="Palatino Linotype" w:hAnsi="Palatino Linotype"/>
          <w:u w:val="single"/>
        </w:rPr>
        <w:t>Option 5: Replacement of 74 Option Buy A650 HRVs</w:t>
      </w:r>
      <w:r w:rsidRPr="003C4310">
        <w:rPr>
          <w:rFonts w:ascii="Palatino Linotype" w:hAnsi="Palatino Linotype"/>
          <w:u w:val="single"/>
        </w:rPr>
        <w:tab/>
      </w:r>
      <w:r w:rsidRPr="003C4310">
        <w:rPr>
          <w:rFonts w:ascii="Palatino Linotype" w:hAnsi="Palatino Linotype"/>
          <w:u w:val="single"/>
        </w:rPr>
        <w:tab/>
        <w:t>74 HRVs</w:t>
      </w:r>
    </w:p>
    <w:p w:rsidR="003C4310" w:rsidRPr="003C4310" w:rsidRDefault="003C4310" w:rsidP="003C4310">
      <w:pPr>
        <w:rPr>
          <w:rFonts w:ascii="Palatino Linotype" w:hAnsi="Palatino Linotype"/>
        </w:rPr>
      </w:pPr>
      <w:r w:rsidRPr="003C4310">
        <w:rPr>
          <w:rFonts w:ascii="Palatino Linotype" w:hAnsi="Palatino Linotype"/>
        </w:rPr>
        <w:t>Total Contract Options</w:t>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r>
      <w:r w:rsidRPr="003C4310">
        <w:rPr>
          <w:rFonts w:ascii="Palatino Linotype" w:hAnsi="Palatino Linotype"/>
        </w:rPr>
        <w:tab/>
        <w:t>218 HRVs</w:t>
      </w:r>
    </w:p>
    <w:p w:rsidR="003C4310" w:rsidRPr="003C4310" w:rsidRDefault="003C4310" w:rsidP="003C4310">
      <w:pPr>
        <w:rPr>
          <w:rFonts w:ascii="Palatino Linotype" w:hAnsi="Palatino Linotype"/>
        </w:rPr>
      </w:pPr>
      <w:r w:rsidRPr="003C4310">
        <w:rPr>
          <w:rFonts w:ascii="Palatino Linotype" w:hAnsi="Palatino Linotype"/>
        </w:rPr>
        <w:lastRenderedPageBreak/>
        <w:t>The Contractor’s primary responsibility under the Contract is to deliver to the LACMTA up to 282 HRVs (base order plus Options subject to LACMTA Board approval) Model HR4000 Heavy Rail Vehicles ready for revenue service.  The Contractor shall design, test for design conformance, manufacture, test for production conformance, deliver, perform First Article acceptance tests on the first three (3) Married-Pair Vehicles pursuant to the HR4000 Validation and Testing (TS 22), furnish Spare Parts and tooling as listed in the Contractual Requirements, and warrant the quality, performance, maintainability, interface, operational reliability and intended purpose of all HR4000 HRVs produced and delivered to the LACMTA.</w:t>
      </w:r>
    </w:p>
    <w:p w:rsidR="003C4310" w:rsidRPr="003C4310" w:rsidRDefault="003C4310" w:rsidP="00E11AAD">
      <w:pPr>
        <w:rPr>
          <w:rFonts w:ascii="Palatino Linotype" w:hAnsi="Palatino Linotype"/>
          <w:highlight w:val="yellow"/>
        </w:rPr>
      </w:pPr>
    </w:p>
    <w:p w:rsidR="001A2F11" w:rsidRDefault="001A2F11" w:rsidP="009B45C8">
      <w:pPr>
        <w:tabs>
          <w:tab w:val="left" w:pos="3600"/>
        </w:tabs>
        <w:rPr>
          <w:rFonts w:ascii="Palatino Linotype" w:hAnsi="Palatino Linotype"/>
        </w:rPr>
      </w:pPr>
      <w:r w:rsidRPr="003C4310">
        <w:rPr>
          <w:rFonts w:ascii="Palatino Linotype" w:hAnsi="Palatino Linotype"/>
        </w:rPr>
        <w:t xml:space="preserve">Staff reviewed the </w:t>
      </w:r>
      <w:r w:rsidR="00C9761C" w:rsidRPr="003C4310">
        <w:rPr>
          <w:rFonts w:ascii="Palatino Linotype" w:hAnsi="Palatino Linotype"/>
        </w:rPr>
        <w:t>HR4000 H</w:t>
      </w:r>
      <w:r w:rsidR="007E434B" w:rsidRPr="003C4310">
        <w:rPr>
          <w:rFonts w:ascii="Palatino Linotype" w:hAnsi="Palatino Linotype"/>
        </w:rPr>
        <w:t>RV Procurement Project S</w:t>
      </w:r>
      <w:r w:rsidR="00C9761C" w:rsidRPr="003C4310">
        <w:rPr>
          <w:rFonts w:ascii="Palatino Linotype" w:hAnsi="Palatino Linotype"/>
        </w:rPr>
        <w:t>S</w:t>
      </w:r>
      <w:r w:rsidR="007E434B" w:rsidRPr="003C4310">
        <w:rPr>
          <w:rFonts w:ascii="Palatino Linotype" w:hAnsi="Palatino Linotype"/>
        </w:rPr>
        <w:t xml:space="preserve">CP </w:t>
      </w:r>
      <w:r w:rsidRPr="003C4310">
        <w:rPr>
          <w:rFonts w:ascii="Palatino Linotype" w:hAnsi="Palatino Linotype"/>
        </w:rPr>
        <w:t>in accordance with Genera</w:t>
      </w:r>
      <w:r w:rsidR="00A43489" w:rsidRPr="003C4310">
        <w:rPr>
          <w:rFonts w:ascii="Palatino Linotype" w:hAnsi="Palatino Linotype"/>
        </w:rPr>
        <w:t xml:space="preserve">l Order 164-D Section </w:t>
      </w:r>
      <w:r w:rsidR="00D1762C">
        <w:rPr>
          <w:rFonts w:ascii="Palatino Linotype" w:hAnsi="Palatino Linotype"/>
        </w:rPr>
        <w:t>11</w:t>
      </w:r>
      <w:r w:rsidRPr="003C4310">
        <w:rPr>
          <w:rFonts w:ascii="Palatino Linotype" w:hAnsi="Palatino Linotype"/>
        </w:rPr>
        <w:t xml:space="preserve">, </w:t>
      </w:r>
      <w:r w:rsidRPr="003C4310">
        <w:rPr>
          <w:rFonts w:ascii="Palatino Linotype" w:hAnsi="Palatino Linotype"/>
          <w:i/>
        </w:rPr>
        <w:t>Requirements for Safety Certification Plan</w:t>
      </w:r>
      <w:r w:rsidRPr="003C4310">
        <w:rPr>
          <w:rFonts w:ascii="Palatino Linotype" w:hAnsi="Palatino Linotype"/>
        </w:rPr>
        <w:t xml:space="preserve">. </w:t>
      </w:r>
      <w:r w:rsidR="007E434B" w:rsidRPr="003C4310">
        <w:rPr>
          <w:rStyle w:val="PageNumber"/>
          <w:rFonts w:ascii="Palatino Linotype" w:hAnsi="Palatino Linotype"/>
        </w:rPr>
        <w:t>The S</w:t>
      </w:r>
      <w:r w:rsidRPr="003C4310">
        <w:rPr>
          <w:rFonts w:ascii="Palatino Linotype" w:hAnsi="Palatino Linotype"/>
        </w:rPr>
        <w:t xml:space="preserve">CP is in compliance with General Order 164-D and </w:t>
      </w:r>
      <w:r w:rsidR="00061928">
        <w:rPr>
          <w:rFonts w:ascii="Palatino Linotype" w:hAnsi="Palatino Linotype"/>
        </w:rPr>
        <w:t>s</w:t>
      </w:r>
      <w:r w:rsidRPr="003C4310">
        <w:rPr>
          <w:rFonts w:ascii="Palatino Linotype" w:hAnsi="Palatino Linotype"/>
        </w:rPr>
        <w:t xml:space="preserve">taff recommends that the Commission grant approval of </w:t>
      </w:r>
      <w:r w:rsidR="007E434B" w:rsidRPr="003C4310">
        <w:rPr>
          <w:rFonts w:ascii="Palatino Linotype" w:hAnsi="Palatino Linotype"/>
        </w:rPr>
        <w:t xml:space="preserve">the </w:t>
      </w:r>
      <w:r w:rsidRPr="003C4310">
        <w:rPr>
          <w:rFonts w:ascii="Palatino Linotype" w:hAnsi="Palatino Linotype"/>
        </w:rPr>
        <w:t>LACMTA</w:t>
      </w:r>
      <w:r w:rsidR="005D7C03" w:rsidRPr="003C4310">
        <w:rPr>
          <w:rFonts w:ascii="Palatino Linotype" w:hAnsi="Palatino Linotype"/>
        </w:rPr>
        <w:t xml:space="preserve"> </w:t>
      </w:r>
      <w:r w:rsidR="007E434B" w:rsidRPr="003C4310">
        <w:rPr>
          <w:rFonts w:ascii="Palatino Linotype" w:hAnsi="Palatino Linotype"/>
        </w:rPr>
        <w:t>S</w:t>
      </w:r>
      <w:r w:rsidR="00C9761C" w:rsidRPr="003C4310">
        <w:rPr>
          <w:rFonts w:ascii="Palatino Linotype" w:hAnsi="Palatino Linotype"/>
        </w:rPr>
        <w:t>S</w:t>
      </w:r>
      <w:r w:rsidRPr="003C4310">
        <w:rPr>
          <w:rFonts w:ascii="Palatino Linotype" w:hAnsi="Palatino Linotype"/>
        </w:rPr>
        <w:t>CP.</w:t>
      </w:r>
      <w:r w:rsidR="00912C55" w:rsidRPr="003C4310">
        <w:rPr>
          <w:rFonts w:ascii="Palatino Linotype" w:hAnsi="Palatino Linotype"/>
        </w:rPr>
        <w:t xml:space="preserve"> </w:t>
      </w:r>
      <w:r w:rsidR="00061928">
        <w:rPr>
          <w:rFonts w:ascii="Palatino Linotype" w:hAnsi="Palatino Linotype"/>
        </w:rPr>
        <w:t xml:space="preserve"> </w:t>
      </w:r>
      <w:r w:rsidR="00814627">
        <w:rPr>
          <w:rFonts w:ascii="Palatino Linotype" w:hAnsi="Palatino Linotype"/>
        </w:rPr>
        <w:t xml:space="preserve">In accordance with GO 164-D, </w:t>
      </w:r>
      <w:r w:rsidR="00061928">
        <w:rPr>
          <w:rFonts w:ascii="Palatino Linotype" w:hAnsi="Palatino Linotype"/>
        </w:rPr>
        <w:t>s</w:t>
      </w:r>
      <w:r w:rsidR="00BB24D8" w:rsidRPr="003C4310">
        <w:rPr>
          <w:rFonts w:ascii="Palatino Linotype" w:hAnsi="Palatino Linotype"/>
        </w:rPr>
        <w:t xml:space="preserve">taff will review and approve </w:t>
      </w:r>
      <w:r w:rsidR="00CB260F">
        <w:rPr>
          <w:rFonts w:ascii="Palatino Linotype" w:hAnsi="Palatino Linotype"/>
        </w:rPr>
        <w:t xml:space="preserve">any </w:t>
      </w:r>
      <w:r w:rsidR="00BB24D8" w:rsidRPr="003C4310">
        <w:rPr>
          <w:rFonts w:ascii="Palatino Linotype" w:hAnsi="Palatino Linotype"/>
        </w:rPr>
        <w:t>updates and</w:t>
      </w:r>
      <w:r w:rsidR="00CB260F">
        <w:rPr>
          <w:rFonts w:ascii="Palatino Linotype" w:hAnsi="Palatino Linotype"/>
        </w:rPr>
        <w:t>/or</w:t>
      </w:r>
      <w:r w:rsidR="00BB24D8" w:rsidRPr="003C4310">
        <w:rPr>
          <w:rFonts w:ascii="Palatino Linotype" w:hAnsi="Palatino Linotype"/>
        </w:rPr>
        <w:t xml:space="preserve"> revisions to the S</w:t>
      </w:r>
      <w:r w:rsidR="00C9761C" w:rsidRPr="003C4310">
        <w:rPr>
          <w:rFonts w:ascii="Palatino Linotype" w:hAnsi="Palatino Linotype"/>
        </w:rPr>
        <w:t>S</w:t>
      </w:r>
      <w:r w:rsidR="00BB24D8" w:rsidRPr="003C4310">
        <w:rPr>
          <w:rFonts w:ascii="Palatino Linotype" w:hAnsi="Palatino Linotype"/>
        </w:rPr>
        <w:t>CP as the project progresses.</w:t>
      </w:r>
      <w:r w:rsidR="00912C55" w:rsidRPr="003C4310">
        <w:rPr>
          <w:rFonts w:ascii="Palatino Linotype" w:hAnsi="Palatino Linotype"/>
        </w:rPr>
        <w:t xml:space="preserve"> </w:t>
      </w:r>
    </w:p>
    <w:p w:rsidR="00D50DDB" w:rsidRDefault="00D50DDB" w:rsidP="009B45C8">
      <w:pPr>
        <w:tabs>
          <w:tab w:val="left" w:pos="3600"/>
        </w:tabs>
        <w:rPr>
          <w:rFonts w:ascii="Palatino Linotype" w:hAnsi="Palatino Linotype"/>
        </w:rPr>
      </w:pPr>
    </w:p>
    <w:p w:rsidR="00D50DDB" w:rsidRPr="003C4310" w:rsidRDefault="00A069C5" w:rsidP="009B45C8">
      <w:pPr>
        <w:tabs>
          <w:tab w:val="left" w:pos="3600"/>
        </w:tabs>
        <w:rPr>
          <w:rFonts w:ascii="Palatino Linotype" w:hAnsi="Palatino Linotype"/>
        </w:rPr>
      </w:pPr>
      <w:r>
        <w:rPr>
          <w:rFonts w:ascii="Palatino Linotype" w:hAnsi="Palatino Linotype"/>
        </w:rPr>
        <w:t xml:space="preserve">The specific process that will safety certify the vehicles will provide for safety certification of the first three married pairs (6 vehicles) along with submittal of a preliminary SCVR indicating conformance with the SSCP process.  The preliminary SCVR approval will be followed by </w:t>
      </w:r>
      <w:r w:rsidR="00061928">
        <w:rPr>
          <w:rFonts w:ascii="Palatino Linotype" w:hAnsi="Palatino Linotype"/>
        </w:rPr>
        <w:t>s</w:t>
      </w:r>
      <w:r>
        <w:rPr>
          <w:rFonts w:ascii="Palatino Linotype" w:hAnsi="Palatino Linotype"/>
        </w:rPr>
        <w:t xml:space="preserve">taff review of subsequent new vehicle testing records to assure their conformance with the SSCP before authorizing those vehicles for passenger service.  At the conclusion of the project a </w:t>
      </w:r>
      <w:r w:rsidR="00061928">
        <w:rPr>
          <w:rFonts w:ascii="Palatino Linotype" w:hAnsi="Palatino Linotype"/>
        </w:rPr>
        <w:t>final Safety</w:t>
      </w:r>
      <w:r w:rsidR="008951E0">
        <w:rPr>
          <w:rFonts w:ascii="Palatino Linotype" w:hAnsi="Palatino Linotype"/>
        </w:rPr>
        <w:t xml:space="preserve"> Certification Letter </w:t>
      </w:r>
      <w:r>
        <w:rPr>
          <w:rFonts w:ascii="Palatino Linotype" w:hAnsi="Palatino Linotype"/>
        </w:rPr>
        <w:t>shall be submitted by LACMTA to demonstrate overall project SSCP compliance and the conclusion</w:t>
      </w:r>
      <w:r w:rsidRPr="00A069C5">
        <w:rPr>
          <w:rFonts w:ascii="Palatino Linotype" w:hAnsi="Palatino Linotype"/>
        </w:rPr>
        <w:t xml:space="preserve"> </w:t>
      </w:r>
      <w:r>
        <w:rPr>
          <w:rFonts w:ascii="Palatino Linotype" w:hAnsi="Palatino Linotype"/>
        </w:rPr>
        <w:t>of the project.</w:t>
      </w:r>
    </w:p>
    <w:p w:rsidR="00912C55" w:rsidRDefault="00912C55" w:rsidP="009B45C8">
      <w:pPr>
        <w:tabs>
          <w:tab w:val="left" w:pos="3600"/>
        </w:tabs>
        <w:rPr>
          <w:rFonts w:ascii="Palatino" w:hAnsi="Palatino"/>
          <w:sz w:val="26"/>
          <w:szCs w:val="26"/>
        </w:rPr>
      </w:pPr>
    </w:p>
    <w:p w:rsidR="001A2F11" w:rsidRDefault="001A2F11">
      <w:pPr>
        <w:pStyle w:val="Heading1"/>
        <w:jc w:val="both"/>
      </w:pPr>
      <w:r>
        <w:t>NOTICE</w:t>
      </w:r>
    </w:p>
    <w:p w:rsidR="001A2F11" w:rsidRDefault="001A2F11"/>
    <w:p w:rsidR="001A2F11" w:rsidRPr="003C4310" w:rsidRDefault="001A2F11">
      <w:pPr>
        <w:rPr>
          <w:rFonts w:ascii="Palatino Linotype" w:hAnsi="Palatino Linotype"/>
        </w:rPr>
      </w:pPr>
      <w:r w:rsidRPr="003C4310">
        <w:rPr>
          <w:rFonts w:ascii="Palatino Linotype" w:hAnsi="Palatino Linotype"/>
        </w:rPr>
        <w:t xml:space="preserve">On </w:t>
      </w:r>
      <w:r w:rsidR="00061928">
        <w:rPr>
          <w:rFonts w:ascii="Palatino Linotype" w:hAnsi="Palatino Linotype"/>
        </w:rPr>
        <w:t>September 14</w:t>
      </w:r>
      <w:r w:rsidR="00894BE6" w:rsidRPr="003C4310">
        <w:rPr>
          <w:rFonts w:ascii="Palatino Linotype" w:hAnsi="Palatino Linotype"/>
        </w:rPr>
        <w:t>, 201</w:t>
      </w:r>
      <w:r w:rsidR="00E615F9" w:rsidRPr="003C4310">
        <w:rPr>
          <w:rFonts w:ascii="Palatino Linotype" w:hAnsi="Palatino Linotype"/>
        </w:rPr>
        <w:t>6</w:t>
      </w:r>
      <w:r w:rsidRPr="003C4310">
        <w:rPr>
          <w:rFonts w:ascii="Palatino Linotype" w:hAnsi="Palatino Linotype"/>
        </w:rPr>
        <w:t xml:space="preserve">, this Resolution was published on the Commission’s Daily Calendar. </w:t>
      </w:r>
    </w:p>
    <w:p w:rsidR="001A2F11" w:rsidRDefault="001A2F11">
      <w:pPr>
        <w:rPr>
          <w:rFonts w:ascii="Palatino" w:hAnsi="Palatino"/>
          <w:b/>
          <w:color w:val="000000"/>
          <w:sz w:val="26"/>
          <w:szCs w:val="26"/>
          <w:u w:val="single"/>
        </w:rPr>
      </w:pPr>
    </w:p>
    <w:p w:rsidR="001A2F11" w:rsidRDefault="001A2F11">
      <w:pPr>
        <w:rPr>
          <w:rFonts w:ascii="Helvetica" w:hAnsi="Helvetica"/>
          <w:b/>
          <w:sz w:val="26"/>
          <w:szCs w:val="26"/>
        </w:rPr>
      </w:pPr>
      <w:r>
        <w:rPr>
          <w:rFonts w:ascii="Helvetica" w:hAnsi="Helvetica"/>
          <w:b/>
          <w:color w:val="000000"/>
          <w:sz w:val="26"/>
          <w:szCs w:val="26"/>
          <w:u w:val="single"/>
        </w:rPr>
        <w:t>COMMENTS</w:t>
      </w:r>
    </w:p>
    <w:p w:rsidR="001A2F11" w:rsidRDefault="001A2F11">
      <w:pPr>
        <w:rPr>
          <w:rFonts w:ascii="Palatino" w:hAnsi="Palatino"/>
          <w:sz w:val="26"/>
        </w:rPr>
      </w:pPr>
    </w:p>
    <w:p w:rsidR="001A2F11" w:rsidRPr="003C4310" w:rsidRDefault="001A2F11">
      <w:pPr>
        <w:rPr>
          <w:rFonts w:ascii="Palatino Linotype" w:hAnsi="Palatino Linotype"/>
        </w:rPr>
      </w:pPr>
      <w:r w:rsidRPr="003C4310">
        <w:rPr>
          <w:rFonts w:ascii="Palatino Linotype" w:hAnsi="Palatino Linotype"/>
        </w:rPr>
        <w:t xml:space="preserve">The draft resolution of the Safety </w:t>
      </w:r>
      <w:r w:rsidR="00766DDE">
        <w:rPr>
          <w:rFonts w:ascii="Palatino Linotype" w:hAnsi="Palatino Linotype"/>
        </w:rPr>
        <w:t xml:space="preserve">and Enforcement </w:t>
      </w:r>
      <w:r w:rsidRPr="003C4310">
        <w:rPr>
          <w:rFonts w:ascii="Palatino Linotype" w:hAnsi="Palatino Linotype"/>
        </w:rPr>
        <w:t>Division in this matter was mailed in accordance with Section 311 of the Public Utilities Code and Rule 14.2(c) of the Commission’s Rules of Practice and Procedu</w:t>
      </w:r>
      <w:r w:rsidR="00FF53B9" w:rsidRPr="003C4310">
        <w:rPr>
          <w:rFonts w:ascii="Palatino Linotype" w:hAnsi="Palatino Linotype"/>
        </w:rPr>
        <w:t xml:space="preserve">re.  </w:t>
      </w:r>
      <w:r w:rsidR="00CA2B54">
        <w:rPr>
          <w:rFonts w:ascii="Palatino Linotype" w:hAnsi="Palatino Linotype"/>
        </w:rPr>
        <w:t xml:space="preserve">No </w:t>
      </w:r>
      <w:bookmarkStart w:id="0" w:name="_GoBack"/>
      <w:bookmarkEnd w:id="0"/>
      <w:r w:rsidR="00CB260F">
        <w:rPr>
          <w:rFonts w:ascii="Palatino Linotype" w:hAnsi="Palatino Linotype"/>
        </w:rPr>
        <w:t>c</w:t>
      </w:r>
      <w:r w:rsidR="00FF53B9" w:rsidRPr="003C4310">
        <w:rPr>
          <w:rFonts w:ascii="Palatino Linotype" w:hAnsi="Palatino Linotype"/>
        </w:rPr>
        <w:t xml:space="preserve">omments were </w:t>
      </w:r>
      <w:r w:rsidR="00CB260F">
        <w:rPr>
          <w:rFonts w:ascii="Palatino Linotype" w:hAnsi="Palatino Linotype"/>
        </w:rPr>
        <w:t>received</w:t>
      </w:r>
      <w:r w:rsidR="00FF53B9" w:rsidRPr="003C4310">
        <w:rPr>
          <w:rFonts w:ascii="Palatino Linotype" w:hAnsi="Palatino Linotype"/>
        </w:rPr>
        <w:t>.</w:t>
      </w:r>
    </w:p>
    <w:p w:rsidR="001A2F11" w:rsidRDefault="00061928">
      <w:pPr>
        <w:pStyle w:val="Style1"/>
        <w:tabs>
          <w:tab w:val="clear" w:pos="-720"/>
        </w:tabs>
        <w:suppressAutoHyphens w:val="0"/>
        <w:spacing w:after="0"/>
        <w:jc w:val="both"/>
        <w:rPr>
          <w:rFonts w:ascii="Helvetica" w:hAnsi="Helvetica"/>
          <w:b/>
          <w:bCs/>
          <w:szCs w:val="24"/>
          <w:u w:val="single"/>
        </w:rPr>
      </w:pPr>
      <w:r>
        <w:rPr>
          <w:rFonts w:ascii="Helvetica" w:hAnsi="Helvetica"/>
          <w:b/>
          <w:bCs/>
          <w:szCs w:val="24"/>
          <w:u w:val="single"/>
        </w:rPr>
        <w:br w:type="page"/>
      </w:r>
      <w:r w:rsidR="001A2F11">
        <w:rPr>
          <w:rFonts w:ascii="Helvetica" w:hAnsi="Helvetica"/>
          <w:b/>
          <w:bCs/>
          <w:szCs w:val="24"/>
          <w:u w:val="single"/>
        </w:rPr>
        <w:lastRenderedPageBreak/>
        <w:t>FINDINGS</w:t>
      </w:r>
    </w:p>
    <w:p w:rsidR="001A2F11" w:rsidRDefault="001A2F11">
      <w:pPr>
        <w:pStyle w:val="Style1"/>
        <w:tabs>
          <w:tab w:val="clear" w:pos="-720"/>
        </w:tabs>
        <w:suppressAutoHyphens w:val="0"/>
        <w:spacing w:after="0"/>
        <w:jc w:val="both"/>
        <w:rPr>
          <w:b/>
          <w:bCs/>
          <w:szCs w:val="24"/>
          <w:u w:val="single"/>
        </w:rPr>
      </w:pPr>
    </w:p>
    <w:p w:rsidR="00B33F44" w:rsidRPr="003C4310" w:rsidRDefault="00B33F44" w:rsidP="00B33F44">
      <w:pPr>
        <w:numPr>
          <w:ilvl w:val="0"/>
          <w:numId w:val="47"/>
        </w:numPr>
        <w:rPr>
          <w:rFonts w:ascii="Palatino Linotype" w:hAnsi="Palatino Linotype"/>
        </w:rPr>
      </w:pPr>
      <w:r w:rsidRPr="003C4310">
        <w:rPr>
          <w:rFonts w:ascii="Palatino Linotype" w:hAnsi="Palatino Linotype"/>
        </w:rPr>
        <w:t>The HR4000 HRV procurement</w:t>
      </w:r>
      <w:r>
        <w:rPr>
          <w:rFonts w:ascii="Palatino Linotype" w:hAnsi="Palatino Linotype"/>
        </w:rPr>
        <w:t xml:space="preserve"> project</w:t>
      </w:r>
      <w:r w:rsidRPr="003C4310">
        <w:rPr>
          <w:rFonts w:ascii="Palatino Linotype" w:hAnsi="Palatino Linotype"/>
        </w:rPr>
        <w:t xml:space="preserve"> is intended to provide the rolling stock for the </w:t>
      </w:r>
      <w:r>
        <w:rPr>
          <w:rFonts w:ascii="Palatino Linotype" w:hAnsi="Palatino Linotype"/>
        </w:rPr>
        <w:t xml:space="preserve">LACMTA </w:t>
      </w:r>
      <w:r w:rsidRPr="003C4310">
        <w:rPr>
          <w:rFonts w:ascii="Palatino Linotype" w:hAnsi="Palatino Linotype"/>
        </w:rPr>
        <w:t xml:space="preserve">Purple and Red Lines.  </w:t>
      </w:r>
    </w:p>
    <w:p w:rsidR="001A2F11" w:rsidRDefault="001A2F11">
      <w:pPr>
        <w:numPr>
          <w:ilvl w:val="0"/>
          <w:numId w:val="47"/>
        </w:numPr>
        <w:rPr>
          <w:rFonts w:ascii="Palatino Linotype" w:hAnsi="Palatino Linotype"/>
        </w:rPr>
      </w:pPr>
      <w:r w:rsidRPr="003C4310">
        <w:rPr>
          <w:rFonts w:ascii="Palatino Linotype" w:hAnsi="Palatino Linotype"/>
        </w:rPr>
        <w:t xml:space="preserve">On </w:t>
      </w:r>
      <w:r w:rsidR="00E615F9" w:rsidRPr="003C4310">
        <w:rPr>
          <w:rFonts w:ascii="Palatino Linotype" w:hAnsi="Palatino Linotype"/>
        </w:rPr>
        <w:t>June 28, 2016</w:t>
      </w:r>
      <w:r w:rsidR="00A43489" w:rsidRPr="003C4310">
        <w:rPr>
          <w:rFonts w:ascii="Palatino Linotype" w:hAnsi="Palatino Linotype"/>
        </w:rPr>
        <w:t>, LACMTA submitted the</w:t>
      </w:r>
      <w:r w:rsidR="007E434B" w:rsidRPr="003C4310">
        <w:rPr>
          <w:rFonts w:ascii="Palatino Linotype" w:hAnsi="Palatino Linotype"/>
        </w:rPr>
        <w:t xml:space="preserve"> </w:t>
      </w:r>
      <w:r w:rsidR="00E615F9" w:rsidRPr="003C4310">
        <w:rPr>
          <w:rFonts w:ascii="Palatino Linotype" w:hAnsi="Palatino Linotype"/>
        </w:rPr>
        <w:t>S</w:t>
      </w:r>
      <w:r w:rsidR="007E434B" w:rsidRPr="003C4310">
        <w:rPr>
          <w:rFonts w:ascii="Palatino Linotype" w:hAnsi="Palatino Linotype"/>
        </w:rPr>
        <w:t>S</w:t>
      </w:r>
      <w:r w:rsidRPr="003C4310">
        <w:rPr>
          <w:rFonts w:ascii="Palatino Linotype" w:hAnsi="Palatino Linotype"/>
        </w:rPr>
        <w:t xml:space="preserve">CP for the </w:t>
      </w:r>
      <w:r w:rsidR="00E615F9" w:rsidRPr="003C4310">
        <w:rPr>
          <w:rFonts w:ascii="Palatino Linotype" w:hAnsi="Palatino Linotype"/>
        </w:rPr>
        <w:t>HR4000</w:t>
      </w:r>
      <w:r w:rsidR="0077526A" w:rsidRPr="003C4310">
        <w:rPr>
          <w:rFonts w:ascii="Palatino Linotype" w:hAnsi="Palatino Linotype"/>
        </w:rPr>
        <w:t xml:space="preserve"> </w:t>
      </w:r>
      <w:r w:rsidR="00E615F9" w:rsidRPr="003C4310">
        <w:rPr>
          <w:rFonts w:ascii="Palatino Linotype" w:hAnsi="Palatino Linotype"/>
        </w:rPr>
        <w:t>Heavy</w:t>
      </w:r>
      <w:r w:rsidR="0077526A" w:rsidRPr="003C4310">
        <w:rPr>
          <w:rFonts w:ascii="Palatino Linotype" w:hAnsi="Palatino Linotype"/>
        </w:rPr>
        <w:t xml:space="preserve"> Rail Vehicle procurement</w:t>
      </w:r>
      <w:r w:rsidRPr="003C4310">
        <w:rPr>
          <w:rFonts w:ascii="Palatino Linotype" w:hAnsi="Palatino Linotype"/>
        </w:rPr>
        <w:t xml:space="preserve"> for </w:t>
      </w:r>
      <w:r w:rsidR="00061928">
        <w:rPr>
          <w:rFonts w:ascii="Palatino Linotype" w:hAnsi="Palatino Linotype"/>
        </w:rPr>
        <w:t>s</w:t>
      </w:r>
      <w:r w:rsidRPr="003C4310">
        <w:rPr>
          <w:rFonts w:ascii="Palatino Linotype" w:hAnsi="Palatino Linotype"/>
        </w:rPr>
        <w:t>taff review</w:t>
      </w:r>
      <w:r w:rsidR="00475515" w:rsidRPr="003C4310">
        <w:rPr>
          <w:rFonts w:ascii="Palatino Linotype" w:hAnsi="Palatino Linotype"/>
        </w:rPr>
        <w:t xml:space="preserve"> and requested Commission approval</w:t>
      </w:r>
      <w:r w:rsidRPr="003C4310">
        <w:rPr>
          <w:rFonts w:ascii="Palatino Linotype" w:hAnsi="Palatino Linotype"/>
        </w:rPr>
        <w:t>.</w:t>
      </w:r>
    </w:p>
    <w:p w:rsidR="00121B38" w:rsidRPr="003C4310" w:rsidRDefault="00121B38">
      <w:pPr>
        <w:numPr>
          <w:ilvl w:val="0"/>
          <w:numId w:val="47"/>
        </w:numPr>
        <w:rPr>
          <w:rFonts w:ascii="Palatino Linotype" w:hAnsi="Palatino Linotype"/>
        </w:rPr>
      </w:pPr>
      <w:r>
        <w:rPr>
          <w:rFonts w:ascii="Palatino Linotype" w:hAnsi="Palatino Linotype"/>
        </w:rPr>
        <w:t xml:space="preserve">On September 2, 2016, LACMTA submitted a revised SSCP to address </w:t>
      </w:r>
      <w:r w:rsidR="00061928">
        <w:rPr>
          <w:rFonts w:ascii="Palatino Linotype" w:hAnsi="Palatino Linotype"/>
        </w:rPr>
        <w:t>s</w:t>
      </w:r>
      <w:r>
        <w:rPr>
          <w:rFonts w:ascii="Palatino Linotype" w:hAnsi="Palatino Linotype"/>
        </w:rPr>
        <w:t>taff’s comments on its original submittal.</w:t>
      </w:r>
    </w:p>
    <w:p w:rsidR="001A2F11" w:rsidRPr="003C4310" w:rsidRDefault="005D7C03">
      <w:pPr>
        <w:numPr>
          <w:ilvl w:val="0"/>
          <w:numId w:val="47"/>
        </w:numPr>
        <w:rPr>
          <w:rFonts w:ascii="Palatino Linotype" w:hAnsi="Palatino Linotype"/>
        </w:rPr>
      </w:pPr>
      <w:r w:rsidRPr="003C4310">
        <w:rPr>
          <w:rFonts w:ascii="Palatino Linotype" w:hAnsi="Palatino Linotype"/>
        </w:rPr>
        <w:t>Staff re</w:t>
      </w:r>
      <w:r w:rsidR="007E434B" w:rsidRPr="003C4310">
        <w:rPr>
          <w:rFonts w:ascii="Palatino Linotype" w:hAnsi="Palatino Linotype"/>
        </w:rPr>
        <w:t xml:space="preserve">viewed </w:t>
      </w:r>
      <w:r w:rsidR="00CB260F">
        <w:rPr>
          <w:rFonts w:ascii="Palatino Linotype" w:hAnsi="Palatino Linotype"/>
        </w:rPr>
        <w:t xml:space="preserve">and analyzed the content of </w:t>
      </w:r>
      <w:r w:rsidR="007E434B" w:rsidRPr="003C4310">
        <w:rPr>
          <w:rFonts w:ascii="Palatino Linotype" w:hAnsi="Palatino Linotype"/>
        </w:rPr>
        <w:t xml:space="preserve">the </w:t>
      </w:r>
      <w:r w:rsidR="00121B38">
        <w:rPr>
          <w:rFonts w:ascii="Palatino Linotype" w:hAnsi="Palatino Linotype"/>
        </w:rPr>
        <w:t xml:space="preserve">revised </w:t>
      </w:r>
      <w:r w:rsidR="00E615F9" w:rsidRPr="003C4310">
        <w:rPr>
          <w:rFonts w:ascii="Palatino Linotype" w:hAnsi="Palatino Linotype"/>
        </w:rPr>
        <w:t>S</w:t>
      </w:r>
      <w:r w:rsidR="007E434B" w:rsidRPr="003C4310">
        <w:rPr>
          <w:rFonts w:ascii="Palatino Linotype" w:hAnsi="Palatino Linotype"/>
        </w:rPr>
        <w:t>S</w:t>
      </w:r>
      <w:r w:rsidRPr="003C4310">
        <w:rPr>
          <w:rFonts w:ascii="Palatino Linotype" w:hAnsi="Palatino Linotype"/>
        </w:rPr>
        <w:t>CP and found that it me</w:t>
      </w:r>
      <w:r w:rsidR="00121B38">
        <w:rPr>
          <w:rFonts w:ascii="Palatino Linotype" w:hAnsi="Palatino Linotype"/>
        </w:rPr>
        <w:t>e</w:t>
      </w:r>
      <w:r w:rsidRPr="003C4310">
        <w:rPr>
          <w:rFonts w:ascii="Palatino Linotype" w:hAnsi="Palatino Linotype"/>
        </w:rPr>
        <w:t>t</w:t>
      </w:r>
      <w:r w:rsidR="00121B38">
        <w:rPr>
          <w:rFonts w:ascii="Palatino Linotype" w:hAnsi="Palatino Linotype"/>
        </w:rPr>
        <w:t>s</w:t>
      </w:r>
      <w:r w:rsidRPr="003C4310">
        <w:rPr>
          <w:rFonts w:ascii="Palatino Linotype" w:hAnsi="Palatino Linotype"/>
        </w:rPr>
        <w:t xml:space="preserve"> the requirements set forth by General Order 164-D Section 11 and Program Management Standard Procedures Manual State Safety and Security Oversight of Rail </w:t>
      </w:r>
      <w:r w:rsidR="007E434B" w:rsidRPr="003C4310">
        <w:rPr>
          <w:rFonts w:ascii="Palatino Linotype" w:hAnsi="Palatino Linotype"/>
        </w:rPr>
        <w:t>Fixed Guideway System Section 9</w:t>
      </w:r>
      <w:r w:rsidRPr="003C4310">
        <w:rPr>
          <w:rFonts w:ascii="Palatino Linotype" w:hAnsi="Palatino Linotype"/>
        </w:rPr>
        <w:t>.</w:t>
      </w:r>
    </w:p>
    <w:p w:rsidR="003F0E66" w:rsidRPr="003C4310" w:rsidRDefault="003F0E66">
      <w:pPr>
        <w:numPr>
          <w:ilvl w:val="0"/>
          <w:numId w:val="47"/>
        </w:numPr>
        <w:rPr>
          <w:rFonts w:ascii="Palatino Linotype" w:hAnsi="Palatino Linotype"/>
        </w:rPr>
      </w:pPr>
      <w:r w:rsidRPr="003C4310">
        <w:rPr>
          <w:rFonts w:ascii="Palatino Linotype" w:hAnsi="Palatino Linotype"/>
        </w:rPr>
        <w:t xml:space="preserve">The </w:t>
      </w:r>
      <w:r w:rsidR="00E615F9" w:rsidRPr="003C4310">
        <w:rPr>
          <w:rFonts w:ascii="Palatino Linotype" w:hAnsi="Palatino Linotype"/>
        </w:rPr>
        <w:t>HR4000 H</w:t>
      </w:r>
      <w:r w:rsidRPr="003C4310">
        <w:rPr>
          <w:rFonts w:ascii="Palatino Linotype" w:hAnsi="Palatino Linotype"/>
        </w:rPr>
        <w:t xml:space="preserve">RV procurement project </w:t>
      </w:r>
      <w:r w:rsidR="00E615F9" w:rsidRPr="003C4310">
        <w:rPr>
          <w:rFonts w:ascii="Palatino Linotype" w:hAnsi="Palatino Linotype"/>
        </w:rPr>
        <w:t>S</w:t>
      </w:r>
      <w:r w:rsidRPr="003C4310">
        <w:rPr>
          <w:rFonts w:ascii="Palatino Linotype" w:hAnsi="Palatino Linotype"/>
        </w:rPr>
        <w:t xml:space="preserve">SCP </w:t>
      </w:r>
      <w:r w:rsidR="00D50DDB">
        <w:rPr>
          <w:rFonts w:ascii="Palatino Linotype" w:hAnsi="Palatino Linotype"/>
        </w:rPr>
        <w:t>may</w:t>
      </w:r>
      <w:r w:rsidR="00D50DDB" w:rsidRPr="003C4310">
        <w:rPr>
          <w:rFonts w:ascii="Palatino Linotype" w:hAnsi="Palatino Linotype"/>
        </w:rPr>
        <w:t xml:space="preserve"> </w:t>
      </w:r>
      <w:r w:rsidRPr="003C4310">
        <w:rPr>
          <w:rFonts w:ascii="Palatino Linotype" w:hAnsi="Palatino Linotype"/>
        </w:rPr>
        <w:t>be updated and revised as the project progresses</w:t>
      </w:r>
      <w:r w:rsidR="00D50DDB">
        <w:rPr>
          <w:rFonts w:ascii="Palatino Linotype" w:hAnsi="Palatino Linotype"/>
        </w:rPr>
        <w:t xml:space="preserve">, with </w:t>
      </w:r>
      <w:r w:rsidR="00061928">
        <w:rPr>
          <w:rFonts w:ascii="Palatino Linotype" w:hAnsi="Palatino Linotype"/>
        </w:rPr>
        <w:t>s</w:t>
      </w:r>
      <w:r w:rsidR="00D50DDB">
        <w:rPr>
          <w:rFonts w:ascii="Palatino Linotype" w:hAnsi="Palatino Linotype"/>
        </w:rPr>
        <w:t>taff’s approval</w:t>
      </w:r>
      <w:r w:rsidRPr="003C4310">
        <w:rPr>
          <w:rFonts w:ascii="Palatino Linotype" w:hAnsi="Palatino Linotype"/>
        </w:rPr>
        <w:t>.</w:t>
      </w:r>
      <w:r w:rsidR="000147BF" w:rsidRPr="003C4310">
        <w:rPr>
          <w:rFonts w:ascii="Palatino Linotype" w:hAnsi="Palatino Linotype"/>
        </w:rPr>
        <w:t xml:space="preserve"> </w:t>
      </w:r>
    </w:p>
    <w:p w:rsidR="00061928" w:rsidRDefault="00061928">
      <w:pPr>
        <w:pStyle w:val="Style1"/>
        <w:tabs>
          <w:tab w:val="clear" w:pos="-720"/>
        </w:tabs>
        <w:suppressAutoHyphens w:val="0"/>
        <w:spacing w:after="0"/>
        <w:jc w:val="both"/>
        <w:rPr>
          <w:rFonts w:ascii="Helvetica" w:hAnsi="Helvetica"/>
          <w:b/>
          <w:bCs/>
          <w:szCs w:val="24"/>
          <w:u w:val="single"/>
        </w:rPr>
      </w:pPr>
    </w:p>
    <w:p w:rsidR="001A2F11" w:rsidRDefault="001A2F11">
      <w:pPr>
        <w:pStyle w:val="Style1"/>
        <w:tabs>
          <w:tab w:val="clear" w:pos="-720"/>
        </w:tabs>
        <w:suppressAutoHyphens w:val="0"/>
        <w:spacing w:after="0"/>
        <w:jc w:val="both"/>
        <w:rPr>
          <w:rFonts w:ascii="Helvetica" w:hAnsi="Helvetica"/>
          <w:b/>
          <w:bCs/>
          <w:szCs w:val="24"/>
          <w:u w:val="single"/>
        </w:rPr>
      </w:pPr>
      <w:r>
        <w:rPr>
          <w:rFonts w:ascii="Helvetica" w:hAnsi="Helvetica"/>
          <w:b/>
          <w:bCs/>
          <w:szCs w:val="24"/>
          <w:u w:val="single"/>
        </w:rPr>
        <w:t>THEREFORE, IT IS ORDERED THAT:</w:t>
      </w:r>
    </w:p>
    <w:p w:rsidR="001A2F11" w:rsidRDefault="001A2F11">
      <w:pPr>
        <w:jc w:val="both"/>
        <w:rPr>
          <w:rFonts w:ascii="Palatino" w:hAnsi="Palatino"/>
          <w:sz w:val="26"/>
        </w:rPr>
      </w:pPr>
    </w:p>
    <w:p w:rsidR="001A2F11" w:rsidRPr="003C4310" w:rsidRDefault="001A2F11">
      <w:pPr>
        <w:numPr>
          <w:ilvl w:val="0"/>
          <w:numId w:val="48"/>
        </w:numPr>
        <w:rPr>
          <w:rFonts w:ascii="Palatino Linotype" w:hAnsi="Palatino Linotype"/>
        </w:rPr>
      </w:pPr>
      <w:r w:rsidRPr="003C4310">
        <w:rPr>
          <w:rFonts w:ascii="Palatino Linotype" w:hAnsi="Palatino Linotype"/>
        </w:rPr>
        <w:t xml:space="preserve">The request of the Los Angeles County Metropolitan Transportation Authority for approval of the </w:t>
      </w:r>
      <w:r w:rsidR="00121B38">
        <w:rPr>
          <w:rFonts w:ascii="Palatino Linotype" w:hAnsi="Palatino Linotype"/>
        </w:rPr>
        <w:t xml:space="preserve">final revised </w:t>
      </w:r>
      <w:r w:rsidRPr="003C4310">
        <w:rPr>
          <w:rFonts w:ascii="Palatino Linotype" w:hAnsi="Palatino Linotype"/>
        </w:rPr>
        <w:t>Safety Certification Plan</w:t>
      </w:r>
      <w:r w:rsidR="00121B38">
        <w:rPr>
          <w:rFonts w:ascii="Palatino Linotype" w:hAnsi="Palatino Linotype"/>
        </w:rPr>
        <w:t xml:space="preserve"> submitted September 2, 2016,</w:t>
      </w:r>
      <w:r w:rsidRPr="003C4310">
        <w:rPr>
          <w:rFonts w:ascii="Palatino Linotype" w:hAnsi="Palatino Linotype"/>
        </w:rPr>
        <w:t xml:space="preserve"> for the </w:t>
      </w:r>
      <w:r w:rsidR="00E615F9" w:rsidRPr="003C4310">
        <w:rPr>
          <w:rFonts w:ascii="Palatino Linotype" w:hAnsi="Palatino Linotype"/>
        </w:rPr>
        <w:t>HR4000</w:t>
      </w:r>
      <w:r w:rsidR="00240837" w:rsidRPr="003C4310">
        <w:rPr>
          <w:rFonts w:ascii="Palatino Linotype" w:hAnsi="Palatino Linotype"/>
        </w:rPr>
        <w:t xml:space="preserve"> </w:t>
      </w:r>
      <w:r w:rsidR="00E615F9" w:rsidRPr="003C4310">
        <w:rPr>
          <w:rFonts w:ascii="Palatino Linotype" w:hAnsi="Palatino Linotype"/>
        </w:rPr>
        <w:t>Heavy</w:t>
      </w:r>
      <w:r w:rsidR="00240837" w:rsidRPr="003C4310">
        <w:rPr>
          <w:rFonts w:ascii="Palatino Linotype" w:hAnsi="Palatino Linotype"/>
        </w:rPr>
        <w:t xml:space="preserve"> Rail Vehicle procurement</w:t>
      </w:r>
      <w:r w:rsidRPr="003C4310">
        <w:rPr>
          <w:rFonts w:ascii="Palatino Linotype" w:hAnsi="Palatino Linotype"/>
        </w:rPr>
        <w:t xml:space="preserve"> is granted.</w:t>
      </w:r>
    </w:p>
    <w:p w:rsidR="000147BF" w:rsidRPr="003C4310" w:rsidRDefault="000147BF" w:rsidP="000147BF">
      <w:pPr>
        <w:rPr>
          <w:rFonts w:ascii="Palatino Linotype" w:hAnsi="Palatino Linotype"/>
        </w:rPr>
      </w:pPr>
    </w:p>
    <w:p w:rsidR="000147BF" w:rsidRPr="003C4310" w:rsidRDefault="00061928">
      <w:pPr>
        <w:numPr>
          <w:ilvl w:val="0"/>
          <w:numId w:val="48"/>
        </w:numPr>
        <w:rPr>
          <w:rFonts w:ascii="Palatino Linotype" w:hAnsi="Palatino Linotype"/>
        </w:rPr>
      </w:pPr>
      <w:r>
        <w:rPr>
          <w:rFonts w:ascii="Palatino Linotype" w:hAnsi="Palatino Linotype"/>
        </w:rPr>
        <w:t>T</w:t>
      </w:r>
      <w:r w:rsidRPr="003C4310">
        <w:rPr>
          <w:rFonts w:ascii="Palatino Linotype" w:hAnsi="Palatino Linotype"/>
        </w:rPr>
        <w:t xml:space="preserve">he Los Angeles County Metropolitan Transportation Authority </w:t>
      </w:r>
      <w:r w:rsidR="000147BF" w:rsidRPr="003C4310">
        <w:rPr>
          <w:rFonts w:ascii="Palatino Linotype" w:hAnsi="Palatino Linotype"/>
        </w:rPr>
        <w:t xml:space="preserve">shall </w:t>
      </w:r>
      <w:r w:rsidR="00B33F44">
        <w:rPr>
          <w:rFonts w:ascii="Palatino Linotype" w:hAnsi="Palatino Linotype"/>
        </w:rPr>
        <w:t>timely submit</w:t>
      </w:r>
      <w:r w:rsidR="00B33F44" w:rsidRPr="003C4310">
        <w:rPr>
          <w:rFonts w:ascii="Palatino Linotype" w:hAnsi="Palatino Linotype"/>
        </w:rPr>
        <w:t xml:space="preserve"> </w:t>
      </w:r>
      <w:r w:rsidR="00A069C5">
        <w:rPr>
          <w:rFonts w:ascii="Palatino Linotype" w:hAnsi="Palatino Linotype"/>
        </w:rPr>
        <w:t xml:space="preserve">any </w:t>
      </w:r>
      <w:r w:rsidR="000147BF" w:rsidRPr="003C4310">
        <w:rPr>
          <w:rFonts w:ascii="Palatino Linotype" w:hAnsi="Palatino Linotype"/>
        </w:rPr>
        <w:t xml:space="preserve">revisions of the Safety </w:t>
      </w:r>
      <w:r w:rsidR="00E615F9" w:rsidRPr="003C4310">
        <w:rPr>
          <w:rFonts w:ascii="Palatino Linotype" w:hAnsi="Palatino Linotype"/>
        </w:rPr>
        <w:t xml:space="preserve">and Security </w:t>
      </w:r>
      <w:r w:rsidR="000147BF" w:rsidRPr="003C4310">
        <w:rPr>
          <w:rFonts w:ascii="Palatino Linotype" w:hAnsi="Palatino Linotype"/>
        </w:rPr>
        <w:t xml:space="preserve">Certification Plan with </w:t>
      </w:r>
      <w:r>
        <w:rPr>
          <w:rFonts w:ascii="Palatino Linotype" w:hAnsi="Palatino Linotype"/>
        </w:rPr>
        <w:t>CPUC s</w:t>
      </w:r>
      <w:r w:rsidR="000147BF" w:rsidRPr="003C4310">
        <w:rPr>
          <w:rFonts w:ascii="Palatino Linotype" w:hAnsi="Palatino Linotype"/>
        </w:rPr>
        <w:t>taff for review and approval.</w:t>
      </w:r>
    </w:p>
    <w:p w:rsidR="001A2F11" w:rsidRPr="003C4310" w:rsidRDefault="001A2F11">
      <w:pPr>
        <w:rPr>
          <w:rFonts w:ascii="Palatino Linotype" w:hAnsi="Palatino Linotype"/>
        </w:rPr>
      </w:pPr>
    </w:p>
    <w:p w:rsidR="008B254D" w:rsidRDefault="00061928">
      <w:pPr>
        <w:numPr>
          <w:ilvl w:val="0"/>
          <w:numId w:val="48"/>
        </w:numPr>
        <w:rPr>
          <w:rFonts w:ascii="Palatino Linotype" w:hAnsi="Palatino Linotype"/>
        </w:rPr>
      </w:pPr>
      <w:r>
        <w:rPr>
          <w:rFonts w:ascii="Palatino Linotype" w:hAnsi="Palatino Linotype"/>
        </w:rPr>
        <w:t>T</w:t>
      </w:r>
      <w:r w:rsidRPr="003C4310">
        <w:rPr>
          <w:rFonts w:ascii="Palatino Linotype" w:hAnsi="Palatino Linotype"/>
        </w:rPr>
        <w:t xml:space="preserve">he Los Angeles County Metropolitan Transportation Authority </w:t>
      </w:r>
      <w:r w:rsidR="008B254D" w:rsidRPr="003C4310">
        <w:rPr>
          <w:rFonts w:ascii="Palatino Linotype" w:hAnsi="Palatino Linotype"/>
        </w:rPr>
        <w:t xml:space="preserve">shall submit the </w:t>
      </w:r>
      <w:r w:rsidR="00B1708D">
        <w:rPr>
          <w:rFonts w:ascii="Palatino Linotype" w:hAnsi="Palatino Linotype"/>
        </w:rPr>
        <w:t xml:space="preserve">preliminary </w:t>
      </w:r>
      <w:r w:rsidR="008B254D" w:rsidRPr="003C4310">
        <w:rPr>
          <w:rFonts w:ascii="Palatino Linotype" w:hAnsi="Palatino Linotype"/>
        </w:rPr>
        <w:t xml:space="preserve">Safety </w:t>
      </w:r>
      <w:r w:rsidR="00E615F9" w:rsidRPr="003C4310">
        <w:rPr>
          <w:rFonts w:ascii="Palatino Linotype" w:hAnsi="Palatino Linotype"/>
        </w:rPr>
        <w:t xml:space="preserve">and Security </w:t>
      </w:r>
      <w:r w:rsidR="008B254D" w:rsidRPr="003C4310">
        <w:rPr>
          <w:rFonts w:ascii="Palatino Linotype" w:hAnsi="Palatino Linotype"/>
        </w:rPr>
        <w:t xml:space="preserve">Certification Verification Report to CPUC </w:t>
      </w:r>
      <w:r>
        <w:rPr>
          <w:rFonts w:ascii="Palatino Linotype" w:hAnsi="Palatino Linotype"/>
        </w:rPr>
        <w:t>s</w:t>
      </w:r>
      <w:r w:rsidR="008B254D" w:rsidRPr="003C4310">
        <w:rPr>
          <w:rFonts w:ascii="Palatino Linotype" w:hAnsi="Palatino Linotype"/>
        </w:rPr>
        <w:t xml:space="preserve">taff as required by the Commission General Order 164-D, Section 12, at least 21 days prior to </w:t>
      </w:r>
      <w:r w:rsidR="00B1708D">
        <w:rPr>
          <w:rFonts w:ascii="Palatino Linotype" w:hAnsi="Palatino Linotype"/>
        </w:rPr>
        <w:t xml:space="preserve">placing the </w:t>
      </w:r>
      <w:r w:rsidR="00B33F44">
        <w:rPr>
          <w:rFonts w:ascii="Palatino Linotype" w:hAnsi="Palatino Linotype"/>
        </w:rPr>
        <w:t xml:space="preserve">first </w:t>
      </w:r>
      <w:r w:rsidR="00B1708D">
        <w:rPr>
          <w:rFonts w:ascii="Palatino Linotype" w:hAnsi="Palatino Linotype"/>
        </w:rPr>
        <w:t xml:space="preserve">vehicles </w:t>
      </w:r>
      <w:r w:rsidR="00B33F44">
        <w:rPr>
          <w:rFonts w:ascii="Palatino Linotype" w:hAnsi="Palatino Linotype"/>
        </w:rPr>
        <w:t xml:space="preserve">of the project </w:t>
      </w:r>
      <w:r w:rsidR="00B1708D">
        <w:rPr>
          <w:rFonts w:ascii="Palatino Linotype" w:hAnsi="Palatino Linotype"/>
        </w:rPr>
        <w:t>in</w:t>
      </w:r>
      <w:r w:rsidR="008B254D" w:rsidRPr="003C4310">
        <w:rPr>
          <w:rFonts w:ascii="Palatino Linotype" w:hAnsi="Palatino Linotype"/>
        </w:rPr>
        <w:t xml:space="preserve"> revenue service.</w:t>
      </w:r>
    </w:p>
    <w:p w:rsidR="00B1708D" w:rsidRDefault="00B1708D" w:rsidP="00E56C4C">
      <w:pPr>
        <w:pStyle w:val="ListParagraph"/>
        <w:rPr>
          <w:rFonts w:ascii="Palatino Linotype" w:hAnsi="Palatino Linotype"/>
        </w:rPr>
      </w:pPr>
    </w:p>
    <w:p w:rsidR="00B1708D" w:rsidRDefault="00061928" w:rsidP="00E56C4C">
      <w:pPr>
        <w:numPr>
          <w:ilvl w:val="0"/>
          <w:numId w:val="48"/>
        </w:numPr>
        <w:rPr>
          <w:rFonts w:ascii="Palatino Linotype" w:hAnsi="Palatino Linotype"/>
        </w:rPr>
      </w:pPr>
      <w:r>
        <w:rPr>
          <w:rFonts w:ascii="Palatino Linotype" w:hAnsi="Palatino Linotype"/>
        </w:rPr>
        <w:t>T</w:t>
      </w:r>
      <w:r w:rsidRPr="003C4310">
        <w:rPr>
          <w:rFonts w:ascii="Palatino Linotype" w:hAnsi="Palatino Linotype"/>
        </w:rPr>
        <w:t xml:space="preserve">he Los Angeles County Metropolitan Transportation Authority </w:t>
      </w:r>
      <w:r w:rsidR="00B1708D">
        <w:rPr>
          <w:rFonts w:ascii="Palatino Linotype" w:hAnsi="Palatino Linotype"/>
        </w:rPr>
        <w:t xml:space="preserve">shall notify </w:t>
      </w:r>
      <w:r>
        <w:rPr>
          <w:rFonts w:ascii="Palatino Linotype" w:hAnsi="Palatino Linotype"/>
        </w:rPr>
        <w:t>CPUC s</w:t>
      </w:r>
      <w:r w:rsidR="00B1708D">
        <w:rPr>
          <w:rFonts w:ascii="Palatino Linotype" w:hAnsi="Palatino Linotype"/>
        </w:rPr>
        <w:t xml:space="preserve">taff as new vehicles are readied for service and staff shall verify conformance with the </w:t>
      </w:r>
      <w:r w:rsidR="00B1708D" w:rsidRPr="003C4310">
        <w:rPr>
          <w:rFonts w:ascii="Palatino Linotype" w:hAnsi="Palatino Linotype"/>
        </w:rPr>
        <w:t>Safety and Security Certification Plan</w:t>
      </w:r>
      <w:r w:rsidR="00B1708D">
        <w:rPr>
          <w:rFonts w:ascii="Palatino Linotype" w:hAnsi="Palatino Linotype"/>
        </w:rPr>
        <w:t xml:space="preserve"> requirements before authorizing those vehicles for revenue service.</w:t>
      </w:r>
    </w:p>
    <w:p w:rsidR="00B1708D" w:rsidRDefault="00B1708D" w:rsidP="00E56C4C">
      <w:pPr>
        <w:pStyle w:val="ListParagraph"/>
        <w:rPr>
          <w:rFonts w:ascii="Palatino Linotype" w:hAnsi="Palatino Linotype"/>
        </w:rPr>
      </w:pPr>
    </w:p>
    <w:p w:rsidR="00B1708D" w:rsidRPr="003C4310" w:rsidRDefault="00061928">
      <w:pPr>
        <w:numPr>
          <w:ilvl w:val="0"/>
          <w:numId w:val="48"/>
        </w:numPr>
        <w:rPr>
          <w:rFonts w:ascii="Palatino Linotype" w:hAnsi="Palatino Linotype"/>
        </w:rPr>
      </w:pPr>
      <w:r>
        <w:rPr>
          <w:rFonts w:ascii="Palatino Linotype" w:hAnsi="Palatino Linotype"/>
        </w:rPr>
        <w:t>T</w:t>
      </w:r>
      <w:r w:rsidRPr="003C4310">
        <w:rPr>
          <w:rFonts w:ascii="Palatino Linotype" w:hAnsi="Palatino Linotype"/>
        </w:rPr>
        <w:t xml:space="preserve">he Los Angeles County Metropolitan Transportation Authority </w:t>
      </w:r>
      <w:r w:rsidR="00B1708D">
        <w:rPr>
          <w:rFonts w:ascii="Palatino Linotype" w:hAnsi="Palatino Linotype"/>
        </w:rPr>
        <w:t xml:space="preserve">shall submit a final </w:t>
      </w:r>
      <w:r w:rsidR="00121B38">
        <w:rPr>
          <w:rFonts w:ascii="Palatino Linotype" w:hAnsi="Palatino Linotype"/>
        </w:rPr>
        <w:t xml:space="preserve">letter to </w:t>
      </w:r>
      <w:r>
        <w:rPr>
          <w:rFonts w:ascii="Palatino Linotype" w:hAnsi="Palatino Linotype"/>
        </w:rPr>
        <w:t>CPUC s</w:t>
      </w:r>
      <w:r w:rsidR="00121B38">
        <w:rPr>
          <w:rFonts w:ascii="Palatino Linotype" w:hAnsi="Palatino Linotype"/>
        </w:rPr>
        <w:t xml:space="preserve">taff indicating compliance with the approved </w:t>
      </w:r>
      <w:r w:rsidR="00B1708D" w:rsidRPr="003C4310">
        <w:rPr>
          <w:rFonts w:ascii="Palatino Linotype" w:hAnsi="Palatino Linotype"/>
        </w:rPr>
        <w:t xml:space="preserve">Safety </w:t>
      </w:r>
      <w:r w:rsidR="00B1708D" w:rsidRPr="003C4310">
        <w:rPr>
          <w:rFonts w:ascii="Palatino Linotype" w:hAnsi="Palatino Linotype"/>
        </w:rPr>
        <w:lastRenderedPageBreak/>
        <w:t>and Security Certification Verification Report</w:t>
      </w:r>
      <w:r w:rsidR="00121B38">
        <w:rPr>
          <w:rFonts w:ascii="Palatino Linotype" w:hAnsi="Palatino Linotype"/>
        </w:rPr>
        <w:t>,</w:t>
      </w:r>
      <w:r w:rsidR="00B1708D">
        <w:rPr>
          <w:rFonts w:ascii="Palatino Linotype" w:hAnsi="Palatino Linotype"/>
        </w:rPr>
        <w:t xml:space="preserve"> demonstrating conformance of all HR4000 vehicles and the conclusion of the project</w:t>
      </w:r>
      <w:r w:rsidR="00121B38">
        <w:rPr>
          <w:rFonts w:ascii="Palatino Linotype" w:hAnsi="Palatino Linotype"/>
        </w:rPr>
        <w:t>,</w:t>
      </w:r>
      <w:r w:rsidR="00B33F44">
        <w:rPr>
          <w:rFonts w:ascii="Palatino Linotype" w:hAnsi="Palatino Linotype"/>
        </w:rPr>
        <w:t xml:space="preserve"> within </w:t>
      </w:r>
      <w:r w:rsidR="00DB7E3C">
        <w:rPr>
          <w:rFonts w:ascii="Palatino Linotype" w:hAnsi="Palatino Linotype"/>
        </w:rPr>
        <w:t>6</w:t>
      </w:r>
      <w:r w:rsidR="00B33F44">
        <w:rPr>
          <w:rFonts w:ascii="Palatino Linotype" w:hAnsi="Palatino Linotype"/>
        </w:rPr>
        <w:t>0 days after the final vehicle is authorized for service</w:t>
      </w:r>
      <w:r w:rsidR="00B1708D">
        <w:rPr>
          <w:rFonts w:ascii="Palatino Linotype" w:hAnsi="Palatino Linotype"/>
        </w:rPr>
        <w:t>.</w:t>
      </w:r>
    </w:p>
    <w:p w:rsidR="008B254D" w:rsidRPr="003C4310" w:rsidRDefault="008B254D" w:rsidP="008B254D">
      <w:pPr>
        <w:pStyle w:val="ListParagraph"/>
        <w:rPr>
          <w:rFonts w:ascii="Palatino Linotype" w:hAnsi="Palatino Linotype"/>
        </w:rPr>
      </w:pPr>
    </w:p>
    <w:p w:rsidR="001A2F11" w:rsidRPr="003C4310" w:rsidRDefault="001A2F11">
      <w:pPr>
        <w:numPr>
          <w:ilvl w:val="0"/>
          <w:numId w:val="48"/>
        </w:numPr>
        <w:rPr>
          <w:rFonts w:ascii="Palatino Linotype" w:hAnsi="Palatino Linotype"/>
        </w:rPr>
      </w:pPr>
      <w:r w:rsidRPr="003C4310">
        <w:rPr>
          <w:rFonts w:ascii="Palatino Linotype" w:hAnsi="Palatino Linotype"/>
        </w:rPr>
        <w:t>This resolution is effective today.</w:t>
      </w:r>
    </w:p>
    <w:p w:rsidR="001A2F11" w:rsidRPr="003C4310" w:rsidRDefault="001A2F11">
      <w:pPr>
        <w:rPr>
          <w:rFonts w:ascii="Palatino Linotype" w:hAnsi="Palatino Linotype"/>
        </w:rPr>
      </w:pPr>
    </w:p>
    <w:p w:rsidR="001A2F11" w:rsidRPr="003C4310" w:rsidRDefault="001A2F11">
      <w:pPr>
        <w:rPr>
          <w:rFonts w:ascii="Palatino Linotype" w:hAnsi="Palatino Linotype"/>
        </w:rPr>
      </w:pPr>
      <w:r w:rsidRPr="003C4310">
        <w:rPr>
          <w:rFonts w:ascii="Palatino Linotype" w:hAnsi="Palatino Linotype"/>
        </w:rPr>
        <w:t xml:space="preserve">I certify that the foregoing resolution was duly introduced, passed, and adopted by the Commission at its regularly scheduled meeting on </w:t>
      </w:r>
      <w:r w:rsidR="00121B38">
        <w:rPr>
          <w:rFonts w:ascii="Palatino Linotype" w:hAnsi="Palatino Linotype"/>
        </w:rPr>
        <w:t xml:space="preserve">October </w:t>
      </w:r>
      <w:r w:rsidR="00061928">
        <w:rPr>
          <w:rFonts w:ascii="Palatino Linotype" w:hAnsi="Palatino Linotype"/>
        </w:rPr>
        <w:t>27</w:t>
      </w:r>
      <w:r w:rsidR="00121B38">
        <w:rPr>
          <w:rFonts w:ascii="Palatino Linotype" w:hAnsi="Palatino Linotype"/>
        </w:rPr>
        <w:t>, 2016</w:t>
      </w:r>
      <w:r w:rsidRPr="003C4310">
        <w:rPr>
          <w:rFonts w:ascii="Palatino Linotype" w:hAnsi="Palatino Linotype"/>
        </w:rPr>
        <w:t>.  The following Commissioners voted favorably thereon:</w:t>
      </w:r>
    </w:p>
    <w:p w:rsidR="001A2F11" w:rsidRPr="003C4310" w:rsidRDefault="001A2F11">
      <w:pPr>
        <w:pStyle w:val="Style1"/>
        <w:tabs>
          <w:tab w:val="clear" w:pos="-720"/>
        </w:tabs>
        <w:suppressAutoHyphens w:val="0"/>
        <w:spacing w:after="0"/>
        <w:jc w:val="both"/>
        <w:rPr>
          <w:rFonts w:ascii="Palatino Linotype" w:hAnsi="Palatino Linotype"/>
          <w:sz w:val="24"/>
          <w:szCs w:val="24"/>
        </w:rPr>
      </w:pPr>
    </w:p>
    <w:p w:rsidR="001A2F11" w:rsidRPr="003C4310" w:rsidRDefault="001A2F11">
      <w:pPr>
        <w:pStyle w:val="Style1"/>
        <w:tabs>
          <w:tab w:val="clear" w:pos="-720"/>
        </w:tabs>
        <w:suppressAutoHyphens w:val="0"/>
        <w:spacing w:after="0"/>
        <w:rPr>
          <w:rFonts w:ascii="Palatino Linotype" w:hAnsi="Palatino Linotype"/>
          <w:sz w:val="24"/>
          <w:szCs w:val="24"/>
        </w:rPr>
      </w:pPr>
    </w:p>
    <w:p w:rsidR="001A2F11" w:rsidRPr="003C4310" w:rsidRDefault="001A2F11">
      <w:pPr>
        <w:pStyle w:val="Style1"/>
        <w:tabs>
          <w:tab w:val="clear" w:pos="-720"/>
        </w:tabs>
        <w:suppressAutoHyphens w:val="0"/>
        <w:spacing w:after="0"/>
        <w:rPr>
          <w:rFonts w:ascii="Palatino Linotype" w:hAnsi="Palatino Linotype"/>
          <w:sz w:val="24"/>
          <w:szCs w:val="24"/>
        </w:rPr>
      </w:pPr>
    </w:p>
    <w:p w:rsidR="001A2F11" w:rsidRPr="003C4310" w:rsidRDefault="001A2F11">
      <w:pPr>
        <w:pStyle w:val="Style1"/>
        <w:tabs>
          <w:tab w:val="clear" w:pos="-720"/>
        </w:tabs>
        <w:suppressAutoHyphens w:val="0"/>
        <w:spacing w:after="0"/>
        <w:rPr>
          <w:rFonts w:ascii="Palatino Linotype" w:hAnsi="Palatino Linotype"/>
          <w:sz w:val="24"/>
          <w:szCs w:val="24"/>
        </w:rPr>
      </w:pPr>
    </w:p>
    <w:tbl>
      <w:tblPr>
        <w:tblW w:w="0" w:type="auto"/>
        <w:tblCellSpacing w:w="15" w:type="dxa"/>
        <w:tblInd w:w="4320" w:type="dxa"/>
        <w:tblCellMar>
          <w:top w:w="15" w:type="dxa"/>
          <w:left w:w="15" w:type="dxa"/>
          <w:bottom w:w="15" w:type="dxa"/>
          <w:right w:w="15" w:type="dxa"/>
        </w:tblCellMar>
        <w:tblLook w:val="0000" w:firstRow="0" w:lastRow="0" w:firstColumn="0" w:lastColumn="0" w:noHBand="0" w:noVBand="0"/>
      </w:tblPr>
      <w:tblGrid>
        <w:gridCol w:w="3840"/>
      </w:tblGrid>
      <w:tr w:rsidR="001A2F11" w:rsidRPr="003C4310">
        <w:trPr>
          <w:tblCellSpacing w:w="15" w:type="dxa"/>
        </w:trPr>
        <w:tc>
          <w:tcPr>
            <w:tcW w:w="3780" w:type="dxa"/>
          </w:tcPr>
          <w:p w:rsidR="001A2F11" w:rsidRPr="003C4310" w:rsidRDefault="001A2F11">
            <w:pPr>
              <w:pStyle w:val="NormalWeb"/>
              <w:spacing w:before="0" w:beforeAutospacing="0" w:after="0" w:afterAutospacing="0"/>
              <w:rPr>
                <w:rFonts w:ascii="Palatino Linotype" w:eastAsia="Times New Roman" w:hAnsi="Palatino Linotype" w:cs="Times New Roman"/>
              </w:rPr>
            </w:pPr>
            <w:r w:rsidRPr="003C4310">
              <w:rPr>
                <w:rFonts w:ascii="Palatino Linotype" w:eastAsia="Times New Roman" w:hAnsi="Palatino Linotype" w:cs="Times New Roman"/>
              </w:rPr>
              <w:t>_____________________________</w:t>
            </w:r>
          </w:p>
        </w:tc>
      </w:tr>
      <w:tr w:rsidR="001A2F11" w:rsidRPr="003C4310">
        <w:trPr>
          <w:tblCellSpacing w:w="15" w:type="dxa"/>
        </w:trPr>
        <w:tc>
          <w:tcPr>
            <w:tcW w:w="3780" w:type="dxa"/>
            <w:vAlign w:val="center"/>
          </w:tcPr>
          <w:p w:rsidR="001A2F11" w:rsidRPr="003C4310" w:rsidRDefault="006A1FC1">
            <w:pPr>
              <w:jc w:val="center"/>
              <w:rPr>
                <w:rFonts w:ascii="Palatino Linotype" w:hAnsi="Palatino Linotype"/>
                <w:iCs/>
              </w:rPr>
            </w:pPr>
            <w:r w:rsidRPr="003C4310">
              <w:rPr>
                <w:rFonts w:ascii="Palatino Linotype" w:hAnsi="Palatino Linotype"/>
                <w:iCs/>
              </w:rPr>
              <w:t>Timothy J. Sullivan</w:t>
            </w:r>
          </w:p>
          <w:p w:rsidR="001A2F11" w:rsidRPr="003C4310" w:rsidRDefault="001A2F11">
            <w:pPr>
              <w:jc w:val="center"/>
              <w:rPr>
                <w:rFonts w:ascii="Palatino Linotype" w:hAnsi="Palatino Linotype"/>
              </w:rPr>
            </w:pPr>
            <w:r w:rsidRPr="003C4310">
              <w:rPr>
                <w:rFonts w:ascii="Palatino Linotype" w:hAnsi="Palatino Linotype"/>
              </w:rPr>
              <w:t>Executive Director</w:t>
            </w:r>
          </w:p>
        </w:tc>
      </w:tr>
    </w:tbl>
    <w:p w:rsidR="001A2F11" w:rsidRDefault="001A2F11">
      <w:pPr>
        <w:pStyle w:val="NormalWeb"/>
        <w:spacing w:before="0" w:beforeAutospacing="0" w:after="0" w:afterAutospacing="0"/>
        <w:jc w:val="center"/>
        <w:rPr>
          <w:rFonts w:ascii="Palatino" w:hAnsi="Palatino"/>
          <w:sz w:val="26"/>
          <w:szCs w:val="26"/>
        </w:rPr>
      </w:pPr>
    </w:p>
    <w:sectPr w:rsidR="001A2F11">
      <w:headerReference w:type="default" r:id="rId8"/>
      <w:footerReference w:type="default" r:id="rId9"/>
      <w:footerReference w:type="first" r:id="rId10"/>
      <w:pgSz w:w="12240" w:h="15840" w:code="1"/>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9C4" w:rsidRDefault="002A69C4">
      <w:r>
        <w:separator/>
      </w:r>
    </w:p>
  </w:endnote>
  <w:endnote w:type="continuationSeparator" w:id="0">
    <w:p w:rsidR="002A69C4" w:rsidRDefault="002A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cala-Regular">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C7" w:rsidRDefault="003075C7">
    <w:pPr>
      <w:pStyle w:val="Footer"/>
      <w:tabs>
        <w:tab w:val="left" w:pos="465"/>
      </w:tabs>
      <w:jc w:val="center"/>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CA2B54">
      <w:rPr>
        <w:rStyle w:val="PageNumber"/>
        <w:noProof/>
      </w:rPr>
      <w:t>4</w:t>
    </w:r>
    <w:r>
      <w:rPr>
        <w:rStyle w:val="PageNumber"/>
      </w:rPr>
      <w:fldChar w:fldCharType="end"/>
    </w:r>
    <w:r>
      <w:rPr>
        <w:rStyle w:val="PageNumber"/>
      </w:rPr>
      <w:t xml:space="preserve"> -</w:t>
    </w:r>
  </w:p>
  <w:p w:rsidR="003075C7" w:rsidRDefault="003075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C7" w:rsidRDefault="00CA2B54">
    <w:pPr>
      <w:pStyle w:val="Footer"/>
      <w:rPr>
        <w:sz w:val="26"/>
        <w:szCs w:val="26"/>
      </w:rPr>
    </w:pPr>
    <w:r>
      <w:rPr>
        <w:rFonts w:ascii="Tahoma" w:hAnsi="Tahoma" w:cs="Tahoma"/>
        <w:sz w:val="17"/>
        <w:szCs w:val="17"/>
      </w:rPr>
      <w:t>168304615</w:t>
    </w:r>
    <w:r w:rsidR="003075C7">
      <w:rPr>
        <w:sz w:val="16"/>
        <w:szCs w:val="16"/>
      </w:rPr>
      <w:tab/>
    </w:r>
    <w:r w:rsidR="003075C7">
      <w:rPr>
        <w:sz w:val="26"/>
        <w:szCs w:val="26"/>
      </w:rPr>
      <w:t>-</w:t>
    </w:r>
    <w:r w:rsidR="003075C7">
      <w:rPr>
        <w:rStyle w:val="PageNumber"/>
      </w:rPr>
      <w:fldChar w:fldCharType="begin"/>
    </w:r>
    <w:r w:rsidR="003075C7">
      <w:rPr>
        <w:rStyle w:val="PageNumber"/>
      </w:rPr>
      <w:instrText xml:space="preserve"> PAGE </w:instrText>
    </w:r>
    <w:r w:rsidR="003075C7">
      <w:rPr>
        <w:rStyle w:val="PageNumber"/>
      </w:rPr>
      <w:fldChar w:fldCharType="separate"/>
    </w:r>
    <w:r>
      <w:rPr>
        <w:rStyle w:val="PageNumber"/>
        <w:noProof/>
      </w:rPr>
      <w:t>1</w:t>
    </w:r>
    <w:r w:rsidR="003075C7">
      <w:rPr>
        <w:rStyle w:val="PageNumber"/>
      </w:rPr>
      <w:fldChar w:fldCharType="end"/>
    </w:r>
    <w:r w:rsidR="003075C7">
      <w:rPr>
        <w:rStyle w:val="PageNumber"/>
      </w:rPr>
      <w:t xml:space="preserve"> -</w:t>
    </w:r>
    <w:r w:rsidR="003075C7">
      <w:rPr>
        <w:sz w:val="26"/>
        <w:szCs w:val="26"/>
      </w:rPr>
      <w:t xml:space="preserve"> </w:t>
    </w:r>
  </w:p>
  <w:p w:rsidR="003075C7" w:rsidRDefault="003075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9C4" w:rsidRDefault="002A69C4">
      <w:r>
        <w:separator/>
      </w:r>
    </w:p>
  </w:footnote>
  <w:footnote w:type="continuationSeparator" w:id="0">
    <w:p w:rsidR="002A69C4" w:rsidRDefault="002A69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5C7" w:rsidRPr="008F4740" w:rsidRDefault="003C4310" w:rsidP="008F4740">
    <w:pPr>
      <w:pStyle w:val="Header"/>
      <w:tabs>
        <w:tab w:val="left" w:pos="4680"/>
        <w:tab w:val="left" w:pos="6480"/>
      </w:tabs>
      <w:rPr>
        <w:rFonts w:ascii="Palatino" w:hAnsi="Palatino"/>
      </w:rPr>
    </w:pPr>
    <w:r w:rsidRPr="008F4740">
      <w:rPr>
        <w:rFonts w:ascii="Palatino" w:hAnsi="Palatino"/>
      </w:rPr>
      <w:t>SED</w:t>
    </w:r>
    <w:r w:rsidR="003075C7" w:rsidRPr="008F4740">
      <w:rPr>
        <w:rFonts w:ascii="Palatino" w:hAnsi="Palatino"/>
      </w:rPr>
      <w:t>/</w:t>
    </w:r>
    <w:r w:rsidR="00F32018" w:rsidRPr="008F4740">
      <w:rPr>
        <w:rFonts w:ascii="Palatino" w:hAnsi="Palatino"/>
      </w:rPr>
      <w:t>EIM/RNC/</w:t>
    </w:r>
    <w:r w:rsidR="003075C7" w:rsidRPr="008F4740">
      <w:rPr>
        <w:rFonts w:ascii="Palatino" w:hAnsi="Palatino"/>
      </w:rPr>
      <w:t>DAR/</w:t>
    </w:r>
    <w:r w:rsidR="00F32018" w:rsidRPr="008F4740">
      <w:rPr>
        <w:rFonts w:ascii="Palatino" w:hAnsi="Palatino"/>
      </w:rPr>
      <w:t>SCA/NST/</w:t>
    </w:r>
    <w:r w:rsidR="00DC1B5D" w:rsidRPr="008F4740">
      <w:rPr>
        <w:rFonts w:ascii="Palatino" w:hAnsi="Palatino"/>
      </w:rPr>
      <w:t>AK7</w:t>
    </w:r>
    <w:r w:rsidR="001078C8" w:rsidRPr="008F4740">
      <w:rPr>
        <w:rFonts w:ascii="Palatino" w:hAnsi="Palatino"/>
      </w:rPr>
      <w:t>/vdl</w:t>
    </w:r>
    <w:r w:rsidR="00F32018" w:rsidRPr="008F4740">
      <w:rPr>
        <w:rFonts w:ascii="Palatino" w:hAnsi="Palatino"/>
      </w:rPr>
      <w:t xml:space="preserve">   </w:t>
    </w:r>
    <w:r w:rsidR="008F4740" w:rsidRPr="008F4740">
      <w:rPr>
        <w:rFonts w:ascii="Palatino" w:hAnsi="Palatino"/>
        <w:b/>
      </w:rPr>
      <w:t>PROP. RES</w:t>
    </w:r>
    <w:r w:rsidR="008F4740">
      <w:rPr>
        <w:rFonts w:ascii="Palatino" w:hAnsi="Palatino"/>
      </w:rPr>
      <w:t>.</w:t>
    </w:r>
    <w:r w:rsidR="003075C7" w:rsidRPr="008F4740">
      <w:rPr>
        <w:rFonts w:ascii="Palatino" w:hAnsi="Palatino"/>
        <w:b/>
      </w:rPr>
      <w:tab/>
    </w:r>
    <w:r w:rsidR="003075C7" w:rsidRPr="008F4740">
      <w:rPr>
        <w:rFonts w:ascii="Palatino" w:hAnsi="Palatino"/>
      </w:rPr>
      <w:t>Resolution ST-1</w:t>
    </w:r>
    <w:r w:rsidR="00F64656" w:rsidRPr="008F4740">
      <w:rPr>
        <w:rFonts w:ascii="Palatino" w:hAnsi="Palatino"/>
      </w:rPr>
      <w:t>85</w:t>
    </w:r>
  </w:p>
  <w:p w:rsidR="003075C7" w:rsidRDefault="003075C7" w:rsidP="008F4740">
    <w:pPr>
      <w:pStyle w:val="Header"/>
      <w:tabs>
        <w:tab w:val="left" w:pos="6480"/>
      </w:tabs>
      <w:rPr>
        <w:rFonts w:ascii="Palatino" w:hAnsi="Palatino"/>
        <w:sz w:val="26"/>
      </w:rPr>
    </w:pPr>
    <w:r>
      <w:rPr>
        <w:rFonts w:ascii="Palatino" w:hAnsi="Palatino"/>
        <w:sz w:val="26"/>
      </w:rPr>
      <w:tab/>
    </w:r>
    <w:r>
      <w:rPr>
        <w:rFonts w:ascii="Palatino" w:hAnsi="Palatino"/>
        <w:sz w:val="26"/>
      </w:rPr>
      <w:tab/>
    </w:r>
    <w:r w:rsidR="001078C8">
      <w:rPr>
        <w:rFonts w:ascii="Palatino" w:hAnsi="Palatino"/>
        <w:sz w:val="26"/>
      </w:rPr>
      <w:t xml:space="preserve">October </w:t>
    </w:r>
    <w:r w:rsidR="008F4740">
      <w:rPr>
        <w:rFonts w:ascii="Palatino" w:hAnsi="Palatino"/>
        <w:sz w:val="26"/>
      </w:rPr>
      <w:t>27</w:t>
    </w:r>
    <w:r w:rsidR="00DC1B5D" w:rsidRPr="00B847ED">
      <w:rPr>
        <w:rFonts w:ascii="Palatino" w:hAnsi="Palatino"/>
        <w:sz w:val="26"/>
      </w:rPr>
      <w:t>, 2016</w:t>
    </w:r>
  </w:p>
  <w:p w:rsidR="003075C7" w:rsidRDefault="003075C7">
    <w:pPr>
      <w:pStyle w:val="Header"/>
    </w:pPr>
  </w:p>
  <w:p w:rsidR="008F4740" w:rsidRDefault="008F47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74F0"/>
    <w:multiLevelType w:val="singleLevel"/>
    <w:tmpl w:val="922E81F4"/>
    <w:lvl w:ilvl="0">
      <w:start w:val="1"/>
      <w:numFmt w:val="decimal"/>
      <w:lvlText w:val="%1."/>
      <w:lvlJc w:val="left"/>
      <w:pPr>
        <w:tabs>
          <w:tab w:val="num" w:pos="360"/>
        </w:tabs>
        <w:ind w:left="360" w:hanging="360"/>
      </w:pPr>
    </w:lvl>
  </w:abstractNum>
  <w:abstractNum w:abstractNumId="1">
    <w:nsid w:val="018A2DF0"/>
    <w:multiLevelType w:val="hybridMultilevel"/>
    <w:tmpl w:val="B630CE8C"/>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B07BDE"/>
    <w:multiLevelType w:val="hybridMultilevel"/>
    <w:tmpl w:val="9460A63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054F57B5"/>
    <w:multiLevelType w:val="hybridMultilevel"/>
    <w:tmpl w:val="F8323000"/>
    <w:lvl w:ilvl="0" w:tplc="4AA291F6">
      <w:start w:val="1"/>
      <w:numFmt w:val="lowerLetter"/>
      <w:lvlText w:val="%1)"/>
      <w:lvlJc w:val="left"/>
      <w:pPr>
        <w:tabs>
          <w:tab w:val="num" w:pos="720"/>
        </w:tabs>
        <w:ind w:left="720" w:hanging="360"/>
      </w:pPr>
      <w:rPr>
        <w:rFonts w:ascii="Palatino" w:hAnsi="Palatino" w:hint="default"/>
        <w:b w:val="0"/>
        <w:i w:val="0"/>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FA7D22"/>
    <w:multiLevelType w:val="hybridMultilevel"/>
    <w:tmpl w:val="B7306416"/>
    <w:lvl w:ilvl="0" w:tplc="FE30FAC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BDB7819"/>
    <w:multiLevelType w:val="singleLevel"/>
    <w:tmpl w:val="0409000F"/>
    <w:lvl w:ilvl="0">
      <w:start w:val="1"/>
      <w:numFmt w:val="decimal"/>
      <w:lvlText w:val="%1."/>
      <w:lvlJc w:val="left"/>
      <w:pPr>
        <w:ind w:left="360" w:hanging="360"/>
      </w:pPr>
    </w:lvl>
  </w:abstractNum>
  <w:abstractNum w:abstractNumId="6">
    <w:nsid w:val="10BE6A39"/>
    <w:multiLevelType w:val="multilevel"/>
    <w:tmpl w:val="F58494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23A5F3E"/>
    <w:multiLevelType w:val="hybridMultilevel"/>
    <w:tmpl w:val="3718030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4687DFE"/>
    <w:multiLevelType w:val="hybridMultilevel"/>
    <w:tmpl w:val="BB483A74"/>
    <w:lvl w:ilvl="0" w:tplc="FFFFFFF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191D180A"/>
    <w:multiLevelType w:val="multilevel"/>
    <w:tmpl w:val="BB483A74"/>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B53796E"/>
    <w:multiLevelType w:val="hybridMultilevel"/>
    <w:tmpl w:val="82B27B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1C9C43AF"/>
    <w:multiLevelType w:val="hybridMultilevel"/>
    <w:tmpl w:val="946C846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B01062"/>
    <w:multiLevelType w:val="hybridMultilevel"/>
    <w:tmpl w:val="72EE981A"/>
    <w:lvl w:ilvl="0" w:tplc="6E52B5AC">
      <w:start w:val="1"/>
      <w:numFmt w:val="bullet"/>
      <w:lvlText w:val=""/>
      <w:lvlJc w:val="left"/>
      <w:pPr>
        <w:tabs>
          <w:tab w:val="num" w:pos="720"/>
        </w:tabs>
        <w:ind w:left="720" w:hanging="360"/>
      </w:pPr>
      <w:rPr>
        <w:rFonts w:ascii="Wingdings" w:hAnsi="Wingdings" w:hint="default"/>
      </w:rPr>
    </w:lvl>
    <w:lvl w:ilvl="1" w:tplc="390A8282" w:tentative="1">
      <w:start w:val="1"/>
      <w:numFmt w:val="bullet"/>
      <w:lvlText w:val="o"/>
      <w:lvlJc w:val="left"/>
      <w:pPr>
        <w:tabs>
          <w:tab w:val="num" w:pos="1440"/>
        </w:tabs>
        <w:ind w:left="1440" w:hanging="360"/>
      </w:pPr>
      <w:rPr>
        <w:rFonts w:ascii="Courier New" w:hAnsi="Courier New" w:cs="Courier New" w:hint="default"/>
      </w:rPr>
    </w:lvl>
    <w:lvl w:ilvl="2" w:tplc="39F60CC2" w:tentative="1">
      <w:start w:val="1"/>
      <w:numFmt w:val="bullet"/>
      <w:lvlText w:val=""/>
      <w:lvlJc w:val="left"/>
      <w:pPr>
        <w:tabs>
          <w:tab w:val="num" w:pos="2160"/>
        </w:tabs>
        <w:ind w:left="2160" w:hanging="360"/>
      </w:pPr>
      <w:rPr>
        <w:rFonts w:ascii="Wingdings" w:hAnsi="Wingdings" w:hint="default"/>
      </w:rPr>
    </w:lvl>
    <w:lvl w:ilvl="3" w:tplc="E29E60A0" w:tentative="1">
      <w:start w:val="1"/>
      <w:numFmt w:val="bullet"/>
      <w:lvlText w:val=""/>
      <w:lvlJc w:val="left"/>
      <w:pPr>
        <w:tabs>
          <w:tab w:val="num" w:pos="2880"/>
        </w:tabs>
        <w:ind w:left="2880" w:hanging="360"/>
      </w:pPr>
      <w:rPr>
        <w:rFonts w:ascii="Symbol" w:hAnsi="Symbol" w:hint="default"/>
      </w:rPr>
    </w:lvl>
    <w:lvl w:ilvl="4" w:tplc="53AC439A" w:tentative="1">
      <w:start w:val="1"/>
      <w:numFmt w:val="bullet"/>
      <w:lvlText w:val="o"/>
      <w:lvlJc w:val="left"/>
      <w:pPr>
        <w:tabs>
          <w:tab w:val="num" w:pos="3600"/>
        </w:tabs>
        <w:ind w:left="3600" w:hanging="360"/>
      </w:pPr>
      <w:rPr>
        <w:rFonts w:ascii="Courier New" w:hAnsi="Courier New" w:cs="Courier New" w:hint="default"/>
      </w:rPr>
    </w:lvl>
    <w:lvl w:ilvl="5" w:tplc="D0FE389A" w:tentative="1">
      <w:start w:val="1"/>
      <w:numFmt w:val="bullet"/>
      <w:lvlText w:val=""/>
      <w:lvlJc w:val="left"/>
      <w:pPr>
        <w:tabs>
          <w:tab w:val="num" w:pos="4320"/>
        </w:tabs>
        <w:ind w:left="4320" w:hanging="360"/>
      </w:pPr>
      <w:rPr>
        <w:rFonts w:ascii="Wingdings" w:hAnsi="Wingdings" w:hint="default"/>
      </w:rPr>
    </w:lvl>
    <w:lvl w:ilvl="6" w:tplc="EC72842E" w:tentative="1">
      <w:start w:val="1"/>
      <w:numFmt w:val="bullet"/>
      <w:lvlText w:val=""/>
      <w:lvlJc w:val="left"/>
      <w:pPr>
        <w:tabs>
          <w:tab w:val="num" w:pos="5040"/>
        </w:tabs>
        <w:ind w:left="5040" w:hanging="360"/>
      </w:pPr>
      <w:rPr>
        <w:rFonts w:ascii="Symbol" w:hAnsi="Symbol" w:hint="default"/>
      </w:rPr>
    </w:lvl>
    <w:lvl w:ilvl="7" w:tplc="543E3BC2" w:tentative="1">
      <w:start w:val="1"/>
      <w:numFmt w:val="bullet"/>
      <w:lvlText w:val="o"/>
      <w:lvlJc w:val="left"/>
      <w:pPr>
        <w:tabs>
          <w:tab w:val="num" w:pos="5760"/>
        </w:tabs>
        <w:ind w:left="5760" w:hanging="360"/>
      </w:pPr>
      <w:rPr>
        <w:rFonts w:ascii="Courier New" w:hAnsi="Courier New" w:cs="Courier New" w:hint="default"/>
      </w:rPr>
    </w:lvl>
    <w:lvl w:ilvl="8" w:tplc="00A0696E" w:tentative="1">
      <w:start w:val="1"/>
      <w:numFmt w:val="bullet"/>
      <w:lvlText w:val=""/>
      <w:lvlJc w:val="left"/>
      <w:pPr>
        <w:tabs>
          <w:tab w:val="num" w:pos="6480"/>
        </w:tabs>
        <w:ind w:left="6480" w:hanging="360"/>
      </w:pPr>
      <w:rPr>
        <w:rFonts w:ascii="Wingdings" w:hAnsi="Wingdings" w:hint="default"/>
      </w:rPr>
    </w:lvl>
  </w:abstractNum>
  <w:abstractNum w:abstractNumId="13">
    <w:nsid w:val="2202721E"/>
    <w:multiLevelType w:val="hybridMultilevel"/>
    <w:tmpl w:val="8586DE02"/>
    <w:lvl w:ilvl="0" w:tplc="04090009">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7470902"/>
    <w:multiLevelType w:val="hybridMultilevel"/>
    <w:tmpl w:val="9D36AB1E"/>
    <w:lvl w:ilvl="0" w:tplc="33EC2B5C">
      <w:start w:val="1"/>
      <w:numFmt w:val="lowerLetter"/>
      <w:lvlText w:val="%1)"/>
      <w:lvlJc w:val="left"/>
      <w:pPr>
        <w:tabs>
          <w:tab w:val="num" w:pos="720"/>
        </w:tabs>
        <w:ind w:left="720" w:hanging="360"/>
      </w:pPr>
      <w:rPr>
        <w:rFonts w:hint="default"/>
      </w:rPr>
    </w:lvl>
    <w:lvl w:ilvl="1" w:tplc="0409000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nsid w:val="282C6ACD"/>
    <w:multiLevelType w:val="hybridMultilevel"/>
    <w:tmpl w:val="18E45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E77A88"/>
    <w:multiLevelType w:val="hybridMultilevel"/>
    <w:tmpl w:val="A880C1F0"/>
    <w:lvl w:ilvl="0" w:tplc="04090017">
      <w:start w:val="1"/>
      <w:numFmt w:val="decimal"/>
      <w:lvlText w:val="%1."/>
      <w:lvlJc w:val="left"/>
      <w:pPr>
        <w:tabs>
          <w:tab w:val="num" w:pos="360"/>
        </w:tabs>
        <w:ind w:left="360" w:hanging="360"/>
      </w:pPr>
      <w:rPr>
        <w:rFonts w:hint="default"/>
      </w:rPr>
    </w:lvl>
    <w:lvl w:ilvl="1" w:tplc="04090003">
      <w:start w:val="2"/>
      <w:numFmt w:val="decimal"/>
      <w:lvlText w:val="%2"/>
      <w:lvlJc w:val="left"/>
      <w:pPr>
        <w:tabs>
          <w:tab w:val="num" w:pos="1440"/>
        </w:tabs>
        <w:ind w:left="1440" w:hanging="360"/>
      </w:pPr>
      <w:rPr>
        <w:rFonts w:hint="default"/>
      </w:rPr>
    </w:lvl>
    <w:lvl w:ilvl="2" w:tplc="04090005">
      <w:start w:val="1"/>
      <w:numFmt w:val="lowerLetter"/>
      <w:lvlText w:val="%3)"/>
      <w:lvlJc w:val="left"/>
      <w:pPr>
        <w:tabs>
          <w:tab w:val="num" w:pos="2340"/>
        </w:tabs>
        <w:ind w:left="2340" w:hanging="360"/>
      </w:pPr>
      <w:rPr>
        <w:rFonts w:hint="default"/>
      </w:r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nsid w:val="2C9D48C6"/>
    <w:multiLevelType w:val="hybridMultilevel"/>
    <w:tmpl w:val="0DAE27B6"/>
    <w:lvl w:ilvl="0" w:tplc="D7CC70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18B70DB"/>
    <w:multiLevelType w:val="hybridMultilevel"/>
    <w:tmpl w:val="9EF45E4C"/>
    <w:lvl w:ilvl="0" w:tplc="33EC2B5C">
      <w:start w:val="1"/>
      <w:numFmt w:val="bullet"/>
      <w:lvlText w:val="o"/>
      <w:lvlJc w:val="left"/>
      <w:pPr>
        <w:tabs>
          <w:tab w:val="num" w:pos="360"/>
        </w:tabs>
        <w:ind w:left="360" w:hanging="360"/>
      </w:pPr>
      <w:rPr>
        <w:rFonts w:ascii="Courier New" w:hAnsi="Courier New" w:hint="default"/>
        <w:shadow w:val="0"/>
        <w:emboss w:val="0"/>
        <w:imprint w:val="0"/>
      </w:rPr>
    </w:lvl>
    <w:lvl w:ilvl="1" w:tplc="8C3ECE2E" w:tentative="1">
      <w:start w:val="1"/>
      <w:numFmt w:val="bullet"/>
      <w:lvlText w:val="o"/>
      <w:lvlJc w:val="left"/>
      <w:pPr>
        <w:tabs>
          <w:tab w:val="num" w:pos="1440"/>
        </w:tabs>
        <w:ind w:left="1440" w:hanging="360"/>
      </w:pPr>
      <w:rPr>
        <w:rFonts w:ascii="Courier New" w:hAnsi="Courier New" w:cs="Courier New" w:hint="default"/>
      </w:rPr>
    </w:lvl>
    <w:lvl w:ilvl="2" w:tplc="04090017"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
    <w:nsid w:val="3518271F"/>
    <w:multiLevelType w:val="hybridMultilevel"/>
    <w:tmpl w:val="42F06362"/>
    <w:lvl w:ilvl="0" w:tplc="1BC6D312">
      <w:start w:val="5"/>
      <w:numFmt w:val="low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0">
    <w:nsid w:val="3C7C3018"/>
    <w:multiLevelType w:val="hybridMultilevel"/>
    <w:tmpl w:val="883ABE90"/>
    <w:lvl w:ilvl="0" w:tplc="A2F28A26">
      <w:start w:val="1"/>
      <w:numFmt w:val="bullet"/>
      <w:lvlText w:val=""/>
      <w:lvlJc w:val="left"/>
      <w:pPr>
        <w:tabs>
          <w:tab w:val="num" w:pos="720"/>
        </w:tabs>
        <w:ind w:left="72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nsid w:val="3CAB1F5C"/>
    <w:multiLevelType w:val="hybridMultilevel"/>
    <w:tmpl w:val="F284670E"/>
    <w:lvl w:ilvl="0" w:tplc="04090009">
      <w:start w:val="1"/>
      <w:numFmt w:val="decimal"/>
      <w:lvlText w:val="%1."/>
      <w:lvlJc w:val="left"/>
      <w:pPr>
        <w:tabs>
          <w:tab w:val="num" w:pos="720"/>
        </w:tabs>
        <w:ind w:left="720" w:hanging="360"/>
      </w:pPr>
      <w:rPr>
        <w:rFonts w:hint="default"/>
      </w:rPr>
    </w:lvl>
    <w:lvl w:ilvl="1" w:tplc="04090003">
      <w:start w:val="4"/>
      <w:numFmt w:val="lowerLetter"/>
      <w:lvlText w:val="%2."/>
      <w:lvlJc w:val="left"/>
      <w:pPr>
        <w:tabs>
          <w:tab w:val="num" w:pos="1440"/>
        </w:tabs>
        <w:ind w:left="1440" w:hanging="36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nsid w:val="3D7C0BC1"/>
    <w:multiLevelType w:val="multilevel"/>
    <w:tmpl w:val="8586DE0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871286"/>
    <w:multiLevelType w:val="hybridMultilevel"/>
    <w:tmpl w:val="A0766442"/>
    <w:lvl w:ilvl="0" w:tplc="681EA070">
      <w:start w:val="1"/>
      <w:numFmt w:val="lowerLetter"/>
      <w:lvlText w:val="%1)"/>
      <w:lvlJc w:val="left"/>
      <w:pPr>
        <w:tabs>
          <w:tab w:val="num" w:pos="720"/>
        </w:tabs>
        <w:ind w:left="720" w:hanging="360"/>
      </w:pPr>
    </w:lvl>
    <w:lvl w:ilvl="1" w:tplc="84B46332" w:tentative="1">
      <w:start w:val="1"/>
      <w:numFmt w:val="lowerLetter"/>
      <w:lvlText w:val="%2."/>
      <w:lvlJc w:val="left"/>
      <w:pPr>
        <w:tabs>
          <w:tab w:val="num" w:pos="1440"/>
        </w:tabs>
        <w:ind w:left="1440" w:hanging="360"/>
      </w:pPr>
    </w:lvl>
    <w:lvl w:ilvl="2" w:tplc="109815A2" w:tentative="1">
      <w:start w:val="1"/>
      <w:numFmt w:val="lowerRoman"/>
      <w:lvlText w:val="%3."/>
      <w:lvlJc w:val="right"/>
      <w:pPr>
        <w:tabs>
          <w:tab w:val="num" w:pos="2160"/>
        </w:tabs>
        <w:ind w:left="2160" w:hanging="180"/>
      </w:pPr>
    </w:lvl>
    <w:lvl w:ilvl="3" w:tplc="37087FB4" w:tentative="1">
      <w:start w:val="1"/>
      <w:numFmt w:val="decimal"/>
      <w:lvlText w:val="%4."/>
      <w:lvlJc w:val="left"/>
      <w:pPr>
        <w:tabs>
          <w:tab w:val="num" w:pos="2880"/>
        </w:tabs>
        <w:ind w:left="2880" w:hanging="360"/>
      </w:pPr>
    </w:lvl>
    <w:lvl w:ilvl="4" w:tplc="8F764832" w:tentative="1">
      <w:start w:val="1"/>
      <w:numFmt w:val="lowerLetter"/>
      <w:lvlText w:val="%5."/>
      <w:lvlJc w:val="left"/>
      <w:pPr>
        <w:tabs>
          <w:tab w:val="num" w:pos="3600"/>
        </w:tabs>
        <w:ind w:left="3600" w:hanging="360"/>
      </w:pPr>
    </w:lvl>
    <w:lvl w:ilvl="5" w:tplc="FC8AEA22" w:tentative="1">
      <w:start w:val="1"/>
      <w:numFmt w:val="lowerRoman"/>
      <w:lvlText w:val="%6."/>
      <w:lvlJc w:val="right"/>
      <w:pPr>
        <w:tabs>
          <w:tab w:val="num" w:pos="4320"/>
        </w:tabs>
        <w:ind w:left="4320" w:hanging="180"/>
      </w:pPr>
    </w:lvl>
    <w:lvl w:ilvl="6" w:tplc="C6206D36" w:tentative="1">
      <w:start w:val="1"/>
      <w:numFmt w:val="decimal"/>
      <w:lvlText w:val="%7."/>
      <w:lvlJc w:val="left"/>
      <w:pPr>
        <w:tabs>
          <w:tab w:val="num" w:pos="5040"/>
        </w:tabs>
        <w:ind w:left="5040" w:hanging="360"/>
      </w:pPr>
    </w:lvl>
    <w:lvl w:ilvl="7" w:tplc="4E3224FC" w:tentative="1">
      <w:start w:val="1"/>
      <w:numFmt w:val="lowerLetter"/>
      <w:lvlText w:val="%8."/>
      <w:lvlJc w:val="left"/>
      <w:pPr>
        <w:tabs>
          <w:tab w:val="num" w:pos="5760"/>
        </w:tabs>
        <w:ind w:left="5760" w:hanging="360"/>
      </w:pPr>
    </w:lvl>
    <w:lvl w:ilvl="8" w:tplc="4D3A2F14" w:tentative="1">
      <w:start w:val="1"/>
      <w:numFmt w:val="lowerRoman"/>
      <w:lvlText w:val="%9."/>
      <w:lvlJc w:val="right"/>
      <w:pPr>
        <w:tabs>
          <w:tab w:val="num" w:pos="6480"/>
        </w:tabs>
        <w:ind w:left="6480" w:hanging="180"/>
      </w:pPr>
    </w:lvl>
  </w:abstractNum>
  <w:abstractNum w:abstractNumId="24">
    <w:nsid w:val="441E677E"/>
    <w:multiLevelType w:val="hybridMultilevel"/>
    <w:tmpl w:val="46EAD386"/>
    <w:lvl w:ilvl="0" w:tplc="04090017">
      <w:start w:val="1"/>
      <w:numFmt w:val="bullet"/>
      <w:lvlText w:val="o"/>
      <w:lvlJc w:val="left"/>
      <w:pPr>
        <w:tabs>
          <w:tab w:val="num" w:pos="720"/>
        </w:tabs>
        <w:ind w:left="720" w:hanging="360"/>
      </w:pPr>
      <w:rPr>
        <w:rFonts w:ascii="Courier New" w:hAnsi="Courier New" w:hint="default"/>
        <w:shadow w:val="0"/>
        <w:emboss w:val="0"/>
        <w:imprint w:val="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443F638A"/>
    <w:multiLevelType w:val="hybridMultilevel"/>
    <w:tmpl w:val="CAEA230C"/>
    <w:lvl w:ilvl="0" w:tplc="1BC6D31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3B6494"/>
    <w:multiLevelType w:val="hybridMultilevel"/>
    <w:tmpl w:val="B5868D68"/>
    <w:lvl w:ilvl="0" w:tplc="0409001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85603F"/>
    <w:multiLevelType w:val="multilevel"/>
    <w:tmpl w:val="F58494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49726793"/>
    <w:multiLevelType w:val="hybridMultilevel"/>
    <w:tmpl w:val="96D8862A"/>
    <w:lvl w:ilvl="0" w:tplc="9FBA4494">
      <w:start w:val="1"/>
      <w:numFmt w:val="bullet"/>
      <w:lvlText w:val=""/>
      <w:lvlJc w:val="left"/>
      <w:pPr>
        <w:tabs>
          <w:tab w:val="num" w:pos="720"/>
        </w:tabs>
        <w:ind w:left="720" w:hanging="360"/>
      </w:pPr>
      <w:rPr>
        <w:rFonts w:ascii="Wingdings" w:hAnsi="Wingdings" w:hint="default"/>
      </w:rPr>
    </w:lvl>
    <w:lvl w:ilvl="1" w:tplc="547CA96E" w:tentative="1">
      <w:start w:val="1"/>
      <w:numFmt w:val="bullet"/>
      <w:lvlText w:val="o"/>
      <w:lvlJc w:val="left"/>
      <w:pPr>
        <w:tabs>
          <w:tab w:val="num" w:pos="1440"/>
        </w:tabs>
        <w:ind w:left="1440" w:hanging="360"/>
      </w:pPr>
      <w:rPr>
        <w:rFonts w:ascii="Courier New" w:hAnsi="Courier New" w:cs="Courier New" w:hint="default"/>
      </w:rPr>
    </w:lvl>
    <w:lvl w:ilvl="2" w:tplc="6A3C16F0" w:tentative="1">
      <w:start w:val="1"/>
      <w:numFmt w:val="bullet"/>
      <w:lvlText w:val=""/>
      <w:lvlJc w:val="left"/>
      <w:pPr>
        <w:tabs>
          <w:tab w:val="num" w:pos="2160"/>
        </w:tabs>
        <w:ind w:left="2160" w:hanging="360"/>
      </w:pPr>
      <w:rPr>
        <w:rFonts w:ascii="Wingdings" w:hAnsi="Wingdings" w:hint="default"/>
      </w:rPr>
    </w:lvl>
    <w:lvl w:ilvl="3" w:tplc="63948B7C" w:tentative="1">
      <w:start w:val="1"/>
      <w:numFmt w:val="bullet"/>
      <w:lvlText w:val=""/>
      <w:lvlJc w:val="left"/>
      <w:pPr>
        <w:tabs>
          <w:tab w:val="num" w:pos="2880"/>
        </w:tabs>
        <w:ind w:left="2880" w:hanging="360"/>
      </w:pPr>
      <w:rPr>
        <w:rFonts w:ascii="Symbol" w:hAnsi="Symbol" w:hint="default"/>
      </w:rPr>
    </w:lvl>
    <w:lvl w:ilvl="4" w:tplc="819A7D14" w:tentative="1">
      <w:start w:val="1"/>
      <w:numFmt w:val="bullet"/>
      <w:lvlText w:val="o"/>
      <w:lvlJc w:val="left"/>
      <w:pPr>
        <w:tabs>
          <w:tab w:val="num" w:pos="3600"/>
        </w:tabs>
        <w:ind w:left="3600" w:hanging="360"/>
      </w:pPr>
      <w:rPr>
        <w:rFonts w:ascii="Courier New" w:hAnsi="Courier New" w:cs="Courier New" w:hint="default"/>
      </w:rPr>
    </w:lvl>
    <w:lvl w:ilvl="5" w:tplc="0314511C" w:tentative="1">
      <w:start w:val="1"/>
      <w:numFmt w:val="bullet"/>
      <w:lvlText w:val=""/>
      <w:lvlJc w:val="left"/>
      <w:pPr>
        <w:tabs>
          <w:tab w:val="num" w:pos="4320"/>
        </w:tabs>
        <w:ind w:left="4320" w:hanging="360"/>
      </w:pPr>
      <w:rPr>
        <w:rFonts w:ascii="Wingdings" w:hAnsi="Wingdings" w:hint="default"/>
      </w:rPr>
    </w:lvl>
    <w:lvl w:ilvl="6" w:tplc="315E64F6" w:tentative="1">
      <w:start w:val="1"/>
      <w:numFmt w:val="bullet"/>
      <w:lvlText w:val=""/>
      <w:lvlJc w:val="left"/>
      <w:pPr>
        <w:tabs>
          <w:tab w:val="num" w:pos="5040"/>
        </w:tabs>
        <w:ind w:left="5040" w:hanging="360"/>
      </w:pPr>
      <w:rPr>
        <w:rFonts w:ascii="Symbol" w:hAnsi="Symbol" w:hint="default"/>
      </w:rPr>
    </w:lvl>
    <w:lvl w:ilvl="7" w:tplc="C15C7552" w:tentative="1">
      <w:start w:val="1"/>
      <w:numFmt w:val="bullet"/>
      <w:lvlText w:val="o"/>
      <w:lvlJc w:val="left"/>
      <w:pPr>
        <w:tabs>
          <w:tab w:val="num" w:pos="5760"/>
        </w:tabs>
        <w:ind w:left="5760" w:hanging="360"/>
      </w:pPr>
      <w:rPr>
        <w:rFonts w:ascii="Courier New" w:hAnsi="Courier New" w:cs="Courier New" w:hint="default"/>
      </w:rPr>
    </w:lvl>
    <w:lvl w:ilvl="8" w:tplc="6A6C3514" w:tentative="1">
      <w:start w:val="1"/>
      <w:numFmt w:val="bullet"/>
      <w:lvlText w:val=""/>
      <w:lvlJc w:val="left"/>
      <w:pPr>
        <w:tabs>
          <w:tab w:val="num" w:pos="6480"/>
        </w:tabs>
        <w:ind w:left="6480" w:hanging="360"/>
      </w:pPr>
      <w:rPr>
        <w:rFonts w:ascii="Wingdings" w:hAnsi="Wingdings" w:hint="default"/>
      </w:rPr>
    </w:lvl>
  </w:abstractNum>
  <w:abstractNum w:abstractNumId="29">
    <w:nsid w:val="4C773D3D"/>
    <w:multiLevelType w:val="hybridMultilevel"/>
    <w:tmpl w:val="0CEE5798"/>
    <w:lvl w:ilvl="0" w:tplc="0409000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4EE26E66"/>
    <w:multiLevelType w:val="hybridMultilevel"/>
    <w:tmpl w:val="3A949A96"/>
    <w:lvl w:ilvl="0" w:tplc="04090017">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099546C"/>
    <w:multiLevelType w:val="hybridMultilevel"/>
    <w:tmpl w:val="D764BD12"/>
    <w:lvl w:ilvl="0" w:tplc="04090009">
      <w:start w:val="1"/>
      <w:numFmt w:val="decimal"/>
      <w:lvlText w:val="%1."/>
      <w:lvlJc w:val="left"/>
      <w:pPr>
        <w:tabs>
          <w:tab w:val="num" w:pos="720"/>
        </w:tabs>
        <w:ind w:left="720" w:hanging="360"/>
      </w:pPr>
      <w:rPr>
        <w:rFonts w:hint="default"/>
      </w:rPr>
    </w:lvl>
    <w:lvl w:ilvl="1" w:tplc="04090003">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72565C7"/>
    <w:multiLevelType w:val="singleLevel"/>
    <w:tmpl w:val="B4D29030"/>
    <w:lvl w:ilvl="0">
      <w:start w:val="1"/>
      <w:numFmt w:val="decimal"/>
      <w:lvlText w:val="%1."/>
      <w:lvlJc w:val="left"/>
      <w:pPr>
        <w:tabs>
          <w:tab w:val="num" w:pos="420"/>
        </w:tabs>
        <w:ind w:left="420" w:hanging="420"/>
      </w:pPr>
      <w:rPr>
        <w:rFonts w:hint="default"/>
      </w:rPr>
    </w:lvl>
  </w:abstractNum>
  <w:abstractNum w:abstractNumId="33">
    <w:nsid w:val="57C4549C"/>
    <w:multiLevelType w:val="singleLevel"/>
    <w:tmpl w:val="9E7A5008"/>
    <w:lvl w:ilvl="0">
      <w:start w:val="6"/>
      <w:numFmt w:val="lowerLetter"/>
      <w:lvlText w:val="%1"/>
      <w:lvlJc w:val="left"/>
      <w:pPr>
        <w:tabs>
          <w:tab w:val="num" w:pos="360"/>
        </w:tabs>
        <w:ind w:left="360" w:hanging="360"/>
      </w:pPr>
    </w:lvl>
  </w:abstractNum>
  <w:abstractNum w:abstractNumId="34">
    <w:nsid w:val="5813252E"/>
    <w:multiLevelType w:val="hybridMultilevel"/>
    <w:tmpl w:val="14BCCD18"/>
    <w:lvl w:ilvl="0" w:tplc="35764AA2">
      <w:start w:val="1"/>
      <w:numFmt w:val="lowerLetter"/>
      <w:lvlText w:val="%1)"/>
      <w:lvlJc w:val="left"/>
      <w:pPr>
        <w:tabs>
          <w:tab w:val="num" w:pos="720"/>
        </w:tabs>
        <w:ind w:left="720" w:hanging="360"/>
      </w:pPr>
      <w:rPr>
        <w:rFonts w:hint="default"/>
      </w:rPr>
    </w:lvl>
    <w:lvl w:ilvl="1" w:tplc="A7D89F9E" w:tentative="1">
      <w:start w:val="1"/>
      <w:numFmt w:val="bullet"/>
      <w:lvlText w:val="o"/>
      <w:lvlJc w:val="left"/>
      <w:pPr>
        <w:tabs>
          <w:tab w:val="num" w:pos="1440"/>
        </w:tabs>
        <w:ind w:left="1440" w:hanging="360"/>
      </w:pPr>
      <w:rPr>
        <w:rFonts w:ascii="Courier New" w:hAnsi="Courier New" w:cs="Courier New" w:hint="default"/>
      </w:rPr>
    </w:lvl>
    <w:lvl w:ilvl="2" w:tplc="131EE1A6" w:tentative="1">
      <w:start w:val="1"/>
      <w:numFmt w:val="bullet"/>
      <w:lvlText w:val=""/>
      <w:lvlJc w:val="left"/>
      <w:pPr>
        <w:tabs>
          <w:tab w:val="num" w:pos="2160"/>
        </w:tabs>
        <w:ind w:left="2160" w:hanging="360"/>
      </w:pPr>
      <w:rPr>
        <w:rFonts w:ascii="Wingdings" w:hAnsi="Wingdings" w:hint="default"/>
      </w:rPr>
    </w:lvl>
    <w:lvl w:ilvl="3" w:tplc="5C327970" w:tentative="1">
      <w:start w:val="1"/>
      <w:numFmt w:val="bullet"/>
      <w:lvlText w:val=""/>
      <w:lvlJc w:val="left"/>
      <w:pPr>
        <w:tabs>
          <w:tab w:val="num" w:pos="2880"/>
        </w:tabs>
        <w:ind w:left="2880" w:hanging="360"/>
      </w:pPr>
      <w:rPr>
        <w:rFonts w:ascii="Symbol" w:hAnsi="Symbol" w:hint="default"/>
      </w:rPr>
    </w:lvl>
    <w:lvl w:ilvl="4" w:tplc="4C689696" w:tentative="1">
      <w:start w:val="1"/>
      <w:numFmt w:val="bullet"/>
      <w:lvlText w:val="o"/>
      <w:lvlJc w:val="left"/>
      <w:pPr>
        <w:tabs>
          <w:tab w:val="num" w:pos="3600"/>
        </w:tabs>
        <w:ind w:left="3600" w:hanging="360"/>
      </w:pPr>
      <w:rPr>
        <w:rFonts w:ascii="Courier New" w:hAnsi="Courier New" w:cs="Courier New" w:hint="default"/>
      </w:rPr>
    </w:lvl>
    <w:lvl w:ilvl="5" w:tplc="6602C01A" w:tentative="1">
      <w:start w:val="1"/>
      <w:numFmt w:val="bullet"/>
      <w:lvlText w:val=""/>
      <w:lvlJc w:val="left"/>
      <w:pPr>
        <w:tabs>
          <w:tab w:val="num" w:pos="4320"/>
        </w:tabs>
        <w:ind w:left="4320" w:hanging="360"/>
      </w:pPr>
      <w:rPr>
        <w:rFonts w:ascii="Wingdings" w:hAnsi="Wingdings" w:hint="default"/>
      </w:rPr>
    </w:lvl>
    <w:lvl w:ilvl="6" w:tplc="23A03376" w:tentative="1">
      <w:start w:val="1"/>
      <w:numFmt w:val="bullet"/>
      <w:lvlText w:val=""/>
      <w:lvlJc w:val="left"/>
      <w:pPr>
        <w:tabs>
          <w:tab w:val="num" w:pos="5040"/>
        </w:tabs>
        <w:ind w:left="5040" w:hanging="360"/>
      </w:pPr>
      <w:rPr>
        <w:rFonts w:ascii="Symbol" w:hAnsi="Symbol" w:hint="default"/>
      </w:rPr>
    </w:lvl>
    <w:lvl w:ilvl="7" w:tplc="9190D7AC" w:tentative="1">
      <w:start w:val="1"/>
      <w:numFmt w:val="bullet"/>
      <w:lvlText w:val="o"/>
      <w:lvlJc w:val="left"/>
      <w:pPr>
        <w:tabs>
          <w:tab w:val="num" w:pos="5760"/>
        </w:tabs>
        <w:ind w:left="5760" w:hanging="360"/>
      </w:pPr>
      <w:rPr>
        <w:rFonts w:ascii="Courier New" w:hAnsi="Courier New" w:cs="Courier New" w:hint="default"/>
      </w:rPr>
    </w:lvl>
    <w:lvl w:ilvl="8" w:tplc="7DD83CCC" w:tentative="1">
      <w:start w:val="1"/>
      <w:numFmt w:val="bullet"/>
      <w:lvlText w:val=""/>
      <w:lvlJc w:val="left"/>
      <w:pPr>
        <w:tabs>
          <w:tab w:val="num" w:pos="6480"/>
        </w:tabs>
        <w:ind w:left="6480" w:hanging="360"/>
      </w:pPr>
      <w:rPr>
        <w:rFonts w:ascii="Wingdings" w:hAnsi="Wingdings" w:hint="default"/>
      </w:rPr>
    </w:lvl>
  </w:abstractNum>
  <w:abstractNum w:abstractNumId="35">
    <w:nsid w:val="583F3245"/>
    <w:multiLevelType w:val="hybridMultilevel"/>
    <w:tmpl w:val="26D4DC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9C81C8E"/>
    <w:multiLevelType w:val="hybridMultilevel"/>
    <w:tmpl w:val="42D8C8A0"/>
    <w:lvl w:ilvl="0" w:tplc="04090017">
      <w:start w:val="1"/>
      <w:numFmt w:val="bullet"/>
      <w:lvlText w:val="o"/>
      <w:lvlJc w:val="left"/>
      <w:pPr>
        <w:tabs>
          <w:tab w:val="num" w:pos="720"/>
        </w:tabs>
        <w:ind w:left="720" w:hanging="360"/>
      </w:pPr>
      <w:rPr>
        <w:rFonts w:ascii="Courier New" w:hAnsi="Courier New" w:hint="default"/>
        <w:shadow w:val="0"/>
        <w:emboss w:val="0"/>
        <w:imprint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D0530A"/>
    <w:multiLevelType w:val="singleLevel"/>
    <w:tmpl w:val="52E8EDC2"/>
    <w:lvl w:ilvl="0">
      <w:start w:val="1"/>
      <w:numFmt w:val="lowerLetter"/>
      <w:lvlText w:val="%1"/>
      <w:lvlJc w:val="left"/>
      <w:pPr>
        <w:tabs>
          <w:tab w:val="num" w:pos="1170"/>
        </w:tabs>
        <w:ind w:left="1170" w:hanging="360"/>
      </w:pPr>
    </w:lvl>
  </w:abstractNum>
  <w:abstractNum w:abstractNumId="38">
    <w:nsid w:val="5A646A1E"/>
    <w:multiLevelType w:val="multilevel"/>
    <w:tmpl w:val="F584940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nsid w:val="5BC14DA2"/>
    <w:multiLevelType w:val="hybridMultilevel"/>
    <w:tmpl w:val="54B07640"/>
    <w:lvl w:ilvl="0" w:tplc="FFFFFFFF">
      <w:start w:val="1"/>
      <w:numFmt w:val="bullet"/>
      <w:lvlText w:val="●"/>
      <w:lvlJc w:val="left"/>
      <w:pPr>
        <w:tabs>
          <w:tab w:val="num" w:pos="360"/>
        </w:tabs>
        <w:ind w:left="360" w:hanging="360"/>
      </w:pPr>
      <w:rPr>
        <w:rFonts w:ascii="Times New Roman" w:hAnsi="Times New Roman" w:cs="Times New Roman" w:hint="default"/>
        <w:shadow w:val="0"/>
        <w:emboss w:val="0"/>
        <w:imprint w:val="0"/>
      </w:rPr>
    </w:lvl>
    <w:lvl w:ilvl="1" w:tplc="04090001" w:tentative="1">
      <w:start w:val="1"/>
      <w:numFmt w:val="bullet"/>
      <w:lvlText w:val="o"/>
      <w:lvlJc w:val="left"/>
      <w:pPr>
        <w:tabs>
          <w:tab w:val="num" w:pos="0"/>
        </w:tabs>
        <w:ind w:left="0" w:hanging="360"/>
      </w:pPr>
      <w:rPr>
        <w:rFonts w:ascii="Courier New" w:hAnsi="Courier New" w:cs="Courier New" w:hint="default"/>
      </w:rPr>
    </w:lvl>
    <w:lvl w:ilvl="2" w:tplc="FFFFFFFF" w:tentative="1">
      <w:start w:val="1"/>
      <w:numFmt w:val="bullet"/>
      <w:lvlText w:val=""/>
      <w:lvlJc w:val="left"/>
      <w:pPr>
        <w:tabs>
          <w:tab w:val="num" w:pos="720"/>
        </w:tabs>
        <w:ind w:left="720" w:hanging="360"/>
      </w:pPr>
      <w:rPr>
        <w:rFonts w:ascii="Wingdings" w:hAnsi="Wingdings" w:hint="default"/>
      </w:rPr>
    </w:lvl>
    <w:lvl w:ilvl="3" w:tplc="FFFFFFFF" w:tentative="1">
      <w:start w:val="1"/>
      <w:numFmt w:val="bullet"/>
      <w:lvlText w:val=""/>
      <w:lvlJc w:val="left"/>
      <w:pPr>
        <w:tabs>
          <w:tab w:val="num" w:pos="1440"/>
        </w:tabs>
        <w:ind w:left="1440" w:hanging="360"/>
      </w:pPr>
      <w:rPr>
        <w:rFonts w:ascii="Symbol" w:hAnsi="Symbol" w:hint="default"/>
      </w:rPr>
    </w:lvl>
    <w:lvl w:ilvl="4" w:tplc="FFFFFFFF" w:tentative="1">
      <w:start w:val="1"/>
      <w:numFmt w:val="bullet"/>
      <w:lvlText w:val="o"/>
      <w:lvlJc w:val="left"/>
      <w:pPr>
        <w:tabs>
          <w:tab w:val="num" w:pos="2160"/>
        </w:tabs>
        <w:ind w:left="2160" w:hanging="360"/>
      </w:pPr>
      <w:rPr>
        <w:rFonts w:ascii="Courier New" w:hAnsi="Courier New" w:cs="Courier New" w:hint="default"/>
      </w:rPr>
    </w:lvl>
    <w:lvl w:ilvl="5" w:tplc="FFFFFFFF" w:tentative="1">
      <w:start w:val="1"/>
      <w:numFmt w:val="bullet"/>
      <w:lvlText w:val=""/>
      <w:lvlJc w:val="left"/>
      <w:pPr>
        <w:tabs>
          <w:tab w:val="num" w:pos="2880"/>
        </w:tabs>
        <w:ind w:left="2880" w:hanging="360"/>
      </w:pPr>
      <w:rPr>
        <w:rFonts w:ascii="Wingdings" w:hAnsi="Wingdings" w:hint="default"/>
      </w:rPr>
    </w:lvl>
    <w:lvl w:ilvl="6" w:tplc="FFFFFFFF" w:tentative="1">
      <w:start w:val="1"/>
      <w:numFmt w:val="bullet"/>
      <w:lvlText w:val=""/>
      <w:lvlJc w:val="left"/>
      <w:pPr>
        <w:tabs>
          <w:tab w:val="num" w:pos="3600"/>
        </w:tabs>
        <w:ind w:left="3600" w:hanging="360"/>
      </w:pPr>
      <w:rPr>
        <w:rFonts w:ascii="Symbol" w:hAnsi="Symbol" w:hint="default"/>
      </w:rPr>
    </w:lvl>
    <w:lvl w:ilvl="7" w:tplc="FFFFFFFF" w:tentative="1">
      <w:start w:val="1"/>
      <w:numFmt w:val="bullet"/>
      <w:lvlText w:val="o"/>
      <w:lvlJc w:val="left"/>
      <w:pPr>
        <w:tabs>
          <w:tab w:val="num" w:pos="4320"/>
        </w:tabs>
        <w:ind w:left="4320" w:hanging="360"/>
      </w:pPr>
      <w:rPr>
        <w:rFonts w:ascii="Courier New" w:hAnsi="Courier New" w:cs="Courier New" w:hint="default"/>
      </w:rPr>
    </w:lvl>
    <w:lvl w:ilvl="8" w:tplc="FFFFFFFF" w:tentative="1">
      <w:start w:val="1"/>
      <w:numFmt w:val="bullet"/>
      <w:lvlText w:val=""/>
      <w:lvlJc w:val="left"/>
      <w:pPr>
        <w:tabs>
          <w:tab w:val="num" w:pos="5040"/>
        </w:tabs>
        <w:ind w:left="5040" w:hanging="360"/>
      </w:pPr>
      <w:rPr>
        <w:rFonts w:ascii="Wingdings" w:hAnsi="Wingdings" w:hint="default"/>
      </w:rPr>
    </w:lvl>
  </w:abstractNum>
  <w:abstractNum w:abstractNumId="40">
    <w:nsid w:val="5C8F2520"/>
    <w:multiLevelType w:val="multilevel"/>
    <w:tmpl w:val="82B27B4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41">
    <w:nsid w:val="5D683B82"/>
    <w:multiLevelType w:val="hybridMultilevel"/>
    <w:tmpl w:val="48EA995C"/>
    <w:lvl w:ilvl="0" w:tplc="A950F698">
      <w:start w:val="1"/>
      <w:numFmt w:val="bullet"/>
      <w:lvlText w:val=""/>
      <w:lvlJc w:val="left"/>
      <w:pPr>
        <w:tabs>
          <w:tab w:val="num" w:pos="720"/>
        </w:tabs>
        <w:ind w:left="720" w:hanging="360"/>
      </w:pPr>
      <w:rPr>
        <w:rFonts w:ascii="Symbol" w:hAnsi="Symbol" w:hint="default"/>
      </w:rPr>
    </w:lvl>
    <w:lvl w:ilvl="1" w:tplc="F1BC459C">
      <w:start w:val="1"/>
      <w:numFmt w:val="bullet"/>
      <w:lvlText w:val="o"/>
      <w:lvlJc w:val="left"/>
      <w:pPr>
        <w:tabs>
          <w:tab w:val="num" w:pos="1440"/>
        </w:tabs>
        <w:ind w:left="1440" w:hanging="360"/>
      </w:pPr>
      <w:rPr>
        <w:rFonts w:ascii="Courier New" w:hAnsi="Courier New" w:cs="Courier New" w:hint="default"/>
      </w:rPr>
    </w:lvl>
    <w:lvl w:ilvl="2" w:tplc="DE54E7CC" w:tentative="1">
      <w:start w:val="1"/>
      <w:numFmt w:val="bullet"/>
      <w:lvlText w:val=""/>
      <w:lvlJc w:val="left"/>
      <w:pPr>
        <w:tabs>
          <w:tab w:val="num" w:pos="2160"/>
        </w:tabs>
        <w:ind w:left="2160" w:hanging="360"/>
      </w:pPr>
      <w:rPr>
        <w:rFonts w:ascii="Wingdings" w:hAnsi="Wingdings" w:hint="default"/>
      </w:rPr>
    </w:lvl>
    <w:lvl w:ilvl="3" w:tplc="1AE408D0" w:tentative="1">
      <w:start w:val="1"/>
      <w:numFmt w:val="bullet"/>
      <w:lvlText w:val=""/>
      <w:lvlJc w:val="left"/>
      <w:pPr>
        <w:tabs>
          <w:tab w:val="num" w:pos="2880"/>
        </w:tabs>
        <w:ind w:left="2880" w:hanging="360"/>
      </w:pPr>
      <w:rPr>
        <w:rFonts w:ascii="Symbol" w:hAnsi="Symbol" w:hint="default"/>
      </w:rPr>
    </w:lvl>
    <w:lvl w:ilvl="4" w:tplc="5A528252" w:tentative="1">
      <w:start w:val="1"/>
      <w:numFmt w:val="bullet"/>
      <w:lvlText w:val="o"/>
      <w:lvlJc w:val="left"/>
      <w:pPr>
        <w:tabs>
          <w:tab w:val="num" w:pos="3600"/>
        </w:tabs>
        <w:ind w:left="3600" w:hanging="360"/>
      </w:pPr>
      <w:rPr>
        <w:rFonts w:ascii="Courier New" w:hAnsi="Courier New" w:cs="Courier New" w:hint="default"/>
      </w:rPr>
    </w:lvl>
    <w:lvl w:ilvl="5" w:tplc="E86ABC3C" w:tentative="1">
      <w:start w:val="1"/>
      <w:numFmt w:val="bullet"/>
      <w:lvlText w:val=""/>
      <w:lvlJc w:val="left"/>
      <w:pPr>
        <w:tabs>
          <w:tab w:val="num" w:pos="4320"/>
        </w:tabs>
        <w:ind w:left="4320" w:hanging="360"/>
      </w:pPr>
      <w:rPr>
        <w:rFonts w:ascii="Wingdings" w:hAnsi="Wingdings" w:hint="default"/>
      </w:rPr>
    </w:lvl>
    <w:lvl w:ilvl="6" w:tplc="FC8416F6" w:tentative="1">
      <w:start w:val="1"/>
      <w:numFmt w:val="bullet"/>
      <w:lvlText w:val=""/>
      <w:lvlJc w:val="left"/>
      <w:pPr>
        <w:tabs>
          <w:tab w:val="num" w:pos="5040"/>
        </w:tabs>
        <w:ind w:left="5040" w:hanging="360"/>
      </w:pPr>
      <w:rPr>
        <w:rFonts w:ascii="Symbol" w:hAnsi="Symbol" w:hint="default"/>
      </w:rPr>
    </w:lvl>
    <w:lvl w:ilvl="7" w:tplc="1882B83A" w:tentative="1">
      <w:start w:val="1"/>
      <w:numFmt w:val="bullet"/>
      <w:lvlText w:val="o"/>
      <w:lvlJc w:val="left"/>
      <w:pPr>
        <w:tabs>
          <w:tab w:val="num" w:pos="5760"/>
        </w:tabs>
        <w:ind w:left="5760" w:hanging="360"/>
      </w:pPr>
      <w:rPr>
        <w:rFonts w:ascii="Courier New" w:hAnsi="Courier New" w:cs="Courier New" w:hint="default"/>
      </w:rPr>
    </w:lvl>
    <w:lvl w:ilvl="8" w:tplc="1C789C04" w:tentative="1">
      <w:start w:val="1"/>
      <w:numFmt w:val="bullet"/>
      <w:lvlText w:val=""/>
      <w:lvlJc w:val="left"/>
      <w:pPr>
        <w:tabs>
          <w:tab w:val="num" w:pos="6480"/>
        </w:tabs>
        <w:ind w:left="6480" w:hanging="360"/>
      </w:pPr>
      <w:rPr>
        <w:rFonts w:ascii="Wingdings" w:hAnsi="Wingdings" w:hint="default"/>
      </w:rPr>
    </w:lvl>
  </w:abstractNum>
  <w:abstractNum w:abstractNumId="42">
    <w:nsid w:val="676F5410"/>
    <w:multiLevelType w:val="hybridMultilevel"/>
    <w:tmpl w:val="5CCC7474"/>
    <w:lvl w:ilvl="0" w:tplc="FFFFFFFF">
      <w:start w:val="1"/>
      <w:numFmt w:val="bullet"/>
      <w:lvlText w:val="o"/>
      <w:lvlJc w:val="left"/>
      <w:pPr>
        <w:tabs>
          <w:tab w:val="num" w:pos="1080"/>
        </w:tabs>
        <w:ind w:left="1080" w:hanging="360"/>
      </w:pPr>
      <w:rPr>
        <w:rFonts w:ascii="Courier New" w:hAnsi="Courier New" w:hint="default"/>
        <w:shadow w:val="0"/>
        <w:emboss w:val="0"/>
        <w:imprint w:val="0"/>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nsid w:val="68456191"/>
    <w:multiLevelType w:val="hybridMultilevel"/>
    <w:tmpl w:val="659A3222"/>
    <w:lvl w:ilvl="0" w:tplc="1BC6D312">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8B0654D"/>
    <w:multiLevelType w:val="hybridMultilevel"/>
    <w:tmpl w:val="0AEC6B70"/>
    <w:lvl w:ilvl="0" w:tplc="04090017">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7"/>
      <w:numFmt w:val="decimal"/>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9FC2CCC"/>
    <w:multiLevelType w:val="hybridMultilevel"/>
    <w:tmpl w:val="930EE2FC"/>
    <w:lvl w:ilvl="0" w:tplc="33EC2B5C">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BDC551C"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nsid w:val="6AB14B73"/>
    <w:multiLevelType w:val="hybridMultilevel"/>
    <w:tmpl w:val="695C8E9A"/>
    <w:lvl w:ilvl="0" w:tplc="04090009">
      <w:start w:val="1"/>
      <w:numFmt w:val="lowerLetter"/>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7">
    <w:nsid w:val="71092470"/>
    <w:multiLevelType w:val="multilevel"/>
    <w:tmpl w:val="9460A638"/>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8">
    <w:nsid w:val="73A265FE"/>
    <w:multiLevelType w:val="hybridMultilevel"/>
    <w:tmpl w:val="08805DF2"/>
    <w:lvl w:ilvl="0" w:tplc="3998EE6C">
      <w:start w:val="1"/>
      <w:numFmt w:val="lowerLetter"/>
      <w:lvlText w:val="%1)"/>
      <w:lvlJc w:val="left"/>
      <w:pPr>
        <w:tabs>
          <w:tab w:val="num" w:pos="1080"/>
        </w:tabs>
        <w:ind w:left="1080" w:hanging="360"/>
      </w:pPr>
      <w:rPr>
        <w:rFonts w:hint="default"/>
      </w:rPr>
    </w:lvl>
    <w:lvl w:ilvl="1" w:tplc="54B07DD8" w:tentative="1">
      <w:start w:val="1"/>
      <w:numFmt w:val="bullet"/>
      <w:lvlText w:val="o"/>
      <w:lvlJc w:val="left"/>
      <w:pPr>
        <w:tabs>
          <w:tab w:val="num" w:pos="1800"/>
        </w:tabs>
        <w:ind w:left="1800" w:hanging="360"/>
      </w:pPr>
      <w:rPr>
        <w:rFonts w:ascii="Courier New" w:hAnsi="Courier New" w:cs="Courier New" w:hint="default"/>
      </w:rPr>
    </w:lvl>
    <w:lvl w:ilvl="2" w:tplc="2C369464" w:tentative="1">
      <w:start w:val="1"/>
      <w:numFmt w:val="bullet"/>
      <w:lvlText w:val=""/>
      <w:lvlJc w:val="left"/>
      <w:pPr>
        <w:tabs>
          <w:tab w:val="num" w:pos="2520"/>
        </w:tabs>
        <w:ind w:left="2520" w:hanging="360"/>
      </w:pPr>
      <w:rPr>
        <w:rFonts w:ascii="Wingdings" w:hAnsi="Wingdings" w:hint="default"/>
      </w:rPr>
    </w:lvl>
    <w:lvl w:ilvl="3" w:tplc="5F3865BC" w:tentative="1">
      <w:start w:val="1"/>
      <w:numFmt w:val="bullet"/>
      <w:lvlText w:val=""/>
      <w:lvlJc w:val="left"/>
      <w:pPr>
        <w:tabs>
          <w:tab w:val="num" w:pos="3240"/>
        </w:tabs>
        <w:ind w:left="3240" w:hanging="360"/>
      </w:pPr>
      <w:rPr>
        <w:rFonts w:ascii="Symbol" w:hAnsi="Symbol" w:hint="default"/>
      </w:rPr>
    </w:lvl>
    <w:lvl w:ilvl="4" w:tplc="4064962E" w:tentative="1">
      <w:start w:val="1"/>
      <w:numFmt w:val="bullet"/>
      <w:lvlText w:val="o"/>
      <w:lvlJc w:val="left"/>
      <w:pPr>
        <w:tabs>
          <w:tab w:val="num" w:pos="3960"/>
        </w:tabs>
        <w:ind w:left="3960" w:hanging="360"/>
      </w:pPr>
      <w:rPr>
        <w:rFonts w:ascii="Courier New" w:hAnsi="Courier New" w:cs="Courier New" w:hint="default"/>
      </w:rPr>
    </w:lvl>
    <w:lvl w:ilvl="5" w:tplc="DFE4B906" w:tentative="1">
      <w:start w:val="1"/>
      <w:numFmt w:val="bullet"/>
      <w:lvlText w:val=""/>
      <w:lvlJc w:val="left"/>
      <w:pPr>
        <w:tabs>
          <w:tab w:val="num" w:pos="4680"/>
        </w:tabs>
        <w:ind w:left="4680" w:hanging="360"/>
      </w:pPr>
      <w:rPr>
        <w:rFonts w:ascii="Wingdings" w:hAnsi="Wingdings" w:hint="default"/>
      </w:rPr>
    </w:lvl>
    <w:lvl w:ilvl="6" w:tplc="C1E88D68" w:tentative="1">
      <w:start w:val="1"/>
      <w:numFmt w:val="bullet"/>
      <w:lvlText w:val=""/>
      <w:lvlJc w:val="left"/>
      <w:pPr>
        <w:tabs>
          <w:tab w:val="num" w:pos="5400"/>
        </w:tabs>
        <w:ind w:left="5400" w:hanging="360"/>
      </w:pPr>
      <w:rPr>
        <w:rFonts w:ascii="Symbol" w:hAnsi="Symbol" w:hint="default"/>
      </w:rPr>
    </w:lvl>
    <w:lvl w:ilvl="7" w:tplc="78ACBC9E" w:tentative="1">
      <w:start w:val="1"/>
      <w:numFmt w:val="bullet"/>
      <w:lvlText w:val="o"/>
      <w:lvlJc w:val="left"/>
      <w:pPr>
        <w:tabs>
          <w:tab w:val="num" w:pos="6120"/>
        </w:tabs>
        <w:ind w:left="6120" w:hanging="360"/>
      </w:pPr>
      <w:rPr>
        <w:rFonts w:ascii="Courier New" w:hAnsi="Courier New" w:cs="Courier New" w:hint="default"/>
      </w:rPr>
    </w:lvl>
    <w:lvl w:ilvl="8" w:tplc="7B1EA05A"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6"/>
  </w:num>
  <w:num w:numId="3">
    <w:abstractNumId w:val="26"/>
  </w:num>
  <w:num w:numId="4">
    <w:abstractNumId w:val="41"/>
  </w:num>
  <w:num w:numId="5">
    <w:abstractNumId w:val="0"/>
  </w:num>
  <w:num w:numId="6">
    <w:abstractNumId w:val="21"/>
  </w:num>
  <w:num w:numId="7">
    <w:abstractNumId w:val="37"/>
  </w:num>
  <w:num w:numId="8">
    <w:abstractNumId w:val="33"/>
  </w:num>
  <w:num w:numId="9">
    <w:abstractNumId w:val="2"/>
  </w:num>
  <w:num w:numId="10">
    <w:abstractNumId w:val="8"/>
  </w:num>
  <w:num w:numId="11">
    <w:abstractNumId w:val="19"/>
  </w:num>
  <w:num w:numId="12">
    <w:abstractNumId w:val="44"/>
  </w:num>
  <w:num w:numId="13">
    <w:abstractNumId w:val="27"/>
  </w:num>
  <w:num w:numId="14">
    <w:abstractNumId w:val="13"/>
  </w:num>
  <w:num w:numId="15">
    <w:abstractNumId w:val="6"/>
  </w:num>
  <w:num w:numId="16">
    <w:abstractNumId w:val="31"/>
  </w:num>
  <w:num w:numId="17">
    <w:abstractNumId w:val="47"/>
  </w:num>
  <w:num w:numId="18">
    <w:abstractNumId w:val="10"/>
  </w:num>
  <w:num w:numId="19">
    <w:abstractNumId w:val="9"/>
  </w:num>
  <w:num w:numId="20">
    <w:abstractNumId w:val="38"/>
  </w:num>
  <w:num w:numId="21">
    <w:abstractNumId w:val="12"/>
  </w:num>
  <w:num w:numId="22">
    <w:abstractNumId w:val="30"/>
  </w:num>
  <w:num w:numId="23">
    <w:abstractNumId w:val="45"/>
  </w:num>
  <w:num w:numId="24">
    <w:abstractNumId w:val="28"/>
  </w:num>
  <w:num w:numId="25">
    <w:abstractNumId w:val="42"/>
  </w:num>
  <w:num w:numId="26">
    <w:abstractNumId w:val="36"/>
  </w:num>
  <w:num w:numId="27">
    <w:abstractNumId w:val="24"/>
  </w:num>
  <w:num w:numId="28">
    <w:abstractNumId w:val="39"/>
  </w:num>
  <w:num w:numId="29">
    <w:abstractNumId w:val="18"/>
  </w:num>
  <w:num w:numId="30">
    <w:abstractNumId w:val="40"/>
  </w:num>
  <w:num w:numId="31">
    <w:abstractNumId w:val="48"/>
  </w:num>
  <w:num w:numId="32">
    <w:abstractNumId w:val="1"/>
  </w:num>
  <w:num w:numId="33">
    <w:abstractNumId w:val="20"/>
  </w:num>
  <w:num w:numId="34">
    <w:abstractNumId w:val="11"/>
  </w:num>
  <w:num w:numId="35">
    <w:abstractNumId w:val="43"/>
  </w:num>
  <w:num w:numId="36">
    <w:abstractNumId w:val="34"/>
  </w:num>
  <w:num w:numId="37">
    <w:abstractNumId w:val="25"/>
  </w:num>
  <w:num w:numId="38">
    <w:abstractNumId w:val="29"/>
  </w:num>
  <w:num w:numId="39">
    <w:abstractNumId w:val="46"/>
  </w:num>
  <w:num w:numId="40">
    <w:abstractNumId w:val="14"/>
  </w:num>
  <w:num w:numId="41">
    <w:abstractNumId w:val="22"/>
  </w:num>
  <w:num w:numId="42">
    <w:abstractNumId w:val="7"/>
  </w:num>
  <w:num w:numId="43">
    <w:abstractNumId w:val="23"/>
  </w:num>
  <w:num w:numId="44">
    <w:abstractNumId w:val="3"/>
  </w:num>
  <w:num w:numId="45">
    <w:abstractNumId w:val="35"/>
  </w:num>
  <w:num w:numId="46">
    <w:abstractNumId w:val="17"/>
  </w:num>
  <w:num w:numId="47">
    <w:abstractNumId w:val="32"/>
  </w:num>
  <w:num w:numId="48">
    <w:abstractNumId w:val="5"/>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2F11"/>
    <w:rsid w:val="000147BF"/>
    <w:rsid w:val="000333F2"/>
    <w:rsid w:val="000406A1"/>
    <w:rsid w:val="00056675"/>
    <w:rsid w:val="000572B0"/>
    <w:rsid w:val="00061928"/>
    <w:rsid w:val="00090CA1"/>
    <w:rsid w:val="000A48F3"/>
    <w:rsid w:val="000A6D62"/>
    <w:rsid w:val="000B3517"/>
    <w:rsid w:val="000D0824"/>
    <w:rsid w:val="000E7D22"/>
    <w:rsid w:val="000F70CA"/>
    <w:rsid w:val="000F7DC8"/>
    <w:rsid w:val="001078C8"/>
    <w:rsid w:val="00121B38"/>
    <w:rsid w:val="00153A25"/>
    <w:rsid w:val="00153A3E"/>
    <w:rsid w:val="0015409C"/>
    <w:rsid w:val="00190E41"/>
    <w:rsid w:val="0019517C"/>
    <w:rsid w:val="001A2F11"/>
    <w:rsid w:val="001A5B04"/>
    <w:rsid w:val="001D0D3C"/>
    <w:rsid w:val="001D667B"/>
    <w:rsid w:val="001E1BF9"/>
    <w:rsid w:val="002047E4"/>
    <w:rsid w:val="00227A1C"/>
    <w:rsid w:val="00236E06"/>
    <w:rsid w:val="00240837"/>
    <w:rsid w:val="002409BC"/>
    <w:rsid w:val="00247B5B"/>
    <w:rsid w:val="002643F3"/>
    <w:rsid w:val="002728E0"/>
    <w:rsid w:val="0027525F"/>
    <w:rsid w:val="002A69C4"/>
    <w:rsid w:val="002C4186"/>
    <w:rsid w:val="002F3526"/>
    <w:rsid w:val="003038D9"/>
    <w:rsid w:val="003075C7"/>
    <w:rsid w:val="00333391"/>
    <w:rsid w:val="003446A2"/>
    <w:rsid w:val="00354386"/>
    <w:rsid w:val="00376604"/>
    <w:rsid w:val="00384628"/>
    <w:rsid w:val="00387C1F"/>
    <w:rsid w:val="003B51D7"/>
    <w:rsid w:val="003B7949"/>
    <w:rsid w:val="003C053A"/>
    <w:rsid w:val="003C4310"/>
    <w:rsid w:val="003F0E66"/>
    <w:rsid w:val="003F7552"/>
    <w:rsid w:val="003F75CA"/>
    <w:rsid w:val="00423292"/>
    <w:rsid w:val="00442276"/>
    <w:rsid w:val="00472C32"/>
    <w:rsid w:val="00475515"/>
    <w:rsid w:val="004756C4"/>
    <w:rsid w:val="004812B3"/>
    <w:rsid w:val="00484C90"/>
    <w:rsid w:val="0049545E"/>
    <w:rsid w:val="004A2CE8"/>
    <w:rsid w:val="004B49B9"/>
    <w:rsid w:val="004D1835"/>
    <w:rsid w:val="004E184E"/>
    <w:rsid w:val="00507C2F"/>
    <w:rsid w:val="00521504"/>
    <w:rsid w:val="00541829"/>
    <w:rsid w:val="00546C15"/>
    <w:rsid w:val="005B3293"/>
    <w:rsid w:val="005C10EB"/>
    <w:rsid w:val="005C6F68"/>
    <w:rsid w:val="005D7C03"/>
    <w:rsid w:val="00600798"/>
    <w:rsid w:val="00607E3F"/>
    <w:rsid w:val="00636FB4"/>
    <w:rsid w:val="00645C91"/>
    <w:rsid w:val="00671A63"/>
    <w:rsid w:val="00682042"/>
    <w:rsid w:val="00694CAB"/>
    <w:rsid w:val="006A1FC1"/>
    <w:rsid w:val="006B660A"/>
    <w:rsid w:val="006C7BD5"/>
    <w:rsid w:val="006F5FD1"/>
    <w:rsid w:val="006F7A67"/>
    <w:rsid w:val="007320FE"/>
    <w:rsid w:val="00736C9F"/>
    <w:rsid w:val="00744F6F"/>
    <w:rsid w:val="0075101D"/>
    <w:rsid w:val="0076008E"/>
    <w:rsid w:val="00766DDE"/>
    <w:rsid w:val="00771298"/>
    <w:rsid w:val="0077526A"/>
    <w:rsid w:val="00783E3F"/>
    <w:rsid w:val="00795D18"/>
    <w:rsid w:val="007A401F"/>
    <w:rsid w:val="007B3B40"/>
    <w:rsid w:val="007B4B3A"/>
    <w:rsid w:val="007B6D32"/>
    <w:rsid w:val="007D13DB"/>
    <w:rsid w:val="007E434B"/>
    <w:rsid w:val="00814627"/>
    <w:rsid w:val="008226C2"/>
    <w:rsid w:val="0082555D"/>
    <w:rsid w:val="008824D1"/>
    <w:rsid w:val="00894BE6"/>
    <w:rsid w:val="008951E0"/>
    <w:rsid w:val="008B254D"/>
    <w:rsid w:val="008E4EBD"/>
    <w:rsid w:val="008F4740"/>
    <w:rsid w:val="008F5899"/>
    <w:rsid w:val="00902938"/>
    <w:rsid w:val="00912C55"/>
    <w:rsid w:val="0092149A"/>
    <w:rsid w:val="009410E2"/>
    <w:rsid w:val="0097448A"/>
    <w:rsid w:val="00995BF8"/>
    <w:rsid w:val="009A698B"/>
    <w:rsid w:val="009B00C1"/>
    <w:rsid w:val="009B2AC0"/>
    <w:rsid w:val="009B45C8"/>
    <w:rsid w:val="009C5678"/>
    <w:rsid w:val="009C6F62"/>
    <w:rsid w:val="009D6C85"/>
    <w:rsid w:val="00A069C5"/>
    <w:rsid w:val="00A13FD9"/>
    <w:rsid w:val="00A43489"/>
    <w:rsid w:val="00A70916"/>
    <w:rsid w:val="00A824BD"/>
    <w:rsid w:val="00AB3F91"/>
    <w:rsid w:val="00AC3365"/>
    <w:rsid w:val="00AF6AE4"/>
    <w:rsid w:val="00B04DFE"/>
    <w:rsid w:val="00B1708D"/>
    <w:rsid w:val="00B246D2"/>
    <w:rsid w:val="00B33F44"/>
    <w:rsid w:val="00B42614"/>
    <w:rsid w:val="00B63D6A"/>
    <w:rsid w:val="00B65AEC"/>
    <w:rsid w:val="00B74C9B"/>
    <w:rsid w:val="00B847ED"/>
    <w:rsid w:val="00B90CA6"/>
    <w:rsid w:val="00B94E96"/>
    <w:rsid w:val="00BB24D8"/>
    <w:rsid w:val="00BC58F4"/>
    <w:rsid w:val="00C0417E"/>
    <w:rsid w:val="00C265BA"/>
    <w:rsid w:val="00C2764C"/>
    <w:rsid w:val="00C441B4"/>
    <w:rsid w:val="00C553AC"/>
    <w:rsid w:val="00C7231E"/>
    <w:rsid w:val="00C81165"/>
    <w:rsid w:val="00C9761C"/>
    <w:rsid w:val="00CA2B54"/>
    <w:rsid w:val="00CB00CB"/>
    <w:rsid w:val="00CB260F"/>
    <w:rsid w:val="00CB4C70"/>
    <w:rsid w:val="00CC2711"/>
    <w:rsid w:val="00CC3DFC"/>
    <w:rsid w:val="00CD772B"/>
    <w:rsid w:val="00CF7774"/>
    <w:rsid w:val="00D022FB"/>
    <w:rsid w:val="00D0554E"/>
    <w:rsid w:val="00D1762C"/>
    <w:rsid w:val="00D2191C"/>
    <w:rsid w:val="00D412A7"/>
    <w:rsid w:val="00D50DDB"/>
    <w:rsid w:val="00D962FE"/>
    <w:rsid w:val="00DA661C"/>
    <w:rsid w:val="00DB7E3C"/>
    <w:rsid w:val="00DC1B5D"/>
    <w:rsid w:val="00DC71FA"/>
    <w:rsid w:val="00DD3400"/>
    <w:rsid w:val="00DE7707"/>
    <w:rsid w:val="00DF1446"/>
    <w:rsid w:val="00DF51B5"/>
    <w:rsid w:val="00E02559"/>
    <w:rsid w:val="00E07695"/>
    <w:rsid w:val="00E11AAD"/>
    <w:rsid w:val="00E446C0"/>
    <w:rsid w:val="00E56C4C"/>
    <w:rsid w:val="00E615F9"/>
    <w:rsid w:val="00E971D0"/>
    <w:rsid w:val="00EA02E6"/>
    <w:rsid w:val="00EA4766"/>
    <w:rsid w:val="00F223A1"/>
    <w:rsid w:val="00F32018"/>
    <w:rsid w:val="00F64656"/>
    <w:rsid w:val="00FA4062"/>
    <w:rsid w:val="00FF43B2"/>
    <w:rsid w:val="00FF5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Helvetica" w:hAnsi="Helvetica"/>
      <w:b/>
      <w:bCs/>
      <w:sz w:val="26"/>
      <w:u w:val="single"/>
    </w:rPr>
  </w:style>
  <w:style w:type="paragraph" w:styleId="Heading2">
    <w:name w:val="heading 2"/>
    <w:basedOn w:val="Normal"/>
    <w:next w:val="Normal"/>
    <w:qFormat/>
    <w:pPr>
      <w:keepNext/>
      <w:tabs>
        <w:tab w:val="num" w:pos="1215"/>
      </w:tabs>
      <w:spacing w:before="120" w:after="120"/>
      <w:ind w:left="1215" w:hanging="495"/>
      <w:outlineLvl w:val="1"/>
    </w:pPr>
    <w:rPr>
      <w:rFonts w:ascii="Helvetica" w:hAnsi="Helvetica"/>
      <w:b/>
      <w:i/>
      <w:sz w:val="26"/>
      <w:szCs w:val="20"/>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pPr>
      <w:spacing w:before="100" w:beforeAutospacing="1" w:after="100" w:afterAutospacing="1"/>
    </w:pPr>
    <w:rPr>
      <w:rFonts w:ascii="Arial Unicode MS" w:eastAsia="Arial Unicode MS" w:hAnsi="Arial Unicode MS" w:cs="Arial Unicode MS"/>
    </w:rPr>
  </w:style>
  <w:style w:type="paragraph" w:customStyle="1" w:styleId="Style1">
    <w:name w:val="Style1"/>
    <w:basedOn w:val="Normal"/>
    <w:pPr>
      <w:tabs>
        <w:tab w:val="left" w:pos="-720"/>
      </w:tabs>
      <w:suppressAutoHyphens/>
      <w:spacing w:after="240"/>
    </w:pPr>
    <w:rPr>
      <w:rFonts w:ascii="Palatino" w:hAnsi="Palatino"/>
      <w:sz w:val="26"/>
      <w:szCs w:val="20"/>
    </w:rPr>
  </w:style>
  <w:style w:type="paragraph" w:customStyle="1" w:styleId="titlebar">
    <w:name w:val="title bar"/>
    <w:basedOn w:val="Normal"/>
    <w:pPr>
      <w:keepNext/>
      <w:suppressAutoHyphens/>
      <w:jc w:val="center"/>
    </w:pPr>
    <w:rPr>
      <w:rFonts w:ascii="Helvetica" w:hAnsi="Helvetica"/>
      <w:b/>
      <w:sz w:val="26"/>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BodyText">
    <w:name w:val="Body Text"/>
    <w:basedOn w:val="Normal"/>
    <w:pPr>
      <w:spacing w:before="100" w:beforeAutospacing="1" w:after="100" w:afterAutospacing="1"/>
    </w:pPr>
  </w:style>
  <w:style w:type="paragraph" w:styleId="BodyTextIndent">
    <w:name w:val="Body Text Indent"/>
    <w:basedOn w:val="Normal"/>
    <w:pPr>
      <w:spacing w:after="120"/>
      <w:ind w:left="360"/>
    </w:pPr>
    <w:rPr>
      <w:sz w:val="20"/>
      <w:szCs w:val="20"/>
    </w:rPr>
  </w:style>
  <w:style w:type="paragraph" w:customStyle="1" w:styleId="standard">
    <w:name w:val="standard"/>
    <w:basedOn w:val="Normal"/>
    <w:link w:val="standardChar"/>
    <w:pPr>
      <w:spacing w:line="360" w:lineRule="auto"/>
      <w:ind w:firstLine="720"/>
    </w:pPr>
    <w:rPr>
      <w:rFonts w:ascii="Palatino" w:hAnsi="Palatino"/>
      <w:sz w:val="26"/>
      <w:szCs w:val="20"/>
    </w:rPr>
  </w:style>
  <w:style w:type="paragraph" w:styleId="BodyText2">
    <w:name w:val="Body Text 2"/>
    <w:basedOn w:val="Normal"/>
    <w:pPr>
      <w:spacing w:after="120" w:line="480" w:lineRule="auto"/>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LetterheadDefault">
    <w:name w:val="Letterhead Default"/>
    <w:basedOn w:val="Normal"/>
    <w:autoRedefine/>
    <w:rPr>
      <w:rFonts w:ascii="Scala-Regular" w:eastAsia="Times" w:hAnsi="Scala-Regular"/>
      <w:szCs w:val="20"/>
    </w:rPr>
  </w:style>
  <w:style w:type="paragraph" w:customStyle="1" w:styleId="NormalPalatino">
    <w:name w:val="Normal + Palatino"/>
    <w:aliases w:val="13 pt,Justified"/>
    <w:basedOn w:val="NormalWeb"/>
    <w:link w:val="NormalPalatinoChar"/>
    <w:rPr>
      <w:rFonts w:ascii="Palatino" w:hAnsi="Palatino" w:cs="Times New Roman"/>
      <w:sz w:val="26"/>
      <w:szCs w:val="26"/>
    </w:rPr>
  </w:style>
  <w:style w:type="character" w:customStyle="1" w:styleId="NormalWebChar">
    <w:name w:val="Normal (Web) Char"/>
    <w:link w:val="NormalWeb"/>
    <w:rPr>
      <w:rFonts w:ascii="Arial Unicode MS" w:eastAsia="Arial Unicode MS" w:hAnsi="Arial Unicode MS" w:cs="Arial Unicode MS"/>
      <w:sz w:val="24"/>
      <w:szCs w:val="24"/>
      <w:lang w:val="en-US" w:eastAsia="en-US" w:bidi="ar-SA"/>
    </w:rPr>
  </w:style>
  <w:style w:type="character" w:customStyle="1" w:styleId="NormalPalatinoChar">
    <w:name w:val="Normal + Palatino Char"/>
    <w:aliases w:val="13 pt Char,Justified Char"/>
    <w:link w:val="NormalPalatino"/>
    <w:rPr>
      <w:rFonts w:ascii="Palatino" w:eastAsia="Arial Unicode MS" w:hAnsi="Palatino" w:cs="Arial Unicode MS"/>
      <w:sz w:val="26"/>
      <w:szCs w:val="26"/>
      <w:lang w:val="en-US" w:eastAsia="en-US" w:bidi="ar-SA"/>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800080"/>
      <w:u w:val="single"/>
    </w:rPr>
  </w:style>
  <w:style w:type="character" w:customStyle="1" w:styleId="standardChar">
    <w:name w:val="standard Char"/>
    <w:link w:val="standard"/>
    <w:rPr>
      <w:rFonts w:ascii="Palatino" w:hAnsi="Palatino"/>
      <w:sz w:val="26"/>
      <w:lang w:val="en-US" w:eastAsia="en-US" w:bidi="ar-SA"/>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ListParagraph">
    <w:name w:val="List Paragraph"/>
    <w:basedOn w:val="Normal"/>
    <w:uiPriority w:val="34"/>
    <w:qFormat/>
    <w:rsid w:val="008B254D"/>
    <w:pPr>
      <w:ind w:left="720"/>
    </w:pPr>
  </w:style>
  <w:style w:type="paragraph" w:customStyle="1" w:styleId="RFPnumbered">
    <w:name w:val="RFP numbered"/>
    <w:basedOn w:val="BodyText"/>
    <w:link w:val="RFPnumberedChar"/>
    <w:qFormat/>
    <w:rsid w:val="003C4310"/>
    <w:pPr>
      <w:suppressAutoHyphens/>
      <w:spacing w:before="0" w:beforeAutospacing="0" w:after="240" w:afterAutospacing="0"/>
      <w:ind w:left="274"/>
      <w:contextualSpacing/>
    </w:pPr>
    <w:rPr>
      <w:sz w:val="22"/>
    </w:rPr>
  </w:style>
  <w:style w:type="character" w:customStyle="1" w:styleId="RFPnumberedChar">
    <w:name w:val="RFP numbered Char"/>
    <w:link w:val="RFPnumbered"/>
    <w:rsid w:val="003C4310"/>
    <w:rPr>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1468">
      <w:bodyDiv w:val="1"/>
      <w:marLeft w:val="0"/>
      <w:marRight w:val="0"/>
      <w:marTop w:val="0"/>
      <w:marBottom w:val="0"/>
      <w:divBdr>
        <w:top w:val="none" w:sz="0" w:space="0" w:color="auto"/>
        <w:left w:val="none" w:sz="0" w:space="0" w:color="auto"/>
        <w:bottom w:val="none" w:sz="0" w:space="0" w:color="auto"/>
        <w:right w:val="none" w:sz="0" w:space="0" w:color="auto"/>
      </w:divBdr>
      <w:divsChild>
        <w:div w:id="1720473569">
          <w:marLeft w:val="0"/>
          <w:marRight w:val="0"/>
          <w:marTop w:val="0"/>
          <w:marBottom w:val="0"/>
          <w:divBdr>
            <w:top w:val="none" w:sz="0" w:space="0" w:color="auto"/>
            <w:left w:val="none" w:sz="0" w:space="0" w:color="auto"/>
            <w:bottom w:val="none" w:sz="0" w:space="0" w:color="auto"/>
            <w:right w:val="none" w:sz="0" w:space="0" w:color="auto"/>
          </w:divBdr>
        </w:div>
      </w:divsChild>
    </w:div>
    <w:div w:id="230315772">
      <w:bodyDiv w:val="1"/>
      <w:marLeft w:val="0"/>
      <w:marRight w:val="0"/>
      <w:marTop w:val="0"/>
      <w:marBottom w:val="0"/>
      <w:divBdr>
        <w:top w:val="none" w:sz="0" w:space="0" w:color="auto"/>
        <w:left w:val="none" w:sz="0" w:space="0" w:color="auto"/>
        <w:bottom w:val="none" w:sz="0" w:space="0" w:color="auto"/>
        <w:right w:val="none" w:sz="0" w:space="0" w:color="auto"/>
      </w:divBdr>
    </w:div>
    <w:div w:id="1508517269">
      <w:bodyDiv w:val="1"/>
      <w:marLeft w:val="0"/>
      <w:marRight w:val="0"/>
      <w:marTop w:val="0"/>
      <w:marBottom w:val="0"/>
      <w:divBdr>
        <w:top w:val="none" w:sz="0" w:space="0" w:color="auto"/>
        <w:left w:val="none" w:sz="0" w:space="0" w:color="auto"/>
        <w:bottom w:val="none" w:sz="0" w:space="0" w:color="auto"/>
        <w:right w:val="none" w:sz="0" w:space="0" w:color="auto"/>
      </w:divBdr>
      <w:divsChild>
        <w:div w:id="2099667373">
          <w:marLeft w:val="0"/>
          <w:marRight w:val="0"/>
          <w:marTop w:val="0"/>
          <w:marBottom w:val="0"/>
          <w:divBdr>
            <w:top w:val="none" w:sz="0" w:space="0" w:color="auto"/>
            <w:left w:val="none" w:sz="0" w:space="0" w:color="auto"/>
            <w:bottom w:val="none" w:sz="0" w:space="0" w:color="auto"/>
            <w:right w:val="none" w:sz="0" w:space="0" w:color="auto"/>
          </w:divBdr>
          <w:divsChild>
            <w:div w:id="39146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CPSD/RTSS/GG1/HKH/vdlk</vt:lpstr>
    </vt:vector>
  </TitlesOfParts>
  <LinksUpToDate>false</LinksUpToDate>
  <CharactersWithSpaces>10017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CPSD/RTSS/GG1/HKH/vdlk</dc:title>
  <dc:subject/>
  <dc:creator/>
  <cp:keywords/>
  <cp:lastModifiedBy/>
  <cp:revision>1</cp:revision>
  <cp:lastPrinted>2011-09-23T22:06:00Z</cp:lastPrinted>
  <dcterms:created xsi:type="dcterms:W3CDTF">2016-10-11T15:09:00Z</dcterms:created>
  <dcterms:modified xsi:type="dcterms:W3CDTF">2016-10-11T15:11:00Z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925730565</vt:i4>
  </property>
  <property fmtid="{D5CDD505-2E9C-101B-9397-08002B2CF9AE}" pid="3" name="_ReviewCycleID">
    <vt:i4>925730565</vt:i4>
  </property>
  <property fmtid="{D5CDD505-2E9C-101B-9397-08002B2CF9AE}" pid="4" name="_NewReviewCycle">
    <vt:lpwstr/>
  </property>
  <property fmtid="{D5CDD505-2E9C-101B-9397-08002B2CF9AE}" pid="5" name="_EmailEntryID">
    <vt:lpwstr>000000009FF24DAB96870542ABCA2810E715E098070095869DCACEFDDA4CACD7E6E872D5955D0000000519E2000022B13778C3ED25478B208E13E8D7FAC60000868098630000</vt:lpwstr>
  </property>
  <property fmtid="{D5CDD505-2E9C-101B-9397-08002B2CF9AE}" pid="6" name="_EmailStoreID0">
    <vt:lpwstr>0000000038A1BB1005E5101AA1BB08002B2A56C20000454D534D44422E444C4C00000000000000001B55FA20AA6611CD9BC800AA002FC45A0C000000646172656E2E67696C6265727440637075632E63612E676F76002F4F3D435055432F4F553D50554353462F636E3D526563697069656E74732F636E3D44415200E94632F</vt:lpwstr>
  </property>
  <property fmtid="{D5CDD505-2E9C-101B-9397-08002B2CF9AE}" pid="7" name="_EmailStoreID1">
    <vt:lpwstr>446000000020000001000000064006100720065006E002E00670069006C006200650072007400400063007000750063002E00630061002E0067006F00760000000000</vt:lpwstr>
  </property>
  <property fmtid="{D5CDD505-2E9C-101B-9397-08002B2CF9AE}" pid="8" name="_EmailStoreID">
    <vt:lpwstr>0000000038A1BB1005E5101AA1BB08002B2A56C20000454D534D44422E444C4C00000000000000001B55FA20AA6611CD9BC800AA002FC45A0C0000006F75746C6F6F6B2E637075632E63612E676F76002F4F3D435055432F4F553D50554353462F636E3D526563697069656E74732F636E3D56444C00</vt:lpwstr>
  </property>
  <property fmtid="{D5CDD505-2E9C-101B-9397-08002B2CF9AE}" pid="9" name="_ReviewingToolsShownOnce">
    <vt:lpwstr/>
  </property>
</Properties>
</file>