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166" w:rsidRDefault="00F8208E" w:rsidP="00F548AC">
      <w:pPr>
        <w:pStyle w:val="Header"/>
        <w:tabs>
          <w:tab w:val="left" w:pos="5310"/>
        </w:tabs>
        <w:rPr>
          <w:b/>
        </w:rPr>
      </w:pPr>
      <w:r>
        <w:t>SED/</w:t>
      </w:r>
      <w:r w:rsidR="00F548AC">
        <w:t>EIM/RNC/</w:t>
      </w:r>
      <w:r>
        <w:t>DAR</w:t>
      </w:r>
      <w:r w:rsidR="00CE6166">
        <w:t>/</w:t>
      </w:r>
      <w:r w:rsidR="00F612B2">
        <w:t>SCA/</w:t>
      </w:r>
      <w:r w:rsidR="005D75ED">
        <w:t>SDE/R</w:t>
      </w:r>
      <w:r w:rsidR="003F609D">
        <w:t>DW</w:t>
      </w:r>
      <w:r w:rsidR="00CE6166">
        <w:t>/</w:t>
      </w:r>
      <w:r>
        <w:t>vdl</w:t>
      </w:r>
      <w:r w:rsidR="00E63963">
        <w:t xml:space="preserve">    </w:t>
      </w:r>
      <w:r w:rsidR="00E63963">
        <w:rPr>
          <w:b/>
        </w:rPr>
        <w:t xml:space="preserve">PROP. RES.   </w:t>
      </w:r>
      <w:r w:rsidR="00CE6166">
        <w:rPr>
          <w:b/>
        </w:rPr>
        <w:tab/>
        <w:t>Agenda ID #</w:t>
      </w:r>
      <w:r w:rsidR="00540C97">
        <w:rPr>
          <w:b/>
        </w:rPr>
        <w:t>15280</w:t>
      </w:r>
    </w:p>
    <w:p w:rsidR="00CE6166" w:rsidRDefault="00CE6166">
      <w:pPr>
        <w:pStyle w:val="Header"/>
        <w:tabs>
          <w:tab w:val="left" w:pos="7200"/>
        </w:tabs>
        <w:rPr>
          <w:b/>
        </w:rPr>
      </w:pPr>
    </w:p>
    <w:p w:rsidR="00CE6166" w:rsidRDefault="00CE6166">
      <w:pPr>
        <w:pStyle w:val="Header"/>
        <w:tabs>
          <w:tab w:val="left" w:pos="7200"/>
        </w:tabs>
        <w:rPr>
          <w:rFonts w:ascii="Helvetica" w:hAnsi="Helvetica"/>
          <w:b/>
          <w:sz w:val="28"/>
        </w:rPr>
      </w:pPr>
    </w:p>
    <w:p w:rsidR="00CE6166" w:rsidRDefault="00CE6166">
      <w:pPr>
        <w:pStyle w:val="titlebar"/>
        <w:rPr>
          <w:sz w:val="24"/>
        </w:rPr>
      </w:pPr>
      <w:r>
        <w:rPr>
          <w:sz w:val="24"/>
        </w:rPr>
        <w:t xml:space="preserve">PUBLIC UTILITIES COMMISSION OF THE STATE OF </w:t>
      </w:r>
      <w:smartTag w:uri="urn:schemas-microsoft-com:office:smarttags" w:element="State">
        <w:smartTag w:uri="urn:schemas-microsoft-com:office:smarttags" w:element="place">
          <w:r>
            <w:rPr>
              <w:sz w:val="24"/>
            </w:rPr>
            <w:t>CALIFORNIA</w:t>
          </w:r>
        </w:smartTag>
      </w:smartTag>
    </w:p>
    <w:p w:rsidR="00CE6166" w:rsidRDefault="00CE6166">
      <w:pPr>
        <w:pStyle w:val="Style1"/>
        <w:tabs>
          <w:tab w:val="clear" w:pos="-720"/>
        </w:tabs>
        <w:spacing w:after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508"/>
        <w:gridCol w:w="4068"/>
      </w:tblGrid>
      <w:tr w:rsidR="00CE6166" w:rsidTr="00993388">
        <w:trPr>
          <w:cantSplit/>
          <w:trHeight w:val="590"/>
        </w:trPr>
        <w:tc>
          <w:tcPr>
            <w:tcW w:w="5508" w:type="dxa"/>
          </w:tcPr>
          <w:p w:rsidR="00CE6166" w:rsidRDefault="0052488B">
            <w:r>
              <w:t>Safety</w:t>
            </w:r>
            <w:r w:rsidR="00CE6166">
              <w:t xml:space="preserve"> and </w:t>
            </w:r>
            <w:r>
              <w:t xml:space="preserve">Enforcement </w:t>
            </w:r>
            <w:r w:rsidR="00CE6166">
              <w:t>Division</w:t>
            </w:r>
          </w:p>
          <w:p w:rsidR="00CE6166" w:rsidRDefault="00CE6166" w:rsidP="0052488B">
            <w:r>
              <w:t>Rail Transit Safety</w:t>
            </w:r>
            <w:r w:rsidR="0052488B">
              <w:t xml:space="preserve"> Branch </w:t>
            </w:r>
          </w:p>
        </w:tc>
        <w:tc>
          <w:tcPr>
            <w:tcW w:w="4068" w:type="dxa"/>
          </w:tcPr>
          <w:p w:rsidR="00CE6166" w:rsidRPr="000A4E77" w:rsidRDefault="00CE6166">
            <w:pPr>
              <w:ind w:left="612"/>
            </w:pPr>
            <w:r w:rsidRPr="000A4E77">
              <w:t>Resolution ST-</w:t>
            </w:r>
            <w:r w:rsidR="00E7273B">
              <w:t>1</w:t>
            </w:r>
            <w:r w:rsidR="003F609D">
              <w:t>67</w:t>
            </w:r>
          </w:p>
          <w:p w:rsidR="00CE6166" w:rsidRDefault="00E7273B">
            <w:pPr>
              <w:ind w:left="612"/>
            </w:pPr>
            <w:r>
              <w:t>December 1</w:t>
            </w:r>
            <w:r w:rsidR="00E10C98" w:rsidRPr="004B4186">
              <w:t>, 201</w:t>
            </w:r>
            <w:r w:rsidR="004B4186">
              <w:t>6</w:t>
            </w:r>
          </w:p>
        </w:tc>
      </w:tr>
    </w:tbl>
    <w:p w:rsidR="00CE6166" w:rsidRDefault="00CE6166">
      <w:pPr>
        <w:tabs>
          <w:tab w:val="right" w:pos="8910"/>
        </w:tabs>
        <w:ind w:left="1440" w:firstLine="720"/>
        <w:rPr>
          <w:b/>
          <w:sz w:val="24"/>
        </w:rPr>
      </w:pPr>
    </w:p>
    <w:p w:rsidR="00CE6166" w:rsidRDefault="00CE6166">
      <w:pPr>
        <w:pStyle w:val="mainex"/>
        <w:rPr>
          <w:u w:val="single"/>
        </w:rPr>
      </w:pPr>
      <w:bookmarkStart w:id="0" w:name="_Ref404993683"/>
      <w:r>
        <w:rPr>
          <w:u w:val="single"/>
        </w:rPr>
        <w:t>RESOLUTION</w:t>
      </w:r>
    </w:p>
    <w:p w:rsidR="00CE6166" w:rsidRDefault="00CE6166"/>
    <w:p w:rsidR="00CE6166" w:rsidRDefault="00CE6166">
      <w:pPr>
        <w:pStyle w:val="Res-Caption"/>
        <w:rPr>
          <w:szCs w:val="24"/>
        </w:rPr>
      </w:pPr>
      <w:r>
        <w:t xml:space="preserve">RESOLUTION </w:t>
      </w:r>
      <w:r w:rsidRPr="000A4E77">
        <w:t>ST-</w:t>
      </w:r>
      <w:r w:rsidR="00446098">
        <w:t>1</w:t>
      </w:r>
      <w:r w:rsidR="003F609D">
        <w:t>67</w:t>
      </w:r>
      <w:r w:rsidRPr="000A4E77">
        <w:t xml:space="preserve"> GRANTING APPROVAL</w:t>
      </w:r>
      <w:r>
        <w:t xml:space="preserve"> O</w:t>
      </w:r>
      <w:r w:rsidR="003F609D">
        <w:t>F</w:t>
      </w:r>
      <w:r>
        <w:t xml:space="preserve"> FINAL REPORT ON THE 201</w:t>
      </w:r>
      <w:r w:rsidR="00672ECD">
        <w:t>4</w:t>
      </w:r>
      <w:r>
        <w:t xml:space="preserve"> TRIENNIAL SAFETY REVIEW OF </w:t>
      </w:r>
      <w:r w:rsidR="003F609D">
        <w:t>SACRAMENTO REGIONAL TRANSIT DISTRICT.</w:t>
      </w:r>
      <w:r w:rsidR="00F03905">
        <w:t xml:space="preserve"> </w:t>
      </w:r>
      <w:r>
        <w:t xml:space="preserve">  </w:t>
      </w:r>
    </w:p>
    <w:p w:rsidR="00CE6166" w:rsidRDefault="00CE6166">
      <w:pPr>
        <w:pStyle w:val="Res-Caption"/>
      </w:pPr>
      <w:r>
        <w:t>__________________________________________________________</w:t>
      </w:r>
    </w:p>
    <w:p w:rsidR="00CE6166" w:rsidRDefault="00CE6166">
      <w:pPr>
        <w:rPr>
          <w:b/>
        </w:rPr>
      </w:pPr>
    </w:p>
    <w:p w:rsidR="00CE6166" w:rsidRDefault="00CE6166">
      <w:pPr>
        <w:pStyle w:val="Heading1"/>
      </w:pPr>
      <w:r>
        <w:t>Summary</w:t>
      </w:r>
      <w:bookmarkEnd w:id="0"/>
    </w:p>
    <w:p w:rsidR="00CE6166" w:rsidRPr="00072DE8" w:rsidRDefault="00CE6166">
      <w:bookmarkStart w:id="1" w:name="OLE_LINK1"/>
      <w:bookmarkStart w:id="2" w:name="OLE_LINK2"/>
      <w:r w:rsidRPr="00072DE8">
        <w:t xml:space="preserve">This </w:t>
      </w:r>
      <w:r>
        <w:t>R</w:t>
      </w:r>
      <w:r w:rsidRPr="00072DE8">
        <w:t xml:space="preserve">esolution </w:t>
      </w:r>
      <w:r>
        <w:t>grants</w:t>
      </w:r>
      <w:r w:rsidRPr="00072DE8">
        <w:t xml:space="preserve"> the Safety </w:t>
      </w:r>
      <w:r w:rsidR="00672ECD">
        <w:t xml:space="preserve">and Enforcement </w:t>
      </w:r>
      <w:r w:rsidRPr="00072DE8">
        <w:t>Division final report titled, "</w:t>
      </w:r>
      <w:r>
        <w:t>201</w:t>
      </w:r>
      <w:r w:rsidR="00672ECD">
        <w:t>4</w:t>
      </w:r>
      <w:r>
        <w:t xml:space="preserve"> Triennial </w:t>
      </w:r>
      <w:r w:rsidRPr="00072DE8">
        <w:t xml:space="preserve">Safety Review of </w:t>
      </w:r>
      <w:r w:rsidR="00503570">
        <w:t>Sa</w:t>
      </w:r>
      <w:r w:rsidR="003F609D">
        <w:t>cramento Regional Transit District</w:t>
      </w:r>
      <w:r w:rsidRPr="00072DE8">
        <w:t>,"</w:t>
      </w:r>
      <w:r w:rsidRPr="00072DE8">
        <w:rPr>
          <w:b/>
          <w:bCs/>
        </w:rPr>
        <w:t xml:space="preserve"> </w:t>
      </w:r>
      <w:r w:rsidRPr="00503570">
        <w:rPr>
          <w:bCs/>
        </w:rPr>
        <w:t>dated</w:t>
      </w:r>
      <w:r>
        <w:rPr>
          <w:b/>
          <w:bCs/>
        </w:rPr>
        <w:t xml:space="preserve"> </w:t>
      </w:r>
      <w:r w:rsidR="00C26E87" w:rsidRPr="00C26E87">
        <w:rPr>
          <w:bCs/>
        </w:rPr>
        <w:t>November 3</w:t>
      </w:r>
      <w:r w:rsidR="00503570" w:rsidRPr="00993388">
        <w:t>, 201</w:t>
      </w:r>
      <w:r w:rsidR="00672ECD" w:rsidRPr="00993388">
        <w:t>5</w:t>
      </w:r>
      <w:r w:rsidRPr="00993388">
        <w:t>.</w:t>
      </w:r>
      <w:r w:rsidRPr="00072DE8">
        <w:t xml:space="preserve">  </w:t>
      </w:r>
      <w:r>
        <w:t xml:space="preserve">The </w:t>
      </w:r>
      <w:r w:rsidR="003F609D">
        <w:t>Sacramento Regional Transit District</w:t>
      </w:r>
      <w:r w:rsidR="003F609D" w:rsidRPr="00072DE8">
        <w:t xml:space="preserve"> </w:t>
      </w:r>
      <w:r w:rsidRPr="00072DE8">
        <w:t xml:space="preserve">is ordered to implement the recommendations contained in the report and to provide </w:t>
      </w:r>
      <w:r w:rsidR="00503570">
        <w:t>monthly</w:t>
      </w:r>
      <w:r>
        <w:t xml:space="preserve"> p</w:t>
      </w:r>
      <w:r w:rsidRPr="00072DE8">
        <w:t>rogress reports.</w:t>
      </w:r>
    </w:p>
    <w:bookmarkEnd w:id="1"/>
    <w:bookmarkEnd w:id="2"/>
    <w:p w:rsidR="00CE6166" w:rsidRDefault="00CE6166"/>
    <w:p w:rsidR="00CE6166" w:rsidRDefault="00CE6166">
      <w:pPr>
        <w:pStyle w:val="Heading1"/>
      </w:pPr>
      <w:r>
        <w:t>Background</w:t>
      </w:r>
    </w:p>
    <w:p w:rsidR="00CE6166" w:rsidRDefault="00CE6166">
      <w:pPr>
        <w:pStyle w:val="Style1"/>
        <w:tabs>
          <w:tab w:val="clear" w:pos="-720"/>
        </w:tabs>
        <w:suppressAutoHyphens w:val="0"/>
        <w:spacing w:after="0"/>
        <w:rPr>
          <w:szCs w:val="24"/>
        </w:rPr>
      </w:pPr>
      <w:r>
        <w:rPr>
          <w:szCs w:val="24"/>
        </w:rPr>
        <w:t xml:space="preserve">Commission General Order No. 164-D, "Rules and Regulations Governing State Safety Oversight of Rail Fixed Guideway Systems" requires </w:t>
      </w:r>
      <w:r w:rsidR="001A72D8">
        <w:rPr>
          <w:szCs w:val="24"/>
        </w:rPr>
        <w:t>Commission staff (</w:t>
      </w:r>
      <w:r>
        <w:rPr>
          <w:szCs w:val="24"/>
        </w:rPr>
        <w:t>staff</w:t>
      </w:r>
      <w:r w:rsidR="001A72D8">
        <w:rPr>
          <w:szCs w:val="24"/>
        </w:rPr>
        <w:t>)</w:t>
      </w:r>
      <w:r>
        <w:rPr>
          <w:szCs w:val="24"/>
        </w:rPr>
        <w:t xml:space="preserve"> to conduct on-site safety reviews of transit agencies operating Rail Fixed Guideway Systems at least once every three years.</w:t>
      </w:r>
    </w:p>
    <w:p w:rsidR="00CE6166" w:rsidRDefault="00CE6166"/>
    <w:p w:rsidR="00CE6166" w:rsidRDefault="00CE6166">
      <w:pPr>
        <w:pStyle w:val="Style1"/>
        <w:tabs>
          <w:tab w:val="clear" w:pos="-720"/>
        </w:tabs>
        <w:suppressAutoHyphens w:val="0"/>
        <w:spacing w:after="0"/>
        <w:rPr>
          <w:szCs w:val="24"/>
        </w:rPr>
      </w:pPr>
      <w:r>
        <w:rPr>
          <w:szCs w:val="24"/>
        </w:rPr>
        <w:t xml:space="preserve">The Rail Transit Safety </w:t>
      </w:r>
      <w:r w:rsidR="001F305A">
        <w:rPr>
          <w:szCs w:val="24"/>
        </w:rPr>
        <w:t>Branch (RTSB</w:t>
      </w:r>
      <w:r>
        <w:rPr>
          <w:szCs w:val="24"/>
        </w:rPr>
        <w:t xml:space="preserve">) staff conducted an on-site safety review </w:t>
      </w:r>
      <w:r w:rsidR="00807632">
        <w:rPr>
          <w:szCs w:val="24"/>
        </w:rPr>
        <w:t>of the</w:t>
      </w:r>
      <w:r>
        <w:rPr>
          <w:szCs w:val="24"/>
        </w:rPr>
        <w:t xml:space="preserve"> </w:t>
      </w:r>
      <w:r w:rsidR="003F609D">
        <w:t>Sacramento Regional Transit District</w:t>
      </w:r>
      <w:r w:rsidR="003F609D">
        <w:rPr>
          <w:szCs w:val="24"/>
        </w:rPr>
        <w:t xml:space="preserve"> (SRTD</w:t>
      </w:r>
      <w:r w:rsidR="00807632">
        <w:rPr>
          <w:szCs w:val="24"/>
        </w:rPr>
        <w:t xml:space="preserve">) </w:t>
      </w:r>
      <w:r>
        <w:rPr>
          <w:szCs w:val="24"/>
        </w:rPr>
        <w:t xml:space="preserve">beginning </w:t>
      </w:r>
      <w:r w:rsidR="00944D6B">
        <w:rPr>
          <w:szCs w:val="24"/>
        </w:rPr>
        <w:t>May 27</w:t>
      </w:r>
      <w:r>
        <w:rPr>
          <w:szCs w:val="24"/>
        </w:rPr>
        <w:t>, 201</w:t>
      </w:r>
      <w:r w:rsidR="001F305A">
        <w:rPr>
          <w:szCs w:val="24"/>
        </w:rPr>
        <w:t>4</w:t>
      </w:r>
      <w:r>
        <w:rPr>
          <w:szCs w:val="24"/>
        </w:rPr>
        <w:t xml:space="preserve"> and concluding </w:t>
      </w:r>
      <w:r w:rsidR="00944D6B">
        <w:rPr>
          <w:szCs w:val="24"/>
        </w:rPr>
        <w:t>June 6</w:t>
      </w:r>
      <w:r>
        <w:rPr>
          <w:szCs w:val="24"/>
        </w:rPr>
        <w:t>, 201</w:t>
      </w:r>
      <w:r w:rsidR="001F305A">
        <w:rPr>
          <w:szCs w:val="24"/>
        </w:rPr>
        <w:t>4</w:t>
      </w:r>
      <w:r>
        <w:rPr>
          <w:szCs w:val="24"/>
        </w:rPr>
        <w:t>.   Staff conducted a post-review</w:t>
      </w:r>
      <w:r w:rsidR="00807632">
        <w:rPr>
          <w:szCs w:val="24"/>
        </w:rPr>
        <w:t xml:space="preserve"> exit conference with </w:t>
      </w:r>
      <w:r w:rsidR="003F609D">
        <w:rPr>
          <w:szCs w:val="24"/>
        </w:rPr>
        <w:t>SRTD</w:t>
      </w:r>
      <w:r w:rsidR="00807632">
        <w:rPr>
          <w:szCs w:val="24"/>
        </w:rPr>
        <w:t xml:space="preserve"> management on </w:t>
      </w:r>
      <w:r w:rsidR="00944D6B">
        <w:rPr>
          <w:szCs w:val="24"/>
        </w:rPr>
        <w:t>July 8</w:t>
      </w:r>
      <w:r>
        <w:rPr>
          <w:szCs w:val="24"/>
        </w:rPr>
        <w:t>, 201</w:t>
      </w:r>
      <w:r w:rsidR="008B3CB2">
        <w:rPr>
          <w:szCs w:val="24"/>
        </w:rPr>
        <w:t>4</w:t>
      </w:r>
      <w:r>
        <w:rPr>
          <w:szCs w:val="24"/>
        </w:rPr>
        <w:t>.</w:t>
      </w:r>
    </w:p>
    <w:p w:rsidR="00CE6166" w:rsidRDefault="00CE6166">
      <w:pPr>
        <w:pStyle w:val="Style1"/>
        <w:tabs>
          <w:tab w:val="clear" w:pos="-720"/>
        </w:tabs>
        <w:suppressAutoHyphens w:val="0"/>
        <w:spacing w:after="0"/>
        <w:rPr>
          <w:szCs w:val="24"/>
        </w:rPr>
      </w:pPr>
    </w:p>
    <w:p w:rsidR="00CE6166" w:rsidRDefault="00CE6166">
      <w:pPr>
        <w:pStyle w:val="Style1"/>
        <w:tabs>
          <w:tab w:val="clear" w:pos="-720"/>
        </w:tabs>
        <w:suppressAutoHyphens w:val="0"/>
        <w:spacing w:after="0"/>
        <w:rPr>
          <w:szCs w:val="24"/>
        </w:rPr>
      </w:pPr>
      <w:r>
        <w:rPr>
          <w:szCs w:val="24"/>
        </w:rPr>
        <w:t>The methods used to conduct the safety review included:</w:t>
      </w:r>
    </w:p>
    <w:p w:rsidR="00CE6166" w:rsidRDefault="00CE6166">
      <w:pPr>
        <w:pStyle w:val="NormalWeb"/>
        <w:spacing w:before="0" w:beforeAutospacing="0" w:after="0" w:afterAutospacing="0"/>
        <w:rPr>
          <w:rFonts w:ascii="Palatino" w:hAnsi="Palatino" w:cs="Arial"/>
          <w:sz w:val="26"/>
          <w:szCs w:val="20"/>
        </w:rPr>
      </w:pPr>
    </w:p>
    <w:p w:rsidR="00CE6166" w:rsidRDefault="00CE6166">
      <w:pPr>
        <w:numPr>
          <w:ilvl w:val="0"/>
          <w:numId w:val="6"/>
        </w:numPr>
      </w:pPr>
      <w:r>
        <w:t xml:space="preserve">Interviews with </w:t>
      </w:r>
      <w:r w:rsidR="003F609D">
        <w:t>SRTD</w:t>
      </w:r>
      <w:r>
        <w:t xml:space="preserve"> employees at all levels from rank and file through management;</w:t>
      </w:r>
    </w:p>
    <w:p w:rsidR="00CE6166" w:rsidRDefault="00CE6166">
      <w:pPr>
        <w:numPr>
          <w:ilvl w:val="0"/>
          <w:numId w:val="6"/>
        </w:numPr>
      </w:pPr>
      <w:r>
        <w:t>Reviews of design, construction, procurement, testing, training, operation and maintenance programs;</w:t>
      </w:r>
    </w:p>
    <w:p w:rsidR="00CE6166" w:rsidRDefault="00CE6166">
      <w:pPr>
        <w:numPr>
          <w:ilvl w:val="0"/>
          <w:numId w:val="6"/>
        </w:numPr>
      </w:pPr>
      <w:r>
        <w:lastRenderedPageBreak/>
        <w:t>Reviews of records and procedures;</w:t>
      </w:r>
    </w:p>
    <w:p w:rsidR="00CE6166" w:rsidRDefault="00CE6166">
      <w:pPr>
        <w:numPr>
          <w:ilvl w:val="0"/>
          <w:numId w:val="6"/>
        </w:numPr>
      </w:pPr>
      <w:r>
        <w:t>Observation of operations and maintenance activities; and</w:t>
      </w:r>
    </w:p>
    <w:p w:rsidR="00CE6166" w:rsidRDefault="00CE6166">
      <w:pPr>
        <w:numPr>
          <w:ilvl w:val="0"/>
          <w:numId w:val="6"/>
        </w:numPr>
      </w:pPr>
      <w:r>
        <w:t>Inspections of equipment and facilities.</w:t>
      </w:r>
    </w:p>
    <w:p w:rsidR="00CE6166" w:rsidRDefault="00CE6166">
      <w:pPr>
        <w:pStyle w:val="Style1"/>
        <w:tabs>
          <w:tab w:val="clear" w:pos="-720"/>
        </w:tabs>
        <w:suppressAutoHyphens w:val="0"/>
        <w:spacing w:after="0"/>
        <w:rPr>
          <w:szCs w:val="24"/>
        </w:rPr>
      </w:pPr>
    </w:p>
    <w:p w:rsidR="00CE6166" w:rsidRPr="00F65A47" w:rsidRDefault="00CE6166">
      <w:pPr>
        <w:pStyle w:val="Style1"/>
        <w:tabs>
          <w:tab w:val="clear" w:pos="-720"/>
        </w:tabs>
        <w:suppressAutoHyphens w:val="0"/>
        <w:spacing w:after="0"/>
        <w:rPr>
          <w:szCs w:val="24"/>
        </w:rPr>
      </w:pPr>
      <w:r>
        <w:rPr>
          <w:szCs w:val="24"/>
        </w:rPr>
        <w:t>A full description of the safety review, including the scope, results, and recommendations, is contained in the final safety review report identified in this resolution as Attachment A</w:t>
      </w:r>
      <w:r>
        <w:rPr>
          <w:i/>
          <w:szCs w:val="24"/>
        </w:rPr>
        <w:t>.</w:t>
      </w:r>
    </w:p>
    <w:p w:rsidR="00CE6166" w:rsidRDefault="00CE6166"/>
    <w:p w:rsidR="00CE6166" w:rsidRPr="00791D6D" w:rsidRDefault="00CE6166">
      <w:pPr>
        <w:pStyle w:val="Style1"/>
        <w:spacing w:after="0"/>
        <w:rPr>
          <w:szCs w:val="26"/>
        </w:rPr>
      </w:pPr>
      <w:r w:rsidRPr="00791D6D">
        <w:rPr>
          <w:szCs w:val="26"/>
        </w:rPr>
        <w:t xml:space="preserve">The </w:t>
      </w:r>
      <w:r>
        <w:rPr>
          <w:szCs w:val="26"/>
        </w:rPr>
        <w:t xml:space="preserve">safety review </w:t>
      </w:r>
      <w:r w:rsidRPr="00791D6D">
        <w:rPr>
          <w:szCs w:val="26"/>
        </w:rPr>
        <w:t xml:space="preserve">results show </w:t>
      </w:r>
      <w:r w:rsidR="003F609D">
        <w:rPr>
          <w:szCs w:val="26"/>
        </w:rPr>
        <w:t>SRTD</w:t>
      </w:r>
      <w:r>
        <w:rPr>
          <w:szCs w:val="26"/>
        </w:rPr>
        <w:t xml:space="preserve"> is generally in </w:t>
      </w:r>
      <w:r w:rsidRPr="00791D6D">
        <w:rPr>
          <w:szCs w:val="26"/>
        </w:rPr>
        <w:t xml:space="preserve">compliance with its System Safety </w:t>
      </w:r>
      <w:r>
        <w:rPr>
          <w:szCs w:val="26"/>
        </w:rPr>
        <w:t>Program Plan; h</w:t>
      </w:r>
      <w:r w:rsidRPr="00791D6D">
        <w:rPr>
          <w:szCs w:val="26"/>
        </w:rPr>
        <w:t xml:space="preserve">owever, some program </w:t>
      </w:r>
      <w:r>
        <w:rPr>
          <w:szCs w:val="26"/>
        </w:rPr>
        <w:t>areas of non-compliance</w:t>
      </w:r>
      <w:r w:rsidRPr="00791D6D">
        <w:rPr>
          <w:szCs w:val="26"/>
        </w:rPr>
        <w:t xml:space="preserve"> were identified during the </w:t>
      </w:r>
      <w:r>
        <w:rPr>
          <w:szCs w:val="26"/>
        </w:rPr>
        <w:t>review</w:t>
      </w:r>
      <w:r w:rsidRPr="00791D6D">
        <w:rPr>
          <w:szCs w:val="26"/>
        </w:rPr>
        <w:t xml:space="preserve">.  These </w:t>
      </w:r>
      <w:r>
        <w:rPr>
          <w:szCs w:val="26"/>
        </w:rPr>
        <w:t xml:space="preserve">non-compliant items </w:t>
      </w:r>
      <w:r w:rsidRPr="00791D6D">
        <w:rPr>
          <w:szCs w:val="26"/>
        </w:rPr>
        <w:t>along with recommendations for corrective actions are described</w:t>
      </w:r>
      <w:r>
        <w:rPr>
          <w:szCs w:val="26"/>
        </w:rPr>
        <w:t>,</w:t>
      </w:r>
      <w:r w:rsidRPr="00791D6D">
        <w:rPr>
          <w:szCs w:val="26"/>
        </w:rPr>
        <w:t xml:space="preserve"> where applicable, in the Findings/Comments/Recommendations section of each checklist and in the body of the final report.  A </w:t>
      </w:r>
      <w:r>
        <w:rPr>
          <w:szCs w:val="26"/>
        </w:rPr>
        <w:t xml:space="preserve">summary </w:t>
      </w:r>
      <w:r w:rsidRPr="00791D6D">
        <w:rPr>
          <w:szCs w:val="26"/>
        </w:rPr>
        <w:t>of recommendations r</w:t>
      </w:r>
      <w:r>
        <w:rPr>
          <w:szCs w:val="26"/>
        </w:rPr>
        <w:t xml:space="preserve">equiring </w:t>
      </w:r>
      <w:r w:rsidRPr="00791D6D">
        <w:rPr>
          <w:szCs w:val="26"/>
        </w:rPr>
        <w:t>correcti</w:t>
      </w:r>
      <w:r>
        <w:rPr>
          <w:szCs w:val="26"/>
        </w:rPr>
        <w:t>ve action</w:t>
      </w:r>
      <w:r w:rsidRPr="00791D6D">
        <w:rPr>
          <w:szCs w:val="26"/>
        </w:rPr>
        <w:t xml:space="preserve"> is contained in </w:t>
      </w:r>
      <w:r w:rsidR="00A54C2F">
        <w:rPr>
          <w:szCs w:val="26"/>
        </w:rPr>
        <w:t>Appendix C</w:t>
      </w:r>
      <w:r w:rsidRPr="00791D6D">
        <w:rPr>
          <w:szCs w:val="26"/>
        </w:rPr>
        <w:t xml:space="preserve"> of the report.</w:t>
      </w:r>
    </w:p>
    <w:p w:rsidR="00CE6166" w:rsidRDefault="00CE6166"/>
    <w:p w:rsidR="00CE6166" w:rsidRDefault="00CE6166">
      <w:pPr>
        <w:pStyle w:val="Heading1"/>
      </w:pPr>
      <w:r>
        <w:t>Protests</w:t>
      </w:r>
    </w:p>
    <w:p w:rsidR="00CE6166" w:rsidRDefault="00CE6166">
      <w:r w:rsidRPr="00285BCD">
        <w:t xml:space="preserve">Staff sent </w:t>
      </w:r>
      <w:r w:rsidR="003F609D">
        <w:t>SRTD</w:t>
      </w:r>
      <w:r>
        <w:t xml:space="preserve"> </w:t>
      </w:r>
      <w:r w:rsidRPr="00285BCD">
        <w:t xml:space="preserve">a draft safety review report for a 30-day review and comment period on </w:t>
      </w:r>
      <w:r w:rsidR="00BE68B7">
        <w:t>September 4, 2015</w:t>
      </w:r>
      <w:r w:rsidRPr="00285BCD">
        <w:t xml:space="preserve">.  </w:t>
      </w:r>
      <w:r w:rsidR="00944D6B">
        <w:t xml:space="preserve">SRTD submitted comments to </w:t>
      </w:r>
      <w:r w:rsidR="000E06A6">
        <w:t>s</w:t>
      </w:r>
      <w:r w:rsidR="00944D6B">
        <w:t>taff on September 28,</w:t>
      </w:r>
      <w:r w:rsidR="00795F41">
        <w:t xml:space="preserve"> 2015</w:t>
      </w:r>
      <w:r w:rsidR="004B4186">
        <w:t>,</w:t>
      </w:r>
      <w:r w:rsidRPr="00285BCD">
        <w:t xml:space="preserve"> </w:t>
      </w:r>
      <w:r w:rsidR="004B4186">
        <w:t>requested revisions,</w:t>
      </w:r>
      <w:r w:rsidR="004B4186" w:rsidRPr="00285BCD">
        <w:t xml:space="preserve"> </w:t>
      </w:r>
      <w:r w:rsidRPr="00285BCD">
        <w:t>confirmed the safety report’s factual accuracy</w:t>
      </w:r>
      <w:r w:rsidR="004B4186">
        <w:t xml:space="preserve">, </w:t>
      </w:r>
      <w:r w:rsidRPr="00285BCD">
        <w:t xml:space="preserve">and accepted the </w:t>
      </w:r>
      <w:r w:rsidR="004B4186">
        <w:t xml:space="preserve">remaining </w:t>
      </w:r>
      <w:r w:rsidRPr="00285BCD">
        <w:t>recommendations.</w:t>
      </w:r>
    </w:p>
    <w:p w:rsidR="00CE6166" w:rsidRDefault="00CE6166"/>
    <w:p w:rsidR="00CE6166" w:rsidRDefault="00CE6166">
      <w:pPr>
        <w:pStyle w:val="Heading1"/>
      </w:pPr>
      <w:r>
        <w:t>Discussion</w:t>
      </w:r>
    </w:p>
    <w:p w:rsidR="00CE6166" w:rsidRDefault="00CE6166">
      <w:r>
        <w:t>The final report, “201</w:t>
      </w:r>
      <w:r w:rsidR="00830BCA">
        <w:t>4</w:t>
      </w:r>
      <w:r>
        <w:t xml:space="preserve"> Triennial Safety Review of </w:t>
      </w:r>
      <w:r w:rsidR="00944D6B">
        <w:t>Sacramento Regional Transit District</w:t>
      </w:r>
      <w:r>
        <w:t>," dated</w:t>
      </w:r>
      <w:r w:rsidR="00C26E87">
        <w:t xml:space="preserve"> November 3</w:t>
      </w:r>
      <w:r w:rsidR="00830BCA" w:rsidRPr="004B4186">
        <w:t>, 2015</w:t>
      </w:r>
      <w:r>
        <w:t>, includes Attachment A which identifies staff findings and recommendations.</w:t>
      </w:r>
    </w:p>
    <w:p w:rsidR="00CE6166" w:rsidRDefault="00CE6166">
      <w:pPr>
        <w:pStyle w:val="Style1"/>
        <w:tabs>
          <w:tab w:val="clear" w:pos="-720"/>
        </w:tabs>
        <w:suppressAutoHyphens w:val="0"/>
        <w:spacing w:after="0"/>
        <w:rPr>
          <w:szCs w:val="24"/>
        </w:rPr>
      </w:pPr>
    </w:p>
    <w:p w:rsidR="00CE6166" w:rsidRDefault="00944D6B">
      <w:pPr>
        <w:pStyle w:val="Style1"/>
        <w:tabs>
          <w:tab w:val="clear" w:pos="-720"/>
        </w:tabs>
        <w:suppressAutoHyphens w:val="0"/>
        <w:spacing w:after="0"/>
        <w:rPr>
          <w:szCs w:val="24"/>
        </w:rPr>
      </w:pPr>
      <w:r>
        <w:rPr>
          <w:szCs w:val="24"/>
        </w:rPr>
        <w:t>SRTD</w:t>
      </w:r>
      <w:r w:rsidR="00CE6166">
        <w:rPr>
          <w:szCs w:val="24"/>
        </w:rPr>
        <w:t xml:space="preserve"> has stated to staff that they have developed and implemented corrective action plans for the </w:t>
      </w:r>
      <w:r>
        <w:rPr>
          <w:szCs w:val="24"/>
        </w:rPr>
        <w:t>majority of findings and recommendations</w:t>
      </w:r>
      <w:r w:rsidR="00CE6166">
        <w:rPr>
          <w:szCs w:val="24"/>
        </w:rPr>
        <w:t xml:space="preserve"> identified in the report.  </w:t>
      </w:r>
      <w:r>
        <w:rPr>
          <w:szCs w:val="24"/>
        </w:rPr>
        <w:t>SRTD</w:t>
      </w:r>
      <w:r w:rsidR="00CE6166">
        <w:rPr>
          <w:szCs w:val="24"/>
        </w:rPr>
        <w:t xml:space="preserve"> will provide </w:t>
      </w:r>
      <w:r>
        <w:rPr>
          <w:szCs w:val="24"/>
        </w:rPr>
        <w:t xml:space="preserve">updates to all identified findings and recommendations and then provide </w:t>
      </w:r>
      <w:r w:rsidR="00CE6166" w:rsidRPr="00A41C21">
        <w:rPr>
          <w:szCs w:val="24"/>
        </w:rPr>
        <w:t xml:space="preserve">regular </w:t>
      </w:r>
      <w:r w:rsidR="007C6849">
        <w:rPr>
          <w:szCs w:val="24"/>
        </w:rPr>
        <w:t xml:space="preserve">monthly </w:t>
      </w:r>
      <w:r w:rsidR="00CE6166" w:rsidRPr="00A41C21">
        <w:rPr>
          <w:szCs w:val="24"/>
        </w:rPr>
        <w:t>status updates</w:t>
      </w:r>
      <w:r w:rsidR="00CE6166">
        <w:rPr>
          <w:szCs w:val="24"/>
        </w:rPr>
        <w:t xml:space="preserve"> of </w:t>
      </w:r>
      <w:r>
        <w:rPr>
          <w:szCs w:val="24"/>
        </w:rPr>
        <w:t>any remaining</w:t>
      </w:r>
      <w:r w:rsidR="00CE6166">
        <w:rPr>
          <w:szCs w:val="24"/>
        </w:rPr>
        <w:t xml:space="preserve"> corrective actions until completion.</w:t>
      </w:r>
    </w:p>
    <w:p w:rsidR="00CE6166" w:rsidRDefault="00CE6166"/>
    <w:p w:rsidR="00CE6166" w:rsidRDefault="00CE6166">
      <w:r>
        <w:t xml:space="preserve">The Commission Safety </w:t>
      </w:r>
      <w:r w:rsidR="0055593A">
        <w:t xml:space="preserve">and Enforcement </w:t>
      </w:r>
      <w:r>
        <w:t>Division (S</w:t>
      </w:r>
      <w:r w:rsidR="0055593A">
        <w:t>E</w:t>
      </w:r>
      <w:r>
        <w:t xml:space="preserve">D) </w:t>
      </w:r>
      <w:r w:rsidR="007C6849">
        <w:t>recommends that</w:t>
      </w:r>
      <w:r>
        <w:t xml:space="preserve"> the Commission approve the final safety review report titled,</w:t>
      </w:r>
      <w:r>
        <w:rPr>
          <w:b/>
          <w:bCs/>
        </w:rPr>
        <w:t xml:space="preserve"> </w:t>
      </w:r>
      <w:r w:rsidR="00AA2BF6">
        <w:t>“2014</w:t>
      </w:r>
      <w:r>
        <w:t xml:space="preserve"> Triennial Safety </w:t>
      </w:r>
      <w:r>
        <w:lastRenderedPageBreak/>
        <w:t xml:space="preserve">Review of </w:t>
      </w:r>
      <w:r w:rsidR="00944D6B">
        <w:t>Sacramento Regional Transit District</w:t>
      </w:r>
      <w:r>
        <w:t xml:space="preserve">," dated </w:t>
      </w:r>
      <w:r w:rsidR="00C26E87">
        <w:t xml:space="preserve">November 3, </w:t>
      </w:r>
      <w:r w:rsidR="00AA2BF6" w:rsidRPr="004B4186">
        <w:t>2015</w:t>
      </w:r>
      <w:r>
        <w:t>.   S</w:t>
      </w:r>
      <w:r w:rsidR="007127D6">
        <w:t>E</w:t>
      </w:r>
      <w:r>
        <w:t>D also r</w:t>
      </w:r>
      <w:r w:rsidR="007C6849">
        <w:t xml:space="preserve">ecommends the Commission order </w:t>
      </w:r>
      <w:r w:rsidR="00944D6B">
        <w:t>SRTD</w:t>
      </w:r>
      <w:r>
        <w:t xml:space="preserve"> to:</w:t>
      </w:r>
    </w:p>
    <w:p w:rsidR="00CE6166" w:rsidRDefault="00CE6166"/>
    <w:p w:rsidR="00CE6166" w:rsidRDefault="00D118DE">
      <w:pPr>
        <w:numPr>
          <w:ilvl w:val="0"/>
          <w:numId w:val="7"/>
        </w:numPr>
      </w:pPr>
      <w:r>
        <w:t>Submit a report to the RTSB</w:t>
      </w:r>
      <w:r w:rsidR="00CE6166">
        <w:t>, which identifies the corrective action status for safety program areas of non-compliance identified by staff;</w:t>
      </w:r>
    </w:p>
    <w:p w:rsidR="00CE6166" w:rsidRDefault="00CE6166">
      <w:pPr>
        <w:numPr>
          <w:ilvl w:val="0"/>
          <w:numId w:val="7"/>
        </w:numPr>
      </w:pPr>
      <w:r>
        <w:t xml:space="preserve">Submit plans and schedules for implementing and completing </w:t>
      </w:r>
      <w:r w:rsidR="00944D6B">
        <w:t>any remaining</w:t>
      </w:r>
      <w:r>
        <w:t xml:space="preserve"> recommended corrective actions contained in the report;</w:t>
      </w:r>
    </w:p>
    <w:p w:rsidR="00CE6166" w:rsidRDefault="00CE6166">
      <w:pPr>
        <w:numPr>
          <w:ilvl w:val="0"/>
          <w:numId w:val="7"/>
        </w:numPr>
      </w:pPr>
      <w:r>
        <w:t>Implement the recommendations in accordance with the plans and schedules submitted; and</w:t>
      </w:r>
    </w:p>
    <w:p w:rsidR="00CE6166" w:rsidRDefault="00D118DE">
      <w:pPr>
        <w:numPr>
          <w:ilvl w:val="0"/>
          <w:numId w:val="7"/>
        </w:numPr>
      </w:pPr>
      <w:r>
        <w:t>Provide the RTSB</w:t>
      </w:r>
      <w:r w:rsidR="007C6849">
        <w:t xml:space="preserve"> with month</w:t>
      </w:r>
      <w:r w:rsidR="00CE6166">
        <w:t>ly progress reports on the status of the corrective actions until they are completed and implemented.</w:t>
      </w:r>
    </w:p>
    <w:p w:rsidR="00CE6166" w:rsidRDefault="00CE6166"/>
    <w:p w:rsidR="00CE6166" w:rsidRDefault="00CE6166">
      <w:pPr>
        <w:pStyle w:val="Heading1"/>
      </w:pPr>
      <w:r>
        <w:t xml:space="preserve">Notice </w:t>
      </w:r>
    </w:p>
    <w:p w:rsidR="00CE6166" w:rsidRDefault="00CE6166">
      <w:r>
        <w:t xml:space="preserve">On </w:t>
      </w:r>
      <w:r w:rsidR="00540C97">
        <w:t>November 1</w:t>
      </w:r>
      <w:r w:rsidR="000E06A6">
        <w:t xml:space="preserve">, </w:t>
      </w:r>
      <w:r w:rsidR="00F720E8">
        <w:t>2016</w:t>
      </w:r>
      <w:r w:rsidR="00E10330">
        <w:t>,</w:t>
      </w:r>
      <w:r>
        <w:t xml:space="preserve"> staff’s request for approval of the</w:t>
      </w:r>
      <w:r w:rsidRPr="00285BCD">
        <w:t xml:space="preserve"> </w:t>
      </w:r>
      <w:r>
        <w:t>final safety review report titled,</w:t>
      </w:r>
      <w:r>
        <w:rPr>
          <w:b/>
          <w:bCs/>
        </w:rPr>
        <w:t xml:space="preserve"> </w:t>
      </w:r>
      <w:r>
        <w:t>“201</w:t>
      </w:r>
      <w:r w:rsidR="00927229">
        <w:t>4</w:t>
      </w:r>
      <w:r>
        <w:t xml:space="preserve"> Triennial Safety Review of </w:t>
      </w:r>
      <w:r w:rsidR="00944D6B">
        <w:t>Sacramento Regional Transit District</w:t>
      </w:r>
      <w:r>
        <w:t xml:space="preserve">," dated </w:t>
      </w:r>
      <w:r w:rsidR="00C26E87">
        <w:t xml:space="preserve">November 3, </w:t>
      </w:r>
      <w:r w:rsidR="00927229" w:rsidRPr="004B4186">
        <w:t>2015</w:t>
      </w:r>
      <w:r>
        <w:t>, was published on the Commission’s Daily Calendar.</w:t>
      </w:r>
    </w:p>
    <w:p w:rsidR="00CE6166" w:rsidRDefault="00CE6166"/>
    <w:p w:rsidR="00CE6166" w:rsidRDefault="00CE6166" w:rsidP="006500CB">
      <w:pPr>
        <w:pStyle w:val="Heading1"/>
      </w:pPr>
      <w:r>
        <w:t>C</w:t>
      </w:r>
      <w:r w:rsidRPr="009A6A04">
        <w:t>OMMENTS</w:t>
      </w:r>
    </w:p>
    <w:p w:rsidR="00CE6166" w:rsidRDefault="00CE6166">
      <w:r>
        <w:t>The draft resolution of the S</w:t>
      </w:r>
      <w:r w:rsidR="00D9096A">
        <w:t>E</w:t>
      </w:r>
      <w:r>
        <w:t>D in this matter was mailed in accordance with Section 311 of the Public Utilities Code and Rule 14.2(c) of the Commission’s Rules of Practice and Procedure.</w:t>
      </w:r>
      <w:r w:rsidR="00046615">
        <w:t xml:space="preserve">   </w:t>
      </w:r>
      <w:r>
        <w:t xml:space="preserve">_____ </w:t>
      </w:r>
      <w:r w:rsidR="00F548AC">
        <w:t xml:space="preserve">comments </w:t>
      </w:r>
      <w:r>
        <w:t xml:space="preserve">were </w:t>
      </w:r>
      <w:r w:rsidR="00046615">
        <w:t>received</w:t>
      </w:r>
      <w:r>
        <w:t>.</w:t>
      </w:r>
    </w:p>
    <w:p w:rsidR="00CE6166" w:rsidRDefault="00CE6166">
      <w:pPr>
        <w:pStyle w:val="List"/>
        <w:ind w:left="0" w:firstLine="0"/>
      </w:pPr>
    </w:p>
    <w:p w:rsidR="00CE6166" w:rsidRDefault="00CE6166">
      <w:pPr>
        <w:pStyle w:val="Heading1"/>
      </w:pPr>
      <w:r>
        <w:t>Findings</w:t>
      </w:r>
    </w:p>
    <w:p w:rsidR="00CE6166" w:rsidRPr="001F1BD9" w:rsidRDefault="00D9096A">
      <w:pPr>
        <w:numPr>
          <w:ilvl w:val="0"/>
          <w:numId w:val="4"/>
        </w:numPr>
      </w:pPr>
      <w:r>
        <w:rPr>
          <w:szCs w:val="24"/>
        </w:rPr>
        <w:t>The RTSB</w:t>
      </w:r>
      <w:r w:rsidR="00CE6166">
        <w:rPr>
          <w:szCs w:val="24"/>
        </w:rPr>
        <w:t xml:space="preserve"> staff conducted an on-site safety review of </w:t>
      </w:r>
      <w:r w:rsidR="00A750B4">
        <w:rPr>
          <w:szCs w:val="24"/>
        </w:rPr>
        <w:t>VTA</w:t>
      </w:r>
      <w:r w:rsidR="00CE6166">
        <w:rPr>
          <w:szCs w:val="24"/>
        </w:rPr>
        <w:t xml:space="preserve"> beginning </w:t>
      </w:r>
      <w:r w:rsidR="00944D6B">
        <w:rPr>
          <w:szCs w:val="24"/>
        </w:rPr>
        <w:t>May 2</w:t>
      </w:r>
      <w:r w:rsidR="000E06A6">
        <w:rPr>
          <w:szCs w:val="24"/>
        </w:rPr>
        <w:t>7</w:t>
      </w:r>
      <w:r w:rsidR="005060F3">
        <w:rPr>
          <w:szCs w:val="24"/>
        </w:rPr>
        <w:t>, 2014</w:t>
      </w:r>
      <w:r w:rsidR="00CE6166">
        <w:rPr>
          <w:szCs w:val="24"/>
        </w:rPr>
        <w:t xml:space="preserve"> and concluding </w:t>
      </w:r>
      <w:r w:rsidR="00944D6B">
        <w:rPr>
          <w:szCs w:val="24"/>
        </w:rPr>
        <w:t>June 6</w:t>
      </w:r>
      <w:r w:rsidR="00CE6166">
        <w:rPr>
          <w:szCs w:val="24"/>
        </w:rPr>
        <w:t>, 201</w:t>
      </w:r>
      <w:r w:rsidR="005060F3">
        <w:rPr>
          <w:szCs w:val="24"/>
        </w:rPr>
        <w:t>4</w:t>
      </w:r>
      <w:r w:rsidR="00540C97">
        <w:rPr>
          <w:szCs w:val="24"/>
        </w:rPr>
        <w:t xml:space="preserve">.  </w:t>
      </w:r>
      <w:r w:rsidR="00CE6166">
        <w:rPr>
          <w:szCs w:val="24"/>
        </w:rPr>
        <w:t xml:space="preserve">Staff conducted a post-review exit conference with </w:t>
      </w:r>
      <w:r w:rsidR="00944D6B">
        <w:rPr>
          <w:szCs w:val="24"/>
        </w:rPr>
        <w:t>SRTD</w:t>
      </w:r>
      <w:r w:rsidR="00A750B4">
        <w:rPr>
          <w:szCs w:val="24"/>
        </w:rPr>
        <w:t xml:space="preserve"> </w:t>
      </w:r>
      <w:r w:rsidR="00CE6166">
        <w:rPr>
          <w:szCs w:val="24"/>
        </w:rPr>
        <w:t xml:space="preserve">management on </w:t>
      </w:r>
      <w:r w:rsidR="00944D6B">
        <w:rPr>
          <w:szCs w:val="24"/>
        </w:rPr>
        <w:t>July 8</w:t>
      </w:r>
      <w:r w:rsidR="00CE6166">
        <w:rPr>
          <w:szCs w:val="24"/>
        </w:rPr>
        <w:t>, 201</w:t>
      </w:r>
      <w:r w:rsidR="00007FF6">
        <w:rPr>
          <w:szCs w:val="24"/>
        </w:rPr>
        <w:t>4</w:t>
      </w:r>
      <w:r w:rsidR="00CE6166">
        <w:rPr>
          <w:szCs w:val="24"/>
        </w:rPr>
        <w:t>.</w:t>
      </w:r>
    </w:p>
    <w:p w:rsidR="00CE6166" w:rsidRPr="001F1BD9" w:rsidRDefault="00CE6166">
      <w:pPr>
        <w:numPr>
          <w:ilvl w:val="0"/>
          <w:numId w:val="4"/>
        </w:numPr>
      </w:pPr>
      <w:r w:rsidRPr="00791D6D">
        <w:rPr>
          <w:szCs w:val="26"/>
        </w:rPr>
        <w:t xml:space="preserve">The </w:t>
      </w:r>
      <w:r>
        <w:rPr>
          <w:szCs w:val="26"/>
        </w:rPr>
        <w:t xml:space="preserve">safety review </w:t>
      </w:r>
      <w:r w:rsidRPr="00791D6D">
        <w:rPr>
          <w:szCs w:val="26"/>
        </w:rPr>
        <w:t xml:space="preserve">results show </w:t>
      </w:r>
      <w:r w:rsidR="00944D6B">
        <w:rPr>
          <w:szCs w:val="26"/>
        </w:rPr>
        <w:t>SRTD</w:t>
      </w:r>
      <w:r>
        <w:rPr>
          <w:szCs w:val="26"/>
        </w:rPr>
        <w:t xml:space="preserve"> is generally in </w:t>
      </w:r>
      <w:r w:rsidRPr="00791D6D">
        <w:rPr>
          <w:szCs w:val="26"/>
        </w:rPr>
        <w:t xml:space="preserve">compliance with its System Safety </w:t>
      </w:r>
      <w:r>
        <w:rPr>
          <w:szCs w:val="26"/>
        </w:rPr>
        <w:t>Program Plan; h</w:t>
      </w:r>
      <w:r w:rsidRPr="00791D6D">
        <w:rPr>
          <w:szCs w:val="26"/>
        </w:rPr>
        <w:t xml:space="preserve">owever, some program </w:t>
      </w:r>
      <w:r>
        <w:rPr>
          <w:szCs w:val="26"/>
        </w:rPr>
        <w:t>areas of non-compliance</w:t>
      </w:r>
      <w:r w:rsidRPr="00791D6D">
        <w:rPr>
          <w:szCs w:val="26"/>
        </w:rPr>
        <w:t xml:space="preserve"> were identified during the </w:t>
      </w:r>
      <w:r>
        <w:rPr>
          <w:szCs w:val="26"/>
        </w:rPr>
        <w:t>review</w:t>
      </w:r>
      <w:r w:rsidRPr="00791D6D">
        <w:rPr>
          <w:szCs w:val="26"/>
        </w:rPr>
        <w:t xml:space="preserve">.  These </w:t>
      </w:r>
      <w:r>
        <w:rPr>
          <w:szCs w:val="26"/>
        </w:rPr>
        <w:t xml:space="preserve">non-compliant items </w:t>
      </w:r>
      <w:r w:rsidRPr="00791D6D">
        <w:rPr>
          <w:szCs w:val="26"/>
        </w:rPr>
        <w:t>along with recommendations for corrective actions are described</w:t>
      </w:r>
      <w:r>
        <w:rPr>
          <w:szCs w:val="26"/>
        </w:rPr>
        <w:t>,</w:t>
      </w:r>
      <w:r w:rsidRPr="00791D6D">
        <w:rPr>
          <w:szCs w:val="26"/>
        </w:rPr>
        <w:t xml:space="preserve"> where applicable, in the Findings/Comments/Recommendations section of each checklist and in the body of the final report.  </w:t>
      </w:r>
    </w:p>
    <w:p w:rsidR="00CE6166" w:rsidRPr="001F1BD9" w:rsidRDefault="00944D6B">
      <w:pPr>
        <w:numPr>
          <w:ilvl w:val="0"/>
          <w:numId w:val="4"/>
        </w:numPr>
      </w:pPr>
      <w:r>
        <w:rPr>
          <w:szCs w:val="24"/>
        </w:rPr>
        <w:lastRenderedPageBreak/>
        <w:t>SRTD</w:t>
      </w:r>
      <w:r w:rsidR="00CE6166">
        <w:rPr>
          <w:szCs w:val="24"/>
        </w:rPr>
        <w:t xml:space="preserve"> has stated to staff they have developed and implemented corrective action plans for the </w:t>
      </w:r>
      <w:r>
        <w:rPr>
          <w:szCs w:val="24"/>
        </w:rPr>
        <w:t xml:space="preserve">majority of findings and recommendations </w:t>
      </w:r>
      <w:r w:rsidR="00CE6166">
        <w:rPr>
          <w:szCs w:val="24"/>
        </w:rPr>
        <w:t>identified in the report.</w:t>
      </w:r>
    </w:p>
    <w:p w:rsidR="00CE6166" w:rsidRDefault="00CE6166">
      <w:pPr>
        <w:pStyle w:val="Heading1"/>
      </w:pPr>
      <w:r>
        <w:t>Therefore, it is ordered that:</w:t>
      </w:r>
    </w:p>
    <w:p w:rsidR="00CE6166" w:rsidRDefault="00CE6166" w:rsidP="00944D6B">
      <w:pPr>
        <w:numPr>
          <w:ilvl w:val="0"/>
          <w:numId w:val="5"/>
        </w:numPr>
      </w:pPr>
      <w:r>
        <w:t xml:space="preserve">The Safety </w:t>
      </w:r>
      <w:r w:rsidR="004044C0">
        <w:t xml:space="preserve">and Enforcement </w:t>
      </w:r>
      <w:r>
        <w:t>Division's request for approval of the final safety review report titled, “201</w:t>
      </w:r>
      <w:r w:rsidR="00735A33">
        <w:t>4</w:t>
      </w:r>
      <w:r>
        <w:t xml:space="preserve"> Triennial Safety Review of </w:t>
      </w:r>
      <w:r w:rsidR="00944D6B" w:rsidRPr="00944D6B">
        <w:t>Sacramento Regional Transit District</w:t>
      </w:r>
      <w:r>
        <w:t xml:space="preserve">," dated </w:t>
      </w:r>
      <w:r w:rsidR="00C26E87">
        <w:t>November 3</w:t>
      </w:r>
      <w:bookmarkStart w:id="3" w:name="_GoBack"/>
      <w:bookmarkEnd w:id="3"/>
      <w:r w:rsidR="00735A33" w:rsidRPr="00046615">
        <w:t>, 2015</w:t>
      </w:r>
      <w:r>
        <w:t>, is granted.</w:t>
      </w:r>
    </w:p>
    <w:p w:rsidR="00CE6166" w:rsidRDefault="00CE6166"/>
    <w:p w:rsidR="00CE6166" w:rsidRPr="007162AC" w:rsidRDefault="00CE6166">
      <w:pPr>
        <w:numPr>
          <w:ilvl w:val="0"/>
          <w:numId w:val="5"/>
        </w:numPr>
        <w:rPr>
          <w:szCs w:val="26"/>
        </w:rPr>
      </w:pPr>
      <w:r w:rsidRPr="007162AC">
        <w:rPr>
          <w:szCs w:val="26"/>
        </w:rPr>
        <w:t xml:space="preserve">The </w:t>
      </w:r>
      <w:r w:rsidR="00944D6B">
        <w:t>Sacramento Regional Transit District</w:t>
      </w:r>
      <w:r w:rsidR="00944D6B" w:rsidRPr="007162AC">
        <w:rPr>
          <w:szCs w:val="26"/>
        </w:rPr>
        <w:t xml:space="preserve"> </w:t>
      </w:r>
      <w:r w:rsidRPr="007162AC">
        <w:rPr>
          <w:szCs w:val="26"/>
        </w:rPr>
        <w:t xml:space="preserve">shall submit to the Rail Transit Safety </w:t>
      </w:r>
      <w:r w:rsidR="00B269BE">
        <w:rPr>
          <w:szCs w:val="26"/>
        </w:rPr>
        <w:t>Branch</w:t>
      </w:r>
      <w:r w:rsidRPr="007162AC">
        <w:rPr>
          <w:szCs w:val="26"/>
        </w:rPr>
        <w:t xml:space="preserve"> plans and schedules for implementing all recommended corrective actions contained in the final </w:t>
      </w:r>
      <w:r>
        <w:rPr>
          <w:szCs w:val="26"/>
        </w:rPr>
        <w:t xml:space="preserve">safety review </w:t>
      </w:r>
      <w:r w:rsidRPr="007162AC">
        <w:rPr>
          <w:szCs w:val="26"/>
        </w:rPr>
        <w:t>report.  Those plans and schedules shall be submitted no later than 45 days from the effective date of this resolution.</w:t>
      </w:r>
    </w:p>
    <w:p w:rsidR="00CE6166" w:rsidRDefault="00CE6166">
      <w:pPr>
        <w:tabs>
          <w:tab w:val="left" w:pos="720"/>
          <w:tab w:val="left" w:pos="1296"/>
          <w:tab w:val="left" w:pos="2016"/>
          <w:tab w:val="left" w:pos="2736"/>
          <w:tab w:val="left" w:pos="3456"/>
          <w:tab w:val="left" w:pos="4176"/>
          <w:tab w:val="left" w:pos="5760"/>
        </w:tabs>
      </w:pPr>
    </w:p>
    <w:p w:rsidR="00CE6166" w:rsidRDefault="00CE6166">
      <w:pPr>
        <w:numPr>
          <w:ilvl w:val="0"/>
          <w:numId w:val="5"/>
        </w:numPr>
      </w:pPr>
      <w:r w:rsidRPr="007162AC">
        <w:rPr>
          <w:szCs w:val="26"/>
        </w:rPr>
        <w:t xml:space="preserve">The </w:t>
      </w:r>
      <w:r w:rsidR="00944D6B">
        <w:t xml:space="preserve">Sacramento Regional Transit District </w:t>
      </w:r>
      <w:r>
        <w:t xml:space="preserve">shall complete and implement all recommended corrective actions contained in the report, in accordance with the plans and schedules submitted to the </w:t>
      </w:r>
      <w:r w:rsidR="003005FE">
        <w:rPr>
          <w:szCs w:val="26"/>
        </w:rPr>
        <w:t>Rail Transit Safety Branch</w:t>
      </w:r>
      <w:r>
        <w:rPr>
          <w:szCs w:val="26"/>
        </w:rPr>
        <w:t>.</w:t>
      </w:r>
    </w:p>
    <w:p w:rsidR="00CE6166" w:rsidRDefault="00CE6166">
      <w:pPr>
        <w:tabs>
          <w:tab w:val="left" w:pos="720"/>
          <w:tab w:val="left" w:pos="1296"/>
          <w:tab w:val="left" w:pos="2016"/>
          <w:tab w:val="left" w:pos="2736"/>
          <w:tab w:val="left" w:pos="3456"/>
          <w:tab w:val="left" w:pos="4176"/>
          <w:tab w:val="left" w:pos="5760"/>
        </w:tabs>
      </w:pPr>
    </w:p>
    <w:p w:rsidR="00CE6166" w:rsidRDefault="00CE6166">
      <w:pPr>
        <w:numPr>
          <w:ilvl w:val="0"/>
          <w:numId w:val="5"/>
        </w:numPr>
      </w:pPr>
      <w:r w:rsidRPr="007162AC">
        <w:rPr>
          <w:szCs w:val="26"/>
        </w:rPr>
        <w:t xml:space="preserve">The </w:t>
      </w:r>
      <w:r w:rsidR="00DA5370">
        <w:t xml:space="preserve">Sacramento Regional Transit District </w:t>
      </w:r>
      <w:r>
        <w:t xml:space="preserve">shall prepare and provide </w:t>
      </w:r>
      <w:r w:rsidR="00A750B4">
        <w:t>month</w:t>
      </w:r>
      <w:r w:rsidR="00046615">
        <w:t xml:space="preserve">ly status reports, beginning on </w:t>
      </w:r>
      <w:r w:rsidR="00DA5370">
        <w:t>January 15, 2017</w:t>
      </w:r>
      <w:r w:rsidR="00046615">
        <w:t>,</w:t>
      </w:r>
      <w:r w:rsidRPr="00CE6166">
        <w:t xml:space="preserve"> to the </w:t>
      </w:r>
      <w:r w:rsidRPr="00CE6166">
        <w:rPr>
          <w:szCs w:val="26"/>
        </w:rPr>
        <w:t xml:space="preserve">Rail Transit Safety </w:t>
      </w:r>
      <w:r w:rsidR="0028157C">
        <w:rPr>
          <w:szCs w:val="26"/>
        </w:rPr>
        <w:t>Branch</w:t>
      </w:r>
      <w:r w:rsidRPr="00CE6166">
        <w:rPr>
          <w:szCs w:val="26"/>
        </w:rPr>
        <w:t>.</w:t>
      </w:r>
      <w:r w:rsidRPr="00CE6166">
        <w:t xml:space="preserve">  The reports shall contain detailed inform</w:t>
      </w:r>
      <w:r>
        <w:t xml:space="preserve">ation on the implementation of all remaining recommended corrective actions contained in the final safety review report.  </w:t>
      </w:r>
      <w:r w:rsidR="00A750B4">
        <w:t>Month</w:t>
      </w:r>
      <w:r w:rsidRPr="003D1D7F">
        <w:t>ly status reports shall be provided until all recommended corrective</w:t>
      </w:r>
      <w:r>
        <w:t xml:space="preserve"> actions are implemented and completed.</w:t>
      </w:r>
    </w:p>
    <w:p w:rsidR="00CE6166" w:rsidRDefault="00CE6166">
      <w:pPr>
        <w:tabs>
          <w:tab w:val="left" w:pos="720"/>
          <w:tab w:val="left" w:pos="1296"/>
          <w:tab w:val="left" w:pos="2016"/>
          <w:tab w:val="left" w:pos="2736"/>
          <w:tab w:val="left" w:pos="3456"/>
          <w:tab w:val="left" w:pos="4176"/>
          <w:tab w:val="left" w:pos="5760"/>
        </w:tabs>
      </w:pPr>
    </w:p>
    <w:p w:rsidR="00CE6166" w:rsidRDefault="00CE6166">
      <w:pPr>
        <w:numPr>
          <w:ilvl w:val="0"/>
          <w:numId w:val="5"/>
        </w:numPr>
        <w:tabs>
          <w:tab w:val="left" w:pos="720"/>
          <w:tab w:val="left" w:pos="1296"/>
          <w:tab w:val="left" w:pos="2016"/>
          <w:tab w:val="left" w:pos="2736"/>
          <w:tab w:val="left" w:pos="3456"/>
          <w:tab w:val="left" w:pos="4176"/>
          <w:tab w:val="left" w:pos="5760"/>
        </w:tabs>
      </w:pPr>
      <w:r>
        <w:t>This Resolution is effective today.</w:t>
      </w:r>
    </w:p>
    <w:p w:rsidR="00CE6166" w:rsidRDefault="00CE6166">
      <w:pPr>
        <w:tabs>
          <w:tab w:val="left" w:pos="720"/>
          <w:tab w:val="left" w:pos="1296"/>
          <w:tab w:val="left" w:pos="2016"/>
          <w:tab w:val="left" w:pos="2736"/>
          <w:tab w:val="left" w:pos="3456"/>
          <w:tab w:val="left" w:pos="4176"/>
          <w:tab w:val="left" w:pos="5760"/>
        </w:tabs>
      </w:pPr>
    </w:p>
    <w:p w:rsidR="00CE6166" w:rsidRDefault="00CE6166">
      <w:pPr>
        <w:rPr>
          <w:snapToGrid w:val="0"/>
        </w:rPr>
      </w:pPr>
      <w:r>
        <w:rPr>
          <w:snapToGrid w:val="0"/>
        </w:rPr>
        <w:t xml:space="preserve">I certify that the foregoing resolution was duly introduced, passed and adopted at a conference of the Public Utilities Commission of the State of California held on </w:t>
      </w:r>
      <w:r w:rsidR="00DA5370">
        <w:t>December 1</w:t>
      </w:r>
      <w:r w:rsidR="00046615">
        <w:t>, 2016</w:t>
      </w:r>
      <w:r>
        <w:rPr>
          <w:snapToGrid w:val="0"/>
        </w:rPr>
        <w:t>; the following Commissioners voting favorably thereon:</w:t>
      </w:r>
    </w:p>
    <w:p w:rsidR="006500CB" w:rsidRDefault="006500CB">
      <w:pPr>
        <w:tabs>
          <w:tab w:val="left" w:pos="720"/>
          <w:tab w:val="left" w:pos="1152"/>
          <w:tab w:val="left" w:pos="1728"/>
          <w:tab w:val="left" w:pos="3168"/>
          <w:tab w:val="left" w:pos="5040"/>
        </w:tabs>
        <w:ind w:right="144"/>
      </w:pPr>
    </w:p>
    <w:p w:rsidR="00CE6166" w:rsidRDefault="00CE6166"/>
    <w:tbl>
      <w:tblPr>
        <w:tblW w:w="0" w:type="auto"/>
        <w:tblInd w:w="4428" w:type="dxa"/>
        <w:tblLayout w:type="fixed"/>
        <w:tblLook w:val="0000" w:firstRow="0" w:lastRow="0" w:firstColumn="0" w:lastColumn="0" w:noHBand="0" w:noVBand="0"/>
      </w:tblPr>
      <w:tblGrid>
        <w:gridCol w:w="3780"/>
      </w:tblGrid>
      <w:tr w:rsidR="00CE6166">
        <w:tc>
          <w:tcPr>
            <w:tcW w:w="3780" w:type="dxa"/>
            <w:tcBorders>
              <w:bottom w:val="single" w:sz="6" w:space="0" w:color="auto"/>
            </w:tcBorders>
          </w:tcPr>
          <w:p w:rsidR="00CE6166" w:rsidRDefault="00CE6166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CE6166">
        <w:tc>
          <w:tcPr>
            <w:tcW w:w="3780" w:type="dxa"/>
          </w:tcPr>
          <w:p w:rsidR="00897B3B" w:rsidRPr="004F5E61" w:rsidRDefault="00897B3B" w:rsidP="00897B3B">
            <w:pPr>
              <w:jc w:val="center"/>
              <w:rPr>
                <w:rFonts w:ascii="Palatino Linotype" w:hAnsi="Palatino Linotype"/>
                <w:iCs/>
                <w:szCs w:val="26"/>
              </w:rPr>
            </w:pPr>
            <w:r w:rsidRPr="004F5E61">
              <w:rPr>
                <w:rFonts w:ascii="Palatino Linotype" w:hAnsi="Palatino Linotype" w:cs="Arial"/>
                <w:lang w:val="en"/>
              </w:rPr>
              <w:t xml:space="preserve">TIMOTHY </w:t>
            </w:r>
            <w:r w:rsidR="000E06A6">
              <w:rPr>
                <w:rFonts w:ascii="Palatino Linotype" w:hAnsi="Palatino Linotype" w:cs="Arial"/>
                <w:lang w:val="en"/>
              </w:rPr>
              <w:t xml:space="preserve">J. </w:t>
            </w:r>
            <w:r w:rsidRPr="004F5E61">
              <w:rPr>
                <w:rFonts w:ascii="Palatino Linotype" w:hAnsi="Palatino Linotype" w:cs="Arial"/>
                <w:lang w:val="en"/>
              </w:rPr>
              <w:t>SULLIVAN</w:t>
            </w:r>
          </w:p>
          <w:p w:rsidR="00CE6166" w:rsidRDefault="00897B3B" w:rsidP="00897B3B">
            <w:pPr>
              <w:jc w:val="center"/>
            </w:pPr>
            <w:r w:rsidRPr="004F5E61">
              <w:rPr>
                <w:rFonts w:ascii="Palatino Linotype" w:hAnsi="Palatino Linotype"/>
                <w:szCs w:val="26"/>
              </w:rPr>
              <w:t>Executive Director</w:t>
            </w:r>
          </w:p>
        </w:tc>
      </w:tr>
    </w:tbl>
    <w:p w:rsidR="00CE6166" w:rsidRDefault="00CE6166">
      <w:pPr>
        <w:sectPr w:rsidR="00CE6166" w:rsidSect="00F548AC">
          <w:headerReference w:type="default" r:id="rId8"/>
          <w:footerReference w:type="default" r:id="rId9"/>
          <w:footerReference w:type="first" r:id="rId10"/>
          <w:type w:val="continuous"/>
          <w:pgSz w:w="12240" w:h="15840" w:code="1"/>
          <w:pgMar w:top="1140" w:right="1440" w:bottom="1440" w:left="1440" w:header="720" w:footer="720" w:gutter="0"/>
          <w:cols w:space="720"/>
          <w:titlePg/>
        </w:sectPr>
      </w:pPr>
    </w:p>
    <w:p w:rsidR="00CE6166" w:rsidRDefault="00CE6166"/>
    <w:p w:rsidR="00CE6166" w:rsidRDefault="00CE6166"/>
    <w:p w:rsidR="00CE6166" w:rsidRDefault="00CE6166"/>
    <w:p w:rsidR="00CE6166" w:rsidRDefault="00CE6166"/>
    <w:p w:rsidR="00CE6166" w:rsidRDefault="00CE6166"/>
    <w:p w:rsidR="00CE6166" w:rsidRDefault="00CE6166"/>
    <w:p w:rsidR="00CE6166" w:rsidRDefault="00CE6166"/>
    <w:p w:rsidR="00CE6166" w:rsidRDefault="00CE6166"/>
    <w:p w:rsidR="00CE6166" w:rsidRDefault="00CE6166"/>
    <w:p w:rsidR="00CE6166" w:rsidRDefault="00CE6166"/>
    <w:p w:rsidR="00CE6166" w:rsidRDefault="00CE6166"/>
    <w:p w:rsidR="00CE6166" w:rsidRDefault="00CE6166"/>
    <w:p w:rsidR="00CE6166" w:rsidRDefault="00CE616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ATTACHMENT A</w:t>
      </w:r>
    </w:p>
    <w:sectPr w:rsidR="00CE6166">
      <w:footerReference w:type="first" r:id="rId11"/>
      <w:pgSz w:w="12240" w:h="15840" w:code="1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786" w:rsidRDefault="00B61786">
      <w:r>
        <w:separator/>
      </w:r>
    </w:p>
  </w:endnote>
  <w:endnote w:type="continuationSeparator" w:id="0">
    <w:p w:rsidR="00B61786" w:rsidRDefault="00B61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937" w:rsidRDefault="00231937">
    <w:pPr>
      <w:pStyle w:val="Footer"/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26E87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937" w:rsidRDefault="0069731F">
    <w:pPr>
      <w:pStyle w:val="Footer"/>
      <w:tabs>
        <w:tab w:val="clear" w:pos="4320"/>
        <w:tab w:val="center" w:pos="4680"/>
      </w:tabs>
      <w:jc w:val="left"/>
    </w:pPr>
    <w:r>
      <w:rPr>
        <w:rFonts w:ascii="Tahoma" w:hAnsi="Tahoma" w:cs="Tahoma"/>
        <w:sz w:val="17"/>
        <w:szCs w:val="17"/>
      </w:rPr>
      <w:t>169066541</w:t>
    </w:r>
    <w:r w:rsidR="00231937">
      <w:tab/>
      <w:t xml:space="preserve">- </w:t>
    </w:r>
    <w:r w:rsidR="00231937">
      <w:rPr>
        <w:rStyle w:val="PageNumber"/>
      </w:rPr>
      <w:fldChar w:fldCharType="begin"/>
    </w:r>
    <w:r w:rsidR="00231937">
      <w:rPr>
        <w:rStyle w:val="PageNumber"/>
      </w:rPr>
      <w:instrText xml:space="preserve"> PAGE </w:instrText>
    </w:r>
    <w:r w:rsidR="00231937">
      <w:rPr>
        <w:rStyle w:val="PageNumber"/>
      </w:rPr>
      <w:fldChar w:fldCharType="separate"/>
    </w:r>
    <w:r w:rsidR="00C26E87">
      <w:rPr>
        <w:rStyle w:val="PageNumber"/>
        <w:noProof/>
      </w:rPr>
      <w:t>1</w:t>
    </w:r>
    <w:r w:rsidR="00231937">
      <w:rPr>
        <w:rStyle w:val="PageNumber"/>
      </w:rPr>
      <w:fldChar w:fldCharType="end"/>
    </w:r>
    <w:r w:rsidR="00231937">
      <w:rPr>
        <w:rStyle w:val="PageNumber"/>
      </w:rP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937" w:rsidRDefault="00231937">
    <w:pPr>
      <w:pStyle w:val="Footer"/>
      <w:tabs>
        <w:tab w:val="clear" w:pos="4320"/>
        <w:tab w:val="center" w:pos="4680"/>
      </w:tabs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786" w:rsidRDefault="00B61786">
      <w:r>
        <w:separator/>
      </w:r>
    </w:p>
  </w:footnote>
  <w:footnote w:type="continuationSeparator" w:id="0">
    <w:p w:rsidR="00B61786" w:rsidRDefault="00B61786">
      <w:r>
        <w:continuationSeparator/>
      </w:r>
    </w:p>
  </w:footnote>
  <w:footnote w:type="continuationNotice" w:id="1">
    <w:p w:rsidR="00B61786" w:rsidRDefault="00B61786">
      <w:pPr>
        <w:rPr>
          <w:sz w:val="22"/>
        </w:rPr>
      </w:pPr>
    </w:p>
    <w:p w:rsidR="00B61786" w:rsidRDefault="00B61786">
      <w:pPr>
        <w:jc w:val="right"/>
        <w:rPr>
          <w:sz w:val="22"/>
        </w:rPr>
      </w:pPr>
      <w:r>
        <w:rPr>
          <w:i/>
          <w:sz w:val="22"/>
        </w:rPr>
        <w:t>Footnote continued on next page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937" w:rsidRDefault="00F548AC" w:rsidP="00F548AC">
    <w:pPr>
      <w:pStyle w:val="Header"/>
      <w:tabs>
        <w:tab w:val="clear" w:pos="4320"/>
        <w:tab w:val="clear" w:pos="8640"/>
        <w:tab w:val="center" w:pos="4680"/>
        <w:tab w:val="left" w:pos="5400"/>
        <w:tab w:val="right" w:pos="9180"/>
      </w:tabs>
    </w:pPr>
    <w:r>
      <w:t>SED/EIM/RNC/DAR/SCA/SDE/</w:t>
    </w:r>
    <w:r w:rsidR="003F609D">
      <w:t>RDW</w:t>
    </w:r>
    <w:r>
      <w:t>/vdl</w:t>
    </w:r>
    <w:r>
      <w:tab/>
    </w:r>
    <w:r w:rsidR="000E06A6">
      <w:t xml:space="preserve">  </w:t>
    </w:r>
    <w:r w:rsidR="000E06A6" w:rsidRPr="000E06A6">
      <w:rPr>
        <w:b/>
      </w:rPr>
      <w:t>PROP. DEC.</w:t>
    </w:r>
    <w:r w:rsidR="00F85058">
      <w:tab/>
      <w:t>Resolution ST-1</w:t>
    </w:r>
    <w:r w:rsidR="003F609D">
      <w:t>67</w:t>
    </w:r>
  </w:p>
  <w:p w:rsidR="00231937" w:rsidRDefault="00231937">
    <w:pPr>
      <w:pStyle w:val="Header"/>
      <w:tabs>
        <w:tab w:val="clear" w:pos="4320"/>
        <w:tab w:val="clear" w:pos="8640"/>
        <w:tab w:val="center" w:pos="4680"/>
        <w:tab w:val="right" w:pos="9180"/>
      </w:tabs>
    </w:pPr>
    <w:r>
      <w:tab/>
    </w:r>
    <w:r>
      <w:tab/>
    </w:r>
    <w:r w:rsidR="003F609D">
      <w:t>December 1</w:t>
    </w:r>
    <w:r>
      <w:t>, 201</w:t>
    </w:r>
    <w:r w:rsidR="00046615">
      <w:t>6</w:t>
    </w:r>
  </w:p>
  <w:p w:rsidR="00231937" w:rsidRDefault="00231937">
    <w:pPr>
      <w:pStyle w:val="Header"/>
    </w:pPr>
  </w:p>
  <w:p w:rsidR="00231937" w:rsidRDefault="002319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A7D22"/>
    <w:multiLevelType w:val="hybridMultilevel"/>
    <w:tmpl w:val="B7306416"/>
    <w:lvl w:ilvl="0" w:tplc="FE30FAC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AE5E0A"/>
    <w:multiLevelType w:val="singleLevel"/>
    <w:tmpl w:val="81622C8A"/>
    <w:lvl w:ilvl="0">
      <w:start w:val="1"/>
      <w:numFmt w:val="upperLetter"/>
      <w:pStyle w:val="AListIndent"/>
      <w:lvlText w:val="%1. "/>
      <w:lvlJc w:val="left"/>
      <w:pPr>
        <w:tabs>
          <w:tab w:val="num" w:pos="1152"/>
        </w:tabs>
        <w:ind w:left="1152" w:hanging="432"/>
      </w:pPr>
      <w:rPr>
        <w:rFonts w:ascii="Courier" w:hAnsi="Courier" w:hint="default"/>
        <w:b w:val="0"/>
        <w:i w:val="0"/>
        <w:sz w:val="24"/>
      </w:rPr>
    </w:lvl>
  </w:abstractNum>
  <w:abstractNum w:abstractNumId="2">
    <w:nsid w:val="0BDB78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1480B1D"/>
    <w:multiLevelType w:val="multilevel"/>
    <w:tmpl w:val="88443944"/>
    <w:lvl w:ilvl="0">
      <w:start w:val="1"/>
      <w:numFmt w:val="decimal"/>
      <w:pStyle w:val="FootnoteTex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2BE77A88"/>
    <w:multiLevelType w:val="hybridMultilevel"/>
    <w:tmpl w:val="11983E00"/>
    <w:lvl w:ilvl="0" w:tplc="33EC2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D34417"/>
    <w:multiLevelType w:val="multilevel"/>
    <w:tmpl w:val="C28E5C40"/>
    <w:lvl w:ilvl="0">
      <w:start w:val="1"/>
      <w:numFmt w:val="decimal"/>
      <w:pStyle w:val="1ListIndent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473B6494"/>
    <w:multiLevelType w:val="hybridMultilevel"/>
    <w:tmpl w:val="B5868D68"/>
    <w:lvl w:ilvl="0" w:tplc="FC7A61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72565C7"/>
    <w:multiLevelType w:val="singleLevel"/>
    <w:tmpl w:val="B4D2903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12B2"/>
    <w:rsid w:val="00007FF6"/>
    <w:rsid w:val="00016D79"/>
    <w:rsid w:val="00046615"/>
    <w:rsid w:val="000E06A6"/>
    <w:rsid w:val="00116431"/>
    <w:rsid w:val="001A72D8"/>
    <w:rsid w:val="001F305A"/>
    <w:rsid w:val="00215972"/>
    <w:rsid w:val="00231937"/>
    <w:rsid w:val="0028157C"/>
    <w:rsid w:val="003005FE"/>
    <w:rsid w:val="003B26E0"/>
    <w:rsid w:val="003C2314"/>
    <w:rsid w:val="003F609D"/>
    <w:rsid w:val="004044C0"/>
    <w:rsid w:val="00446098"/>
    <w:rsid w:val="00493D2B"/>
    <w:rsid w:val="004B4186"/>
    <w:rsid w:val="00503570"/>
    <w:rsid w:val="005060F3"/>
    <w:rsid w:val="0052488B"/>
    <w:rsid w:val="0052643C"/>
    <w:rsid w:val="00540C97"/>
    <w:rsid w:val="0055593A"/>
    <w:rsid w:val="005C2D9A"/>
    <w:rsid w:val="005D75ED"/>
    <w:rsid w:val="00636FBA"/>
    <w:rsid w:val="006500CB"/>
    <w:rsid w:val="00672ECD"/>
    <w:rsid w:val="0069731F"/>
    <w:rsid w:val="006A2E15"/>
    <w:rsid w:val="007127D6"/>
    <w:rsid w:val="007166DC"/>
    <w:rsid w:val="007219F5"/>
    <w:rsid w:val="007233A2"/>
    <w:rsid w:val="00735A33"/>
    <w:rsid w:val="00795F41"/>
    <w:rsid w:val="007A7AA3"/>
    <w:rsid w:val="007C6849"/>
    <w:rsid w:val="00807632"/>
    <w:rsid w:val="00822557"/>
    <w:rsid w:val="00830BCA"/>
    <w:rsid w:val="00897B3B"/>
    <w:rsid w:val="008B3CB2"/>
    <w:rsid w:val="00922078"/>
    <w:rsid w:val="00927229"/>
    <w:rsid w:val="00944D6B"/>
    <w:rsid w:val="00993388"/>
    <w:rsid w:val="00A045F7"/>
    <w:rsid w:val="00A26718"/>
    <w:rsid w:val="00A54C2F"/>
    <w:rsid w:val="00A71C4C"/>
    <w:rsid w:val="00A750B4"/>
    <w:rsid w:val="00AA2BF6"/>
    <w:rsid w:val="00B269BE"/>
    <w:rsid w:val="00B61786"/>
    <w:rsid w:val="00BD24A0"/>
    <w:rsid w:val="00BD7F1F"/>
    <w:rsid w:val="00BE68B7"/>
    <w:rsid w:val="00C26E87"/>
    <w:rsid w:val="00C807E6"/>
    <w:rsid w:val="00CD4E40"/>
    <w:rsid w:val="00CE6166"/>
    <w:rsid w:val="00D118DE"/>
    <w:rsid w:val="00D9096A"/>
    <w:rsid w:val="00DA5370"/>
    <w:rsid w:val="00E10330"/>
    <w:rsid w:val="00E10C98"/>
    <w:rsid w:val="00E26B9C"/>
    <w:rsid w:val="00E63963"/>
    <w:rsid w:val="00E7273B"/>
    <w:rsid w:val="00EE4D66"/>
    <w:rsid w:val="00EF0D38"/>
    <w:rsid w:val="00F03905"/>
    <w:rsid w:val="00F548AC"/>
    <w:rsid w:val="00F612B2"/>
    <w:rsid w:val="00F720E8"/>
    <w:rsid w:val="00F8208E"/>
    <w:rsid w:val="00F8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" w:hAnsi="Palatino"/>
      <w:sz w:val="26"/>
    </w:rPr>
  </w:style>
  <w:style w:type="paragraph" w:styleId="Heading1">
    <w:name w:val="heading 1"/>
    <w:basedOn w:val="Normal"/>
    <w:next w:val="standard"/>
    <w:qFormat/>
    <w:pPr>
      <w:keepNext/>
      <w:spacing w:before="120" w:after="240"/>
      <w:outlineLvl w:val="0"/>
    </w:pPr>
    <w:rPr>
      <w:rFonts w:ascii="Helvetica" w:hAnsi="Helvetica"/>
      <w:b/>
      <w:caps/>
      <w:kern w:val="28"/>
      <w:u w:val="single"/>
    </w:rPr>
  </w:style>
  <w:style w:type="paragraph" w:styleId="Heading2">
    <w:name w:val="heading 2"/>
    <w:basedOn w:val="Normal"/>
    <w:next w:val="sub1"/>
    <w:qFormat/>
    <w:pPr>
      <w:keepNext/>
      <w:numPr>
        <w:ilvl w:val="1"/>
        <w:numId w:val="3"/>
      </w:numPr>
      <w:spacing w:before="120" w:after="120"/>
      <w:outlineLvl w:val="1"/>
    </w:pPr>
    <w:rPr>
      <w:rFonts w:ascii="Helvetica" w:hAnsi="Helvetica"/>
      <w:b/>
      <w:i/>
    </w:rPr>
  </w:style>
  <w:style w:type="paragraph" w:styleId="Heading3">
    <w:name w:val="heading 3"/>
    <w:basedOn w:val="Normal"/>
    <w:next w:val="sub2"/>
    <w:qFormat/>
    <w:pPr>
      <w:keepNext/>
      <w:spacing w:before="120" w:after="120"/>
      <w:ind w:firstLine="2160"/>
      <w:outlineLvl w:val="2"/>
    </w:pPr>
    <w:rPr>
      <w:rFonts w:ascii="Helvetica" w:hAnsi="Helvetica"/>
      <w:b/>
    </w:rPr>
  </w:style>
  <w:style w:type="paragraph" w:styleId="Heading4">
    <w:name w:val="heading 4"/>
    <w:basedOn w:val="Normal"/>
    <w:next w:val="sub3"/>
    <w:qFormat/>
    <w:pPr>
      <w:keepNext/>
      <w:spacing w:before="120" w:after="120"/>
      <w:ind w:firstLine="2880"/>
      <w:outlineLvl w:val="3"/>
    </w:pPr>
    <w:rPr>
      <w:rFonts w:ascii="Helvetica" w:hAnsi="Helvetica"/>
      <w:b/>
      <w:i/>
    </w:rPr>
  </w:style>
  <w:style w:type="paragraph" w:styleId="Heading5">
    <w:name w:val="heading 5"/>
    <w:basedOn w:val="Normal"/>
    <w:next w:val="sub4"/>
    <w:qFormat/>
    <w:pPr>
      <w:spacing w:before="120" w:after="120"/>
      <w:ind w:firstLine="3600"/>
      <w:outlineLvl w:val="4"/>
    </w:pPr>
    <w:rPr>
      <w:rFonts w:ascii="Helvetica" w:hAnsi="Helvetica"/>
      <w:b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ind w:left="2160"/>
      <w:outlineLvl w:val="6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pPr>
      <w:numPr>
        <w:numId w:val="3"/>
      </w:numPr>
      <w:spacing w:after="240"/>
    </w:pPr>
    <w:rPr>
      <w:sz w:val="24"/>
    </w:rPr>
  </w:style>
  <w:style w:type="paragraph" w:styleId="EndnoteText">
    <w:name w:val="endnote text"/>
    <w:basedOn w:val="Normal"/>
    <w:semiHidden/>
    <w:rPr>
      <w:sz w:val="20"/>
    </w:rPr>
  </w:style>
  <w:style w:type="paragraph" w:customStyle="1" w:styleId="standard">
    <w:name w:val="standard"/>
    <w:basedOn w:val="Normal"/>
    <w:link w:val="standardChar"/>
    <w:pPr>
      <w:spacing w:line="360" w:lineRule="auto"/>
      <w:ind w:firstLine="720"/>
    </w:pPr>
  </w:style>
  <w:style w:type="paragraph" w:styleId="Subtitle">
    <w:name w:val="Subtitle"/>
    <w:basedOn w:val="Normal"/>
    <w:qFormat/>
    <w:pPr>
      <w:spacing w:after="60"/>
      <w:jc w:val="center"/>
    </w:pPr>
    <w:rPr>
      <w:rFonts w:ascii="Arial" w:hAnsi="Arial"/>
    </w:rPr>
  </w:style>
  <w:style w:type="paragraph" w:customStyle="1" w:styleId="Quote1">
    <w:name w:val="Quote1"/>
    <w:basedOn w:val="standard"/>
    <w:next w:val="standard"/>
    <w:pPr>
      <w:spacing w:before="120" w:after="240" w:line="240" w:lineRule="auto"/>
      <w:ind w:left="720" w:right="720" w:firstLine="0"/>
    </w:pPr>
  </w:style>
  <w:style w:type="paragraph" w:customStyle="1" w:styleId="Style1">
    <w:name w:val="Style1"/>
    <w:basedOn w:val="1ListIndent"/>
    <w:pPr>
      <w:numPr>
        <w:numId w:val="0"/>
      </w:numPr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ind w:left="720"/>
    </w:pPr>
  </w:style>
  <w:style w:type="paragraph" w:customStyle="1" w:styleId="main">
    <w:name w:val="main"/>
    <w:basedOn w:val="Normal"/>
    <w:pPr>
      <w:jc w:val="center"/>
    </w:pPr>
    <w:rPr>
      <w:rFonts w:ascii="Helvetica" w:hAnsi="Helvetica"/>
      <w:b/>
    </w:rPr>
  </w:style>
  <w:style w:type="paragraph" w:customStyle="1" w:styleId="mainex">
    <w:name w:val="mainex"/>
    <w:basedOn w:val="main"/>
    <w:pPr>
      <w:keepNext/>
    </w:pPr>
    <w:rPr>
      <w:spacing w:val="120"/>
    </w:rPr>
  </w:style>
  <w:style w:type="paragraph" w:customStyle="1" w:styleId="num1">
    <w:name w:val="num1"/>
    <w:basedOn w:val="Normal"/>
    <w:pPr>
      <w:tabs>
        <w:tab w:val="left" w:pos="-720"/>
      </w:tabs>
      <w:suppressAutoHyphens/>
      <w:spacing w:after="240"/>
    </w:pPr>
  </w:style>
  <w:style w:type="paragraph" w:styleId="Header">
    <w:name w:val="header"/>
    <w:basedOn w:val="Normal"/>
    <w:pPr>
      <w:widowControl w:val="0"/>
      <w:tabs>
        <w:tab w:val="center" w:pos="4320"/>
        <w:tab w:val="right" w:pos="8640"/>
      </w:tabs>
    </w:pPr>
  </w:style>
  <w:style w:type="paragraph" w:customStyle="1" w:styleId="num2">
    <w:name w:val="num2"/>
    <w:basedOn w:val="num1"/>
    <w:pPr>
      <w:ind w:firstLine="270"/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jc w:val="center"/>
    </w:pPr>
  </w:style>
  <w:style w:type="paragraph" w:customStyle="1" w:styleId="sub1">
    <w:name w:val="sub1"/>
    <w:basedOn w:val="Normal"/>
    <w:pPr>
      <w:spacing w:line="360" w:lineRule="auto"/>
      <w:ind w:firstLine="1440"/>
    </w:pPr>
  </w:style>
  <w:style w:type="paragraph" w:customStyle="1" w:styleId="titlebar">
    <w:name w:val="title bar"/>
    <w:basedOn w:val="main"/>
    <w:pPr>
      <w:keepNext/>
      <w:suppressAutoHyphens/>
    </w:pPr>
  </w:style>
  <w:style w:type="character" w:styleId="PageNumber">
    <w:name w:val="page number"/>
    <w:basedOn w:val="DefaultParagraphFont"/>
  </w:style>
  <w:style w:type="paragraph" w:customStyle="1" w:styleId="sub2">
    <w:name w:val="sub2"/>
    <w:basedOn w:val="Normal"/>
    <w:pPr>
      <w:spacing w:line="360" w:lineRule="auto"/>
      <w:ind w:firstLine="2160"/>
    </w:pPr>
  </w:style>
  <w:style w:type="paragraph" w:customStyle="1" w:styleId="sub3">
    <w:name w:val="sub3"/>
    <w:basedOn w:val="Normal"/>
    <w:pPr>
      <w:spacing w:line="360" w:lineRule="auto"/>
      <w:ind w:firstLine="2880"/>
    </w:pPr>
  </w:style>
  <w:style w:type="paragraph" w:customStyle="1" w:styleId="sub4">
    <w:name w:val="sub4"/>
    <w:basedOn w:val="Normal"/>
    <w:pPr>
      <w:ind w:firstLine="3600"/>
    </w:pPr>
  </w:style>
  <w:style w:type="paragraph" w:customStyle="1" w:styleId="dummy">
    <w:name w:val="dummy"/>
    <w:basedOn w:val="Heading1"/>
    <w:pPr>
      <w:outlineLvl w:val="9"/>
    </w:pPr>
  </w:style>
  <w:style w:type="paragraph" w:customStyle="1" w:styleId="AListIndent">
    <w:name w:val="A. List Indent"/>
    <w:basedOn w:val="1ListIndent"/>
    <w:pPr>
      <w:numPr>
        <w:numId w:val="1"/>
      </w:numPr>
      <w:ind w:left="1440" w:hanging="720"/>
    </w:pPr>
  </w:style>
  <w:style w:type="character" w:styleId="EndnoteReference">
    <w:name w:val="endnote reference"/>
    <w:semiHidden/>
    <w:rPr>
      <w:vertAlign w:val="superscript"/>
    </w:rPr>
  </w:style>
  <w:style w:type="paragraph" w:customStyle="1" w:styleId="1ListIndent">
    <w:name w:val="1. List Indent"/>
    <w:basedOn w:val="num2"/>
    <w:pPr>
      <w:numPr>
        <w:numId w:val="2"/>
      </w:numPr>
      <w:ind w:left="1080"/>
    </w:pPr>
  </w:style>
  <w:style w:type="character" w:styleId="FootnoteReference">
    <w:name w:val="footnote reference"/>
    <w:semiHidden/>
    <w:rPr>
      <w:vertAlign w:val="superscript"/>
    </w:rPr>
  </w:style>
  <w:style w:type="paragraph" w:styleId="List">
    <w:name w:val="List"/>
    <w:basedOn w:val="Normal"/>
    <w:pPr>
      <w:ind w:left="360" w:hanging="360"/>
    </w:pPr>
    <w:rPr>
      <w:rFonts w:ascii="Times New Roman" w:hAnsi="Times New Roman"/>
      <w:sz w:val="24"/>
    </w:rPr>
  </w:style>
  <w:style w:type="paragraph" w:customStyle="1" w:styleId="Res-Caption">
    <w:name w:val="Res-Caption"/>
    <w:basedOn w:val="Normal"/>
    <w:pPr>
      <w:ind w:left="720" w:right="720"/>
    </w:pPr>
  </w:style>
  <w:style w:type="paragraph" w:customStyle="1" w:styleId="Res-TitleResolution">
    <w:name w:val="Res-Title (Resolution)"/>
    <w:basedOn w:val="main"/>
  </w:style>
  <w:style w:type="paragraph" w:customStyle="1" w:styleId="ALs">
    <w:name w:val="ALs"/>
    <w:basedOn w:val="Normal"/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standardChar">
    <w:name w:val="standard Char"/>
    <w:link w:val="standard"/>
    <w:rPr>
      <w:rFonts w:ascii="Palatino" w:hAnsi="Palatino"/>
      <w:sz w:val="26"/>
      <w:lang w:val="en-US" w:eastAsia="en-US" w:bidi="ar-SA"/>
    </w:rPr>
  </w:style>
  <w:style w:type="paragraph" w:styleId="NormalWeb">
    <w:name w:val="Normal (Web)"/>
    <w:basedOn w:val="Normal"/>
    <w:link w:val="NormalWebChar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NormalWebChar">
    <w:name w:val="Normal (Web) Char"/>
    <w:link w:val="NormalWeb"/>
    <w:rPr>
      <w:rFonts w:ascii="Arial Unicode MS" w:eastAsia="Arial Unicode MS" w:hAnsi="Arial Unicode MS" w:cs="Arial Unicode MS"/>
      <w:sz w:val="24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4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Energy-r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Energy-res</Template>
  <TotalTime>30</TotalTime>
  <Pages>5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Decision</vt:lpstr>
    </vt:vector>
  </TitlesOfParts>
  <Company>California Public Utilities Commission (CPUC)</Company>
  <LinksUpToDate>false</LinksUpToDate>
  <CharactersWithSpaces>6762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Decision</dc:title>
  <dc:subject/>
  <dc:creator>CPUC</dc:creator>
  <cp:keywords/>
  <cp:lastModifiedBy>Virginia Laya</cp:lastModifiedBy>
  <cp:revision>8</cp:revision>
  <cp:lastPrinted>2016-10-31T14:12:00Z</cp:lastPrinted>
  <dcterms:created xsi:type="dcterms:W3CDTF">2016-10-27T13:16:00Z</dcterms:created>
  <dcterms:modified xsi:type="dcterms:W3CDTF">2016-10-31T17:49:00Z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536329972</vt:i4>
  </property>
  <property fmtid="{D5CDD505-2E9C-101B-9397-08002B2CF9AE}" pid="3" name="_ReviewCycleID">
    <vt:i4>536329972</vt:i4>
  </property>
  <property fmtid="{D5CDD505-2E9C-101B-9397-08002B2CF9AE}" pid="4" name="_NewReviewCycle">
    <vt:lpwstr/>
  </property>
  <property fmtid="{D5CDD505-2E9C-101B-9397-08002B2CF9AE}" pid="5" name="_EmailEntryID">
    <vt:lpwstr>000000009FF24DAB96870542ABCA2810E715E098070095869DCACEFDDA4CACD7E6E872D5955D0000000519E2000022B13778C3ED25478B208E13E8D7FAC60000869900810000</vt:lpwstr>
  </property>
  <property fmtid="{D5CDD505-2E9C-101B-9397-08002B2CF9AE}" pid="6" name="_EmailStoreID">
    <vt:lpwstr>0000000038A1BB1005E5101AA1BB08002B2A56C20000454D534D44422E444C4C00000000000000001B55FA20AA6611CD9BC800AA002FC45A0C0000006F75746C6F6F6B2E637075632E63612E676F76002F4F3D435055432F4F553D50554353462F636E3D526563697069656E74732F636E3D56444C00</vt:lpwstr>
  </property>
  <property fmtid="{D5CDD505-2E9C-101B-9397-08002B2CF9AE}" pid="7" name="_ReviewingToolsShownOnce">
    <vt:lpwstr/>
  </property>
</Properties>
</file>