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3C" w:rsidRPr="007A291D" w:rsidRDefault="004841F3" w:rsidP="001477E7">
      <w:pPr>
        <w:pStyle w:val="titlebar"/>
        <w:tabs>
          <w:tab w:val="left" w:pos="6300"/>
          <w:tab w:val="left" w:pos="6480"/>
        </w:tabs>
        <w:jc w:val="left"/>
        <w:rPr>
          <w:rFonts w:ascii="Palatino" w:hAnsi="Palatino"/>
          <w:sz w:val="22"/>
          <w:szCs w:val="22"/>
        </w:rPr>
      </w:pPr>
      <w:r w:rsidRPr="007A291D">
        <w:rPr>
          <w:rFonts w:ascii="Palatino" w:hAnsi="Palatino"/>
          <w:b w:val="0"/>
          <w:sz w:val="22"/>
          <w:szCs w:val="22"/>
        </w:rPr>
        <w:t>SED</w:t>
      </w:r>
      <w:r w:rsidR="00AF733C" w:rsidRPr="007A291D">
        <w:rPr>
          <w:rFonts w:ascii="Palatino" w:hAnsi="Palatino"/>
          <w:b w:val="0"/>
          <w:sz w:val="22"/>
          <w:szCs w:val="22"/>
        </w:rPr>
        <w:t>/</w:t>
      </w:r>
      <w:r w:rsidRPr="007A291D">
        <w:rPr>
          <w:rFonts w:ascii="Palatino" w:hAnsi="Palatino"/>
          <w:b w:val="0"/>
          <w:sz w:val="22"/>
          <w:szCs w:val="22"/>
        </w:rPr>
        <w:t>RTSB</w:t>
      </w:r>
      <w:r w:rsidR="00AF733C" w:rsidRPr="007A291D">
        <w:rPr>
          <w:rFonts w:ascii="Palatino" w:hAnsi="Palatino"/>
          <w:b w:val="0"/>
          <w:sz w:val="22"/>
          <w:szCs w:val="22"/>
        </w:rPr>
        <w:t>/</w:t>
      </w:r>
      <w:r w:rsidR="001477E7" w:rsidRPr="007A291D">
        <w:rPr>
          <w:rFonts w:ascii="Palatino" w:hAnsi="Palatino"/>
          <w:b w:val="0"/>
          <w:sz w:val="22"/>
          <w:szCs w:val="22"/>
        </w:rPr>
        <w:t>EIM/RNC/</w:t>
      </w:r>
      <w:r w:rsidR="003B2E43" w:rsidRPr="007A291D">
        <w:rPr>
          <w:rFonts w:ascii="Palatino" w:hAnsi="Palatino"/>
          <w:b w:val="0"/>
          <w:sz w:val="22"/>
          <w:szCs w:val="22"/>
        </w:rPr>
        <w:t>DAR</w:t>
      </w:r>
      <w:r w:rsidR="00AF733C" w:rsidRPr="007A291D">
        <w:rPr>
          <w:rFonts w:ascii="Palatino" w:hAnsi="Palatino"/>
          <w:b w:val="0"/>
          <w:sz w:val="22"/>
          <w:szCs w:val="22"/>
        </w:rPr>
        <w:t>/</w:t>
      </w:r>
      <w:r w:rsidRPr="007A291D">
        <w:rPr>
          <w:rFonts w:ascii="Palatino" w:hAnsi="Palatino"/>
          <w:b w:val="0"/>
          <w:sz w:val="22"/>
          <w:szCs w:val="22"/>
        </w:rPr>
        <w:t>SCA/NST/</w:t>
      </w:r>
      <w:r w:rsidR="003B2E43" w:rsidRPr="007A291D">
        <w:rPr>
          <w:rFonts w:ascii="Palatino" w:hAnsi="Palatino"/>
          <w:b w:val="0"/>
          <w:sz w:val="22"/>
          <w:szCs w:val="22"/>
        </w:rPr>
        <w:t>AK7</w:t>
      </w:r>
      <w:r w:rsidR="0032128D" w:rsidRPr="007A291D">
        <w:rPr>
          <w:rFonts w:ascii="Palatino" w:hAnsi="Palatino"/>
          <w:b w:val="0"/>
          <w:sz w:val="22"/>
          <w:szCs w:val="22"/>
        </w:rPr>
        <w:t>/vdl</w:t>
      </w:r>
      <w:r w:rsidR="007A291D" w:rsidRPr="007A291D">
        <w:rPr>
          <w:rFonts w:ascii="Palatino" w:hAnsi="Palatino"/>
          <w:b w:val="0"/>
          <w:sz w:val="22"/>
          <w:szCs w:val="22"/>
        </w:rPr>
        <w:t xml:space="preserve">   </w:t>
      </w:r>
      <w:r w:rsidR="007A291D" w:rsidRPr="007A291D">
        <w:rPr>
          <w:rFonts w:ascii="Palatino" w:hAnsi="Palatino"/>
          <w:sz w:val="22"/>
          <w:szCs w:val="22"/>
        </w:rPr>
        <w:t xml:space="preserve">PROP. RES.   </w:t>
      </w:r>
      <w:r w:rsidR="00AF733C" w:rsidRPr="007A291D">
        <w:rPr>
          <w:rFonts w:ascii="Palatino" w:hAnsi="Palatino"/>
          <w:sz w:val="22"/>
          <w:szCs w:val="22"/>
        </w:rPr>
        <w:t>Agenda ID#</w:t>
      </w:r>
      <w:r w:rsidR="007448A8">
        <w:rPr>
          <w:rFonts w:ascii="Palatino" w:hAnsi="Palatino"/>
          <w:sz w:val="22"/>
          <w:szCs w:val="22"/>
        </w:rPr>
        <w:t xml:space="preserve"> 15430</w:t>
      </w:r>
    </w:p>
    <w:p w:rsidR="00AF733C" w:rsidRDefault="00AF733C" w:rsidP="00AF733C">
      <w:pPr>
        <w:pStyle w:val="titlebar"/>
        <w:tabs>
          <w:tab w:val="left" w:pos="4320"/>
          <w:tab w:val="left" w:pos="6480"/>
        </w:tabs>
        <w:jc w:val="left"/>
        <w:rPr>
          <w:rFonts w:ascii="Palatino" w:hAnsi="Palatino"/>
          <w:szCs w:val="26"/>
        </w:rPr>
      </w:pPr>
    </w:p>
    <w:p w:rsidR="00AF733C" w:rsidRDefault="00AF733C" w:rsidP="00AF733C">
      <w:pPr>
        <w:pStyle w:val="titlebar"/>
        <w:tabs>
          <w:tab w:val="left" w:pos="4320"/>
          <w:tab w:val="left" w:pos="6480"/>
        </w:tabs>
        <w:jc w:val="left"/>
        <w:rPr>
          <w:rFonts w:ascii="Palatino" w:hAnsi="Palatino"/>
          <w:szCs w:val="26"/>
        </w:rPr>
      </w:pPr>
    </w:p>
    <w:p w:rsidR="0038372D" w:rsidRDefault="0038372D">
      <w:pPr>
        <w:pStyle w:val="titlebar"/>
        <w:rPr>
          <w:sz w:val="24"/>
        </w:rPr>
      </w:pPr>
      <w:r>
        <w:rPr>
          <w:sz w:val="24"/>
        </w:rPr>
        <w:t>PUBLIC UTILITIES COMMISSION OF THE STATE OF CALIFORNIA</w:t>
      </w:r>
    </w:p>
    <w:p w:rsidR="0038372D" w:rsidRDefault="0038372D">
      <w:pPr>
        <w:pStyle w:val="Style1"/>
        <w:tabs>
          <w:tab w:val="clear" w:pos="-720"/>
        </w:tabs>
        <w:spacing w:after="0"/>
      </w:pPr>
    </w:p>
    <w:tbl>
      <w:tblPr>
        <w:tblW w:w="0" w:type="auto"/>
        <w:tblLook w:val="0000" w:firstRow="0" w:lastRow="0" w:firstColumn="0" w:lastColumn="0" w:noHBand="0" w:noVBand="0"/>
      </w:tblPr>
      <w:tblGrid>
        <w:gridCol w:w="5328"/>
        <w:gridCol w:w="3528"/>
      </w:tblGrid>
      <w:tr w:rsidR="0038372D">
        <w:trPr>
          <w:cantSplit/>
          <w:trHeight w:val="590"/>
        </w:trPr>
        <w:tc>
          <w:tcPr>
            <w:tcW w:w="5328" w:type="dxa"/>
          </w:tcPr>
          <w:p w:rsidR="004841F3" w:rsidRDefault="004841F3" w:rsidP="004841F3">
            <w:pPr>
              <w:rPr>
                <w:rFonts w:ascii="Palatino" w:hAnsi="Palatino"/>
                <w:sz w:val="26"/>
              </w:rPr>
            </w:pPr>
            <w:r>
              <w:rPr>
                <w:rFonts w:ascii="Palatino" w:hAnsi="Palatino"/>
                <w:sz w:val="26"/>
              </w:rPr>
              <w:t>Safety and Enforcement Division</w:t>
            </w:r>
          </w:p>
          <w:p w:rsidR="0038372D" w:rsidRDefault="0038372D" w:rsidP="003B2E43">
            <w:r>
              <w:rPr>
                <w:rFonts w:ascii="Palatino" w:hAnsi="Palatino"/>
                <w:sz w:val="26"/>
              </w:rPr>
              <w:t xml:space="preserve">Rail Transit Safety </w:t>
            </w:r>
            <w:r w:rsidR="003B2E43">
              <w:rPr>
                <w:rFonts w:ascii="Palatino" w:hAnsi="Palatino"/>
                <w:sz w:val="26"/>
              </w:rPr>
              <w:t>Branch</w:t>
            </w:r>
          </w:p>
        </w:tc>
        <w:tc>
          <w:tcPr>
            <w:tcW w:w="3528" w:type="dxa"/>
          </w:tcPr>
          <w:p w:rsidR="0038372D" w:rsidRDefault="0038372D">
            <w:pPr>
              <w:ind w:left="720"/>
              <w:rPr>
                <w:rFonts w:ascii="Palatino" w:hAnsi="Palatino"/>
                <w:sz w:val="26"/>
              </w:rPr>
            </w:pPr>
            <w:r>
              <w:rPr>
                <w:rFonts w:ascii="Palatino" w:hAnsi="Palatino"/>
                <w:sz w:val="26"/>
              </w:rPr>
              <w:t>Resolution ST-</w:t>
            </w:r>
            <w:r w:rsidR="00E25CD6">
              <w:rPr>
                <w:rFonts w:ascii="Palatino" w:hAnsi="Palatino"/>
                <w:sz w:val="26"/>
              </w:rPr>
              <w:t>194</w:t>
            </w:r>
          </w:p>
          <w:p w:rsidR="00BF49FD" w:rsidRDefault="00E25CD6" w:rsidP="00E25CD6">
            <w:pPr>
              <w:ind w:left="720"/>
              <w:rPr>
                <w:rFonts w:ascii="Palatino" w:hAnsi="Palatino"/>
                <w:sz w:val="26"/>
              </w:rPr>
            </w:pPr>
            <w:r>
              <w:rPr>
                <w:rFonts w:ascii="Palatino" w:hAnsi="Palatino"/>
                <w:sz w:val="26"/>
              </w:rPr>
              <w:t>January 19</w:t>
            </w:r>
            <w:r w:rsidR="004841F3">
              <w:rPr>
                <w:rFonts w:ascii="Palatino" w:hAnsi="Palatino"/>
                <w:sz w:val="26"/>
              </w:rPr>
              <w:t>, 20</w:t>
            </w:r>
            <w:r>
              <w:rPr>
                <w:rFonts w:ascii="Palatino" w:hAnsi="Palatino"/>
                <w:sz w:val="26"/>
              </w:rPr>
              <w:t>17</w:t>
            </w:r>
          </w:p>
        </w:tc>
      </w:tr>
    </w:tbl>
    <w:p w:rsidR="0038372D" w:rsidRPr="00791D6D" w:rsidRDefault="0038372D">
      <w:pPr>
        <w:tabs>
          <w:tab w:val="right" w:pos="8910"/>
        </w:tabs>
        <w:ind w:left="1440" w:firstLine="720"/>
        <w:rPr>
          <w:rFonts w:ascii="Palatino" w:hAnsi="Palatino"/>
          <w:sz w:val="26"/>
          <w:szCs w:val="26"/>
        </w:rPr>
      </w:pPr>
    </w:p>
    <w:p w:rsidR="0038372D" w:rsidRPr="00AF733C" w:rsidRDefault="0038372D">
      <w:pPr>
        <w:pStyle w:val="Heading1"/>
        <w:rPr>
          <w:szCs w:val="26"/>
        </w:rPr>
      </w:pPr>
      <w:r w:rsidRPr="00AF733C">
        <w:t>RESOLUTION</w:t>
      </w:r>
    </w:p>
    <w:p w:rsidR="0038372D" w:rsidRDefault="0038372D">
      <w:pPr>
        <w:rPr>
          <w:rFonts w:ascii="Palatino" w:hAnsi="Palatino"/>
          <w:sz w:val="26"/>
        </w:rPr>
      </w:pPr>
    </w:p>
    <w:p w:rsidR="001477E7" w:rsidRDefault="003F4D97" w:rsidP="001477E7">
      <w:pPr>
        <w:ind w:left="720" w:right="720"/>
        <w:jc w:val="center"/>
        <w:rPr>
          <w:rFonts w:ascii="Palatino" w:hAnsi="Palatino"/>
          <w:sz w:val="26"/>
          <w:szCs w:val="26"/>
        </w:rPr>
      </w:pPr>
      <w:r w:rsidRPr="00AF733C">
        <w:rPr>
          <w:rFonts w:ascii="Palatino" w:hAnsi="Palatino"/>
          <w:sz w:val="26"/>
          <w:szCs w:val="26"/>
        </w:rPr>
        <w:t>RESOLUTION ST-</w:t>
      </w:r>
      <w:r w:rsidR="00E25CD6">
        <w:rPr>
          <w:rFonts w:ascii="Palatino" w:hAnsi="Palatino"/>
          <w:sz w:val="26"/>
          <w:szCs w:val="26"/>
        </w:rPr>
        <w:t>194</w:t>
      </w:r>
      <w:r w:rsidR="00AD1876" w:rsidRPr="00AF733C">
        <w:rPr>
          <w:rFonts w:ascii="Palatino" w:hAnsi="Palatino"/>
          <w:sz w:val="26"/>
          <w:szCs w:val="26"/>
        </w:rPr>
        <w:t xml:space="preserve"> </w:t>
      </w:r>
      <w:r w:rsidRPr="00AF733C">
        <w:rPr>
          <w:rFonts w:ascii="Palatino" w:hAnsi="Palatino"/>
          <w:sz w:val="26"/>
          <w:szCs w:val="26"/>
        </w:rPr>
        <w:t xml:space="preserve">GRANTING APPROVAL OF THE </w:t>
      </w:r>
      <w:r w:rsidRPr="00AF733C">
        <w:rPr>
          <w:rFonts w:ascii="Palatino" w:hAnsi="Palatino"/>
          <w:caps/>
          <w:sz w:val="26"/>
          <w:szCs w:val="26"/>
        </w:rPr>
        <w:t xml:space="preserve">Los ANgeles COUNTY </w:t>
      </w:r>
      <w:r w:rsidRPr="00AF733C">
        <w:rPr>
          <w:rFonts w:ascii="Palatino" w:hAnsi="Palatino"/>
          <w:sz w:val="26"/>
          <w:szCs w:val="26"/>
        </w:rPr>
        <w:t xml:space="preserve">METROPOLITAN TRANSPORTATION AUTHORITY AND </w:t>
      </w:r>
      <w:r w:rsidR="007A291D">
        <w:rPr>
          <w:rFonts w:ascii="Palatino" w:hAnsi="Palatino"/>
          <w:sz w:val="26"/>
          <w:szCs w:val="26"/>
        </w:rPr>
        <w:t xml:space="preserve">THE </w:t>
      </w:r>
      <w:r w:rsidRPr="00AF733C">
        <w:rPr>
          <w:rFonts w:ascii="Palatino" w:hAnsi="Palatino"/>
          <w:sz w:val="26"/>
          <w:szCs w:val="26"/>
        </w:rPr>
        <w:t>METRO GOLD</w:t>
      </w:r>
      <w:r w:rsidR="002D24AF">
        <w:rPr>
          <w:rFonts w:ascii="Palatino" w:hAnsi="Palatino"/>
          <w:sz w:val="26"/>
          <w:szCs w:val="26"/>
        </w:rPr>
        <w:t xml:space="preserve"> </w:t>
      </w:r>
      <w:r w:rsidRPr="00AF733C">
        <w:rPr>
          <w:rFonts w:ascii="Palatino" w:hAnsi="Palatino"/>
          <w:sz w:val="26"/>
          <w:szCs w:val="26"/>
        </w:rPr>
        <w:t>LINE FOOTHILL EXTENSION CONSTRUCTION AUTHORITY</w:t>
      </w:r>
      <w:r w:rsidR="004841F3">
        <w:rPr>
          <w:rFonts w:ascii="Palatino" w:hAnsi="Palatino"/>
          <w:sz w:val="26"/>
          <w:szCs w:val="26"/>
        </w:rPr>
        <w:t xml:space="preserve"> </w:t>
      </w:r>
    </w:p>
    <w:p w:rsidR="001477E7" w:rsidRDefault="00E25CD6" w:rsidP="001477E7">
      <w:pPr>
        <w:ind w:left="720" w:right="720"/>
        <w:jc w:val="center"/>
        <w:rPr>
          <w:rFonts w:ascii="Palatino" w:hAnsi="Palatino"/>
          <w:sz w:val="26"/>
          <w:szCs w:val="26"/>
        </w:rPr>
      </w:pPr>
      <w:r>
        <w:rPr>
          <w:rFonts w:ascii="Palatino" w:hAnsi="Palatino"/>
          <w:sz w:val="26"/>
          <w:szCs w:val="26"/>
        </w:rPr>
        <w:t xml:space="preserve">FOOTHILL EXTENSION </w:t>
      </w:r>
      <w:r w:rsidR="004841F3">
        <w:rPr>
          <w:rFonts w:ascii="Palatino" w:hAnsi="Palatino"/>
          <w:sz w:val="26"/>
          <w:szCs w:val="26"/>
        </w:rPr>
        <w:t xml:space="preserve">PHASE 2B </w:t>
      </w:r>
    </w:p>
    <w:p w:rsidR="003F4D97" w:rsidRPr="00AF733C" w:rsidRDefault="003F4D97" w:rsidP="001477E7">
      <w:pPr>
        <w:ind w:left="720" w:right="720"/>
        <w:jc w:val="center"/>
        <w:rPr>
          <w:rFonts w:ascii="Palatino" w:hAnsi="Palatino"/>
          <w:b/>
          <w:sz w:val="26"/>
          <w:szCs w:val="26"/>
        </w:rPr>
      </w:pPr>
      <w:r w:rsidRPr="00AF733C">
        <w:rPr>
          <w:rFonts w:ascii="Palatino" w:hAnsi="Palatino"/>
          <w:sz w:val="26"/>
          <w:szCs w:val="26"/>
        </w:rPr>
        <w:t>SAFETY CERTIFICATION PLAN</w:t>
      </w:r>
    </w:p>
    <w:p w:rsidR="0038372D" w:rsidRPr="00791D6D" w:rsidRDefault="0038372D" w:rsidP="00714E54">
      <w:pPr>
        <w:pStyle w:val="Heading1"/>
        <w:jc w:val="both"/>
        <w:rPr>
          <w:rFonts w:ascii="Palatino" w:hAnsi="Palatino"/>
          <w:b w:val="0"/>
          <w:bCs w:val="0"/>
          <w:u w:val="none"/>
        </w:rPr>
      </w:pPr>
    </w:p>
    <w:p w:rsidR="0038372D" w:rsidRPr="00AF733C" w:rsidRDefault="00B94801" w:rsidP="0071610D">
      <w:pPr>
        <w:pStyle w:val="Heading1"/>
        <w:jc w:val="both"/>
      </w:pPr>
      <w:r w:rsidRPr="00AF733C">
        <w:t>SUMMARY</w:t>
      </w:r>
    </w:p>
    <w:p w:rsidR="003F4D97" w:rsidRPr="003F4D97" w:rsidRDefault="003F4D97" w:rsidP="003F4D97"/>
    <w:p w:rsidR="003F4D97" w:rsidRPr="008C4DFF" w:rsidRDefault="003F4D97" w:rsidP="003F4D97">
      <w:pPr>
        <w:rPr>
          <w:rFonts w:ascii="Palatino" w:hAnsi="Palatino"/>
          <w:sz w:val="26"/>
          <w:szCs w:val="26"/>
        </w:rPr>
      </w:pPr>
      <w:r w:rsidRPr="008C4DFF">
        <w:rPr>
          <w:rFonts w:ascii="Palatino" w:hAnsi="Palatino"/>
          <w:sz w:val="26"/>
          <w:szCs w:val="26"/>
        </w:rPr>
        <w:t xml:space="preserve">This Resolution grants </w:t>
      </w:r>
      <w:r w:rsidR="00887EF1">
        <w:rPr>
          <w:rFonts w:ascii="Palatino" w:hAnsi="Palatino"/>
          <w:sz w:val="26"/>
          <w:szCs w:val="26"/>
        </w:rPr>
        <w:t xml:space="preserve">the request of the </w:t>
      </w:r>
      <w:r w:rsidRPr="008C4DFF">
        <w:rPr>
          <w:rFonts w:ascii="Palatino" w:hAnsi="Palatino"/>
          <w:sz w:val="26"/>
          <w:szCs w:val="26"/>
        </w:rPr>
        <w:t xml:space="preserve">Los Angeles County Metropolitan Transportation Authority and </w:t>
      </w:r>
      <w:r w:rsidR="00887EF1">
        <w:rPr>
          <w:rFonts w:ascii="Palatino" w:hAnsi="Palatino"/>
          <w:sz w:val="26"/>
          <w:szCs w:val="26"/>
        </w:rPr>
        <w:t xml:space="preserve">the </w:t>
      </w:r>
      <w:r w:rsidRPr="008C4DFF">
        <w:rPr>
          <w:rFonts w:ascii="Palatino" w:hAnsi="Palatino"/>
          <w:sz w:val="26"/>
          <w:szCs w:val="26"/>
        </w:rPr>
        <w:t>Metro Gold</w:t>
      </w:r>
      <w:r w:rsidR="008B4FB4">
        <w:rPr>
          <w:rFonts w:ascii="Palatino" w:hAnsi="Palatino"/>
          <w:sz w:val="26"/>
          <w:szCs w:val="26"/>
        </w:rPr>
        <w:t xml:space="preserve"> L</w:t>
      </w:r>
      <w:r w:rsidRPr="008C4DFF">
        <w:rPr>
          <w:rFonts w:ascii="Palatino" w:hAnsi="Palatino"/>
          <w:sz w:val="26"/>
          <w:szCs w:val="26"/>
        </w:rPr>
        <w:t xml:space="preserve">ine Foothill Extension Construction Authority for approval of </w:t>
      </w:r>
      <w:r w:rsidR="00887EF1">
        <w:rPr>
          <w:rFonts w:ascii="Palatino" w:hAnsi="Palatino"/>
          <w:sz w:val="26"/>
          <w:szCs w:val="26"/>
        </w:rPr>
        <w:t>the</w:t>
      </w:r>
      <w:r w:rsidR="00887EF1" w:rsidRPr="008C4DFF">
        <w:rPr>
          <w:rFonts w:ascii="Palatino" w:hAnsi="Palatino"/>
          <w:sz w:val="26"/>
          <w:szCs w:val="26"/>
        </w:rPr>
        <w:t xml:space="preserve"> </w:t>
      </w:r>
      <w:r w:rsidRPr="008C4DFF">
        <w:rPr>
          <w:rFonts w:ascii="Palatino" w:hAnsi="Palatino"/>
          <w:sz w:val="26"/>
          <w:szCs w:val="26"/>
        </w:rPr>
        <w:t xml:space="preserve">Safety Certification Plan </w:t>
      </w:r>
      <w:r w:rsidR="00887EF1">
        <w:rPr>
          <w:rFonts w:ascii="Palatino" w:hAnsi="Palatino"/>
          <w:sz w:val="26"/>
          <w:szCs w:val="26"/>
        </w:rPr>
        <w:t>for</w:t>
      </w:r>
      <w:r w:rsidR="00887EF1" w:rsidRPr="008C4DFF">
        <w:rPr>
          <w:rFonts w:ascii="Palatino" w:hAnsi="Palatino"/>
          <w:sz w:val="26"/>
          <w:szCs w:val="26"/>
        </w:rPr>
        <w:t xml:space="preserve"> </w:t>
      </w:r>
      <w:r w:rsidRPr="008C4DFF">
        <w:rPr>
          <w:rFonts w:ascii="Palatino" w:hAnsi="Palatino"/>
          <w:sz w:val="26"/>
          <w:szCs w:val="26"/>
        </w:rPr>
        <w:t xml:space="preserve">the Foothill Extension Phase </w:t>
      </w:r>
      <w:r w:rsidR="00AD1876" w:rsidRPr="008C4DFF">
        <w:rPr>
          <w:rFonts w:ascii="Palatino" w:hAnsi="Palatino"/>
          <w:sz w:val="26"/>
          <w:szCs w:val="26"/>
        </w:rPr>
        <w:t>2</w:t>
      </w:r>
      <w:r w:rsidR="00AD1876">
        <w:rPr>
          <w:rFonts w:ascii="Palatino" w:hAnsi="Palatino"/>
          <w:sz w:val="26"/>
          <w:szCs w:val="26"/>
        </w:rPr>
        <w:t>B</w:t>
      </w:r>
      <w:r w:rsidR="00AD1876" w:rsidRPr="008C4DFF">
        <w:rPr>
          <w:rFonts w:ascii="Palatino" w:hAnsi="Palatino"/>
          <w:sz w:val="26"/>
          <w:szCs w:val="26"/>
        </w:rPr>
        <w:t xml:space="preserve"> </w:t>
      </w:r>
      <w:r w:rsidRPr="008C4DFF">
        <w:rPr>
          <w:rFonts w:ascii="Palatino" w:hAnsi="Palatino"/>
          <w:sz w:val="26"/>
          <w:szCs w:val="26"/>
        </w:rPr>
        <w:t>Light Rail Transit Project.</w:t>
      </w:r>
    </w:p>
    <w:p w:rsidR="003F4D97" w:rsidRPr="008C4DFF" w:rsidRDefault="003F4D97" w:rsidP="003F4D97">
      <w:pPr>
        <w:rPr>
          <w:rFonts w:ascii="Palatino" w:hAnsi="Palatino"/>
          <w:sz w:val="26"/>
          <w:szCs w:val="26"/>
        </w:rPr>
      </w:pPr>
    </w:p>
    <w:p w:rsidR="00DB7A7F" w:rsidRDefault="006E173A" w:rsidP="0071610D">
      <w:pPr>
        <w:pStyle w:val="NormalWeb"/>
        <w:spacing w:before="0" w:beforeAutospacing="0" w:after="0" w:afterAutospacing="0"/>
        <w:jc w:val="both"/>
        <w:rPr>
          <w:rFonts w:ascii="Helvetica" w:hAnsi="Helvetica" w:cs="Arial"/>
          <w:b/>
          <w:bCs/>
          <w:sz w:val="26"/>
          <w:szCs w:val="26"/>
          <w:u w:val="single"/>
        </w:rPr>
      </w:pPr>
      <w:r w:rsidRPr="00AF733C">
        <w:rPr>
          <w:rFonts w:ascii="Helvetica" w:hAnsi="Helvetica" w:cs="Arial"/>
          <w:b/>
          <w:bCs/>
          <w:sz w:val="26"/>
          <w:szCs w:val="26"/>
          <w:u w:val="single"/>
        </w:rPr>
        <w:t>PROJECT DESCRIPTION</w:t>
      </w:r>
    </w:p>
    <w:p w:rsidR="008C4DFF" w:rsidRPr="00AF733C" w:rsidRDefault="008C4DFF" w:rsidP="00714E54">
      <w:pPr>
        <w:pStyle w:val="NormalWeb"/>
        <w:spacing w:before="0" w:beforeAutospacing="0" w:after="0" w:afterAutospacing="0"/>
        <w:jc w:val="both"/>
        <w:rPr>
          <w:rFonts w:ascii="Helvetica" w:hAnsi="Helvetica" w:cs="Arial"/>
          <w:b/>
          <w:bCs/>
          <w:sz w:val="26"/>
          <w:szCs w:val="26"/>
          <w:u w:val="single"/>
        </w:rPr>
      </w:pPr>
    </w:p>
    <w:p w:rsidR="00BB1759" w:rsidRDefault="00AD1876" w:rsidP="003F4D97">
      <w:pPr>
        <w:rPr>
          <w:rFonts w:ascii="Palatino" w:hAnsi="Palatino"/>
          <w:sz w:val="26"/>
          <w:szCs w:val="26"/>
        </w:rPr>
      </w:pPr>
      <w:r>
        <w:rPr>
          <w:rFonts w:ascii="Palatino" w:hAnsi="Palatino"/>
          <w:sz w:val="26"/>
          <w:szCs w:val="26"/>
        </w:rPr>
        <w:t xml:space="preserve">The </w:t>
      </w:r>
      <w:r w:rsidR="001477E7" w:rsidRPr="008C4DFF">
        <w:rPr>
          <w:rFonts w:ascii="Palatino" w:hAnsi="Palatino"/>
          <w:sz w:val="26"/>
          <w:szCs w:val="26"/>
        </w:rPr>
        <w:t>Los Angeles County Metropolitan Transportation Authority (LACMTA)</w:t>
      </w:r>
      <w:r>
        <w:rPr>
          <w:rFonts w:ascii="Palatino" w:hAnsi="Palatino"/>
          <w:sz w:val="26"/>
          <w:szCs w:val="26"/>
        </w:rPr>
        <w:t xml:space="preserve"> Gold Line light rail transit project includes planning, design and construction of a 37-mile light rail link between Downtown Los Angeles and Montclair.  </w:t>
      </w:r>
      <w:r w:rsidR="008B4FB4">
        <w:rPr>
          <w:rFonts w:ascii="Palatino" w:hAnsi="Palatino"/>
          <w:sz w:val="26"/>
          <w:szCs w:val="26"/>
        </w:rPr>
        <w:t xml:space="preserve">The </w:t>
      </w:r>
      <w:r w:rsidR="008B4FB4" w:rsidRPr="008C4DFF">
        <w:rPr>
          <w:rFonts w:ascii="Palatino" w:hAnsi="Palatino"/>
          <w:sz w:val="26"/>
          <w:szCs w:val="26"/>
        </w:rPr>
        <w:t>Metro Gold</w:t>
      </w:r>
      <w:r w:rsidR="008B4FB4">
        <w:rPr>
          <w:rFonts w:ascii="Palatino" w:hAnsi="Palatino"/>
          <w:sz w:val="26"/>
          <w:szCs w:val="26"/>
        </w:rPr>
        <w:t xml:space="preserve"> L</w:t>
      </w:r>
      <w:r w:rsidR="008B4FB4" w:rsidRPr="008C4DFF">
        <w:rPr>
          <w:rFonts w:ascii="Palatino" w:hAnsi="Palatino"/>
          <w:sz w:val="26"/>
          <w:szCs w:val="26"/>
        </w:rPr>
        <w:t xml:space="preserve">ine Foothill Extension Construction Authority (MGLFECA) </w:t>
      </w:r>
      <w:r w:rsidR="008B4FB4" w:rsidRPr="008B4FB4">
        <w:rPr>
          <w:rFonts w:ascii="Palatino" w:hAnsi="Palatino"/>
          <w:sz w:val="26"/>
          <w:szCs w:val="26"/>
        </w:rPr>
        <w:t>is an independent transportation planning, design and construction agency created in 1998 by the California State Legislature,</w:t>
      </w:r>
      <w:r w:rsidR="008B4FB4">
        <w:rPr>
          <w:rFonts w:ascii="Palatino" w:hAnsi="Palatino"/>
          <w:sz w:val="26"/>
          <w:szCs w:val="26"/>
        </w:rPr>
        <w:t xml:space="preserve"> to implement the Gold Line extension to Claremont</w:t>
      </w:r>
      <w:r w:rsidR="00BB1759">
        <w:rPr>
          <w:rFonts w:ascii="Palatino" w:hAnsi="Palatino"/>
          <w:sz w:val="26"/>
          <w:szCs w:val="26"/>
        </w:rPr>
        <w:t xml:space="preserve"> (the terminus was extended to Montclair </w:t>
      </w:r>
      <w:r w:rsidR="00784B0E">
        <w:rPr>
          <w:rFonts w:ascii="Palatino" w:hAnsi="Palatino"/>
          <w:sz w:val="26"/>
          <w:szCs w:val="26"/>
        </w:rPr>
        <w:t xml:space="preserve">transit terminal </w:t>
      </w:r>
      <w:r w:rsidR="00BB1759">
        <w:rPr>
          <w:rFonts w:ascii="Palatino" w:hAnsi="Palatino"/>
          <w:sz w:val="26"/>
          <w:szCs w:val="26"/>
        </w:rPr>
        <w:t>during the design)</w:t>
      </w:r>
      <w:r w:rsidR="008B4FB4" w:rsidRPr="008B4FB4">
        <w:rPr>
          <w:rFonts w:ascii="Palatino" w:hAnsi="Palatino"/>
          <w:sz w:val="26"/>
          <w:szCs w:val="26"/>
        </w:rPr>
        <w:t xml:space="preserve">. </w:t>
      </w:r>
    </w:p>
    <w:p w:rsidR="00BB1759" w:rsidRDefault="00BB1759" w:rsidP="003F4D97">
      <w:pPr>
        <w:rPr>
          <w:rFonts w:ascii="Palatino" w:hAnsi="Palatino"/>
          <w:sz w:val="26"/>
          <w:szCs w:val="26"/>
        </w:rPr>
      </w:pPr>
    </w:p>
    <w:p w:rsidR="00E31C2D" w:rsidRDefault="00AD1876" w:rsidP="003F4D97">
      <w:pPr>
        <w:rPr>
          <w:rFonts w:ascii="Palatino" w:hAnsi="Palatino"/>
          <w:sz w:val="26"/>
          <w:szCs w:val="26"/>
        </w:rPr>
      </w:pPr>
      <w:r>
        <w:rPr>
          <w:rFonts w:ascii="Palatino" w:hAnsi="Palatino"/>
          <w:sz w:val="26"/>
          <w:szCs w:val="26"/>
        </w:rPr>
        <w:t>Phase 1 of the project began revenue operations in 2003 and include</w:t>
      </w:r>
      <w:r w:rsidR="00780587">
        <w:rPr>
          <w:rFonts w:ascii="Palatino" w:hAnsi="Palatino"/>
          <w:sz w:val="26"/>
          <w:szCs w:val="26"/>
        </w:rPr>
        <w:t>s</w:t>
      </w:r>
      <w:r>
        <w:rPr>
          <w:rFonts w:ascii="Palatino" w:hAnsi="Palatino"/>
          <w:sz w:val="26"/>
          <w:szCs w:val="26"/>
        </w:rPr>
        <w:t xml:space="preserve"> service from Downtown Los Angeles through Sierra Madre Villa in Pasadena.  The Phase 2 corridor of the Gold Line, also referred to as the Foothill Extension, includes the cities of Pasadena, Arcadia, Monrovia, Duarte, Irwindale, Azusa, Glendora, San Dimas, La Verne, Pomona, </w:t>
      </w:r>
      <w:r>
        <w:rPr>
          <w:rFonts w:ascii="Palatino" w:hAnsi="Palatino"/>
          <w:sz w:val="26"/>
          <w:szCs w:val="26"/>
        </w:rPr>
        <w:lastRenderedPageBreak/>
        <w:t>Claremont, and Montclair; and the counties of Los Angeles and San Bernardino.</w:t>
      </w:r>
      <w:r w:rsidR="004975F6">
        <w:rPr>
          <w:rFonts w:ascii="Palatino" w:hAnsi="Palatino"/>
          <w:sz w:val="26"/>
          <w:szCs w:val="26"/>
        </w:rPr>
        <w:t xml:space="preserve">  Phase 2 involves two distinct and separate projects </w:t>
      </w:r>
      <w:r w:rsidR="00BB1759">
        <w:rPr>
          <w:rFonts w:ascii="Palatino" w:hAnsi="Palatino"/>
          <w:sz w:val="26"/>
          <w:szCs w:val="26"/>
        </w:rPr>
        <w:t xml:space="preserve">by MGLFECA </w:t>
      </w:r>
      <w:r w:rsidR="004975F6">
        <w:rPr>
          <w:rFonts w:ascii="Palatino" w:hAnsi="Palatino"/>
          <w:sz w:val="26"/>
          <w:szCs w:val="26"/>
        </w:rPr>
        <w:t xml:space="preserve">to implement </w:t>
      </w:r>
      <w:r w:rsidR="008B4FB4">
        <w:rPr>
          <w:rFonts w:ascii="Palatino" w:hAnsi="Palatino"/>
          <w:sz w:val="26"/>
          <w:szCs w:val="26"/>
        </w:rPr>
        <w:t xml:space="preserve">that part of </w:t>
      </w:r>
      <w:r w:rsidR="004975F6">
        <w:rPr>
          <w:rFonts w:ascii="Palatino" w:hAnsi="Palatino"/>
          <w:sz w:val="26"/>
          <w:szCs w:val="26"/>
        </w:rPr>
        <w:t>the extension.</w:t>
      </w:r>
    </w:p>
    <w:p w:rsidR="00AD1876" w:rsidRDefault="00AD1876" w:rsidP="003F4D97">
      <w:pPr>
        <w:rPr>
          <w:rFonts w:ascii="Palatino" w:hAnsi="Palatino"/>
          <w:sz w:val="26"/>
          <w:szCs w:val="26"/>
        </w:rPr>
      </w:pPr>
    </w:p>
    <w:p w:rsidR="00AD1876" w:rsidRPr="008C4DFF" w:rsidRDefault="00AD1876" w:rsidP="00BB1759">
      <w:pPr>
        <w:rPr>
          <w:rFonts w:ascii="Palatino" w:hAnsi="Palatino"/>
          <w:sz w:val="26"/>
          <w:szCs w:val="26"/>
        </w:rPr>
      </w:pPr>
      <w:r>
        <w:rPr>
          <w:rFonts w:ascii="Palatino" w:hAnsi="Palatino"/>
          <w:sz w:val="26"/>
          <w:szCs w:val="26"/>
        </w:rPr>
        <w:t>The first segment, known as Phase 2A, is defined from Sierra Madre Villa Station in Pasadena to the city of Azusa.  Revenue service</w:t>
      </w:r>
      <w:r w:rsidR="0032128D">
        <w:rPr>
          <w:rFonts w:ascii="Palatino" w:hAnsi="Palatino"/>
          <w:sz w:val="26"/>
          <w:szCs w:val="26"/>
        </w:rPr>
        <w:t xml:space="preserve"> for Phase 2A</w:t>
      </w:r>
      <w:r>
        <w:rPr>
          <w:rFonts w:ascii="Palatino" w:hAnsi="Palatino"/>
          <w:sz w:val="26"/>
          <w:szCs w:val="26"/>
        </w:rPr>
        <w:t xml:space="preserve"> began on March 5, 2016.  The second segment</w:t>
      </w:r>
      <w:r w:rsidR="004975F6">
        <w:rPr>
          <w:rFonts w:ascii="Palatino" w:hAnsi="Palatino"/>
          <w:sz w:val="26"/>
          <w:szCs w:val="26"/>
        </w:rPr>
        <w:t xml:space="preserve"> and subject of this Resolution</w:t>
      </w:r>
      <w:r>
        <w:rPr>
          <w:rFonts w:ascii="Palatino" w:hAnsi="Palatino"/>
          <w:sz w:val="26"/>
          <w:szCs w:val="26"/>
        </w:rPr>
        <w:t xml:space="preserve">, Glendora to Montclair </w:t>
      </w:r>
      <w:r w:rsidR="008B4FB4">
        <w:rPr>
          <w:rFonts w:ascii="Palatino" w:hAnsi="Palatino"/>
          <w:sz w:val="26"/>
          <w:szCs w:val="26"/>
        </w:rPr>
        <w:t>(</w:t>
      </w:r>
      <w:r>
        <w:rPr>
          <w:rFonts w:ascii="Palatino" w:hAnsi="Palatino"/>
          <w:sz w:val="26"/>
          <w:szCs w:val="26"/>
        </w:rPr>
        <w:t>or Phase 2B</w:t>
      </w:r>
      <w:r w:rsidR="008B4FB4">
        <w:rPr>
          <w:rFonts w:ascii="Palatino" w:hAnsi="Palatino"/>
          <w:sz w:val="26"/>
          <w:szCs w:val="26"/>
        </w:rPr>
        <w:t>)</w:t>
      </w:r>
      <w:r>
        <w:rPr>
          <w:rFonts w:ascii="Palatino" w:hAnsi="Palatino"/>
          <w:sz w:val="26"/>
          <w:szCs w:val="26"/>
        </w:rPr>
        <w:t>, will include an extension</w:t>
      </w:r>
      <w:r w:rsidR="00BB1759" w:rsidRPr="00BB1759">
        <w:rPr>
          <w:rFonts w:ascii="Palatino" w:hAnsi="Palatino"/>
          <w:sz w:val="26"/>
          <w:szCs w:val="26"/>
        </w:rPr>
        <w:t xml:space="preserve"> </w:t>
      </w:r>
      <w:r w:rsidR="00BB1759">
        <w:rPr>
          <w:rFonts w:ascii="Palatino" w:hAnsi="Palatino"/>
          <w:sz w:val="26"/>
          <w:szCs w:val="26"/>
        </w:rPr>
        <w:t>of</w:t>
      </w:r>
      <w:r w:rsidR="00BB1759" w:rsidRPr="008C4DFF">
        <w:rPr>
          <w:rFonts w:ascii="Palatino" w:hAnsi="Palatino"/>
          <w:sz w:val="26"/>
          <w:szCs w:val="26"/>
        </w:rPr>
        <w:t xml:space="preserve"> </w:t>
      </w:r>
      <w:r w:rsidR="00BB1759">
        <w:rPr>
          <w:rFonts w:ascii="Palatino" w:hAnsi="Palatino"/>
          <w:sz w:val="26"/>
          <w:szCs w:val="26"/>
        </w:rPr>
        <w:t>12.3</w:t>
      </w:r>
      <w:r w:rsidR="00BB1759" w:rsidRPr="008C4DFF">
        <w:rPr>
          <w:rFonts w:ascii="Palatino" w:hAnsi="Palatino"/>
          <w:sz w:val="26"/>
          <w:szCs w:val="26"/>
        </w:rPr>
        <w:t xml:space="preserve"> miles from the </w:t>
      </w:r>
      <w:r w:rsidR="00BB1759">
        <w:rPr>
          <w:rFonts w:ascii="Palatino" w:hAnsi="Palatino"/>
          <w:sz w:val="26"/>
          <w:szCs w:val="26"/>
        </w:rPr>
        <w:t>Phase 2A terminus, the Azusa-Citrus Station, to the City of Montclair Transit Center, and includes six new stations in the Cities of Glendora, San Dimas, La Verne, Pomona, Claremont, and Montclair</w:t>
      </w:r>
      <w:r w:rsidR="004975F6">
        <w:rPr>
          <w:rFonts w:ascii="Palatino" w:hAnsi="Palatino"/>
          <w:sz w:val="26"/>
          <w:szCs w:val="26"/>
        </w:rPr>
        <w:t>,</w:t>
      </w:r>
      <w:r>
        <w:rPr>
          <w:rFonts w:ascii="Palatino" w:hAnsi="Palatino"/>
          <w:sz w:val="26"/>
          <w:szCs w:val="26"/>
        </w:rPr>
        <w:t xml:space="preserve"> with revenue service projected for the year 2023.</w:t>
      </w:r>
    </w:p>
    <w:p w:rsidR="001A55BB" w:rsidRPr="008C4DFF" w:rsidRDefault="001A55BB" w:rsidP="001A55BB">
      <w:pPr>
        <w:pStyle w:val="NormalWeb"/>
        <w:spacing w:before="0" w:beforeAutospacing="0" w:after="0" w:afterAutospacing="0"/>
        <w:rPr>
          <w:rFonts w:ascii="Palatino" w:hAnsi="Palatino"/>
        </w:rPr>
      </w:pPr>
    </w:p>
    <w:p w:rsidR="0038372D" w:rsidRDefault="00B94801" w:rsidP="0071610D">
      <w:pPr>
        <w:pStyle w:val="Heading1"/>
        <w:jc w:val="both"/>
      </w:pPr>
      <w:r w:rsidRPr="00AF733C">
        <w:t>BACKGROUND</w:t>
      </w:r>
    </w:p>
    <w:p w:rsidR="0071610D" w:rsidRPr="0071610D" w:rsidRDefault="0071610D" w:rsidP="0071610D"/>
    <w:p w:rsidR="00406F4B" w:rsidRDefault="003F4D97" w:rsidP="003F4D97">
      <w:pPr>
        <w:rPr>
          <w:rFonts w:ascii="Palatino" w:hAnsi="Palatino"/>
          <w:sz w:val="26"/>
          <w:szCs w:val="26"/>
        </w:rPr>
      </w:pPr>
      <w:r w:rsidRPr="008C4DFF">
        <w:rPr>
          <w:rFonts w:ascii="Palatino" w:hAnsi="Palatino"/>
          <w:sz w:val="26"/>
          <w:szCs w:val="26"/>
        </w:rPr>
        <w:t xml:space="preserve">Commission General Order 164-D, </w:t>
      </w:r>
      <w:r w:rsidRPr="008C4DFF">
        <w:rPr>
          <w:rFonts w:ascii="Palatino" w:hAnsi="Palatino"/>
          <w:i/>
          <w:sz w:val="26"/>
          <w:szCs w:val="26"/>
        </w:rPr>
        <w:t>Rules and Regulations Governing State Safety Oversight of Rail Fixed Guideway Systems</w:t>
      </w:r>
      <w:r w:rsidRPr="008C4DFF">
        <w:rPr>
          <w:rFonts w:ascii="Palatino" w:hAnsi="Palatino"/>
          <w:sz w:val="26"/>
          <w:szCs w:val="26"/>
        </w:rPr>
        <w:t>,</w:t>
      </w:r>
      <w:r w:rsidR="00E16B1C" w:rsidRPr="008C4DFF">
        <w:rPr>
          <w:rFonts w:ascii="Palatino" w:hAnsi="Palatino"/>
          <w:sz w:val="26"/>
          <w:szCs w:val="26"/>
        </w:rPr>
        <w:t xml:space="preserve"> Section 11</w:t>
      </w:r>
      <w:r w:rsidR="00914A05" w:rsidRPr="008C4DFF">
        <w:rPr>
          <w:rFonts w:ascii="Palatino" w:hAnsi="Palatino"/>
          <w:sz w:val="26"/>
          <w:szCs w:val="26"/>
        </w:rPr>
        <w:t>, requires</w:t>
      </w:r>
      <w:r w:rsidR="00594461" w:rsidRPr="008C4DFF">
        <w:rPr>
          <w:rFonts w:ascii="Palatino" w:hAnsi="Palatino"/>
          <w:sz w:val="26"/>
          <w:szCs w:val="26"/>
        </w:rPr>
        <w:t xml:space="preserve"> that</w:t>
      </w:r>
      <w:r w:rsidRPr="008C4DFF">
        <w:rPr>
          <w:rFonts w:ascii="Palatino" w:hAnsi="Palatino"/>
          <w:sz w:val="26"/>
          <w:szCs w:val="26"/>
        </w:rPr>
        <w:t xml:space="preserve"> Rail Fixed Guideway Systems prepare a project</w:t>
      </w:r>
      <w:r w:rsidR="0032021C" w:rsidRPr="008C4DFF">
        <w:rPr>
          <w:rFonts w:ascii="Palatino" w:hAnsi="Palatino"/>
          <w:sz w:val="26"/>
          <w:szCs w:val="26"/>
        </w:rPr>
        <w:t>-</w:t>
      </w:r>
      <w:r w:rsidRPr="008C4DFF">
        <w:rPr>
          <w:rFonts w:ascii="Palatino" w:hAnsi="Palatino"/>
          <w:sz w:val="26"/>
          <w:szCs w:val="26"/>
        </w:rPr>
        <w:t>specific S</w:t>
      </w:r>
      <w:r w:rsidR="007A291D">
        <w:rPr>
          <w:rFonts w:ascii="Palatino" w:hAnsi="Palatino"/>
          <w:sz w:val="26"/>
          <w:szCs w:val="26"/>
        </w:rPr>
        <w:t xml:space="preserve">afety </w:t>
      </w:r>
      <w:r w:rsidRPr="008C4DFF">
        <w:rPr>
          <w:rFonts w:ascii="Palatino" w:hAnsi="Palatino"/>
          <w:sz w:val="26"/>
          <w:szCs w:val="26"/>
        </w:rPr>
        <w:t>C</w:t>
      </w:r>
      <w:r w:rsidR="007A291D">
        <w:rPr>
          <w:rFonts w:ascii="Palatino" w:hAnsi="Palatino"/>
          <w:sz w:val="26"/>
          <w:szCs w:val="26"/>
        </w:rPr>
        <w:t xml:space="preserve">ertification </w:t>
      </w:r>
      <w:r w:rsidRPr="008C4DFF">
        <w:rPr>
          <w:rFonts w:ascii="Palatino" w:hAnsi="Palatino"/>
          <w:sz w:val="26"/>
          <w:szCs w:val="26"/>
        </w:rPr>
        <w:t>P</w:t>
      </w:r>
      <w:r w:rsidR="007A291D">
        <w:rPr>
          <w:rFonts w:ascii="Palatino" w:hAnsi="Palatino"/>
          <w:sz w:val="26"/>
          <w:szCs w:val="26"/>
        </w:rPr>
        <w:t>lan</w:t>
      </w:r>
      <w:r w:rsidRPr="008C4DFF">
        <w:rPr>
          <w:rFonts w:ascii="Palatino" w:hAnsi="Palatino"/>
          <w:sz w:val="26"/>
          <w:szCs w:val="26"/>
        </w:rPr>
        <w:t xml:space="preserve"> </w:t>
      </w:r>
      <w:r w:rsidR="007A291D">
        <w:rPr>
          <w:rFonts w:ascii="Palatino" w:hAnsi="Palatino"/>
          <w:sz w:val="26"/>
          <w:szCs w:val="26"/>
        </w:rPr>
        <w:t xml:space="preserve">(SCP) </w:t>
      </w:r>
      <w:r w:rsidRPr="008C4DFF">
        <w:rPr>
          <w:rFonts w:ascii="Palatino" w:hAnsi="Palatino"/>
          <w:sz w:val="26"/>
          <w:szCs w:val="26"/>
        </w:rPr>
        <w:t xml:space="preserve">for each major project and ensure that all entities involved in design, construction, operation, and maintenance of the project shall comply with </w:t>
      </w:r>
      <w:r w:rsidR="00594461" w:rsidRPr="008C4DFF">
        <w:rPr>
          <w:rFonts w:ascii="Palatino" w:hAnsi="Palatino"/>
          <w:sz w:val="26"/>
          <w:szCs w:val="26"/>
        </w:rPr>
        <w:t xml:space="preserve">the </w:t>
      </w:r>
      <w:r w:rsidRPr="008C4DFF">
        <w:rPr>
          <w:rFonts w:ascii="Palatino" w:hAnsi="Palatino"/>
          <w:sz w:val="26"/>
          <w:szCs w:val="26"/>
        </w:rPr>
        <w:t>requirements</w:t>
      </w:r>
      <w:r w:rsidR="00594461" w:rsidRPr="008C4DFF">
        <w:rPr>
          <w:rFonts w:ascii="Palatino" w:hAnsi="Palatino"/>
          <w:sz w:val="26"/>
          <w:szCs w:val="26"/>
        </w:rPr>
        <w:t xml:space="preserve"> outlined in the SCP</w:t>
      </w:r>
      <w:r w:rsidRPr="008C4DFF">
        <w:rPr>
          <w:rFonts w:ascii="Palatino" w:hAnsi="Palatino"/>
          <w:sz w:val="26"/>
          <w:szCs w:val="26"/>
        </w:rPr>
        <w:t xml:space="preserve">.  </w:t>
      </w:r>
      <w:r w:rsidR="009031DB">
        <w:rPr>
          <w:rFonts w:ascii="Palatino" w:hAnsi="Palatino"/>
          <w:sz w:val="26"/>
          <w:szCs w:val="26"/>
        </w:rPr>
        <w:t xml:space="preserve">The purpose of the SCP is to describe organizational authority and responsibilities, safety certification activities and processes, and documentation requirements and responsibilities. </w:t>
      </w:r>
      <w:r w:rsidRPr="008C4DFF">
        <w:rPr>
          <w:rFonts w:ascii="Palatino" w:hAnsi="Palatino"/>
          <w:sz w:val="26"/>
          <w:szCs w:val="26"/>
        </w:rPr>
        <w:t xml:space="preserve">The SCP ensures that elements critical to safety are planned, designed, constructed, analyzed, tested, inspected, and implemented.  The SCP also ensures that training is provided and rules and procedures are followed.  </w:t>
      </w:r>
      <w:r w:rsidR="00406F4B">
        <w:rPr>
          <w:rFonts w:ascii="Palatino" w:hAnsi="Palatino"/>
          <w:sz w:val="26"/>
          <w:szCs w:val="26"/>
        </w:rPr>
        <w:t xml:space="preserve">The SCP also includes consideration of security-related issues and the security of the completed and integrated project into LACMTA’s existing system.  </w:t>
      </w:r>
    </w:p>
    <w:p w:rsidR="00406F4B" w:rsidRDefault="00406F4B" w:rsidP="003F4D97">
      <w:pPr>
        <w:rPr>
          <w:rFonts w:ascii="Palatino" w:hAnsi="Palatino"/>
          <w:sz w:val="26"/>
          <w:szCs w:val="26"/>
        </w:rPr>
      </w:pPr>
    </w:p>
    <w:p w:rsidR="00A405D4" w:rsidRDefault="003F4D97" w:rsidP="003F4D97">
      <w:pPr>
        <w:rPr>
          <w:rFonts w:ascii="Palatino" w:hAnsi="Palatino"/>
          <w:sz w:val="26"/>
          <w:szCs w:val="26"/>
        </w:rPr>
      </w:pPr>
      <w:r w:rsidRPr="008C4DFF">
        <w:rPr>
          <w:rFonts w:ascii="Palatino" w:hAnsi="Palatino"/>
          <w:sz w:val="26"/>
          <w:szCs w:val="26"/>
        </w:rPr>
        <w:t>A written Safety Certification Verification Report (</w:t>
      </w:r>
      <w:r w:rsidR="00E25CD6">
        <w:rPr>
          <w:rFonts w:ascii="Palatino" w:hAnsi="Palatino"/>
          <w:sz w:val="26"/>
          <w:szCs w:val="26"/>
        </w:rPr>
        <w:t>S</w:t>
      </w:r>
      <w:r w:rsidRPr="008C4DFF">
        <w:rPr>
          <w:rFonts w:ascii="Palatino" w:hAnsi="Palatino"/>
          <w:sz w:val="26"/>
          <w:szCs w:val="26"/>
        </w:rPr>
        <w:t>CVR) is required by C</w:t>
      </w:r>
      <w:r w:rsidR="007A291D">
        <w:rPr>
          <w:rFonts w:ascii="Palatino" w:hAnsi="Palatino"/>
          <w:sz w:val="26"/>
          <w:szCs w:val="26"/>
        </w:rPr>
        <w:t xml:space="preserve">alifornia </w:t>
      </w:r>
      <w:r w:rsidRPr="008C4DFF">
        <w:rPr>
          <w:rFonts w:ascii="Palatino" w:hAnsi="Palatino"/>
          <w:sz w:val="26"/>
          <w:szCs w:val="26"/>
        </w:rPr>
        <w:t>P</w:t>
      </w:r>
      <w:r w:rsidR="007A291D">
        <w:rPr>
          <w:rFonts w:ascii="Palatino" w:hAnsi="Palatino"/>
          <w:sz w:val="26"/>
          <w:szCs w:val="26"/>
        </w:rPr>
        <w:t xml:space="preserve">ublic </w:t>
      </w:r>
      <w:r w:rsidRPr="008C4DFF">
        <w:rPr>
          <w:rFonts w:ascii="Palatino" w:hAnsi="Palatino"/>
          <w:sz w:val="26"/>
          <w:szCs w:val="26"/>
        </w:rPr>
        <w:t>U</w:t>
      </w:r>
      <w:r w:rsidR="007A291D">
        <w:rPr>
          <w:rFonts w:ascii="Palatino" w:hAnsi="Palatino"/>
          <w:sz w:val="26"/>
          <w:szCs w:val="26"/>
        </w:rPr>
        <w:t xml:space="preserve">tilities </w:t>
      </w:r>
      <w:r w:rsidRPr="008C4DFF">
        <w:rPr>
          <w:rFonts w:ascii="Palatino" w:hAnsi="Palatino"/>
          <w:sz w:val="26"/>
          <w:szCs w:val="26"/>
        </w:rPr>
        <w:t>C</w:t>
      </w:r>
      <w:r w:rsidR="007A291D">
        <w:rPr>
          <w:rFonts w:ascii="Palatino" w:hAnsi="Palatino"/>
          <w:sz w:val="26"/>
          <w:szCs w:val="26"/>
        </w:rPr>
        <w:t>ommission (CPUC</w:t>
      </w:r>
      <w:r w:rsidR="00F12D0C">
        <w:rPr>
          <w:rFonts w:ascii="Palatino" w:hAnsi="Palatino"/>
          <w:sz w:val="26"/>
          <w:szCs w:val="26"/>
        </w:rPr>
        <w:t xml:space="preserve">) </w:t>
      </w:r>
      <w:r w:rsidR="00F12D0C" w:rsidRPr="008C4DFF">
        <w:rPr>
          <w:rFonts w:ascii="Palatino" w:hAnsi="Palatino"/>
          <w:sz w:val="26"/>
          <w:szCs w:val="26"/>
        </w:rPr>
        <w:t>General</w:t>
      </w:r>
      <w:r w:rsidRPr="008C4DFF">
        <w:rPr>
          <w:rFonts w:ascii="Palatino" w:hAnsi="Palatino"/>
          <w:sz w:val="26"/>
          <w:szCs w:val="26"/>
        </w:rPr>
        <w:t xml:space="preserve"> Order 164-D at the end of the project</w:t>
      </w:r>
      <w:r w:rsidR="006C31D8">
        <w:rPr>
          <w:rFonts w:ascii="Palatino" w:hAnsi="Palatino"/>
          <w:sz w:val="26"/>
          <w:szCs w:val="26"/>
        </w:rPr>
        <w:t>,</w:t>
      </w:r>
      <w:r w:rsidR="00594461" w:rsidRPr="008C4DFF">
        <w:rPr>
          <w:rFonts w:ascii="Palatino" w:hAnsi="Palatino"/>
          <w:sz w:val="26"/>
          <w:szCs w:val="26"/>
        </w:rPr>
        <w:t xml:space="preserve"> before revenue service </w:t>
      </w:r>
      <w:r w:rsidR="00887EF1">
        <w:rPr>
          <w:rFonts w:ascii="Palatino" w:hAnsi="Palatino"/>
          <w:sz w:val="26"/>
          <w:szCs w:val="26"/>
        </w:rPr>
        <w:t>can begin</w:t>
      </w:r>
      <w:r w:rsidRPr="008C4DFF">
        <w:rPr>
          <w:rFonts w:ascii="Palatino" w:hAnsi="Palatino"/>
          <w:sz w:val="26"/>
          <w:szCs w:val="26"/>
        </w:rPr>
        <w:t xml:space="preserve">.  The </w:t>
      </w:r>
      <w:r w:rsidR="00E25CD6">
        <w:rPr>
          <w:rFonts w:ascii="Palatino" w:hAnsi="Palatino"/>
          <w:sz w:val="26"/>
          <w:szCs w:val="26"/>
        </w:rPr>
        <w:t>S</w:t>
      </w:r>
      <w:r w:rsidRPr="008C4DFF">
        <w:rPr>
          <w:rFonts w:ascii="Palatino" w:hAnsi="Palatino"/>
          <w:sz w:val="26"/>
          <w:szCs w:val="26"/>
        </w:rPr>
        <w:t xml:space="preserve">CVR shall be submitted to CPUC staff </w:t>
      </w:r>
      <w:r w:rsidR="007772DE">
        <w:rPr>
          <w:rFonts w:ascii="Palatino" w:hAnsi="Palatino"/>
          <w:sz w:val="26"/>
          <w:szCs w:val="26"/>
        </w:rPr>
        <w:t>(</w:t>
      </w:r>
      <w:r w:rsidR="00887EF1">
        <w:rPr>
          <w:rFonts w:ascii="Palatino" w:hAnsi="Palatino"/>
          <w:sz w:val="26"/>
          <w:szCs w:val="26"/>
        </w:rPr>
        <w:t>Staff</w:t>
      </w:r>
      <w:r w:rsidR="007772DE">
        <w:rPr>
          <w:rFonts w:ascii="Palatino" w:hAnsi="Palatino"/>
          <w:sz w:val="26"/>
          <w:szCs w:val="26"/>
        </w:rPr>
        <w:t xml:space="preserve">) </w:t>
      </w:r>
      <w:r w:rsidRPr="008C4DFF">
        <w:rPr>
          <w:rFonts w:ascii="Palatino" w:hAnsi="Palatino"/>
          <w:sz w:val="26"/>
          <w:szCs w:val="26"/>
        </w:rPr>
        <w:t xml:space="preserve">upon project completion.  The </w:t>
      </w:r>
      <w:r w:rsidR="00E25CD6">
        <w:rPr>
          <w:rFonts w:ascii="Palatino" w:hAnsi="Palatino"/>
          <w:sz w:val="26"/>
          <w:szCs w:val="26"/>
        </w:rPr>
        <w:t>S</w:t>
      </w:r>
      <w:r w:rsidRPr="008C4DFF">
        <w:rPr>
          <w:rFonts w:ascii="Palatino" w:hAnsi="Palatino"/>
          <w:sz w:val="26"/>
          <w:szCs w:val="26"/>
        </w:rPr>
        <w:t xml:space="preserve">CVR is then reviewed by </w:t>
      </w:r>
      <w:r w:rsidR="00887EF1">
        <w:rPr>
          <w:rFonts w:ascii="Palatino" w:hAnsi="Palatino"/>
          <w:sz w:val="26"/>
          <w:szCs w:val="26"/>
        </w:rPr>
        <w:t>S</w:t>
      </w:r>
      <w:r w:rsidR="00887EF1" w:rsidRPr="008C4DFF">
        <w:rPr>
          <w:rFonts w:ascii="Palatino" w:hAnsi="Palatino"/>
          <w:sz w:val="26"/>
          <w:szCs w:val="26"/>
        </w:rPr>
        <w:t xml:space="preserve">taff </w:t>
      </w:r>
      <w:r w:rsidRPr="008C4DFF">
        <w:rPr>
          <w:rFonts w:ascii="Palatino" w:hAnsi="Palatino"/>
          <w:sz w:val="26"/>
          <w:szCs w:val="26"/>
        </w:rPr>
        <w:t>and</w:t>
      </w:r>
      <w:r w:rsidR="006C31D8">
        <w:rPr>
          <w:rFonts w:ascii="Palatino" w:hAnsi="Palatino"/>
          <w:sz w:val="26"/>
          <w:szCs w:val="26"/>
        </w:rPr>
        <w:t>,</w:t>
      </w:r>
      <w:r w:rsidRPr="008C4DFF">
        <w:rPr>
          <w:rFonts w:ascii="Palatino" w:hAnsi="Palatino"/>
          <w:sz w:val="26"/>
          <w:szCs w:val="26"/>
        </w:rPr>
        <w:t xml:space="preserve"> </w:t>
      </w:r>
      <w:r w:rsidR="006C31D8">
        <w:rPr>
          <w:rFonts w:ascii="Palatino" w:hAnsi="Palatino"/>
          <w:sz w:val="26"/>
          <w:szCs w:val="26"/>
        </w:rPr>
        <w:t xml:space="preserve">if acceptable, </w:t>
      </w:r>
      <w:r w:rsidRPr="008C4DFF">
        <w:rPr>
          <w:rFonts w:ascii="Palatino" w:hAnsi="Palatino"/>
          <w:sz w:val="26"/>
          <w:szCs w:val="26"/>
        </w:rPr>
        <w:t xml:space="preserve">an approval letter is sent to the transit agency </w:t>
      </w:r>
      <w:r w:rsidR="006C31D8">
        <w:rPr>
          <w:rFonts w:ascii="Palatino" w:hAnsi="Palatino"/>
          <w:sz w:val="26"/>
          <w:szCs w:val="26"/>
        </w:rPr>
        <w:t>allowing the project to be placed into revenue service</w:t>
      </w:r>
      <w:r w:rsidRPr="008C4DFF">
        <w:rPr>
          <w:rFonts w:ascii="Palatino" w:hAnsi="Palatino"/>
          <w:sz w:val="26"/>
          <w:szCs w:val="26"/>
        </w:rPr>
        <w:t xml:space="preserve">. </w:t>
      </w:r>
      <w:r w:rsidR="00E25CD6">
        <w:rPr>
          <w:rFonts w:ascii="Palatino" w:hAnsi="Palatino"/>
          <w:sz w:val="26"/>
          <w:szCs w:val="26"/>
        </w:rPr>
        <w:t xml:space="preserve"> </w:t>
      </w:r>
    </w:p>
    <w:p w:rsidR="00A405D4" w:rsidRDefault="00A405D4" w:rsidP="003F4D97">
      <w:pPr>
        <w:rPr>
          <w:rFonts w:ascii="Palatino" w:hAnsi="Palatino"/>
          <w:sz w:val="26"/>
          <w:szCs w:val="26"/>
        </w:rPr>
      </w:pPr>
    </w:p>
    <w:p w:rsidR="00E25CD6" w:rsidRDefault="003F4D97" w:rsidP="003F4D97">
      <w:pPr>
        <w:rPr>
          <w:rFonts w:ascii="Palatino" w:hAnsi="Palatino"/>
          <w:sz w:val="26"/>
          <w:szCs w:val="26"/>
        </w:rPr>
      </w:pPr>
      <w:r w:rsidRPr="008C4DFF">
        <w:rPr>
          <w:rFonts w:ascii="Palatino" w:hAnsi="Palatino"/>
          <w:sz w:val="26"/>
          <w:szCs w:val="26"/>
        </w:rPr>
        <w:t xml:space="preserve">On </w:t>
      </w:r>
      <w:r w:rsidR="00AD1876">
        <w:rPr>
          <w:rFonts w:ascii="Palatino" w:hAnsi="Palatino"/>
          <w:sz w:val="26"/>
          <w:szCs w:val="26"/>
        </w:rPr>
        <w:t>June 8</w:t>
      </w:r>
      <w:r w:rsidRPr="008C4DFF">
        <w:rPr>
          <w:rFonts w:ascii="Palatino" w:hAnsi="Palatino"/>
          <w:sz w:val="26"/>
          <w:szCs w:val="26"/>
        </w:rPr>
        <w:t>, 201</w:t>
      </w:r>
      <w:r w:rsidR="00AD1876">
        <w:rPr>
          <w:rFonts w:ascii="Palatino" w:hAnsi="Palatino"/>
          <w:sz w:val="26"/>
          <w:szCs w:val="26"/>
        </w:rPr>
        <w:t>6</w:t>
      </w:r>
      <w:r w:rsidRPr="008C4DFF">
        <w:rPr>
          <w:rFonts w:ascii="Palatino" w:hAnsi="Palatino"/>
          <w:sz w:val="26"/>
          <w:szCs w:val="26"/>
        </w:rPr>
        <w:t>, LACMTA/MGLFECA submitted a</w:t>
      </w:r>
      <w:r w:rsidR="007A291D">
        <w:rPr>
          <w:rFonts w:ascii="Palatino" w:hAnsi="Palatino"/>
          <w:sz w:val="26"/>
          <w:szCs w:val="26"/>
        </w:rPr>
        <w:t>n</w:t>
      </w:r>
      <w:r w:rsidRPr="008C4DFF">
        <w:rPr>
          <w:rFonts w:ascii="Palatino" w:hAnsi="Palatino"/>
          <w:sz w:val="26"/>
          <w:szCs w:val="26"/>
        </w:rPr>
        <w:t xml:space="preserve"> SCP for the Foothill Extension</w:t>
      </w:r>
      <w:r w:rsidR="00AD1876">
        <w:rPr>
          <w:rFonts w:ascii="Palatino" w:hAnsi="Palatino"/>
          <w:sz w:val="26"/>
          <w:szCs w:val="26"/>
        </w:rPr>
        <w:t xml:space="preserve"> Phase 2B</w:t>
      </w:r>
      <w:r w:rsidRPr="008C4DFF">
        <w:rPr>
          <w:rFonts w:ascii="Palatino" w:hAnsi="Palatino"/>
          <w:sz w:val="26"/>
          <w:szCs w:val="26"/>
        </w:rPr>
        <w:t xml:space="preserve"> </w:t>
      </w:r>
      <w:r w:rsidR="00626D27">
        <w:rPr>
          <w:rFonts w:ascii="Palatino" w:hAnsi="Palatino"/>
          <w:sz w:val="26"/>
          <w:szCs w:val="26"/>
        </w:rPr>
        <w:t>project</w:t>
      </w:r>
      <w:r w:rsidR="00784B0E">
        <w:rPr>
          <w:rFonts w:ascii="Palatino" w:hAnsi="Palatino"/>
          <w:sz w:val="26"/>
          <w:szCs w:val="26"/>
        </w:rPr>
        <w:t xml:space="preserve"> titled “</w:t>
      </w:r>
      <w:r w:rsidR="009031DB">
        <w:rPr>
          <w:rFonts w:ascii="Palatino" w:hAnsi="Palatino"/>
          <w:sz w:val="26"/>
          <w:szCs w:val="26"/>
        </w:rPr>
        <w:t>Foothill</w:t>
      </w:r>
      <w:r w:rsidR="00784B0E">
        <w:rPr>
          <w:rFonts w:ascii="Palatino" w:hAnsi="Palatino"/>
          <w:sz w:val="26"/>
          <w:szCs w:val="26"/>
        </w:rPr>
        <w:t xml:space="preserve"> Extension Glendora to </w:t>
      </w:r>
      <w:r w:rsidR="00784B0E">
        <w:rPr>
          <w:rFonts w:ascii="Palatino" w:hAnsi="Palatino"/>
          <w:sz w:val="26"/>
          <w:szCs w:val="26"/>
        </w:rPr>
        <w:lastRenderedPageBreak/>
        <w:t>Montclair Light Rail Transit Project Safety and Security Certification Plan” dated May 24, 2016</w:t>
      </w:r>
      <w:r w:rsidRPr="008C4DFF">
        <w:rPr>
          <w:rFonts w:ascii="Palatino" w:hAnsi="Palatino"/>
          <w:sz w:val="26"/>
          <w:szCs w:val="26"/>
        </w:rPr>
        <w:t xml:space="preserve">.  </w:t>
      </w:r>
      <w:r w:rsidR="00626D27">
        <w:rPr>
          <w:rFonts w:ascii="Palatino" w:hAnsi="Palatino"/>
          <w:sz w:val="26"/>
          <w:szCs w:val="26"/>
        </w:rPr>
        <w:t>After discussions with them, it was clear the ability to implement the project hinged on the passage of Measure M in Los Angeles County on the ballot in November 2016.  It was determined that it was advisable to await the outcome of that Measure before proceeding to bring the matter before the Commission.  Measure M was approved by voters on November 8, 2016.</w:t>
      </w:r>
    </w:p>
    <w:p w:rsidR="00FB3B4A" w:rsidRPr="008C4DFF" w:rsidRDefault="00FB3B4A" w:rsidP="00FB3B4A">
      <w:pPr>
        <w:rPr>
          <w:rFonts w:ascii="Palatino" w:hAnsi="Palatino" w:cs="Arial"/>
          <w:sz w:val="26"/>
          <w:szCs w:val="20"/>
        </w:rPr>
      </w:pPr>
    </w:p>
    <w:p w:rsidR="0038372D" w:rsidRDefault="00B94801" w:rsidP="0071610D">
      <w:pPr>
        <w:pStyle w:val="Heading1"/>
        <w:jc w:val="both"/>
      </w:pPr>
      <w:r w:rsidRPr="00AF733C">
        <w:t>DISCUSSION</w:t>
      </w:r>
    </w:p>
    <w:p w:rsidR="0071610D" w:rsidRPr="0071610D" w:rsidRDefault="0071610D" w:rsidP="0071610D"/>
    <w:p w:rsidR="00550BC6" w:rsidRPr="008C4DFF" w:rsidRDefault="00550BC6" w:rsidP="0087552D">
      <w:pPr>
        <w:rPr>
          <w:rFonts w:ascii="Palatino" w:hAnsi="Palatino"/>
          <w:sz w:val="26"/>
          <w:szCs w:val="26"/>
        </w:rPr>
      </w:pPr>
      <w:r w:rsidRPr="008C4DFF">
        <w:rPr>
          <w:rFonts w:ascii="Palatino" w:hAnsi="Palatino"/>
          <w:sz w:val="26"/>
          <w:szCs w:val="26"/>
        </w:rPr>
        <w:t xml:space="preserve">Commission General Order 164-D, Section </w:t>
      </w:r>
      <w:r w:rsidR="00E16B1C" w:rsidRPr="008C4DFF">
        <w:rPr>
          <w:rFonts w:ascii="Palatino" w:hAnsi="Palatino"/>
          <w:sz w:val="26"/>
          <w:szCs w:val="26"/>
        </w:rPr>
        <w:t xml:space="preserve">11, requires </w:t>
      </w:r>
      <w:r w:rsidR="00594461" w:rsidRPr="008C4DFF">
        <w:rPr>
          <w:rFonts w:ascii="Palatino" w:hAnsi="Palatino"/>
          <w:sz w:val="26"/>
          <w:szCs w:val="26"/>
        </w:rPr>
        <w:t xml:space="preserve">that </w:t>
      </w:r>
      <w:r w:rsidR="00E16B1C" w:rsidRPr="008C4DFF">
        <w:rPr>
          <w:rFonts w:ascii="Palatino" w:hAnsi="Palatino"/>
          <w:sz w:val="26"/>
          <w:szCs w:val="26"/>
        </w:rPr>
        <w:t>Rail Fixed Guideway Systems prepare a project</w:t>
      </w:r>
      <w:r w:rsidR="0032021C" w:rsidRPr="008C4DFF">
        <w:rPr>
          <w:rFonts w:ascii="Palatino" w:hAnsi="Palatino"/>
          <w:sz w:val="26"/>
          <w:szCs w:val="26"/>
        </w:rPr>
        <w:t>-</w:t>
      </w:r>
      <w:r w:rsidR="00E16B1C" w:rsidRPr="008C4DFF">
        <w:rPr>
          <w:rFonts w:ascii="Palatino" w:hAnsi="Palatino"/>
          <w:sz w:val="26"/>
          <w:szCs w:val="26"/>
        </w:rPr>
        <w:t>specific S</w:t>
      </w:r>
      <w:r w:rsidR="007A291D">
        <w:rPr>
          <w:rFonts w:ascii="Palatino" w:hAnsi="Palatino"/>
          <w:sz w:val="26"/>
          <w:szCs w:val="26"/>
        </w:rPr>
        <w:t>CP</w:t>
      </w:r>
      <w:r w:rsidR="00E16B1C" w:rsidRPr="008C4DFF">
        <w:rPr>
          <w:rFonts w:ascii="Palatino" w:hAnsi="Palatino"/>
          <w:sz w:val="26"/>
          <w:szCs w:val="26"/>
        </w:rPr>
        <w:t xml:space="preserve"> for all projects that initiate preliminary engineering after February 27, 2003.  </w:t>
      </w:r>
      <w:r w:rsidR="00594461" w:rsidRPr="008C4DFF">
        <w:rPr>
          <w:rFonts w:ascii="Palatino" w:hAnsi="Palatino"/>
          <w:sz w:val="26"/>
          <w:szCs w:val="26"/>
        </w:rPr>
        <w:t xml:space="preserve">Both </w:t>
      </w:r>
      <w:r w:rsidR="00E16B1C" w:rsidRPr="008C4DFF">
        <w:rPr>
          <w:rFonts w:ascii="Palatino" w:hAnsi="Palatino"/>
          <w:sz w:val="26"/>
          <w:szCs w:val="26"/>
        </w:rPr>
        <w:t xml:space="preserve">LACMTA and MGLFECA are </w:t>
      </w:r>
      <w:r w:rsidR="00594461" w:rsidRPr="008C4DFF">
        <w:rPr>
          <w:rFonts w:ascii="Palatino" w:hAnsi="Palatino"/>
          <w:sz w:val="26"/>
          <w:szCs w:val="26"/>
        </w:rPr>
        <w:t xml:space="preserve">responsible for </w:t>
      </w:r>
      <w:r w:rsidR="00E16B1C" w:rsidRPr="008C4DFF">
        <w:rPr>
          <w:rFonts w:ascii="Palatino" w:hAnsi="Palatino"/>
          <w:sz w:val="26"/>
          <w:szCs w:val="26"/>
        </w:rPr>
        <w:t>ensur</w:t>
      </w:r>
      <w:r w:rsidR="00594461" w:rsidRPr="008C4DFF">
        <w:rPr>
          <w:rFonts w:ascii="Palatino" w:hAnsi="Palatino"/>
          <w:sz w:val="26"/>
          <w:szCs w:val="26"/>
        </w:rPr>
        <w:t>ing</w:t>
      </w:r>
      <w:r w:rsidR="00E16B1C" w:rsidRPr="008C4DFF">
        <w:rPr>
          <w:rFonts w:ascii="Palatino" w:hAnsi="Palatino"/>
          <w:sz w:val="26"/>
          <w:szCs w:val="26"/>
        </w:rPr>
        <w:t xml:space="preserve"> that all entities involved in design, construction, operation</w:t>
      </w:r>
      <w:r w:rsidR="00887EF1">
        <w:rPr>
          <w:rFonts w:ascii="Palatino" w:hAnsi="Palatino"/>
          <w:sz w:val="26"/>
          <w:szCs w:val="26"/>
        </w:rPr>
        <w:t>,</w:t>
      </w:r>
      <w:r w:rsidR="00E16B1C" w:rsidRPr="008C4DFF">
        <w:rPr>
          <w:rFonts w:ascii="Palatino" w:hAnsi="Palatino"/>
          <w:sz w:val="26"/>
          <w:szCs w:val="26"/>
        </w:rPr>
        <w:t xml:space="preserve"> and maintenance of all of the Foothill Extension comply with the requirements of the Safety Certification process.</w:t>
      </w:r>
    </w:p>
    <w:p w:rsidR="00E16B1C" w:rsidRPr="008C4DFF" w:rsidRDefault="00E16B1C" w:rsidP="0087552D">
      <w:pPr>
        <w:rPr>
          <w:rFonts w:ascii="Palatino" w:hAnsi="Palatino"/>
          <w:sz w:val="26"/>
          <w:szCs w:val="26"/>
        </w:rPr>
      </w:pPr>
    </w:p>
    <w:p w:rsidR="00550BC6" w:rsidRDefault="00506413" w:rsidP="0087552D">
      <w:pPr>
        <w:rPr>
          <w:rFonts w:ascii="Palatino" w:hAnsi="Palatino"/>
          <w:sz w:val="26"/>
          <w:szCs w:val="26"/>
        </w:rPr>
      </w:pPr>
      <w:r w:rsidRPr="008C4DFF">
        <w:rPr>
          <w:rFonts w:ascii="Palatino" w:hAnsi="Palatino"/>
          <w:sz w:val="26"/>
          <w:szCs w:val="26"/>
        </w:rPr>
        <w:t xml:space="preserve">On </w:t>
      </w:r>
      <w:r w:rsidR="00AD1876">
        <w:rPr>
          <w:rFonts w:ascii="Palatino" w:hAnsi="Palatino"/>
          <w:sz w:val="26"/>
          <w:szCs w:val="26"/>
        </w:rPr>
        <w:t>June 8, 2016</w:t>
      </w:r>
      <w:r w:rsidRPr="008C4DFF">
        <w:rPr>
          <w:rFonts w:ascii="Palatino" w:hAnsi="Palatino"/>
          <w:sz w:val="26"/>
          <w:szCs w:val="26"/>
        </w:rPr>
        <w:t>, LACMTA and MGLFECA submitted a</w:t>
      </w:r>
      <w:r w:rsidR="007A291D">
        <w:rPr>
          <w:rFonts w:ascii="Palatino" w:hAnsi="Palatino"/>
          <w:sz w:val="26"/>
          <w:szCs w:val="26"/>
        </w:rPr>
        <w:t>n</w:t>
      </w:r>
      <w:r w:rsidRPr="008C4DFF">
        <w:rPr>
          <w:rFonts w:ascii="Palatino" w:hAnsi="Palatino"/>
          <w:sz w:val="26"/>
          <w:szCs w:val="26"/>
        </w:rPr>
        <w:t xml:space="preserve"> SCP for the Foothill Extension </w:t>
      </w:r>
      <w:r w:rsidR="0032128D">
        <w:rPr>
          <w:rFonts w:ascii="Palatino" w:hAnsi="Palatino"/>
          <w:sz w:val="26"/>
          <w:szCs w:val="26"/>
        </w:rPr>
        <w:t xml:space="preserve">Phase 2B project </w:t>
      </w:r>
      <w:r w:rsidRPr="008C4DFF">
        <w:rPr>
          <w:rFonts w:ascii="Palatino" w:hAnsi="Palatino"/>
          <w:sz w:val="26"/>
          <w:szCs w:val="26"/>
        </w:rPr>
        <w:t xml:space="preserve">for </w:t>
      </w:r>
      <w:r w:rsidR="00887EF1">
        <w:rPr>
          <w:rFonts w:ascii="Palatino" w:hAnsi="Palatino"/>
          <w:sz w:val="26"/>
          <w:szCs w:val="26"/>
        </w:rPr>
        <w:t>S</w:t>
      </w:r>
      <w:r w:rsidR="00887EF1" w:rsidRPr="008C4DFF">
        <w:rPr>
          <w:rFonts w:ascii="Palatino" w:hAnsi="Palatino"/>
          <w:sz w:val="26"/>
          <w:szCs w:val="26"/>
        </w:rPr>
        <w:t>taff</w:t>
      </w:r>
      <w:r w:rsidRPr="008C4DFF">
        <w:rPr>
          <w:rFonts w:ascii="Palatino" w:hAnsi="Palatino"/>
          <w:sz w:val="26"/>
          <w:szCs w:val="26"/>
        </w:rPr>
        <w:t xml:space="preserve"> review</w:t>
      </w:r>
      <w:r w:rsidR="009031DB">
        <w:rPr>
          <w:rFonts w:ascii="Palatino" w:hAnsi="Palatino"/>
          <w:sz w:val="26"/>
          <w:szCs w:val="26"/>
        </w:rPr>
        <w:t xml:space="preserve"> and Commission approval</w:t>
      </w:r>
      <w:r w:rsidRPr="008C4DFF">
        <w:rPr>
          <w:rFonts w:ascii="Palatino" w:hAnsi="Palatino"/>
          <w:sz w:val="26"/>
          <w:szCs w:val="26"/>
        </w:rPr>
        <w:t xml:space="preserve">.  </w:t>
      </w:r>
    </w:p>
    <w:p w:rsidR="00780587" w:rsidRDefault="00780587" w:rsidP="0087552D">
      <w:pPr>
        <w:rPr>
          <w:rFonts w:ascii="Palatino" w:hAnsi="Palatino"/>
          <w:sz w:val="26"/>
          <w:szCs w:val="26"/>
        </w:rPr>
      </w:pPr>
    </w:p>
    <w:p w:rsidR="00EC149D" w:rsidRDefault="00EC149D" w:rsidP="00EC149D">
      <w:pPr>
        <w:rPr>
          <w:rFonts w:ascii="Palatino" w:hAnsi="Palatino"/>
          <w:sz w:val="26"/>
          <w:szCs w:val="26"/>
        </w:rPr>
      </w:pPr>
      <w:r>
        <w:rPr>
          <w:rFonts w:ascii="Palatino" w:hAnsi="Palatino"/>
          <w:sz w:val="26"/>
          <w:szCs w:val="26"/>
        </w:rPr>
        <w:t xml:space="preserve">The submitted SCP describes the processes, responsibilities, documentation, and procedures needed for certification.  The intent of the SCP is to define the safety certification management including organizational authority and responsibilities, safety certification activities, processes and procedures.  Additionally, it provides a framework for ensuring that appropriate safety-related activities are performed and documented to support each Certificate of Compliance that will be issued.  </w:t>
      </w:r>
    </w:p>
    <w:p w:rsidR="00EC149D" w:rsidRPr="00080654" w:rsidRDefault="00EC149D" w:rsidP="00EC149D"/>
    <w:p w:rsidR="00EC149D" w:rsidRDefault="00EC149D" w:rsidP="00EC149D">
      <w:pPr>
        <w:rPr>
          <w:rFonts w:ascii="Palatino" w:hAnsi="Palatino"/>
          <w:sz w:val="26"/>
          <w:szCs w:val="26"/>
        </w:rPr>
      </w:pPr>
      <w:r>
        <w:rPr>
          <w:rFonts w:ascii="Palatino" w:hAnsi="Palatino"/>
          <w:sz w:val="26"/>
          <w:szCs w:val="26"/>
        </w:rPr>
        <w:t>The SCP objectives are to ensure that the following safety requirements have been satisfied:</w:t>
      </w:r>
    </w:p>
    <w:p w:rsidR="00EC149D" w:rsidRDefault="00EC149D" w:rsidP="00EC149D">
      <w:pPr>
        <w:rPr>
          <w:rFonts w:ascii="Palatino" w:hAnsi="Palatino"/>
          <w:sz w:val="26"/>
          <w:szCs w:val="26"/>
        </w:rPr>
      </w:pPr>
    </w:p>
    <w:p w:rsidR="00EC149D" w:rsidRDefault="00EC149D" w:rsidP="00EC149D">
      <w:pPr>
        <w:numPr>
          <w:ilvl w:val="0"/>
          <w:numId w:val="49"/>
        </w:numPr>
        <w:rPr>
          <w:rFonts w:ascii="Palatino" w:hAnsi="Palatino"/>
          <w:sz w:val="26"/>
          <w:szCs w:val="26"/>
        </w:rPr>
      </w:pPr>
      <w:r>
        <w:rPr>
          <w:rFonts w:ascii="Palatino" w:hAnsi="Palatino"/>
          <w:sz w:val="26"/>
          <w:szCs w:val="26"/>
        </w:rPr>
        <w:t xml:space="preserve"> Facilities and equipment have been designed, constructed, installed, inspected, and tested in accordance with applicable codes, standards, criteria, and specifications.</w:t>
      </w:r>
    </w:p>
    <w:p w:rsidR="007A291D" w:rsidRDefault="007A291D" w:rsidP="007A291D">
      <w:pPr>
        <w:rPr>
          <w:rFonts w:ascii="Palatino" w:hAnsi="Palatino"/>
          <w:sz w:val="26"/>
          <w:szCs w:val="26"/>
        </w:rPr>
      </w:pPr>
    </w:p>
    <w:p w:rsidR="00EC149D" w:rsidRDefault="00EC149D" w:rsidP="00EC149D">
      <w:pPr>
        <w:numPr>
          <w:ilvl w:val="0"/>
          <w:numId w:val="49"/>
        </w:numPr>
        <w:rPr>
          <w:rFonts w:ascii="Palatino" w:hAnsi="Palatino"/>
          <w:sz w:val="26"/>
          <w:szCs w:val="26"/>
        </w:rPr>
      </w:pPr>
      <w:r>
        <w:rPr>
          <w:rFonts w:ascii="Palatino" w:hAnsi="Palatino"/>
          <w:sz w:val="26"/>
          <w:szCs w:val="26"/>
        </w:rPr>
        <w:lastRenderedPageBreak/>
        <w:t xml:space="preserve"> Procedures, rules, and other documentation have been adequately developed or reviewed and modified as necessary, by the Contractor.</w:t>
      </w:r>
    </w:p>
    <w:p w:rsidR="007A291D" w:rsidRDefault="007A291D" w:rsidP="007A291D">
      <w:pPr>
        <w:rPr>
          <w:rFonts w:ascii="Palatino" w:hAnsi="Palatino"/>
          <w:sz w:val="26"/>
          <w:szCs w:val="26"/>
        </w:rPr>
      </w:pPr>
    </w:p>
    <w:p w:rsidR="00EC149D" w:rsidRDefault="00EC149D" w:rsidP="00EC149D">
      <w:pPr>
        <w:numPr>
          <w:ilvl w:val="0"/>
          <w:numId w:val="49"/>
        </w:numPr>
        <w:rPr>
          <w:rFonts w:ascii="Palatino" w:hAnsi="Palatino"/>
          <w:sz w:val="26"/>
          <w:szCs w:val="26"/>
        </w:rPr>
      </w:pPr>
      <w:r>
        <w:rPr>
          <w:rFonts w:ascii="Palatino" w:hAnsi="Palatino"/>
          <w:sz w:val="26"/>
          <w:szCs w:val="26"/>
        </w:rPr>
        <w:t>Operations and Maintenance personnel have been trained and are certified to perform their respective functions.</w:t>
      </w:r>
    </w:p>
    <w:p w:rsidR="009031DB" w:rsidRDefault="009031DB" w:rsidP="0087552D">
      <w:pPr>
        <w:rPr>
          <w:rFonts w:ascii="Palatino" w:hAnsi="Palatino"/>
          <w:sz w:val="26"/>
          <w:szCs w:val="26"/>
        </w:rPr>
      </w:pPr>
    </w:p>
    <w:p w:rsidR="009031DB" w:rsidRDefault="00EC149D" w:rsidP="0087552D">
      <w:pPr>
        <w:rPr>
          <w:rFonts w:ascii="Palatino" w:hAnsi="Palatino"/>
          <w:sz w:val="26"/>
          <w:szCs w:val="26"/>
        </w:rPr>
      </w:pPr>
      <w:r>
        <w:rPr>
          <w:rFonts w:ascii="Palatino" w:hAnsi="Palatino"/>
          <w:sz w:val="26"/>
          <w:szCs w:val="26"/>
        </w:rPr>
        <w:t xml:space="preserve">The project is a design-build project so the selected contractor will have primary responsibility for implementation of the SCP, subject to approval and oversight of </w:t>
      </w:r>
      <w:r w:rsidRPr="008C4DFF">
        <w:rPr>
          <w:rFonts w:ascii="Palatino" w:hAnsi="Palatino"/>
          <w:sz w:val="26"/>
          <w:szCs w:val="26"/>
        </w:rPr>
        <w:t>MGLFECA</w:t>
      </w:r>
      <w:r w:rsidR="005F51B3">
        <w:rPr>
          <w:rFonts w:ascii="Palatino" w:hAnsi="Palatino"/>
          <w:sz w:val="26"/>
          <w:szCs w:val="26"/>
        </w:rPr>
        <w:t>.  MGLFECA will then certify the project to LACMTA, who will be ultimately responsible for project safety certification and submittal of the SCVR to Commission Staff.</w:t>
      </w:r>
    </w:p>
    <w:p w:rsidR="005F51B3" w:rsidRDefault="005F51B3" w:rsidP="0087552D">
      <w:pPr>
        <w:rPr>
          <w:rFonts w:ascii="Palatino" w:hAnsi="Palatino"/>
          <w:sz w:val="26"/>
          <w:szCs w:val="26"/>
        </w:rPr>
      </w:pPr>
    </w:p>
    <w:p w:rsidR="00406F4B" w:rsidRDefault="005F51B3" w:rsidP="00406F4B">
      <w:pPr>
        <w:rPr>
          <w:rFonts w:ascii="Palatino" w:hAnsi="Palatino"/>
          <w:sz w:val="26"/>
          <w:szCs w:val="26"/>
        </w:rPr>
      </w:pPr>
      <w:r>
        <w:rPr>
          <w:rFonts w:ascii="Palatino" w:hAnsi="Palatino"/>
          <w:sz w:val="26"/>
          <w:szCs w:val="26"/>
        </w:rPr>
        <w:t xml:space="preserve">The SCP identifies the certifiable elements of the project, as well as the roles and responsibilities of each party (MGLFECA, LACMTA, </w:t>
      </w:r>
      <w:r w:rsidR="00F12D0C">
        <w:rPr>
          <w:rFonts w:ascii="Palatino" w:hAnsi="Palatino"/>
          <w:sz w:val="26"/>
          <w:szCs w:val="26"/>
        </w:rPr>
        <w:t>and CPUC</w:t>
      </w:r>
      <w:r>
        <w:rPr>
          <w:rFonts w:ascii="Palatino" w:hAnsi="Palatino"/>
          <w:sz w:val="26"/>
          <w:szCs w:val="26"/>
        </w:rPr>
        <w:t xml:space="preserve"> Staff</w:t>
      </w:r>
      <w:r w:rsidR="00406F4B">
        <w:rPr>
          <w:rFonts w:ascii="Palatino" w:hAnsi="Palatino"/>
          <w:sz w:val="26"/>
          <w:szCs w:val="26"/>
        </w:rPr>
        <w:t xml:space="preserve">) </w:t>
      </w:r>
      <w:r>
        <w:rPr>
          <w:rFonts w:ascii="Palatino" w:hAnsi="Palatino"/>
          <w:sz w:val="26"/>
          <w:szCs w:val="26"/>
        </w:rPr>
        <w:t>involved</w:t>
      </w:r>
      <w:r w:rsidR="00406F4B">
        <w:rPr>
          <w:rFonts w:ascii="Palatino" w:hAnsi="Palatino"/>
          <w:sz w:val="26"/>
          <w:szCs w:val="26"/>
        </w:rPr>
        <w:t xml:space="preserve"> throughout the project.  Staff from the Rail Transit Safety Branch will conduct continuous and ongoing oversight and inspections of the project and SCP implementation as the project progresses.  </w:t>
      </w:r>
    </w:p>
    <w:p w:rsidR="00406F4B" w:rsidRDefault="00406F4B" w:rsidP="00406F4B">
      <w:pPr>
        <w:rPr>
          <w:rFonts w:ascii="Palatino" w:hAnsi="Palatino"/>
          <w:sz w:val="26"/>
          <w:szCs w:val="26"/>
        </w:rPr>
      </w:pPr>
    </w:p>
    <w:p w:rsidR="00406F4B" w:rsidRDefault="00406F4B" w:rsidP="00406F4B">
      <w:pPr>
        <w:rPr>
          <w:rFonts w:ascii="Palatino" w:hAnsi="Palatino"/>
          <w:sz w:val="26"/>
          <w:szCs w:val="26"/>
        </w:rPr>
      </w:pPr>
      <w:r>
        <w:rPr>
          <w:rFonts w:ascii="Palatino" w:hAnsi="Palatino"/>
          <w:sz w:val="26"/>
          <w:szCs w:val="26"/>
        </w:rPr>
        <w:t xml:space="preserve">The SCP may be revised and expanded as the project progresses with Staff’s review and approval.  </w:t>
      </w:r>
    </w:p>
    <w:p w:rsidR="00EC149D" w:rsidRDefault="00EC149D" w:rsidP="0087552D">
      <w:pPr>
        <w:rPr>
          <w:rFonts w:ascii="Palatino" w:hAnsi="Palatino"/>
          <w:sz w:val="26"/>
          <w:szCs w:val="26"/>
        </w:rPr>
      </w:pPr>
    </w:p>
    <w:p w:rsidR="0087552D" w:rsidRPr="008C4DFF" w:rsidRDefault="0087552D" w:rsidP="0087552D">
      <w:pPr>
        <w:rPr>
          <w:rFonts w:ascii="Palatino" w:hAnsi="Palatino"/>
          <w:sz w:val="26"/>
          <w:szCs w:val="26"/>
        </w:rPr>
      </w:pPr>
      <w:r w:rsidRPr="008C4DFF">
        <w:rPr>
          <w:rFonts w:ascii="Palatino" w:hAnsi="Palatino"/>
          <w:sz w:val="26"/>
          <w:szCs w:val="26"/>
        </w:rPr>
        <w:t xml:space="preserve">Staff reviewed </w:t>
      </w:r>
      <w:r w:rsidR="009031DB">
        <w:rPr>
          <w:rFonts w:ascii="Palatino" w:hAnsi="Palatino"/>
          <w:sz w:val="26"/>
          <w:szCs w:val="26"/>
        </w:rPr>
        <w:t xml:space="preserve">and analyzed the content of </w:t>
      </w:r>
      <w:r w:rsidRPr="008C4DFF">
        <w:rPr>
          <w:rFonts w:ascii="Palatino" w:hAnsi="Palatino"/>
          <w:sz w:val="26"/>
          <w:szCs w:val="26"/>
        </w:rPr>
        <w:t xml:space="preserve">the SCP in accordance with General Order 164-D Section 11, Requirements for Safety Certification Plan. </w:t>
      </w:r>
      <w:r w:rsidR="0032021C" w:rsidRPr="008C4DFF">
        <w:rPr>
          <w:rFonts w:ascii="Palatino" w:hAnsi="Palatino"/>
          <w:sz w:val="26"/>
          <w:szCs w:val="26"/>
        </w:rPr>
        <w:t xml:space="preserve"> </w:t>
      </w:r>
      <w:r w:rsidRPr="008C4DFF">
        <w:rPr>
          <w:rFonts w:ascii="Palatino" w:hAnsi="Palatino"/>
          <w:sz w:val="26"/>
          <w:szCs w:val="26"/>
        </w:rPr>
        <w:t xml:space="preserve">Staff finds the SCP is in compliance with General Order 164-D.  Based upon the results of this review, </w:t>
      </w:r>
      <w:r w:rsidR="00887EF1">
        <w:rPr>
          <w:rFonts w:ascii="Palatino" w:hAnsi="Palatino"/>
          <w:sz w:val="26"/>
          <w:szCs w:val="26"/>
        </w:rPr>
        <w:t>S</w:t>
      </w:r>
      <w:r w:rsidR="00887EF1" w:rsidRPr="008C4DFF">
        <w:rPr>
          <w:rFonts w:ascii="Palatino" w:hAnsi="Palatino"/>
          <w:sz w:val="26"/>
          <w:szCs w:val="26"/>
        </w:rPr>
        <w:t xml:space="preserve">taff </w:t>
      </w:r>
      <w:r w:rsidRPr="008C4DFF">
        <w:rPr>
          <w:rFonts w:ascii="Palatino" w:hAnsi="Palatino"/>
          <w:sz w:val="26"/>
          <w:szCs w:val="26"/>
        </w:rPr>
        <w:t>recommends that the Commission grant approval of LACMTA/MGLFECA</w:t>
      </w:r>
      <w:r w:rsidR="0032021C" w:rsidRPr="008C4DFF">
        <w:rPr>
          <w:rFonts w:ascii="Palatino" w:hAnsi="Palatino"/>
          <w:sz w:val="26"/>
          <w:szCs w:val="26"/>
        </w:rPr>
        <w:t>’s</w:t>
      </w:r>
      <w:r w:rsidRPr="008C4DFF">
        <w:rPr>
          <w:rFonts w:ascii="Palatino" w:hAnsi="Palatino"/>
          <w:sz w:val="26"/>
          <w:szCs w:val="26"/>
        </w:rPr>
        <w:t xml:space="preserve"> SCP.</w:t>
      </w:r>
    </w:p>
    <w:p w:rsidR="00463A74" w:rsidRPr="008C4DFF" w:rsidRDefault="00463A74" w:rsidP="00D2591C">
      <w:pPr>
        <w:ind w:left="360" w:hanging="360"/>
        <w:rPr>
          <w:rFonts w:ascii="Palatino" w:hAnsi="Palatino"/>
          <w:sz w:val="26"/>
        </w:rPr>
      </w:pPr>
    </w:p>
    <w:p w:rsidR="00E74CE6" w:rsidRPr="00AF733C" w:rsidRDefault="00E74CE6" w:rsidP="0071610D">
      <w:pPr>
        <w:pStyle w:val="Heading1"/>
        <w:jc w:val="both"/>
      </w:pPr>
      <w:r w:rsidRPr="00AF733C">
        <w:t>NOTICE</w:t>
      </w:r>
    </w:p>
    <w:p w:rsidR="006268A4" w:rsidRPr="006268A4" w:rsidRDefault="006268A4" w:rsidP="006268A4"/>
    <w:p w:rsidR="00E74CE6" w:rsidRPr="00851CF0" w:rsidRDefault="00E74CE6" w:rsidP="00E74CE6">
      <w:pPr>
        <w:rPr>
          <w:sz w:val="26"/>
          <w:szCs w:val="26"/>
        </w:rPr>
      </w:pPr>
      <w:r w:rsidRPr="00851CF0">
        <w:rPr>
          <w:rFonts w:ascii="Palatino" w:hAnsi="Palatino"/>
          <w:sz w:val="26"/>
          <w:szCs w:val="26"/>
        </w:rPr>
        <w:t xml:space="preserve">On </w:t>
      </w:r>
      <w:r w:rsidR="0032128D">
        <w:rPr>
          <w:rFonts w:ascii="Palatino" w:hAnsi="Palatino"/>
          <w:sz w:val="26"/>
          <w:szCs w:val="26"/>
        </w:rPr>
        <w:t xml:space="preserve">December </w:t>
      </w:r>
      <w:r w:rsidR="00B80C48">
        <w:rPr>
          <w:rFonts w:ascii="Palatino" w:hAnsi="Palatino"/>
          <w:sz w:val="26"/>
          <w:szCs w:val="26"/>
        </w:rPr>
        <w:t>19,</w:t>
      </w:r>
      <w:r w:rsidR="0032128D">
        <w:rPr>
          <w:rFonts w:ascii="Palatino" w:hAnsi="Palatino"/>
          <w:sz w:val="26"/>
          <w:szCs w:val="26"/>
        </w:rPr>
        <w:t xml:space="preserve"> 2016,</w:t>
      </w:r>
      <w:r w:rsidR="0032128D" w:rsidRPr="00851CF0">
        <w:rPr>
          <w:rFonts w:ascii="Palatino" w:hAnsi="Palatino"/>
          <w:sz w:val="26"/>
          <w:szCs w:val="26"/>
        </w:rPr>
        <w:t xml:space="preserve"> </w:t>
      </w:r>
      <w:r w:rsidR="0032128D">
        <w:rPr>
          <w:rFonts w:ascii="Palatino" w:hAnsi="Palatino"/>
          <w:sz w:val="26"/>
          <w:szCs w:val="26"/>
        </w:rPr>
        <w:t>this Resolution was</w:t>
      </w:r>
      <w:r w:rsidRPr="00851CF0">
        <w:rPr>
          <w:rFonts w:ascii="Palatino" w:hAnsi="Palatino"/>
          <w:sz w:val="26"/>
          <w:szCs w:val="26"/>
        </w:rPr>
        <w:t xml:space="preserve"> published on the Commission’s Daily Calendar.  </w:t>
      </w:r>
    </w:p>
    <w:p w:rsidR="00331545" w:rsidRDefault="00331545" w:rsidP="001A55BB">
      <w:pPr>
        <w:rPr>
          <w:rFonts w:ascii="Palatino" w:hAnsi="Palatino"/>
          <w:b/>
          <w:color w:val="000000"/>
          <w:sz w:val="26"/>
          <w:szCs w:val="26"/>
          <w:u w:val="single"/>
        </w:rPr>
      </w:pPr>
    </w:p>
    <w:p w:rsidR="001A55BB" w:rsidRPr="00AF733C" w:rsidRDefault="001A55BB" w:rsidP="0071610D">
      <w:pPr>
        <w:rPr>
          <w:rFonts w:ascii="Helvetica" w:hAnsi="Helvetica"/>
          <w:b/>
          <w:sz w:val="26"/>
          <w:szCs w:val="26"/>
        </w:rPr>
      </w:pPr>
      <w:r w:rsidRPr="00AF733C">
        <w:rPr>
          <w:rFonts w:ascii="Helvetica" w:hAnsi="Helvetica"/>
          <w:b/>
          <w:color w:val="000000"/>
          <w:sz w:val="26"/>
          <w:szCs w:val="26"/>
          <w:u w:val="single"/>
        </w:rPr>
        <w:t>COMMENTS</w:t>
      </w:r>
    </w:p>
    <w:p w:rsidR="001A55BB" w:rsidRPr="001A55BB" w:rsidRDefault="001A55BB" w:rsidP="001A55BB">
      <w:pPr>
        <w:rPr>
          <w:rFonts w:ascii="Palatino" w:hAnsi="Palatino"/>
          <w:color w:val="0000FF"/>
          <w:sz w:val="26"/>
          <w:szCs w:val="26"/>
        </w:rPr>
      </w:pPr>
      <w:r w:rsidRPr="001A55BB">
        <w:rPr>
          <w:rFonts w:ascii="Palatino" w:hAnsi="Palatino"/>
          <w:color w:val="0000FF"/>
          <w:sz w:val="26"/>
          <w:szCs w:val="26"/>
        </w:rPr>
        <w:t> </w:t>
      </w:r>
    </w:p>
    <w:p w:rsidR="0032021C" w:rsidRDefault="0032021C" w:rsidP="00780587">
      <w:pPr>
        <w:rPr>
          <w:rFonts w:ascii="Palatino" w:hAnsi="Palatino"/>
          <w:sz w:val="26"/>
        </w:rPr>
      </w:pPr>
      <w:r>
        <w:rPr>
          <w:rFonts w:ascii="Palatino" w:hAnsi="Palatino"/>
          <w:sz w:val="26"/>
        </w:rPr>
        <w:t xml:space="preserve">The draft resolution of the </w:t>
      </w:r>
      <w:r w:rsidR="004841F3">
        <w:rPr>
          <w:rFonts w:ascii="Palatino" w:hAnsi="Palatino"/>
          <w:sz w:val="26"/>
        </w:rPr>
        <w:t xml:space="preserve">Safety and Enforcement Division </w:t>
      </w:r>
      <w:r>
        <w:rPr>
          <w:rFonts w:ascii="Palatino" w:hAnsi="Palatino"/>
          <w:sz w:val="26"/>
        </w:rPr>
        <w:t xml:space="preserve">in this matter was mailed in accordance with Section 311 of the Public Utilities Code and Rule 14.2(c) of the Commission’s Rules of Practice and Procedure.  </w:t>
      </w:r>
      <w:r w:rsidR="00406F4B">
        <w:rPr>
          <w:rFonts w:ascii="Palatino" w:hAnsi="Palatino"/>
          <w:sz w:val="26"/>
        </w:rPr>
        <w:t xml:space="preserve"> </w:t>
      </w:r>
      <w:r w:rsidR="00B80C48">
        <w:rPr>
          <w:rFonts w:ascii="Palatino" w:hAnsi="Palatino"/>
          <w:sz w:val="26"/>
        </w:rPr>
        <w:t xml:space="preserve">_______ </w:t>
      </w:r>
      <w:r w:rsidR="00406F4B">
        <w:rPr>
          <w:rFonts w:ascii="Palatino" w:hAnsi="Palatino"/>
          <w:sz w:val="26"/>
        </w:rPr>
        <w:t xml:space="preserve">comments </w:t>
      </w:r>
      <w:r>
        <w:rPr>
          <w:rFonts w:ascii="Palatino" w:hAnsi="Palatino"/>
          <w:sz w:val="26"/>
        </w:rPr>
        <w:t xml:space="preserve">were </w:t>
      </w:r>
      <w:r w:rsidR="00406F4B">
        <w:rPr>
          <w:rFonts w:ascii="Palatino" w:hAnsi="Palatino"/>
          <w:sz w:val="26"/>
        </w:rPr>
        <w:t>received</w:t>
      </w:r>
      <w:r>
        <w:rPr>
          <w:rFonts w:ascii="Palatino" w:hAnsi="Palatino"/>
          <w:sz w:val="26"/>
        </w:rPr>
        <w:t>.</w:t>
      </w:r>
    </w:p>
    <w:p w:rsidR="00063A3C" w:rsidRPr="00AF733C" w:rsidRDefault="00B94801" w:rsidP="0071610D">
      <w:pPr>
        <w:pStyle w:val="Style1"/>
        <w:tabs>
          <w:tab w:val="clear" w:pos="-720"/>
        </w:tabs>
        <w:suppressAutoHyphens w:val="0"/>
        <w:spacing w:after="0"/>
        <w:jc w:val="both"/>
        <w:rPr>
          <w:rFonts w:ascii="Helvetica" w:hAnsi="Helvetica"/>
          <w:b/>
          <w:bCs/>
          <w:szCs w:val="24"/>
          <w:u w:val="single"/>
        </w:rPr>
      </w:pPr>
      <w:r w:rsidRPr="00AF733C">
        <w:rPr>
          <w:rFonts w:ascii="Helvetica" w:hAnsi="Helvetica"/>
          <w:b/>
          <w:bCs/>
          <w:szCs w:val="24"/>
          <w:u w:val="single"/>
        </w:rPr>
        <w:lastRenderedPageBreak/>
        <w:t>FINDINGS</w:t>
      </w:r>
    </w:p>
    <w:p w:rsidR="00063A3C" w:rsidRDefault="00063A3C" w:rsidP="00714E54">
      <w:pPr>
        <w:pStyle w:val="Style1"/>
        <w:tabs>
          <w:tab w:val="clear" w:pos="-720"/>
        </w:tabs>
        <w:suppressAutoHyphens w:val="0"/>
        <w:spacing w:after="0"/>
        <w:jc w:val="both"/>
        <w:rPr>
          <w:b/>
          <w:bCs/>
          <w:szCs w:val="24"/>
          <w:u w:val="single"/>
        </w:rPr>
      </w:pPr>
    </w:p>
    <w:p w:rsidR="0087552D" w:rsidRPr="00766C64" w:rsidRDefault="00766C64" w:rsidP="00766C64">
      <w:pPr>
        <w:numPr>
          <w:ilvl w:val="0"/>
          <w:numId w:val="47"/>
        </w:numPr>
        <w:rPr>
          <w:rFonts w:ascii="Palatino" w:hAnsi="Palatino"/>
          <w:sz w:val="26"/>
          <w:szCs w:val="26"/>
        </w:rPr>
      </w:pPr>
      <w:r w:rsidRPr="008C4DFF">
        <w:rPr>
          <w:rFonts w:ascii="Palatino" w:hAnsi="Palatino"/>
          <w:sz w:val="26"/>
          <w:szCs w:val="26"/>
        </w:rPr>
        <w:t xml:space="preserve">On </w:t>
      </w:r>
      <w:r>
        <w:rPr>
          <w:rFonts w:ascii="Palatino" w:hAnsi="Palatino"/>
          <w:sz w:val="26"/>
          <w:szCs w:val="26"/>
        </w:rPr>
        <w:t>June 8, 2016</w:t>
      </w:r>
      <w:r w:rsidRPr="008C4DFF">
        <w:rPr>
          <w:rFonts w:ascii="Palatino" w:hAnsi="Palatino"/>
          <w:sz w:val="26"/>
          <w:szCs w:val="26"/>
        </w:rPr>
        <w:t xml:space="preserve">, LACMTA/MGLFECA submitted its SCP for the Foothill Extension </w:t>
      </w:r>
      <w:r>
        <w:rPr>
          <w:rFonts w:ascii="Palatino" w:hAnsi="Palatino"/>
          <w:sz w:val="26"/>
          <w:szCs w:val="26"/>
        </w:rPr>
        <w:t xml:space="preserve">Phase 2B </w:t>
      </w:r>
      <w:r w:rsidR="0032128D">
        <w:rPr>
          <w:rFonts w:ascii="Palatino" w:hAnsi="Palatino"/>
          <w:sz w:val="26"/>
          <w:szCs w:val="26"/>
        </w:rPr>
        <w:t xml:space="preserve">project </w:t>
      </w:r>
      <w:r w:rsidRPr="008C4DFF">
        <w:rPr>
          <w:rFonts w:ascii="Palatino" w:hAnsi="Palatino"/>
          <w:sz w:val="26"/>
          <w:szCs w:val="26"/>
        </w:rPr>
        <w:t xml:space="preserve">for </w:t>
      </w:r>
      <w:r>
        <w:rPr>
          <w:rFonts w:ascii="Palatino" w:hAnsi="Palatino"/>
          <w:sz w:val="26"/>
          <w:szCs w:val="26"/>
        </w:rPr>
        <w:t>S</w:t>
      </w:r>
      <w:r w:rsidRPr="008C4DFF">
        <w:rPr>
          <w:rFonts w:ascii="Palatino" w:hAnsi="Palatino"/>
          <w:sz w:val="26"/>
          <w:szCs w:val="26"/>
        </w:rPr>
        <w:t>taff review</w:t>
      </w:r>
      <w:r w:rsidR="005B7DBE">
        <w:rPr>
          <w:rFonts w:ascii="Palatino" w:hAnsi="Palatino"/>
          <w:sz w:val="26"/>
          <w:szCs w:val="26"/>
        </w:rPr>
        <w:t xml:space="preserve"> and Commission approval</w:t>
      </w:r>
      <w:r w:rsidRPr="008C4DFF">
        <w:rPr>
          <w:rFonts w:ascii="Palatino" w:hAnsi="Palatino"/>
          <w:sz w:val="26"/>
          <w:szCs w:val="26"/>
        </w:rPr>
        <w:t>.</w:t>
      </w:r>
    </w:p>
    <w:p w:rsidR="0087552D" w:rsidRDefault="00766C64" w:rsidP="0087552D">
      <w:pPr>
        <w:numPr>
          <w:ilvl w:val="0"/>
          <w:numId w:val="47"/>
        </w:numPr>
        <w:rPr>
          <w:rFonts w:ascii="Palatino" w:hAnsi="Palatino"/>
          <w:sz w:val="26"/>
          <w:szCs w:val="26"/>
        </w:rPr>
      </w:pPr>
      <w:r w:rsidRPr="008C4DFF">
        <w:rPr>
          <w:rFonts w:ascii="Palatino" w:hAnsi="Palatino"/>
          <w:sz w:val="26"/>
          <w:szCs w:val="26"/>
        </w:rPr>
        <w:t>The Gold</w:t>
      </w:r>
      <w:r w:rsidR="009031DB">
        <w:rPr>
          <w:rFonts w:ascii="Palatino" w:hAnsi="Palatino"/>
          <w:sz w:val="26"/>
          <w:szCs w:val="26"/>
        </w:rPr>
        <w:t xml:space="preserve"> L</w:t>
      </w:r>
      <w:r w:rsidRPr="008C4DFF">
        <w:rPr>
          <w:rFonts w:ascii="Palatino" w:hAnsi="Palatino"/>
          <w:sz w:val="26"/>
          <w:szCs w:val="26"/>
        </w:rPr>
        <w:t xml:space="preserve">ine Foothill Extension </w:t>
      </w:r>
      <w:r>
        <w:rPr>
          <w:rFonts w:ascii="Palatino" w:hAnsi="Palatino"/>
          <w:sz w:val="26"/>
          <w:szCs w:val="26"/>
        </w:rPr>
        <w:t xml:space="preserve">Phase 2B </w:t>
      </w:r>
      <w:r w:rsidRPr="008C4DFF">
        <w:rPr>
          <w:rFonts w:ascii="Palatino" w:hAnsi="Palatino"/>
          <w:sz w:val="26"/>
          <w:szCs w:val="26"/>
        </w:rPr>
        <w:t>Project is an expansion of the LACMTA-operated Gold</w:t>
      </w:r>
      <w:r w:rsidR="009031DB">
        <w:rPr>
          <w:rFonts w:ascii="Palatino" w:hAnsi="Palatino"/>
          <w:sz w:val="26"/>
          <w:szCs w:val="26"/>
        </w:rPr>
        <w:t xml:space="preserve"> L</w:t>
      </w:r>
      <w:r w:rsidRPr="008C4DFF">
        <w:rPr>
          <w:rFonts w:ascii="Palatino" w:hAnsi="Palatino"/>
          <w:sz w:val="26"/>
          <w:szCs w:val="26"/>
        </w:rPr>
        <w:t xml:space="preserve">ine, extending </w:t>
      </w:r>
      <w:r>
        <w:rPr>
          <w:rFonts w:ascii="Palatino" w:hAnsi="Palatino"/>
          <w:sz w:val="26"/>
          <w:szCs w:val="26"/>
        </w:rPr>
        <w:t>12.3</w:t>
      </w:r>
      <w:r w:rsidRPr="008C4DFF">
        <w:rPr>
          <w:rFonts w:ascii="Palatino" w:hAnsi="Palatino"/>
          <w:sz w:val="26"/>
          <w:szCs w:val="26"/>
        </w:rPr>
        <w:t xml:space="preserve"> miles from the </w:t>
      </w:r>
      <w:r>
        <w:rPr>
          <w:rFonts w:ascii="Palatino" w:hAnsi="Palatino"/>
          <w:sz w:val="26"/>
          <w:szCs w:val="26"/>
        </w:rPr>
        <w:t>Phase 2A terminus, the Azusa-Citrus Station, to the City of Montclair Trans</w:t>
      </w:r>
      <w:r w:rsidR="00780587">
        <w:rPr>
          <w:rFonts w:ascii="Palatino" w:hAnsi="Palatino"/>
          <w:sz w:val="26"/>
          <w:szCs w:val="26"/>
        </w:rPr>
        <w:t>it C</w:t>
      </w:r>
      <w:r>
        <w:rPr>
          <w:rFonts w:ascii="Palatino" w:hAnsi="Palatino"/>
          <w:sz w:val="26"/>
          <w:szCs w:val="26"/>
        </w:rPr>
        <w:t>enter, and include</w:t>
      </w:r>
      <w:r w:rsidR="00780587">
        <w:rPr>
          <w:rFonts w:ascii="Palatino" w:hAnsi="Palatino"/>
          <w:sz w:val="26"/>
          <w:szCs w:val="26"/>
        </w:rPr>
        <w:t>s</w:t>
      </w:r>
      <w:r>
        <w:rPr>
          <w:rFonts w:ascii="Palatino" w:hAnsi="Palatino"/>
          <w:sz w:val="26"/>
          <w:szCs w:val="26"/>
        </w:rPr>
        <w:t xml:space="preserve"> six new stations in the Cities of Glendora, San Dimas, La Verne, Pomona, Claremont, and Montclair.</w:t>
      </w:r>
    </w:p>
    <w:p w:rsidR="00780587" w:rsidRPr="00780587" w:rsidRDefault="00780587" w:rsidP="0087552D">
      <w:pPr>
        <w:numPr>
          <w:ilvl w:val="0"/>
          <w:numId w:val="47"/>
        </w:numPr>
        <w:rPr>
          <w:rFonts w:ascii="Palatino Linotype" w:hAnsi="Palatino Linotype"/>
          <w:sz w:val="26"/>
          <w:szCs w:val="26"/>
        </w:rPr>
      </w:pPr>
      <w:r w:rsidRPr="00780587">
        <w:rPr>
          <w:rFonts w:ascii="Palatino Linotype" w:hAnsi="Palatino Linotype" w:cs="Arial"/>
          <w:sz w:val="26"/>
          <w:szCs w:val="26"/>
          <w:lang w:val="en"/>
        </w:rPr>
        <w:t>This SCP identifies the process by which the project will be certified as meeting the established safety and security criteria and standards to operate in revenue service.</w:t>
      </w:r>
    </w:p>
    <w:p w:rsidR="0087552D" w:rsidRPr="00780587" w:rsidRDefault="0087552D" w:rsidP="0087552D">
      <w:pPr>
        <w:numPr>
          <w:ilvl w:val="0"/>
          <w:numId w:val="47"/>
        </w:numPr>
        <w:rPr>
          <w:rFonts w:ascii="Palatino Linotype" w:hAnsi="Palatino Linotype"/>
          <w:sz w:val="26"/>
          <w:szCs w:val="26"/>
        </w:rPr>
      </w:pPr>
      <w:r w:rsidRPr="008C4DFF">
        <w:rPr>
          <w:rFonts w:ascii="Palatino" w:hAnsi="Palatino"/>
          <w:sz w:val="26"/>
          <w:szCs w:val="26"/>
        </w:rPr>
        <w:t xml:space="preserve">Staff reviewed </w:t>
      </w:r>
      <w:r w:rsidR="0032128D">
        <w:rPr>
          <w:rFonts w:ascii="Palatino" w:hAnsi="Palatino"/>
          <w:sz w:val="26"/>
          <w:szCs w:val="26"/>
        </w:rPr>
        <w:t xml:space="preserve">and analyzed the content of </w:t>
      </w:r>
      <w:r w:rsidRPr="008C4DFF">
        <w:rPr>
          <w:rFonts w:ascii="Palatino" w:hAnsi="Palatino"/>
          <w:sz w:val="26"/>
          <w:szCs w:val="26"/>
        </w:rPr>
        <w:t>the SCP and found it to be in accor</w:t>
      </w:r>
      <w:r w:rsidR="00780587">
        <w:rPr>
          <w:rFonts w:ascii="Palatino" w:hAnsi="Palatino"/>
          <w:sz w:val="26"/>
          <w:szCs w:val="26"/>
        </w:rPr>
        <w:t xml:space="preserve">dance with General Order 164-D, Section 11 </w:t>
      </w:r>
      <w:r w:rsidR="00780587" w:rsidRPr="00780587">
        <w:rPr>
          <w:rFonts w:ascii="Palatino Linotype" w:hAnsi="Palatino Linotype" w:cs="Arial"/>
          <w:sz w:val="26"/>
          <w:szCs w:val="26"/>
          <w:lang w:val="en"/>
        </w:rPr>
        <w:t>and the Rail Transit Safety Branch Program Management Standard Procedures Manual, State Safety and Security Oversight of Rail Fixed Guideway Systems, Section 9.</w:t>
      </w:r>
    </w:p>
    <w:p w:rsidR="00ED1ECF" w:rsidRDefault="00ED1ECF" w:rsidP="00ED1ECF">
      <w:pPr>
        <w:pStyle w:val="standard"/>
        <w:spacing w:line="240" w:lineRule="auto"/>
        <w:ind w:firstLine="0"/>
      </w:pPr>
    </w:p>
    <w:p w:rsidR="0038372D" w:rsidRPr="00AF733C" w:rsidRDefault="00B94801" w:rsidP="0071610D">
      <w:pPr>
        <w:pStyle w:val="Style1"/>
        <w:tabs>
          <w:tab w:val="clear" w:pos="-720"/>
        </w:tabs>
        <w:suppressAutoHyphens w:val="0"/>
        <w:spacing w:after="0"/>
        <w:jc w:val="both"/>
        <w:rPr>
          <w:rFonts w:ascii="Helvetica" w:hAnsi="Helvetica"/>
          <w:b/>
          <w:bCs/>
          <w:szCs w:val="24"/>
          <w:u w:val="single"/>
        </w:rPr>
      </w:pPr>
      <w:r w:rsidRPr="00AF733C">
        <w:rPr>
          <w:rFonts w:ascii="Helvetica" w:hAnsi="Helvetica"/>
          <w:b/>
          <w:bCs/>
          <w:szCs w:val="24"/>
          <w:u w:val="single"/>
        </w:rPr>
        <w:t>THEREFORE</w:t>
      </w:r>
      <w:r w:rsidR="0038372D" w:rsidRPr="00AF733C">
        <w:rPr>
          <w:rFonts w:ascii="Helvetica" w:hAnsi="Helvetica"/>
          <w:b/>
          <w:bCs/>
          <w:szCs w:val="24"/>
          <w:u w:val="single"/>
        </w:rPr>
        <w:t xml:space="preserve">, IT IS ORDERED </w:t>
      </w:r>
      <w:r w:rsidRPr="00AF733C">
        <w:rPr>
          <w:rFonts w:ascii="Helvetica" w:hAnsi="Helvetica"/>
          <w:b/>
          <w:bCs/>
          <w:szCs w:val="24"/>
          <w:u w:val="single"/>
        </w:rPr>
        <w:t>THAT</w:t>
      </w:r>
      <w:r w:rsidR="0038372D" w:rsidRPr="00AF733C">
        <w:rPr>
          <w:rFonts w:ascii="Helvetica" w:hAnsi="Helvetica"/>
          <w:b/>
          <w:bCs/>
          <w:szCs w:val="24"/>
          <w:u w:val="single"/>
        </w:rPr>
        <w:t>:</w:t>
      </w:r>
    </w:p>
    <w:p w:rsidR="0038372D" w:rsidRDefault="0038372D" w:rsidP="00714E54">
      <w:pPr>
        <w:jc w:val="both"/>
        <w:rPr>
          <w:rFonts w:ascii="Palatino" w:hAnsi="Palatino"/>
          <w:sz w:val="26"/>
        </w:rPr>
      </w:pPr>
    </w:p>
    <w:p w:rsidR="0087552D" w:rsidRDefault="0087552D" w:rsidP="0087552D">
      <w:pPr>
        <w:numPr>
          <w:ilvl w:val="0"/>
          <w:numId w:val="48"/>
        </w:numPr>
        <w:rPr>
          <w:rFonts w:ascii="Palatino" w:hAnsi="Palatino"/>
          <w:sz w:val="26"/>
          <w:szCs w:val="26"/>
        </w:rPr>
      </w:pPr>
      <w:r w:rsidRPr="008C4DFF">
        <w:rPr>
          <w:rFonts w:ascii="Palatino" w:hAnsi="Palatino"/>
          <w:sz w:val="26"/>
          <w:szCs w:val="26"/>
        </w:rPr>
        <w:t xml:space="preserve">The </w:t>
      </w:r>
      <w:r w:rsidR="00023EDD">
        <w:rPr>
          <w:rFonts w:ascii="Palatino" w:hAnsi="Palatino"/>
          <w:sz w:val="26"/>
          <w:szCs w:val="26"/>
        </w:rPr>
        <w:t xml:space="preserve">request of the </w:t>
      </w:r>
      <w:r w:rsidRPr="008C4DFF">
        <w:rPr>
          <w:rFonts w:ascii="Palatino" w:hAnsi="Palatino"/>
          <w:sz w:val="26"/>
          <w:szCs w:val="26"/>
        </w:rPr>
        <w:t>Los Angeles County Metropolitan Transportation Authority</w:t>
      </w:r>
      <w:r w:rsidR="00914A05" w:rsidRPr="008C4DFF">
        <w:rPr>
          <w:rFonts w:ascii="Palatino" w:hAnsi="Palatino"/>
          <w:sz w:val="26"/>
          <w:szCs w:val="26"/>
        </w:rPr>
        <w:t xml:space="preserve"> </w:t>
      </w:r>
      <w:r w:rsidRPr="008C4DFF">
        <w:rPr>
          <w:rFonts w:ascii="Palatino" w:hAnsi="Palatino"/>
          <w:sz w:val="26"/>
          <w:szCs w:val="26"/>
        </w:rPr>
        <w:t xml:space="preserve">and </w:t>
      </w:r>
      <w:r w:rsidR="00023EDD">
        <w:rPr>
          <w:rFonts w:ascii="Palatino" w:hAnsi="Palatino"/>
          <w:sz w:val="26"/>
          <w:szCs w:val="26"/>
        </w:rPr>
        <w:t xml:space="preserve">the </w:t>
      </w:r>
      <w:r w:rsidRPr="008C4DFF">
        <w:rPr>
          <w:rFonts w:ascii="Palatino" w:hAnsi="Palatino"/>
          <w:sz w:val="26"/>
          <w:szCs w:val="26"/>
        </w:rPr>
        <w:t>Metro Gold</w:t>
      </w:r>
      <w:r w:rsidR="00406F4B">
        <w:rPr>
          <w:rFonts w:ascii="Palatino" w:hAnsi="Palatino"/>
          <w:sz w:val="26"/>
          <w:szCs w:val="26"/>
        </w:rPr>
        <w:t xml:space="preserve"> L</w:t>
      </w:r>
      <w:r w:rsidRPr="008C4DFF">
        <w:rPr>
          <w:rFonts w:ascii="Palatino" w:hAnsi="Palatino"/>
          <w:sz w:val="26"/>
          <w:szCs w:val="26"/>
        </w:rPr>
        <w:t xml:space="preserve">ine Foothill Extension Construction </w:t>
      </w:r>
      <w:r w:rsidR="008C4DFF" w:rsidRPr="008C4DFF">
        <w:rPr>
          <w:rFonts w:ascii="Palatino" w:hAnsi="Palatino"/>
          <w:sz w:val="26"/>
          <w:szCs w:val="26"/>
        </w:rPr>
        <w:t xml:space="preserve">Authority </w:t>
      </w:r>
      <w:r w:rsidRPr="008C4DFF">
        <w:rPr>
          <w:rFonts w:ascii="Palatino" w:hAnsi="Palatino"/>
          <w:sz w:val="26"/>
          <w:szCs w:val="26"/>
        </w:rPr>
        <w:t xml:space="preserve">for approval of </w:t>
      </w:r>
      <w:r w:rsidR="00023EDD">
        <w:rPr>
          <w:rFonts w:ascii="Palatino" w:hAnsi="Palatino"/>
          <w:sz w:val="26"/>
          <w:szCs w:val="26"/>
        </w:rPr>
        <w:t>the</w:t>
      </w:r>
      <w:r w:rsidR="00023EDD" w:rsidRPr="008C4DFF">
        <w:rPr>
          <w:rFonts w:ascii="Palatino" w:hAnsi="Palatino"/>
          <w:sz w:val="26"/>
          <w:szCs w:val="26"/>
        </w:rPr>
        <w:t xml:space="preserve"> </w:t>
      </w:r>
      <w:r w:rsidRPr="008C4DFF">
        <w:rPr>
          <w:rFonts w:ascii="Palatino" w:hAnsi="Palatino"/>
          <w:sz w:val="26"/>
          <w:szCs w:val="26"/>
        </w:rPr>
        <w:t xml:space="preserve">Safety Certification Plan for the Foothill Extension Phase </w:t>
      </w:r>
      <w:r w:rsidR="00766C64" w:rsidRPr="008C4DFF">
        <w:rPr>
          <w:rFonts w:ascii="Palatino" w:hAnsi="Palatino"/>
          <w:sz w:val="26"/>
          <w:szCs w:val="26"/>
        </w:rPr>
        <w:t>2</w:t>
      </w:r>
      <w:r w:rsidR="00766C64">
        <w:rPr>
          <w:rFonts w:ascii="Palatino" w:hAnsi="Palatino"/>
          <w:sz w:val="26"/>
          <w:szCs w:val="26"/>
        </w:rPr>
        <w:t>B</w:t>
      </w:r>
      <w:r w:rsidR="00766C64" w:rsidRPr="008C4DFF">
        <w:rPr>
          <w:rFonts w:ascii="Palatino" w:hAnsi="Palatino"/>
          <w:sz w:val="26"/>
          <w:szCs w:val="26"/>
        </w:rPr>
        <w:t xml:space="preserve"> </w:t>
      </w:r>
      <w:r w:rsidRPr="008C4DFF">
        <w:rPr>
          <w:rFonts w:ascii="Palatino" w:hAnsi="Palatino"/>
          <w:sz w:val="26"/>
          <w:szCs w:val="26"/>
        </w:rPr>
        <w:t>Light Rail Transit Project is granted.</w:t>
      </w:r>
    </w:p>
    <w:p w:rsidR="00601ECD" w:rsidRDefault="00601ECD" w:rsidP="00601ECD">
      <w:pPr>
        <w:rPr>
          <w:rFonts w:ascii="Palatino" w:hAnsi="Palatino"/>
          <w:sz w:val="26"/>
          <w:szCs w:val="26"/>
        </w:rPr>
      </w:pPr>
    </w:p>
    <w:p w:rsidR="0087552D" w:rsidRDefault="00601ECD" w:rsidP="0087552D">
      <w:pPr>
        <w:numPr>
          <w:ilvl w:val="0"/>
          <w:numId w:val="48"/>
        </w:numPr>
        <w:rPr>
          <w:rFonts w:ascii="Palatino" w:hAnsi="Palatino"/>
          <w:sz w:val="26"/>
          <w:szCs w:val="26"/>
        </w:rPr>
      </w:pPr>
      <w:r>
        <w:rPr>
          <w:rFonts w:ascii="Palatino" w:hAnsi="Palatino"/>
          <w:sz w:val="26"/>
          <w:szCs w:val="26"/>
        </w:rPr>
        <w:t>T</w:t>
      </w:r>
      <w:r w:rsidR="00914A05" w:rsidRPr="008C4DFF">
        <w:rPr>
          <w:rFonts w:ascii="Palatino" w:hAnsi="Palatino"/>
          <w:sz w:val="26"/>
          <w:szCs w:val="26"/>
        </w:rPr>
        <w:t>he Los Angeles County Metropolitan Transportation Authority and Metro Gold</w:t>
      </w:r>
      <w:r w:rsidR="002D24AF">
        <w:rPr>
          <w:rFonts w:ascii="Palatino" w:hAnsi="Palatino"/>
          <w:sz w:val="26"/>
          <w:szCs w:val="26"/>
        </w:rPr>
        <w:t xml:space="preserve"> L</w:t>
      </w:r>
      <w:r w:rsidR="00914A05" w:rsidRPr="008C4DFF">
        <w:rPr>
          <w:rFonts w:ascii="Palatino" w:hAnsi="Palatino"/>
          <w:sz w:val="26"/>
          <w:szCs w:val="26"/>
        </w:rPr>
        <w:t xml:space="preserve">ine Foothill Extension Construction Authority </w:t>
      </w:r>
      <w:r w:rsidR="0087552D" w:rsidRPr="008C4DFF">
        <w:rPr>
          <w:rFonts w:ascii="Palatino" w:hAnsi="Palatino"/>
          <w:sz w:val="26"/>
          <w:szCs w:val="26"/>
        </w:rPr>
        <w:t>shall submit the Safety</w:t>
      </w:r>
      <w:r w:rsidR="00E25CD6">
        <w:rPr>
          <w:rFonts w:ascii="Palatino" w:hAnsi="Palatino"/>
          <w:sz w:val="26"/>
          <w:szCs w:val="26"/>
        </w:rPr>
        <w:t xml:space="preserve"> </w:t>
      </w:r>
      <w:r w:rsidR="0087552D" w:rsidRPr="008C4DFF">
        <w:rPr>
          <w:rFonts w:ascii="Palatino" w:hAnsi="Palatino"/>
          <w:sz w:val="26"/>
          <w:szCs w:val="26"/>
        </w:rPr>
        <w:t>Certification Verification Report to C</w:t>
      </w:r>
      <w:r w:rsidR="00F12D0C">
        <w:rPr>
          <w:rFonts w:ascii="Palatino" w:hAnsi="Palatino"/>
          <w:sz w:val="26"/>
          <w:szCs w:val="26"/>
        </w:rPr>
        <w:t xml:space="preserve">alifornia </w:t>
      </w:r>
      <w:r w:rsidR="0087552D" w:rsidRPr="008C4DFF">
        <w:rPr>
          <w:rFonts w:ascii="Palatino" w:hAnsi="Palatino"/>
          <w:sz w:val="26"/>
          <w:szCs w:val="26"/>
        </w:rPr>
        <w:t>P</w:t>
      </w:r>
      <w:r w:rsidR="00F12D0C">
        <w:rPr>
          <w:rFonts w:ascii="Palatino" w:hAnsi="Palatino"/>
          <w:sz w:val="26"/>
          <w:szCs w:val="26"/>
        </w:rPr>
        <w:t xml:space="preserve">ublic </w:t>
      </w:r>
      <w:r w:rsidR="0087552D" w:rsidRPr="008C4DFF">
        <w:rPr>
          <w:rFonts w:ascii="Palatino" w:hAnsi="Palatino"/>
          <w:sz w:val="26"/>
          <w:szCs w:val="26"/>
        </w:rPr>
        <w:t>U</w:t>
      </w:r>
      <w:r w:rsidR="00F12D0C">
        <w:rPr>
          <w:rFonts w:ascii="Palatino" w:hAnsi="Palatino"/>
          <w:sz w:val="26"/>
          <w:szCs w:val="26"/>
        </w:rPr>
        <w:t xml:space="preserve">tilities </w:t>
      </w:r>
      <w:r w:rsidR="0087552D" w:rsidRPr="008C4DFF">
        <w:rPr>
          <w:rFonts w:ascii="Palatino" w:hAnsi="Palatino"/>
          <w:sz w:val="26"/>
          <w:szCs w:val="26"/>
        </w:rPr>
        <w:t>C</w:t>
      </w:r>
      <w:r w:rsidR="00F12D0C">
        <w:rPr>
          <w:rFonts w:ascii="Palatino" w:hAnsi="Palatino"/>
          <w:sz w:val="26"/>
          <w:szCs w:val="26"/>
        </w:rPr>
        <w:t xml:space="preserve">ommission </w:t>
      </w:r>
      <w:r w:rsidR="00023EDD">
        <w:rPr>
          <w:rFonts w:ascii="Palatino" w:hAnsi="Palatino"/>
          <w:sz w:val="26"/>
          <w:szCs w:val="26"/>
        </w:rPr>
        <w:t>S</w:t>
      </w:r>
      <w:r w:rsidR="00023EDD" w:rsidRPr="008C4DFF">
        <w:rPr>
          <w:rFonts w:ascii="Palatino" w:hAnsi="Palatino"/>
          <w:sz w:val="26"/>
          <w:szCs w:val="26"/>
        </w:rPr>
        <w:t xml:space="preserve">taff </w:t>
      </w:r>
      <w:r w:rsidR="0087552D" w:rsidRPr="008C4DFF">
        <w:rPr>
          <w:rFonts w:ascii="Palatino" w:hAnsi="Palatino"/>
          <w:sz w:val="26"/>
          <w:szCs w:val="26"/>
        </w:rPr>
        <w:t>upon project completion.</w:t>
      </w:r>
    </w:p>
    <w:p w:rsidR="00601ECD" w:rsidRDefault="00601ECD" w:rsidP="00601ECD">
      <w:pPr>
        <w:rPr>
          <w:rFonts w:ascii="Palatino" w:hAnsi="Palatino"/>
          <w:sz w:val="26"/>
          <w:szCs w:val="26"/>
        </w:rPr>
      </w:pPr>
    </w:p>
    <w:p w:rsidR="0047445C" w:rsidRPr="008C4DFF" w:rsidRDefault="00911A92" w:rsidP="0087552D">
      <w:pPr>
        <w:numPr>
          <w:ilvl w:val="0"/>
          <w:numId w:val="48"/>
        </w:numPr>
        <w:rPr>
          <w:rFonts w:ascii="Palatino" w:hAnsi="Palatino"/>
          <w:sz w:val="26"/>
          <w:szCs w:val="26"/>
        </w:rPr>
      </w:pPr>
      <w:r>
        <w:rPr>
          <w:rFonts w:ascii="Palatino" w:hAnsi="Palatino"/>
          <w:sz w:val="26"/>
          <w:szCs w:val="26"/>
        </w:rPr>
        <w:br w:type="page"/>
      </w:r>
      <w:bookmarkStart w:id="0" w:name="_GoBack"/>
      <w:bookmarkEnd w:id="0"/>
      <w:r w:rsidR="0047445C" w:rsidRPr="008C4DFF">
        <w:rPr>
          <w:rFonts w:ascii="Palatino" w:hAnsi="Palatino"/>
          <w:sz w:val="26"/>
          <w:szCs w:val="26"/>
        </w:rPr>
        <w:lastRenderedPageBreak/>
        <w:t>This resolution is effective today.</w:t>
      </w:r>
    </w:p>
    <w:p w:rsidR="0087552D" w:rsidRPr="008C4DFF" w:rsidRDefault="0087552D" w:rsidP="0087552D">
      <w:pPr>
        <w:rPr>
          <w:rFonts w:ascii="Palatino" w:hAnsi="Palatino"/>
          <w:sz w:val="26"/>
          <w:szCs w:val="26"/>
        </w:rPr>
      </w:pPr>
    </w:p>
    <w:p w:rsidR="0087552D" w:rsidRPr="008C4DFF" w:rsidRDefault="0087552D" w:rsidP="0087552D">
      <w:pPr>
        <w:rPr>
          <w:rFonts w:ascii="Palatino" w:hAnsi="Palatino"/>
          <w:sz w:val="26"/>
          <w:szCs w:val="26"/>
        </w:rPr>
      </w:pPr>
      <w:r w:rsidRPr="008C4DFF">
        <w:rPr>
          <w:rFonts w:ascii="Palatino" w:hAnsi="Palatino"/>
          <w:sz w:val="26"/>
          <w:szCs w:val="26"/>
        </w:rPr>
        <w:t xml:space="preserve">I certify that the foregoing resolution was duly introduced, passed, and adopted by the Commission at its regularly scheduled meeting </w:t>
      </w:r>
      <w:r w:rsidR="008C4DFF" w:rsidRPr="008C4DFF">
        <w:rPr>
          <w:rFonts w:ascii="Palatino" w:hAnsi="Palatino"/>
          <w:sz w:val="26"/>
          <w:szCs w:val="26"/>
        </w:rPr>
        <w:t xml:space="preserve">on </w:t>
      </w:r>
      <w:r w:rsidR="00E25CD6">
        <w:rPr>
          <w:rFonts w:ascii="Palatino" w:hAnsi="Palatino"/>
          <w:sz w:val="26"/>
          <w:szCs w:val="26"/>
        </w:rPr>
        <w:t>January 19</w:t>
      </w:r>
      <w:r w:rsidR="00AF733C" w:rsidRPr="008C4DFF">
        <w:rPr>
          <w:rFonts w:ascii="Palatino" w:hAnsi="Palatino"/>
          <w:sz w:val="26"/>
          <w:szCs w:val="26"/>
        </w:rPr>
        <w:t xml:space="preserve">, </w:t>
      </w:r>
      <w:r w:rsidR="004841F3" w:rsidRPr="008C4DFF">
        <w:rPr>
          <w:rFonts w:ascii="Palatino" w:hAnsi="Palatino"/>
          <w:sz w:val="26"/>
          <w:szCs w:val="26"/>
        </w:rPr>
        <w:t>20</w:t>
      </w:r>
      <w:r w:rsidR="00E25CD6">
        <w:rPr>
          <w:rFonts w:ascii="Palatino" w:hAnsi="Palatino"/>
          <w:sz w:val="26"/>
          <w:szCs w:val="26"/>
        </w:rPr>
        <w:t>17</w:t>
      </w:r>
      <w:r w:rsidRPr="008C4DFF">
        <w:rPr>
          <w:rFonts w:ascii="Palatino" w:hAnsi="Palatino"/>
          <w:sz w:val="26"/>
          <w:szCs w:val="26"/>
        </w:rPr>
        <w:t>.  The following Commissioners voted favorably thereon:</w:t>
      </w:r>
    </w:p>
    <w:p w:rsidR="0038372D" w:rsidRPr="008C4DFF" w:rsidRDefault="0038372D" w:rsidP="00714E54">
      <w:pPr>
        <w:pStyle w:val="Style1"/>
        <w:tabs>
          <w:tab w:val="clear" w:pos="-720"/>
        </w:tabs>
        <w:suppressAutoHyphens w:val="0"/>
        <w:spacing w:after="0"/>
        <w:jc w:val="both"/>
        <w:rPr>
          <w:szCs w:val="26"/>
        </w:rPr>
      </w:pPr>
    </w:p>
    <w:p w:rsidR="0038372D" w:rsidRPr="008C4DFF" w:rsidRDefault="0038372D">
      <w:pPr>
        <w:pStyle w:val="Style1"/>
        <w:tabs>
          <w:tab w:val="clear" w:pos="-720"/>
        </w:tabs>
        <w:suppressAutoHyphens w:val="0"/>
        <w:spacing w:after="0"/>
        <w:rPr>
          <w:szCs w:val="26"/>
        </w:rPr>
      </w:pPr>
    </w:p>
    <w:p w:rsidR="00B509EF" w:rsidRPr="008C4DFF" w:rsidRDefault="00B509EF">
      <w:pPr>
        <w:pStyle w:val="Style1"/>
        <w:tabs>
          <w:tab w:val="clear" w:pos="-720"/>
        </w:tabs>
        <w:suppressAutoHyphens w:val="0"/>
        <w:spacing w:after="0"/>
        <w:rPr>
          <w:szCs w:val="26"/>
        </w:rPr>
      </w:pPr>
    </w:p>
    <w:p w:rsidR="00B23898" w:rsidRPr="008C4DFF" w:rsidRDefault="00B23898">
      <w:pPr>
        <w:pStyle w:val="Style1"/>
        <w:tabs>
          <w:tab w:val="clear" w:pos="-720"/>
        </w:tabs>
        <w:suppressAutoHyphens w:val="0"/>
        <w:spacing w:after="0"/>
        <w:rPr>
          <w:szCs w:val="26"/>
        </w:rPr>
      </w:pPr>
    </w:p>
    <w:tbl>
      <w:tblPr>
        <w:tblW w:w="0" w:type="auto"/>
        <w:tblCellSpacing w:w="15" w:type="dxa"/>
        <w:tblInd w:w="4320" w:type="dxa"/>
        <w:tblCellMar>
          <w:top w:w="15" w:type="dxa"/>
          <w:left w:w="15" w:type="dxa"/>
          <w:bottom w:w="15" w:type="dxa"/>
          <w:right w:w="15" w:type="dxa"/>
        </w:tblCellMar>
        <w:tblLook w:val="0000" w:firstRow="0" w:lastRow="0" w:firstColumn="0" w:lastColumn="0" w:noHBand="0" w:noVBand="0"/>
      </w:tblPr>
      <w:tblGrid>
        <w:gridCol w:w="3860"/>
      </w:tblGrid>
      <w:tr w:rsidR="0038372D" w:rsidRPr="008C4DFF">
        <w:trPr>
          <w:tblCellSpacing w:w="15" w:type="dxa"/>
        </w:trPr>
        <w:tc>
          <w:tcPr>
            <w:tcW w:w="3780" w:type="dxa"/>
          </w:tcPr>
          <w:p w:rsidR="0038372D" w:rsidRPr="008C4DFF" w:rsidRDefault="00914A05">
            <w:pPr>
              <w:pStyle w:val="NormalWeb"/>
              <w:spacing w:before="0" w:beforeAutospacing="0" w:after="0" w:afterAutospacing="0"/>
              <w:rPr>
                <w:rFonts w:ascii="Palatino" w:eastAsia="Times New Roman" w:hAnsi="Palatino" w:cs="Times New Roman"/>
                <w:sz w:val="26"/>
                <w:szCs w:val="26"/>
              </w:rPr>
            </w:pPr>
            <w:r w:rsidRPr="008C4DFF">
              <w:rPr>
                <w:rFonts w:ascii="Palatino" w:eastAsia="Times New Roman" w:hAnsi="Palatino" w:cs="Times New Roman"/>
                <w:sz w:val="26"/>
                <w:szCs w:val="26"/>
              </w:rPr>
              <w:t>_________________</w:t>
            </w:r>
            <w:r w:rsidR="0038372D" w:rsidRPr="008C4DFF">
              <w:rPr>
                <w:rFonts w:ascii="Palatino" w:eastAsia="Times New Roman" w:hAnsi="Palatino" w:cs="Times New Roman"/>
                <w:sz w:val="26"/>
                <w:szCs w:val="26"/>
              </w:rPr>
              <w:t>____________</w:t>
            </w:r>
          </w:p>
        </w:tc>
      </w:tr>
      <w:tr w:rsidR="0038372D" w:rsidRPr="008C4DFF">
        <w:trPr>
          <w:tblCellSpacing w:w="15" w:type="dxa"/>
        </w:trPr>
        <w:tc>
          <w:tcPr>
            <w:tcW w:w="3780" w:type="dxa"/>
            <w:vAlign w:val="center"/>
          </w:tcPr>
          <w:p w:rsidR="0038372D" w:rsidRPr="008C4DFF" w:rsidRDefault="004841F3">
            <w:pPr>
              <w:jc w:val="center"/>
              <w:rPr>
                <w:rFonts w:ascii="Palatino" w:hAnsi="Palatino"/>
                <w:iCs/>
                <w:sz w:val="26"/>
                <w:szCs w:val="26"/>
              </w:rPr>
            </w:pPr>
            <w:r>
              <w:rPr>
                <w:rFonts w:ascii="Palatino" w:hAnsi="Palatino"/>
                <w:iCs/>
                <w:sz w:val="26"/>
                <w:szCs w:val="26"/>
              </w:rPr>
              <w:t xml:space="preserve">TIMOTHY </w:t>
            </w:r>
            <w:r w:rsidR="00F12D0C">
              <w:rPr>
                <w:rFonts w:ascii="Palatino" w:hAnsi="Palatino"/>
                <w:iCs/>
                <w:sz w:val="26"/>
                <w:szCs w:val="26"/>
              </w:rPr>
              <w:t xml:space="preserve">J. </w:t>
            </w:r>
            <w:r>
              <w:rPr>
                <w:rFonts w:ascii="Palatino" w:hAnsi="Palatino"/>
                <w:iCs/>
                <w:sz w:val="26"/>
                <w:szCs w:val="26"/>
              </w:rPr>
              <w:t>SULLIVAN</w:t>
            </w:r>
          </w:p>
          <w:p w:rsidR="0038372D" w:rsidRPr="008C4DFF" w:rsidRDefault="0038372D">
            <w:pPr>
              <w:jc w:val="center"/>
              <w:rPr>
                <w:rFonts w:ascii="Palatino" w:hAnsi="Palatino"/>
                <w:sz w:val="26"/>
                <w:szCs w:val="26"/>
              </w:rPr>
            </w:pPr>
            <w:r w:rsidRPr="008C4DFF">
              <w:rPr>
                <w:rFonts w:ascii="Palatino" w:hAnsi="Palatino"/>
                <w:sz w:val="26"/>
                <w:szCs w:val="26"/>
              </w:rPr>
              <w:t>Executive Director</w:t>
            </w:r>
          </w:p>
        </w:tc>
      </w:tr>
    </w:tbl>
    <w:p w:rsidR="00614C4E" w:rsidRPr="008C4DFF" w:rsidRDefault="00614C4E" w:rsidP="00614C4E">
      <w:pPr>
        <w:pStyle w:val="NormalWeb"/>
        <w:spacing w:before="0" w:beforeAutospacing="0" w:after="0" w:afterAutospacing="0"/>
        <w:jc w:val="center"/>
        <w:rPr>
          <w:rFonts w:ascii="Palatino" w:hAnsi="Palatino"/>
          <w:sz w:val="26"/>
          <w:szCs w:val="26"/>
        </w:rPr>
      </w:pPr>
    </w:p>
    <w:sectPr w:rsidR="00614C4E" w:rsidRPr="008C4DFF" w:rsidSect="006F3A18">
      <w:headerReference w:type="default" r:id="rId8"/>
      <w:footerReference w:type="default" r:id="rId9"/>
      <w:footerReference w:type="first" r:id="rId10"/>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48" w:rsidRDefault="00FE5C48">
      <w:r>
        <w:separator/>
      </w:r>
    </w:p>
  </w:endnote>
  <w:endnote w:type="continuationSeparator" w:id="0">
    <w:p w:rsidR="00FE5C48" w:rsidRDefault="00FE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cala-Regular">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DD" w:rsidRDefault="00023EDD" w:rsidP="002017A2">
    <w:pPr>
      <w:pStyle w:val="Footer"/>
      <w:tabs>
        <w:tab w:val="left" w:pos="465"/>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11A92">
      <w:rPr>
        <w:rStyle w:val="PageNumber"/>
        <w:noProof/>
      </w:rPr>
      <w:t>5</w:t>
    </w:r>
    <w:r>
      <w:rPr>
        <w:rStyle w:val="PageNumber"/>
      </w:rPr>
      <w:fldChar w:fldCharType="end"/>
    </w:r>
    <w:r>
      <w:rPr>
        <w:rStyle w:val="PageNumber"/>
      </w:rPr>
      <w:t xml:space="preserve"> -</w:t>
    </w:r>
  </w:p>
  <w:p w:rsidR="00023EDD" w:rsidRDefault="00023E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DD" w:rsidRPr="00BE7451" w:rsidRDefault="00487BDA" w:rsidP="002017A2">
    <w:pPr>
      <w:pStyle w:val="Footer"/>
      <w:rPr>
        <w:sz w:val="26"/>
        <w:szCs w:val="26"/>
      </w:rPr>
    </w:pPr>
    <w:r>
      <w:rPr>
        <w:rFonts w:ascii="Tahoma" w:hAnsi="Tahoma" w:cs="Tahoma"/>
        <w:sz w:val="17"/>
        <w:szCs w:val="17"/>
      </w:rPr>
      <w:t>171262187</w:t>
    </w:r>
    <w:r w:rsidR="00023EDD">
      <w:rPr>
        <w:sz w:val="16"/>
        <w:szCs w:val="16"/>
      </w:rPr>
      <w:t xml:space="preserve">  </w:t>
    </w:r>
    <w:r w:rsidR="00023EDD">
      <w:rPr>
        <w:sz w:val="16"/>
        <w:szCs w:val="16"/>
      </w:rPr>
      <w:tab/>
    </w:r>
    <w:r w:rsidR="00023EDD">
      <w:rPr>
        <w:sz w:val="26"/>
        <w:szCs w:val="26"/>
      </w:rPr>
      <w:t>-</w:t>
    </w:r>
    <w:r w:rsidR="00023EDD">
      <w:rPr>
        <w:rStyle w:val="PageNumber"/>
      </w:rPr>
      <w:fldChar w:fldCharType="begin"/>
    </w:r>
    <w:r w:rsidR="00023EDD">
      <w:rPr>
        <w:rStyle w:val="PageNumber"/>
      </w:rPr>
      <w:instrText xml:space="preserve"> PAGE </w:instrText>
    </w:r>
    <w:r w:rsidR="00023EDD">
      <w:rPr>
        <w:rStyle w:val="PageNumber"/>
      </w:rPr>
      <w:fldChar w:fldCharType="separate"/>
    </w:r>
    <w:r w:rsidR="00911A92">
      <w:rPr>
        <w:rStyle w:val="PageNumber"/>
        <w:noProof/>
      </w:rPr>
      <w:t>1</w:t>
    </w:r>
    <w:r w:rsidR="00023EDD">
      <w:rPr>
        <w:rStyle w:val="PageNumber"/>
      </w:rPr>
      <w:fldChar w:fldCharType="end"/>
    </w:r>
    <w:r w:rsidR="00023EDD">
      <w:rPr>
        <w:rStyle w:val="PageNumber"/>
      </w:rPr>
      <w:t xml:space="preserve"> -</w:t>
    </w:r>
    <w:r w:rsidR="00023EDD">
      <w:rPr>
        <w:sz w:val="26"/>
        <w:szCs w:val="26"/>
      </w:rPr>
      <w:t xml:space="preserve"> </w:t>
    </w:r>
  </w:p>
  <w:p w:rsidR="00023EDD" w:rsidRDefault="00023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48" w:rsidRDefault="00FE5C48">
      <w:r>
        <w:separator/>
      </w:r>
    </w:p>
  </w:footnote>
  <w:footnote w:type="continuationSeparator" w:id="0">
    <w:p w:rsidR="00FE5C48" w:rsidRDefault="00FE5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DD" w:rsidRPr="007A291D" w:rsidRDefault="004841F3" w:rsidP="007A291D">
    <w:pPr>
      <w:pStyle w:val="Header"/>
      <w:tabs>
        <w:tab w:val="left" w:pos="6120"/>
      </w:tabs>
      <w:rPr>
        <w:rFonts w:ascii="Palatino" w:hAnsi="Palatino"/>
        <w:sz w:val="22"/>
        <w:szCs w:val="22"/>
      </w:rPr>
    </w:pPr>
    <w:r w:rsidRPr="007A291D">
      <w:rPr>
        <w:rFonts w:ascii="Palatino" w:hAnsi="Palatino"/>
        <w:sz w:val="22"/>
        <w:szCs w:val="22"/>
      </w:rPr>
      <w:t>SED/RTSB/</w:t>
    </w:r>
    <w:r w:rsidR="004975F6" w:rsidRPr="007A291D">
      <w:rPr>
        <w:rFonts w:ascii="Palatino" w:hAnsi="Palatino"/>
        <w:sz w:val="22"/>
        <w:szCs w:val="22"/>
      </w:rPr>
      <w:t>EIM/RNC/</w:t>
    </w:r>
    <w:r w:rsidRPr="007A291D">
      <w:rPr>
        <w:rFonts w:ascii="Palatino" w:hAnsi="Palatino"/>
        <w:sz w:val="22"/>
        <w:szCs w:val="22"/>
      </w:rPr>
      <w:t>DAR/SCA/NST/AK7</w:t>
    </w:r>
    <w:r w:rsidR="0032128D" w:rsidRPr="007A291D">
      <w:rPr>
        <w:rFonts w:ascii="Palatino" w:hAnsi="Palatino"/>
        <w:sz w:val="22"/>
        <w:szCs w:val="22"/>
      </w:rPr>
      <w:t>/vdl</w:t>
    </w:r>
    <w:r w:rsidRPr="007A291D" w:rsidDel="004841F3">
      <w:rPr>
        <w:rFonts w:ascii="Palatino" w:hAnsi="Palatino"/>
        <w:sz w:val="22"/>
        <w:szCs w:val="22"/>
      </w:rPr>
      <w:t xml:space="preserve"> </w:t>
    </w:r>
    <w:r w:rsidR="007A291D" w:rsidRPr="007A291D">
      <w:rPr>
        <w:rFonts w:ascii="Palatino" w:hAnsi="Palatino"/>
        <w:sz w:val="22"/>
        <w:szCs w:val="22"/>
      </w:rPr>
      <w:t xml:space="preserve">   </w:t>
    </w:r>
    <w:r w:rsidR="007A291D" w:rsidRPr="007A291D">
      <w:rPr>
        <w:rFonts w:ascii="Palatino" w:hAnsi="Palatino"/>
        <w:b/>
        <w:sz w:val="22"/>
        <w:szCs w:val="22"/>
      </w:rPr>
      <w:t>PROP. RES.</w:t>
    </w:r>
    <w:r w:rsidR="007A291D" w:rsidRPr="007A291D">
      <w:rPr>
        <w:rFonts w:ascii="Palatino" w:hAnsi="Palatino"/>
        <w:sz w:val="22"/>
        <w:szCs w:val="22"/>
      </w:rPr>
      <w:t xml:space="preserve"> </w:t>
    </w:r>
    <w:r w:rsidR="00023EDD" w:rsidRPr="007A291D">
      <w:rPr>
        <w:rFonts w:ascii="Palatino" w:hAnsi="Palatino"/>
        <w:b/>
        <w:sz w:val="22"/>
        <w:szCs w:val="22"/>
      </w:rPr>
      <w:tab/>
    </w:r>
    <w:r w:rsidR="00023EDD" w:rsidRPr="007A291D">
      <w:rPr>
        <w:rFonts w:ascii="Palatino" w:hAnsi="Palatino"/>
        <w:sz w:val="22"/>
        <w:szCs w:val="22"/>
      </w:rPr>
      <w:t>Resolution ST-</w:t>
    </w:r>
    <w:r w:rsidR="00E25CD6" w:rsidRPr="007A291D">
      <w:rPr>
        <w:rFonts w:ascii="Palatino" w:hAnsi="Palatino"/>
        <w:sz w:val="22"/>
        <w:szCs w:val="22"/>
      </w:rPr>
      <w:t>194</w:t>
    </w:r>
  </w:p>
  <w:p w:rsidR="003B2E43" w:rsidRPr="007A291D" w:rsidRDefault="00023EDD" w:rsidP="007A291D">
    <w:pPr>
      <w:pStyle w:val="Header"/>
      <w:tabs>
        <w:tab w:val="left" w:pos="6840"/>
      </w:tabs>
      <w:rPr>
        <w:rFonts w:ascii="Palatino" w:hAnsi="Palatino"/>
        <w:sz w:val="22"/>
        <w:szCs w:val="22"/>
      </w:rPr>
    </w:pPr>
    <w:r>
      <w:rPr>
        <w:rFonts w:ascii="Palatino" w:hAnsi="Palatino"/>
        <w:sz w:val="26"/>
      </w:rPr>
      <w:tab/>
    </w:r>
    <w:r>
      <w:rPr>
        <w:rFonts w:ascii="Palatino" w:hAnsi="Palatino"/>
        <w:sz w:val="26"/>
      </w:rPr>
      <w:tab/>
    </w:r>
    <w:r w:rsidR="00E25CD6" w:rsidRPr="007A291D">
      <w:rPr>
        <w:rFonts w:ascii="Palatino" w:hAnsi="Palatino"/>
        <w:sz w:val="22"/>
        <w:szCs w:val="22"/>
      </w:rPr>
      <w:t>January 19, 2017</w:t>
    </w:r>
  </w:p>
  <w:p w:rsidR="00023EDD" w:rsidRDefault="00023EDD" w:rsidP="002017A2">
    <w:pPr>
      <w:pStyle w:val="Header"/>
      <w:tabs>
        <w:tab w:val="left" w:pos="6300"/>
      </w:tabs>
      <w:rPr>
        <w:rFonts w:ascii="Palatino" w:hAnsi="Palatino"/>
        <w:sz w:val="26"/>
      </w:rPr>
    </w:pPr>
  </w:p>
  <w:p w:rsidR="00023EDD" w:rsidRDefault="00023E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4F0"/>
    <w:multiLevelType w:val="singleLevel"/>
    <w:tmpl w:val="922E81F4"/>
    <w:lvl w:ilvl="0">
      <w:start w:val="1"/>
      <w:numFmt w:val="decimal"/>
      <w:lvlText w:val="%1."/>
      <w:lvlJc w:val="left"/>
      <w:pPr>
        <w:tabs>
          <w:tab w:val="num" w:pos="360"/>
        </w:tabs>
        <w:ind w:left="360" w:hanging="360"/>
      </w:pPr>
    </w:lvl>
  </w:abstractNum>
  <w:abstractNum w:abstractNumId="1">
    <w:nsid w:val="018A2DF0"/>
    <w:multiLevelType w:val="hybridMultilevel"/>
    <w:tmpl w:val="B630CE8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07BDE"/>
    <w:multiLevelType w:val="hybridMultilevel"/>
    <w:tmpl w:val="9460A63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54F57B5"/>
    <w:multiLevelType w:val="hybridMultilevel"/>
    <w:tmpl w:val="F8323000"/>
    <w:lvl w:ilvl="0" w:tplc="4AA291F6">
      <w:start w:val="1"/>
      <w:numFmt w:val="lowerLetter"/>
      <w:lvlText w:val="%1)"/>
      <w:lvlJc w:val="left"/>
      <w:pPr>
        <w:tabs>
          <w:tab w:val="num" w:pos="720"/>
        </w:tabs>
        <w:ind w:left="720" w:hanging="360"/>
      </w:pPr>
      <w:rPr>
        <w:rFonts w:ascii="Palatino" w:hAnsi="Palatino" w:hint="default"/>
        <w:b w:val="0"/>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A7D22"/>
    <w:multiLevelType w:val="hybridMultilevel"/>
    <w:tmpl w:val="B7306416"/>
    <w:lvl w:ilvl="0" w:tplc="FE30FA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BDB7819"/>
    <w:multiLevelType w:val="singleLevel"/>
    <w:tmpl w:val="0409000F"/>
    <w:lvl w:ilvl="0">
      <w:start w:val="1"/>
      <w:numFmt w:val="decimal"/>
      <w:lvlText w:val="%1."/>
      <w:lvlJc w:val="left"/>
      <w:pPr>
        <w:tabs>
          <w:tab w:val="num" w:pos="360"/>
        </w:tabs>
        <w:ind w:left="360" w:hanging="360"/>
      </w:pPr>
    </w:lvl>
  </w:abstractNum>
  <w:abstractNum w:abstractNumId="6">
    <w:nsid w:val="10BE6A39"/>
    <w:multiLevelType w:val="multilevel"/>
    <w:tmpl w:val="F58494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3A5F3E"/>
    <w:multiLevelType w:val="hybridMultilevel"/>
    <w:tmpl w:val="371803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687DFE"/>
    <w:multiLevelType w:val="hybridMultilevel"/>
    <w:tmpl w:val="BB483A74"/>
    <w:lvl w:ilvl="0" w:tplc="FFFFFFF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91D180A"/>
    <w:multiLevelType w:val="multilevel"/>
    <w:tmpl w:val="BB483A7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53796E"/>
    <w:multiLevelType w:val="hybridMultilevel"/>
    <w:tmpl w:val="82B27B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C9C43AF"/>
    <w:multiLevelType w:val="hybridMultilevel"/>
    <w:tmpl w:val="946C846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B01062"/>
    <w:multiLevelType w:val="hybridMultilevel"/>
    <w:tmpl w:val="72EE981A"/>
    <w:lvl w:ilvl="0" w:tplc="5EE2A022">
      <w:start w:val="1"/>
      <w:numFmt w:val="bullet"/>
      <w:lvlText w:val=""/>
      <w:lvlJc w:val="left"/>
      <w:pPr>
        <w:tabs>
          <w:tab w:val="num" w:pos="720"/>
        </w:tabs>
        <w:ind w:left="720" w:hanging="360"/>
      </w:pPr>
      <w:rPr>
        <w:rFonts w:ascii="Wingdings" w:hAnsi="Wingdings" w:hint="default"/>
      </w:rPr>
    </w:lvl>
    <w:lvl w:ilvl="1" w:tplc="A8DA51E0" w:tentative="1">
      <w:start w:val="1"/>
      <w:numFmt w:val="bullet"/>
      <w:lvlText w:val="o"/>
      <w:lvlJc w:val="left"/>
      <w:pPr>
        <w:tabs>
          <w:tab w:val="num" w:pos="1440"/>
        </w:tabs>
        <w:ind w:left="1440" w:hanging="360"/>
      </w:pPr>
      <w:rPr>
        <w:rFonts w:ascii="Courier New" w:hAnsi="Courier New" w:cs="Courier New" w:hint="default"/>
      </w:rPr>
    </w:lvl>
    <w:lvl w:ilvl="2" w:tplc="69D0DC2C" w:tentative="1">
      <w:start w:val="1"/>
      <w:numFmt w:val="bullet"/>
      <w:lvlText w:val=""/>
      <w:lvlJc w:val="left"/>
      <w:pPr>
        <w:tabs>
          <w:tab w:val="num" w:pos="2160"/>
        </w:tabs>
        <w:ind w:left="2160" w:hanging="360"/>
      </w:pPr>
      <w:rPr>
        <w:rFonts w:ascii="Wingdings" w:hAnsi="Wingdings" w:hint="default"/>
      </w:rPr>
    </w:lvl>
    <w:lvl w:ilvl="3" w:tplc="1F4AD848" w:tentative="1">
      <w:start w:val="1"/>
      <w:numFmt w:val="bullet"/>
      <w:lvlText w:val=""/>
      <w:lvlJc w:val="left"/>
      <w:pPr>
        <w:tabs>
          <w:tab w:val="num" w:pos="2880"/>
        </w:tabs>
        <w:ind w:left="2880" w:hanging="360"/>
      </w:pPr>
      <w:rPr>
        <w:rFonts w:ascii="Symbol" w:hAnsi="Symbol" w:hint="default"/>
      </w:rPr>
    </w:lvl>
    <w:lvl w:ilvl="4" w:tplc="D3CE2A9E" w:tentative="1">
      <w:start w:val="1"/>
      <w:numFmt w:val="bullet"/>
      <w:lvlText w:val="o"/>
      <w:lvlJc w:val="left"/>
      <w:pPr>
        <w:tabs>
          <w:tab w:val="num" w:pos="3600"/>
        </w:tabs>
        <w:ind w:left="3600" w:hanging="360"/>
      </w:pPr>
      <w:rPr>
        <w:rFonts w:ascii="Courier New" w:hAnsi="Courier New" w:cs="Courier New" w:hint="default"/>
      </w:rPr>
    </w:lvl>
    <w:lvl w:ilvl="5" w:tplc="61B60C48" w:tentative="1">
      <w:start w:val="1"/>
      <w:numFmt w:val="bullet"/>
      <w:lvlText w:val=""/>
      <w:lvlJc w:val="left"/>
      <w:pPr>
        <w:tabs>
          <w:tab w:val="num" w:pos="4320"/>
        </w:tabs>
        <w:ind w:left="4320" w:hanging="360"/>
      </w:pPr>
      <w:rPr>
        <w:rFonts w:ascii="Wingdings" w:hAnsi="Wingdings" w:hint="default"/>
      </w:rPr>
    </w:lvl>
    <w:lvl w:ilvl="6" w:tplc="65B8E2DE" w:tentative="1">
      <w:start w:val="1"/>
      <w:numFmt w:val="bullet"/>
      <w:lvlText w:val=""/>
      <w:lvlJc w:val="left"/>
      <w:pPr>
        <w:tabs>
          <w:tab w:val="num" w:pos="5040"/>
        </w:tabs>
        <w:ind w:left="5040" w:hanging="360"/>
      </w:pPr>
      <w:rPr>
        <w:rFonts w:ascii="Symbol" w:hAnsi="Symbol" w:hint="default"/>
      </w:rPr>
    </w:lvl>
    <w:lvl w:ilvl="7" w:tplc="03C61F40" w:tentative="1">
      <w:start w:val="1"/>
      <w:numFmt w:val="bullet"/>
      <w:lvlText w:val="o"/>
      <w:lvlJc w:val="left"/>
      <w:pPr>
        <w:tabs>
          <w:tab w:val="num" w:pos="5760"/>
        </w:tabs>
        <w:ind w:left="5760" w:hanging="360"/>
      </w:pPr>
      <w:rPr>
        <w:rFonts w:ascii="Courier New" w:hAnsi="Courier New" w:cs="Courier New" w:hint="default"/>
      </w:rPr>
    </w:lvl>
    <w:lvl w:ilvl="8" w:tplc="4A981798" w:tentative="1">
      <w:start w:val="1"/>
      <w:numFmt w:val="bullet"/>
      <w:lvlText w:val=""/>
      <w:lvlJc w:val="left"/>
      <w:pPr>
        <w:tabs>
          <w:tab w:val="num" w:pos="6480"/>
        </w:tabs>
        <w:ind w:left="6480" w:hanging="360"/>
      </w:pPr>
      <w:rPr>
        <w:rFonts w:ascii="Wingdings" w:hAnsi="Wingdings" w:hint="default"/>
      </w:rPr>
    </w:lvl>
  </w:abstractNum>
  <w:abstractNum w:abstractNumId="13">
    <w:nsid w:val="2202721E"/>
    <w:multiLevelType w:val="hybridMultilevel"/>
    <w:tmpl w:val="8586DE02"/>
    <w:lvl w:ilvl="0" w:tplc="04090009">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470902"/>
    <w:multiLevelType w:val="hybridMultilevel"/>
    <w:tmpl w:val="9D36AB1E"/>
    <w:lvl w:ilvl="0" w:tplc="33EC2B5C">
      <w:start w:val="1"/>
      <w:numFmt w:val="lowerLetter"/>
      <w:lvlText w:val="%1)"/>
      <w:lvlJc w:val="left"/>
      <w:pPr>
        <w:tabs>
          <w:tab w:val="num" w:pos="720"/>
        </w:tabs>
        <w:ind w:left="720" w:hanging="360"/>
      </w:pPr>
      <w:rPr>
        <w:rFonts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BE77A88"/>
    <w:multiLevelType w:val="hybridMultilevel"/>
    <w:tmpl w:val="A880C1F0"/>
    <w:lvl w:ilvl="0" w:tplc="04090017">
      <w:start w:val="1"/>
      <w:numFmt w:val="decimal"/>
      <w:lvlText w:val="%1."/>
      <w:lvlJc w:val="left"/>
      <w:pPr>
        <w:tabs>
          <w:tab w:val="num" w:pos="360"/>
        </w:tabs>
        <w:ind w:left="360" w:hanging="360"/>
      </w:pPr>
      <w:rPr>
        <w:rFonts w:hint="default"/>
      </w:rPr>
    </w:lvl>
    <w:lvl w:ilvl="1" w:tplc="04090003">
      <w:start w:val="2"/>
      <w:numFmt w:val="decimal"/>
      <w:lvlText w:val="%2"/>
      <w:lvlJc w:val="left"/>
      <w:pPr>
        <w:tabs>
          <w:tab w:val="num" w:pos="1440"/>
        </w:tabs>
        <w:ind w:left="1440" w:hanging="360"/>
      </w:pPr>
      <w:rPr>
        <w:rFonts w:hint="default"/>
      </w:rPr>
    </w:lvl>
    <w:lvl w:ilvl="2" w:tplc="04090005">
      <w:start w:val="1"/>
      <w:numFmt w:val="lowerLetter"/>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2C9D48C6"/>
    <w:multiLevelType w:val="hybridMultilevel"/>
    <w:tmpl w:val="0DAE27B6"/>
    <w:lvl w:ilvl="0" w:tplc="D7CC70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8B70DB"/>
    <w:multiLevelType w:val="hybridMultilevel"/>
    <w:tmpl w:val="9EF45E4C"/>
    <w:lvl w:ilvl="0" w:tplc="33EC2B5C">
      <w:start w:val="1"/>
      <w:numFmt w:val="bullet"/>
      <w:lvlText w:val="o"/>
      <w:lvlJc w:val="left"/>
      <w:pPr>
        <w:tabs>
          <w:tab w:val="num" w:pos="360"/>
        </w:tabs>
        <w:ind w:left="360" w:hanging="360"/>
      </w:pPr>
      <w:rPr>
        <w:rFonts w:ascii="Courier New" w:hAnsi="Courier New" w:hint="default"/>
        <w:shadow w:val="0"/>
        <w:emboss w:val="0"/>
        <w:imprint w:val="0"/>
      </w:rPr>
    </w:lvl>
    <w:lvl w:ilvl="1" w:tplc="8C3ECE2E" w:tentative="1">
      <w:start w:val="1"/>
      <w:numFmt w:val="bullet"/>
      <w:lvlText w:val="o"/>
      <w:lvlJc w:val="left"/>
      <w:pPr>
        <w:tabs>
          <w:tab w:val="num" w:pos="1440"/>
        </w:tabs>
        <w:ind w:left="1440" w:hanging="360"/>
      </w:pPr>
      <w:rPr>
        <w:rFonts w:ascii="Courier New" w:hAnsi="Courier New" w:cs="Courier New" w:hint="default"/>
      </w:rPr>
    </w:lvl>
    <w:lvl w:ilvl="2" w:tplc="04090017"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3518271F"/>
    <w:multiLevelType w:val="hybridMultilevel"/>
    <w:tmpl w:val="42F06362"/>
    <w:lvl w:ilvl="0" w:tplc="1BC6D312">
      <w:start w:val="5"/>
      <w:numFmt w:val="lowerLetter"/>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9">
    <w:nsid w:val="3C7C3018"/>
    <w:multiLevelType w:val="hybridMultilevel"/>
    <w:tmpl w:val="883ABE90"/>
    <w:lvl w:ilvl="0" w:tplc="A2F28A26">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3CAB1F5C"/>
    <w:multiLevelType w:val="hybridMultilevel"/>
    <w:tmpl w:val="F284670E"/>
    <w:lvl w:ilvl="0" w:tplc="04090009">
      <w:start w:val="1"/>
      <w:numFmt w:val="decimal"/>
      <w:lvlText w:val="%1."/>
      <w:lvlJc w:val="left"/>
      <w:pPr>
        <w:tabs>
          <w:tab w:val="num" w:pos="720"/>
        </w:tabs>
        <w:ind w:left="720" w:hanging="360"/>
      </w:pPr>
      <w:rPr>
        <w:rFonts w:hint="default"/>
      </w:rPr>
    </w:lvl>
    <w:lvl w:ilvl="1" w:tplc="04090003">
      <w:start w:val="4"/>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3D7C0BC1"/>
    <w:multiLevelType w:val="multilevel"/>
    <w:tmpl w:val="8586DE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1871286"/>
    <w:multiLevelType w:val="hybridMultilevel"/>
    <w:tmpl w:val="A0766442"/>
    <w:lvl w:ilvl="0" w:tplc="CA92C162">
      <w:start w:val="1"/>
      <w:numFmt w:val="lowerLetter"/>
      <w:lvlText w:val="%1)"/>
      <w:lvlJc w:val="left"/>
      <w:pPr>
        <w:tabs>
          <w:tab w:val="num" w:pos="720"/>
        </w:tabs>
        <w:ind w:left="720" w:hanging="360"/>
      </w:pPr>
    </w:lvl>
    <w:lvl w:ilvl="1" w:tplc="894E193C" w:tentative="1">
      <w:start w:val="1"/>
      <w:numFmt w:val="lowerLetter"/>
      <w:lvlText w:val="%2."/>
      <w:lvlJc w:val="left"/>
      <w:pPr>
        <w:tabs>
          <w:tab w:val="num" w:pos="1440"/>
        </w:tabs>
        <w:ind w:left="1440" w:hanging="360"/>
      </w:pPr>
    </w:lvl>
    <w:lvl w:ilvl="2" w:tplc="59BE4E98" w:tentative="1">
      <w:start w:val="1"/>
      <w:numFmt w:val="lowerRoman"/>
      <w:lvlText w:val="%3."/>
      <w:lvlJc w:val="right"/>
      <w:pPr>
        <w:tabs>
          <w:tab w:val="num" w:pos="2160"/>
        </w:tabs>
        <w:ind w:left="2160" w:hanging="180"/>
      </w:pPr>
    </w:lvl>
    <w:lvl w:ilvl="3" w:tplc="88628F6E" w:tentative="1">
      <w:start w:val="1"/>
      <w:numFmt w:val="decimal"/>
      <w:lvlText w:val="%4."/>
      <w:lvlJc w:val="left"/>
      <w:pPr>
        <w:tabs>
          <w:tab w:val="num" w:pos="2880"/>
        </w:tabs>
        <w:ind w:left="2880" w:hanging="360"/>
      </w:pPr>
    </w:lvl>
    <w:lvl w:ilvl="4" w:tplc="EBF2535A" w:tentative="1">
      <w:start w:val="1"/>
      <w:numFmt w:val="lowerLetter"/>
      <w:lvlText w:val="%5."/>
      <w:lvlJc w:val="left"/>
      <w:pPr>
        <w:tabs>
          <w:tab w:val="num" w:pos="3600"/>
        </w:tabs>
        <w:ind w:left="3600" w:hanging="360"/>
      </w:pPr>
    </w:lvl>
    <w:lvl w:ilvl="5" w:tplc="F8E2ACF6" w:tentative="1">
      <w:start w:val="1"/>
      <w:numFmt w:val="lowerRoman"/>
      <w:lvlText w:val="%6."/>
      <w:lvlJc w:val="right"/>
      <w:pPr>
        <w:tabs>
          <w:tab w:val="num" w:pos="4320"/>
        </w:tabs>
        <w:ind w:left="4320" w:hanging="180"/>
      </w:pPr>
    </w:lvl>
    <w:lvl w:ilvl="6" w:tplc="DAB867A2" w:tentative="1">
      <w:start w:val="1"/>
      <w:numFmt w:val="decimal"/>
      <w:lvlText w:val="%7."/>
      <w:lvlJc w:val="left"/>
      <w:pPr>
        <w:tabs>
          <w:tab w:val="num" w:pos="5040"/>
        </w:tabs>
        <w:ind w:left="5040" w:hanging="360"/>
      </w:pPr>
    </w:lvl>
    <w:lvl w:ilvl="7" w:tplc="2B8A905E" w:tentative="1">
      <w:start w:val="1"/>
      <w:numFmt w:val="lowerLetter"/>
      <w:lvlText w:val="%8."/>
      <w:lvlJc w:val="left"/>
      <w:pPr>
        <w:tabs>
          <w:tab w:val="num" w:pos="5760"/>
        </w:tabs>
        <w:ind w:left="5760" w:hanging="360"/>
      </w:pPr>
    </w:lvl>
    <w:lvl w:ilvl="8" w:tplc="D464AF62" w:tentative="1">
      <w:start w:val="1"/>
      <w:numFmt w:val="lowerRoman"/>
      <w:lvlText w:val="%9."/>
      <w:lvlJc w:val="right"/>
      <w:pPr>
        <w:tabs>
          <w:tab w:val="num" w:pos="6480"/>
        </w:tabs>
        <w:ind w:left="6480" w:hanging="180"/>
      </w:pPr>
    </w:lvl>
  </w:abstractNum>
  <w:abstractNum w:abstractNumId="23">
    <w:nsid w:val="441E677E"/>
    <w:multiLevelType w:val="hybridMultilevel"/>
    <w:tmpl w:val="46EAD386"/>
    <w:lvl w:ilvl="0" w:tplc="04090017">
      <w:start w:val="1"/>
      <w:numFmt w:val="bullet"/>
      <w:lvlText w:val="o"/>
      <w:lvlJc w:val="left"/>
      <w:pPr>
        <w:tabs>
          <w:tab w:val="num" w:pos="720"/>
        </w:tabs>
        <w:ind w:left="720" w:hanging="360"/>
      </w:pPr>
      <w:rPr>
        <w:rFonts w:ascii="Courier New" w:hAnsi="Courier New" w:hint="default"/>
        <w:shadow w:val="0"/>
        <w:emboss w:val="0"/>
        <w:imprint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443F638A"/>
    <w:multiLevelType w:val="hybridMultilevel"/>
    <w:tmpl w:val="CAEA230C"/>
    <w:lvl w:ilvl="0" w:tplc="1BC6D31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3B6494"/>
    <w:multiLevelType w:val="hybridMultilevel"/>
    <w:tmpl w:val="B5868D68"/>
    <w:lvl w:ilvl="0" w:tplc="0409001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85603F"/>
    <w:multiLevelType w:val="multilevel"/>
    <w:tmpl w:val="F58494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9726793"/>
    <w:multiLevelType w:val="hybridMultilevel"/>
    <w:tmpl w:val="96D8862A"/>
    <w:lvl w:ilvl="0" w:tplc="187E0452">
      <w:start w:val="1"/>
      <w:numFmt w:val="bullet"/>
      <w:lvlText w:val=""/>
      <w:lvlJc w:val="left"/>
      <w:pPr>
        <w:tabs>
          <w:tab w:val="num" w:pos="720"/>
        </w:tabs>
        <w:ind w:left="720" w:hanging="360"/>
      </w:pPr>
      <w:rPr>
        <w:rFonts w:ascii="Wingdings" w:hAnsi="Wingdings" w:hint="default"/>
      </w:rPr>
    </w:lvl>
    <w:lvl w:ilvl="1" w:tplc="09AEC914" w:tentative="1">
      <w:start w:val="1"/>
      <w:numFmt w:val="bullet"/>
      <w:lvlText w:val="o"/>
      <w:lvlJc w:val="left"/>
      <w:pPr>
        <w:tabs>
          <w:tab w:val="num" w:pos="1440"/>
        </w:tabs>
        <w:ind w:left="1440" w:hanging="360"/>
      </w:pPr>
      <w:rPr>
        <w:rFonts w:ascii="Courier New" w:hAnsi="Courier New" w:cs="Courier New" w:hint="default"/>
      </w:rPr>
    </w:lvl>
    <w:lvl w:ilvl="2" w:tplc="A3128BD8" w:tentative="1">
      <w:start w:val="1"/>
      <w:numFmt w:val="bullet"/>
      <w:lvlText w:val=""/>
      <w:lvlJc w:val="left"/>
      <w:pPr>
        <w:tabs>
          <w:tab w:val="num" w:pos="2160"/>
        </w:tabs>
        <w:ind w:left="2160" w:hanging="360"/>
      </w:pPr>
      <w:rPr>
        <w:rFonts w:ascii="Wingdings" w:hAnsi="Wingdings" w:hint="default"/>
      </w:rPr>
    </w:lvl>
    <w:lvl w:ilvl="3" w:tplc="75C44F5C" w:tentative="1">
      <w:start w:val="1"/>
      <w:numFmt w:val="bullet"/>
      <w:lvlText w:val=""/>
      <w:lvlJc w:val="left"/>
      <w:pPr>
        <w:tabs>
          <w:tab w:val="num" w:pos="2880"/>
        </w:tabs>
        <w:ind w:left="2880" w:hanging="360"/>
      </w:pPr>
      <w:rPr>
        <w:rFonts w:ascii="Symbol" w:hAnsi="Symbol" w:hint="default"/>
      </w:rPr>
    </w:lvl>
    <w:lvl w:ilvl="4" w:tplc="EF728BB8" w:tentative="1">
      <w:start w:val="1"/>
      <w:numFmt w:val="bullet"/>
      <w:lvlText w:val="o"/>
      <w:lvlJc w:val="left"/>
      <w:pPr>
        <w:tabs>
          <w:tab w:val="num" w:pos="3600"/>
        </w:tabs>
        <w:ind w:left="3600" w:hanging="360"/>
      </w:pPr>
      <w:rPr>
        <w:rFonts w:ascii="Courier New" w:hAnsi="Courier New" w:cs="Courier New" w:hint="default"/>
      </w:rPr>
    </w:lvl>
    <w:lvl w:ilvl="5" w:tplc="9BEE605A" w:tentative="1">
      <w:start w:val="1"/>
      <w:numFmt w:val="bullet"/>
      <w:lvlText w:val=""/>
      <w:lvlJc w:val="left"/>
      <w:pPr>
        <w:tabs>
          <w:tab w:val="num" w:pos="4320"/>
        </w:tabs>
        <w:ind w:left="4320" w:hanging="360"/>
      </w:pPr>
      <w:rPr>
        <w:rFonts w:ascii="Wingdings" w:hAnsi="Wingdings" w:hint="default"/>
      </w:rPr>
    </w:lvl>
    <w:lvl w:ilvl="6" w:tplc="E48A2FC6" w:tentative="1">
      <w:start w:val="1"/>
      <w:numFmt w:val="bullet"/>
      <w:lvlText w:val=""/>
      <w:lvlJc w:val="left"/>
      <w:pPr>
        <w:tabs>
          <w:tab w:val="num" w:pos="5040"/>
        </w:tabs>
        <w:ind w:left="5040" w:hanging="360"/>
      </w:pPr>
      <w:rPr>
        <w:rFonts w:ascii="Symbol" w:hAnsi="Symbol" w:hint="default"/>
      </w:rPr>
    </w:lvl>
    <w:lvl w:ilvl="7" w:tplc="21E48628" w:tentative="1">
      <w:start w:val="1"/>
      <w:numFmt w:val="bullet"/>
      <w:lvlText w:val="o"/>
      <w:lvlJc w:val="left"/>
      <w:pPr>
        <w:tabs>
          <w:tab w:val="num" w:pos="5760"/>
        </w:tabs>
        <w:ind w:left="5760" w:hanging="360"/>
      </w:pPr>
      <w:rPr>
        <w:rFonts w:ascii="Courier New" w:hAnsi="Courier New" w:cs="Courier New" w:hint="default"/>
      </w:rPr>
    </w:lvl>
    <w:lvl w:ilvl="8" w:tplc="0C46417C" w:tentative="1">
      <w:start w:val="1"/>
      <w:numFmt w:val="bullet"/>
      <w:lvlText w:val=""/>
      <w:lvlJc w:val="left"/>
      <w:pPr>
        <w:tabs>
          <w:tab w:val="num" w:pos="6480"/>
        </w:tabs>
        <w:ind w:left="6480" w:hanging="360"/>
      </w:pPr>
      <w:rPr>
        <w:rFonts w:ascii="Wingdings" w:hAnsi="Wingdings" w:hint="default"/>
      </w:rPr>
    </w:lvl>
  </w:abstractNum>
  <w:abstractNum w:abstractNumId="28">
    <w:nsid w:val="4C773D3D"/>
    <w:multiLevelType w:val="hybridMultilevel"/>
    <w:tmpl w:val="0CEE5798"/>
    <w:lvl w:ilvl="0" w:tplc="0409000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EE26E66"/>
    <w:multiLevelType w:val="hybridMultilevel"/>
    <w:tmpl w:val="3A949A96"/>
    <w:lvl w:ilvl="0" w:tplc="04090017">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99546C"/>
    <w:multiLevelType w:val="hybridMultilevel"/>
    <w:tmpl w:val="D764BD12"/>
    <w:lvl w:ilvl="0" w:tplc="04090009">
      <w:start w:val="1"/>
      <w:numFmt w:val="decimal"/>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32">
    <w:nsid w:val="57C4549C"/>
    <w:multiLevelType w:val="singleLevel"/>
    <w:tmpl w:val="9E7A5008"/>
    <w:lvl w:ilvl="0">
      <w:start w:val="6"/>
      <w:numFmt w:val="lowerLetter"/>
      <w:lvlText w:val="%1"/>
      <w:lvlJc w:val="left"/>
      <w:pPr>
        <w:tabs>
          <w:tab w:val="num" w:pos="360"/>
        </w:tabs>
        <w:ind w:left="360" w:hanging="360"/>
      </w:pPr>
    </w:lvl>
  </w:abstractNum>
  <w:abstractNum w:abstractNumId="33">
    <w:nsid w:val="5813252E"/>
    <w:multiLevelType w:val="hybridMultilevel"/>
    <w:tmpl w:val="14BCCD18"/>
    <w:lvl w:ilvl="0" w:tplc="B832CF26">
      <w:start w:val="1"/>
      <w:numFmt w:val="lowerLetter"/>
      <w:lvlText w:val="%1)"/>
      <w:lvlJc w:val="left"/>
      <w:pPr>
        <w:tabs>
          <w:tab w:val="num" w:pos="720"/>
        </w:tabs>
        <w:ind w:left="720" w:hanging="360"/>
      </w:pPr>
      <w:rPr>
        <w:rFonts w:hint="default"/>
      </w:rPr>
    </w:lvl>
    <w:lvl w:ilvl="1" w:tplc="7FEAA152" w:tentative="1">
      <w:start w:val="1"/>
      <w:numFmt w:val="bullet"/>
      <w:lvlText w:val="o"/>
      <w:lvlJc w:val="left"/>
      <w:pPr>
        <w:tabs>
          <w:tab w:val="num" w:pos="1440"/>
        </w:tabs>
        <w:ind w:left="1440" w:hanging="360"/>
      </w:pPr>
      <w:rPr>
        <w:rFonts w:ascii="Courier New" w:hAnsi="Courier New" w:cs="Courier New" w:hint="default"/>
      </w:rPr>
    </w:lvl>
    <w:lvl w:ilvl="2" w:tplc="34B0D03E" w:tentative="1">
      <w:start w:val="1"/>
      <w:numFmt w:val="bullet"/>
      <w:lvlText w:val=""/>
      <w:lvlJc w:val="left"/>
      <w:pPr>
        <w:tabs>
          <w:tab w:val="num" w:pos="2160"/>
        </w:tabs>
        <w:ind w:left="2160" w:hanging="360"/>
      </w:pPr>
      <w:rPr>
        <w:rFonts w:ascii="Wingdings" w:hAnsi="Wingdings" w:hint="default"/>
      </w:rPr>
    </w:lvl>
    <w:lvl w:ilvl="3" w:tplc="662AE9F8" w:tentative="1">
      <w:start w:val="1"/>
      <w:numFmt w:val="bullet"/>
      <w:lvlText w:val=""/>
      <w:lvlJc w:val="left"/>
      <w:pPr>
        <w:tabs>
          <w:tab w:val="num" w:pos="2880"/>
        </w:tabs>
        <w:ind w:left="2880" w:hanging="360"/>
      </w:pPr>
      <w:rPr>
        <w:rFonts w:ascii="Symbol" w:hAnsi="Symbol" w:hint="default"/>
      </w:rPr>
    </w:lvl>
    <w:lvl w:ilvl="4" w:tplc="9716B26A" w:tentative="1">
      <w:start w:val="1"/>
      <w:numFmt w:val="bullet"/>
      <w:lvlText w:val="o"/>
      <w:lvlJc w:val="left"/>
      <w:pPr>
        <w:tabs>
          <w:tab w:val="num" w:pos="3600"/>
        </w:tabs>
        <w:ind w:left="3600" w:hanging="360"/>
      </w:pPr>
      <w:rPr>
        <w:rFonts w:ascii="Courier New" w:hAnsi="Courier New" w:cs="Courier New" w:hint="default"/>
      </w:rPr>
    </w:lvl>
    <w:lvl w:ilvl="5" w:tplc="3266F61C" w:tentative="1">
      <w:start w:val="1"/>
      <w:numFmt w:val="bullet"/>
      <w:lvlText w:val=""/>
      <w:lvlJc w:val="left"/>
      <w:pPr>
        <w:tabs>
          <w:tab w:val="num" w:pos="4320"/>
        </w:tabs>
        <w:ind w:left="4320" w:hanging="360"/>
      </w:pPr>
      <w:rPr>
        <w:rFonts w:ascii="Wingdings" w:hAnsi="Wingdings" w:hint="default"/>
      </w:rPr>
    </w:lvl>
    <w:lvl w:ilvl="6" w:tplc="4BBCDF48" w:tentative="1">
      <w:start w:val="1"/>
      <w:numFmt w:val="bullet"/>
      <w:lvlText w:val=""/>
      <w:lvlJc w:val="left"/>
      <w:pPr>
        <w:tabs>
          <w:tab w:val="num" w:pos="5040"/>
        </w:tabs>
        <w:ind w:left="5040" w:hanging="360"/>
      </w:pPr>
      <w:rPr>
        <w:rFonts w:ascii="Symbol" w:hAnsi="Symbol" w:hint="default"/>
      </w:rPr>
    </w:lvl>
    <w:lvl w:ilvl="7" w:tplc="49AA5516" w:tentative="1">
      <w:start w:val="1"/>
      <w:numFmt w:val="bullet"/>
      <w:lvlText w:val="o"/>
      <w:lvlJc w:val="left"/>
      <w:pPr>
        <w:tabs>
          <w:tab w:val="num" w:pos="5760"/>
        </w:tabs>
        <w:ind w:left="5760" w:hanging="360"/>
      </w:pPr>
      <w:rPr>
        <w:rFonts w:ascii="Courier New" w:hAnsi="Courier New" w:cs="Courier New" w:hint="default"/>
      </w:rPr>
    </w:lvl>
    <w:lvl w:ilvl="8" w:tplc="A3D0DFB8" w:tentative="1">
      <w:start w:val="1"/>
      <w:numFmt w:val="bullet"/>
      <w:lvlText w:val=""/>
      <w:lvlJc w:val="left"/>
      <w:pPr>
        <w:tabs>
          <w:tab w:val="num" w:pos="6480"/>
        </w:tabs>
        <w:ind w:left="6480" w:hanging="360"/>
      </w:pPr>
      <w:rPr>
        <w:rFonts w:ascii="Wingdings" w:hAnsi="Wingdings" w:hint="default"/>
      </w:rPr>
    </w:lvl>
  </w:abstractNum>
  <w:abstractNum w:abstractNumId="34">
    <w:nsid w:val="583F3245"/>
    <w:multiLevelType w:val="hybridMultilevel"/>
    <w:tmpl w:val="26D4D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9C81C8E"/>
    <w:multiLevelType w:val="hybridMultilevel"/>
    <w:tmpl w:val="42D8C8A0"/>
    <w:lvl w:ilvl="0" w:tplc="04090017">
      <w:start w:val="1"/>
      <w:numFmt w:val="bullet"/>
      <w:lvlText w:val="o"/>
      <w:lvlJc w:val="left"/>
      <w:pPr>
        <w:tabs>
          <w:tab w:val="num" w:pos="720"/>
        </w:tabs>
        <w:ind w:left="720" w:hanging="360"/>
      </w:pPr>
      <w:rPr>
        <w:rFonts w:ascii="Courier New" w:hAnsi="Courier New" w:hint="default"/>
        <w:shadow w:val="0"/>
        <w:emboss w:val="0"/>
        <w:imprint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9D0530A"/>
    <w:multiLevelType w:val="singleLevel"/>
    <w:tmpl w:val="52E8EDC2"/>
    <w:lvl w:ilvl="0">
      <w:start w:val="1"/>
      <w:numFmt w:val="lowerLetter"/>
      <w:lvlText w:val="%1"/>
      <w:lvlJc w:val="left"/>
      <w:pPr>
        <w:tabs>
          <w:tab w:val="num" w:pos="1170"/>
        </w:tabs>
        <w:ind w:left="1170" w:hanging="360"/>
      </w:pPr>
    </w:lvl>
  </w:abstractNum>
  <w:abstractNum w:abstractNumId="37">
    <w:nsid w:val="5A646A1E"/>
    <w:multiLevelType w:val="multilevel"/>
    <w:tmpl w:val="F58494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BC14DA2"/>
    <w:multiLevelType w:val="hybridMultilevel"/>
    <w:tmpl w:val="54B07640"/>
    <w:lvl w:ilvl="0" w:tplc="FFFFFFFF">
      <w:start w:val="1"/>
      <w:numFmt w:val="bullet"/>
      <w:lvlText w:val="●"/>
      <w:lvlJc w:val="left"/>
      <w:pPr>
        <w:tabs>
          <w:tab w:val="num" w:pos="360"/>
        </w:tabs>
        <w:ind w:left="360" w:hanging="360"/>
      </w:pPr>
      <w:rPr>
        <w:rFonts w:ascii="Times New Roman" w:hAnsi="Times New Roman" w:cs="Times New Roman" w:hint="default"/>
        <w:shadow w:val="0"/>
        <w:emboss w:val="0"/>
        <w:imprint w:val="0"/>
      </w:rPr>
    </w:lvl>
    <w:lvl w:ilvl="1" w:tplc="04090001" w:tentative="1">
      <w:start w:val="1"/>
      <w:numFmt w:val="bullet"/>
      <w:lvlText w:val="o"/>
      <w:lvlJc w:val="left"/>
      <w:pPr>
        <w:tabs>
          <w:tab w:val="num" w:pos="0"/>
        </w:tabs>
        <w:ind w:left="0" w:hanging="360"/>
      </w:pPr>
      <w:rPr>
        <w:rFonts w:ascii="Courier New" w:hAnsi="Courier New" w:cs="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39">
    <w:nsid w:val="5C8F2520"/>
    <w:multiLevelType w:val="multilevel"/>
    <w:tmpl w:val="82B27B4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5D683B82"/>
    <w:multiLevelType w:val="hybridMultilevel"/>
    <w:tmpl w:val="48EA995C"/>
    <w:lvl w:ilvl="0" w:tplc="CE729516">
      <w:start w:val="1"/>
      <w:numFmt w:val="bullet"/>
      <w:lvlText w:val=""/>
      <w:lvlJc w:val="left"/>
      <w:pPr>
        <w:tabs>
          <w:tab w:val="num" w:pos="720"/>
        </w:tabs>
        <w:ind w:left="720" w:hanging="360"/>
      </w:pPr>
      <w:rPr>
        <w:rFonts w:ascii="Symbol" w:hAnsi="Symbol" w:hint="default"/>
      </w:rPr>
    </w:lvl>
    <w:lvl w:ilvl="1" w:tplc="F53A3DD2">
      <w:start w:val="1"/>
      <w:numFmt w:val="bullet"/>
      <w:lvlText w:val="o"/>
      <w:lvlJc w:val="left"/>
      <w:pPr>
        <w:tabs>
          <w:tab w:val="num" w:pos="1440"/>
        </w:tabs>
        <w:ind w:left="1440" w:hanging="360"/>
      </w:pPr>
      <w:rPr>
        <w:rFonts w:ascii="Courier New" w:hAnsi="Courier New" w:cs="Courier New" w:hint="default"/>
      </w:rPr>
    </w:lvl>
    <w:lvl w:ilvl="2" w:tplc="1E260270" w:tentative="1">
      <w:start w:val="1"/>
      <w:numFmt w:val="bullet"/>
      <w:lvlText w:val=""/>
      <w:lvlJc w:val="left"/>
      <w:pPr>
        <w:tabs>
          <w:tab w:val="num" w:pos="2160"/>
        </w:tabs>
        <w:ind w:left="2160" w:hanging="360"/>
      </w:pPr>
      <w:rPr>
        <w:rFonts w:ascii="Wingdings" w:hAnsi="Wingdings" w:hint="default"/>
      </w:rPr>
    </w:lvl>
    <w:lvl w:ilvl="3" w:tplc="D2FCA7D6" w:tentative="1">
      <w:start w:val="1"/>
      <w:numFmt w:val="bullet"/>
      <w:lvlText w:val=""/>
      <w:lvlJc w:val="left"/>
      <w:pPr>
        <w:tabs>
          <w:tab w:val="num" w:pos="2880"/>
        </w:tabs>
        <w:ind w:left="2880" w:hanging="360"/>
      </w:pPr>
      <w:rPr>
        <w:rFonts w:ascii="Symbol" w:hAnsi="Symbol" w:hint="default"/>
      </w:rPr>
    </w:lvl>
    <w:lvl w:ilvl="4" w:tplc="46FA78FA" w:tentative="1">
      <w:start w:val="1"/>
      <w:numFmt w:val="bullet"/>
      <w:lvlText w:val="o"/>
      <w:lvlJc w:val="left"/>
      <w:pPr>
        <w:tabs>
          <w:tab w:val="num" w:pos="3600"/>
        </w:tabs>
        <w:ind w:left="3600" w:hanging="360"/>
      </w:pPr>
      <w:rPr>
        <w:rFonts w:ascii="Courier New" w:hAnsi="Courier New" w:cs="Courier New" w:hint="default"/>
      </w:rPr>
    </w:lvl>
    <w:lvl w:ilvl="5" w:tplc="8850C85C" w:tentative="1">
      <w:start w:val="1"/>
      <w:numFmt w:val="bullet"/>
      <w:lvlText w:val=""/>
      <w:lvlJc w:val="left"/>
      <w:pPr>
        <w:tabs>
          <w:tab w:val="num" w:pos="4320"/>
        </w:tabs>
        <w:ind w:left="4320" w:hanging="360"/>
      </w:pPr>
      <w:rPr>
        <w:rFonts w:ascii="Wingdings" w:hAnsi="Wingdings" w:hint="default"/>
      </w:rPr>
    </w:lvl>
    <w:lvl w:ilvl="6" w:tplc="1D523562" w:tentative="1">
      <w:start w:val="1"/>
      <w:numFmt w:val="bullet"/>
      <w:lvlText w:val=""/>
      <w:lvlJc w:val="left"/>
      <w:pPr>
        <w:tabs>
          <w:tab w:val="num" w:pos="5040"/>
        </w:tabs>
        <w:ind w:left="5040" w:hanging="360"/>
      </w:pPr>
      <w:rPr>
        <w:rFonts w:ascii="Symbol" w:hAnsi="Symbol" w:hint="default"/>
      </w:rPr>
    </w:lvl>
    <w:lvl w:ilvl="7" w:tplc="8130A70A" w:tentative="1">
      <w:start w:val="1"/>
      <w:numFmt w:val="bullet"/>
      <w:lvlText w:val="o"/>
      <w:lvlJc w:val="left"/>
      <w:pPr>
        <w:tabs>
          <w:tab w:val="num" w:pos="5760"/>
        </w:tabs>
        <w:ind w:left="5760" w:hanging="360"/>
      </w:pPr>
      <w:rPr>
        <w:rFonts w:ascii="Courier New" w:hAnsi="Courier New" w:cs="Courier New" w:hint="default"/>
      </w:rPr>
    </w:lvl>
    <w:lvl w:ilvl="8" w:tplc="9DAAFD60" w:tentative="1">
      <w:start w:val="1"/>
      <w:numFmt w:val="bullet"/>
      <w:lvlText w:val=""/>
      <w:lvlJc w:val="left"/>
      <w:pPr>
        <w:tabs>
          <w:tab w:val="num" w:pos="6480"/>
        </w:tabs>
        <w:ind w:left="6480" w:hanging="360"/>
      </w:pPr>
      <w:rPr>
        <w:rFonts w:ascii="Wingdings" w:hAnsi="Wingdings" w:hint="default"/>
      </w:rPr>
    </w:lvl>
  </w:abstractNum>
  <w:abstractNum w:abstractNumId="41">
    <w:nsid w:val="676F5410"/>
    <w:multiLevelType w:val="hybridMultilevel"/>
    <w:tmpl w:val="5CCC7474"/>
    <w:lvl w:ilvl="0" w:tplc="FFFFFFFF">
      <w:start w:val="1"/>
      <w:numFmt w:val="bullet"/>
      <w:lvlText w:val="o"/>
      <w:lvlJc w:val="left"/>
      <w:pPr>
        <w:tabs>
          <w:tab w:val="num" w:pos="1080"/>
        </w:tabs>
        <w:ind w:left="1080" w:hanging="360"/>
      </w:pPr>
      <w:rPr>
        <w:rFonts w:ascii="Courier New" w:hAnsi="Courier New" w:hint="default"/>
        <w:shadow w:val="0"/>
        <w:emboss w:val="0"/>
        <w:imprint w:val="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nsid w:val="68456191"/>
    <w:multiLevelType w:val="hybridMultilevel"/>
    <w:tmpl w:val="659A3222"/>
    <w:lvl w:ilvl="0" w:tplc="1BC6D31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8B0654D"/>
    <w:multiLevelType w:val="hybridMultilevel"/>
    <w:tmpl w:val="0AEC6B70"/>
    <w:lvl w:ilvl="0" w:tplc="04090017">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7"/>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9FC2CCC"/>
    <w:multiLevelType w:val="hybridMultilevel"/>
    <w:tmpl w:val="930EE2FC"/>
    <w:lvl w:ilvl="0" w:tplc="33EC2B5C">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BDC551C"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6AB14B73"/>
    <w:multiLevelType w:val="hybridMultilevel"/>
    <w:tmpl w:val="695C8E9A"/>
    <w:lvl w:ilvl="0" w:tplc="04090009">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nsid w:val="71092470"/>
    <w:multiLevelType w:val="multilevel"/>
    <w:tmpl w:val="9460A638"/>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7">
    <w:nsid w:val="73A265FE"/>
    <w:multiLevelType w:val="hybridMultilevel"/>
    <w:tmpl w:val="08805DF2"/>
    <w:lvl w:ilvl="0" w:tplc="55D2A954">
      <w:start w:val="1"/>
      <w:numFmt w:val="lowerLetter"/>
      <w:lvlText w:val="%1)"/>
      <w:lvlJc w:val="left"/>
      <w:pPr>
        <w:tabs>
          <w:tab w:val="num" w:pos="1080"/>
        </w:tabs>
        <w:ind w:left="1080" w:hanging="360"/>
      </w:pPr>
      <w:rPr>
        <w:rFonts w:hint="default"/>
      </w:rPr>
    </w:lvl>
    <w:lvl w:ilvl="1" w:tplc="650C0234" w:tentative="1">
      <w:start w:val="1"/>
      <w:numFmt w:val="bullet"/>
      <w:lvlText w:val="o"/>
      <w:lvlJc w:val="left"/>
      <w:pPr>
        <w:tabs>
          <w:tab w:val="num" w:pos="1800"/>
        </w:tabs>
        <w:ind w:left="1800" w:hanging="360"/>
      </w:pPr>
      <w:rPr>
        <w:rFonts w:ascii="Courier New" w:hAnsi="Courier New" w:cs="Courier New" w:hint="default"/>
      </w:rPr>
    </w:lvl>
    <w:lvl w:ilvl="2" w:tplc="EA1CF9CE" w:tentative="1">
      <w:start w:val="1"/>
      <w:numFmt w:val="bullet"/>
      <w:lvlText w:val=""/>
      <w:lvlJc w:val="left"/>
      <w:pPr>
        <w:tabs>
          <w:tab w:val="num" w:pos="2520"/>
        </w:tabs>
        <w:ind w:left="2520" w:hanging="360"/>
      </w:pPr>
      <w:rPr>
        <w:rFonts w:ascii="Wingdings" w:hAnsi="Wingdings" w:hint="default"/>
      </w:rPr>
    </w:lvl>
    <w:lvl w:ilvl="3" w:tplc="09008992" w:tentative="1">
      <w:start w:val="1"/>
      <w:numFmt w:val="bullet"/>
      <w:lvlText w:val=""/>
      <w:lvlJc w:val="left"/>
      <w:pPr>
        <w:tabs>
          <w:tab w:val="num" w:pos="3240"/>
        </w:tabs>
        <w:ind w:left="3240" w:hanging="360"/>
      </w:pPr>
      <w:rPr>
        <w:rFonts w:ascii="Symbol" w:hAnsi="Symbol" w:hint="default"/>
      </w:rPr>
    </w:lvl>
    <w:lvl w:ilvl="4" w:tplc="250201AA" w:tentative="1">
      <w:start w:val="1"/>
      <w:numFmt w:val="bullet"/>
      <w:lvlText w:val="o"/>
      <w:lvlJc w:val="left"/>
      <w:pPr>
        <w:tabs>
          <w:tab w:val="num" w:pos="3960"/>
        </w:tabs>
        <w:ind w:left="3960" w:hanging="360"/>
      </w:pPr>
      <w:rPr>
        <w:rFonts w:ascii="Courier New" w:hAnsi="Courier New" w:cs="Courier New" w:hint="default"/>
      </w:rPr>
    </w:lvl>
    <w:lvl w:ilvl="5" w:tplc="254663E4" w:tentative="1">
      <w:start w:val="1"/>
      <w:numFmt w:val="bullet"/>
      <w:lvlText w:val=""/>
      <w:lvlJc w:val="left"/>
      <w:pPr>
        <w:tabs>
          <w:tab w:val="num" w:pos="4680"/>
        </w:tabs>
        <w:ind w:left="4680" w:hanging="360"/>
      </w:pPr>
      <w:rPr>
        <w:rFonts w:ascii="Wingdings" w:hAnsi="Wingdings" w:hint="default"/>
      </w:rPr>
    </w:lvl>
    <w:lvl w:ilvl="6" w:tplc="84344898" w:tentative="1">
      <w:start w:val="1"/>
      <w:numFmt w:val="bullet"/>
      <w:lvlText w:val=""/>
      <w:lvlJc w:val="left"/>
      <w:pPr>
        <w:tabs>
          <w:tab w:val="num" w:pos="5400"/>
        </w:tabs>
        <w:ind w:left="5400" w:hanging="360"/>
      </w:pPr>
      <w:rPr>
        <w:rFonts w:ascii="Symbol" w:hAnsi="Symbol" w:hint="default"/>
      </w:rPr>
    </w:lvl>
    <w:lvl w:ilvl="7" w:tplc="5B58A1E4" w:tentative="1">
      <w:start w:val="1"/>
      <w:numFmt w:val="bullet"/>
      <w:lvlText w:val="o"/>
      <w:lvlJc w:val="left"/>
      <w:pPr>
        <w:tabs>
          <w:tab w:val="num" w:pos="6120"/>
        </w:tabs>
        <w:ind w:left="6120" w:hanging="360"/>
      </w:pPr>
      <w:rPr>
        <w:rFonts w:ascii="Courier New" w:hAnsi="Courier New" w:cs="Courier New" w:hint="default"/>
      </w:rPr>
    </w:lvl>
    <w:lvl w:ilvl="8" w:tplc="3BAC8F8E" w:tentative="1">
      <w:start w:val="1"/>
      <w:numFmt w:val="bullet"/>
      <w:lvlText w:val=""/>
      <w:lvlJc w:val="left"/>
      <w:pPr>
        <w:tabs>
          <w:tab w:val="num" w:pos="6840"/>
        </w:tabs>
        <w:ind w:left="6840" w:hanging="360"/>
      </w:pPr>
      <w:rPr>
        <w:rFonts w:ascii="Wingdings" w:hAnsi="Wingdings" w:hint="default"/>
      </w:rPr>
    </w:lvl>
  </w:abstractNum>
  <w:abstractNum w:abstractNumId="48">
    <w:nsid w:val="79E51DCF"/>
    <w:multiLevelType w:val="hybridMultilevel"/>
    <w:tmpl w:val="08142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5"/>
  </w:num>
  <w:num w:numId="4">
    <w:abstractNumId w:val="40"/>
  </w:num>
  <w:num w:numId="5">
    <w:abstractNumId w:val="0"/>
  </w:num>
  <w:num w:numId="6">
    <w:abstractNumId w:val="20"/>
  </w:num>
  <w:num w:numId="7">
    <w:abstractNumId w:val="36"/>
  </w:num>
  <w:num w:numId="8">
    <w:abstractNumId w:val="32"/>
  </w:num>
  <w:num w:numId="9">
    <w:abstractNumId w:val="2"/>
  </w:num>
  <w:num w:numId="10">
    <w:abstractNumId w:val="8"/>
  </w:num>
  <w:num w:numId="11">
    <w:abstractNumId w:val="18"/>
  </w:num>
  <w:num w:numId="12">
    <w:abstractNumId w:val="43"/>
  </w:num>
  <w:num w:numId="13">
    <w:abstractNumId w:val="26"/>
  </w:num>
  <w:num w:numId="14">
    <w:abstractNumId w:val="13"/>
  </w:num>
  <w:num w:numId="15">
    <w:abstractNumId w:val="6"/>
  </w:num>
  <w:num w:numId="16">
    <w:abstractNumId w:val="30"/>
  </w:num>
  <w:num w:numId="17">
    <w:abstractNumId w:val="46"/>
  </w:num>
  <w:num w:numId="18">
    <w:abstractNumId w:val="10"/>
  </w:num>
  <w:num w:numId="19">
    <w:abstractNumId w:val="9"/>
  </w:num>
  <w:num w:numId="20">
    <w:abstractNumId w:val="37"/>
  </w:num>
  <w:num w:numId="21">
    <w:abstractNumId w:val="12"/>
  </w:num>
  <w:num w:numId="22">
    <w:abstractNumId w:val="29"/>
  </w:num>
  <w:num w:numId="23">
    <w:abstractNumId w:val="44"/>
  </w:num>
  <w:num w:numId="24">
    <w:abstractNumId w:val="27"/>
  </w:num>
  <w:num w:numId="25">
    <w:abstractNumId w:val="41"/>
  </w:num>
  <w:num w:numId="26">
    <w:abstractNumId w:val="35"/>
  </w:num>
  <w:num w:numId="27">
    <w:abstractNumId w:val="23"/>
  </w:num>
  <w:num w:numId="28">
    <w:abstractNumId w:val="38"/>
  </w:num>
  <w:num w:numId="29">
    <w:abstractNumId w:val="17"/>
  </w:num>
  <w:num w:numId="30">
    <w:abstractNumId w:val="39"/>
  </w:num>
  <w:num w:numId="31">
    <w:abstractNumId w:val="47"/>
  </w:num>
  <w:num w:numId="32">
    <w:abstractNumId w:val="1"/>
  </w:num>
  <w:num w:numId="33">
    <w:abstractNumId w:val="19"/>
  </w:num>
  <w:num w:numId="34">
    <w:abstractNumId w:val="11"/>
  </w:num>
  <w:num w:numId="35">
    <w:abstractNumId w:val="42"/>
  </w:num>
  <w:num w:numId="36">
    <w:abstractNumId w:val="33"/>
  </w:num>
  <w:num w:numId="37">
    <w:abstractNumId w:val="24"/>
  </w:num>
  <w:num w:numId="38">
    <w:abstractNumId w:val="28"/>
  </w:num>
  <w:num w:numId="39">
    <w:abstractNumId w:val="45"/>
  </w:num>
  <w:num w:numId="40">
    <w:abstractNumId w:val="14"/>
  </w:num>
  <w:num w:numId="41">
    <w:abstractNumId w:val="21"/>
  </w:num>
  <w:num w:numId="42">
    <w:abstractNumId w:val="7"/>
  </w:num>
  <w:num w:numId="43">
    <w:abstractNumId w:val="22"/>
  </w:num>
  <w:num w:numId="44">
    <w:abstractNumId w:val="3"/>
  </w:num>
  <w:num w:numId="45">
    <w:abstractNumId w:val="34"/>
  </w:num>
  <w:num w:numId="46">
    <w:abstractNumId w:val="16"/>
  </w:num>
  <w:num w:numId="47">
    <w:abstractNumId w:val="31"/>
  </w:num>
  <w:num w:numId="48">
    <w:abstractNumId w:val="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D0"/>
    <w:rsid w:val="00005CBA"/>
    <w:rsid w:val="00010B3C"/>
    <w:rsid w:val="0001398E"/>
    <w:rsid w:val="00023EDD"/>
    <w:rsid w:val="000347C1"/>
    <w:rsid w:val="00041CF2"/>
    <w:rsid w:val="00055C10"/>
    <w:rsid w:val="00060460"/>
    <w:rsid w:val="000622D9"/>
    <w:rsid w:val="00063A3C"/>
    <w:rsid w:val="00065A3E"/>
    <w:rsid w:val="0006784F"/>
    <w:rsid w:val="0007139D"/>
    <w:rsid w:val="00073D5F"/>
    <w:rsid w:val="0007511E"/>
    <w:rsid w:val="00081953"/>
    <w:rsid w:val="00085791"/>
    <w:rsid w:val="000A0EAF"/>
    <w:rsid w:val="000B04B0"/>
    <w:rsid w:val="000B688A"/>
    <w:rsid w:val="000C6EC2"/>
    <w:rsid w:val="000C779C"/>
    <w:rsid w:val="000D7DD8"/>
    <w:rsid w:val="000E4EF7"/>
    <w:rsid w:val="000E5E2F"/>
    <w:rsid w:val="000E757D"/>
    <w:rsid w:val="000F227F"/>
    <w:rsid w:val="00103378"/>
    <w:rsid w:val="00106627"/>
    <w:rsid w:val="00107FAF"/>
    <w:rsid w:val="00110072"/>
    <w:rsid w:val="001306F3"/>
    <w:rsid w:val="00130BE4"/>
    <w:rsid w:val="0013162C"/>
    <w:rsid w:val="00140622"/>
    <w:rsid w:val="00141867"/>
    <w:rsid w:val="001462F8"/>
    <w:rsid w:val="001477E7"/>
    <w:rsid w:val="0015285A"/>
    <w:rsid w:val="0017325B"/>
    <w:rsid w:val="00176CE0"/>
    <w:rsid w:val="001A55BB"/>
    <w:rsid w:val="001B0099"/>
    <w:rsid w:val="001B6375"/>
    <w:rsid w:val="001C5346"/>
    <w:rsid w:val="001C6162"/>
    <w:rsid w:val="001D6768"/>
    <w:rsid w:val="001F0A16"/>
    <w:rsid w:val="001F7C14"/>
    <w:rsid w:val="002017A2"/>
    <w:rsid w:val="00236C78"/>
    <w:rsid w:val="002508DC"/>
    <w:rsid w:val="00256763"/>
    <w:rsid w:val="00281C30"/>
    <w:rsid w:val="002854D6"/>
    <w:rsid w:val="002A53C8"/>
    <w:rsid w:val="002A78C0"/>
    <w:rsid w:val="002B79FA"/>
    <w:rsid w:val="002D24AF"/>
    <w:rsid w:val="002E0ABE"/>
    <w:rsid w:val="002E3026"/>
    <w:rsid w:val="002E38B5"/>
    <w:rsid w:val="002F162E"/>
    <w:rsid w:val="002F3D00"/>
    <w:rsid w:val="00305C1B"/>
    <w:rsid w:val="00310385"/>
    <w:rsid w:val="0031135D"/>
    <w:rsid w:val="0032021C"/>
    <w:rsid w:val="0032128D"/>
    <w:rsid w:val="0032534A"/>
    <w:rsid w:val="00331545"/>
    <w:rsid w:val="00331848"/>
    <w:rsid w:val="00341807"/>
    <w:rsid w:val="003549DC"/>
    <w:rsid w:val="00354BE9"/>
    <w:rsid w:val="00366C75"/>
    <w:rsid w:val="003733BB"/>
    <w:rsid w:val="00377353"/>
    <w:rsid w:val="0038372D"/>
    <w:rsid w:val="00385EE1"/>
    <w:rsid w:val="00387930"/>
    <w:rsid w:val="003A24BD"/>
    <w:rsid w:val="003A7B4C"/>
    <w:rsid w:val="003B2E43"/>
    <w:rsid w:val="003B6B47"/>
    <w:rsid w:val="003D7009"/>
    <w:rsid w:val="003E0AC8"/>
    <w:rsid w:val="003E678E"/>
    <w:rsid w:val="003E6B45"/>
    <w:rsid w:val="003F1BC4"/>
    <w:rsid w:val="003F4D97"/>
    <w:rsid w:val="004014BC"/>
    <w:rsid w:val="00406F4B"/>
    <w:rsid w:val="00410638"/>
    <w:rsid w:val="00455AB2"/>
    <w:rsid w:val="00455D9C"/>
    <w:rsid w:val="004616CC"/>
    <w:rsid w:val="004624AF"/>
    <w:rsid w:val="0046277B"/>
    <w:rsid w:val="00463A74"/>
    <w:rsid w:val="0047445C"/>
    <w:rsid w:val="00481D92"/>
    <w:rsid w:val="004841F3"/>
    <w:rsid w:val="00487BDA"/>
    <w:rsid w:val="004975F6"/>
    <w:rsid w:val="004C20A0"/>
    <w:rsid w:val="004C6EF3"/>
    <w:rsid w:val="004C76C2"/>
    <w:rsid w:val="004D61AB"/>
    <w:rsid w:val="004E2AA3"/>
    <w:rsid w:val="004E7C69"/>
    <w:rsid w:val="00505601"/>
    <w:rsid w:val="00506413"/>
    <w:rsid w:val="005070CA"/>
    <w:rsid w:val="00511151"/>
    <w:rsid w:val="005210EC"/>
    <w:rsid w:val="005218F1"/>
    <w:rsid w:val="00522372"/>
    <w:rsid w:val="00523D48"/>
    <w:rsid w:val="00531DFF"/>
    <w:rsid w:val="005351E8"/>
    <w:rsid w:val="00550BC6"/>
    <w:rsid w:val="0057139D"/>
    <w:rsid w:val="0058679F"/>
    <w:rsid w:val="00594461"/>
    <w:rsid w:val="005A1088"/>
    <w:rsid w:val="005A1229"/>
    <w:rsid w:val="005A1C66"/>
    <w:rsid w:val="005A24A8"/>
    <w:rsid w:val="005A543E"/>
    <w:rsid w:val="005B4195"/>
    <w:rsid w:val="005B5020"/>
    <w:rsid w:val="005B7DBE"/>
    <w:rsid w:val="005C43B8"/>
    <w:rsid w:val="005C5CF9"/>
    <w:rsid w:val="005D3102"/>
    <w:rsid w:val="005D6160"/>
    <w:rsid w:val="005F43FE"/>
    <w:rsid w:val="005F51B3"/>
    <w:rsid w:val="005F7A86"/>
    <w:rsid w:val="006000EC"/>
    <w:rsid w:val="00601ECD"/>
    <w:rsid w:val="0060373F"/>
    <w:rsid w:val="00603A07"/>
    <w:rsid w:val="00614C4E"/>
    <w:rsid w:val="00625A2C"/>
    <w:rsid w:val="006268A4"/>
    <w:rsid w:val="00626D27"/>
    <w:rsid w:val="00632D54"/>
    <w:rsid w:val="006343BD"/>
    <w:rsid w:val="0065297B"/>
    <w:rsid w:val="006641E0"/>
    <w:rsid w:val="006652CA"/>
    <w:rsid w:val="00674828"/>
    <w:rsid w:val="00681088"/>
    <w:rsid w:val="00683B1E"/>
    <w:rsid w:val="006A179D"/>
    <w:rsid w:val="006A20C9"/>
    <w:rsid w:val="006A5C82"/>
    <w:rsid w:val="006A73DA"/>
    <w:rsid w:val="006B2BBA"/>
    <w:rsid w:val="006B5B33"/>
    <w:rsid w:val="006C31D8"/>
    <w:rsid w:val="006D2867"/>
    <w:rsid w:val="006E173A"/>
    <w:rsid w:val="006E1A7D"/>
    <w:rsid w:val="006F3A18"/>
    <w:rsid w:val="00704D90"/>
    <w:rsid w:val="0070665A"/>
    <w:rsid w:val="007075E7"/>
    <w:rsid w:val="00714E54"/>
    <w:rsid w:val="0071610D"/>
    <w:rsid w:val="007162AC"/>
    <w:rsid w:val="00726903"/>
    <w:rsid w:val="00727BAE"/>
    <w:rsid w:val="00731A8D"/>
    <w:rsid w:val="00733B78"/>
    <w:rsid w:val="00742EE8"/>
    <w:rsid w:val="007448A8"/>
    <w:rsid w:val="00744C97"/>
    <w:rsid w:val="007458F3"/>
    <w:rsid w:val="00754597"/>
    <w:rsid w:val="00766C64"/>
    <w:rsid w:val="00772270"/>
    <w:rsid w:val="007772DE"/>
    <w:rsid w:val="00777FA2"/>
    <w:rsid w:val="00780587"/>
    <w:rsid w:val="00784B0E"/>
    <w:rsid w:val="00791D6D"/>
    <w:rsid w:val="00797506"/>
    <w:rsid w:val="007A1B8B"/>
    <w:rsid w:val="007A291D"/>
    <w:rsid w:val="007B053A"/>
    <w:rsid w:val="007B4C66"/>
    <w:rsid w:val="007B5572"/>
    <w:rsid w:val="007B71EE"/>
    <w:rsid w:val="007C005F"/>
    <w:rsid w:val="007C40AD"/>
    <w:rsid w:val="007C6DF1"/>
    <w:rsid w:val="007D16C9"/>
    <w:rsid w:val="007E6FAA"/>
    <w:rsid w:val="007F1822"/>
    <w:rsid w:val="007F329A"/>
    <w:rsid w:val="007F674F"/>
    <w:rsid w:val="0080418D"/>
    <w:rsid w:val="00806B89"/>
    <w:rsid w:val="0081277E"/>
    <w:rsid w:val="00820ED8"/>
    <w:rsid w:val="008502C2"/>
    <w:rsid w:val="00851CF0"/>
    <w:rsid w:val="0085585C"/>
    <w:rsid w:val="008571FB"/>
    <w:rsid w:val="0085757D"/>
    <w:rsid w:val="00860033"/>
    <w:rsid w:val="00861426"/>
    <w:rsid w:val="0087552D"/>
    <w:rsid w:val="00887EF1"/>
    <w:rsid w:val="00897017"/>
    <w:rsid w:val="008A402B"/>
    <w:rsid w:val="008B2602"/>
    <w:rsid w:val="008B39E4"/>
    <w:rsid w:val="008B4FB4"/>
    <w:rsid w:val="008C4DFF"/>
    <w:rsid w:val="008D0E54"/>
    <w:rsid w:val="009031DB"/>
    <w:rsid w:val="00903406"/>
    <w:rsid w:val="00911A92"/>
    <w:rsid w:val="00914A05"/>
    <w:rsid w:val="00932271"/>
    <w:rsid w:val="00934C2E"/>
    <w:rsid w:val="00940E13"/>
    <w:rsid w:val="00957689"/>
    <w:rsid w:val="00965113"/>
    <w:rsid w:val="009706BE"/>
    <w:rsid w:val="00974C09"/>
    <w:rsid w:val="00975781"/>
    <w:rsid w:val="009775D5"/>
    <w:rsid w:val="00980708"/>
    <w:rsid w:val="0098108C"/>
    <w:rsid w:val="00984993"/>
    <w:rsid w:val="00997ADA"/>
    <w:rsid w:val="009A73F3"/>
    <w:rsid w:val="009C1F01"/>
    <w:rsid w:val="009C1FFB"/>
    <w:rsid w:val="009C39D7"/>
    <w:rsid w:val="009E3562"/>
    <w:rsid w:val="009F6898"/>
    <w:rsid w:val="00A13F73"/>
    <w:rsid w:val="00A15AE9"/>
    <w:rsid w:val="00A308EC"/>
    <w:rsid w:val="00A34F3F"/>
    <w:rsid w:val="00A35676"/>
    <w:rsid w:val="00A403BB"/>
    <w:rsid w:val="00A405D4"/>
    <w:rsid w:val="00A43141"/>
    <w:rsid w:val="00A451FB"/>
    <w:rsid w:val="00A55174"/>
    <w:rsid w:val="00A56AFD"/>
    <w:rsid w:val="00A64435"/>
    <w:rsid w:val="00A67030"/>
    <w:rsid w:val="00A81482"/>
    <w:rsid w:val="00A93392"/>
    <w:rsid w:val="00A950E2"/>
    <w:rsid w:val="00AB5563"/>
    <w:rsid w:val="00AC1DE2"/>
    <w:rsid w:val="00AD1876"/>
    <w:rsid w:val="00AD1BFC"/>
    <w:rsid w:val="00AE2F6A"/>
    <w:rsid w:val="00AE3142"/>
    <w:rsid w:val="00AE55BE"/>
    <w:rsid w:val="00AE6C50"/>
    <w:rsid w:val="00AF02D9"/>
    <w:rsid w:val="00AF17EB"/>
    <w:rsid w:val="00AF41E6"/>
    <w:rsid w:val="00AF49CC"/>
    <w:rsid w:val="00AF733C"/>
    <w:rsid w:val="00B023C5"/>
    <w:rsid w:val="00B0698E"/>
    <w:rsid w:val="00B0762C"/>
    <w:rsid w:val="00B11556"/>
    <w:rsid w:val="00B12B8A"/>
    <w:rsid w:val="00B21AFD"/>
    <w:rsid w:val="00B23898"/>
    <w:rsid w:val="00B23D54"/>
    <w:rsid w:val="00B2538B"/>
    <w:rsid w:val="00B26145"/>
    <w:rsid w:val="00B3405E"/>
    <w:rsid w:val="00B36BBA"/>
    <w:rsid w:val="00B3768A"/>
    <w:rsid w:val="00B41285"/>
    <w:rsid w:val="00B509EF"/>
    <w:rsid w:val="00B60543"/>
    <w:rsid w:val="00B64143"/>
    <w:rsid w:val="00B80C48"/>
    <w:rsid w:val="00B84A89"/>
    <w:rsid w:val="00B91FB8"/>
    <w:rsid w:val="00B94801"/>
    <w:rsid w:val="00B97448"/>
    <w:rsid w:val="00BA33FD"/>
    <w:rsid w:val="00BA487A"/>
    <w:rsid w:val="00BA5FF1"/>
    <w:rsid w:val="00BB1759"/>
    <w:rsid w:val="00BD043D"/>
    <w:rsid w:val="00BD1CFB"/>
    <w:rsid w:val="00BD2EE9"/>
    <w:rsid w:val="00BE23CA"/>
    <w:rsid w:val="00BE7451"/>
    <w:rsid w:val="00BF49FD"/>
    <w:rsid w:val="00BF77D0"/>
    <w:rsid w:val="00C0050E"/>
    <w:rsid w:val="00C03461"/>
    <w:rsid w:val="00C22CCC"/>
    <w:rsid w:val="00C402F5"/>
    <w:rsid w:val="00C43F6F"/>
    <w:rsid w:val="00C45079"/>
    <w:rsid w:val="00C45D13"/>
    <w:rsid w:val="00C54947"/>
    <w:rsid w:val="00C57378"/>
    <w:rsid w:val="00C576B6"/>
    <w:rsid w:val="00C67181"/>
    <w:rsid w:val="00C81589"/>
    <w:rsid w:val="00C82EEB"/>
    <w:rsid w:val="00C91060"/>
    <w:rsid w:val="00C94D27"/>
    <w:rsid w:val="00CA0AFD"/>
    <w:rsid w:val="00CA5E41"/>
    <w:rsid w:val="00CB1868"/>
    <w:rsid w:val="00CB273B"/>
    <w:rsid w:val="00CC0D5C"/>
    <w:rsid w:val="00CC57D6"/>
    <w:rsid w:val="00CD5410"/>
    <w:rsid w:val="00CE12CA"/>
    <w:rsid w:val="00CE2B0E"/>
    <w:rsid w:val="00CE4E00"/>
    <w:rsid w:val="00CF0671"/>
    <w:rsid w:val="00CF2D46"/>
    <w:rsid w:val="00CF30FE"/>
    <w:rsid w:val="00CF3D27"/>
    <w:rsid w:val="00D061B6"/>
    <w:rsid w:val="00D079BE"/>
    <w:rsid w:val="00D243DD"/>
    <w:rsid w:val="00D2591C"/>
    <w:rsid w:val="00D26314"/>
    <w:rsid w:val="00D32EBB"/>
    <w:rsid w:val="00D33ED0"/>
    <w:rsid w:val="00D35606"/>
    <w:rsid w:val="00D41E06"/>
    <w:rsid w:val="00D450D2"/>
    <w:rsid w:val="00D45EE0"/>
    <w:rsid w:val="00D57E01"/>
    <w:rsid w:val="00D61EA0"/>
    <w:rsid w:val="00D6600A"/>
    <w:rsid w:val="00D70B55"/>
    <w:rsid w:val="00D710D8"/>
    <w:rsid w:val="00D77746"/>
    <w:rsid w:val="00D816C0"/>
    <w:rsid w:val="00D85AC8"/>
    <w:rsid w:val="00D951F1"/>
    <w:rsid w:val="00DA13E8"/>
    <w:rsid w:val="00DA7ED4"/>
    <w:rsid w:val="00DB7189"/>
    <w:rsid w:val="00DB7A7F"/>
    <w:rsid w:val="00DB7B52"/>
    <w:rsid w:val="00DC3CA1"/>
    <w:rsid w:val="00DC56F4"/>
    <w:rsid w:val="00DC5C55"/>
    <w:rsid w:val="00DE48BF"/>
    <w:rsid w:val="00DE5C06"/>
    <w:rsid w:val="00DF71A7"/>
    <w:rsid w:val="00E00A31"/>
    <w:rsid w:val="00E05E09"/>
    <w:rsid w:val="00E12912"/>
    <w:rsid w:val="00E13AE1"/>
    <w:rsid w:val="00E16B1C"/>
    <w:rsid w:val="00E25CD6"/>
    <w:rsid w:val="00E31C2D"/>
    <w:rsid w:val="00E35272"/>
    <w:rsid w:val="00E4348D"/>
    <w:rsid w:val="00E45016"/>
    <w:rsid w:val="00E47C76"/>
    <w:rsid w:val="00E74CE6"/>
    <w:rsid w:val="00E76981"/>
    <w:rsid w:val="00E86363"/>
    <w:rsid w:val="00E904A0"/>
    <w:rsid w:val="00EA546B"/>
    <w:rsid w:val="00EA609D"/>
    <w:rsid w:val="00EB3227"/>
    <w:rsid w:val="00EB3E3B"/>
    <w:rsid w:val="00EB6871"/>
    <w:rsid w:val="00EC149D"/>
    <w:rsid w:val="00EC4797"/>
    <w:rsid w:val="00ED0F4F"/>
    <w:rsid w:val="00ED1ECF"/>
    <w:rsid w:val="00ED3FFC"/>
    <w:rsid w:val="00EE1230"/>
    <w:rsid w:val="00EF0C43"/>
    <w:rsid w:val="00EF666E"/>
    <w:rsid w:val="00EF7455"/>
    <w:rsid w:val="00F03676"/>
    <w:rsid w:val="00F03977"/>
    <w:rsid w:val="00F04021"/>
    <w:rsid w:val="00F07218"/>
    <w:rsid w:val="00F12D0C"/>
    <w:rsid w:val="00F212F5"/>
    <w:rsid w:val="00F22C4B"/>
    <w:rsid w:val="00F373ED"/>
    <w:rsid w:val="00F566A0"/>
    <w:rsid w:val="00F61F99"/>
    <w:rsid w:val="00F80EA7"/>
    <w:rsid w:val="00FA1C59"/>
    <w:rsid w:val="00FA2071"/>
    <w:rsid w:val="00FA7179"/>
    <w:rsid w:val="00FB3B4A"/>
    <w:rsid w:val="00FB47AB"/>
    <w:rsid w:val="00FC224B"/>
    <w:rsid w:val="00FC70A1"/>
    <w:rsid w:val="00FD09F0"/>
    <w:rsid w:val="00FD1B6F"/>
    <w:rsid w:val="00FE5C48"/>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6"/>
      <w:u w:val="single"/>
    </w:rPr>
  </w:style>
  <w:style w:type="paragraph" w:styleId="Heading2">
    <w:name w:val="heading 2"/>
    <w:basedOn w:val="Normal"/>
    <w:next w:val="Normal"/>
    <w:qFormat/>
    <w:rsid w:val="00FA1C59"/>
    <w:pPr>
      <w:keepNext/>
      <w:tabs>
        <w:tab w:val="num" w:pos="1215"/>
      </w:tabs>
      <w:spacing w:before="120" w:after="120"/>
      <w:ind w:left="1215" w:hanging="495"/>
      <w:outlineLvl w:val="1"/>
    </w:pPr>
    <w:rPr>
      <w:rFonts w:ascii="Helvetica" w:hAnsi="Helvetica"/>
      <w:b/>
      <w:i/>
      <w:sz w:val="26"/>
      <w:szCs w:val="20"/>
    </w:rPr>
  </w:style>
  <w:style w:type="paragraph" w:styleId="Heading9">
    <w:name w:val="heading 9"/>
    <w:basedOn w:val="Normal"/>
    <w:next w:val="Normal"/>
    <w:qFormat/>
    <w:rsid w:val="003879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rPr>
  </w:style>
  <w:style w:type="paragraph" w:customStyle="1" w:styleId="Style1">
    <w:name w:val="Style1"/>
    <w:basedOn w:val="Normal"/>
    <w:pPr>
      <w:tabs>
        <w:tab w:val="left" w:pos="-720"/>
      </w:tabs>
      <w:suppressAutoHyphens/>
      <w:spacing w:after="240"/>
    </w:pPr>
    <w:rPr>
      <w:rFonts w:ascii="Palatino" w:hAnsi="Palatino"/>
      <w:sz w:val="26"/>
      <w:szCs w:val="20"/>
    </w:rPr>
  </w:style>
  <w:style w:type="paragraph" w:customStyle="1" w:styleId="titlebar">
    <w:name w:val="title bar"/>
    <w:basedOn w:val="Normal"/>
    <w:pPr>
      <w:keepNext/>
      <w:suppressAutoHyphens/>
      <w:jc w:val="center"/>
    </w:pPr>
    <w:rPr>
      <w:rFonts w:ascii="Helvetica" w:hAnsi="Helvetica"/>
      <w:b/>
      <w:sz w:val="26"/>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Strong">
    <w:name w:val="Strong"/>
    <w:qFormat/>
    <w:rsid w:val="00387930"/>
    <w:rPr>
      <w:b/>
      <w:bCs/>
    </w:rPr>
  </w:style>
  <w:style w:type="paragraph" w:styleId="BodyText">
    <w:name w:val="Body Text"/>
    <w:basedOn w:val="Normal"/>
    <w:rsid w:val="00387930"/>
    <w:pPr>
      <w:spacing w:before="100" w:beforeAutospacing="1" w:after="100" w:afterAutospacing="1"/>
    </w:pPr>
  </w:style>
  <w:style w:type="paragraph" w:styleId="BodyTextIndent">
    <w:name w:val="Body Text Indent"/>
    <w:basedOn w:val="Normal"/>
    <w:rsid w:val="00063A3C"/>
    <w:pPr>
      <w:spacing w:after="120"/>
      <w:ind w:left="360"/>
    </w:pPr>
    <w:rPr>
      <w:sz w:val="20"/>
      <w:szCs w:val="20"/>
    </w:rPr>
  </w:style>
  <w:style w:type="paragraph" w:customStyle="1" w:styleId="standard">
    <w:name w:val="standard"/>
    <w:basedOn w:val="Normal"/>
    <w:link w:val="standardChar"/>
    <w:rsid w:val="00063A3C"/>
    <w:pPr>
      <w:spacing w:line="360" w:lineRule="auto"/>
      <w:ind w:firstLine="720"/>
    </w:pPr>
    <w:rPr>
      <w:rFonts w:ascii="Palatino" w:hAnsi="Palatino"/>
      <w:sz w:val="26"/>
      <w:szCs w:val="20"/>
    </w:rPr>
  </w:style>
  <w:style w:type="paragraph" w:styleId="BodyText2">
    <w:name w:val="Body Text 2"/>
    <w:basedOn w:val="Normal"/>
    <w:rsid w:val="00063A3C"/>
    <w:pPr>
      <w:spacing w:after="120" w:line="480" w:lineRule="auto"/>
    </w:pPr>
  </w:style>
  <w:style w:type="character" w:styleId="CommentReference">
    <w:name w:val="annotation reference"/>
    <w:semiHidden/>
    <w:rsid w:val="00C82EEB"/>
    <w:rPr>
      <w:sz w:val="16"/>
      <w:szCs w:val="16"/>
    </w:rPr>
  </w:style>
  <w:style w:type="paragraph" w:styleId="CommentText">
    <w:name w:val="annotation text"/>
    <w:basedOn w:val="Normal"/>
    <w:semiHidden/>
    <w:rsid w:val="00C82EEB"/>
    <w:rPr>
      <w:sz w:val="20"/>
      <w:szCs w:val="20"/>
    </w:rPr>
  </w:style>
  <w:style w:type="paragraph" w:styleId="CommentSubject">
    <w:name w:val="annotation subject"/>
    <w:basedOn w:val="CommentText"/>
    <w:next w:val="CommentText"/>
    <w:semiHidden/>
    <w:rsid w:val="00C82EEB"/>
    <w:rPr>
      <w:b/>
      <w:bCs/>
    </w:rPr>
  </w:style>
  <w:style w:type="paragraph" w:customStyle="1" w:styleId="LetterheadDefault">
    <w:name w:val="Letterhead Default"/>
    <w:basedOn w:val="Normal"/>
    <w:autoRedefine/>
    <w:rsid w:val="00106627"/>
    <w:rPr>
      <w:rFonts w:ascii="Scala-Regular" w:eastAsia="Times" w:hAnsi="Scala-Regular"/>
      <w:szCs w:val="20"/>
    </w:rPr>
  </w:style>
  <w:style w:type="paragraph" w:customStyle="1" w:styleId="NormalPalatino">
    <w:name w:val="Normal + Palatino"/>
    <w:aliases w:val="13 pt,Justified"/>
    <w:basedOn w:val="NormalWeb"/>
    <w:link w:val="NormalPalatinoChar"/>
    <w:rsid w:val="00CC0D5C"/>
    <w:rPr>
      <w:rFonts w:ascii="Palatino" w:hAnsi="Palatino" w:cs="Times New Roman"/>
      <w:sz w:val="26"/>
      <w:szCs w:val="26"/>
    </w:rPr>
  </w:style>
  <w:style w:type="character" w:customStyle="1" w:styleId="NormalWebChar">
    <w:name w:val="Normal (Web) Char"/>
    <w:link w:val="NormalWeb"/>
    <w:rsid w:val="00CC0D5C"/>
    <w:rPr>
      <w:rFonts w:ascii="Arial Unicode MS" w:eastAsia="Arial Unicode MS" w:hAnsi="Arial Unicode MS" w:cs="Arial Unicode MS"/>
      <w:sz w:val="24"/>
      <w:szCs w:val="24"/>
      <w:lang w:val="en-US" w:eastAsia="en-US" w:bidi="ar-SA"/>
    </w:rPr>
  </w:style>
  <w:style w:type="character" w:customStyle="1" w:styleId="NormalPalatinoChar">
    <w:name w:val="Normal + Palatino Char"/>
    <w:aliases w:val="13 pt Char,Justified Char"/>
    <w:link w:val="NormalPalatino"/>
    <w:rsid w:val="00CC0D5C"/>
    <w:rPr>
      <w:rFonts w:ascii="Palatino" w:eastAsia="Arial Unicode MS" w:hAnsi="Palatino" w:cs="Arial Unicode MS"/>
      <w:sz w:val="26"/>
      <w:szCs w:val="26"/>
      <w:lang w:val="en-US" w:eastAsia="en-US" w:bidi="ar-SA"/>
    </w:rPr>
  </w:style>
  <w:style w:type="paragraph" w:styleId="DocumentMap">
    <w:name w:val="Document Map"/>
    <w:basedOn w:val="Normal"/>
    <w:semiHidden/>
    <w:rsid w:val="002017A2"/>
    <w:pPr>
      <w:shd w:val="clear" w:color="auto" w:fill="000080"/>
    </w:pPr>
    <w:rPr>
      <w:rFonts w:ascii="Tahoma" w:hAnsi="Tahoma" w:cs="Tahoma"/>
      <w:sz w:val="20"/>
      <w:szCs w:val="20"/>
    </w:rPr>
  </w:style>
  <w:style w:type="character" w:styleId="FollowedHyperlink">
    <w:name w:val="FollowedHyperlink"/>
    <w:rsid w:val="00CD5410"/>
    <w:rPr>
      <w:color w:val="800080"/>
      <w:u w:val="single"/>
    </w:rPr>
  </w:style>
  <w:style w:type="character" w:customStyle="1" w:styleId="standardChar">
    <w:name w:val="standard Char"/>
    <w:link w:val="standard"/>
    <w:rsid w:val="00FA1C59"/>
    <w:rPr>
      <w:rFonts w:ascii="Palatino" w:hAnsi="Palatino"/>
      <w:sz w:val="26"/>
      <w:lang w:val="en-US" w:eastAsia="en-US" w:bidi="ar-SA"/>
    </w:rPr>
  </w:style>
  <w:style w:type="paragraph" w:styleId="FootnoteText">
    <w:name w:val="footnote text"/>
    <w:basedOn w:val="Normal"/>
    <w:semiHidden/>
    <w:rsid w:val="006E173A"/>
    <w:rPr>
      <w:sz w:val="20"/>
      <w:szCs w:val="20"/>
    </w:rPr>
  </w:style>
  <w:style w:type="character" w:styleId="FootnoteReference">
    <w:name w:val="footnote reference"/>
    <w:semiHidden/>
    <w:rsid w:val="006E173A"/>
    <w:rPr>
      <w:vertAlign w:val="superscript"/>
    </w:rPr>
  </w:style>
  <w:style w:type="paragraph" w:styleId="ListParagraph">
    <w:name w:val="List Paragraph"/>
    <w:basedOn w:val="Normal"/>
    <w:uiPriority w:val="34"/>
    <w:qFormat/>
    <w:rsid w:val="007A291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1468">
      <w:bodyDiv w:val="1"/>
      <w:marLeft w:val="0"/>
      <w:marRight w:val="0"/>
      <w:marTop w:val="0"/>
      <w:marBottom w:val="0"/>
      <w:divBdr>
        <w:top w:val="none" w:sz="0" w:space="0" w:color="auto"/>
        <w:left w:val="none" w:sz="0" w:space="0" w:color="auto"/>
        <w:bottom w:val="none" w:sz="0" w:space="0" w:color="auto"/>
        <w:right w:val="none" w:sz="0" w:space="0" w:color="auto"/>
      </w:divBdr>
      <w:divsChild>
        <w:div w:id="1720473569">
          <w:marLeft w:val="0"/>
          <w:marRight w:val="0"/>
          <w:marTop w:val="0"/>
          <w:marBottom w:val="0"/>
          <w:divBdr>
            <w:top w:val="none" w:sz="0" w:space="0" w:color="auto"/>
            <w:left w:val="none" w:sz="0" w:space="0" w:color="auto"/>
            <w:bottom w:val="none" w:sz="0" w:space="0" w:color="auto"/>
            <w:right w:val="none" w:sz="0" w:space="0" w:color="auto"/>
          </w:divBdr>
        </w:div>
      </w:divsChild>
    </w:div>
    <w:div w:id="2303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CPSD/RTSS/GG1/HKH/vdlk</vt:lpstr>
    </vt:vector>
  </TitlesOfParts>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CPSD/RTSS/GG1/HKH/vdlk</dc:title>
  <dc:subject/>
  <dc:creator/>
  <cp:keywords/>
  <cp:lastModifiedBy/>
  <cp:revision>1</cp:revision>
  <cp:lastPrinted>2010-04-12T19:38:00Z</cp:lastPrinted>
  <dcterms:created xsi:type="dcterms:W3CDTF">2016-12-15T15:56:00Z</dcterms:created>
  <dcterms:modified xsi:type="dcterms:W3CDTF">2016-12-16T16:54:00Z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925730565</vt:i4>
  </property>
  <property fmtid="{D5CDD505-2E9C-101B-9397-08002B2CF9AE}" pid="3" name="_ReviewCycleID">
    <vt:i4>925730565</vt:i4>
  </property>
  <property fmtid="{D5CDD505-2E9C-101B-9397-08002B2CF9AE}" pid="4" name="_NewReviewCycle">
    <vt:lpwstr/>
  </property>
  <property fmtid="{D5CDD505-2E9C-101B-9397-08002B2CF9AE}" pid="5" name="_EmailEntryID">
    <vt:lpwstr>000000009FF24DAB96870542ABCA2810E715E098070095869DCACEFDDA4CACD7E6E872D5955D0000000519E2000022B13778C3ED25478B208E13E8D7FAC60000869D14B80000</vt:lpwstr>
  </property>
  <property fmtid="{D5CDD505-2E9C-101B-9397-08002B2CF9AE}" pid="6" name="_EmailStoreID0">
    <vt:lpwstr>0000000038A1BB1005E5101AA1BB08002B2A56C20000454D534D44422E444C4C00000000000000001B55FA20AA6611CD9BC800AA002FC45A0C00000041696E736C65792E4B756E6740637075632E63612E676F76002F6F3D435055432F6F753D45786368616E67652041646D696E6973747261746976652047726F757020284</vt:lpwstr>
  </property>
  <property fmtid="{D5CDD505-2E9C-101B-9397-08002B2CF9AE}" pid="7" name="_EmailStoreID1">
    <vt:lpwstr>6594449424F484632335350444C54292F636E3D526563697069656E74732F636E3D4B756E672C2041696E736C657938336400E94632F4440000000200000010000000410069006E0073006C00650079002E004B0075006E006700400063007000750063002E00630061002E0067006F00760000000000</vt:lpwstr>
  </property>
  <property fmtid="{D5CDD505-2E9C-101B-9397-08002B2CF9AE}" pid="8" name="_EmailStoreID">
    <vt:lpwstr>0000000038A1BB1005E5101AA1BB08002B2A56C20000454D534D44422E444C4C00000000000000001B55FA20AA6611CD9BC800AA002FC45A0C0000006F75746C6F6F6B2E637075632E63612E676F76002F4F3D435055432F4F553D50554353462F636E3D526563697069656E74732F636E3D56444C00</vt:lpwstr>
  </property>
  <property fmtid="{D5CDD505-2E9C-101B-9397-08002B2CF9AE}" pid="9" name="_ReviewingToolsShownOnce">
    <vt:lpwstr/>
  </property>
</Properties>
</file>