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E63" w:rsidRPr="0070228F" w:rsidRDefault="0009409F" w:rsidP="00BC6E63">
      <w:pPr>
        <w:ind w:right="630"/>
        <w:jc w:val="center"/>
        <w:rPr>
          <w:rFonts w:ascii="Palatino Linotype" w:hAnsi="Palatino Linotype"/>
          <w:b/>
          <w:sz w:val="24"/>
          <w:szCs w:val="24"/>
        </w:rPr>
      </w:pPr>
      <w:r>
        <w:rPr>
          <w:rFonts w:ascii="Palatino Linotype" w:hAnsi="Palatino Linotype"/>
          <w:b/>
          <w:sz w:val="24"/>
          <w:szCs w:val="24"/>
        </w:rPr>
        <w:t xml:space="preserve"> </w:t>
      </w:r>
      <w:r w:rsidR="0092770F">
        <w:rPr>
          <w:rFonts w:ascii="Palatino Linotype" w:hAnsi="Palatino Linotype"/>
          <w:b/>
          <w:sz w:val="24"/>
          <w:szCs w:val="24"/>
        </w:rPr>
        <w:t xml:space="preserve"> </w:t>
      </w:r>
      <w:r w:rsidR="00BC6E63" w:rsidRPr="0070228F">
        <w:rPr>
          <w:rFonts w:ascii="Palatino Linotype" w:hAnsi="Palatino Linotype"/>
          <w:b/>
          <w:sz w:val="24"/>
          <w:szCs w:val="24"/>
        </w:rPr>
        <w:t>PUBLIC UTILITIES COMMISSION OF THE STATE OF CALIFORNIA</w:t>
      </w:r>
    </w:p>
    <w:p w:rsidR="00BC6E63" w:rsidRPr="0070228F" w:rsidRDefault="00BC6E63" w:rsidP="00BC6E63">
      <w:pPr>
        <w:rPr>
          <w:rFonts w:ascii="Palatino Linotype" w:hAnsi="Palatino Linotype"/>
          <w:b/>
          <w:sz w:val="24"/>
          <w:szCs w:val="24"/>
        </w:rPr>
      </w:pPr>
    </w:p>
    <w:p w:rsidR="00BC6E63" w:rsidRPr="0070228F" w:rsidRDefault="00BC6E63" w:rsidP="00BC6E63">
      <w:pPr>
        <w:pStyle w:val="xl28"/>
        <w:spacing w:before="0" w:beforeAutospacing="0" w:after="0" w:afterAutospacing="0"/>
        <w:rPr>
          <w:rFonts w:ascii="Palatino Linotype" w:eastAsia="Times New Roman" w:hAnsi="Palatino Linotype" w:cs="Times New Roman"/>
          <w:bCs w:val="0"/>
        </w:rPr>
      </w:pPr>
    </w:p>
    <w:tbl>
      <w:tblPr>
        <w:tblW w:w="0" w:type="auto"/>
        <w:tblInd w:w="198" w:type="dxa"/>
        <w:tblLayout w:type="fixed"/>
        <w:tblLook w:val="0000" w:firstRow="0" w:lastRow="0" w:firstColumn="0" w:lastColumn="0" w:noHBand="0" w:noVBand="0"/>
      </w:tblPr>
      <w:tblGrid>
        <w:gridCol w:w="6120"/>
        <w:gridCol w:w="2790"/>
      </w:tblGrid>
      <w:tr w:rsidR="00BC6E63" w:rsidRPr="0070228F">
        <w:tc>
          <w:tcPr>
            <w:tcW w:w="6120" w:type="dxa"/>
          </w:tcPr>
          <w:p w:rsidR="00BC6E63" w:rsidRPr="0070228F" w:rsidRDefault="00BC6E63" w:rsidP="00461537">
            <w:pPr>
              <w:rPr>
                <w:rFonts w:ascii="Palatino Linotype" w:hAnsi="Palatino Linotype"/>
                <w:b/>
                <w:sz w:val="24"/>
                <w:szCs w:val="24"/>
              </w:rPr>
            </w:pPr>
            <w:r w:rsidRPr="0070228F">
              <w:rPr>
                <w:rFonts w:ascii="Palatino Linotype" w:hAnsi="Palatino Linotype"/>
                <w:b/>
                <w:sz w:val="24"/>
                <w:szCs w:val="24"/>
              </w:rPr>
              <w:t>Communications Division</w:t>
            </w:r>
          </w:p>
        </w:tc>
        <w:tc>
          <w:tcPr>
            <w:tcW w:w="2790" w:type="dxa"/>
          </w:tcPr>
          <w:p w:rsidR="00BC6E63" w:rsidRPr="0070228F" w:rsidRDefault="00BC6E63" w:rsidP="009543B9">
            <w:pPr>
              <w:pStyle w:val="xl24"/>
              <w:spacing w:before="0" w:beforeAutospacing="0" w:after="0" w:afterAutospacing="0"/>
              <w:jc w:val="left"/>
              <w:rPr>
                <w:rFonts w:ascii="Palatino Linotype" w:eastAsia="Times New Roman" w:hAnsi="Palatino Linotype" w:cs="Times New Roman"/>
                <w:bCs w:val="0"/>
              </w:rPr>
            </w:pPr>
            <w:r w:rsidRPr="0070228F">
              <w:rPr>
                <w:rFonts w:ascii="Palatino Linotype" w:eastAsia="Times New Roman" w:hAnsi="Palatino Linotype" w:cs="Times New Roman"/>
                <w:bCs w:val="0"/>
              </w:rPr>
              <w:t>RESOLUTION</w:t>
            </w:r>
            <w:r>
              <w:rPr>
                <w:rFonts w:ascii="Palatino Linotype" w:eastAsia="Times New Roman" w:hAnsi="Palatino Linotype" w:cs="Times New Roman"/>
                <w:bCs w:val="0"/>
              </w:rPr>
              <w:t xml:space="preserve"> T</w:t>
            </w:r>
            <w:r w:rsidR="001D2F3B">
              <w:rPr>
                <w:rFonts w:ascii="Palatino Linotype" w:eastAsia="Times New Roman" w:hAnsi="Palatino Linotype" w:cs="Times New Roman"/>
                <w:bCs w:val="0"/>
              </w:rPr>
              <w:t>-</w:t>
            </w:r>
            <w:r>
              <w:rPr>
                <w:rFonts w:ascii="Palatino Linotype" w:eastAsia="Times New Roman" w:hAnsi="Palatino Linotype" w:cs="Times New Roman"/>
                <w:bCs w:val="0"/>
              </w:rPr>
              <w:t>17</w:t>
            </w:r>
            <w:r w:rsidR="00DD2DF2">
              <w:rPr>
                <w:rFonts w:ascii="Palatino Linotype" w:eastAsia="Times New Roman" w:hAnsi="Palatino Linotype" w:cs="Times New Roman"/>
                <w:bCs w:val="0"/>
              </w:rPr>
              <w:t>5</w:t>
            </w:r>
            <w:r w:rsidR="008D692F">
              <w:rPr>
                <w:rFonts w:ascii="Palatino Linotype" w:eastAsia="Times New Roman" w:hAnsi="Palatino Linotype" w:cs="Times New Roman"/>
                <w:bCs w:val="0"/>
              </w:rPr>
              <w:t>4</w:t>
            </w:r>
            <w:r w:rsidR="002305CE">
              <w:rPr>
                <w:rFonts w:ascii="Palatino Linotype" w:eastAsia="Times New Roman" w:hAnsi="Palatino Linotype" w:cs="Times New Roman"/>
                <w:bCs w:val="0"/>
              </w:rPr>
              <w:t>5</w:t>
            </w:r>
          </w:p>
        </w:tc>
      </w:tr>
      <w:tr w:rsidR="00BC6E63" w:rsidRPr="0070228F">
        <w:tc>
          <w:tcPr>
            <w:tcW w:w="6120" w:type="dxa"/>
          </w:tcPr>
          <w:p w:rsidR="00BC6E63" w:rsidRPr="0070228F" w:rsidRDefault="00BC6E63" w:rsidP="00101D69">
            <w:pPr>
              <w:rPr>
                <w:rFonts w:ascii="Palatino Linotype" w:hAnsi="Palatino Linotype"/>
                <w:b/>
                <w:sz w:val="24"/>
                <w:szCs w:val="24"/>
              </w:rPr>
            </w:pPr>
            <w:r w:rsidRPr="0070228F">
              <w:rPr>
                <w:rFonts w:ascii="Palatino Linotype" w:hAnsi="Palatino Linotype"/>
                <w:b/>
                <w:sz w:val="24"/>
                <w:szCs w:val="24"/>
              </w:rPr>
              <w:t xml:space="preserve">Broadband, </w:t>
            </w:r>
            <w:r w:rsidR="00101D69">
              <w:rPr>
                <w:rFonts w:ascii="Palatino Linotype" w:hAnsi="Palatino Linotype"/>
                <w:b/>
                <w:sz w:val="24"/>
                <w:szCs w:val="24"/>
              </w:rPr>
              <w:t>Video and Market</w:t>
            </w:r>
            <w:r w:rsidRPr="0070228F">
              <w:rPr>
                <w:rFonts w:ascii="Palatino Linotype" w:hAnsi="Palatino Linotype"/>
                <w:b/>
                <w:sz w:val="24"/>
                <w:szCs w:val="24"/>
              </w:rPr>
              <w:t xml:space="preserve"> Branch </w:t>
            </w:r>
          </w:p>
        </w:tc>
        <w:tc>
          <w:tcPr>
            <w:tcW w:w="2790" w:type="dxa"/>
          </w:tcPr>
          <w:p w:rsidR="00BC6E63" w:rsidRPr="0070228F" w:rsidRDefault="00831F70" w:rsidP="008D692F">
            <w:pPr>
              <w:rPr>
                <w:rFonts w:ascii="Palatino Linotype" w:hAnsi="Palatino Linotype"/>
                <w:b/>
                <w:sz w:val="24"/>
                <w:szCs w:val="24"/>
              </w:rPr>
            </w:pPr>
            <w:r>
              <w:rPr>
                <w:rFonts w:ascii="Palatino Linotype" w:hAnsi="Palatino Linotype"/>
                <w:b/>
                <w:sz w:val="24"/>
                <w:szCs w:val="24"/>
              </w:rPr>
              <w:t>June 15</w:t>
            </w:r>
            <w:r w:rsidR="00DA75F9">
              <w:rPr>
                <w:rFonts w:ascii="Palatino Linotype" w:hAnsi="Palatino Linotype"/>
                <w:b/>
                <w:sz w:val="24"/>
                <w:szCs w:val="24"/>
              </w:rPr>
              <w:t>,</w:t>
            </w:r>
            <w:r w:rsidR="00BC6E63">
              <w:rPr>
                <w:rFonts w:ascii="Palatino Linotype" w:hAnsi="Palatino Linotype"/>
                <w:b/>
                <w:sz w:val="24"/>
                <w:szCs w:val="24"/>
              </w:rPr>
              <w:t xml:space="preserve"> </w:t>
            </w:r>
            <w:r w:rsidR="007050C7">
              <w:rPr>
                <w:rFonts w:ascii="Palatino Linotype" w:hAnsi="Palatino Linotype"/>
                <w:b/>
                <w:sz w:val="24"/>
                <w:szCs w:val="24"/>
              </w:rPr>
              <w:t>2</w:t>
            </w:r>
            <w:r w:rsidR="00BC6E63" w:rsidRPr="0070228F">
              <w:rPr>
                <w:rFonts w:ascii="Palatino Linotype" w:hAnsi="Palatino Linotype"/>
                <w:b/>
                <w:sz w:val="24"/>
                <w:szCs w:val="24"/>
              </w:rPr>
              <w:t>01</w:t>
            </w:r>
            <w:r w:rsidR="00824D6D">
              <w:rPr>
                <w:rFonts w:ascii="Palatino Linotype" w:hAnsi="Palatino Linotype"/>
                <w:b/>
                <w:sz w:val="24"/>
                <w:szCs w:val="24"/>
              </w:rPr>
              <w:t>7</w:t>
            </w:r>
          </w:p>
        </w:tc>
      </w:tr>
    </w:tbl>
    <w:p w:rsidR="00BC6E63" w:rsidRPr="0070228F" w:rsidRDefault="00BC6E63" w:rsidP="00BC6E63">
      <w:pPr>
        <w:rPr>
          <w:rFonts w:ascii="Palatino Linotype" w:hAnsi="Palatino Linotype"/>
          <w:sz w:val="24"/>
          <w:szCs w:val="24"/>
        </w:rPr>
      </w:pPr>
    </w:p>
    <w:p w:rsidR="00BC6E63" w:rsidRPr="0070228F" w:rsidRDefault="00BC6E63" w:rsidP="00BC6E63">
      <w:pPr>
        <w:rPr>
          <w:rFonts w:ascii="Palatino Linotype" w:hAnsi="Palatino Linotype"/>
          <w:sz w:val="24"/>
          <w:szCs w:val="24"/>
        </w:rPr>
      </w:pPr>
    </w:p>
    <w:p w:rsidR="00BC6E63" w:rsidRPr="0070228F" w:rsidRDefault="00BC6E63" w:rsidP="00BC6E63">
      <w:pPr>
        <w:rPr>
          <w:rFonts w:ascii="Palatino Linotype" w:hAnsi="Palatino Linotype"/>
          <w:sz w:val="24"/>
          <w:szCs w:val="24"/>
        </w:rPr>
      </w:pPr>
    </w:p>
    <w:p w:rsidR="00BC6E63" w:rsidRPr="0070228F" w:rsidRDefault="00BC6E63" w:rsidP="00BC6E63">
      <w:pPr>
        <w:ind w:right="990"/>
        <w:jc w:val="center"/>
        <w:rPr>
          <w:rFonts w:ascii="Palatino Linotype" w:hAnsi="Palatino Linotype"/>
          <w:sz w:val="24"/>
          <w:szCs w:val="24"/>
        </w:rPr>
      </w:pPr>
      <w:r w:rsidRPr="0070228F">
        <w:rPr>
          <w:rFonts w:ascii="Palatino Linotype" w:hAnsi="Palatino Linotype"/>
          <w:b/>
          <w:sz w:val="24"/>
          <w:szCs w:val="24"/>
          <w:u w:val="single"/>
        </w:rPr>
        <w:t>R</w:t>
      </w:r>
      <w:r w:rsidRPr="0070228F">
        <w:rPr>
          <w:rFonts w:ascii="Palatino Linotype" w:hAnsi="Palatino Linotype"/>
          <w:sz w:val="24"/>
          <w:szCs w:val="24"/>
        </w:rPr>
        <w:t xml:space="preserve"> </w:t>
      </w:r>
      <w:r w:rsidRPr="0070228F">
        <w:rPr>
          <w:rFonts w:ascii="Palatino Linotype" w:hAnsi="Palatino Linotype"/>
          <w:b/>
          <w:sz w:val="24"/>
          <w:szCs w:val="24"/>
          <w:u w:val="single"/>
        </w:rPr>
        <w:t>E</w:t>
      </w:r>
      <w:r w:rsidRPr="0070228F">
        <w:rPr>
          <w:rFonts w:ascii="Palatino Linotype" w:hAnsi="Palatino Linotype"/>
          <w:sz w:val="24"/>
          <w:szCs w:val="24"/>
        </w:rPr>
        <w:t xml:space="preserve"> </w:t>
      </w:r>
      <w:r w:rsidRPr="0070228F">
        <w:rPr>
          <w:rFonts w:ascii="Palatino Linotype" w:hAnsi="Palatino Linotype"/>
          <w:b/>
          <w:sz w:val="24"/>
          <w:szCs w:val="24"/>
          <w:u w:val="single"/>
        </w:rPr>
        <w:t>S</w:t>
      </w:r>
      <w:r w:rsidRPr="0070228F">
        <w:rPr>
          <w:rFonts w:ascii="Palatino Linotype" w:hAnsi="Palatino Linotype"/>
          <w:sz w:val="24"/>
          <w:szCs w:val="24"/>
        </w:rPr>
        <w:t xml:space="preserve"> </w:t>
      </w:r>
      <w:r w:rsidRPr="0070228F">
        <w:rPr>
          <w:rFonts w:ascii="Palatino Linotype" w:hAnsi="Palatino Linotype"/>
          <w:b/>
          <w:sz w:val="24"/>
          <w:szCs w:val="24"/>
          <w:u w:val="single"/>
        </w:rPr>
        <w:t>O</w:t>
      </w:r>
      <w:r w:rsidRPr="0070228F">
        <w:rPr>
          <w:rFonts w:ascii="Palatino Linotype" w:hAnsi="Palatino Linotype"/>
          <w:sz w:val="24"/>
          <w:szCs w:val="24"/>
        </w:rPr>
        <w:t xml:space="preserve"> </w:t>
      </w:r>
      <w:r w:rsidRPr="0070228F">
        <w:rPr>
          <w:rFonts w:ascii="Palatino Linotype" w:hAnsi="Palatino Linotype"/>
          <w:b/>
          <w:sz w:val="24"/>
          <w:szCs w:val="24"/>
          <w:u w:val="single"/>
        </w:rPr>
        <w:t>L</w:t>
      </w:r>
      <w:r w:rsidRPr="0070228F">
        <w:rPr>
          <w:rFonts w:ascii="Palatino Linotype" w:hAnsi="Palatino Linotype"/>
          <w:sz w:val="24"/>
          <w:szCs w:val="24"/>
        </w:rPr>
        <w:t xml:space="preserve"> </w:t>
      </w:r>
      <w:r w:rsidRPr="0070228F">
        <w:rPr>
          <w:rFonts w:ascii="Palatino Linotype" w:hAnsi="Palatino Linotype"/>
          <w:b/>
          <w:sz w:val="24"/>
          <w:szCs w:val="24"/>
          <w:u w:val="single"/>
        </w:rPr>
        <w:t>U</w:t>
      </w:r>
      <w:r w:rsidRPr="0070228F">
        <w:rPr>
          <w:rFonts w:ascii="Palatino Linotype" w:hAnsi="Palatino Linotype"/>
          <w:sz w:val="24"/>
          <w:szCs w:val="24"/>
        </w:rPr>
        <w:t xml:space="preserve"> </w:t>
      </w:r>
      <w:r w:rsidRPr="0070228F">
        <w:rPr>
          <w:rFonts w:ascii="Palatino Linotype" w:hAnsi="Palatino Linotype"/>
          <w:b/>
          <w:sz w:val="24"/>
          <w:szCs w:val="24"/>
          <w:u w:val="single"/>
        </w:rPr>
        <w:t>T</w:t>
      </w:r>
      <w:r w:rsidRPr="0070228F">
        <w:rPr>
          <w:rFonts w:ascii="Palatino Linotype" w:hAnsi="Palatino Linotype"/>
          <w:sz w:val="24"/>
          <w:szCs w:val="24"/>
        </w:rPr>
        <w:t xml:space="preserve"> </w:t>
      </w:r>
      <w:r w:rsidRPr="0070228F">
        <w:rPr>
          <w:rFonts w:ascii="Palatino Linotype" w:hAnsi="Palatino Linotype"/>
          <w:b/>
          <w:sz w:val="24"/>
          <w:szCs w:val="24"/>
          <w:u w:val="single"/>
        </w:rPr>
        <w:t>I</w:t>
      </w:r>
      <w:r w:rsidRPr="0070228F">
        <w:rPr>
          <w:rFonts w:ascii="Palatino Linotype" w:hAnsi="Palatino Linotype"/>
          <w:sz w:val="24"/>
          <w:szCs w:val="24"/>
        </w:rPr>
        <w:t xml:space="preserve"> </w:t>
      </w:r>
      <w:r w:rsidRPr="0070228F">
        <w:rPr>
          <w:rFonts w:ascii="Palatino Linotype" w:hAnsi="Palatino Linotype"/>
          <w:b/>
          <w:sz w:val="24"/>
          <w:szCs w:val="24"/>
          <w:u w:val="single"/>
        </w:rPr>
        <w:t>O</w:t>
      </w:r>
      <w:r w:rsidRPr="0070228F">
        <w:rPr>
          <w:rFonts w:ascii="Palatino Linotype" w:hAnsi="Palatino Linotype"/>
          <w:sz w:val="24"/>
          <w:szCs w:val="24"/>
        </w:rPr>
        <w:t xml:space="preserve"> </w:t>
      </w:r>
      <w:r w:rsidRPr="0070228F">
        <w:rPr>
          <w:rFonts w:ascii="Palatino Linotype" w:hAnsi="Palatino Linotype"/>
          <w:b/>
          <w:sz w:val="24"/>
          <w:szCs w:val="24"/>
          <w:u w:val="single"/>
        </w:rPr>
        <w:t>N</w:t>
      </w:r>
    </w:p>
    <w:p w:rsidR="00BC6E63" w:rsidRPr="0070228F" w:rsidRDefault="00BC6E63" w:rsidP="00BC6E63">
      <w:pPr>
        <w:ind w:right="990"/>
        <w:rPr>
          <w:rFonts w:ascii="Palatino Linotype" w:hAnsi="Palatino Linotype"/>
          <w:sz w:val="24"/>
          <w:szCs w:val="24"/>
        </w:rPr>
      </w:pPr>
    </w:p>
    <w:p w:rsidR="007C5255" w:rsidRDefault="0025397C" w:rsidP="00D4306D">
      <w:pPr>
        <w:pBdr>
          <w:bottom w:val="single" w:sz="12" w:space="1" w:color="auto"/>
        </w:pBdr>
        <w:ind w:left="450" w:right="630"/>
        <w:rPr>
          <w:rFonts w:ascii="Palatino Linotype" w:hAnsi="Palatino Linotype"/>
          <w:sz w:val="24"/>
          <w:szCs w:val="24"/>
        </w:rPr>
      </w:pPr>
      <w:r>
        <w:rPr>
          <w:rFonts w:ascii="Palatino Linotype" w:hAnsi="Palatino Linotype"/>
          <w:b/>
          <w:sz w:val="24"/>
          <w:szCs w:val="24"/>
        </w:rPr>
        <w:t>Resolution T-17</w:t>
      </w:r>
      <w:r w:rsidR="002305CE">
        <w:rPr>
          <w:rFonts w:ascii="Palatino Linotype" w:hAnsi="Palatino Linotype"/>
          <w:b/>
          <w:sz w:val="24"/>
          <w:szCs w:val="24"/>
        </w:rPr>
        <w:t>545</w:t>
      </w:r>
      <w:r w:rsidR="00BC6E63" w:rsidRPr="0070228F">
        <w:rPr>
          <w:rFonts w:ascii="Palatino Linotype" w:hAnsi="Palatino Linotype"/>
          <w:b/>
          <w:sz w:val="24"/>
          <w:szCs w:val="24"/>
        </w:rPr>
        <w:t xml:space="preserve">: </w:t>
      </w:r>
      <w:r w:rsidR="001D2F3B" w:rsidRPr="001D2F3B">
        <w:rPr>
          <w:rFonts w:ascii="Palatino Linotype" w:hAnsi="Palatino Linotype"/>
          <w:sz w:val="24"/>
          <w:szCs w:val="24"/>
        </w:rPr>
        <w:t>Approval of fundi</w:t>
      </w:r>
      <w:r w:rsidR="001B426B">
        <w:rPr>
          <w:rFonts w:ascii="Palatino Linotype" w:hAnsi="Palatino Linotype"/>
          <w:sz w:val="24"/>
          <w:szCs w:val="24"/>
        </w:rPr>
        <w:t xml:space="preserve">ng for the grant application of </w:t>
      </w:r>
      <w:r w:rsidR="001B426B" w:rsidRPr="001B426B">
        <w:rPr>
          <w:rFonts w:ascii="Palatino Linotype" w:hAnsi="Palatino Linotype"/>
          <w:sz w:val="24"/>
          <w:szCs w:val="24"/>
        </w:rPr>
        <w:t>LCB Communications LLC</w:t>
      </w:r>
      <w:r w:rsidR="002341DA">
        <w:rPr>
          <w:rFonts w:ascii="Palatino Linotype" w:hAnsi="Palatino Linotype"/>
          <w:sz w:val="24"/>
          <w:szCs w:val="24"/>
        </w:rPr>
        <w:t xml:space="preserve"> (U-7243—</w:t>
      </w:r>
      <w:r w:rsidR="002341DA" w:rsidRPr="001D2F3B">
        <w:rPr>
          <w:rFonts w:ascii="Palatino Linotype" w:hAnsi="Palatino Linotype"/>
          <w:sz w:val="24"/>
          <w:szCs w:val="24"/>
        </w:rPr>
        <w:t>C</w:t>
      </w:r>
      <w:r w:rsidR="002341DA">
        <w:rPr>
          <w:rFonts w:ascii="Palatino Linotype" w:hAnsi="Palatino Linotype"/>
          <w:sz w:val="24"/>
          <w:szCs w:val="24"/>
        </w:rPr>
        <w:t>)</w:t>
      </w:r>
      <w:r w:rsidR="00AB38A2">
        <w:rPr>
          <w:rFonts w:ascii="Palatino Linotype" w:hAnsi="Palatino Linotype"/>
          <w:sz w:val="24"/>
          <w:szCs w:val="24"/>
        </w:rPr>
        <w:t>/</w:t>
      </w:r>
      <w:r w:rsidR="003130C5" w:rsidRPr="003130C5">
        <w:rPr>
          <w:rFonts w:ascii="Palatino Linotype" w:hAnsi="Palatino Linotype"/>
          <w:sz w:val="24"/>
          <w:szCs w:val="24"/>
        </w:rPr>
        <w:t>Digital Voice</w:t>
      </w:r>
      <w:r w:rsidR="003130C5">
        <w:rPr>
          <w:rFonts w:ascii="Palatino Linotype" w:hAnsi="Palatino Linotype"/>
          <w:sz w:val="24"/>
          <w:szCs w:val="24"/>
        </w:rPr>
        <w:t xml:space="preserve"> Service provider,</w:t>
      </w:r>
      <w:r w:rsidR="003130C5" w:rsidRPr="003130C5">
        <w:rPr>
          <w:rFonts w:ascii="Palatino Linotype" w:hAnsi="Palatino Linotype"/>
          <w:sz w:val="24"/>
          <w:szCs w:val="24"/>
        </w:rPr>
        <w:t xml:space="preserve"> </w:t>
      </w:r>
      <w:r w:rsidR="00AB38A2">
        <w:rPr>
          <w:rFonts w:ascii="Palatino Linotype" w:hAnsi="Palatino Linotype"/>
          <w:sz w:val="24"/>
          <w:szCs w:val="24"/>
        </w:rPr>
        <w:t>South Valley Internet, Inc.</w:t>
      </w:r>
      <w:proofErr w:type="gramStart"/>
      <w:r w:rsidR="003130C5">
        <w:rPr>
          <w:rFonts w:ascii="Palatino Linotype" w:hAnsi="Palatino Linotype"/>
          <w:sz w:val="24"/>
          <w:szCs w:val="24"/>
        </w:rPr>
        <w:t>,(</w:t>
      </w:r>
      <w:proofErr w:type="gramEnd"/>
      <w:r w:rsidR="003130C5">
        <w:rPr>
          <w:rFonts w:ascii="Palatino Linotype" w:hAnsi="Palatino Linotype"/>
          <w:sz w:val="24"/>
          <w:szCs w:val="24"/>
        </w:rPr>
        <w:t>U-</w:t>
      </w:r>
      <w:r w:rsidR="002341DA">
        <w:rPr>
          <w:rFonts w:ascii="Palatino Linotype" w:hAnsi="Palatino Linotype"/>
          <w:sz w:val="24"/>
          <w:szCs w:val="24"/>
        </w:rPr>
        <w:t>1312</w:t>
      </w:r>
      <w:r w:rsidR="003130C5">
        <w:rPr>
          <w:rFonts w:ascii="Palatino Linotype" w:hAnsi="Palatino Linotype"/>
          <w:sz w:val="24"/>
          <w:szCs w:val="24"/>
        </w:rPr>
        <w:t>-C</w:t>
      </w:r>
      <w:r w:rsidR="002341DA">
        <w:rPr>
          <w:rFonts w:ascii="Palatino Linotype" w:hAnsi="Palatino Linotype"/>
          <w:sz w:val="24"/>
          <w:szCs w:val="24"/>
        </w:rPr>
        <w:t>)</w:t>
      </w:r>
      <w:r w:rsidR="00AB38A2">
        <w:rPr>
          <w:rFonts w:ascii="Palatino Linotype" w:hAnsi="Palatino Linotype"/>
          <w:sz w:val="24"/>
          <w:szCs w:val="24"/>
        </w:rPr>
        <w:t xml:space="preserve"> </w:t>
      </w:r>
      <w:r w:rsidR="001D2F3B" w:rsidRPr="001D2F3B">
        <w:rPr>
          <w:rFonts w:ascii="Palatino Linotype" w:hAnsi="Palatino Linotype"/>
          <w:sz w:val="24"/>
          <w:szCs w:val="24"/>
        </w:rPr>
        <w:t>from the California Advanced Services Fund (CASF)</w:t>
      </w:r>
      <w:r w:rsidR="00DA75F9">
        <w:rPr>
          <w:rFonts w:ascii="Palatino Linotype" w:hAnsi="Palatino Linotype"/>
          <w:sz w:val="24"/>
          <w:szCs w:val="24"/>
        </w:rPr>
        <w:t xml:space="preserve"> </w:t>
      </w:r>
      <w:r w:rsidR="001D2F3B">
        <w:rPr>
          <w:rFonts w:ascii="Palatino Linotype" w:hAnsi="Palatino Linotype"/>
          <w:sz w:val="24"/>
          <w:szCs w:val="24"/>
        </w:rPr>
        <w:t>in the amount of</w:t>
      </w:r>
      <w:r w:rsidR="00D35122" w:rsidRPr="00BB0EAC">
        <w:rPr>
          <w:rFonts w:ascii="Palatino Linotype" w:hAnsi="Palatino Linotype"/>
          <w:sz w:val="24"/>
          <w:szCs w:val="24"/>
        </w:rPr>
        <w:t xml:space="preserve"> </w:t>
      </w:r>
      <w:r w:rsidR="00925384" w:rsidRPr="00370297">
        <w:rPr>
          <w:rFonts w:ascii="Palatino Linotype" w:hAnsi="Palatino Linotype"/>
          <w:sz w:val="24"/>
          <w:szCs w:val="24"/>
        </w:rPr>
        <w:t>$</w:t>
      </w:r>
      <w:r w:rsidR="008502A8" w:rsidRPr="00370297">
        <w:rPr>
          <w:rFonts w:ascii="Palatino Linotype" w:hAnsi="Palatino Linotype"/>
          <w:sz w:val="24"/>
          <w:szCs w:val="24"/>
        </w:rPr>
        <w:t>1,</w:t>
      </w:r>
      <w:r w:rsidR="00223DE6">
        <w:rPr>
          <w:rFonts w:ascii="Palatino Linotype" w:hAnsi="Palatino Linotype"/>
          <w:sz w:val="24"/>
          <w:szCs w:val="24"/>
        </w:rPr>
        <w:t>076,062</w:t>
      </w:r>
      <w:r w:rsidR="00CE1FB9">
        <w:rPr>
          <w:rFonts w:ascii="Palatino Linotype" w:hAnsi="Palatino Linotype"/>
          <w:sz w:val="24"/>
          <w:szCs w:val="24"/>
        </w:rPr>
        <w:t xml:space="preserve"> </w:t>
      </w:r>
      <w:r w:rsidR="00DA75F9">
        <w:rPr>
          <w:rFonts w:ascii="Palatino Linotype" w:hAnsi="Palatino Linotype"/>
          <w:sz w:val="24"/>
          <w:szCs w:val="24"/>
        </w:rPr>
        <w:t>for the Light Saber Project i</w:t>
      </w:r>
      <w:r w:rsidR="001B426B">
        <w:rPr>
          <w:rFonts w:ascii="Palatino Linotype" w:hAnsi="Palatino Linotype"/>
          <w:sz w:val="24"/>
          <w:szCs w:val="24"/>
        </w:rPr>
        <w:t xml:space="preserve">n </w:t>
      </w:r>
      <w:r w:rsidR="00DA75F9">
        <w:rPr>
          <w:rFonts w:ascii="Palatino Linotype" w:hAnsi="Palatino Linotype"/>
          <w:sz w:val="24"/>
          <w:szCs w:val="24"/>
        </w:rPr>
        <w:t>P</w:t>
      </w:r>
      <w:r w:rsidR="00B01F3A">
        <w:rPr>
          <w:rFonts w:ascii="Palatino Linotype" w:hAnsi="Palatino Linotype"/>
          <w:sz w:val="24"/>
          <w:szCs w:val="24"/>
        </w:rPr>
        <w:t xml:space="preserve">aradise Valley, </w:t>
      </w:r>
      <w:r w:rsidR="001B426B">
        <w:rPr>
          <w:rFonts w:ascii="Palatino Linotype" w:hAnsi="Palatino Linotype"/>
          <w:sz w:val="24"/>
          <w:szCs w:val="24"/>
        </w:rPr>
        <w:t>a portion of the rural unincorporated area of Santa Clara County</w:t>
      </w:r>
      <w:r w:rsidR="00F2015C">
        <w:rPr>
          <w:rFonts w:ascii="Palatino Linotype" w:hAnsi="Palatino Linotype"/>
          <w:sz w:val="24"/>
          <w:szCs w:val="24"/>
        </w:rPr>
        <w:t xml:space="preserve"> to provide broadband access to 150 underserved households</w:t>
      </w:r>
      <w:r w:rsidR="00564FBC">
        <w:rPr>
          <w:rFonts w:ascii="Palatino Linotype" w:hAnsi="Palatino Linotype"/>
          <w:sz w:val="24"/>
          <w:szCs w:val="24"/>
        </w:rPr>
        <w:t>.</w:t>
      </w:r>
      <w:r w:rsidR="000418E9">
        <w:rPr>
          <w:rFonts w:ascii="Palatino Linotype" w:hAnsi="Palatino Linotype"/>
          <w:sz w:val="24"/>
          <w:szCs w:val="24"/>
        </w:rPr>
        <w:t xml:space="preserve"> </w:t>
      </w:r>
    </w:p>
    <w:p w:rsidR="007C5255" w:rsidRDefault="007C5255" w:rsidP="00D4306D">
      <w:pPr>
        <w:pBdr>
          <w:bottom w:val="single" w:sz="12" w:space="1" w:color="auto"/>
        </w:pBdr>
        <w:ind w:left="450" w:right="630"/>
        <w:rPr>
          <w:rFonts w:ascii="Palatino Linotype" w:hAnsi="Palatino Linotype"/>
          <w:sz w:val="24"/>
          <w:szCs w:val="24"/>
        </w:rPr>
      </w:pPr>
    </w:p>
    <w:p w:rsidR="007C5255" w:rsidRDefault="007C5255" w:rsidP="00834BD3">
      <w:pPr>
        <w:pStyle w:val="xl41"/>
        <w:widowControl w:val="0"/>
        <w:overflowPunct/>
        <w:autoSpaceDE/>
        <w:autoSpaceDN/>
        <w:adjustRightInd/>
        <w:spacing w:before="0" w:after="0"/>
        <w:ind w:right="634"/>
        <w:textAlignment w:val="auto"/>
        <w:rPr>
          <w:rFonts w:ascii="Palatino Linotype" w:eastAsia="Times New Roman" w:hAnsi="Palatino Linotype" w:cs="Palatino Linotype"/>
          <w:color w:val="000000"/>
          <w:szCs w:val="24"/>
        </w:rPr>
      </w:pPr>
    </w:p>
    <w:p w:rsidR="000A22EA" w:rsidRDefault="00BC6E63" w:rsidP="000E7248">
      <w:pPr>
        <w:pStyle w:val="Heading1"/>
        <w:numPr>
          <w:ilvl w:val="0"/>
          <w:numId w:val="5"/>
        </w:numPr>
        <w:rPr>
          <w:rFonts w:ascii="Palatino Linotype" w:hAnsi="Palatino Linotype"/>
          <w:sz w:val="28"/>
          <w:szCs w:val="28"/>
          <w:u w:val="none"/>
        </w:rPr>
      </w:pPr>
      <w:bookmarkStart w:id="0" w:name="_Toc449699283"/>
      <w:r w:rsidRPr="001649DE">
        <w:rPr>
          <w:rFonts w:ascii="Palatino Linotype" w:hAnsi="Palatino Linotype"/>
          <w:sz w:val="28"/>
          <w:szCs w:val="28"/>
          <w:u w:val="none"/>
        </w:rPr>
        <w:t>Summary</w:t>
      </w:r>
      <w:bookmarkEnd w:id="0"/>
    </w:p>
    <w:p w:rsidR="00C72263" w:rsidRDefault="00C72263" w:rsidP="00BC6E63">
      <w:pPr>
        <w:pStyle w:val="xl41"/>
        <w:keepNext/>
        <w:overflowPunct/>
        <w:autoSpaceDE/>
        <w:autoSpaceDN/>
        <w:adjustRightInd/>
        <w:spacing w:before="0" w:after="0"/>
        <w:ind w:right="630"/>
        <w:textAlignment w:val="auto"/>
        <w:rPr>
          <w:rFonts w:ascii="Palatino Linotype" w:eastAsia="Times New Roman" w:hAnsi="Palatino Linotype" w:cs="Palatino Linotype"/>
          <w:color w:val="000000"/>
          <w:szCs w:val="24"/>
        </w:rPr>
      </w:pPr>
    </w:p>
    <w:p w:rsidR="00895F45" w:rsidRDefault="00BC6E63" w:rsidP="008320BD">
      <w:pPr>
        <w:pStyle w:val="xl41"/>
        <w:widowControl w:val="0"/>
        <w:ind w:right="634"/>
        <w:rPr>
          <w:rFonts w:ascii="Palatino Linotype" w:hAnsi="Palatino Linotype" w:cs="Palatino Linotype"/>
          <w:color w:val="000000"/>
          <w:szCs w:val="24"/>
        </w:rPr>
      </w:pPr>
      <w:r w:rsidRPr="008729AB">
        <w:rPr>
          <w:rFonts w:ascii="Palatino Linotype" w:hAnsi="Palatino Linotype" w:cs="Palatino Linotype"/>
          <w:szCs w:val="24"/>
        </w:rPr>
        <w:t xml:space="preserve">This Resolution approves funding in the amount of </w:t>
      </w:r>
      <w:r w:rsidR="00223DE6">
        <w:rPr>
          <w:rFonts w:ascii="Palatino Linotype" w:hAnsi="Palatino Linotype" w:cs="Palatino Linotype"/>
          <w:szCs w:val="24"/>
        </w:rPr>
        <w:t xml:space="preserve">$1,076,062 </w:t>
      </w:r>
      <w:r w:rsidRPr="008729AB">
        <w:rPr>
          <w:rFonts w:ascii="Palatino Linotype" w:hAnsi="Palatino Linotype" w:cs="Palatino Linotype"/>
          <w:szCs w:val="24"/>
        </w:rPr>
        <w:t xml:space="preserve">from the California </w:t>
      </w:r>
      <w:r w:rsidR="00FF4A60">
        <w:rPr>
          <w:rFonts w:ascii="Palatino Linotype" w:hAnsi="Palatino Linotype" w:cs="Palatino Linotype"/>
          <w:szCs w:val="24"/>
        </w:rPr>
        <w:t xml:space="preserve"> </w:t>
      </w:r>
      <w:r w:rsidR="00920CBC">
        <w:rPr>
          <w:rFonts w:ascii="Palatino Linotype" w:hAnsi="Palatino Linotype" w:cs="Palatino Linotype"/>
          <w:szCs w:val="24"/>
        </w:rPr>
        <w:t xml:space="preserve"> </w:t>
      </w:r>
      <w:r w:rsidRPr="008729AB">
        <w:rPr>
          <w:rFonts w:ascii="Palatino Linotype" w:hAnsi="Palatino Linotype" w:cs="Palatino Linotype"/>
          <w:szCs w:val="24"/>
        </w:rPr>
        <w:t xml:space="preserve">Advanced Service Fund (CASF) </w:t>
      </w:r>
      <w:r w:rsidR="003F1E8F" w:rsidRPr="008729AB">
        <w:rPr>
          <w:rFonts w:ascii="Palatino Linotype" w:hAnsi="Palatino Linotype" w:cs="Palatino Linotype"/>
          <w:szCs w:val="24"/>
        </w:rPr>
        <w:t xml:space="preserve">for the </w:t>
      </w:r>
      <w:r w:rsidRPr="008729AB">
        <w:rPr>
          <w:rFonts w:ascii="Palatino Linotype" w:hAnsi="Palatino Linotype" w:cs="Palatino Linotype"/>
          <w:szCs w:val="24"/>
        </w:rPr>
        <w:t>grant application</w:t>
      </w:r>
      <w:r w:rsidR="004A5598" w:rsidRPr="008729AB">
        <w:rPr>
          <w:rFonts w:ascii="Palatino Linotype" w:hAnsi="Palatino Linotype" w:cs="Palatino Linotype"/>
          <w:szCs w:val="24"/>
        </w:rPr>
        <w:t xml:space="preserve"> of </w:t>
      </w:r>
      <w:r w:rsidR="000F67F1" w:rsidRPr="008729AB">
        <w:rPr>
          <w:rFonts w:ascii="Palatino Linotype" w:hAnsi="Palatino Linotype" w:cs="Palatino Linotype"/>
          <w:szCs w:val="24"/>
        </w:rPr>
        <w:t>LCB Communications LLC</w:t>
      </w:r>
      <w:r w:rsidR="00720879" w:rsidRPr="008729AB">
        <w:rPr>
          <w:rFonts w:ascii="Palatino Linotype" w:hAnsi="Palatino Linotype" w:cs="Palatino Linotype"/>
          <w:szCs w:val="24"/>
        </w:rPr>
        <w:t>/South Valley Internet Inc. (LCB/SVI)</w:t>
      </w:r>
      <w:r w:rsidR="0034110F">
        <w:rPr>
          <w:rFonts w:ascii="Palatino Linotype" w:hAnsi="Palatino Linotype" w:cs="Palatino Linotype"/>
          <w:szCs w:val="24"/>
        </w:rPr>
        <w:t xml:space="preserve"> for its</w:t>
      </w:r>
      <w:r w:rsidR="000F67F1" w:rsidRPr="008729AB">
        <w:rPr>
          <w:rFonts w:ascii="Palatino Linotype" w:hAnsi="Palatino Linotype" w:cs="Palatino Linotype"/>
          <w:szCs w:val="24"/>
        </w:rPr>
        <w:t xml:space="preserve"> Light Saber </w:t>
      </w:r>
      <w:r w:rsidR="00A70306" w:rsidRPr="008729AB">
        <w:rPr>
          <w:rFonts w:ascii="Palatino Linotype" w:hAnsi="Palatino Linotype" w:cs="Palatino Linotype"/>
          <w:szCs w:val="24"/>
        </w:rPr>
        <w:t>Project.</w:t>
      </w:r>
      <w:r w:rsidR="0034110F">
        <w:rPr>
          <w:rFonts w:ascii="Palatino Linotype" w:hAnsi="Palatino Linotype" w:cs="Palatino Linotype"/>
          <w:szCs w:val="24"/>
        </w:rPr>
        <w:t xml:space="preserve">  The Light Sab</w:t>
      </w:r>
      <w:r w:rsidR="008F056A">
        <w:rPr>
          <w:rFonts w:ascii="Palatino Linotype" w:hAnsi="Palatino Linotype" w:cs="Palatino Linotype"/>
          <w:szCs w:val="24"/>
        </w:rPr>
        <w:t>e</w:t>
      </w:r>
      <w:r w:rsidR="0034110F">
        <w:rPr>
          <w:rFonts w:ascii="Palatino Linotype" w:hAnsi="Palatino Linotype" w:cs="Palatino Linotype"/>
          <w:szCs w:val="24"/>
        </w:rPr>
        <w:t xml:space="preserve">r Project </w:t>
      </w:r>
      <w:r w:rsidR="00DA75F9">
        <w:rPr>
          <w:rFonts w:ascii="Palatino Linotype" w:hAnsi="Palatino Linotype" w:cs="Palatino Linotype"/>
          <w:szCs w:val="24"/>
        </w:rPr>
        <w:t>consists of</w:t>
      </w:r>
      <w:r w:rsidR="00A70306" w:rsidRPr="008729AB">
        <w:rPr>
          <w:rFonts w:ascii="Palatino Linotype" w:hAnsi="Palatino Linotype" w:cs="Palatino Linotype"/>
          <w:szCs w:val="24"/>
        </w:rPr>
        <w:t xml:space="preserve"> approximately 17 miles of fiber optic cable </w:t>
      </w:r>
      <w:r w:rsidR="00A70306">
        <w:rPr>
          <w:rFonts w:ascii="Palatino Linotype" w:hAnsi="Palatino Linotype" w:cs="Palatino Linotype"/>
          <w:szCs w:val="24"/>
        </w:rPr>
        <w:t xml:space="preserve">and will </w:t>
      </w:r>
      <w:r w:rsidR="00883535" w:rsidRPr="008729AB">
        <w:rPr>
          <w:rFonts w:ascii="Palatino Linotype" w:hAnsi="Palatino Linotype" w:cs="Palatino Linotype"/>
          <w:szCs w:val="24"/>
        </w:rPr>
        <w:t>offer fiber</w:t>
      </w:r>
      <w:r w:rsidR="00A32FE9">
        <w:rPr>
          <w:rFonts w:ascii="Palatino Linotype" w:hAnsi="Palatino Linotype" w:cs="Palatino Linotype"/>
          <w:szCs w:val="24"/>
        </w:rPr>
        <w:t>-</w:t>
      </w:r>
      <w:r w:rsidR="00883535" w:rsidRPr="008729AB">
        <w:rPr>
          <w:rFonts w:ascii="Palatino Linotype" w:hAnsi="Palatino Linotype" w:cs="Palatino Linotype"/>
          <w:szCs w:val="24"/>
        </w:rPr>
        <w:t>to</w:t>
      </w:r>
      <w:r w:rsidR="00A32FE9">
        <w:rPr>
          <w:rFonts w:ascii="Palatino Linotype" w:hAnsi="Palatino Linotype" w:cs="Palatino Linotype"/>
          <w:szCs w:val="24"/>
        </w:rPr>
        <w:t>-</w:t>
      </w:r>
      <w:r w:rsidR="00883535" w:rsidRPr="008729AB">
        <w:rPr>
          <w:rFonts w:ascii="Palatino Linotype" w:hAnsi="Palatino Linotype" w:cs="Palatino Linotype"/>
          <w:szCs w:val="24"/>
        </w:rPr>
        <w:t>the</w:t>
      </w:r>
      <w:r w:rsidR="00A32FE9">
        <w:rPr>
          <w:rFonts w:ascii="Palatino Linotype" w:hAnsi="Palatino Linotype" w:cs="Palatino Linotype"/>
          <w:szCs w:val="24"/>
        </w:rPr>
        <w:t>-</w:t>
      </w:r>
      <w:r w:rsidR="008F73CB">
        <w:rPr>
          <w:rFonts w:ascii="Palatino Linotype" w:hAnsi="Palatino Linotype" w:cs="Palatino Linotype"/>
          <w:szCs w:val="24"/>
        </w:rPr>
        <w:t xml:space="preserve">premise (FTTP) </w:t>
      </w:r>
      <w:r w:rsidR="00883535" w:rsidRPr="008729AB">
        <w:rPr>
          <w:rFonts w:ascii="Palatino Linotype" w:hAnsi="Palatino Linotype" w:cs="Palatino Linotype"/>
          <w:szCs w:val="24"/>
        </w:rPr>
        <w:t xml:space="preserve">providing 100 Mbps </w:t>
      </w:r>
      <w:r w:rsidR="00334901">
        <w:rPr>
          <w:rFonts w:ascii="Palatino Linotype" w:hAnsi="Palatino Linotype" w:cs="Palatino Linotype"/>
          <w:szCs w:val="24"/>
        </w:rPr>
        <w:t xml:space="preserve">download speed </w:t>
      </w:r>
      <w:r w:rsidR="00883535" w:rsidRPr="008729AB">
        <w:rPr>
          <w:rFonts w:ascii="Palatino Linotype" w:hAnsi="Palatino Linotype" w:cs="Palatino Linotype"/>
          <w:szCs w:val="24"/>
        </w:rPr>
        <w:t xml:space="preserve">and </w:t>
      </w:r>
      <w:r w:rsidR="00EE06DB">
        <w:rPr>
          <w:rFonts w:ascii="Palatino Linotype" w:hAnsi="Palatino Linotype" w:cs="Palatino Linotype"/>
          <w:szCs w:val="24"/>
        </w:rPr>
        <w:t xml:space="preserve">up to </w:t>
      </w:r>
      <w:r w:rsidR="00290A31" w:rsidRPr="008729AB">
        <w:rPr>
          <w:rFonts w:ascii="Palatino Linotype" w:hAnsi="Palatino Linotype" w:cs="Palatino Linotype"/>
          <w:szCs w:val="24"/>
        </w:rPr>
        <w:t>1</w:t>
      </w:r>
      <w:r w:rsidR="00883535" w:rsidRPr="008729AB">
        <w:rPr>
          <w:rFonts w:ascii="Palatino Linotype" w:hAnsi="Palatino Linotype" w:cs="Palatino Linotype"/>
          <w:szCs w:val="24"/>
        </w:rPr>
        <w:t xml:space="preserve"> </w:t>
      </w:r>
      <w:proofErr w:type="spellStart"/>
      <w:r w:rsidR="00290A31" w:rsidRPr="008729AB">
        <w:rPr>
          <w:rFonts w:ascii="Palatino Linotype" w:hAnsi="Palatino Linotype" w:cs="Palatino Linotype"/>
          <w:szCs w:val="24"/>
        </w:rPr>
        <w:t>Gbp</w:t>
      </w:r>
      <w:r w:rsidR="00883535" w:rsidRPr="008729AB">
        <w:rPr>
          <w:rFonts w:ascii="Palatino Linotype" w:hAnsi="Palatino Linotype" w:cs="Palatino Linotype"/>
          <w:szCs w:val="24"/>
        </w:rPr>
        <w:t>s</w:t>
      </w:r>
      <w:proofErr w:type="spellEnd"/>
      <w:r w:rsidR="00883535" w:rsidRPr="008729AB">
        <w:rPr>
          <w:rFonts w:ascii="Palatino Linotype" w:hAnsi="Palatino Linotype" w:cs="Palatino Linotype"/>
          <w:szCs w:val="24"/>
        </w:rPr>
        <w:t xml:space="preserve"> </w:t>
      </w:r>
      <w:r w:rsidR="00334901">
        <w:rPr>
          <w:rFonts w:ascii="Palatino Linotype" w:hAnsi="Palatino Linotype" w:cs="Palatino Linotype"/>
          <w:szCs w:val="24"/>
        </w:rPr>
        <w:t xml:space="preserve">upload speed for </w:t>
      </w:r>
      <w:r w:rsidR="00883535" w:rsidRPr="008729AB">
        <w:rPr>
          <w:rFonts w:ascii="Palatino Linotype" w:hAnsi="Palatino Linotype" w:cs="Palatino Linotype"/>
          <w:szCs w:val="24"/>
        </w:rPr>
        <w:t>synchrono</w:t>
      </w:r>
      <w:r w:rsidR="00EF7EAD">
        <w:rPr>
          <w:rFonts w:ascii="Palatino Linotype" w:hAnsi="Palatino Linotype" w:cs="Palatino Linotype"/>
          <w:szCs w:val="24"/>
        </w:rPr>
        <w:t>us service</w:t>
      </w:r>
      <w:r w:rsidR="00334901">
        <w:rPr>
          <w:rFonts w:ascii="Palatino Linotype" w:hAnsi="Palatino Linotype" w:cs="Palatino Linotype"/>
          <w:szCs w:val="24"/>
        </w:rPr>
        <w:t>s</w:t>
      </w:r>
      <w:r w:rsidR="00DA75F9">
        <w:rPr>
          <w:rFonts w:ascii="Palatino Linotype" w:hAnsi="Palatino Linotype" w:cs="Palatino Linotype"/>
          <w:szCs w:val="24"/>
        </w:rPr>
        <w:t xml:space="preserve"> to 15</w:t>
      </w:r>
      <w:r w:rsidR="00D4321B">
        <w:rPr>
          <w:rFonts w:ascii="Palatino Linotype" w:hAnsi="Palatino Linotype" w:cs="Palatino Linotype"/>
          <w:szCs w:val="24"/>
        </w:rPr>
        <w:t>0</w:t>
      </w:r>
      <w:r w:rsidR="00DA75F9">
        <w:rPr>
          <w:rFonts w:ascii="Palatino Linotype" w:hAnsi="Palatino Linotype" w:cs="Palatino Linotype"/>
          <w:szCs w:val="24"/>
        </w:rPr>
        <w:t xml:space="preserve"> underserve</w:t>
      </w:r>
      <w:r w:rsidR="00C933EF">
        <w:rPr>
          <w:rFonts w:ascii="Palatino Linotype" w:hAnsi="Palatino Linotype" w:cs="Palatino Linotype"/>
          <w:szCs w:val="24"/>
        </w:rPr>
        <w:t>d</w:t>
      </w:r>
      <w:r w:rsidR="00DA75F9">
        <w:rPr>
          <w:rFonts w:ascii="Palatino Linotype" w:hAnsi="Palatino Linotype" w:cs="Palatino Linotype"/>
          <w:szCs w:val="24"/>
        </w:rPr>
        <w:t xml:space="preserve"> households</w:t>
      </w:r>
      <w:r w:rsidR="008F73CB">
        <w:rPr>
          <w:rFonts w:ascii="Palatino Linotype" w:hAnsi="Palatino Linotype" w:cs="Palatino Linotype"/>
          <w:szCs w:val="24"/>
        </w:rPr>
        <w:t xml:space="preserve"> in the Paradise Valley community, a portion of the rural unincorporated area of Santa Clara County</w:t>
      </w:r>
      <w:r w:rsidR="00EF7EAD">
        <w:rPr>
          <w:rFonts w:ascii="Palatino Linotype" w:hAnsi="Palatino Linotype" w:cs="Palatino Linotype"/>
          <w:szCs w:val="24"/>
        </w:rPr>
        <w:t>.</w:t>
      </w:r>
      <w:r w:rsidR="00687608">
        <w:rPr>
          <w:rFonts w:ascii="Palatino Linotype" w:hAnsi="Palatino Linotype" w:cs="Palatino Linotype"/>
          <w:szCs w:val="24"/>
        </w:rPr>
        <w:t xml:space="preserve"> </w:t>
      </w:r>
      <w:r w:rsidR="00EF7EAD">
        <w:rPr>
          <w:rFonts w:ascii="Palatino Linotype" w:hAnsi="Palatino Linotype" w:cs="Palatino Linotype"/>
          <w:szCs w:val="24"/>
        </w:rPr>
        <w:t xml:space="preserve"> </w:t>
      </w:r>
      <w:r w:rsidR="00D0379D">
        <w:rPr>
          <w:rFonts w:ascii="Palatino Linotype" w:eastAsia="Times New Roman" w:hAnsi="Palatino Linotype" w:cs="Palatino Linotype"/>
          <w:color w:val="000000"/>
          <w:szCs w:val="24"/>
        </w:rPr>
        <w:t>T</w:t>
      </w:r>
      <w:r w:rsidR="00B57F63">
        <w:rPr>
          <w:rFonts w:ascii="Palatino Linotype" w:eastAsia="Times New Roman" w:hAnsi="Palatino Linotype" w:cs="Palatino Linotype"/>
          <w:color w:val="000000"/>
          <w:szCs w:val="24"/>
        </w:rPr>
        <w:t>h</w:t>
      </w:r>
      <w:r w:rsidR="009A6080">
        <w:rPr>
          <w:rFonts w:ascii="Palatino Linotype" w:eastAsia="Times New Roman" w:hAnsi="Palatino Linotype" w:cs="Palatino Linotype"/>
          <w:color w:val="000000"/>
          <w:szCs w:val="24"/>
        </w:rPr>
        <w:t xml:space="preserve">e </w:t>
      </w:r>
      <w:r w:rsidR="00CA477A">
        <w:rPr>
          <w:rFonts w:ascii="Palatino Linotype" w:eastAsia="Times New Roman" w:hAnsi="Palatino Linotype" w:cs="Palatino Linotype"/>
          <w:color w:val="000000"/>
          <w:szCs w:val="24"/>
        </w:rPr>
        <w:t>Light Saber</w:t>
      </w:r>
      <w:r w:rsidR="00CA477A" w:rsidRPr="00CA477A">
        <w:rPr>
          <w:rFonts w:ascii="Palatino Linotype" w:eastAsia="Times New Roman" w:hAnsi="Palatino Linotype" w:cs="Palatino Linotype"/>
          <w:color w:val="000000"/>
          <w:szCs w:val="24"/>
        </w:rPr>
        <w:t xml:space="preserve"> </w:t>
      </w:r>
      <w:r w:rsidR="00B57F63">
        <w:rPr>
          <w:rFonts w:ascii="Palatino Linotype" w:eastAsia="Times New Roman" w:hAnsi="Palatino Linotype" w:cs="Palatino Linotype"/>
          <w:color w:val="000000"/>
          <w:szCs w:val="24"/>
        </w:rPr>
        <w:t xml:space="preserve">project </w:t>
      </w:r>
      <w:r w:rsidR="00FB07D0">
        <w:rPr>
          <w:rFonts w:ascii="Palatino Linotype" w:eastAsia="Times New Roman" w:hAnsi="Palatino Linotype" w:cs="Palatino Linotype"/>
          <w:color w:val="000000"/>
          <w:szCs w:val="24"/>
        </w:rPr>
        <w:t xml:space="preserve">consists of </w:t>
      </w:r>
      <w:r w:rsidR="003B08FF">
        <w:rPr>
          <w:rFonts w:ascii="Palatino Linotype" w:eastAsia="Times New Roman" w:hAnsi="Palatino Linotype" w:cs="Palatino Linotype"/>
          <w:color w:val="000000"/>
          <w:szCs w:val="24"/>
        </w:rPr>
        <w:t>0.4</w:t>
      </w:r>
      <w:r w:rsidR="00B57F63">
        <w:rPr>
          <w:rFonts w:ascii="Palatino Linotype" w:eastAsia="Times New Roman" w:hAnsi="Palatino Linotype" w:cs="Palatino Linotype"/>
          <w:color w:val="000000"/>
          <w:szCs w:val="24"/>
        </w:rPr>
        <w:t xml:space="preserve"> square miles </w:t>
      </w:r>
      <w:r w:rsidR="00FB07D0">
        <w:rPr>
          <w:rFonts w:ascii="Palatino Linotype" w:eastAsia="Times New Roman" w:hAnsi="Palatino Linotype" w:cs="Palatino Linotype"/>
          <w:color w:val="000000"/>
          <w:szCs w:val="24"/>
        </w:rPr>
        <w:t xml:space="preserve">of last-miles and to reach the last-mile area, LCB/SVI will build </w:t>
      </w:r>
      <w:r w:rsidR="00FB07D0">
        <w:rPr>
          <w:rFonts w:ascii="Palatino Linotype" w:hAnsi="Palatino Linotype" w:cs="Palatino Linotype"/>
          <w:color w:val="000000"/>
          <w:szCs w:val="24"/>
        </w:rPr>
        <w:t>a</w:t>
      </w:r>
      <w:r w:rsidR="00FB07D0" w:rsidRPr="004F1FDD">
        <w:rPr>
          <w:rFonts w:ascii="Palatino Linotype" w:hAnsi="Palatino Linotype" w:cs="Palatino Linotype"/>
          <w:color w:val="000000"/>
          <w:szCs w:val="24"/>
        </w:rPr>
        <w:t>pproximately 5</w:t>
      </w:r>
      <w:r w:rsidR="00FB07D0">
        <w:rPr>
          <w:rFonts w:ascii="Palatino Linotype" w:hAnsi="Palatino Linotype" w:cs="Palatino Linotype"/>
          <w:color w:val="000000"/>
          <w:szCs w:val="24"/>
        </w:rPr>
        <w:t xml:space="preserve"> miles of middle-mile.  </w:t>
      </w:r>
      <w:r w:rsidR="00537F07" w:rsidRPr="00537F07">
        <w:rPr>
          <w:rFonts w:ascii="Palatino Linotype" w:hAnsi="Palatino Linotype" w:cs="Palatino Linotype"/>
          <w:color w:val="000000"/>
          <w:szCs w:val="24"/>
        </w:rPr>
        <w:t>The proposed $</w:t>
      </w:r>
      <w:r w:rsidR="003C5F43">
        <w:rPr>
          <w:rFonts w:ascii="Palatino Linotype" w:hAnsi="Palatino Linotype" w:cs="Palatino Linotype"/>
          <w:color w:val="000000"/>
          <w:szCs w:val="24"/>
        </w:rPr>
        <w:t>397,017</w:t>
      </w:r>
      <w:r w:rsidR="00537F07" w:rsidRPr="00537F07">
        <w:rPr>
          <w:rFonts w:ascii="Palatino Linotype" w:hAnsi="Palatino Linotype" w:cs="Palatino Linotype"/>
          <w:color w:val="000000"/>
          <w:szCs w:val="24"/>
        </w:rPr>
        <w:t xml:space="preserve"> funding for the fiber middle-mile link</w:t>
      </w:r>
      <w:r w:rsidR="008320BD">
        <w:rPr>
          <w:rFonts w:ascii="Palatino Linotype" w:hAnsi="Palatino Linotype" w:cs="Palatino Linotype"/>
          <w:color w:val="000000"/>
          <w:szCs w:val="24"/>
        </w:rPr>
        <w:t xml:space="preserve"> will enable LCB/SVI to reach Paradise Valley</w:t>
      </w:r>
      <w:r w:rsidR="00537F07" w:rsidRPr="00537F07">
        <w:rPr>
          <w:rFonts w:ascii="Palatino Linotype" w:hAnsi="Palatino Linotype" w:cs="Palatino Linotype"/>
          <w:color w:val="000000"/>
          <w:szCs w:val="24"/>
        </w:rPr>
        <w:t xml:space="preserve"> </w:t>
      </w:r>
      <w:r w:rsidR="008320BD">
        <w:rPr>
          <w:rFonts w:ascii="Palatino Linotype" w:hAnsi="Palatino Linotype" w:cs="Palatino Linotype"/>
          <w:color w:val="000000"/>
          <w:szCs w:val="24"/>
        </w:rPr>
        <w:t>and t</w:t>
      </w:r>
      <w:r w:rsidR="00537F07" w:rsidRPr="00537F07">
        <w:rPr>
          <w:rFonts w:ascii="Palatino Linotype" w:hAnsi="Palatino Linotype" w:cs="Palatino Linotype"/>
          <w:color w:val="000000"/>
          <w:szCs w:val="24"/>
        </w:rPr>
        <w:t>he proposed $</w:t>
      </w:r>
      <w:r w:rsidR="008320BD">
        <w:rPr>
          <w:rFonts w:ascii="Palatino Linotype" w:hAnsi="Palatino Linotype" w:cs="Palatino Linotype"/>
          <w:color w:val="000000"/>
          <w:szCs w:val="24"/>
        </w:rPr>
        <w:t>679,045</w:t>
      </w:r>
      <w:r w:rsidR="00537F07" w:rsidRPr="00537F07">
        <w:rPr>
          <w:rFonts w:ascii="Palatino Linotype" w:hAnsi="Palatino Linotype" w:cs="Palatino Linotype"/>
          <w:color w:val="000000"/>
          <w:szCs w:val="24"/>
        </w:rPr>
        <w:t xml:space="preserve"> funding is for </w:t>
      </w:r>
      <w:proofErr w:type="gramStart"/>
      <w:r w:rsidR="00537F07" w:rsidRPr="00537F07">
        <w:rPr>
          <w:rFonts w:ascii="Palatino Linotype" w:hAnsi="Palatino Linotype" w:cs="Palatino Linotype"/>
          <w:color w:val="000000"/>
          <w:szCs w:val="24"/>
        </w:rPr>
        <w:t>constructing</w:t>
      </w:r>
      <w:proofErr w:type="gramEnd"/>
      <w:r w:rsidR="00537F07" w:rsidRPr="00537F07">
        <w:rPr>
          <w:rFonts w:ascii="Palatino Linotype" w:hAnsi="Palatino Linotype" w:cs="Palatino Linotype"/>
          <w:color w:val="000000"/>
          <w:szCs w:val="24"/>
        </w:rPr>
        <w:t xml:space="preserve"> last-mil</w:t>
      </w:r>
      <w:r w:rsidR="003C5F43">
        <w:rPr>
          <w:rFonts w:ascii="Palatino Linotype" w:hAnsi="Palatino Linotype" w:cs="Palatino Linotype"/>
          <w:color w:val="000000"/>
          <w:szCs w:val="24"/>
        </w:rPr>
        <w:t>e connections to 150</w:t>
      </w:r>
      <w:r w:rsidR="00537F07" w:rsidRPr="00537F07">
        <w:rPr>
          <w:rFonts w:ascii="Palatino Linotype" w:hAnsi="Palatino Linotype" w:cs="Palatino Linotype"/>
          <w:color w:val="000000"/>
          <w:szCs w:val="24"/>
        </w:rPr>
        <w:t xml:space="preserve"> un</w:t>
      </w:r>
      <w:r w:rsidR="008320BD">
        <w:rPr>
          <w:rFonts w:ascii="Palatino Linotype" w:hAnsi="Palatino Linotype" w:cs="Palatino Linotype"/>
          <w:color w:val="000000"/>
          <w:szCs w:val="24"/>
        </w:rPr>
        <w:t>derserved households</w:t>
      </w:r>
      <w:r w:rsidR="008320BD">
        <w:rPr>
          <w:rFonts w:ascii="Palatino Linotype" w:eastAsia="Times New Roman" w:hAnsi="Palatino Linotype" w:cs="Palatino Linotype"/>
          <w:color w:val="000000"/>
          <w:szCs w:val="24"/>
        </w:rPr>
        <w:t xml:space="preserve"> at a</w:t>
      </w:r>
      <w:r w:rsidR="007C3844">
        <w:rPr>
          <w:rFonts w:ascii="Palatino Linotype" w:eastAsia="Times New Roman" w:hAnsi="Palatino Linotype" w:cs="Palatino Linotype"/>
          <w:color w:val="000000"/>
          <w:szCs w:val="24"/>
        </w:rPr>
        <w:t xml:space="preserve"> cost </w:t>
      </w:r>
      <w:r w:rsidR="008F73CB">
        <w:rPr>
          <w:rFonts w:ascii="Palatino Linotype" w:eastAsia="Times New Roman" w:hAnsi="Palatino Linotype" w:cs="Palatino Linotype"/>
          <w:color w:val="000000"/>
          <w:szCs w:val="24"/>
        </w:rPr>
        <w:t xml:space="preserve">per household </w:t>
      </w:r>
      <w:r w:rsidR="008320BD">
        <w:rPr>
          <w:rFonts w:ascii="Palatino Linotype" w:eastAsia="Times New Roman" w:hAnsi="Palatino Linotype" w:cs="Palatino Linotype"/>
          <w:color w:val="000000"/>
          <w:szCs w:val="24"/>
        </w:rPr>
        <w:t>of</w:t>
      </w:r>
      <w:r w:rsidR="008F73CB">
        <w:rPr>
          <w:rFonts w:ascii="Palatino Linotype" w:eastAsia="Times New Roman" w:hAnsi="Palatino Linotype" w:cs="Palatino Linotype"/>
          <w:color w:val="000000"/>
          <w:szCs w:val="24"/>
        </w:rPr>
        <w:t xml:space="preserve"> </w:t>
      </w:r>
      <w:r w:rsidR="00223DE6">
        <w:rPr>
          <w:rFonts w:ascii="Palatino Linotype" w:eastAsia="Times New Roman" w:hAnsi="Palatino Linotype" w:cs="Palatino Linotype"/>
          <w:color w:val="000000"/>
          <w:szCs w:val="24"/>
        </w:rPr>
        <w:t>$7,174</w:t>
      </w:r>
      <w:r w:rsidR="00C0486D">
        <w:rPr>
          <w:rFonts w:ascii="Palatino Linotype" w:eastAsia="Times New Roman" w:hAnsi="Palatino Linotype" w:cs="Palatino Linotype"/>
          <w:color w:val="000000"/>
          <w:szCs w:val="24"/>
        </w:rPr>
        <w:t xml:space="preserve">. </w:t>
      </w:r>
      <w:r w:rsidR="003B5380" w:rsidRPr="003570AB">
        <w:rPr>
          <w:rFonts w:ascii="Palatino Linotype" w:hAnsi="Palatino Linotype" w:cs="Palatino Linotype"/>
          <w:color w:val="000000"/>
          <w:szCs w:val="24"/>
        </w:rPr>
        <w:t xml:space="preserve"> </w:t>
      </w:r>
    </w:p>
    <w:p w:rsidR="009140E5" w:rsidRDefault="009140E5" w:rsidP="007C5255">
      <w:pPr>
        <w:pStyle w:val="xl41"/>
        <w:widowControl w:val="0"/>
        <w:overflowPunct/>
        <w:autoSpaceDE/>
        <w:autoSpaceDN/>
        <w:adjustRightInd/>
        <w:spacing w:before="0" w:after="0"/>
        <w:ind w:right="634"/>
        <w:textAlignment w:val="auto"/>
        <w:rPr>
          <w:rFonts w:ascii="Palatino Linotype" w:eastAsia="Times New Roman" w:hAnsi="Palatino Linotype" w:cs="Palatino Linotype"/>
          <w:color w:val="000000"/>
          <w:szCs w:val="24"/>
        </w:rPr>
      </w:pPr>
    </w:p>
    <w:p w:rsidR="005D2735" w:rsidRPr="005D2735" w:rsidRDefault="00801229" w:rsidP="007C5255">
      <w:pPr>
        <w:pStyle w:val="xl41"/>
        <w:widowControl w:val="0"/>
        <w:overflowPunct/>
        <w:autoSpaceDE/>
        <w:autoSpaceDN/>
        <w:adjustRightInd/>
        <w:spacing w:before="0" w:after="0"/>
        <w:ind w:right="634"/>
        <w:textAlignment w:val="auto"/>
        <w:rPr>
          <w:rFonts w:ascii="Palatino Linotype" w:eastAsia="Times New Roman" w:hAnsi="Palatino Linotype" w:cs="Palatino Linotype"/>
          <w:color w:val="000000"/>
          <w:szCs w:val="24"/>
        </w:rPr>
      </w:pPr>
      <w:r w:rsidRPr="003E18D9">
        <w:rPr>
          <w:rFonts w:ascii="Palatino Linotype" w:eastAsia="Times New Roman" w:hAnsi="Palatino Linotype" w:cs="Palatino Linotype"/>
          <w:color w:val="000000"/>
          <w:szCs w:val="24"/>
        </w:rPr>
        <w:t>Th</w:t>
      </w:r>
      <w:r w:rsidR="00377465">
        <w:rPr>
          <w:rFonts w:ascii="Palatino Linotype" w:eastAsia="Times New Roman" w:hAnsi="Palatino Linotype" w:cs="Palatino Linotype"/>
          <w:color w:val="000000"/>
          <w:szCs w:val="24"/>
        </w:rPr>
        <w:t>e Light Saber</w:t>
      </w:r>
      <w:r w:rsidRPr="003E18D9">
        <w:rPr>
          <w:rFonts w:ascii="Palatino Linotype" w:eastAsia="Times New Roman" w:hAnsi="Palatino Linotype" w:cs="Palatino Linotype"/>
          <w:color w:val="000000"/>
          <w:szCs w:val="24"/>
        </w:rPr>
        <w:t xml:space="preserve"> project will provide </w:t>
      </w:r>
      <w:r w:rsidR="00C7422B" w:rsidRPr="003E18D9">
        <w:rPr>
          <w:rFonts w:ascii="Palatino Linotype" w:eastAsia="Times New Roman" w:hAnsi="Palatino Linotype" w:cs="Palatino Linotype"/>
          <w:color w:val="000000"/>
          <w:szCs w:val="24"/>
        </w:rPr>
        <w:t>the Paradise Valley</w:t>
      </w:r>
      <w:r w:rsidRPr="003E18D9">
        <w:rPr>
          <w:rFonts w:ascii="Palatino Linotype" w:eastAsia="Times New Roman" w:hAnsi="Palatino Linotype" w:cs="Palatino Linotype"/>
          <w:color w:val="000000"/>
          <w:szCs w:val="24"/>
        </w:rPr>
        <w:t xml:space="preserve"> communit</w:t>
      </w:r>
      <w:r w:rsidR="00C7422B" w:rsidRPr="003E18D9">
        <w:rPr>
          <w:rFonts w:ascii="Palatino Linotype" w:eastAsia="Times New Roman" w:hAnsi="Palatino Linotype" w:cs="Palatino Linotype"/>
          <w:color w:val="000000"/>
          <w:szCs w:val="24"/>
        </w:rPr>
        <w:t>y</w:t>
      </w:r>
      <w:r w:rsidRPr="003E18D9">
        <w:rPr>
          <w:rFonts w:ascii="Palatino Linotype" w:eastAsia="Times New Roman" w:hAnsi="Palatino Linotype" w:cs="Palatino Linotype"/>
          <w:color w:val="000000"/>
          <w:szCs w:val="24"/>
        </w:rPr>
        <w:t xml:space="preserve"> with improved access to e-health services, as well as online economic opportunities.  It will also provide public safety benefits by enabling the local communications facilities that provide voice services to meet FCC standards for E911 service and </w:t>
      </w:r>
      <w:r w:rsidRPr="003E18D9">
        <w:rPr>
          <w:rFonts w:ascii="Palatino Linotype" w:eastAsia="Times New Roman" w:hAnsi="Palatino Linotype" w:cs="Palatino Linotype"/>
          <w:color w:val="000000"/>
          <w:szCs w:val="24"/>
        </w:rPr>
        <w:lastRenderedPageBreak/>
        <w:t>battery backup.</w:t>
      </w:r>
      <w:r w:rsidR="005D2735">
        <w:rPr>
          <w:rFonts w:ascii="Palatino Linotype" w:eastAsia="Times New Roman" w:hAnsi="Palatino Linotype"/>
          <w:color w:val="000000"/>
          <w:szCs w:val="24"/>
        </w:rPr>
        <w:t xml:space="preserve"> </w:t>
      </w:r>
    </w:p>
    <w:p w:rsidR="005D2735" w:rsidRDefault="005D2735" w:rsidP="007C5255">
      <w:pPr>
        <w:pStyle w:val="xl41"/>
        <w:widowControl w:val="0"/>
        <w:overflowPunct/>
        <w:autoSpaceDE/>
        <w:autoSpaceDN/>
        <w:adjustRightInd/>
        <w:spacing w:before="0" w:after="0"/>
        <w:ind w:right="634"/>
        <w:textAlignment w:val="auto"/>
        <w:rPr>
          <w:rFonts w:ascii="Palatino Linotype" w:eastAsia="Times New Roman" w:hAnsi="Palatino Linotype"/>
          <w:color w:val="000000"/>
          <w:szCs w:val="24"/>
        </w:rPr>
      </w:pPr>
    </w:p>
    <w:p w:rsidR="00CD6131" w:rsidRPr="00890056" w:rsidRDefault="005D2735" w:rsidP="007C5255">
      <w:pPr>
        <w:pStyle w:val="xl41"/>
        <w:widowControl w:val="0"/>
        <w:overflowPunct/>
        <w:autoSpaceDE/>
        <w:autoSpaceDN/>
        <w:adjustRightInd/>
        <w:spacing w:before="0" w:after="0"/>
        <w:ind w:right="634"/>
        <w:textAlignment w:val="auto"/>
        <w:rPr>
          <w:rFonts w:ascii="Palatino Linotype" w:eastAsia="Times New Roman" w:hAnsi="Palatino Linotype" w:cs="Palatino Linotype"/>
          <w:color w:val="000000"/>
          <w:szCs w:val="24"/>
        </w:rPr>
      </w:pPr>
      <w:r w:rsidRPr="00B03442">
        <w:rPr>
          <w:rFonts w:ascii="Palatino Linotype" w:eastAsia="Times New Roman" w:hAnsi="Palatino Linotype" w:cs="Palatino Linotype"/>
          <w:color w:val="000000"/>
          <w:szCs w:val="24"/>
        </w:rPr>
        <w:t xml:space="preserve">This resolution </w:t>
      </w:r>
      <w:r w:rsidR="00255DB9" w:rsidRPr="00B03442">
        <w:rPr>
          <w:rFonts w:ascii="Palatino Linotype" w:eastAsia="Times New Roman" w:hAnsi="Palatino Linotype" w:cs="Palatino Linotype"/>
          <w:color w:val="000000"/>
          <w:szCs w:val="24"/>
        </w:rPr>
        <w:t>is substantially the</w:t>
      </w:r>
      <w:r w:rsidR="00B03442" w:rsidRPr="00B03442">
        <w:rPr>
          <w:rFonts w:ascii="Palatino Linotype" w:eastAsia="Times New Roman" w:hAnsi="Palatino Linotype" w:cs="Palatino Linotype"/>
          <w:color w:val="000000"/>
          <w:szCs w:val="24"/>
        </w:rPr>
        <w:t xml:space="preserve"> same as </w:t>
      </w:r>
      <w:r w:rsidR="001B6DB1">
        <w:rPr>
          <w:rFonts w:ascii="Palatino Linotype" w:eastAsia="Times New Roman" w:hAnsi="Palatino Linotype" w:cs="Palatino Linotype"/>
          <w:color w:val="000000"/>
          <w:szCs w:val="24"/>
        </w:rPr>
        <w:t xml:space="preserve">the prior </w:t>
      </w:r>
      <w:r w:rsidR="00B03442" w:rsidRPr="00B03442">
        <w:rPr>
          <w:rFonts w:ascii="Palatino Linotype" w:eastAsia="Times New Roman" w:hAnsi="Palatino Linotype" w:cs="Palatino Linotype"/>
          <w:color w:val="000000"/>
          <w:szCs w:val="24"/>
        </w:rPr>
        <w:t>draft Resolution T-17545</w:t>
      </w:r>
      <w:r w:rsidR="00255DB9" w:rsidRPr="00B03442">
        <w:rPr>
          <w:rFonts w:ascii="Palatino Linotype" w:eastAsia="Times New Roman" w:hAnsi="Palatino Linotype" w:cs="Palatino Linotype"/>
          <w:color w:val="000000"/>
          <w:szCs w:val="24"/>
        </w:rPr>
        <w:t xml:space="preserve">, which had been issued for public comment on </w:t>
      </w:r>
      <w:r w:rsidR="00B03442" w:rsidRPr="00B03442">
        <w:rPr>
          <w:rFonts w:ascii="Palatino Linotype" w:eastAsia="Times New Roman" w:hAnsi="Palatino Linotype" w:cs="Palatino Linotype"/>
          <w:color w:val="000000"/>
          <w:szCs w:val="24"/>
        </w:rPr>
        <w:t>January 4, 2017</w:t>
      </w:r>
      <w:r w:rsidR="00255DB9" w:rsidRPr="00B03442">
        <w:rPr>
          <w:rFonts w:ascii="Palatino Linotype" w:eastAsia="Times New Roman" w:hAnsi="Palatino Linotype" w:cs="Palatino Linotype"/>
          <w:color w:val="000000"/>
          <w:szCs w:val="24"/>
        </w:rPr>
        <w:t xml:space="preserve"> for consideration at the February 9, 2017 Commission me</w:t>
      </w:r>
      <w:r w:rsidR="00890056">
        <w:rPr>
          <w:rFonts w:ascii="Palatino Linotype" w:eastAsia="Times New Roman" w:hAnsi="Palatino Linotype" w:cs="Palatino Linotype"/>
          <w:color w:val="000000"/>
          <w:szCs w:val="24"/>
        </w:rPr>
        <w:t>e</w:t>
      </w:r>
      <w:r w:rsidR="00255DB9" w:rsidRPr="00B03442">
        <w:rPr>
          <w:rFonts w:ascii="Palatino Linotype" w:eastAsia="Times New Roman" w:hAnsi="Palatino Linotype" w:cs="Palatino Linotype"/>
          <w:color w:val="000000"/>
          <w:szCs w:val="24"/>
        </w:rPr>
        <w:t>ting.  However, at the Commission</w:t>
      </w:r>
      <w:r w:rsidR="001B6DB1">
        <w:rPr>
          <w:rFonts w:ascii="Palatino Linotype" w:eastAsia="Times New Roman" w:hAnsi="Palatino Linotype" w:cs="Palatino Linotype"/>
          <w:color w:val="000000"/>
          <w:szCs w:val="24"/>
        </w:rPr>
        <w:t>ers</w:t>
      </w:r>
      <w:r w:rsidR="00255DB9" w:rsidRPr="00B03442">
        <w:rPr>
          <w:rFonts w:ascii="Palatino Linotype" w:eastAsia="Times New Roman" w:hAnsi="Palatino Linotype" w:cs="Palatino Linotype"/>
          <w:color w:val="000000"/>
          <w:szCs w:val="24"/>
        </w:rPr>
        <w:t>’ request</w:t>
      </w:r>
      <w:r w:rsidR="001B6DB1">
        <w:rPr>
          <w:rFonts w:ascii="Palatino Linotype" w:eastAsia="Times New Roman" w:hAnsi="Palatino Linotype" w:cs="Palatino Linotype"/>
          <w:color w:val="000000"/>
          <w:szCs w:val="24"/>
        </w:rPr>
        <w:t xml:space="preserve"> at the February 9, 2017 Commission meeting</w:t>
      </w:r>
      <w:r w:rsidR="00255DB9" w:rsidRPr="00B03442">
        <w:rPr>
          <w:rFonts w:ascii="Palatino Linotype" w:eastAsia="Times New Roman" w:hAnsi="Palatino Linotype" w:cs="Palatino Linotype"/>
          <w:color w:val="000000"/>
          <w:szCs w:val="24"/>
        </w:rPr>
        <w:t>, draft Resolution T-</w:t>
      </w:r>
      <w:r w:rsidR="00B03442" w:rsidRPr="00B03442">
        <w:rPr>
          <w:rFonts w:ascii="Palatino Linotype" w:eastAsia="Times New Roman" w:hAnsi="Palatino Linotype" w:cs="Palatino Linotype"/>
          <w:color w:val="000000"/>
          <w:szCs w:val="24"/>
        </w:rPr>
        <w:t>17545</w:t>
      </w:r>
      <w:r w:rsidR="00255DB9" w:rsidRPr="00B03442">
        <w:rPr>
          <w:rFonts w:ascii="Palatino Linotype" w:eastAsia="Times New Roman" w:hAnsi="Palatino Linotype" w:cs="Palatino Linotype"/>
          <w:color w:val="000000"/>
          <w:szCs w:val="24"/>
        </w:rPr>
        <w:t xml:space="preserve"> was withdrawn.  On </w:t>
      </w:r>
      <w:r w:rsidR="00E51B05" w:rsidRPr="00B03442">
        <w:rPr>
          <w:rFonts w:ascii="Palatino Linotype" w:eastAsia="Times New Roman" w:hAnsi="Palatino Linotype" w:cs="Palatino Linotype"/>
          <w:color w:val="000000"/>
          <w:szCs w:val="24"/>
        </w:rPr>
        <w:t>March 16, 2017</w:t>
      </w:r>
      <w:r w:rsidR="00255DB9" w:rsidRPr="00B03442">
        <w:rPr>
          <w:rFonts w:ascii="Palatino Linotype" w:eastAsia="Times New Roman" w:hAnsi="Palatino Linotype" w:cs="Palatino Linotype"/>
          <w:color w:val="000000"/>
          <w:szCs w:val="24"/>
        </w:rPr>
        <w:t xml:space="preserve">, </w:t>
      </w:r>
      <w:r w:rsidR="0052402B" w:rsidRPr="00B03442">
        <w:rPr>
          <w:rFonts w:ascii="Palatino Linotype" w:eastAsia="Times New Roman" w:hAnsi="Palatino Linotype" w:cs="Palatino Linotype"/>
          <w:color w:val="000000"/>
          <w:szCs w:val="24"/>
        </w:rPr>
        <w:t>LCB/SVI</w:t>
      </w:r>
      <w:r w:rsidR="00CD6131" w:rsidRPr="00B03442">
        <w:rPr>
          <w:rFonts w:ascii="Palatino Linotype" w:eastAsia="Times New Roman" w:hAnsi="Palatino Linotype" w:cs="Palatino Linotype"/>
          <w:color w:val="000000"/>
          <w:szCs w:val="24"/>
        </w:rPr>
        <w:t xml:space="preserve"> </w:t>
      </w:r>
      <w:r w:rsidR="00255DB9" w:rsidRPr="00B03442">
        <w:rPr>
          <w:rFonts w:ascii="Palatino Linotype" w:eastAsia="Times New Roman" w:hAnsi="Palatino Linotype" w:cs="Palatino Linotype"/>
          <w:color w:val="000000"/>
          <w:szCs w:val="24"/>
        </w:rPr>
        <w:t>submitted a revised funding request</w:t>
      </w:r>
      <w:r w:rsidR="001B6DB1">
        <w:rPr>
          <w:rFonts w:ascii="Palatino Linotype" w:eastAsia="Times New Roman" w:hAnsi="Palatino Linotype" w:cs="Palatino Linotype"/>
          <w:color w:val="000000"/>
          <w:szCs w:val="24"/>
        </w:rPr>
        <w:t xml:space="preserve"> </w:t>
      </w:r>
      <w:r w:rsidR="005E5659">
        <w:rPr>
          <w:rFonts w:ascii="Palatino Linotype" w:eastAsia="Times New Roman" w:hAnsi="Palatino Linotype" w:cs="Palatino Linotype"/>
          <w:color w:val="000000"/>
          <w:szCs w:val="24"/>
        </w:rPr>
        <w:t>and</w:t>
      </w:r>
      <w:r w:rsidR="001B6DB1">
        <w:rPr>
          <w:rFonts w:ascii="Palatino Linotype" w:eastAsia="Times New Roman" w:hAnsi="Palatino Linotype" w:cs="Palatino Linotype"/>
          <w:color w:val="000000"/>
          <w:szCs w:val="24"/>
        </w:rPr>
        <w:t xml:space="preserve"> decrease</w:t>
      </w:r>
      <w:r w:rsidR="00614D25">
        <w:rPr>
          <w:rFonts w:ascii="Palatino Linotype" w:eastAsia="Times New Roman" w:hAnsi="Palatino Linotype" w:cs="Palatino Linotype"/>
          <w:color w:val="000000"/>
          <w:szCs w:val="24"/>
        </w:rPr>
        <w:t>d</w:t>
      </w:r>
      <w:r w:rsidR="001B6DB1">
        <w:rPr>
          <w:rFonts w:ascii="Palatino Linotype" w:eastAsia="Times New Roman" w:hAnsi="Palatino Linotype" w:cs="Palatino Linotype"/>
          <w:color w:val="000000"/>
          <w:szCs w:val="24"/>
        </w:rPr>
        <w:t xml:space="preserve"> its CASF subsidy request</w:t>
      </w:r>
      <w:r w:rsidR="00DB37AB">
        <w:rPr>
          <w:rFonts w:ascii="Palatino Linotype" w:eastAsia="Times New Roman" w:hAnsi="Palatino Linotype" w:cs="Palatino Linotype"/>
          <w:color w:val="000000"/>
          <w:szCs w:val="24"/>
        </w:rPr>
        <w:t xml:space="preserve"> from </w:t>
      </w:r>
      <w:r w:rsidR="00614D25">
        <w:rPr>
          <w:rFonts w:ascii="Palatino Linotype" w:eastAsia="Times New Roman" w:hAnsi="Palatino Linotype" w:cs="Palatino Linotype"/>
          <w:color w:val="000000"/>
          <w:szCs w:val="24"/>
        </w:rPr>
        <w:t>$</w:t>
      </w:r>
      <w:r w:rsidR="00614D25" w:rsidRPr="00614D25">
        <w:rPr>
          <w:rFonts w:ascii="Palatino Linotype" w:eastAsia="Times New Roman" w:hAnsi="Palatino Linotype" w:cs="Palatino Linotype"/>
          <w:color w:val="000000"/>
          <w:szCs w:val="24"/>
        </w:rPr>
        <w:t xml:space="preserve">1,120,408 </w:t>
      </w:r>
      <w:r w:rsidR="00DB37AB">
        <w:rPr>
          <w:rFonts w:ascii="Palatino Linotype" w:eastAsia="Times New Roman" w:hAnsi="Palatino Linotype" w:cs="Palatino Linotype"/>
          <w:color w:val="000000"/>
          <w:szCs w:val="24"/>
        </w:rPr>
        <w:t xml:space="preserve">to </w:t>
      </w:r>
      <w:r w:rsidR="00614D25" w:rsidRPr="00614D25">
        <w:rPr>
          <w:rFonts w:ascii="Palatino Linotype" w:eastAsia="Times New Roman" w:hAnsi="Palatino Linotype" w:cs="Palatino Linotype"/>
          <w:color w:val="000000"/>
          <w:szCs w:val="24"/>
        </w:rPr>
        <w:t>$1,105,696</w:t>
      </w:r>
      <w:r w:rsidR="00255DB9" w:rsidRPr="00B03442">
        <w:rPr>
          <w:rFonts w:ascii="Palatino Linotype" w:eastAsia="Times New Roman" w:hAnsi="Palatino Linotype" w:cs="Palatino Linotype"/>
          <w:color w:val="000000"/>
          <w:szCs w:val="24"/>
        </w:rPr>
        <w:t xml:space="preserve">. </w:t>
      </w:r>
      <w:r w:rsidR="00325FBC">
        <w:rPr>
          <w:rFonts w:ascii="Palatino Linotype" w:eastAsia="Times New Roman" w:hAnsi="Palatino Linotype" w:cs="Palatino Linotype"/>
          <w:color w:val="000000"/>
          <w:szCs w:val="24"/>
        </w:rPr>
        <w:t xml:space="preserve"> </w:t>
      </w:r>
      <w:r w:rsidR="00255DB9" w:rsidRPr="00B03442">
        <w:rPr>
          <w:rFonts w:ascii="Palatino Linotype" w:eastAsia="Times New Roman" w:hAnsi="Palatino Linotype" w:cs="Palatino Linotype"/>
          <w:color w:val="000000"/>
          <w:szCs w:val="24"/>
        </w:rPr>
        <w:t xml:space="preserve">This resolution reflects the </w:t>
      </w:r>
      <w:r w:rsidR="00CD6131" w:rsidRPr="00B03442">
        <w:rPr>
          <w:rFonts w:ascii="Palatino Linotype" w:eastAsia="Times New Roman" w:hAnsi="Palatino Linotype" w:cs="Palatino Linotype"/>
          <w:color w:val="000000"/>
          <w:szCs w:val="24"/>
        </w:rPr>
        <w:t xml:space="preserve">revised </w:t>
      </w:r>
      <w:r w:rsidR="00255DB9" w:rsidRPr="00B03442">
        <w:rPr>
          <w:rFonts w:ascii="Palatino Linotype" w:eastAsia="Times New Roman" w:hAnsi="Palatino Linotype" w:cs="Palatino Linotype"/>
          <w:color w:val="000000"/>
          <w:szCs w:val="24"/>
        </w:rPr>
        <w:t xml:space="preserve">funding request </w:t>
      </w:r>
      <w:r w:rsidR="00255DB9" w:rsidRPr="00890056">
        <w:rPr>
          <w:rFonts w:ascii="Palatino Linotype" w:eastAsia="Times New Roman" w:hAnsi="Palatino Linotype" w:cs="Palatino Linotype"/>
          <w:color w:val="000000"/>
          <w:szCs w:val="24"/>
        </w:rPr>
        <w:t xml:space="preserve">and makes changes in response to comments </w:t>
      </w:r>
      <w:r w:rsidR="001B6DB1">
        <w:rPr>
          <w:rFonts w:ascii="Palatino Linotype" w:eastAsia="Times New Roman" w:hAnsi="Palatino Linotype" w:cs="Palatino Linotype"/>
          <w:color w:val="000000"/>
          <w:szCs w:val="24"/>
        </w:rPr>
        <w:t>on</w:t>
      </w:r>
      <w:r w:rsidR="00255DB9" w:rsidRPr="00890056">
        <w:rPr>
          <w:rFonts w:ascii="Palatino Linotype" w:eastAsia="Times New Roman" w:hAnsi="Palatino Linotype" w:cs="Palatino Linotype"/>
          <w:color w:val="000000"/>
          <w:szCs w:val="24"/>
        </w:rPr>
        <w:t xml:space="preserve"> draft Resolution T- </w:t>
      </w:r>
      <w:r w:rsidR="00B03442" w:rsidRPr="00890056">
        <w:rPr>
          <w:rFonts w:ascii="Palatino Linotype" w:eastAsia="Times New Roman" w:hAnsi="Palatino Linotype" w:cs="Palatino Linotype"/>
          <w:color w:val="000000"/>
          <w:szCs w:val="24"/>
        </w:rPr>
        <w:t>17545</w:t>
      </w:r>
      <w:r w:rsidR="001B6DB1">
        <w:rPr>
          <w:rFonts w:ascii="Palatino Linotype" w:eastAsia="Times New Roman" w:hAnsi="Palatino Linotype" w:cs="Palatino Linotype"/>
          <w:color w:val="000000"/>
          <w:szCs w:val="24"/>
        </w:rPr>
        <w:t>, submitted by the Office of Ratepayer Advocates</w:t>
      </w:r>
      <w:r w:rsidR="00325FBC">
        <w:rPr>
          <w:rFonts w:ascii="Palatino Linotype" w:eastAsia="Times New Roman" w:hAnsi="Palatino Linotype" w:cs="Palatino Linotype"/>
          <w:color w:val="000000"/>
          <w:szCs w:val="24"/>
        </w:rPr>
        <w:t xml:space="preserve"> </w:t>
      </w:r>
      <w:r w:rsidR="00873D10">
        <w:rPr>
          <w:rFonts w:ascii="Palatino Linotype" w:eastAsia="Times New Roman" w:hAnsi="Palatino Linotype" w:cs="Palatino Linotype"/>
          <w:color w:val="000000"/>
          <w:szCs w:val="24"/>
        </w:rPr>
        <w:t xml:space="preserve">on </w:t>
      </w:r>
      <w:r w:rsidR="00873D10" w:rsidRPr="00873D10">
        <w:rPr>
          <w:rFonts w:ascii="Palatino Linotype" w:eastAsia="Times New Roman" w:hAnsi="Palatino Linotype" w:cs="Palatino Linotype"/>
          <w:color w:val="000000"/>
          <w:szCs w:val="24"/>
        </w:rPr>
        <w:t>January 30, 2017</w:t>
      </w:r>
      <w:r w:rsidR="00890056" w:rsidRPr="00890056">
        <w:rPr>
          <w:rFonts w:ascii="Palatino Linotype" w:eastAsia="Times New Roman" w:hAnsi="Palatino Linotype" w:cs="Palatino Linotype"/>
          <w:color w:val="000000"/>
          <w:szCs w:val="24"/>
        </w:rPr>
        <w:t>.</w:t>
      </w:r>
    </w:p>
    <w:p w:rsidR="00FD40AE" w:rsidRDefault="00FD40AE" w:rsidP="007C5255">
      <w:pPr>
        <w:pStyle w:val="xl41"/>
        <w:widowControl w:val="0"/>
        <w:overflowPunct/>
        <w:autoSpaceDE/>
        <w:autoSpaceDN/>
        <w:adjustRightInd/>
        <w:spacing w:before="0" w:after="0"/>
        <w:ind w:right="634"/>
        <w:textAlignment w:val="auto"/>
        <w:rPr>
          <w:rFonts w:ascii="Palatino Linotype" w:eastAsia="Times New Roman" w:hAnsi="Palatino Linotype" w:cs="Palatino Linotype"/>
          <w:color w:val="000000"/>
          <w:szCs w:val="24"/>
        </w:rPr>
      </w:pPr>
    </w:p>
    <w:p w:rsidR="000A22EA" w:rsidRDefault="00266FC3" w:rsidP="000E7248">
      <w:pPr>
        <w:pStyle w:val="Heading1"/>
        <w:numPr>
          <w:ilvl w:val="0"/>
          <w:numId w:val="5"/>
        </w:numPr>
        <w:rPr>
          <w:rFonts w:ascii="Palatino Linotype" w:hAnsi="Palatino Linotype"/>
          <w:sz w:val="28"/>
          <w:szCs w:val="28"/>
          <w:u w:val="none"/>
        </w:rPr>
      </w:pPr>
      <w:bookmarkStart w:id="1" w:name="_Toc449699284"/>
      <w:bookmarkStart w:id="2" w:name="_Toc447608808"/>
      <w:r w:rsidRPr="001649DE">
        <w:rPr>
          <w:rFonts w:ascii="Palatino Linotype" w:hAnsi="Palatino Linotype"/>
          <w:sz w:val="28"/>
          <w:szCs w:val="28"/>
          <w:u w:val="none"/>
        </w:rPr>
        <w:t>Applicant Request</w:t>
      </w:r>
      <w:bookmarkEnd w:id="1"/>
    </w:p>
    <w:bookmarkEnd w:id="2"/>
    <w:p w:rsidR="00BC6E63" w:rsidRPr="0070228F" w:rsidRDefault="00BC6E63" w:rsidP="00BC6E63">
      <w:pPr>
        <w:rPr>
          <w:rFonts w:ascii="Palatino Linotype" w:hAnsi="Palatino Linotype"/>
          <w:sz w:val="24"/>
          <w:szCs w:val="24"/>
        </w:rPr>
      </w:pPr>
    </w:p>
    <w:p w:rsidR="00BA1B8A" w:rsidRDefault="008A4D6E" w:rsidP="00BA1B8A">
      <w:pPr>
        <w:rPr>
          <w:rFonts w:ascii="Palatino Linotype" w:hAnsi="Palatino Linotype" w:cs="Palatino Linotype"/>
          <w:sz w:val="24"/>
          <w:szCs w:val="24"/>
        </w:rPr>
      </w:pPr>
      <w:r>
        <w:rPr>
          <w:rFonts w:ascii="Palatino Linotype" w:hAnsi="Palatino Linotype" w:cs="Palatino Linotype"/>
          <w:sz w:val="24"/>
          <w:szCs w:val="24"/>
        </w:rPr>
        <w:t>On November</w:t>
      </w:r>
      <w:r w:rsidR="009A50DC" w:rsidRPr="003B26B2">
        <w:rPr>
          <w:rFonts w:ascii="Palatino Linotype" w:hAnsi="Palatino Linotype" w:cs="Palatino Linotype"/>
          <w:sz w:val="24"/>
          <w:szCs w:val="24"/>
        </w:rPr>
        <w:t xml:space="preserve"> </w:t>
      </w:r>
      <w:r>
        <w:rPr>
          <w:rFonts w:ascii="Palatino Linotype" w:hAnsi="Palatino Linotype" w:cs="Palatino Linotype"/>
          <w:sz w:val="24"/>
          <w:szCs w:val="24"/>
        </w:rPr>
        <w:t>1</w:t>
      </w:r>
      <w:r w:rsidR="00DF7164">
        <w:rPr>
          <w:rFonts w:ascii="Palatino Linotype" w:hAnsi="Palatino Linotype" w:cs="Palatino Linotype"/>
          <w:sz w:val="24"/>
          <w:szCs w:val="24"/>
        </w:rPr>
        <w:t>9</w:t>
      </w:r>
      <w:r w:rsidR="009A50DC" w:rsidRPr="003B26B2">
        <w:rPr>
          <w:rFonts w:ascii="Palatino Linotype" w:hAnsi="Palatino Linotype" w:cs="Palatino Linotype"/>
          <w:sz w:val="24"/>
          <w:szCs w:val="24"/>
        </w:rPr>
        <w:t>, 201</w:t>
      </w:r>
      <w:r>
        <w:rPr>
          <w:rFonts w:ascii="Palatino Linotype" w:hAnsi="Palatino Linotype" w:cs="Palatino Linotype"/>
          <w:sz w:val="24"/>
          <w:szCs w:val="24"/>
        </w:rPr>
        <w:t>5</w:t>
      </w:r>
      <w:r w:rsidR="009A50DC" w:rsidRPr="003B26B2">
        <w:rPr>
          <w:rFonts w:ascii="Palatino Linotype" w:hAnsi="Palatino Linotype" w:cs="Palatino Linotype"/>
          <w:sz w:val="24"/>
          <w:szCs w:val="24"/>
        </w:rPr>
        <w:t xml:space="preserve">, </w:t>
      </w:r>
      <w:r>
        <w:rPr>
          <w:rFonts w:ascii="Palatino Linotype" w:hAnsi="Palatino Linotype" w:cs="Palatino Linotype"/>
          <w:sz w:val="24"/>
          <w:szCs w:val="24"/>
        </w:rPr>
        <w:t>LCB</w:t>
      </w:r>
      <w:r w:rsidR="001648C6">
        <w:rPr>
          <w:rFonts w:ascii="Palatino Linotype" w:hAnsi="Palatino Linotype" w:cs="Palatino Linotype"/>
          <w:sz w:val="24"/>
          <w:szCs w:val="24"/>
        </w:rPr>
        <w:t>/SVI</w:t>
      </w:r>
      <w:r w:rsidR="009A50DC" w:rsidRPr="003B26B2">
        <w:rPr>
          <w:rFonts w:ascii="Palatino Linotype" w:hAnsi="Palatino Linotype" w:cs="Palatino Linotype"/>
          <w:sz w:val="24"/>
          <w:szCs w:val="24"/>
        </w:rPr>
        <w:t xml:space="preserve"> submitted a</w:t>
      </w:r>
      <w:r w:rsidR="00A32FE9">
        <w:rPr>
          <w:rFonts w:ascii="Palatino Linotype" w:hAnsi="Palatino Linotype" w:cs="Palatino Linotype"/>
          <w:sz w:val="24"/>
          <w:szCs w:val="24"/>
        </w:rPr>
        <w:t xml:space="preserve"> grant </w:t>
      </w:r>
      <w:r w:rsidR="009A50DC" w:rsidRPr="003B26B2">
        <w:rPr>
          <w:rFonts w:ascii="Palatino Linotype" w:hAnsi="Palatino Linotype" w:cs="Palatino Linotype"/>
          <w:sz w:val="24"/>
          <w:szCs w:val="24"/>
        </w:rPr>
        <w:t xml:space="preserve">application </w:t>
      </w:r>
      <w:r w:rsidR="00801229">
        <w:rPr>
          <w:rFonts w:ascii="Palatino Linotype" w:hAnsi="Palatino Linotype" w:cs="Palatino Linotype"/>
          <w:sz w:val="24"/>
          <w:szCs w:val="24"/>
        </w:rPr>
        <w:t xml:space="preserve">requesting $2,801,023 in </w:t>
      </w:r>
      <w:r w:rsidR="009A50DC" w:rsidRPr="003B26B2">
        <w:rPr>
          <w:rFonts w:ascii="Palatino Linotype" w:hAnsi="Palatino Linotype" w:cs="Palatino Linotype"/>
          <w:sz w:val="24"/>
          <w:szCs w:val="24"/>
        </w:rPr>
        <w:t>CASF funding</w:t>
      </w:r>
      <w:r w:rsidR="00A32FE9">
        <w:rPr>
          <w:rFonts w:ascii="Palatino Linotype" w:hAnsi="Palatino Linotype" w:cs="Palatino Linotype"/>
          <w:sz w:val="24"/>
          <w:szCs w:val="24"/>
        </w:rPr>
        <w:t>.  In its application, LCB/SVI proposes</w:t>
      </w:r>
      <w:r w:rsidR="009A50DC" w:rsidRPr="003B26B2">
        <w:rPr>
          <w:rFonts w:ascii="Palatino Linotype" w:hAnsi="Palatino Linotype" w:cs="Palatino Linotype"/>
          <w:sz w:val="24"/>
          <w:szCs w:val="24"/>
        </w:rPr>
        <w:t xml:space="preserve"> to </w:t>
      </w:r>
      <w:r w:rsidR="00996132" w:rsidRPr="00996132">
        <w:rPr>
          <w:rFonts w:ascii="Palatino Linotype" w:hAnsi="Palatino Linotype" w:cs="Palatino Linotype"/>
          <w:sz w:val="24"/>
          <w:szCs w:val="24"/>
        </w:rPr>
        <w:t xml:space="preserve">build </w:t>
      </w:r>
      <w:r w:rsidR="0019483E">
        <w:rPr>
          <w:rFonts w:ascii="Palatino Linotype" w:hAnsi="Palatino Linotype" w:cs="Palatino Linotype"/>
          <w:sz w:val="24"/>
          <w:szCs w:val="24"/>
        </w:rPr>
        <w:t>59</w:t>
      </w:r>
      <w:r w:rsidR="00391F1D">
        <w:rPr>
          <w:rFonts w:ascii="Palatino Linotype" w:hAnsi="Palatino Linotype" w:cs="Palatino Linotype"/>
          <w:sz w:val="24"/>
          <w:szCs w:val="24"/>
        </w:rPr>
        <w:t xml:space="preserve"> </w:t>
      </w:r>
      <w:r w:rsidR="0019483E">
        <w:rPr>
          <w:rFonts w:ascii="Palatino Linotype" w:hAnsi="Palatino Linotype" w:cs="Palatino Linotype"/>
          <w:sz w:val="24"/>
          <w:szCs w:val="24"/>
        </w:rPr>
        <w:t>miles</w:t>
      </w:r>
      <w:r w:rsidR="00996132" w:rsidRPr="00996132">
        <w:rPr>
          <w:rFonts w:ascii="Palatino Linotype" w:hAnsi="Palatino Linotype" w:cs="Palatino Linotype"/>
          <w:sz w:val="24"/>
          <w:szCs w:val="24"/>
        </w:rPr>
        <w:t xml:space="preserve"> of fiber </w:t>
      </w:r>
      <w:r w:rsidR="0019483E">
        <w:rPr>
          <w:rFonts w:ascii="Palatino Linotype" w:hAnsi="Palatino Linotype" w:cs="Palatino Linotype"/>
          <w:sz w:val="24"/>
          <w:szCs w:val="24"/>
        </w:rPr>
        <w:t xml:space="preserve">optic </w:t>
      </w:r>
      <w:r w:rsidR="00996132" w:rsidRPr="00996132">
        <w:rPr>
          <w:rFonts w:ascii="Palatino Linotype" w:hAnsi="Palatino Linotype" w:cs="Palatino Linotype"/>
          <w:sz w:val="24"/>
          <w:szCs w:val="24"/>
        </w:rPr>
        <w:t xml:space="preserve">cable serving </w:t>
      </w:r>
      <w:r w:rsidR="00A3672A">
        <w:rPr>
          <w:rFonts w:ascii="Palatino Linotype" w:hAnsi="Palatino Linotype" w:cs="Palatino Linotype"/>
          <w:sz w:val="24"/>
          <w:szCs w:val="24"/>
        </w:rPr>
        <w:t>515</w:t>
      </w:r>
      <w:r w:rsidR="00996132" w:rsidRPr="00996132">
        <w:rPr>
          <w:rFonts w:ascii="Palatino Linotype" w:hAnsi="Palatino Linotype" w:cs="Palatino Linotype"/>
          <w:sz w:val="24"/>
          <w:szCs w:val="24"/>
        </w:rPr>
        <w:t xml:space="preserve"> </w:t>
      </w:r>
      <w:r w:rsidR="00801229">
        <w:rPr>
          <w:rFonts w:ascii="Palatino Linotype" w:hAnsi="Palatino Linotype" w:cs="Palatino Linotype"/>
          <w:sz w:val="24"/>
          <w:szCs w:val="24"/>
        </w:rPr>
        <w:t xml:space="preserve">underserved </w:t>
      </w:r>
      <w:r w:rsidR="00996132" w:rsidRPr="00996132">
        <w:rPr>
          <w:rFonts w:ascii="Palatino Linotype" w:hAnsi="Palatino Linotype" w:cs="Palatino Linotype"/>
          <w:sz w:val="24"/>
          <w:szCs w:val="24"/>
        </w:rPr>
        <w:t>households</w:t>
      </w:r>
      <w:r w:rsidR="00A3672A">
        <w:rPr>
          <w:rFonts w:ascii="Palatino Linotype" w:hAnsi="Palatino Linotype" w:cs="Palatino Linotype"/>
          <w:sz w:val="24"/>
          <w:szCs w:val="24"/>
        </w:rPr>
        <w:t xml:space="preserve"> in</w:t>
      </w:r>
      <w:r w:rsidR="00801229">
        <w:rPr>
          <w:rFonts w:ascii="Palatino Linotype" w:hAnsi="Palatino Linotype" w:cs="Palatino Linotype"/>
          <w:sz w:val="24"/>
          <w:szCs w:val="24"/>
        </w:rPr>
        <w:t xml:space="preserve"> </w:t>
      </w:r>
      <w:r w:rsidR="00A3672A">
        <w:rPr>
          <w:rFonts w:ascii="Palatino Linotype" w:hAnsi="Palatino Linotype" w:cs="Palatino Linotype"/>
          <w:sz w:val="24"/>
          <w:szCs w:val="24"/>
        </w:rPr>
        <w:t>San Martin and Paradise Valley of the</w:t>
      </w:r>
      <w:r w:rsidR="0019483E" w:rsidRPr="0019483E">
        <w:rPr>
          <w:rFonts w:ascii="Palatino Linotype" w:hAnsi="Palatino Linotype" w:cs="Palatino Linotype"/>
          <w:sz w:val="24"/>
          <w:szCs w:val="24"/>
        </w:rPr>
        <w:t xml:space="preserve"> unincorpo</w:t>
      </w:r>
      <w:r w:rsidR="00A3672A">
        <w:rPr>
          <w:rFonts w:ascii="Palatino Linotype" w:hAnsi="Palatino Linotype" w:cs="Palatino Linotype"/>
          <w:sz w:val="24"/>
          <w:szCs w:val="24"/>
        </w:rPr>
        <w:t>rated South Santa Clara County.</w:t>
      </w:r>
      <w:r w:rsidR="0019483E" w:rsidRPr="0019483E">
        <w:rPr>
          <w:rFonts w:ascii="Palatino Linotype" w:hAnsi="Palatino Linotype" w:cs="Palatino Linotype"/>
          <w:sz w:val="24"/>
          <w:szCs w:val="24"/>
        </w:rPr>
        <w:t xml:space="preserve">  </w:t>
      </w:r>
      <w:r w:rsidR="00A32FE9">
        <w:rPr>
          <w:rFonts w:ascii="Palatino Linotype" w:hAnsi="Palatino Linotype" w:cs="Palatino Linotype"/>
          <w:sz w:val="24"/>
          <w:szCs w:val="24"/>
        </w:rPr>
        <w:t>LCB/SVI claimed that t</w:t>
      </w:r>
      <w:r w:rsidR="0019483E" w:rsidRPr="0019483E">
        <w:rPr>
          <w:rFonts w:ascii="Palatino Linotype" w:hAnsi="Palatino Linotype" w:cs="Palatino Linotype"/>
          <w:sz w:val="24"/>
          <w:szCs w:val="24"/>
        </w:rPr>
        <w:t>he total cost of the p</w:t>
      </w:r>
      <w:r w:rsidR="00BF7AB8">
        <w:rPr>
          <w:rFonts w:ascii="Palatino Linotype" w:hAnsi="Palatino Linotype" w:cs="Palatino Linotype"/>
          <w:sz w:val="24"/>
          <w:szCs w:val="24"/>
        </w:rPr>
        <w:t xml:space="preserve">roposed project </w:t>
      </w:r>
      <w:r w:rsidR="00BF7AB8" w:rsidRPr="0021745D">
        <w:rPr>
          <w:rFonts w:ascii="Palatino Linotype" w:hAnsi="Palatino Linotype" w:cs="Palatino Linotype"/>
          <w:sz w:val="24"/>
          <w:szCs w:val="24"/>
        </w:rPr>
        <w:t>wa</w:t>
      </w:r>
      <w:r w:rsidR="004A3864" w:rsidRPr="0021745D">
        <w:rPr>
          <w:rFonts w:ascii="Palatino Linotype" w:hAnsi="Palatino Linotype" w:cs="Palatino Linotype"/>
          <w:sz w:val="24"/>
          <w:szCs w:val="24"/>
        </w:rPr>
        <w:t>s</w:t>
      </w:r>
      <w:r w:rsidR="004A3864">
        <w:rPr>
          <w:rFonts w:ascii="Palatino Linotype" w:hAnsi="Palatino Linotype" w:cs="Palatino Linotype"/>
          <w:sz w:val="24"/>
          <w:szCs w:val="24"/>
        </w:rPr>
        <w:t xml:space="preserve"> $4,681,672</w:t>
      </w:r>
      <w:r w:rsidR="0019483E" w:rsidRPr="0019483E">
        <w:rPr>
          <w:rFonts w:ascii="Palatino Linotype" w:hAnsi="Palatino Linotype" w:cs="Palatino Linotype"/>
          <w:sz w:val="24"/>
          <w:szCs w:val="24"/>
        </w:rPr>
        <w:t xml:space="preserve">.  </w:t>
      </w:r>
    </w:p>
    <w:p w:rsidR="002F64E8" w:rsidRDefault="002F64E8" w:rsidP="00934988">
      <w:pPr>
        <w:rPr>
          <w:rFonts w:ascii="Palatino Linotype" w:hAnsi="Palatino Linotype" w:cs="Palatino Linotype"/>
          <w:sz w:val="24"/>
          <w:szCs w:val="24"/>
        </w:rPr>
      </w:pPr>
    </w:p>
    <w:p w:rsidR="00BF7AB8" w:rsidRDefault="008F73CB" w:rsidP="00BF7AB8">
      <w:pPr>
        <w:autoSpaceDE w:val="0"/>
        <w:autoSpaceDN w:val="0"/>
        <w:adjustRightInd w:val="0"/>
        <w:rPr>
          <w:rFonts w:ascii="Palatino Linotype" w:hAnsi="Palatino Linotype" w:cs="Palatino Linotype"/>
          <w:color w:val="000000"/>
          <w:sz w:val="24"/>
          <w:szCs w:val="24"/>
        </w:rPr>
      </w:pPr>
      <w:r>
        <w:rPr>
          <w:rFonts w:ascii="Palatino Linotype" w:hAnsi="Palatino Linotype" w:cs="Palatino Linotype"/>
          <w:color w:val="000000"/>
          <w:sz w:val="24"/>
          <w:szCs w:val="24"/>
        </w:rPr>
        <w:t xml:space="preserve">In </w:t>
      </w:r>
      <w:r w:rsidR="00A32FE9">
        <w:rPr>
          <w:rFonts w:ascii="Palatino Linotype" w:hAnsi="Palatino Linotype" w:cs="Palatino Linotype"/>
          <w:color w:val="000000"/>
          <w:sz w:val="24"/>
          <w:szCs w:val="24"/>
        </w:rPr>
        <w:t xml:space="preserve">November 2016, </w:t>
      </w:r>
      <w:r w:rsidR="00801229">
        <w:rPr>
          <w:rFonts w:ascii="Palatino Linotype" w:hAnsi="Palatino Linotype" w:cs="Palatino Linotype"/>
          <w:color w:val="000000"/>
          <w:sz w:val="24"/>
          <w:szCs w:val="24"/>
        </w:rPr>
        <w:t>LCB/SVI submitted a revised application</w:t>
      </w:r>
      <w:r w:rsidR="00A32FE9">
        <w:rPr>
          <w:rFonts w:ascii="Palatino Linotype" w:hAnsi="Palatino Linotype" w:cs="Palatino Linotype"/>
          <w:color w:val="000000"/>
          <w:sz w:val="24"/>
          <w:szCs w:val="24"/>
        </w:rPr>
        <w:t xml:space="preserve"> that removed the served households covered by </w:t>
      </w:r>
      <w:proofErr w:type="spellStart"/>
      <w:r>
        <w:rPr>
          <w:rFonts w:ascii="Palatino Linotype" w:hAnsi="Palatino Linotype" w:cs="Palatino Linotype"/>
          <w:color w:val="000000"/>
          <w:sz w:val="24"/>
          <w:szCs w:val="24"/>
        </w:rPr>
        <w:t>RazzoLink</w:t>
      </w:r>
      <w:proofErr w:type="spellEnd"/>
      <w:r>
        <w:rPr>
          <w:rFonts w:ascii="Palatino Linotype" w:hAnsi="Palatino Linotype" w:cs="Palatino Linotype"/>
          <w:color w:val="000000"/>
          <w:sz w:val="24"/>
          <w:szCs w:val="24"/>
        </w:rPr>
        <w:t xml:space="preserve"> Inc</w:t>
      </w:r>
      <w:r w:rsidR="00F04F25">
        <w:rPr>
          <w:rFonts w:ascii="Palatino Linotype" w:hAnsi="Palatino Linotype" w:cs="Palatino Linotype"/>
          <w:color w:val="000000"/>
          <w:sz w:val="24"/>
          <w:szCs w:val="24"/>
        </w:rPr>
        <w:t>.</w:t>
      </w:r>
      <w:r>
        <w:rPr>
          <w:rFonts w:ascii="Palatino Linotype" w:hAnsi="Palatino Linotype" w:cs="Palatino Linotype"/>
          <w:color w:val="000000"/>
          <w:sz w:val="24"/>
          <w:szCs w:val="24"/>
        </w:rPr>
        <w:t xml:space="preserve"> (</w:t>
      </w:r>
      <w:proofErr w:type="spellStart"/>
      <w:r>
        <w:rPr>
          <w:rFonts w:ascii="Palatino Linotype" w:hAnsi="Palatino Linotype" w:cs="Palatino Linotype"/>
          <w:color w:val="000000"/>
          <w:sz w:val="24"/>
          <w:szCs w:val="24"/>
        </w:rPr>
        <w:t>RazzoLink</w:t>
      </w:r>
      <w:proofErr w:type="spellEnd"/>
      <w:r>
        <w:rPr>
          <w:rFonts w:ascii="Palatino Linotype" w:hAnsi="Palatino Linotype" w:cs="Palatino Linotype"/>
          <w:color w:val="000000"/>
          <w:sz w:val="24"/>
          <w:szCs w:val="24"/>
        </w:rPr>
        <w:t>)</w:t>
      </w:r>
      <w:r w:rsidR="00A32FE9">
        <w:rPr>
          <w:rFonts w:ascii="Palatino Linotype" w:hAnsi="Palatino Linotype" w:cs="Palatino Linotype"/>
          <w:color w:val="000000"/>
          <w:sz w:val="24"/>
          <w:szCs w:val="24"/>
        </w:rPr>
        <w:t xml:space="preserve">.  </w:t>
      </w:r>
      <w:r w:rsidR="00BD0EFF">
        <w:rPr>
          <w:rFonts w:ascii="Palatino Linotype" w:hAnsi="Palatino Linotype" w:cs="Palatino Linotype"/>
          <w:color w:val="000000"/>
          <w:sz w:val="24"/>
          <w:szCs w:val="24"/>
        </w:rPr>
        <w:t>LCV/SVI</w:t>
      </w:r>
      <w:r w:rsidR="00A32FE9">
        <w:rPr>
          <w:rFonts w:ascii="Palatino Linotype" w:hAnsi="Palatino Linotype" w:cs="Palatino Linotype"/>
          <w:color w:val="000000"/>
          <w:sz w:val="24"/>
          <w:szCs w:val="24"/>
        </w:rPr>
        <w:t xml:space="preserve"> revised </w:t>
      </w:r>
      <w:r w:rsidR="00BD0EFF">
        <w:rPr>
          <w:rFonts w:ascii="Palatino Linotype" w:hAnsi="Palatino Linotype" w:cs="Palatino Linotype"/>
          <w:color w:val="000000"/>
          <w:sz w:val="24"/>
          <w:szCs w:val="24"/>
        </w:rPr>
        <w:t xml:space="preserve">its </w:t>
      </w:r>
      <w:r w:rsidR="00A32FE9">
        <w:rPr>
          <w:rFonts w:ascii="Palatino Linotype" w:hAnsi="Palatino Linotype" w:cs="Palatino Linotype"/>
          <w:color w:val="000000"/>
          <w:sz w:val="24"/>
          <w:szCs w:val="24"/>
        </w:rPr>
        <w:t xml:space="preserve">application </w:t>
      </w:r>
      <w:r w:rsidR="00BD0EFF">
        <w:rPr>
          <w:rFonts w:ascii="Palatino Linotype" w:hAnsi="Palatino Linotype" w:cs="Palatino Linotype"/>
          <w:color w:val="000000"/>
          <w:sz w:val="24"/>
          <w:szCs w:val="24"/>
        </w:rPr>
        <w:t xml:space="preserve">in response to a </w:t>
      </w:r>
      <w:r w:rsidR="00F90C7B">
        <w:rPr>
          <w:rFonts w:ascii="Palatino Linotype" w:hAnsi="Palatino Linotype" w:cs="Palatino Linotype"/>
          <w:color w:val="000000"/>
          <w:sz w:val="24"/>
          <w:szCs w:val="24"/>
        </w:rPr>
        <w:t xml:space="preserve">challenge submitted by </w:t>
      </w:r>
      <w:proofErr w:type="spellStart"/>
      <w:r w:rsidR="00F90C7B">
        <w:rPr>
          <w:rFonts w:ascii="Palatino Linotype" w:hAnsi="Palatino Linotype" w:cs="Palatino Linotype"/>
          <w:color w:val="000000"/>
          <w:sz w:val="24"/>
          <w:szCs w:val="24"/>
        </w:rPr>
        <w:t>RazzoLink</w:t>
      </w:r>
      <w:proofErr w:type="spellEnd"/>
      <w:r w:rsidR="00F90C7B">
        <w:rPr>
          <w:rFonts w:ascii="Palatino Linotype" w:hAnsi="Palatino Linotype" w:cs="Palatino Linotype"/>
          <w:color w:val="000000"/>
          <w:sz w:val="24"/>
          <w:szCs w:val="24"/>
        </w:rPr>
        <w:t xml:space="preserve"> and CD’s analysis of the proposed project area.  LCB/SVI’s revised application requests </w:t>
      </w:r>
      <w:r w:rsidR="003C4AB4" w:rsidRPr="003C4AB4">
        <w:rPr>
          <w:rFonts w:ascii="Palatino Linotype" w:hAnsi="Palatino Linotype" w:cs="Palatino Linotype"/>
          <w:color w:val="000000"/>
          <w:sz w:val="24"/>
          <w:szCs w:val="24"/>
        </w:rPr>
        <w:t xml:space="preserve">$1,120,408 </w:t>
      </w:r>
      <w:r w:rsidR="00F90C7B">
        <w:rPr>
          <w:rFonts w:ascii="Palatino Linotype" w:hAnsi="Palatino Linotype" w:cs="Palatino Linotype"/>
          <w:color w:val="000000"/>
          <w:sz w:val="24"/>
          <w:szCs w:val="24"/>
        </w:rPr>
        <w:t>in CASF funding</w:t>
      </w:r>
      <w:r w:rsidR="00BF7AB8">
        <w:rPr>
          <w:rFonts w:ascii="Palatino Linotype" w:hAnsi="Palatino Linotype" w:cs="Palatino Linotype"/>
          <w:color w:val="000000"/>
          <w:sz w:val="24"/>
          <w:szCs w:val="24"/>
        </w:rPr>
        <w:t>,</w:t>
      </w:r>
      <w:r w:rsidR="00BF7AB8" w:rsidRPr="009F4A85">
        <w:rPr>
          <w:rFonts w:ascii="Palatino Linotype" w:hAnsi="Palatino Linotype" w:cs="Palatino Linotype"/>
          <w:color w:val="000000"/>
          <w:sz w:val="24"/>
          <w:szCs w:val="24"/>
        </w:rPr>
        <w:t xml:space="preserve"> </w:t>
      </w:r>
      <w:r w:rsidR="00F90C7B">
        <w:rPr>
          <w:rFonts w:ascii="Palatino Linotype" w:hAnsi="Palatino Linotype" w:cs="Palatino Linotype"/>
          <w:color w:val="000000"/>
          <w:sz w:val="24"/>
          <w:szCs w:val="24"/>
        </w:rPr>
        <w:t>and asserts that the project will cover 1</w:t>
      </w:r>
      <w:r w:rsidR="00370297">
        <w:rPr>
          <w:rFonts w:ascii="Palatino Linotype" w:hAnsi="Palatino Linotype" w:cs="Palatino Linotype"/>
          <w:color w:val="000000"/>
          <w:sz w:val="24"/>
          <w:szCs w:val="24"/>
        </w:rPr>
        <w:t>5</w:t>
      </w:r>
      <w:r w:rsidR="00F90C7B">
        <w:rPr>
          <w:rFonts w:ascii="Palatino Linotype" w:hAnsi="Palatino Linotype" w:cs="Palatino Linotype"/>
          <w:color w:val="000000"/>
          <w:sz w:val="24"/>
          <w:szCs w:val="24"/>
        </w:rPr>
        <w:t xml:space="preserve">0 underserved households in Paradise Valley.  </w:t>
      </w:r>
      <w:r w:rsidR="00F90C7B">
        <w:rPr>
          <w:rFonts w:ascii="Palatino Linotype" w:hAnsi="Palatino Linotype"/>
          <w:sz w:val="24"/>
          <w:szCs w:val="24"/>
        </w:rPr>
        <w:t xml:space="preserve">The revised </w:t>
      </w:r>
      <w:r w:rsidR="0021745D" w:rsidRPr="0021745D">
        <w:rPr>
          <w:rFonts w:ascii="Palatino Linotype" w:hAnsi="Palatino Linotype"/>
          <w:sz w:val="24"/>
          <w:szCs w:val="24"/>
        </w:rPr>
        <w:t>$1,120,408</w:t>
      </w:r>
      <w:r w:rsidR="00DC19DF">
        <w:rPr>
          <w:rFonts w:ascii="Palatino Linotype" w:hAnsi="Palatino Linotype"/>
          <w:sz w:val="24"/>
          <w:szCs w:val="24"/>
        </w:rPr>
        <w:t xml:space="preserve"> </w:t>
      </w:r>
      <w:r w:rsidR="00BF7AB8" w:rsidRPr="009F4A85">
        <w:rPr>
          <w:rFonts w:ascii="Palatino Linotype" w:hAnsi="Palatino Linotype" w:cs="Palatino Linotype"/>
          <w:color w:val="000000"/>
          <w:sz w:val="24"/>
          <w:szCs w:val="24"/>
        </w:rPr>
        <w:t>represents 60 percent of the total project cost of $</w:t>
      </w:r>
      <w:r w:rsidR="00BF7AB8">
        <w:rPr>
          <w:rFonts w:ascii="Palatino Linotype" w:hAnsi="Palatino Linotype" w:cs="Palatino Linotype"/>
          <w:color w:val="000000"/>
          <w:sz w:val="24"/>
          <w:szCs w:val="24"/>
        </w:rPr>
        <w:t>1,867,348</w:t>
      </w:r>
      <w:r w:rsidR="00BF7AB8" w:rsidRPr="009F4A85">
        <w:rPr>
          <w:rFonts w:ascii="Palatino Linotype" w:hAnsi="Palatino Linotype" w:cs="Palatino Linotype"/>
          <w:color w:val="000000"/>
          <w:sz w:val="24"/>
          <w:szCs w:val="24"/>
        </w:rPr>
        <w:t xml:space="preserve">. </w:t>
      </w:r>
      <w:r w:rsidR="00A524CF">
        <w:rPr>
          <w:rFonts w:ascii="Palatino Linotype" w:hAnsi="Palatino Linotype" w:cs="Palatino Linotype"/>
          <w:color w:val="000000"/>
          <w:sz w:val="24"/>
          <w:szCs w:val="24"/>
        </w:rPr>
        <w:t xml:space="preserve"> LCB/SVI has stated that a</w:t>
      </w:r>
      <w:r w:rsidR="00A524CF" w:rsidRPr="00A524CF">
        <w:rPr>
          <w:rFonts w:ascii="Palatino Linotype" w:hAnsi="Palatino Linotype" w:cs="Palatino Linotype"/>
          <w:color w:val="000000"/>
          <w:sz w:val="24"/>
          <w:szCs w:val="24"/>
        </w:rPr>
        <w:t xml:space="preserve">pproximately 18,430 feet of 56,824 feet of the </w:t>
      </w:r>
      <w:r w:rsidR="00A524CF">
        <w:rPr>
          <w:rFonts w:ascii="Palatino Linotype" w:hAnsi="Palatino Linotype" w:cs="Palatino Linotype"/>
          <w:color w:val="000000"/>
          <w:sz w:val="24"/>
          <w:szCs w:val="24"/>
        </w:rPr>
        <w:t xml:space="preserve">fiber </w:t>
      </w:r>
      <w:r w:rsidR="004F1FDD">
        <w:rPr>
          <w:rFonts w:ascii="Palatino Linotype" w:hAnsi="Palatino Linotype" w:cs="Palatino Linotype"/>
          <w:color w:val="000000"/>
          <w:sz w:val="24"/>
          <w:szCs w:val="24"/>
        </w:rPr>
        <w:t xml:space="preserve">is </w:t>
      </w:r>
      <w:r w:rsidR="00A524CF" w:rsidRPr="00A524CF">
        <w:rPr>
          <w:rFonts w:ascii="Palatino Linotype" w:hAnsi="Palatino Linotype" w:cs="Palatino Linotype"/>
          <w:color w:val="000000"/>
          <w:sz w:val="24"/>
          <w:szCs w:val="24"/>
        </w:rPr>
        <w:t xml:space="preserve">middle-mile </w:t>
      </w:r>
      <w:r w:rsidR="004F1FDD">
        <w:rPr>
          <w:rFonts w:ascii="Palatino Linotype" w:hAnsi="Palatino Linotype" w:cs="Palatino Linotype"/>
          <w:color w:val="000000"/>
          <w:sz w:val="24"/>
          <w:szCs w:val="24"/>
        </w:rPr>
        <w:t>section. The middle-mile passes</w:t>
      </w:r>
      <w:r w:rsidR="00A524CF" w:rsidRPr="00A524CF">
        <w:rPr>
          <w:rFonts w:ascii="Palatino Linotype" w:hAnsi="Palatino Linotype" w:cs="Palatino Linotype"/>
          <w:color w:val="000000"/>
          <w:sz w:val="24"/>
          <w:szCs w:val="24"/>
        </w:rPr>
        <w:t xml:space="preserve"> through served areas in the</w:t>
      </w:r>
      <w:r w:rsidR="004F1FDD">
        <w:rPr>
          <w:rFonts w:ascii="Palatino Linotype" w:hAnsi="Palatino Linotype" w:cs="Palatino Linotype"/>
          <w:color w:val="000000"/>
          <w:sz w:val="24"/>
          <w:szCs w:val="24"/>
        </w:rPr>
        <w:t xml:space="preserve"> adjacent proposed project area.</w:t>
      </w:r>
    </w:p>
    <w:p w:rsidR="00924EC4" w:rsidRDefault="00924EC4" w:rsidP="00BF7AB8">
      <w:pPr>
        <w:autoSpaceDE w:val="0"/>
        <w:autoSpaceDN w:val="0"/>
        <w:adjustRightInd w:val="0"/>
        <w:rPr>
          <w:rFonts w:ascii="Palatino Linotype" w:hAnsi="Palatino Linotype" w:cs="Palatino Linotype"/>
          <w:color w:val="000000"/>
          <w:sz w:val="24"/>
          <w:szCs w:val="24"/>
        </w:rPr>
      </w:pPr>
    </w:p>
    <w:p w:rsidR="00924EC4" w:rsidRDefault="00924EC4" w:rsidP="00BF7AB8">
      <w:pPr>
        <w:autoSpaceDE w:val="0"/>
        <w:autoSpaceDN w:val="0"/>
        <w:adjustRightInd w:val="0"/>
        <w:rPr>
          <w:rFonts w:ascii="Palatino Linotype" w:hAnsi="Palatino Linotype" w:cs="Palatino Linotype"/>
          <w:color w:val="000000"/>
          <w:sz w:val="24"/>
          <w:szCs w:val="24"/>
        </w:rPr>
      </w:pPr>
      <w:r w:rsidRPr="00890056">
        <w:rPr>
          <w:rFonts w:ascii="Palatino Linotype" w:hAnsi="Palatino Linotype" w:cs="Palatino Linotype"/>
          <w:color w:val="000000"/>
          <w:sz w:val="24"/>
          <w:szCs w:val="24"/>
        </w:rPr>
        <w:t xml:space="preserve">On March 16, 2017, </w:t>
      </w:r>
      <w:r w:rsidR="00890056">
        <w:rPr>
          <w:rFonts w:ascii="Palatino Linotype" w:hAnsi="Palatino Linotype" w:cs="Palatino Linotype"/>
          <w:color w:val="000000"/>
          <w:sz w:val="24"/>
          <w:szCs w:val="24"/>
        </w:rPr>
        <w:t xml:space="preserve">after the </w:t>
      </w:r>
      <w:r w:rsidR="00890056" w:rsidRPr="00890056">
        <w:rPr>
          <w:rFonts w:ascii="Palatino Linotype" w:hAnsi="Palatino Linotype" w:cs="Palatino Linotype"/>
          <w:color w:val="000000"/>
          <w:sz w:val="24"/>
          <w:szCs w:val="24"/>
        </w:rPr>
        <w:t>February 9, 2017 Commission meeting</w:t>
      </w:r>
      <w:r w:rsidR="005D197B">
        <w:rPr>
          <w:rFonts w:ascii="Palatino Linotype" w:hAnsi="Palatino Linotype" w:cs="Palatino Linotype"/>
          <w:color w:val="000000"/>
          <w:sz w:val="24"/>
          <w:szCs w:val="24"/>
        </w:rPr>
        <w:t>,</w:t>
      </w:r>
      <w:r w:rsidR="00890056" w:rsidRPr="00890056">
        <w:rPr>
          <w:rFonts w:ascii="Palatino Linotype" w:hAnsi="Palatino Linotype" w:cs="Palatino Linotype"/>
          <w:color w:val="000000"/>
          <w:sz w:val="24"/>
          <w:szCs w:val="24"/>
        </w:rPr>
        <w:t xml:space="preserve"> </w:t>
      </w:r>
      <w:r w:rsidRPr="00890056">
        <w:rPr>
          <w:rFonts w:ascii="Palatino Linotype" w:hAnsi="Palatino Linotype" w:cs="Palatino Linotype"/>
          <w:color w:val="000000"/>
          <w:sz w:val="24"/>
          <w:szCs w:val="24"/>
        </w:rPr>
        <w:t>LCB/SVI revised its application and requested $1,105,696 in CASF funding.</w:t>
      </w:r>
      <w:r w:rsidR="00757B11" w:rsidRPr="00890056">
        <w:rPr>
          <w:rStyle w:val="FootnoteReference"/>
          <w:rFonts w:ascii="Palatino Linotype" w:hAnsi="Palatino Linotype" w:cs="Palatino Linotype"/>
          <w:color w:val="000000"/>
          <w:sz w:val="24"/>
          <w:szCs w:val="24"/>
        </w:rPr>
        <w:footnoteReference w:id="1"/>
      </w:r>
    </w:p>
    <w:p w:rsidR="00924EC4" w:rsidRDefault="00924EC4" w:rsidP="00BF7AB8">
      <w:pPr>
        <w:autoSpaceDE w:val="0"/>
        <w:autoSpaceDN w:val="0"/>
        <w:adjustRightInd w:val="0"/>
        <w:rPr>
          <w:rFonts w:ascii="Palatino Linotype" w:hAnsi="Palatino Linotype" w:cs="Palatino Linotype"/>
          <w:color w:val="000000"/>
          <w:sz w:val="24"/>
          <w:szCs w:val="24"/>
        </w:rPr>
      </w:pPr>
    </w:p>
    <w:p w:rsidR="009579DB" w:rsidRDefault="00A821A9" w:rsidP="00BC6E63">
      <w:pPr>
        <w:autoSpaceDE w:val="0"/>
        <w:autoSpaceDN w:val="0"/>
        <w:adjustRightInd w:val="0"/>
        <w:rPr>
          <w:rFonts w:ascii="Palatino Linotype" w:hAnsi="Palatino Linotype"/>
          <w:sz w:val="24"/>
          <w:szCs w:val="24"/>
        </w:rPr>
      </w:pPr>
      <w:r w:rsidRPr="00A821A9">
        <w:rPr>
          <w:rFonts w:ascii="Palatino Linotype" w:hAnsi="Palatino Linotype"/>
          <w:i/>
          <w:sz w:val="24"/>
          <w:szCs w:val="24"/>
        </w:rPr>
        <w:t>Topography</w:t>
      </w:r>
      <w:r w:rsidRPr="00A821A9">
        <w:rPr>
          <w:rFonts w:ascii="Palatino Linotype" w:hAnsi="Palatino Linotype"/>
          <w:sz w:val="24"/>
          <w:szCs w:val="24"/>
        </w:rPr>
        <w:t>:</w:t>
      </w:r>
      <w:r>
        <w:rPr>
          <w:rFonts w:ascii="Palatino Linotype" w:hAnsi="Palatino Linotype"/>
          <w:sz w:val="24"/>
          <w:szCs w:val="24"/>
        </w:rPr>
        <w:t xml:space="preserve">  </w:t>
      </w:r>
      <w:r w:rsidR="00950F5B">
        <w:rPr>
          <w:rFonts w:ascii="Palatino Linotype" w:hAnsi="Palatino Linotype"/>
          <w:sz w:val="24"/>
          <w:szCs w:val="24"/>
        </w:rPr>
        <w:t>The</w:t>
      </w:r>
      <w:r w:rsidR="00DF7164">
        <w:rPr>
          <w:rFonts w:ascii="Palatino Linotype" w:hAnsi="Palatino Linotype"/>
          <w:sz w:val="24"/>
          <w:szCs w:val="24"/>
        </w:rPr>
        <w:t xml:space="preserve"> </w:t>
      </w:r>
      <w:r w:rsidR="00AB1C05">
        <w:rPr>
          <w:rFonts w:ascii="Palatino Linotype" w:hAnsi="Palatino Linotype"/>
          <w:sz w:val="24"/>
          <w:szCs w:val="24"/>
        </w:rPr>
        <w:t>LCB</w:t>
      </w:r>
      <w:r w:rsidR="001648C6">
        <w:rPr>
          <w:rFonts w:ascii="Palatino Linotype" w:hAnsi="Palatino Linotype"/>
          <w:sz w:val="24"/>
          <w:szCs w:val="24"/>
        </w:rPr>
        <w:t>/SVI</w:t>
      </w:r>
      <w:r w:rsidR="00AB1C05">
        <w:rPr>
          <w:rFonts w:ascii="Palatino Linotype" w:hAnsi="Palatino Linotype"/>
          <w:sz w:val="24"/>
          <w:szCs w:val="24"/>
        </w:rPr>
        <w:t>’s Light Saber</w:t>
      </w:r>
      <w:r w:rsidR="000A22EA">
        <w:rPr>
          <w:rFonts w:ascii="Palatino Linotype" w:hAnsi="Palatino Linotype"/>
          <w:sz w:val="24"/>
          <w:szCs w:val="24"/>
        </w:rPr>
        <w:t xml:space="preserve"> project</w:t>
      </w:r>
      <w:r w:rsidR="00AB1C05">
        <w:rPr>
          <w:rFonts w:ascii="Palatino Linotype" w:hAnsi="Palatino Linotype"/>
          <w:sz w:val="24"/>
          <w:szCs w:val="24"/>
        </w:rPr>
        <w:t xml:space="preserve"> will serve Census Block 06085512200</w:t>
      </w:r>
      <w:r w:rsidR="00DF7164" w:rsidRPr="00DF7164">
        <w:rPr>
          <w:rFonts w:ascii="Palatino Linotype" w:hAnsi="Palatino Linotype"/>
          <w:sz w:val="24"/>
          <w:szCs w:val="24"/>
        </w:rPr>
        <w:t>1</w:t>
      </w:r>
      <w:r w:rsidR="00072EF2">
        <w:rPr>
          <w:rFonts w:ascii="Palatino Linotype" w:hAnsi="Palatino Linotype"/>
          <w:sz w:val="24"/>
          <w:szCs w:val="24"/>
        </w:rPr>
        <w:t xml:space="preserve"> cover</w:t>
      </w:r>
      <w:r w:rsidR="00063007">
        <w:rPr>
          <w:rFonts w:ascii="Palatino Linotype" w:hAnsi="Palatino Linotype"/>
          <w:sz w:val="24"/>
          <w:szCs w:val="24"/>
        </w:rPr>
        <w:t>ing</w:t>
      </w:r>
      <w:r w:rsidR="00072EF2">
        <w:rPr>
          <w:rFonts w:ascii="Palatino Linotype" w:hAnsi="Palatino Linotype"/>
          <w:sz w:val="24"/>
          <w:szCs w:val="24"/>
        </w:rPr>
        <w:t xml:space="preserve"> </w:t>
      </w:r>
      <w:r w:rsidR="003B08FF">
        <w:rPr>
          <w:rFonts w:ascii="Palatino Linotype" w:hAnsi="Palatino Linotype"/>
          <w:sz w:val="24"/>
          <w:szCs w:val="24"/>
        </w:rPr>
        <w:t>0.4</w:t>
      </w:r>
      <w:r w:rsidR="00072EF2">
        <w:rPr>
          <w:rFonts w:ascii="Palatino Linotype" w:hAnsi="Palatino Linotype"/>
          <w:sz w:val="24"/>
          <w:szCs w:val="24"/>
        </w:rPr>
        <w:t xml:space="preserve"> square miles.</w:t>
      </w:r>
      <w:r w:rsidR="00C872E0">
        <w:rPr>
          <w:rFonts w:ascii="Palatino Linotype" w:hAnsi="Palatino Linotype"/>
          <w:sz w:val="24"/>
          <w:szCs w:val="24"/>
        </w:rPr>
        <w:t xml:space="preserve"> </w:t>
      </w:r>
      <w:r w:rsidR="00E007D7">
        <w:rPr>
          <w:rFonts w:ascii="Palatino Linotype" w:hAnsi="Palatino Linotype"/>
          <w:sz w:val="24"/>
          <w:szCs w:val="24"/>
        </w:rPr>
        <w:t xml:space="preserve"> </w:t>
      </w:r>
      <w:r w:rsidR="009579DB" w:rsidRPr="009579DB">
        <w:rPr>
          <w:rFonts w:ascii="Palatino Linotype" w:hAnsi="Palatino Linotype"/>
          <w:sz w:val="24"/>
          <w:szCs w:val="24"/>
        </w:rPr>
        <w:t>Th</w:t>
      </w:r>
      <w:r w:rsidR="00F90C7B">
        <w:rPr>
          <w:rFonts w:ascii="Palatino Linotype" w:hAnsi="Palatino Linotype"/>
          <w:sz w:val="24"/>
          <w:szCs w:val="24"/>
        </w:rPr>
        <w:t xml:space="preserve">e proposed </w:t>
      </w:r>
      <w:r w:rsidR="009579DB" w:rsidRPr="009579DB">
        <w:rPr>
          <w:rFonts w:ascii="Palatino Linotype" w:hAnsi="Palatino Linotype"/>
          <w:sz w:val="24"/>
          <w:szCs w:val="24"/>
        </w:rPr>
        <w:t xml:space="preserve">project encompasses </w:t>
      </w:r>
      <w:r w:rsidR="00AC58C7">
        <w:rPr>
          <w:rFonts w:ascii="Palatino Linotype" w:hAnsi="Palatino Linotype"/>
          <w:sz w:val="24"/>
          <w:szCs w:val="24"/>
        </w:rPr>
        <w:t xml:space="preserve">wooded terrain in </w:t>
      </w:r>
      <w:r w:rsidR="009579DB" w:rsidRPr="009579DB">
        <w:rPr>
          <w:rFonts w:ascii="Palatino Linotype" w:hAnsi="Palatino Linotype"/>
          <w:sz w:val="24"/>
          <w:szCs w:val="24"/>
        </w:rPr>
        <w:t>the geographical area</w:t>
      </w:r>
      <w:r w:rsidR="008E6696">
        <w:rPr>
          <w:rFonts w:ascii="Palatino Linotype" w:hAnsi="Palatino Linotype"/>
          <w:sz w:val="24"/>
          <w:szCs w:val="24"/>
        </w:rPr>
        <w:t xml:space="preserve"> </w:t>
      </w:r>
      <w:r w:rsidR="002033A9">
        <w:rPr>
          <w:rFonts w:ascii="Palatino Linotype" w:hAnsi="Palatino Linotype"/>
          <w:sz w:val="24"/>
          <w:szCs w:val="24"/>
        </w:rPr>
        <w:t xml:space="preserve">southwest of Morgan Hill bordering </w:t>
      </w:r>
      <w:proofErr w:type="spellStart"/>
      <w:r w:rsidR="002033A9">
        <w:rPr>
          <w:rFonts w:ascii="Palatino Linotype" w:hAnsi="Palatino Linotype"/>
          <w:sz w:val="24"/>
          <w:szCs w:val="24"/>
        </w:rPr>
        <w:t>Llagas</w:t>
      </w:r>
      <w:proofErr w:type="spellEnd"/>
      <w:r w:rsidR="002033A9">
        <w:rPr>
          <w:rFonts w:ascii="Palatino Linotype" w:hAnsi="Palatino Linotype"/>
          <w:sz w:val="24"/>
          <w:szCs w:val="24"/>
        </w:rPr>
        <w:t xml:space="preserve"> Creek</w:t>
      </w:r>
      <w:r w:rsidR="00F90C7B">
        <w:rPr>
          <w:rFonts w:ascii="Palatino Linotype" w:hAnsi="Palatino Linotype"/>
          <w:sz w:val="24"/>
          <w:szCs w:val="24"/>
        </w:rPr>
        <w:t>,</w:t>
      </w:r>
      <w:r w:rsidR="002033A9">
        <w:rPr>
          <w:rFonts w:ascii="Palatino Linotype" w:hAnsi="Palatino Linotype"/>
          <w:sz w:val="24"/>
          <w:szCs w:val="24"/>
        </w:rPr>
        <w:t xml:space="preserve"> and includes</w:t>
      </w:r>
      <w:r w:rsidR="008729AB">
        <w:rPr>
          <w:rFonts w:ascii="Palatino Linotype" w:hAnsi="Palatino Linotype"/>
          <w:sz w:val="24"/>
          <w:szCs w:val="24"/>
        </w:rPr>
        <w:t xml:space="preserve"> </w:t>
      </w:r>
      <w:r w:rsidR="00F90C7B">
        <w:rPr>
          <w:rFonts w:ascii="Palatino Linotype" w:hAnsi="Palatino Linotype"/>
          <w:sz w:val="24"/>
          <w:szCs w:val="24"/>
        </w:rPr>
        <w:t xml:space="preserve">the </w:t>
      </w:r>
      <w:r w:rsidR="008729AB">
        <w:rPr>
          <w:rFonts w:ascii="Palatino Linotype" w:hAnsi="Palatino Linotype"/>
          <w:sz w:val="24"/>
          <w:szCs w:val="24"/>
        </w:rPr>
        <w:t xml:space="preserve">Paradise Valley </w:t>
      </w:r>
      <w:r w:rsidR="002033A9">
        <w:rPr>
          <w:rFonts w:ascii="Palatino Linotype" w:hAnsi="Palatino Linotype"/>
          <w:sz w:val="24"/>
          <w:szCs w:val="24"/>
        </w:rPr>
        <w:t xml:space="preserve">community </w:t>
      </w:r>
      <w:r w:rsidR="008729AB">
        <w:rPr>
          <w:rFonts w:ascii="Palatino Linotype" w:hAnsi="Palatino Linotype"/>
          <w:sz w:val="24"/>
          <w:szCs w:val="24"/>
        </w:rPr>
        <w:t xml:space="preserve">in southern Santa Clara </w:t>
      </w:r>
      <w:r w:rsidR="008E6AD7">
        <w:rPr>
          <w:rFonts w:ascii="Palatino Linotype" w:hAnsi="Palatino Linotype"/>
          <w:sz w:val="24"/>
          <w:szCs w:val="24"/>
        </w:rPr>
        <w:t>County</w:t>
      </w:r>
      <w:r w:rsidR="008729AB">
        <w:rPr>
          <w:rFonts w:ascii="Palatino Linotype" w:hAnsi="Palatino Linotype"/>
          <w:sz w:val="24"/>
          <w:szCs w:val="24"/>
        </w:rPr>
        <w:t>.</w:t>
      </w:r>
      <w:r w:rsidR="009654F4">
        <w:rPr>
          <w:rFonts w:ascii="Palatino Linotype" w:hAnsi="Palatino Linotype"/>
          <w:sz w:val="24"/>
          <w:szCs w:val="24"/>
        </w:rPr>
        <w:t xml:space="preserve"> </w:t>
      </w:r>
    </w:p>
    <w:p w:rsidR="00524DEC" w:rsidRDefault="00524DEC" w:rsidP="00BC6E63">
      <w:pPr>
        <w:autoSpaceDE w:val="0"/>
        <w:autoSpaceDN w:val="0"/>
        <w:adjustRightInd w:val="0"/>
        <w:rPr>
          <w:rFonts w:ascii="Palatino Linotype" w:hAnsi="Palatino Linotype"/>
          <w:sz w:val="24"/>
          <w:szCs w:val="24"/>
        </w:rPr>
      </w:pPr>
    </w:p>
    <w:p w:rsidR="00E15D0C" w:rsidRDefault="00A821A9" w:rsidP="00BC6E63">
      <w:pPr>
        <w:autoSpaceDE w:val="0"/>
        <w:autoSpaceDN w:val="0"/>
        <w:adjustRightInd w:val="0"/>
        <w:rPr>
          <w:rFonts w:ascii="Palatino Linotype" w:hAnsi="Palatino Linotype" w:cs="Palatino Linotype"/>
          <w:color w:val="000000"/>
          <w:sz w:val="24"/>
          <w:szCs w:val="24"/>
        </w:rPr>
      </w:pPr>
      <w:r w:rsidRPr="00A821A9">
        <w:rPr>
          <w:rFonts w:ascii="Palatino Linotype" w:hAnsi="Palatino Linotype"/>
          <w:i/>
          <w:sz w:val="24"/>
          <w:szCs w:val="24"/>
        </w:rPr>
        <w:lastRenderedPageBreak/>
        <w:t>Applicant</w:t>
      </w:r>
      <w:r>
        <w:rPr>
          <w:rFonts w:ascii="Palatino Linotype" w:hAnsi="Palatino Linotype"/>
          <w:sz w:val="24"/>
          <w:szCs w:val="24"/>
        </w:rPr>
        <w:t xml:space="preserve">:  </w:t>
      </w:r>
      <w:r w:rsidR="0039218A" w:rsidRPr="0039218A">
        <w:rPr>
          <w:rFonts w:ascii="Palatino Linotype" w:hAnsi="Palatino Linotype"/>
          <w:sz w:val="24"/>
          <w:szCs w:val="24"/>
        </w:rPr>
        <w:t xml:space="preserve">South Valley Internet Inc. </w:t>
      </w:r>
      <w:r w:rsidR="0039218A">
        <w:rPr>
          <w:rFonts w:ascii="Palatino Linotype" w:hAnsi="Palatino Linotype"/>
          <w:sz w:val="24"/>
          <w:szCs w:val="24"/>
        </w:rPr>
        <w:t>(</w:t>
      </w:r>
      <w:r w:rsidR="00E15D0C">
        <w:rPr>
          <w:rFonts w:ascii="Palatino Linotype" w:hAnsi="Palatino Linotype" w:cs="Palatino Linotype"/>
          <w:color w:val="000000"/>
          <w:sz w:val="24"/>
          <w:szCs w:val="24"/>
        </w:rPr>
        <w:t>SVI</w:t>
      </w:r>
      <w:r w:rsidR="0039218A">
        <w:rPr>
          <w:rFonts w:ascii="Palatino Linotype" w:hAnsi="Palatino Linotype" w:cs="Palatino Linotype"/>
          <w:color w:val="000000"/>
          <w:sz w:val="24"/>
          <w:szCs w:val="24"/>
        </w:rPr>
        <w:t>)</w:t>
      </w:r>
      <w:r w:rsidR="00E15D0C" w:rsidRPr="00E15D0C">
        <w:rPr>
          <w:rFonts w:ascii="Palatino Linotype" w:hAnsi="Palatino Linotype" w:cs="Palatino Linotype"/>
          <w:color w:val="000000"/>
          <w:sz w:val="24"/>
          <w:szCs w:val="24"/>
        </w:rPr>
        <w:t xml:space="preserve"> was founded in 1994</w:t>
      </w:r>
      <w:r w:rsidR="00A11297">
        <w:rPr>
          <w:rFonts w:ascii="Palatino Linotype" w:hAnsi="Palatino Linotype" w:cs="Palatino Linotype"/>
          <w:color w:val="000000"/>
          <w:sz w:val="24"/>
          <w:szCs w:val="24"/>
        </w:rPr>
        <w:t>.  I</w:t>
      </w:r>
      <w:r w:rsidR="002033A9">
        <w:rPr>
          <w:rFonts w:ascii="Palatino Linotype" w:hAnsi="Palatino Linotype" w:cs="Palatino Linotype"/>
          <w:color w:val="000000"/>
          <w:sz w:val="24"/>
          <w:szCs w:val="24"/>
        </w:rPr>
        <w:t xml:space="preserve">n 2011, </w:t>
      </w:r>
      <w:r w:rsidR="00A11297">
        <w:rPr>
          <w:rFonts w:ascii="Palatino Linotype" w:hAnsi="Palatino Linotype" w:cs="Palatino Linotype"/>
          <w:color w:val="000000"/>
          <w:sz w:val="24"/>
          <w:szCs w:val="24"/>
        </w:rPr>
        <w:t xml:space="preserve">SVI </w:t>
      </w:r>
      <w:r w:rsidR="00E15D0C" w:rsidRPr="00E15D0C">
        <w:rPr>
          <w:rFonts w:ascii="Palatino Linotype" w:hAnsi="Palatino Linotype" w:cs="Palatino Linotype"/>
          <w:color w:val="000000"/>
          <w:sz w:val="24"/>
          <w:szCs w:val="24"/>
        </w:rPr>
        <w:t>created LCB</w:t>
      </w:r>
      <w:r w:rsidR="001648C6">
        <w:rPr>
          <w:rFonts w:ascii="Palatino Linotype" w:hAnsi="Palatino Linotype" w:cs="Palatino Linotype"/>
          <w:color w:val="000000"/>
          <w:sz w:val="24"/>
          <w:szCs w:val="24"/>
        </w:rPr>
        <w:t xml:space="preserve"> Communications</w:t>
      </w:r>
      <w:r w:rsidR="00A11297">
        <w:rPr>
          <w:rFonts w:ascii="Palatino Linotype" w:hAnsi="Palatino Linotype" w:cs="Palatino Linotype"/>
          <w:color w:val="000000"/>
          <w:sz w:val="24"/>
          <w:szCs w:val="24"/>
        </w:rPr>
        <w:t>,</w:t>
      </w:r>
      <w:r w:rsidR="001648C6">
        <w:rPr>
          <w:rFonts w:ascii="Palatino Linotype" w:hAnsi="Palatino Linotype" w:cs="Palatino Linotype"/>
          <w:color w:val="000000"/>
          <w:sz w:val="24"/>
          <w:szCs w:val="24"/>
        </w:rPr>
        <w:t xml:space="preserve"> LLC</w:t>
      </w:r>
      <w:r w:rsidR="008E6AD7">
        <w:rPr>
          <w:rFonts w:ascii="Palatino Linotype" w:hAnsi="Palatino Linotype" w:cs="Palatino Linotype"/>
          <w:color w:val="000000"/>
          <w:sz w:val="24"/>
          <w:szCs w:val="24"/>
        </w:rPr>
        <w:t xml:space="preserve"> </w:t>
      </w:r>
      <w:r w:rsidR="00FA7ABF">
        <w:rPr>
          <w:rFonts w:ascii="Palatino Linotype" w:hAnsi="Palatino Linotype" w:cs="Palatino Linotype"/>
          <w:color w:val="000000"/>
          <w:sz w:val="24"/>
          <w:szCs w:val="24"/>
        </w:rPr>
        <w:t>as a Competitive Local Exchange Carrier (CLEC)</w:t>
      </w:r>
      <w:r w:rsidR="00FA7ABF" w:rsidRPr="00FA7ABF">
        <w:t xml:space="preserve"> </w:t>
      </w:r>
      <w:r w:rsidR="00FA7ABF">
        <w:rPr>
          <w:rFonts w:ascii="Palatino Linotype" w:hAnsi="Palatino Linotype" w:cs="Palatino Linotype"/>
          <w:color w:val="000000"/>
          <w:sz w:val="24"/>
          <w:szCs w:val="24"/>
        </w:rPr>
        <w:t xml:space="preserve">(U-7243—C) </w:t>
      </w:r>
      <w:r w:rsidR="008E6AD7">
        <w:rPr>
          <w:rFonts w:ascii="Palatino Linotype" w:hAnsi="Palatino Linotype" w:cs="Palatino Linotype"/>
          <w:color w:val="000000"/>
          <w:sz w:val="24"/>
          <w:szCs w:val="24"/>
        </w:rPr>
        <w:t>to be</w:t>
      </w:r>
      <w:r w:rsidR="00E15D0C" w:rsidRPr="00E15D0C">
        <w:rPr>
          <w:rFonts w:ascii="Palatino Linotype" w:hAnsi="Palatino Linotype" w:cs="Palatino Linotype"/>
          <w:color w:val="000000"/>
          <w:sz w:val="24"/>
          <w:szCs w:val="24"/>
        </w:rPr>
        <w:t xml:space="preserve"> responsible for colocation and dealing with the </w:t>
      </w:r>
      <w:r w:rsidR="008E6AD7">
        <w:rPr>
          <w:rFonts w:ascii="Palatino Linotype" w:hAnsi="Palatino Linotype" w:cs="Palatino Linotype"/>
          <w:color w:val="000000"/>
          <w:sz w:val="24"/>
          <w:szCs w:val="24"/>
        </w:rPr>
        <w:t xml:space="preserve">Incumbent Local </w:t>
      </w:r>
      <w:r w:rsidR="008E6AD7" w:rsidRPr="00E15D0C">
        <w:rPr>
          <w:rFonts w:ascii="Palatino Linotype" w:hAnsi="Palatino Linotype" w:cs="Palatino Linotype"/>
          <w:color w:val="000000"/>
          <w:sz w:val="24"/>
          <w:szCs w:val="24"/>
        </w:rPr>
        <w:t>E</w:t>
      </w:r>
      <w:r w:rsidR="008E6AD7">
        <w:rPr>
          <w:rFonts w:ascii="Palatino Linotype" w:hAnsi="Palatino Linotype" w:cs="Palatino Linotype"/>
          <w:color w:val="000000"/>
          <w:sz w:val="24"/>
          <w:szCs w:val="24"/>
        </w:rPr>
        <w:t xml:space="preserve">xchange </w:t>
      </w:r>
      <w:r w:rsidR="00E15D0C" w:rsidRPr="00E15D0C">
        <w:rPr>
          <w:rFonts w:ascii="Palatino Linotype" w:hAnsi="Palatino Linotype" w:cs="Palatino Linotype"/>
          <w:color w:val="000000"/>
          <w:sz w:val="24"/>
          <w:szCs w:val="24"/>
        </w:rPr>
        <w:t>C</w:t>
      </w:r>
      <w:r w:rsidR="008E6AD7">
        <w:rPr>
          <w:rFonts w:ascii="Palatino Linotype" w:hAnsi="Palatino Linotype" w:cs="Palatino Linotype"/>
          <w:color w:val="000000"/>
          <w:sz w:val="24"/>
          <w:szCs w:val="24"/>
        </w:rPr>
        <w:t>arrier</w:t>
      </w:r>
      <w:r w:rsidR="00E15D0C" w:rsidRPr="00E15D0C">
        <w:rPr>
          <w:rFonts w:ascii="Palatino Linotype" w:hAnsi="Palatino Linotype" w:cs="Palatino Linotype"/>
          <w:color w:val="000000"/>
          <w:sz w:val="24"/>
          <w:szCs w:val="24"/>
        </w:rPr>
        <w:t>s</w:t>
      </w:r>
      <w:r w:rsidR="008E6AD7">
        <w:rPr>
          <w:rFonts w:ascii="Palatino Linotype" w:hAnsi="Palatino Linotype" w:cs="Palatino Linotype"/>
          <w:color w:val="000000"/>
          <w:sz w:val="24"/>
          <w:szCs w:val="24"/>
        </w:rPr>
        <w:t xml:space="preserve"> (ILECs)</w:t>
      </w:r>
      <w:r w:rsidR="00E15D0C" w:rsidRPr="00E15D0C">
        <w:rPr>
          <w:rFonts w:ascii="Palatino Linotype" w:hAnsi="Palatino Linotype" w:cs="Palatino Linotype"/>
          <w:color w:val="000000"/>
          <w:sz w:val="24"/>
          <w:szCs w:val="24"/>
        </w:rPr>
        <w:t xml:space="preserve">.  </w:t>
      </w:r>
      <w:r w:rsidR="00AD0032">
        <w:rPr>
          <w:rFonts w:ascii="Palatino Linotype" w:hAnsi="Palatino Linotype" w:cs="Palatino Linotype"/>
          <w:color w:val="000000"/>
          <w:sz w:val="24"/>
          <w:szCs w:val="24"/>
        </w:rPr>
        <w:t>L</w:t>
      </w:r>
      <w:r w:rsidR="00AD0032" w:rsidRPr="00AD0032">
        <w:rPr>
          <w:rFonts w:ascii="Palatino Linotype" w:hAnsi="Palatino Linotype" w:cs="Palatino Linotype"/>
          <w:color w:val="000000"/>
          <w:sz w:val="24"/>
          <w:szCs w:val="24"/>
        </w:rPr>
        <w:t xml:space="preserve">CB/SVI </w:t>
      </w:r>
      <w:r w:rsidR="00AD0032">
        <w:rPr>
          <w:rFonts w:ascii="Palatino Linotype" w:hAnsi="Palatino Linotype" w:cs="Palatino Linotype"/>
          <w:color w:val="000000"/>
          <w:sz w:val="24"/>
          <w:szCs w:val="24"/>
        </w:rPr>
        <w:t>has</w:t>
      </w:r>
      <w:r w:rsidR="00AD0032" w:rsidRPr="00AD0032">
        <w:rPr>
          <w:rFonts w:ascii="Palatino Linotype" w:hAnsi="Palatino Linotype" w:cs="Palatino Linotype"/>
          <w:color w:val="000000"/>
          <w:sz w:val="24"/>
          <w:szCs w:val="24"/>
        </w:rPr>
        <w:t xml:space="preserve"> existing business in the south end of Santa Clara County</w:t>
      </w:r>
      <w:r w:rsidR="00A11297">
        <w:rPr>
          <w:rFonts w:ascii="Palatino Linotype" w:hAnsi="Palatino Linotype" w:cs="Palatino Linotype"/>
          <w:color w:val="000000"/>
          <w:sz w:val="24"/>
          <w:szCs w:val="24"/>
        </w:rPr>
        <w:t>,</w:t>
      </w:r>
      <w:r w:rsidR="00AD0032">
        <w:rPr>
          <w:rFonts w:ascii="Palatino Linotype" w:hAnsi="Palatino Linotype" w:cs="Palatino Linotype"/>
          <w:color w:val="000000"/>
          <w:sz w:val="24"/>
          <w:szCs w:val="24"/>
        </w:rPr>
        <w:t xml:space="preserve"> and</w:t>
      </w:r>
      <w:r w:rsidR="00E15D0C" w:rsidRPr="00E15D0C">
        <w:rPr>
          <w:rFonts w:ascii="Palatino Linotype" w:hAnsi="Palatino Linotype" w:cs="Palatino Linotype"/>
          <w:color w:val="000000"/>
          <w:sz w:val="24"/>
          <w:szCs w:val="24"/>
        </w:rPr>
        <w:t xml:space="preserve"> </w:t>
      </w:r>
      <w:r w:rsidR="008E6AD7">
        <w:rPr>
          <w:rFonts w:ascii="Palatino Linotype" w:hAnsi="Palatino Linotype" w:cs="Palatino Linotype"/>
          <w:color w:val="000000"/>
          <w:sz w:val="24"/>
          <w:szCs w:val="24"/>
        </w:rPr>
        <w:t>has been working on colocation since 2014,</w:t>
      </w:r>
      <w:r w:rsidR="00E15D0C" w:rsidRPr="00E15D0C">
        <w:rPr>
          <w:rFonts w:ascii="Palatino Linotype" w:hAnsi="Palatino Linotype" w:cs="Palatino Linotype"/>
          <w:color w:val="000000"/>
          <w:sz w:val="24"/>
          <w:szCs w:val="24"/>
        </w:rPr>
        <w:t xml:space="preserve"> in </w:t>
      </w:r>
      <w:r w:rsidR="008E6AD7">
        <w:rPr>
          <w:rFonts w:ascii="Palatino Linotype" w:hAnsi="Palatino Linotype" w:cs="Palatino Linotype"/>
          <w:color w:val="000000"/>
          <w:sz w:val="24"/>
          <w:szCs w:val="24"/>
        </w:rPr>
        <w:t>Morgan Hill and Gilroy, California</w:t>
      </w:r>
      <w:r w:rsidR="00E15D0C" w:rsidRPr="00E15D0C">
        <w:rPr>
          <w:rFonts w:ascii="Palatino Linotype" w:hAnsi="Palatino Linotype" w:cs="Palatino Linotype"/>
          <w:color w:val="000000"/>
          <w:sz w:val="24"/>
          <w:szCs w:val="24"/>
        </w:rPr>
        <w:t xml:space="preserve">.  </w:t>
      </w:r>
    </w:p>
    <w:p w:rsidR="008E6AD7" w:rsidRDefault="008E6AD7" w:rsidP="00BC6E63">
      <w:pPr>
        <w:autoSpaceDE w:val="0"/>
        <w:autoSpaceDN w:val="0"/>
        <w:adjustRightInd w:val="0"/>
        <w:rPr>
          <w:rFonts w:ascii="Palatino Linotype" w:hAnsi="Palatino Linotype"/>
          <w:sz w:val="24"/>
          <w:szCs w:val="24"/>
        </w:rPr>
      </w:pPr>
    </w:p>
    <w:p w:rsidR="00B01F3A" w:rsidRPr="002547A7" w:rsidRDefault="00A821A9" w:rsidP="00C6456C">
      <w:pPr>
        <w:autoSpaceDE w:val="0"/>
        <w:autoSpaceDN w:val="0"/>
        <w:adjustRightInd w:val="0"/>
        <w:rPr>
          <w:rFonts w:ascii="Palatino Linotype" w:hAnsi="Palatino Linotype"/>
          <w:sz w:val="24"/>
          <w:szCs w:val="24"/>
        </w:rPr>
      </w:pPr>
      <w:r w:rsidRPr="00A821A9">
        <w:rPr>
          <w:rFonts w:ascii="Palatino Linotype" w:hAnsi="Palatino Linotype"/>
          <w:i/>
          <w:sz w:val="24"/>
          <w:szCs w:val="24"/>
        </w:rPr>
        <w:t>Project</w:t>
      </w:r>
      <w:r>
        <w:rPr>
          <w:rFonts w:ascii="Palatino Linotype" w:hAnsi="Palatino Linotype"/>
          <w:sz w:val="24"/>
          <w:szCs w:val="24"/>
        </w:rPr>
        <w:t xml:space="preserve">:  </w:t>
      </w:r>
      <w:r w:rsidR="002547A7" w:rsidRPr="002547A7">
        <w:rPr>
          <w:rFonts w:ascii="Palatino Linotype" w:hAnsi="Palatino Linotype" w:cs="Palatino Linotype"/>
          <w:sz w:val="24"/>
          <w:szCs w:val="24"/>
        </w:rPr>
        <w:t>LCB/SVI plans to construct a fiber optic network consisting of approximately 17 miles of fiber optic cable</w:t>
      </w:r>
      <w:r w:rsidR="00194C42">
        <w:rPr>
          <w:rFonts w:ascii="Palatino Linotype" w:hAnsi="Palatino Linotype" w:cs="Palatino Linotype"/>
          <w:sz w:val="24"/>
          <w:szCs w:val="24"/>
        </w:rPr>
        <w:t>.  The network</w:t>
      </w:r>
      <w:r w:rsidR="00A11297">
        <w:rPr>
          <w:rFonts w:ascii="Palatino Linotype" w:hAnsi="Palatino Linotype" w:cs="Palatino Linotype"/>
          <w:sz w:val="24"/>
          <w:szCs w:val="24"/>
        </w:rPr>
        <w:t xml:space="preserve"> will</w:t>
      </w:r>
      <w:r w:rsidR="002547A7" w:rsidRPr="002547A7">
        <w:rPr>
          <w:rFonts w:ascii="Palatino Linotype" w:hAnsi="Palatino Linotype" w:cs="Palatino Linotype"/>
          <w:sz w:val="24"/>
          <w:szCs w:val="24"/>
        </w:rPr>
        <w:t xml:space="preserve"> serve the </w:t>
      </w:r>
      <w:r w:rsidR="00B5100F">
        <w:rPr>
          <w:rFonts w:ascii="Palatino Linotype" w:hAnsi="Palatino Linotype" w:cs="Palatino Linotype"/>
          <w:sz w:val="24"/>
          <w:szCs w:val="24"/>
        </w:rPr>
        <w:t xml:space="preserve">0.4 square miles of the </w:t>
      </w:r>
      <w:r w:rsidR="002547A7" w:rsidRPr="002547A7">
        <w:rPr>
          <w:rFonts w:ascii="Palatino Linotype" w:hAnsi="Palatino Linotype" w:cs="Palatino Linotype"/>
          <w:sz w:val="24"/>
          <w:szCs w:val="24"/>
        </w:rPr>
        <w:t>underserved Paradise Valley community</w:t>
      </w:r>
      <w:r w:rsidR="00A84525">
        <w:rPr>
          <w:rFonts w:ascii="Palatino Linotype" w:hAnsi="Palatino Linotype" w:cs="Palatino Linotype"/>
          <w:sz w:val="24"/>
          <w:szCs w:val="24"/>
        </w:rPr>
        <w:t>.</w:t>
      </w:r>
      <w:r w:rsidR="00FB27FD">
        <w:rPr>
          <w:rFonts w:ascii="Palatino Linotype" w:hAnsi="Palatino Linotype" w:cs="Palatino Linotype"/>
          <w:sz w:val="24"/>
          <w:szCs w:val="24"/>
        </w:rPr>
        <w:t xml:space="preserve">  </w:t>
      </w:r>
      <w:r w:rsidR="00AC58C7">
        <w:rPr>
          <w:rFonts w:ascii="Palatino Linotype" w:hAnsi="Palatino Linotype" w:cs="Palatino Linotype"/>
          <w:sz w:val="24"/>
          <w:szCs w:val="24"/>
        </w:rPr>
        <w:t>To reach the Paradise Valley, LCB/SVI will build approximately 56,824 feet of the</w:t>
      </w:r>
      <w:r w:rsidR="00AC58C7" w:rsidRPr="00AC58C7">
        <w:rPr>
          <w:rFonts w:ascii="Palatino Linotype" w:hAnsi="Palatino Linotype" w:cs="Palatino Linotype"/>
          <w:sz w:val="24"/>
          <w:szCs w:val="24"/>
        </w:rPr>
        <w:t xml:space="preserve"> middle-mile </w:t>
      </w:r>
      <w:r w:rsidR="00AC58C7">
        <w:rPr>
          <w:rFonts w:ascii="Palatino Linotype" w:hAnsi="Palatino Linotype" w:cs="Palatino Linotype"/>
          <w:sz w:val="24"/>
          <w:szCs w:val="24"/>
        </w:rPr>
        <w:t>fiber</w:t>
      </w:r>
      <w:r w:rsidR="00AC58C7" w:rsidRPr="00AC58C7">
        <w:rPr>
          <w:rFonts w:ascii="Palatino Linotype" w:hAnsi="Palatino Linotype" w:cs="Palatino Linotype"/>
          <w:sz w:val="24"/>
          <w:szCs w:val="24"/>
        </w:rPr>
        <w:t>. The middle-mile passes through served areas in the adjacent proposed project area.</w:t>
      </w:r>
      <w:r w:rsidR="00AC58C7">
        <w:rPr>
          <w:rFonts w:ascii="Palatino Linotype" w:hAnsi="Palatino Linotype" w:cs="Palatino Linotype"/>
          <w:sz w:val="24"/>
          <w:szCs w:val="24"/>
        </w:rPr>
        <w:t xml:space="preserve">  </w:t>
      </w:r>
      <w:r w:rsidR="00194C42">
        <w:rPr>
          <w:rFonts w:ascii="Palatino Linotype" w:hAnsi="Palatino Linotype" w:cs="Palatino Linotype"/>
          <w:sz w:val="24"/>
          <w:szCs w:val="24"/>
        </w:rPr>
        <w:t>This</w:t>
      </w:r>
      <w:r w:rsidR="002547A7" w:rsidRPr="002547A7">
        <w:rPr>
          <w:rFonts w:ascii="Palatino Linotype" w:hAnsi="Palatino Linotype" w:cs="Palatino Linotype"/>
          <w:sz w:val="24"/>
          <w:szCs w:val="24"/>
        </w:rPr>
        <w:t xml:space="preserve"> network </w:t>
      </w:r>
      <w:r w:rsidR="00194C42">
        <w:rPr>
          <w:rFonts w:ascii="Palatino Linotype" w:hAnsi="Palatino Linotype" w:cs="Palatino Linotype"/>
          <w:sz w:val="24"/>
          <w:szCs w:val="24"/>
        </w:rPr>
        <w:t>will</w:t>
      </w:r>
      <w:r w:rsidR="002547A7" w:rsidRPr="002547A7">
        <w:rPr>
          <w:rFonts w:ascii="Palatino Linotype" w:hAnsi="Palatino Linotype" w:cs="Palatino Linotype"/>
          <w:sz w:val="24"/>
          <w:szCs w:val="24"/>
        </w:rPr>
        <w:t xml:space="preserve"> offer fiber</w:t>
      </w:r>
      <w:r w:rsidR="00A11297">
        <w:rPr>
          <w:rFonts w:ascii="Palatino Linotype" w:hAnsi="Palatino Linotype" w:cs="Palatino Linotype"/>
          <w:sz w:val="24"/>
          <w:szCs w:val="24"/>
        </w:rPr>
        <w:t>-</w:t>
      </w:r>
      <w:r w:rsidR="002547A7" w:rsidRPr="002547A7">
        <w:rPr>
          <w:rFonts w:ascii="Palatino Linotype" w:hAnsi="Palatino Linotype" w:cs="Palatino Linotype"/>
          <w:sz w:val="24"/>
          <w:szCs w:val="24"/>
        </w:rPr>
        <w:t>to</w:t>
      </w:r>
      <w:r w:rsidR="00A11297">
        <w:rPr>
          <w:rFonts w:ascii="Palatino Linotype" w:hAnsi="Palatino Linotype" w:cs="Palatino Linotype"/>
          <w:sz w:val="24"/>
          <w:szCs w:val="24"/>
        </w:rPr>
        <w:t>-</w:t>
      </w:r>
      <w:r w:rsidR="002547A7" w:rsidRPr="002547A7">
        <w:rPr>
          <w:rFonts w:ascii="Palatino Linotype" w:hAnsi="Palatino Linotype" w:cs="Palatino Linotype"/>
          <w:sz w:val="24"/>
          <w:szCs w:val="24"/>
        </w:rPr>
        <w:t>the</w:t>
      </w:r>
      <w:r w:rsidR="00A11297">
        <w:rPr>
          <w:rFonts w:ascii="Palatino Linotype" w:hAnsi="Palatino Linotype" w:cs="Palatino Linotype"/>
          <w:sz w:val="24"/>
          <w:szCs w:val="24"/>
        </w:rPr>
        <w:t>-</w:t>
      </w:r>
      <w:r w:rsidR="002547A7" w:rsidRPr="002547A7">
        <w:rPr>
          <w:rFonts w:ascii="Palatino Linotype" w:hAnsi="Palatino Linotype" w:cs="Palatino Linotype"/>
          <w:sz w:val="24"/>
          <w:szCs w:val="24"/>
        </w:rPr>
        <w:t>h</w:t>
      </w:r>
      <w:r w:rsidR="003C6087">
        <w:rPr>
          <w:rFonts w:ascii="Palatino Linotype" w:hAnsi="Palatino Linotype" w:cs="Palatino Linotype"/>
          <w:sz w:val="24"/>
          <w:szCs w:val="24"/>
        </w:rPr>
        <w:t xml:space="preserve">ome providing </w:t>
      </w:r>
      <w:r w:rsidR="00B5100F">
        <w:rPr>
          <w:rFonts w:ascii="Palatino Linotype" w:hAnsi="Palatino Linotype" w:cs="Palatino Linotype"/>
          <w:sz w:val="24"/>
          <w:szCs w:val="24"/>
        </w:rPr>
        <w:t>10</w:t>
      </w:r>
      <w:r w:rsidR="002547A7" w:rsidRPr="002547A7">
        <w:rPr>
          <w:rFonts w:ascii="Palatino Linotype" w:hAnsi="Palatino Linotype" w:cs="Palatino Linotype"/>
          <w:sz w:val="24"/>
          <w:szCs w:val="24"/>
        </w:rPr>
        <w:t xml:space="preserve">0 Mbps and up to 1 </w:t>
      </w:r>
      <w:proofErr w:type="spellStart"/>
      <w:r w:rsidR="002547A7" w:rsidRPr="002547A7">
        <w:rPr>
          <w:rFonts w:ascii="Palatino Linotype" w:hAnsi="Palatino Linotype" w:cs="Palatino Linotype"/>
          <w:sz w:val="24"/>
          <w:szCs w:val="24"/>
        </w:rPr>
        <w:t>Gbps</w:t>
      </w:r>
      <w:proofErr w:type="spellEnd"/>
      <w:r w:rsidR="002547A7" w:rsidRPr="002547A7">
        <w:rPr>
          <w:rFonts w:ascii="Palatino Linotype" w:hAnsi="Palatino Linotype" w:cs="Palatino Linotype"/>
          <w:sz w:val="24"/>
          <w:szCs w:val="24"/>
        </w:rPr>
        <w:t xml:space="preserve"> synchronous service</w:t>
      </w:r>
      <w:r w:rsidR="00091C5B">
        <w:rPr>
          <w:rFonts w:ascii="Palatino Linotype" w:hAnsi="Palatino Linotype" w:cs="Palatino Linotype"/>
          <w:sz w:val="24"/>
          <w:szCs w:val="24"/>
        </w:rPr>
        <w:t>s</w:t>
      </w:r>
      <w:r w:rsidR="002547A7" w:rsidRPr="002547A7">
        <w:rPr>
          <w:rFonts w:ascii="Palatino Linotype" w:hAnsi="Palatino Linotype" w:cs="Palatino Linotype"/>
          <w:sz w:val="24"/>
          <w:szCs w:val="24"/>
        </w:rPr>
        <w:t xml:space="preserve">.  The deployment of fiber optic will allow LCB/SVI to increase the </w:t>
      </w:r>
      <w:r w:rsidR="008F73CB">
        <w:rPr>
          <w:rFonts w:ascii="Palatino Linotype" w:hAnsi="Palatino Linotype" w:cs="Palatino Linotype"/>
          <w:sz w:val="24"/>
          <w:szCs w:val="24"/>
        </w:rPr>
        <w:t xml:space="preserve">underserved </w:t>
      </w:r>
      <w:r w:rsidR="002547A7" w:rsidRPr="002547A7">
        <w:rPr>
          <w:rFonts w:ascii="Palatino Linotype" w:hAnsi="Palatino Linotype" w:cs="Palatino Linotype"/>
          <w:sz w:val="24"/>
          <w:szCs w:val="24"/>
        </w:rPr>
        <w:t>speed of its service offerings to meet subscriber demand in the area.</w:t>
      </w:r>
      <w:r w:rsidR="002547A7">
        <w:t xml:space="preserve">  </w:t>
      </w:r>
      <w:r w:rsidR="00B01F3A" w:rsidRPr="00B01F3A">
        <w:rPr>
          <w:rFonts w:ascii="Palatino Linotype" w:hAnsi="Palatino Linotype" w:cs="Palatino Linotype"/>
          <w:color w:val="000000"/>
          <w:sz w:val="24"/>
          <w:szCs w:val="24"/>
        </w:rPr>
        <w:t xml:space="preserve">The service area will be connected via diversely routed leased circuits to the Public Internet Backbone and Public Switched Telephone Network (PSTN).  These circuits will be leased from existing providers such as AT&amp;T and Global Crossings.  </w:t>
      </w:r>
    </w:p>
    <w:p w:rsidR="006B30E8" w:rsidRDefault="006B30E8" w:rsidP="00C6456C">
      <w:pPr>
        <w:autoSpaceDE w:val="0"/>
        <w:autoSpaceDN w:val="0"/>
        <w:adjustRightInd w:val="0"/>
        <w:rPr>
          <w:rFonts w:ascii="Palatino Linotype" w:hAnsi="Palatino Linotype" w:cs="Palatino Linotype"/>
          <w:color w:val="000000"/>
          <w:sz w:val="24"/>
          <w:szCs w:val="24"/>
        </w:rPr>
      </w:pPr>
    </w:p>
    <w:p w:rsidR="000A22EA" w:rsidRDefault="00BC6E63" w:rsidP="000E7248">
      <w:pPr>
        <w:pStyle w:val="Heading1"/>
        <w:numPr>
          <w:ilvl w:val="0"/>
          <w:numId w:val="5"/>
        </w:numPr>
        <w:rPr>
          <w:rFonts w:ascii="Palatino Linotype" w:hAnsi="Palatino Linotype"/>
          <w:sz w:val="28"/>
          <w:szCs w:val="28"/>
          <w:u w:val="none"/>
        </w:rPr>
      </w:pPr>
      <w:bookmarkStart w:id="3" w:name="_Toc449699285"/>
      <w:r w:rsidRPr="001649DE">
        <w:rPr>
          <w:rFonts w:ascii="Palatino Linotype" w:hAnsi="Palatino Linotype"/>
          <w:sz w:val="28"/>
          <w:szCs w:val="28"/>
          <w:u w:val="none"/>
        </w:rPr>
        <w:t>Notice</w:t>
      </w:r>
      <w:r w:rsidR="009D5F48" w:rsidRPr="001649DE">
        <w:rPr>
          <w:rFonts w:ascii="Palatino Linotype" w:hAnsi="Palatino Linotype"/>
          <w:sz w:val="28"/>
          <w:szCs w:val="28"/>
          <w:u w:val="none"/>
        </w:rPr>
        <w:t xml:space="preserve"> and Challenges</w:t>
      </w:r>
      <w:bookmarkEnd w:id="3"/>
    </w:p>
    <w:p w:rsidR="00BC6E63" w:rsidRPr="00AC245F" w:rsidRDefault="00BC6E63" w:rsidP="00BC6E63">
      <w:pPr>
        <w:autoSpaceDE w:val="0"/>
        <w:autoSpaceDN w:val="0"/>
        <w:adjustRightInd w:val="0"/>
        <w:rPr>
          <w:rFonts w:ascii="Palatino Linotype" w:hAnsi="Palatino Linotype" w:cs="Palatino Linotype"/>
          <w:b/>
          <w:sz w:val="24"/>
          <w:szCs w:val="24"/>
        </w:rPr>
      </w:pPr>
    </w:p>
    <w:p w:rsidR="00BC6E63" w:rsidRDefault="00BC6E63" w:rsidP="00BC6E63">
      <w:pPr>
        <w:autoSpaceDE w:val="0"/>
        <w:autoSpaceDN w:val="0"/>
        <w:adjustRightInd w:val="0"/>
        <w:rPr>
          <w:rFonts w:ascii="Palatino Linotype" w:hAnsi="Palatino Linotype" w:cs="Palatino Linotype"/>
          <w:color w:val="000000"/>
          <w:sz w:val="24"/>
          <w:szCs w:val="24"/>
        </w:rPr>
      </w:pPr>
      <w:r w:rsidRPr="006A7CAE">
        <w:rPr>
          <w:rFonts w:ascii="Palatino Linotype" w:hAnsi="Palatino Linotype" w:cs="Palatino Linotype"/>
          <w:sz w:val="24"/>
          <w:szCs w:val="24"/>
        </w:rPr>
        <w:t xml:space="preserve">On </w:t>
      </w:r>
      <w:r w:rsidR="005748B9">
        <w:rPr>
          <w:rFonts w:ascii="Palatino Linotype" w:hAnsi="Palatino Linotype" w:cs="Palatino Linotype"/>
          <w:sz w:val="24"/>
          <w:szCs w:val="24"/>
        </w:rPr>
        <w:t>November 19</w:t>
      </w:r>
      <w:r w:rsidR="006A7CAE" w:rsidRPr="00391F1D">
        <w:rPr>
          <w:rFonts w:ascii="Palatino Linotype" w:hAnsi="Palatino Linotype" w:cs="Palatino Linotype"/>
          <w:sz w:val="24"/>
          <w:szCs w:val="24"/>
        </w:rPr>
        <w:t>, 201</w:t>
      </w:r>
      <w:r w:rsidR="005748B9">
        <w:rPr>
          <w:rFonts w:ascii="Palatino Linotype" w:hAnsi="Palatino Linotype" w:cs="Palatino Linotype"/>
          <w:sz w:val="24"/>
          <w:szCs w:val="24"/>
        </w:rPr>
        <w:t>5</w:t>
      </w:r>
      <w:r w:rsidRPr="006A7CAE">
        <w:rPr>
          <w:rFonts w:ascii="Palatino Linotype" w:hAnsi="Palatino Linotype" w:cs="Palatino Linotype"/>
          <w:sz w:val="24"/>
          <w:szCs w:val="24"/>
        </w:rPr>
        <w:t xml:space="preserve">, </w:t>
      </w:r>
      <w:r w:rsidR="006A7CAE" w:rsidRPr="006A7CAE">
        <w:rPr>
          <w:rFonts w:ascii="Palatino Linotype" w:hAnsi="Palatino Linotype" w:cs="Palatino Linotype"/>
          <w:sz w:val="24"/>
          <w:szCs w:val="24"/>
        </w:rPr>
        <w:t>Communications Division (</w:t>
      </w:r>
      <w:r w:rsidRPr="006A7CAE">
        <w:rPr>
          <w:rFonts w:ascii="Palatino Linotype" w:hAnsi="Palatino Linotype" w:cs="Palatino Linotype"/>
          <w:sz w:val="24"/>
          <w:szCs w:val="24"/>
        </w:rPr>
        <w:t>CD</w:t>
      </w:r>
      <w:r w:rsidR="006A7CAE" w:rsidRPr="006A7CAE">
        <w:rPr>
          <w:rFonts w:ascii="Palatino Linotype" w:hAnsi="Palatino Linotype" w:cs="Palatino Linotype"/>
          <w:sz w:val="24"/>
          <w:szCs w:val="24"/>
        </w:rPr>
        <w:t>)</w:t>
      </w:r>
      <w:r w:rsidRPr="006A7CAE">
        <w:rPr>
          <w:rFonts w:ascii="Palatino Linotype" w:hAnsi="Palatino Linotype" w:cs="Palatino Linotype"/>
          <w:sz w:val="24"/>
          <w:szCs w:val="24"/>
        </w:rPr>
        <w:t xml:space="preserve"> posted the proposed project </w:t>
      </w:r>
      <w:r w:rsidRPr="006A7CAE">
        <w:rPr>
          <w:rFonts w:ascii="Palatino Linotype" w:hAnsi="Palatino Linotype" w:cs="Palatino Linotype"/>
          <w:color w:val="000000"/>
          <w:sz w:val="24"/>
          <w:szCs w:val="24"/>
        </w:rPr>
        <w:t xml:space="preserve">area </w:t>
      </w:r>
      <w:r w:rsidR="00EF05EE" w:rsidRPr="006A7CAE">
        <w:rPr>
          <w:rFonts w:ascii="Palatino Linotype" w:hAnsi="Palatino Linotype" w:cs="Palatino Linotype"/>
          <w:color w:val="000000"/>
          <w:sz w:val="24"/>
          <w:szCs w:val="24"/>
        </w:rPr>
        <w:t>map</w:t>
      </w:r>
      <w:r w:rsidR="003F31DC">
        <w:rPr>
          <w:rFonts w:ascii="Palatino Linotype" w:hAnsi="Palatino Linotype" w:cs="Palatino Linotype"/>
          <w:color w:val="000000"/>
          <w:sz w:val="24"/>
          <w:szCs w:val="24"/>
        </w:rPr>
        <w:t xml:space="preserve">, </w:t>
      </w:r>
      <w:r w:rsidRPr="006A7CAE">
        <w:rPr>
          <w:rFonts w:ascii="Palatino Linotype" w:hAnsi="Palatino Linotype" w:cs="Palatino Linotype"/>
          <w:color w:val="000000"/>
          <w:sz w:val="24"/>
          <w:szCs w:val="24"/>
        </w:rPr>
        <w:t>census block groups (CBGs)</w:t>
      </w:r>
      <w:r w:rsidR="003F31DC">
        <w:rPr>
          <w:rFonts w:ascii="Palatino Linotype" w:hAnsi="Palatino Linotype" w:cs="Palatino Linotype"/>
          <w:color w:val="000000"/>
          <w:sz w:val="24"/>
          <w:szCs w:val="24"/>
        </w:rPr>
        <w:t>,</w:t>
      </w:r>
      <w:r w:rsidRPr="006A7CAE">
        <w:rPr>
          <w:rFonts w:ascii="Palatino Linotype" w:hAnsi="Palatino Linotype" w:cs="Palatino Linotype"/>
          <w:color w:val="000000"/>
          <w:sz w:val="24"/>
          <w:szCs w:val="24"/>
        </w:rPr>
        <w:t xml:space="preserve"> and zi</w:t>
      </w:r>
      <w:r w:rsidR="006A7CAE" w:rsidRPr="006A7CAE">
        <w:rPr>
          <w:rFonts w:ascii="Palatino Linotype" w:hAnsi="Palatino Linotype" w:cs="Palatino Linotype"/>
          <w:color w:val="000000"/>
          <w:sz w:val="24"/>
          <w:szCs w:val="24"/>
        </w:rPr>
        <w:t>p codes for this project</w:t>
      </w:r>
      <w:r w:rsidRPr="006A7CAE">
        <w:rPr>
          <w:rFonts w:ascii="Palatino Linotype" w:hAnsi="Palatino Linotype" w:cs="Palatino Linotype"/>
          <w:color w:val="000000"/>
          <w:sz w:val="24"/>
          <w:szCs w:val="24"/>
        </w:rPr>
        <w:t xml:space="preserve"> on the Commission’s CASF webpage under “CASF Application Project Summaries</w:t>
      </w:r>
      <w:r w:rsidR="00E45668">
        <w:rPr>
          <w:rFonts w:ascii="Palatino Linotype" w:hAnsi="Palatino Linotype" w:cs="Palatino Linotype"/>
          <w:color w:val="000000"/>
          <w:sz w:val="24"/>
          <w:szCs w:val="24"/>
        </w:rPr>
        <w:t>,</w:t>
      </w:r>
      <w:r w:rsidRPr="006A7CAE">
        <w:rPr>
          <w:rFonts w:ascii="Palatino Linotype" w:hAnsi="Palatino Linotype" w:cs="Palatino Linotype"/>
          <w:color w:val="000000"/>
          <w:sz w:val="24"/>
          <w:szCs w:val="24"/>
        </w:rPr>
        <w:t>” and sent notice regarding the project to its electronic service list.</w:t>
      </w:r>
      <w:r w:rsidR="00270EB3">
        <w:rPr>
          <w:rFonts w:ascii="Palatino Linotype" w:hAnsi="Palatino Linotype" w:cs="Palatino Linotype"/>
          <w:color w:val="000000"/>
          <w:sz w:val="24"/>
          <w:szCs w:val="24"/>
        </w:rPr>
        <w:t xml:space="preserve">  </w:t>
      </w:r>
      <w:r w:rsidR="00C028F5">
        <w:rPr>
          <w:rFonts w:ascii="Palatino Linotype" w:hAnsi="Palatino Linotype" w:cs="Palatino Linotype"/>
          <w:color w:val="000000"/>
          <w:sz w:val="24"/>
          <w:szCs w:val="24"/>
        </w:rPr>
        <w:t xml:space="preserve">On </w:t>
      </w:r>
      <w:r w:rsidR="00894048">
        <w:rPr>
          <w:rFonts w:ascii="Palatino Linotype" w:hAnsi="Palatino Linotype" w:cs="Palatino Linotype"/>
          <w:color w:val="000000"/>
          <w:sz w:val="24"/>
          <w:szCs w:val="24"/>
        </w:rPr>
        <w:t>December 8,</w:t>
      </w:r>
      <w:r w:rsidR="00C028F5">
        <w:rPr>
          <w:rFonts w:ascii="Palatino Linotype" w:hAnsi="Palatino Linotype" w:cs="Palatino Linotype"/>
          <w:color w:val="000000"/>
          <w:sz w:val="24"/>
          <w:szCs w:val="24"/>
        </w:rPr>
        <w:t xml:space="preserve"> 2015, </w:t>
      </w:r>
      <w:r w:rsidR="00215DD0">
        <w:rPr>
          <w:rFonts w:ascii="Palatino Linotype" w:hAnsi="Palatino Linotype" w:cs="Palatino Linotype"/>
          <w:color w:val="000000"/>
          <w:sz w:val="24"/>
          <w:szCs w:val="24"/>
        </w:rPr>
        <w:t xml:space="preserve">CD received a challenge from </w:t>
      </w:r>
      <w:proofErr w:type="spellStart"/>
      <w:r w:rsidR="00803F6E">
        <w:rPr>
          <w:rFonts w:ascii="Palatino Linotype" w:hAnsi="Palatino Linotype" w:cs="Palatino Linotype"/>
          <w:color w:val="000000"/>
          <w:sz w:val="24"/>
          <w:szCs w:val="24"/>
        </w:rPr>
        <w:t>Razzo</w:t>
      </w:r>
      <w:r w:rsidR="005906B8" w:rsidRPr="005906B8">
        <w:rPr>
          <w:rFonts w:ascii="Palatino Linotype" w:hAnsi="Palatino Linotype" w:cs="Palatino Linotype"/>
          <w:color w:val="000000"/>
          <w:sz w:val="24"/>
          <w:szCs w:val="24"/>
        </w:rPr>
        <w:t>Link</w:t>
      </w:r>
      <w:proofErr w:type="spellEnd"/>
      <w:r w:rsidR="00F01FED">
        <w:rPr>
          <w:rFonts w:ascii="Palatino Linotype" w:hAnsi="Palatino Linotype" w:cs="Palatino Linotype"/>
          <w:color w:val="000000"/>
          <w:sz w:val="24"/>
          <w:szCs w:val="24"/>
        </w:rPr>
        <w:t xml:space="preserve"> </w:t>
      </w:r>
      <w:r w:rsidR="00A84525">
        <w:rPr>
          <w:rFonts w:ascii="Palatino Linotype" w:hAnsi="Palatino Linotype" w:cs="Palatino Linotype"/>
          <w:color w:val="000000"/>
          <w:sz w:val="24"/>
          <w:szCs w:val="24"/>
        </w:rPr>
        <w:t>f</w:t>
      </w:r>
      <w:r w:rsidRPr="006A7CAE">
        <w:rPr>
          <w:rFonts w:ascii="Palatino Linotype" w:hAnsi="Palatino Linotype" w:cs="Palatino Linotype"/>
          <w:color w:val="000000"/>
          <w:sz w:val="24"/>
          <w:szCs w:val="24"/>
        </w:rPr>
        <w:t>o</w:t>
      </w:r>
      <w:r w:rsidR="00A84525">
        <w:rPr>
          <w:rFonts w:ascii="Palatino Linotype" w:hAnsi="Palatino Linotype" w:cs="Palatino Linotype"/>
          <w:color w:val="000000"/>
          <w:sz w:val="24"/>
          <w:szCs w:val="24"/>
        </w:rPr>
        <w:t>r</w:t>
      </w:r>
      <w:r w:rsidRPr="006A7CAE">
        <w:rPr>
          <w:rFonts w:ascii="Palatino Linotype" w:hAnsi="Palatino Linotype" w:cs="Palatino Linotype"/>
          <w:color w:val="000000"/>
          <w:sz w:val="24"/>
          <w:szCs w:val="24"/>
        </w:rPr>
        <w:t xml:space="preserve"> the proposed project area.</w:t>
      </w:r>
    </w:p>
    <w:p w:rsidR="00E45668" w:rsidRDefault="00E45668" w:rsidP="00BC6E63">
      <w:pPr>
        <w:autoSpaceDE w:val="0"/>
        <w:autoSpaceDN w:val="0"/>
        <w:adjustRightInd w:val="0"/>
        <w:rPr>
          <w:rFonts w:ascii="Palatino Linotype" w:hAnsi="Palatino Linotype" w:cs="Palatino Linotype"/>
          <w:color w:val="000000"/>
          <w:sz w:val="24"/>
          <w:szCs w:val="24"/>
        </w:rPr>
      </w:pPr>
    </w:p>
    <w:p w:rsidR="00270EB3" w:rsidRDefault="00B5100F" w:rsidP="00BC6E63">
      <w:pPr>
        <w:autoSpaceDE w:val="0"/>
        <w:autoSpaceDN w:val="0"/>
        <w:adjustRightInd w:val="0"/>
        <w:rPr>
          <w:rFonts w:ascii="Palatino Linotype" w:hAnsi="Palatino Linotype" w:cs="Palatino Linotype"/>
          <w:color w:val="000000"/>
          <w:sz w:val="24"/>
          <w:szCs w:val="24"/>
        </w:rPr>
      </w:pPr>
      <w:r w:rsidRPr="00B5100F">
        <w:rPr>
          <w:rFonts w:ascii="Palatino Linotype" w:hAnsi="Palatino Linotype" w:cs="Palatino Linotype"/>
          <w:color w:val="000000"/>
          <w:sz w:val="24"/>
          <w:szCs w:val="24"/>
        </w:rPr>
        <w:t>There were no commitments made by an existing provider to upgrade service before the November 1, 2014, “first right of refusal” deadline.</w:t>
      </w:r>
      <w:r w:rsidR="00625FAF">
        <w:rPr>
          <w:rFonts w:ascii="Palatino Linotype" w:hAnsi="Palatino Linotype" w:cs="Palatino Linotype"/>
          <w:color w:val="000000"/>
          <w:sz w:val="24"/>
          <w:szCs w:val="24"/>
        </w:rPr>
        <w:t xml:space="preserve">  Existing providers may exercise their “right of first refusal” (i.e., demonstrates that they will upgrade service in their existing underserved territories within a reasonable amount of time).</w:t>
      </w:r>
      <w:r w:rsidR="00625FAF">
        <w:rPr>
          <w:rStyle w:val="FootnoteReference"/>
          <w:rFonts w:ascii="Palatino Linotype" w:hAnsi="Palatino Linotype" w:cs="Palatino Linotype"/>
          <w:color w:val="000000"/>
          <w:sz w:val="24"/>
          <w:szCs w:val="24"/>
        </w:rPr>
        <w:footnoteReference w:id="2"/>
      </w:r>
    </w:p>
    <w:p w:rsidR="008461EC" w:rsidRDefault="008461EC" w:rsidP="00BC6E63">
      <w:pPr>
        <w:autoSpaceDE w:val="0"/>
        <w:autoSpaceDN w:val="0"/>
        <w:adjustRightInd w:val="0"/>
        <w:rPr>
          <w:rFonts w:ascii="Palatino Linotype" w:hAnsi="Palatino Linotype" w:cs="Palatino Linotype"/>
          <w:color w:val="000000"/>
          <w:sz w:val="24"/>
          <w:szCs w:val="24"/>
        </w:rPr>
      </w:pPr>
    </w:p>
    <w:p w:rsidR="000A22EA" w:rsidRDefault="00BC6E63" w:rsidP="000E7248">
      <w:pPr>
        <w:pStyle w:val="Heading1"/>
        <w:numPr>
          <w:ilvl w:val="0"/>
          <w:numId w:val="5"/>
        </w:numPr>
        <w:rPr>
          <w:rFonts w:ascii="Palatino Linotype" w:hAnsi="Palatino Linotype"/>
          <w:sz w:val="28"/>
          <w:szCs w:val="28"/>
          <w:u w:val="none"/>
        </w:rPr>
      </w:pPr>
      <w:bookmarkStart w:id="4" w:name="_Toc449699286"/>
      <w:r w:rsidRPr="001649DE">
        <w:rPr>
          <w:rFonts w:ascii="Palatino Linotype" w:hAnsi="Palatino Linotype"/>
          <w:sz w:val="28"/>
          <w:szCs w:val="28"/>
          <w:u w:val="none"/>
        </w:rPr>
        <w:t xml:space="preserve">Project </w:t>
      </w:r>
      <w:r w:rsidR="00F17DBC" w:rsidRPr="001649DE">
        <w:rPr>
          <w:rFonts w:ascii="Palatino Linotype" w:hAnsi="Palatino Linotype"/>
          <w:sz w:val="28"/>
          <w:szCs w:val="28"/>
          <w:u w:val="none"/>
        </w:rPr>
        <w:t>R</w:t>
      </w:r>
      <w:r w:rsidRPr="001649DE">
        <w:rPr>
          <w:rFonts w:ascii="Palatino Linotype" w:hAnsi="Palatino Linotype"/>
          <w:sz w:val="28"/>
          <w:szCs w:val="28"/>
          <w:u w:val="none"/>
        </w:rPr>
        <w:t>eview</w:t>
      </w:r>
      <w:bookmarkEnd w:id="4"/>
      <w:r w:rsidRPr="001649DE">
        <w:rPr>
          <w:rFonts w:ascii="Palatino Linotype" w:hAnsi="Palatino Linotype"/>
          <w:sz w:val="28"/>
          <w:szCs w:val="28"/>
          <w:u w:val="none"/>
        </w:rPr>
        <w:t xml:space="preserve"> </w:t>
      </w:r>
    </w:p>
    <w:p w:rsidR="00F17DBC" w:rsidRPr="00F17DBC" w:rsidRDefault="00F17DBC" w:rsidP="00F17DBC"/>
    <w:p w:rsidR="00F17DBC" w:rsidRDefault="00F17DBC" w:rsidP="00817DB2">
      <w:pPr>
        <w:pStyle w:val="Heading2"/>
        <w:numPr>
          <w:ilvl w:val="0"/>
          <w:numId w:val="18"/>
        </w:numPr>
        <w:rPr>
          <w:rFonts w:ascii="Palatino Linotype" w:hAnsi="Palatino Linotype"/>
          <w:b w:val="0"/>
          <w:u w:val="single"/>
        </w:rPr>
      </w:pPr>
      <w:bookmarkStart w:id="5" w:name="_Toc449699287"/>
      <w:r w:rsidRPr="001649DE">
        <w:rPr>
          <w:rFonts w:ascii="Palatino Linotype" w:hAnsi="Palatino Linotype"/>
          <w:b w:val="0"/>
          <w:u w:val="single"/>
        </w:rPr>
        <w:t>Project Area Eligibility</w:t>
      </w:r>
      <w:bookmarkEnd w:id="5"/>
    </w:p>
    <w:p w:rsidR="009E72A7" w:rsidRPr="009E72A7" w:rsidRDefault="009E72A7" w:rsidP="009E72A7"/>
    <w:p w:rsidR="00AB5711" w:rsidRDefault="00AB5711" w:rsidP="00AB5711">
      <w:pPr>
        <w:rPr>
          <w:rFonts w:ascii="Palatino Linotype" w:hAnsi="Palatino Linotype"/>
          <w:sz w:val="24"/>
          <w:szCs w:val="24"/>
        </w:rPr>
      </w:pPr>
      <w:r w:rsidRPr="00CC02A9">
        <w:rPr>
          <w:rFonts w:ascii="Palatino Linotype" w:hAnsi="Palatino Linotype"/>
          <w:sz w:val="24"/>
          <w:szCs w:val="24"/>
        </w:rPr>
        <w:t xml:space="preserve">For the area to be project eligible, the CASF program requires an applicant to submit proof that the area is unserved or underserved by submitting shapefiles of the proposed project.  CD reviews the submitted shapefiles and compares them with United States </w:t>
      </w:r>
      <w:r w:rsidRPr="00CC02A9">
        <w:rPr>
          <w:rFonts w:ascii="Palatino Linotype" w:hAnsi="Palatino Linotype"/>
          <w:sz w:val="24"/>
          <w:szCs w:val="24"/>
        </w:rPr>
        <w:lastRenderedPageBreak/>
        <w:t>2010 Census data and the California Interactive Broadband Availability map.</w:t>
      </w:r>
      <w:r w:rsidRPr="00CC02A9">
        <w:rPr>
          <w:rStyle w:val="FootnoteReference"/>
          <w:rFonts w:ascii="Palatino Linotype" w:hAnsi="Palatino Linotype"/>
          <w:sz w:val="24"/>
          <w:szCs w:val="24"/>
        </w:rPr>
        <w:footnoteReference w:id="3"/>
      </w:r>
      <w:r w:rsidRPr="00CC02A9">
        <w:rPr>
          <w:rFonts w:ascii="Palatino Linotype" w:hAnsi="Palatino Linotype"/>
          <w:sz w:val="24"/>
          <w:szCs w:val="24"/>
        </w:rPr>
        <w:t xml:space="preserve">  Once CD determines that the area is eligible either as an unserved or underserved area, CD evaluates all other information submitted by the applicant to determine if the project meets the requirements outlined in D.12-02-015. </w:t>
      </w:r>
    </w:p>
    <w:p w:rsidR="001B04E5" w:rsidRDefault="001B04E5" w:rsidP="00AE152D"/>
    <w:p w:rsidR="00944B12" w:rsidRDefault="00C028F5" w:rsidP="00997C63">
      <w:pPr>
        <w:autoSpaceDE w:val="0"/>
        <w:autoSpaceDN w:val="0"/>
        <w:adjustRightInd w:val="0"/>
        <w:rPr>
          <w:rFonts w:ascii="Palatino Linotype" w:hAnsi="Palatino Linotype" w:cs="Book Antiqua"/>
          <w:color w:val="000000"/>
          <w:sz w:val="24"/>
          <w:szCs w:val="24"/>
        </w:rPr>
      </w:pPr>
      <w:r w:rsidRPr="00C028F5">
        <w:rPr>
          <w:rFonts w:ascii="Palatino Linotype" w:hAnsi="Palatino Linotype" w:cs="Book Antiqua"/>
          <w:color w:val="000000"/>
          <w:sz w:val="24"/>
          <w:szCs w:val="24"/>
        </w:rPr>
        <w:t>The California Interactive Broadband Availabi</w:t>
      </w:r>
      <w:r w:rsidR="00496975">
        <w:rPr>
          <w:rFonts w:ascii="Palatino Linotype" w:hAnsi="Palatino Linotype" w:cs="Book Antiqua"/>
          <w:color w:val="000000"/>
          <w:sz w:val="24"/>
          <w:szCs w:val="24"/>
        </w:rPr>
        <w:t>lity Map as of December 31, 2015</w:t>
      </w:r>
      <w:r w:rsidRPr="00C028F5">
        <w:rPr>
          <w:rFonts w:ascii="Palatino Linotype" w:hAnsi="Palatino Linotype" w:cs="Book Antiqua"/>
          <w:color w:val="000000"/>
          <w:sz w:val="24"/>
          <w:szCs w:val="24"/>
        </w:rPr>
        <w:t xml:space="preserve">, shows that </w:t>
      </w:r>
      <w:r w:rsidR="00524DEC">
        <w:rPr>
          <w:rFonts w:ascii="Palatino Linotype" w:hAnsi="Palatino Linotype" w:cs="Book Antiqua"/>
          <w:color w:val="000000"/>
          <w:sz w:val="24"/>
          <w:szCs w:val="24"/>
        </w:rPr>
        <w:t>the original project area is underserved</w:t>
      </w:r>
      <w:r w:rsidR="00944B12">
        <w:rPr>
          <w:rFonts w:ascii="Palatino Linotype" w:hAnsi="Palatino Linotype" w:cs="Book Antiqua"/>
          <w:color w:val="000000"/>
          <w:sz w:val="24"/>
          <w:szCs w:val="24"/>
        </w:rPr>
        <w:t xml:space="preserve"> by wireline, fixed wireless, and mobile wireless</w:t>
      </w:r>
      <w:r w:rsidR="00A84525">
        <w:rPr>
          <w:rFonts w:ascii="Palatino Linotype" w:hAnsi="Palatino Linotype" w:cs="Book Antiqua"/>
          <w:color w:val="000000"/>
          <w:sz w:val="24"/>
          <w:szCs w:val="24"/>
        </w:rPr>
        <w:t>.</w:t>
      </w:r>
      <w:r w:rsidR="00524DEC">
        <w:rPr>
          <w:rFonts w:ascii="Palatino Linotype" w:hAnsi="Palatino Linotype" w:cs="Book Antiqua"/>
          <w:color w:val="000000"/>
          <w:sz w:val="24"/>
          <w:szCs w:val="24"/>
        </w:rPr>
        <w:t xml:space="preserve"> </w:t>
      </w:r>
      <w:r w:rsidR="00A84525">
        <w:rPr>
          <w:rFonts w:ascii="Palatino Linotype" w:hAnsi="Palatino Linotype" w:cs="Book Antiqua"/>
          <w:color w:val="000000"/>
          <w:sz w:val="24"/>
          <w:szCs w:val="24"/>
        </w:rPr>
        <w:t xml:space="preserve"> </w:t>
      </w:r>
    </w:p>
    <w:p w:rsidR="00944B12" w:rsidRDefault="00944B12" w:rsidP="00997C63">
      <w:pPr>
        <w:autoSpaceDE w:val="0"/>
        <w:autoSpaceDN w:val="0"/>
        <w:adjustRightInd w:val="0"/>
        <w:rPr>
          <w:rFonts w:ascii="Palatino Linotype" w:hAnsi="Palatino Linotype" w:cs="Book Antiqua"/>
          <w:color w:val="000000"/>
          <w:sz w:val="24"/>
          <w:szCs w:val="24"/>
        </w:rPr>
      </w:pPr>
    </w:p>
    <w:p w:rsidR="00997C63" w:rsidRPr="00997C63" w:rsidRDefault="00A84525" w:rsidP="00273E6B">
      <w:pPr>
        <w:autoSpaceDE w:val="0"/>
        <w:autoSpaceDN w:val="0"/>
        <w:adjustRightInd w:val="0"/>
        <w:rPr>
          <w:rFonts w:ascii="Palatino Linotype" w:hAnsi="Palatino Linotype" w:cs="Book Antiqua"/>
          <w:color w:val="000000"/>
          <w:sz w:val="24"/>
          <w:szCs w:val="24"/>
        </w:rPr>
      </w:pPr>
      <w:r>
        <w:rPr>
          <w:rFonts w:ascii="Palatino Linotype" w:hAnsi="Palatino Linotype" w:cs="Book Antiqua"/>
          <w:color w:val="000000"/>
          <w:sz w:val="24"/>
          <w:szCs w:val="24"/>
        </w:rPr>
        <w:t>H</w:t>
      </w:r>
      <w:r w:rsidR="00524DEC">
        <w:rPr>
          <w:rFonts w:ascii="Palatino Linotype" w:hAnsi="Palatino Linotype" w:cs="Book Antiqua"/>
          <w:color w:val="000000"/>
          <w:sz w:val="24"/>
          <w:szCs w:val="24"/>
        </w:rPr>
        <w:t>owever</w:t>
      </w:r>
      <w:r>
        <w:rPr>
          <w:rFonts w:ascii="Palatino Linotype" w:hAnsi="Palatino Linotype" w:cs="Book Antiqua"/>
          <w:color w:val="000000"/>
          <w:sz w:val="24"/>
          <w:szCs w:val="24"/>
        </w:rPr>
        <w:t>,</w:t>
      </w:r>
      <w:r w:rsidR="00524DEC">
        <w:rPr>
          <w:rFonts w:ascii="Palatino Linotype" w:hAnsi="Palatino Linotype" w:cs="Book Antiqua"/>
          <w:color w:val="000000"/>
          <w:sz w:val="24"/>
          <w:szCs w:val="24"/>
        </w:rPr>
        <w:t xml:space="preserve"> </w:t>
      </w:r>
      <w:r w:rsidR="00944B12">
        <w:rPr>
          <w:rFonts w:ascii="Palatino Linotype" w:hAnsi="Palatino Linotype" w:cs="Book Antiqua"/>
          <w:color w:val="000000"/>
          <w:sz w:val="24"/>
          <w:szCs w:val="24"/>
        </w:rPr>
        <w:t xml:space="preserve">in its challenge, </w:t>
      </w:r>
      <w:proofErr w:type="spellStart"/>
      <w:r w:rsidR="00524DEC">
        <w:rPr>
          <w:rFonts w:ascii="Palatino Linotype" w:hAnsi="Palatino Linotype" w:cs="Book Antiqua"/>
          <w:color w:val="000000"/>
          <w:sz w:val="24"/>
          <w:szCs w:val="24"/>
        </w:rPr>
        <w:t>RazzoLink</w:t>
      </w:r>
      <w:proofErr w:type="spellEnd"/>
      <w:r w:rsidR="00524DEC">
        <w:rPr>
          <w:rFonts w:ascii="Palatino Linotype" w:hAnsi="Palatino Linotype" w:cs="Book Antiqua"/>
          <w:color w:val="000000"/>
          <w:sz w:val="24"/>
          <w:szCs w:val="24"/>
        </w:rPr>
        <w:t xml:space="preserve"> </w:t>
      </w:r>
      <w:r w:rsidR="00894048">
        <w:rPr>
          <w:rFonts w:ascii="Palatino Linotype" w:hAnsi="Palatino Linotype" w:cs="Book Antiqua"/>
          <w:color w:val="000000"/>
          <w:sz w:val="24"/>
          <w:szCs w:val="24"/>
        </w:rPr>
        <w:t>stated that it currently</w:t>
      </w:r>
      <w:r w:rsidR="00C028F5" w:rsidRPr="00C028F5">
        <w:rPr>
          <w:rFonts w:ascii="Palatino Linotype" w:hAnsi="Palatino Linotype" w:cs="Book Antiqua"/>
          <w:color w:val="000000"/>
          <w:sz w:val="24"/>
          <w:szCs w:val="24"/>
        </w:rPr>
        <w:t xml:space="preserve"> </w:t>
      </w:r>
      <w:r w:rsidR="00894048" w:rsidRPr="00894048">
        <w:rPr>
          <w:rFonts w:ascii="Palatino Linotype" w:hAnsi="Palatino Linotype" w:cs="Book Antiqua"/>
          <w:color w:val="000000"/>
          <w:sz w:val="24"/>
          <w:szCs w:val="24"/>
        </w:rPr>
        <w:t xml:space="preserve">offers speeds of at least 10 Mbps </w:t>
      </w:r>
      <w:r w:rsidR="00944B12">
        <w:rPr>
          <w:rFonts w:ascii="Palatino Linotype" w:hAnsi="Palatino Linotype" w:cs="Book Antiqua"/>
          <w:color w:val="000000"/>
          <w:sz w:val="24"/>
          <w:szCs w:val="24"/>
        </w:rPr>
        <w:t>d</w:t>
      </w:r>
      <w:r w:rsidR="00894048" w:rsidRPr="00894048">
        <w:rPr>
          <w:rFonts w:ascii="Palatino Linotype" w:hAnsi="Palatino Linotype" w:cs="Book Antiqua"/>
          <w:color w:val="000000"/>
          <w:sz w:val="24"/>
          <w:szCs w:val="24"/>
        </w:rPr>
        <w:t xml:space="preserve">ownload and 2 Mbps </w:t>
      </w:r>
      <w:r w:rsidR="00944B12">
        <w:rPr>
          <w:rFonts w:ascii="Palatino Linotype" w:hAnsi="Palatino Linotype" w:cs="Book Antiqua"/>
          <w:color w:val="000000"/>
          <w:sz w:val="24"/>
          <w:szCs w:val="24"/>
        </w:rPr>
        <w:t>u</w:t>
      </w:r>
      <w:r w:rsidR="00894048" w:rsidRPr="00894048">
        <w:rPr>
          <w:rFonts w:ascii="Palatino Linotype" w:hAnsi="Palatino Linotype" w:cs="Book Antiqua"/>
          <w:color w:val="000000"/>
          <w:sz w:val="24"/>
          <w:szCs w:val="24"/>
        </w:rPr>
        <w:t>pload to residential and business customers in the San Martin area, including all of the areas covered by the proposed Light Saber</w:t>
      </w:r>
      <w:r w:rsidR="00894048">
        <w:rPr>
          <w:rFonts w:ascii="Palatino Linotype" w:hAnsi="Palatino Linotype" w:cs="Book Antiqua"/>
          <w:color w:val="000000"/>
          <w:sz w:val="24"/>
          <w:szCs w:val="24"/>
        </w:rPr>
        <w:t xml:space="preserve"> project</w:t>
      </w:r>
      <w:r w:rsidR="00997C63">
        <w:rPr>
          <w:rFonts w:ascii="Palatino Linotype" w:hAnsi="Palatino Linotype" w:cs="Book Antiqua"/>
          <w:color w:val="000000"/>
          <w:sz w:val="24"/>
          <w:szCs w:val="24"/>
        </w:rPr>
        <w:t xml:space="preserve"> area</w:t>
      </w:r>
      <w:r w:rsidR="00894048">
        <w:rPr>
          <w:rFonts w:ascii="Palatino Linotype" w:hAnsi="Palatino Linotype" w:cs="Book Antiqua"/>
          <w:color w:val="000000"/>
          <w:sz w:val="24"/>
          <w:szCs w:val="24"/>
        </w:rPr>
        <w:t xml:space="preserve">.  </w:t>
      </w:r>
      <w:proofErr w:type="spellStart"/>
      <w:r w:rsidR="00894048" w:rsidRPr="00894048">
        <w:rPr>
          <w:rFonts w:ascii="Palatino Linotype" w:hAnsi="Palatino Linotype" w:cs="Book Antiqua"/>
          <w:color w:val="000000"/>
          <w:sz w:val="24"/>
          <w:szCs w:val="24"/>
        </w:rPr>
        <w:t>RazzoLink</w:t>
      </w:r>
      <w:proofErr w:type="spellEnd"/>
      <w:r w:rsidR="00894048" w:rsidRPr="00894048">
        <w:rPr>
          <w:rFonts w:ascii="Palatino Linotype" w:hAnsi="Palatino Linotype" w:cs="Book Antiqua"/>
          <w:color w:val="000000"/>
          <w:sz w:val="24"/>
          <w:szCs w:val="24"/>
        </w:rPr>
        <w:t xml:space="preserve"> </w:t>
      </w:r>
      <w:r w:rsidR="00894048">
        <w:rPr>
          <w:rFonts w:ascii="Palatino Linotype" w:hAnsi="Palatino Linotype" w:cs="Book Antiqua"/>
          <w:color w:val="000000"/>
          <w:sz w:val="24"/>
          <w:szCs w:val="24"/>
        </w:rPr>
        <w:t>provided sample invoices of</w:t>
      </w:r>
      <w:r w:rsidR="00894048" w:rsidRPr="00894048">
        <w:rPr>
          <w:rFonts w:ascii="Palatino Linotype" w:hAnsi="Palatino Linotype" w:cs="Book Antiqua"/>
          <w:color w:val="000000"/>
          <w:sz w:val="24"/>
          <w:szCs w:val="24"/>
        </w:rPr>
        <w:t xml:space="preserve"> c</w:t>
      </w:r>
      <w:r w:rsidR="00894048">
        <w:rPr>
          <w:rFonts w:ascii="Palatino Linotype" w:hAnsi="Palatino Linotype" w:cs="Book Antiqua"/>
          <w:color w:val="000000"/>
          <w:sz w:val="24"/>
          <w:szCs w:val="24"/>
        </w:rPr>
        <w:t>ustomers in the proposed project area</w:t>
      </w:r>
      <w:r w:rsidR="00273E6B">
        <w:rPr>
          <w:rFonts w:ascii="Palatino Linotype" w:hAnsi="Palatino Linotype" w:cs="Book Antiqua"/>
          <w:color w:val="000000"/>
          <w:sz w:val="24"/>
          <w:szCs w:val="24"/>
        </w:rPr>
        <w:t xml:space="preserve">.  </w:t>
      </w:r>
      <w:proofErr w:type="spellStart"/>
      <w:r w:rsidR="00273E6B">
        <w:rPr>
          <w:rFonts w:ascii="Palatino Linotype" w:hAnsi="Palatino Linotype" w:cs="Book Antiqua"/>
          <w:color w:val="000000"/>
          <w:sz w:val="24"/>
          <w:szCs w:val="24"/>
        </w:rPr>
        <w:t>RazzoLink</w:t>
      </w:r>
      <w:proofErr w:type="spellEnd"/>
      <w:r w:rsidR="00273E6B">
        <w:rPr>
          <w:rFonts w:ascii="Palatino Linotype" w:hAnsi="Palatino Linotype" w:cs="Book Antiqua"/>
          <w:color w:val="000000"/>
          <w:sz w:val="24"/>
          <w:szCs w:val="24"/>
        </w:rPr>
        <w:t xml:space="preserve"> also indicated </w:t>
      </w:r>
      <w:r w:rsidR="00E560FC">
        <w:rPr>
          <w:rFonts w:ascii="Palatino Linotype" w:hAnsi="Palatino Linotype" w:cs="Book Antiqua"/>
          <w:color w:val="000000"/>
          <w:sz w:val="24"/>
          <w:szCs w:val="24"/>
        </w:rPr>
        <w:t>that Etheric Networks Inc., another provider, is present</w:t>
      </w:r>
      <w:r w:rsidR="009D49C3">
        <w:rPr>
          <w:rFonts w:ascii="Palatino Linotype" w:hAnsi="Palatino Linotype" w:cs="Book Antiqua"/>
          <w:color w:val="000000"/>
          <w:sz w:val="24"/>
          <w:szCs w:val="24"/>
        </w:rPr>
        <w:t xml:space="preserve"> and provides high speed Internet services</w:t>
      </w:r>
      <w:r w:rsidR="00E560FC">
        <w:rPr>
          <w:rFonts w:ascii="Palatino Linotype" w:hAnsi="Palatino Linotype" w:cs="Book Antiqua"/>
          <w:color w:val="000000"/>
          <w:sz w:val="24"/>
          <w:szCs w:val="24"/>
        </w:rPr>
        <w:t xml:space="preserve"> in the </w:t>
      </w:r>
      <w:r w:rsidR="009D49C3">
        <w:rPr>
          <w:rFonts w:ascii="Palatino Linotype" w:hAnsi="Palatino Linotype" w:cs="Book Antiqua"/>
          <w:color w:val="000000"/>
          <w:sz w:val="24"/>
          <w:szCs w:val="24"/>
        </w:rPr>
        <w:t xml:space="preserve">proposed </w:t>
      </w:r>
      <w:r w:rsidR="00E560FC">
        <w:rPr>
          <w:rFonts w:ascii="Palatino Linotype" w:hAnsi="Palatino Linotype" w:cs="Book Antiqua"/>
          <w:color w:val="000000"/>
          <w:sz w:val="24"/>
          <w:szCs w:val="24"/>
        </w:rPr>
        <w:t>project area</w:t>
      </w:r>
      <w:r w:rsidR="00C028F5" w:rsidRPr="00C028F5">
        <w:rPr>
          <w:rFonts w:ascii="Palatino Linotype" w:hAnsi="Palatino Linotype" w:cs="Book Antiqua"/>
          <w:color w:val="000000"/>
          <w:sz w:val="24"/>
          <w:szCs w:val="24"/>
        </w:rPr>
        <w:t xml:space="preserve">.  </w:t>
      </w:r>
      <w:r w:rsidR="00997C63" w:rsidRPr="00997C63">
        <w:rPr>
          <w:rFonts w:ascii="Palatino Linotype" w:hAnsi="Palatino Linotype" w:cs="Book Antiqua"/>
          <w:color w:val="000000"/>
          <w:sz w:val="24"/>
          <w:szCs w:val="24"/>
        </w:rPr>
        <w:t xml:space="preserve">According to </w:t>
      </w:r>
      <w:proofErr w:type="spellStart"/>
      <w:r w:rsidR="00997C63" w:rsidRPr="00997C63">
        <w:rPr>
          <w:rFonts w:ascii="Palatino Linotype" w:hAnsi="Palatino Linotype" w:cs="Book Antiqua"/>
          <w:color w:val="000000"/>
          <w:sz w:val="24"/>
          <w:szCs w:val="24"/>
        </w:rPr>
        <w:t>RazzoLink</w:t>
      </w:r>
      <w:proofErr w:type="spellEnd"/>
      <w:r w:rsidR="00997C63" w:rsidRPr="00997C63">
        <w:rPr>
          <w:rFonts w:ascii="Palatino Linotype" w:hAnsi="Palatino Linotype" w:cs="Book Antiqua"/>
          <w:color w:val="000000"/>
          <w:sz w:val="24"/>
          <w:szCs w:val="24"/>
        </w:rPr>
        <w:t xml:space="preserve">, Verizon and AT&amp;T are the Incumbent </w:t>
      </w:r>
      <w:r w:rsidR="00273E6B">
        <w:rPr>
          <w:rFonts w:ascii="Palatino Linotype" w:hAnsi="Palatino Linotype" w:cs="Book Antiqua"/>
          <w:color w:val="000000"/>
          <w:sz w:val="24"/>
          <w:szCs w:val="24"/>
        </w:rPr>
        <w:t>L</w:t>
      </w:r>
      <w:r w:rsidR="00997C63" w:rsidRPr="00997C63">
        <w:rPr>
          <w:rFonts w:ascii="Palatino Linotype" w:hAnsi="Palatino Linotype" w:cs="Book Antiqua"/>
          <w:color w:val="000000"/>
          <w:sz w:val="24"/>
          <w:szCs w:val="24"/>
        </w:rPr>
        <w:t xml:space="preserve">ocal </w:t>
      </w:r>
      <w:r w:rsidR="00273E6B">
        <w:rPr>
          <w:rFonts w:ascii="Palatino Linotype" w:hAnsi="Palatino Linotype" w:cs="Book Antiqua"/>
          <w:color w:val="000000"/>
          <w:sz w:val="24"/>
          <w:szCs w:val="24"/>
        </w:rPr>
        <w:t>E</w:t>
      </w:r>
      <w:r w:rsidR="00997C63" w:rsidRPr="00997C63">
        <w:rPr>
          <w:rFonts w:ascii="Palatino Linotype" w:hAnsi="Palatino Linotype" w:cs="Book Antiqua"/>
          <w:color w:val="000000"/>
          <w:sz w:val="24"/>
          <w:szCs w:val="24"/>
        </w:rPr>
        <w:t>xchange Carriers providing telephone and DSL based internet services in the proposed project area</w:t>
      </w:r>
      <w:r w:rsidR="00597480">
        <w:rPr>
          <w:rFonts w:ascii="Palatino Linotype" w:hAnsi="Palatino Linotype" w:cs="Book Antiqua"/>
          <w:color w:val="000000"/>
          <w:sz w:val="24"/>
          <w:szCs w:val="24"/>
        </w:rPr>
        <w:t>.</w:t>
      </w:r>
      <w:r w:rsidR="00997C63" w:rsidRPr="00997C63">
        <w:rPr>
          <w:rFonts w:ascii="Palatino Linotype" w:hAnsi="Palatino Linotype" w:cs="Book Antiqua"/>
          <w:color w:val="000000"/>
          <w:sz w:val="24"/>
          <w:szCs w:val="24"/>
        </w:rPr>
        <w:t xml:space="preserve"> </w:t>
      </w:r>
      <w:r w:rsidR="00597480">
        <w:rPr>
          <w:rFonts w:ascii="Palatino Linotype" w:hAnsi="Palatino Linotype" w:cs="Book Antiqua"/>
          <w:color w:val="000000"/>
          <w:sz w:val="24"/>
          <w:szCs w:val="24"/>
        </w:rPr>
        <w:t xml:space="preserve"> </w:t>
      </w:r>
    </w:p>
    <w:p w:rsidR="00894048" w:rsidRDefault="00894048" w:rsidP="00C028F5">
      <w:pPr>
        <w:autoSpaceDE w:val="0"/>
        <w:autoSpaceDN w:val="0"/>
        <w:adjustRightInd w:val="0"/>
        <w:rPr>
          <w:rFonts w:ascii="Palatino Linotype" w:hAnsi="Palatino Linotype" w:cs="Book Antiqua"/>
          <w:color w:val="000000"/>
          <w:sz w:val="24"/>
          <w:szCs w:val="24"/>
        </w:rPr>
      </w:pPr>
    </w:p>
    <w:p w:rsidR="007A580A" w:rsidRDefault="00C028F5" w:rsidP="00AB5711">
      <w:pPr>
        <w:autoSpaceDE w:val="0"/>
        <w:autoSpaceDN w:val="0"/>
        <w:adjustRightInd w:val="0"/>
        <w:rPr>
          <w:rFonts w:ascii="Palatino Linotype" w:hAnsi="Palatino Linotype" w:cs="Book Antiqua"/>
          <w:color w:val="000000"/>
          <w:sz w:val="24"/>
          <w:szCs w:val="24"/>
        </w:rPr>
      </w:pPr>
      <w:r w:rsidRPr="00C028F5">
        <w:rPr>
          <w:rFonts w:ascii="Palatino Linotype" w:hAnsi="Palatino Linotype" w:cs="Book Antiqua"/>
          <w:color w:val="000000"/>
          <w:sz w:val="24"/>
          <w:szCs w:val="24"/>
        </w:rPr>
        <w:t xml:space="preserve">CD evaluated </w:t>
      </w:r>
      <w:proofErr w:type="spellStart"/>
      <w:r w:rsidR="00894048" w:rsidRPr="00894048">
        <w:rPr>
          <w:rFonts w:ascii="Palatino Linotype" w:hAnsi="Palatino Linotype" w:cs="Book Antiqua"/>
          <w:color w:val="000000"/>
          <w:sz w:val="24"/>
          <w:szCs w:val="24"/>
        </w:rPr>
        <w:t>RazzoLink</w:t>
      </w:r>
      <w:r w:rsidRPr="00C028F5">
        <w:rPr>
          <w:rFonts w:ascii="Palatino Linotype" w:hAnsi="Palatino Linotype" w:cs="Book Antiqua"/>
          <w:color w:val="000000"/>
          <w:sz w:val="24"/>
          <w:szCs w:val="24"/>
        </w:rPr>
        <w:t>’s</w:t>
      </w:r>
      <w:proofErr w:type="spellEnd"/>
      <w:r w:rsidRPr="00C028F5">
        <w:rPr>
          <w:rFonts w:ascii="Palatino Linotype" w:hAnsi="Palatino Linotype" w:cs="Book Antiqua"/>
          <w:color w:val="000000"/>
          <w:sz w:val="24"/>
          <w:szCs w:val="24"/>
        </w:rPr>
        <w:t xml:space="preserve"> subscribership data</w:t>
      </w:r>
      <w:r w:rsidR="00536D23">
        <w:rPr>
          <w:rFonts w:ascii="Palatino Linotype" w:hAnsi="Palatino Linotype" w:cs="Book Antiqua"/>
          <w:color w:val="000000"/>
          <w:sz w:val="24"/>
          <w:szCs w:val="24"/>
        </w:rPr>
        <w:t>.</w:t>
      </w:r>
      <w:r w:rsidR="00561892">
        <w:rPr>
          <w:rStyle w:val="FootnoteReference"/>
          <w:rFonts w:ascii="Palatino Linotype" w:hAnsi="Palatino Linotype" w:cs="Book Antiqua"/>
          <w:color w:val="000000"/>
          <w:sz w:val="24"/>
          <w:szCs w:val="24"/>
        </w:rPr>
        <w:footnoteReference w:id="4"/>
      </w:r>
      <w:r w:rsidR="00536D23">
        <w:rPr>
          <w:rFonts w:ascii="Palatino Linotype" w:hAnsi="Palatino Linotype" w:cs="Book Antiqua"/>
          <w:color w:val="000000"/>
          <w:sz w:val="24"/>
          <w:szCs w:val="24"/>
        </w:rPr>
        <w:t xml:space="preserve"> </w:t>
      </w:r>
      <w:r w:rsidR="00097BCF">
        <w:rPr>
          <w:rFonts w:ascii="Palatino Linotype" w:hAnsi="Palatino Linotype" w:cs="Book Antiqua"/>
          <w:color w:val="000000"/>
          <w:sz w:val="24"/>
          <w:szCs w:val="24"/>
        </w:rPr>
        <w:t xml:space="preserve"> </w:t>
      </w:r>
      <w:r w:rsidR="00536D23">
        <w:rPr>
          <w:rFonts w:ascii="Palatino Linotype" w:hAnsi="Palatino Linotype" w:cs="Book Antiqua"/>
          <w:color w:val="000000"/>
          <w:sz w:val="24"/>
          <w:szCs w:val="24"/>
        </w:rPr>
        <w:t>Based on its review,</w:t>
      </w:r>
      <w:r w:rsidRPr="00C028F5">
        <w:rPr>
          <w:rFonts w:ascii="Palatino Linotype" w:hAnsi="Palatino Linotype" w:cs="Book Antiqua"/>
          <w:color w:val="000000"/>
          <w:sz w:val="24"/>
          <w:szCs w:val="24"/>
        </w:rPr>
        <w:t xml:space="preserve"> </w:t>
      </w:r>
      <w:r w:rsidR="00536D23">
        <w:rPr>
          <w:rFonts w:ascii="Palatino Linotype" w:hAnsi="Palatino Linotype" w:cs="Book Antiqua"/>
          <w:color w:val="000000"/>
          <w:sz w:val="24"/>
          <w:szCs w:val="24"/>
        </w:rPr>
        <w:t xml:space="preserve">CD determined that </w:t>
      </w:r>
      <w:proofErr w:type="spellStart"/>
      <w:r w:rsidR="008F73CB">
        <w:rPr>
          <w:rFonts w:ascii="Palatino Linotype" w:hAnsi="Palatino Linotype" w:cs="Book Antiqua"/>
          <w:color w:val="000000"/>
          <w:sz w:val="24"/>
          <w:szCs w:val="24"/>
        </w:rPr>
        <w:t>RazzoLink</w:t>
      </w:r>
      <w:proofErr w:type="spellEnd"/>
      <w:r w:rsidR="008F73CB">
        <w:rPr>
          <w:rFonts w:ascii="Palatino Linotype" w:hAnsi="Palatino Linotype" w:cs="Book Antiqua"/>
          <w:color w:val="000000"/>
          <w:sz w:val="24"/>
          <w:szCs w:val="24"/>
        </w:rPr>
        <w:t xml:space="preserve"> only serve</w:t>
      </w:r>
      <w:r w:rsidR="001B6DB1">
        <w:rPr>
          <w:rFonts w:ascii="Palatino Linotype" w:hAnsi="Palatino Linotype" w:cs="Book Antiqua"/>
          <w:color w:val="000000"/>
          <w:sz w:val="24"/>
          <w:szCs w:val="24"/>
        </w:rPr>
        <w:t>s</w:t>
      </w:r>
      <w:r w:rsidR="008F73CB">
        <w:rPr>
          <w:rFonts w:ascii="Palatino Linotype" w:hAnsi="Palatino Linotype" w:cs="Book Antiqua"/>
          <w:color w:val="000000"/>
          <w:sz w:val="24"/>
          <w:szCs w:val="24"/>
        </w:rPr>
        <w:t xml:space="preserve"> </w:t>
      </w:r>
      <w:r w:rsidR="0021745D">
        <w:rPr>
          <w:rFonts w:ascii="Palatino Linotype" w:hAnsi="Palatino Linotype" w:cs="Book Antiqua"/>
          <w:color w:val="000000"/>
          <w:sz w:val="24"/>
          <w:szCs w:val="24"/>
        </w:rPr>
        <w:t>the San Martin area</w:t>
      </w:r>
      <w:r w:rsidR="008F73CB">
        <w:rPr>
          <w:rFonts w:ascii="Palatino Linotype" w:hAnsi="Palatino Linotype" w:cs="Book Antiqua"/>
          <w:color w:val="000000"/>
          <w:sz w:val="24"/>
          <w:szCs w:val="24"/>
        </w:rPr>
        <w:t xml:space="preserve">, and does not serve Paradise Valley.  </w:t>
      </w:r>
      <w:r w:rsidR="009D49C3">
        <w:rPr>
          <w:rFonts w:ascii="Palatino Linotype" w:hAnsi="Palatino Linotype" w:cs="Book Antiqua"/>
          <w:color w:val="000000"/>
          <w:sz w:val="24"/>
          <w:szCs w:val="24"/>
        </w:rPr>
        <w:t>As such</w:t>
      </w:r>
      <w:r w:rsidR="00097BCF">
        <w:rPr>
          <w:rFonts w:ascii="Palatino Linotype" w:hAnsi="Palatino Linotype" w:cs="Book Antiqua"/>
          <w:color w:val="000000"/>
          <w:sz w:val="24"/>
          <w:szCs w:val="24"/>
        </w:rPr>
        <w:t>,</w:t>
      </w:r>
      <w:r w:rsidR="009D49C3">
        <w:rPr>
          <w:rFonts w:ascii="Palatino Linotype" w:hAnsi="Palatino Linotype" w:cs="Book Antiqua"/>
          <w:color w:val="000000"/>
          <w:sz w:val="24"/>
          <w:szCs w:val="24"/>
        </w:rPr>
        <w:t xml:space="preserve"> </w:t>
      </w:r>
      <w:r w:rsidR="008F73CB">
        <w:rPr>
          <w:rFonts w:ascii="Palatino Linotype" w:hAnsi="Palatino Linotype" w:cs="Book Antiqua"/>
          <w:color w:val="000000"/>
          <w:sz w:val="24"/>
          <w:szCs w:val="24"/>
        </w:rPr>
        <w:t xml:space="preserve">CD </w:t>
      </w:r>
      <w:r w:rsidR="00496975">
        <w:rPr>
          <w:rFonts w:ascii="Palatino Linotype" w:hAnsi="Palatino Linotype" w:cs="Book Antiqua"/>
          <w:color w:val="000000"/>
          <w:sz w:val="24"/>
          <w:szCs w:val="24"/>
        </w:rPr>
        <w:t>asked LCB/SVI to remove</w:t>
      </w:r>
      <w:r w:rsidRPr="00C028F5">
        <w:rPr>
          <w:rFonts w:ascii="Palatino Linotype" w:hAnsi="Palatino Linotype" w:cs="Book Antiqua"/>
          <w:color w:val="000000"/>
          <w:sz w:val="24"/>
          <w:szCs w:val="24"/>
        </w:rPr>
        <w:t xml:space="preserve"> </w:t>
      </w:r>
      <w:r w:rsidR="00E560FC">
        <w:rPr>
          <w:rFonts w:ascii="Palatino Linotype" w:hAnsi="Palatino Linotype" w:cs="Book Antiqua"/>
          <w:color w:val="000000"/>
          <w:sz w:val="24"/>
          <w:szCs w:val="24"/>
        </w:rPr>
        <w:t>the served area</w:t>
      </w:r>
      <w:r w:rsidR="00BC7E6A">
        <w:rPr>
          <w:rFonts w:ascii="Palatino Linotype" w:hAnsi="Palatino Linotype" w:cs="Book Antiqua"/>
          <w:color w:val="000000"/>
          <w:sz w:val="24"/>
          <w:szCs w:val="24"/>
        </w:rPr>
        <w:t xml:space="preserve">, and revise </w:t>
      </w:r>
      <w:r w:rsidR="009D49C3">
        <w:rPr>
          <w:rFonts w:ascii="Palatino Linotype" w:hAnsi="Palatino Linotype" w:cs="Book Antiqua"/>
          <w:color w:val="000000"/>
          <w:sz w:val="24"/>
          <w:szCs w:val="24"/>
        </w:rPr>
        <w:t>its</w:t>
      </w:r>
      <w:r w:rsidR="00BC7E6A">
        <w:rPr>
          <w:rFonts w:ascii="Palatino Linotype" w:hAnsi="Palatino Linotype" w:cs="Book Antiqua"/>
          <w:color w:val="000000"/>
          <w:sz w:val="24"/>
          <w:szCs w:val="24"/>
        </w:rPr>
        <w:t xml:space="preserve"> application to only include </w:t>
      </w:r>
      <w:r w:rsidR="00C73771">
        <w:rPr>
          <w:rFonts w:ascii="Palatino Linotype" w:hAnsi="Palatino Linotype" w:cs="Book Antiqua"/>
          <w:color w:val="000000"/>
          <w:sz w:val="24"/>
          <w:szCs w:val="24"/>
        </w:rPr>
        <w:t xml:space="preserve">Paradise </w:t>
      </w:r>
      <w:r w:rsidR="00BC7E6A">
        <w:rPr>
          <w:rFonts w:ascii="Palatino Linotype" w:hAnsi="Palatino Linotype" w:cs="Book Antiqua"/>
          <w:color w:val="000000"/>
          <w:sz w:val="24"/>
          <w:szCs w:val="24"/>
        </w:rPr>
        <w:t>V</w:t>
      </w:r>
      <w:r w:rsidR="00C73771">
        <w:rPr>
          <w:rFonts w:ascii="Palatino Linotype" w:hAnsi="Palatino Linotype" w:cs="Book Antiqua"/>
          <w:color w:val="000000"/>
          <w:sz w:val="24"/>
          <w:szCs w:val="24"/>
        </w:rPr>
        <w:t>alley</w:t>
      </w:r>
      <w:r w:rsidR="001F323D">
        <w:rPr>
          <w:rFonts w:ascii="Palatino Linotype" w:hAnsi="Palatino Linotype" w:cs="Book Antiqua"/>
          <w:color w:val="000000"/>
          <w:sz w:val="24"/>
          <w:szCs w:val="24"/>
        </w:rPr>
        <w:t xml:space="preserve">.  </w:t>
      </w:r>
      <w:r w:rsidR="00F2015C">
        <w:rPr>
          <w:rFonts w:ascii="Palatino Linotype" w:hAnsi="Palatino Linotype" w:cs="Book Antiqua"/>
          <w:color w:val="000000"/>
          <w:sz w:val="24"/>
          <w:szCs w:val="24"/>
        </w:rPr>
        <w:t xml:space="preserve">This removal of </w:t>
      </w:r>
      <w:r w:rsidR="005E5659">
        <w:rPr>
          <w:rFonts w:ascii="Palatino Linotype" w:hAnsi="Palatino Linotype" w:cs="Book Antiqua"/>
          <w:color w:val="000000"/>
          <w:sz w:val="24"/>
          <w:szCs w:val="24"/>
        </w:rPr>
        <w:t xml:space="preserve">served </w:t>
      </w:r>
      <w:r w:rsidR="00F2015C">
        <w:rPr>
          <w:rFonts w:ascii="Palatino Linotype" w:hAnsi="Palatino Linotype" w:cs="Book Antiqua"/>
          <w:color w:val="000000"/>
          <w:sz w:val="24"/>
          <w:szCs w:val="24"/>
        </w:rPr>
        <w:t xml:space="preserve">project area resulted in a reduction of </w:t>
      </w:r>
      <w:r w:rsidR="00C15A1A" w:rsidRPr="00C15A1A">
        <w:rPr>
          <w:rFonts w:ascii="Palatino Linotype" w:hAnsi="Palatino Linotype" w:cs="Book Antiqua"/>
          <w:color w:val="000000"/>
          <w:sz w:val="24"/>
          <w:szCs w:val="24"/>
        </w:rPr>
        <w:t xml:space="preserve">1,486 </w:t>
      </w:r>
      <w:r w:rsidR="00F2015C">
        <w:rPr>
          <w:rFonts w:ascii="Palatino Linotype" w:hAnsi="Palatino Linotype" w:cs="Book Antiqua"/>
          <w:color w:val="000000"/>
          <w:sz w:val="24"/>
          <w:szCs w:val="24"/>
        </w:rPr>
        <w:t>households.</w:t>
      </w:r>
      <w:r w:rsidR="00F2015C">
        <w:rPr>
          <w:rStyle w:val="FootnoteReference"/>
          <w:rFonts w:ascii="Palatino Linotype" w:hAnsi="Palatino Linotype" w:cs="Book Antiqua"/>
          <w:color w:val="000000"/>
          <w:sz w:val="24"/>
          <w:szCs w:val="24"/>
        </w:rPr>
        <w:footnoteReference w:id="5"/>
      </w:r>
    </w:p>
    <w:p w:rsidR="007A580A" w:rsidRDefault="007A580A" w:rsidP="00AB5711">
      <w:pPr>
        <w:autoSpaceDE w:val="0"/>
        <w:autoSpaceDN w:val="0"/>
        <w:adjustRightInd w:val="0"/>
        <w:rPr>
          <w:rFonts w:ascii="Palatino Linotype" w:hAnsi="Palatino Linotype" w:cs="Book Antiqua"/>
          <w:color w:val="000000"/>
          <w:sz w:val="24"/>
          <w:szCs w:val="24"/>
        </w:rPr>
      </w:pPr>
    </w:p>
    <w:p w:rsidR="007A580A" w:rsidRPr="007A580A" w:rsidRDefault="007A580A" w:rsidP="007A580A">
      <w:pPr>
        <w:autoSpaceDE w:val="0"/>
        <w:autoSpaceDN w:val="0"/>
        <w:adjustRightInd w:val="0"/>
        <w:rPr>
          <w:rFonts w:ascii="Palatino Linotype" w:hAnsi="Palatino Linotype" w:cs="Book Antiqua"/>
          <w:color w:val="000000"/>
          <w:sz w:val="24"/>
          <w:szCs w:val="24"/>
        </w:rPr>
      </w:pPr>
      <w:r w:rsidRPr="007A580A">
        <w:rPr>
          <w:rFonts w:ascii="Palatino Linotype" w:hAnsi="Palatino Linotype" w:cs="Book Antiqua"/>
          <w:color w:val="000000"/>
          <w:sz w:val="24"/>
          <w:szCs w:val="24"/>
        </w:rPr>
        <w:t>CD received comments during the original comment period on the prior published draft resolution from the Office of the Ratepayer Advocates (ORA) on January 30, 2017.  In its comments, ORA indicated that “the California Broadband Availability Map shows that the proposed project area contains some households that are already currently served by LCB/SVI and as such, the project should be prorated to remove served households and the associated costs.”  Additionally, ORA questioned why the applicant is not augmenting existing infrastructure to enhance broadband speeds, but instead opts to construct a new fiber optic network to offer FTTH.</w:t>
      </w:r>
    </w:p>
    <w:p w:rsidR="007A580A" w:rsidRPr="007A580A" w:rsidRDefault="007A580A" w:rsidP="007A580A">
      <w:pPr>
        <w:autoSpaceDE w:val="0"/>
        <w:autoSpaceDN w:val="0"/>
        <w:adjustRightInd w:val="0"/>
        <w:rPr>
          <w:rFonts w:ascii="Palatino Linotype" w:hAnsi="Palatino Linotype" w:cs="Book Antiqua"/>
          <w:color w:val="000000"/>
          <w:sz w:val="24"/>
          <w:szCs w:val="24"/>
        </w:rPr>
      </w:pPr>
    </w:p>
    <w:p w:rsidR="007A580A" w:rsidRPr="007A580A" w:rsidRDefault="007A580A" w:rsidP="007A580A">
      <w:pPr>
        <w:autoSpaceDE w:val="0"/>
        <w:autoSpaceDN w:val="0"/>
        <w:adjustRightInd w:val="0"/>
        <w:rPr>
          <w:rFonts w:ascii="Palatino Linotype" w:hAnsi="Palatino Linotype" w:cs="Book Antiqua"/>
          <w:color w:val="000000"/>
          <w:sz w:val="24"/>
          <w:szCs w:val="24"/>
        </w:rPr>
      </w:pPr>
      <w:r w:rsidRPr="007A580A">
        <w:rPr>
          <w:rFonts w:ascii="Palatino Linotype" w:hAnsi="Palatino Linotype" w:cs="Book Antiqua"/>
          <w:color w:val="000000"/>
          <w:sz w:val="24"/>
          <w:szCs w:val="24"/>
        </w:rPr>
        <w:t xml:space="preserve">While the California Broadband Availability Map shows that a portion of the proposed service area is served by LCB/SVI, LCB/SVI confirmed that it </w:t>
      </w:r>
      <w:proofErr w:type="spellStart"/>
      <w:r w:rsidR="00D31012">
        <w:rPr>
          <w:rFonts w:ascii="Palatino Linotype" w:hAnsi="Palatino Linotype" w:cs="Book Antiqua"/>
          <w:color w:val="000000"/>
          <w:sz w:val="24"/>
          <w:szCs w:val="24"/>
        </w:rPr>
        <w:t>dose</w:t>
      </w:r>
      <w:proofErr w:type="spellEnd"/>
      <w:r w:rsidR="00D31012">
        <w:rPr>
          <w:rFonts w:ascii="Palatino Linotype" w:hAnsi="Palatino Linotype" w:cs="Book Antiqua"/>
          <w:color w:val="000000"/>
          <w:sz w:val="24"/>
          <w:szCs w:val="24"/>
        </w:rPr>
        <w:t xml:space="preserve"> not</w:t>
      </w:r>
      <w:r w:rsidRPr="007A580A">
        <w:rPr>
          <w:rFonts w:ascii="Palatino Linotype" w:hAnsi="Palatino Linotype" w:cs="Book Antiqua"/>
          <w:color w:val="000000"/>
          <w:sz w:val="24"/>
          <w:szCs w:val="24"/>
        </w:rPr>
        <w:t xml:space="preserve"> provide DSL </w:t>
      </w:r>
      <w:r w:rsidRPr="007A580A">
        <w:rPr>
          <w:rFonts w:ascii="Palatino Linotype" w:hAnsi="Palatino Linotype" w:cs="Book Antiqua"/>
          <w:color w:val="000000"/>
          <w:sz w:val="24"/>
          <w:szCs w:val="24"/>
        </w:rPr>
        <w:lastRenderedPageBreak/>
        <w:t>services in Paradise Valley because it is too far away from the Central Office.   According to LCB/SVI, Paradise Valley is greater than 15,000 feet away from LCB/SVI’s Morgan Hill Central Office.  LCB/SVI confirmed that its speed data filing for the California Broadband Availability Map that is provided to the Commission is incorrect</w:t>
      </w:r>
      <w:r w:rsidR="00653148">
        <w:rPr>
          <w:rFonts w:ascii="Palatino Linotype" w:hAnsi="Palatino Linotype" w:cs="Book Antiqua"/>
          <w:color w:val="000000"/>
          <w:sz w:val="24"/>
          <w:szCs w:val="24"/>
        </w:rPr>
        <w:t>ly showing served speeds</w:t>
      </w:r>
      <w:r w:rsidR="00493C59">
        <w:rPr>
          <w:rFonts w:ascii="Palatino Linotype" w:hAnsi="Palatino Linotype" w:cs="Book Antiqua"/>
          <w:color w:val="000000"/>
          <w:sz w:val="24"/>
          <w:szCs w:val="24"/>
        </w:rPr>
        <w:t xml:space="preserve"> and </w:t>
      </w:r>
      <w:r w:rsidR="00493C59" w:rsidRPr="007A580A">
        <w:rPr>
          <w:rFonts w:ascii="Palatino Linotype" w:hAnsi="Palatino Linotype" w:cs="Book Antiqua"/>
          <w:color w:val="000000"/>
          <w:sz w:val="24"/>
          <w:szCs w:val="24"/>
        </w:rPr>
        <w:t xml:space="preserve">the California Broadband Availability Map erroneously describe the availability of the current existing technology.  </w:t>
      </w:r>
      <w:r w:rsidRPr="007A580A">
        <w:rPr>
          <w:rFonts w:ascii="Palatino Linotype" w:hAnsi="Palatino Linotype" w:cs="Book Antiqua"/>
          <w:color w:val="000000"/>
          <w:sz w:val="24"/>
          <w:szCs w:val="24"/>
        </w:rPr>
        <w:t xml:space="preserve">Therefore, CD determines that Paradise Valley is underserved.  </w:t>
      </w:r>
    </w:p>
    <w:p w:rsidR="007A580A" w:rsidRPr="007A580A" w:rsidRDefault="007A580A" w:rsidP="007A580A">
      <w:pPr>
        <w:autoSpaceDE w:val="0"/>
        <w:autoSpaceDN w:val="0"/>
        <w:adjustRightInd w:val="0"/>
        <w:rPr>
          <w:rFonts w:ascii="Palatino Linotype" w:hAnsi="Palatino Linotype" w:cs="Book Antiqua"/>
          <w:color w:val="000000"/>
          <w:sz w:val="24"/>
          <w:szCs w:val="24"/>
        </w:rPr>
      </w:pPr>
    </w:p>
    <w:p w:rsidR="007A580A" w:rsidRPr="007A580A" w:rsidRDefault="007A580A" w:rsidP="007A580A">
      <w:pPr>
        <w:autoSpaceDE w:val="0"/>
        <w:autoSpaceDN w:val="0"/>
        <w:adjustRightInd w:val="0"/>
        <w:rPr>
          <w:rFonts w:ascii="Palatino Linotype" w:hAnsi="Palatino Linotype" w:cs="Book Antiqua"/>
          <w:color w:val="000000"/>
          <w:sz w:val="24"/>
          <w:szCs w:val="24"/>
        </w:rPr>
      </w:pPr>
      <w:r w:rsidRPr="007A580A">
        <w:rPr>
          <w:rFonts w:ascii="Palatino Linotype" w:hAnsi="Palatino Linotype" w:cs="Book Antiqua"/>
          <w:color w:val="000000"/>
          <w:sz w:val="24"/>
          <w:szCs w:val="24"/>
        </w:rPr>
        <w:t>According to LCB/SVI, it cannot simply augment existing infrastructure</w:t>
      </w:r>
      <w:r w:rsidR="00D31012">
        <w:rPr>
          <w:rFonts w:ascii="Palatino Linotype" w:hAnsi="Palatino Linotype" w:cs="Book Antiqua"/>
          <w:color w:val="000000"/>
          <w:sz w:val="24"/>
          <w:szCs w:val="24"/>
        </w:rPr>
        <w:t xml:space="preserve"> </w:t>
      </w:r>
      <w:r w:rsidRPr="007A580A">
        <w:rPr>
          <w:rFonts w:ascii="Palatino Linotype" w:hAnsi="Palatino Linotype" w:cs="Book Antiqua"/>
          <w:color w:val="000000"/>
          <w:sz w:val="24"/>
          <w:szCs w:val="24"/>
        </w:rPr>
        <w:t xml:space="preserve">to enhance broadband speeds because it does not own the </w:t>
      </w:r>
      <w:r w:rsidR="006F58F8">
        <w:rPr>
          <w:rFonts w:ascii="Palatino Linotype" w:hAnsi="Palatino Linotype" w:cs="Book Antiqua"/>
          <w:color w:val="000000"/>
          <w:sz w:val="24"/>
          <w:szCs w:val="24"/>
        </w:rPr>
        <w:t xml:space="preserve">building in </w:t>
      </w:r>
      <w:proofErr w:type="gramStart"/>
      <w:r w:rsidR="006F58F8">
        <w:rPr>
          <w:rFonts w:ascii="Palatino Linotype" w:hAnsi="Palatino Linotype" w:cs="Book Antiqua"/>
          <w:color w:val="000000"/>
          <w:sz w:val="24"/>
          <w:szCs w:val="24"/>
        </w:rPr>
        <w:t>its</w:t>
      </w:r>
      <w:proofErr w:type="gramEnd"/>
      <w:r w:rsidR="006F58F8">
        <w:rPr>
          <w:rFonts w:ascii="Palatino Linotype" w:hAnsi="Palatino Linotype" w:cs="Book Antiqua"/>
          <w:color w:val="000000"/>
          <w:sz w:val="24"/>
          <w:szCs w:val="24"/>
        </w:rPr>
        <w:t xml:space="preserve"> </w:t>
      </w:r>
      <w:r w:rsidRPr="007A580A">
        <w:rPr>
          <w:rFonts w:ascii="Palatino Linotype" w:hAnsi="Palatino Linotype" w:cs="Book Antiqua"/>
          <w:color w:val="000000"/>
          <w:sz w:val="24"/>
          <w:szCs w:val="24"/>
        </w:rPr>
        <w:t>headquarter</w:t>
      </w:r>
      <w:r w:rsidR="006F58F8">
        <w:rPr>
          <w:rFonts w:ascii="Palatino Linotype" w:hAnsi="Palatino Linotype" w:cs="Book Antiqua"/>
          <w:color w:val="000000"/>
          <w:sz w:val="24"/>
          <w:szCs w:val="24"/>
        </w:rPr>
        <w:t xml:space="preserve">.  Therefore, per LCB/SVI, it </w:t>
      </w:r>
      <w:r w:rsidR="00D31012">
        <w:rPr>
          <w:rFonts w:ascii="Palatino Linotype" w:hAnsi="Palatino Linotype" w:cs="Book Antiqua"/>
          <w:color w:val="000000"/>
          <w:sz w:val="24"/>
          <w:szCs w:val="24"/>
        </w:rPr>
        <w:t>does not make sense to build</w:t>
      </w:r>
      <w:r w:rsidR="00D31012" w:rsidRPr="00D31012">
        <w:rPr>
          <w:rFonts w:ascii="Palatino Linotype" w:hAnsi="Palatino Linotype" w:cs="Book Antiqua"/>
          <w:color w:val="000000"/>
          <w:sz w:val="24"/>
          <w:szCs w:val="24"/>
        </w:rPr>
        <w:t xml:space="preserve"> fiber </w:t>
      </w:r>
      <w:r w:rsidR="00D31012">
        <w:rPr>
          <w:rFonts w:ascii="Palatino Linotype" w:hAnsi="Palatino Linotype" w:cs="Book Antiqua"/>
          <w:color w:val="000000"/>
          <w:sz w:val="24"/>
          <w:szCs w:val="24"/>
        </w:rPr>
        <w:t xml:space="preserve">lines to the existing </w:t>
      </w:r>
      <w:r w:rsidR="00493C59">
        <w:rPr>
          <w:rFonts w:ascii="Palatino Linotype" w:hAnsi="Palatino Linotype" w:cs="Book Antiqua"/>
          <w:color w:val="000000"/>
          <w:sz w:val="24"/>
          <w:szCs w:val="24"/>
        </w:rPr>
        <w:t xml:space="preserve">headquarter </w:t>
      </w:r>
      <w:r w:rsidR="00D31012">
        <w:rPr>
          <w:rFonts w:ascii="Palatino Linotype" w:hAnsi="Palatino Linotype" w:cs="Book Antiqua"/>
          <w:color w:val="000000"/>
          <w:sz w:val="24"/>
          <w:szCs w:val="24"/>
        </w:rPr>
        <w:t>building</w:t>
      </w:r>
      <w:r w:rsidR="00493C59">
        <w:rPr>
          <w:rFonts w:ascii="Palatino Linotype" w:hAnsi="Palatino Linotype" w:cs="Book Antiqua"/>
          <w:color w:val="000000"/>
          <w:sz w:val="24"/>
          <w:szCs w:val="24"/>
        </w:rPr>
        <w:t xml:space="preserve">.  </w:t>
      </w:r>
      <w:r w:rsidR="006F58F8">
        <w:rPr>
          <w:rFonts w:ascii="Palatino Linotype" w:hAnsi="Palatino Linotype" w:cs="Book Antiqua"/>
          <w:color w:val="000000"/>
          <w:sz w:val="24"/>
          <w:szCs w:val="24"/>
        </w:rPr>
        <w:t xml:space="preserve">Instead, </w:t>
      </w:r>
      <w:r w:rsidR="00493C59">
        <w:rPr>
          <w:rFonts w:ascii="Palatino Linotype" w:hAnsi="Palatino Linotype" w:cs="Book Antiqua"/>
          <w:color w:val="000000"/>
          <w:sz w:val="24"/>
          <w:szCs w:val="24"/>
        </w:rPr>
        <w:t>LCB/SVI has a property nearby</w:t>
      </w:r>
      <w:r w:rsidR="006F58F8">
        <w:rPr>
          <w:rFonts w:ascii="Palatino Linotype" w:hAnsi="Palatino Linotype" w:cs="Book Antiqua"/>
          <w:color w:val="000000"/>
          <w:sz w:val="24"/>
          <w:szCs w:val="24"/>
        </w:rPr>
        <w:t xml:space="preserve">, </w:t>
      </w:r>
      <w:r w:rsidR="00493C59">
        <w:rPr>
          <w:rFonts w:ascii="Palatino Linotype" w:hAnsi="Palatino Linotype" w:cs="Book Antiqua"/>
          <w:color w:val="000000"/>
          <w:sz w:val="24"/>
          <w:szCs w:val="24"/>
        </w:rPr>
        <w:t xml:space="preserve">where it will build a “Hut” and </w:t>
      </w:r>
      <w:r w:rsidR="006F58F8">
        <w:rPr>
          <w:rFonts w:ascii="Palatino Linotype" w:hAnsi="Palatino Linotype" w:cs="Book Antiqua"/>
          <w:color w:val="000000"/>
          <w:sz w:val="24"/>
          <w:szCs w:val="24"/>
        </w:rPr>
        <w:t xml:space="preserve">where </w:t>
      </w:r>
      <w:r w:rsidR="00493C59">
        <w:rPr>
          <w:rFonts w:ascii="Palatino Linotype" w:hAnsi="Palatino Linotype" w:cs="Book Antiqua"/>
          <w:color w:val="000000"/>
          <w:sz w:val="24"/>
          <w:szCs w:val="24"/>
        </w:rPr>
        <w:t>all the</w:t>
      </w:r>
      <w:r w:rsidR="00D31012" w:rsidRPr="00D31012">
        <w:rPr>
          <w:rFonts w:ascii="Palatino Linotype" w:hAnsi="Palatino Linotype" w:cs="Book Antiqua"/>
          <w:color w:val="000000"/>
          <w:sz w:val="24"/>
          <w:szCs w:val="24"/>
        </w:rPr>
        <w:t xml:space="preserve"> fiber equipment will be housed. </w:t>
      </w:r>
      <w:r w:rsidRPr="007A580A">
        <w:rPr>
          <w:rFonts w:ascii="Palatino Linotype" w:hAnsi="Palatino Linotype" w:cs="Book Antiqua"/>
          <w:color w:val="000000"/>
          <w:sz w:val="24"/>
          <w:szCs w:val="24"/>
        </w:rPr>
        <w:t xml:space="preserve"> </w:t>
      </w:r>
    </w:p>
    <w:p w:rsidR="007A580A" w:rsidRPr="007A580A" w:rsidRDefault="007A580A" w:rsidP="007A580A">
      <w:pPr>
        <w:autoSpaceDE w:val="0"/>
        <w:autoSpaceDN w:val="0"/>
        <w:adjustRightInd w:val="0"/>
        <w:rPr>
          <w:rFonts w:ascii="Palatino Linotype" w:hAnsi="Palatino Linotype" w:cs="Book Antiqua"/>
          <w:color w:val="000000"/>
          <w:sz w:val="24"/>
          <w:szCs w:val="24"/>
        </w:rPr>
      </w:pPr>
    </w:p>
    <w:p w:rsidR="007A580A" w:rsidRPr="007A580A" w:rsidRDefault="007A580A" w:rsidP="007A580A">
      <w:pPr>
        <w:autoSpaceDE w:val="0"/>
        <w:autoSpaceDN w:val="0"/>
        <w:adjustRightInd w:val="0"/>
        <w:rPr>
          <w:rFonts w:ascii="Palatino Linotype" w:hAnsi="Palatino Linotype" w:cs="Book Antiqua"/>
          <w:color w:val="000000"/>
          <w:sz w:val="24"/>
          <w:szCs w:val="24"/>
        </w:rPr>
      </w:pPr>
      <w:r w:rsidRPr="007A580A">
        <w:rPr>
          <w:rFonts w:ascii="Palatino Linotype" w:hAnsi="Palatino Linotype" w:cs="Book Antiqua"/>
          <w:color w:val="000000"/>
          <w:sz w:val="24"/>
          <w:szCs w:val="24"/>
        </w:rPr>
        <w:t>CD staff followed up with LCB/SVI about pro-rating the project cost to comply with the requirements in D.12-02-015.  In D.12-02-015, the Commission established guidance for funding middle mile projects where broadband infrastructure may have to pass served areas to reach an unserved or underserved area.  Specifically, the Decision notes that the middle-mile portion must be an “indispensable” part of the plan to reach unserved and/or underserved communities, and that the applicant is required to pro-rate costs when projects include facilities in unserved, underserved, and served areas.</w:t>
      </w:r>
      <w:r w:rsidR="006636CB">
        <w:rPr>
          <w:rStyle w:val="FootnoteReference"/>
          <w:rFonts w:ascii="Palatino Linotype" w:hAnsi="Palatino Linotype" w:cs="Book Antiqua"/>
          <w:color w:val="000000"/>
          <w:sz w:val="24"/>
          <w:szCs w:val="24"/>
        </w:rPr>
        <w:footnoteReference w:id="6"/>
      </w:r>
      <w:r w:rsidRPr="007A580A">
        <w:rPr>
          <w:rFonts w:ascii="Palatino Linotype" w:hAnsi="Palatino Linotype" w:cs="Book Antiqua"/>
          <w:color w:val="000000"/>
          <w:sz w:val="24"/>
          <w:szCs w:val="24"/>
        </w:rPr>
        <w:t xml:space="preserve"> </w:t>
      </w:r>
    </w:p>
    <w:p w:rsidR="007A580A" w:rsidRPr="007A580A" w:rsidRDefault="007A580A" w:rsidP="007A580A">
      <w:pPr>
        <w:autoSpaceDE w:val="0"/>
        <w:autoSpaceDN w:val="0"/>
        <w:adjustRightInd w:val="0"/>
        <w:rPr>
          <w:rFonts w:ascii="Palatino Linotype" w:hAnsi="Palatino Linotype" w:cs="Book Antiqua"/>
          <w:color w:val="000000"/>
          <w:sz w:val="24"/>
          <w:szCs w:val="24"/>
        </w:rPr>
      </w:pPr>
    </w:p>
    <w:p w:rsidR="007A580A" w:rsidRDefault="007A580A" w:rsidP="007A580A">
      <w:pPr>
        <w:autoSpaceDE w:val="0"/>
        <w:autoSpaceDN w:val="0"/>
        <w:adjustRightInd w:val="0"/>
        <w:rPr>
          <w:rFonts w:ascii="Palatino Linotype" w:hAnsi="Palatino Linotype" w:cs="Book Antiqua"/>
          <w:color w:val="000000"/>
          <w:sz w:val="24"/>
          <w:szCs w:val="24"/>
        </w:rPr>
      </w:pPr>
      <w:r w:rsidRPr="007A580A">
        <w:rPr>
          <w:rFonts w:ascii="Palatino Linotype" w:hAnsi="Palatino Linotype" w:cs="Book Antiqua"/>
          <w:color w:val="000000"/>
          <w:sz w:val="24"/>
          <w:szCs w:val="24"/>
        </w:rPr>
        <w:t>Given that the main fiber feed passes through some served areas by Charter Communications Inc., AT&amp;T California and Frontier, CD pro-rated the costs of “middle-mile,” or the main feed along the transport route in the ad</w:t>
      </w:r>
      <w:r>
        <w:rPr>
          <w:rFonts w:ascii="Palatino Linotype" w:hAnsi="Palatino Linotype" w:cs="Book Antiqua"/>
          <w:color w:val="000000"/>
          <w:sz w:val="24"/>
          <w:szCs w:val="24"/>
        </w:rPr>
        <w:t xml:space="preserve">jacent served area to Paradise </w:t>
      </w:r>
      <w:r w:rsidRPr="007A580A">
        <w:rPr>
          <w:rFonts w:ascii="Palatino Linotype" w:hAnsi="Palatino Linotype" w:cs="Book Antiqua"/>
          <w:color w:val="000000"/>
          <w:sz w:val="24"/>
          <w:szCs w:val="24"/>
        </w:rPr>
        <w:t>Valley.  Approximately 18,430 feet of 56,824 feet of the middle-mile fiber line that passed through served areas in the adjacent proposed project area have been pro-rated out of the middle-mile and common costs budgets. This resulted in $29,633 of the project budget being declared ineligible for CASF grant funding.</w:t>
      </w:r>
      <w:r w:rsidR="005C7210">
        <w:rPr>
          <w:rStyle w:val="FootnoteReference"/>
          <w:rFonts w:ascii="Palatino Linotype" w:hAnsi="Palatino Linotype" w:cs="Book Antiqua"/>
          <w:color w:val="000000"/>
          <w:sz w:val="24"/>
          <w:szCs w:val="24"/>
        </w:rPr>
        <w:footnoteReference w:id="7"/>
      </w:r>
      <w:r w:rsidR="00D8405B">
        <w:rPr>
          <w:rFonts w:ascii="Palatino Linotype" w:hAnsi="Palatino Linotype" w:cs="Book Antiqua"/>
          <w:color w:val="000000"/>
          <w:sz w:val="24"/>
          <w:szCs w:val="24"/>
        </w:rPr>
        <w:t xml:space="preserve"> After the pro-rati</w:t>
      </w:r>
      <w:r w:rsidR="00CB1645">
        <w:rPr>
          <w:rFonts w:ascii="Palatino Linotype" w:hAnsi="Palatino Linotype" w:cs="Book Antiqua"/>
          <w:color w:val="000000"/>
          <w:sz w:val="24"/>
          <w:szCs w:val="24"/>
        </w:rPr>
        <w:t>on of</w:t>
      </w:r>
      <w:r w:rsidR="00D8405B">
        <w:rPr>
          <w:rFonts w:ascii="Palatino Linotype" w:hAnsi="Palatino Linotype" w:cs="Book Antiqua"/>
          <w:color w:val="000000"/>
          <w:sz w:val="24"/>
          <w:szCs w:val="24"/>
        </w:rPr>
        <w:t xml:space="preserve"> the middle-mile costs, </w:t>
      </w:r>
      <w:r w:rsidR="00D8405B" w:rsidRPr="00D8405B">
        <w:rPr>
          <w:rFonts w:ascii="Palatino Linotype" w:hAnsi="Palatino Linotype" w:cs="Book Antiqua"/>
          <w:color w:val="000000"/>
          <w:sz w:val="24"/>
          <w:szCs w:val="24"/>
        </w:rPr>
        <w:t>funding for</w:t>
      </w:r>
      <w:r w:rsidR="00CB1645">
        <w:rPr>
          <w:rFonts w:ascii="Palatino Linotype" w:hAnsi="Palatino Linotype" w:cs="Book Antiqua"/>
          <w:color w:val="000000"/>
          <w:sz w:val="24"/>
          <w:szCs w:val="24"/>
        </w:rPr>
        <w:t xml:space="preserve"> the fiber middle-mile link is </w:t>
      </w:r>
      <w:r w:rsidR="00CB1645" w:rsidRPr="00D8405B">
        <w:rPr>
          <w:rFonts w:ascii="Palatino Linotype" w:hAnsi="Palatino Linotype" w:cs="Book Antiqua"/>
          <w:color w:val="000000"/>
          <w:sz w:val="24"/>
          <w:szCs w:val="24"/>
        </w:rPr>
        <w:t xml:space="preserve">$397,017 </w:t>
      </w:r>
      <w:r w:rsidR="00CB1645">
        <w:rPr>
          <w:rFonts w:ascii="Palatino Linotype" w:hAnsi="Palatino Linotype" w:cs="Book Antiqua"/>
          <w:color w:val="000000"/>
          <w:sz w:val="24"/>
          <w:szCs w:val="24"/>
        </w:rPr>
        <w:t>and the last-mile funding</w:t>
      </w:r>
      <w:r w:rsidR="00D8405B" w:rsidRPr="00D8405B">
        <w:rPr>
          <w:rFonts w:ascii="Palatino Linotype" w:hAnsi="Palatino Linotype" w:cs="Book Antiqua"/>
          <w:color w:val="000000"/>
          <w:sz w:val="24"/>
          <w:szCs w:val="24"/>
        </w:rPr>
        <w:t xml:space="preserve"> </w:t>
      </w:r>
      <w:r w:rsidR="00CB1645">
        <w:rPr>
          <w:rFonts w:ascii="Palatino Linotype" w:hAnsi="Palatino Linotype" w:cs="Book Antiqua"/>
          <w:color w:val="000000"/>
          <w:sz w:val="24"/>
          <w:szCs w:val="24"/>
        </w:rPr>
        <w:t xml:space="preserve">for the </w:t>
      </w:r>
      <w:r w:rsidR="00CB1645" w:rsidRPr="00D8405B">
        <w:rPr>
          <w:rFonts w:ascii="Palatino Linotype" w:hAnsi="Palatino Linotype" w:cs="Book Antiqua"/>
          <w:color w:val="000000"/>
          <w:sz w:val="24"/>
          <w:szCs w:val="24"/>
        </w:rPr>
        <w:t>150 underserved households</w:t>
      </w:r>
      <w:r w:rsidR="00CB1645">
        <w:rPr>
          <w:rFonts w:ascii="Palatino Linotype" w:hAnsi="Palatino Linotype" w:cs="Book Antiqua"/>
          <w:color w:val="000000"/>
          <w:sz w:val="24"/>
          <w:szCs w:val="24"/>
        </w:rPr>
        <w:t xml:space="preserve"> in Paradise Valley is</w:t>
      </w:r>
      <w:r w:rsidR="00D8405B" w:rsidRPr="00D8405B">
        <w:rPr>
          <w:rFonts w:ascii="Palatino Linotype" w:hAnsi="Palatino Linotype" w:cs="Book Antiqua"/>
          <w:color w:val="000000"/>
          <w:sz w:val="24"/>
          <w:szCs w:val="24"/>
        </w:rPr>
        <w:t xml:space="preserve"> $679,045</w:t>
      </w:r>
      <w:r w:rsidR="00CB1645">
        <w:rPr>
          <w:rFonts w:ascii="Palatino Linotype" w:hAnsi="Palatino Linotype" w:cs="Book Antiqua"/>
          <w:color w:val="000000"/>
          <w:sz w:val="24"/>
          <w:szCs w:val="24"/>
        </w:rPr>
        <w:t>.</w:t>
      </w:r>
    </w:p>
    <w:p w:rsidR="007A580A" w:rsidRDefault="007A580A" w:rsidP="00AB5711">
      <w:pPr>
        <w:autoSpaceDE w:val="0"/>
        <w:autoSpaceDN w:val="0"/>
        <w:adjustRightInd w:val="0"/>
        <w:rPr>
          <w:rFonts w:ascii="Palatino Linotype" w:hAnsi="Palatino Linotype" w:cs="Book Antiqua"/>
          <w:color w:val="000000"/>
          <w:sz w:val="24"/>
          <w:szCs w:val="24"/>
        </w:rPr>
      </w:pPr>
    </w:p>
    <w:p w:rsidR="001F323D" w:rsidRDefault="001F323D" w:rsidP="00AB5711">
      <w:pPr>
        <w:autoSpaceDE w:val="0"/>
        <w:autoSpaceDN w:val="0"/>
        <w:adjustRightInd w:val="0"/>
        <w:rPr>
          <w:rFonts w:ascii="Palatino Linotype" w:hAnsi="Palatino Linotype" w:cs="Book Antiqua"/>
          <w:color w:val="000000"/>
          <w:sz w:val="24"/>
          <w:szCs w:val="24"/>
        </w:rPr>
      </w:pPr>
      <w:r w:rsidRPr="0021745D">
        <w:rPr>
          <w:rFonts w:ascii="Palatino Linotype" w:hAnsi="Palatino Linotype" w:cs="Book Antiqua"/>
          <w:color w:val="000000"/>
          <w:sz w:val="24"/>
          <w:szCs w:val="24"/>
        </w:rPr>
        <w:lastRenderedPageBreak/>
        <w:t>B</w:t>
      </w:r>
      <w:r w:rsidR="00273E6B" w:rsidRPr="0021745D">
        <w:rPr>
          <w:rFonts w:ascii="Palatino Linotype" w:hAnsi="Palatino Linotype" w:cs="Book Antiqua"/>
          <w:color w:val="000000"/>
          <w:sz w:val="24"/>
          <w:szCs w:val="24"/>
        </w:rPr>
        <w:t xml:space="preserve">ased on </w:t>
      </w:r>
      <w:r w:rsidR="0034214D" w:rsidRPr="0021745D">
        <w:rPr>
          <w:rFonts w:ascii="Palatino Linotype" w:hAnsi="Palatino Linotype" w:cs="Book Antiqua"/>
          <w:color w:val="000000"/>
          <w:sz w:val="24"/>
          <w:szCs w:val="24"/>
        </w:rPr>
        <w:t xml:space="preserve">evaluation of </w:t>
      </w:r>
      <w:r w:rsidR="00597480" w:rsidRPr="0021745D">
        <w:rPr>
          <w:rFonts w:ascii="Palatino Linotype" w:hAnsi="Palatino Linotype" w:cs="Book Antiqua"/>
          <w:color w:val="000000"/>
          <w:sz w:val="24"/>
          <w:szCs w:val="24"/>
        </w:rPr>
        <w:t xml:space="preserve">the </w:t>
      </w:r>
      <w:r w:rsidR="0034214D" w:rsidRPr="0021745D">
        <w:rPr>
          <w:rFonts w:ascii="Palatino Linotype" w:hAnsi="Palatino Linotype" w:cs="Book Antiqua"/>
          <w:color w:val="000000"/>
          <w:sz w:val="24"/>
          <w:szCs w:val="24"/>
        </w:rPr>
        <w:t>challenge</w:t>
      </w:r>
      <w:r w:rsidR="00C028F5" w:rsidRPr="0021745D">
        <w:rPr>
          <w:rFonts w:ascii="Palatino Linotype" w:hAnsi="Palatino Linotype" w:cs="Book Antiqua"/>
          <w:color w:val="000000"/>
          <w:sz w:val="24"/>
          <w:szCs w:val="24"/>
        </w:rPr>
        <w:t xml:space="preserve"> and analysis, CD determined that the</w:t>
      </w:r>
      <w:r w:rsidR="00A66FE4" w:rsidRPr="0021745D">
        <w:rPr>
          <w:rFonts w:ascii="Palatino Linotype" w:hAnsi="Palatino Linotype" w:cs="Book Antiqua"/>
          <w:color w:val="000000"/>
          <w:sz w:val="24"/>
          <w:szCs w:val="24"/>
        </w:rPr>
        <w:t xml:space="preserve"> households in the Paradise Valley section of the </w:t>
      </w:r>
      <w:r w:rsidR="009D49C3">
        <w:rPr>
          <w:rFonts w:ascii="Palatino Linotype" w:hAnsi="Palatino Linotype" w:cs="Book Antiqua"/>
          <w:color w:val="000000"/>
          <w:sz w:val="24"/>
          <w:szCs w:val="24"/>
        </w:rPr>
        <w:t xml:space="preserve">proposed </w:t>
      </w:r>
      <w:r w:rsidR="00A66FE4" w:rsidRPr="0021745D">
        <w:rPr>
          <w:rFonts w:ascii="Palatino Linotype" w:hAnsi="Palatino Linotype" w:cs="Book Antiqua"/>
          <w:color w:val="000000"/>
          <w:sz w:val="24"/>
          <w:szCs w:val="24"/>
        </w:rPr>
        <w:t xml:space="preserve">project area </w:t>
      </w:r>
      <w:r w:rsidR="00334901">
        <w:rPr>
          <w:rFonts w:ascii="Palatino Linotype" w:hAnsi="Palatino Linotype" w:cs="Book Antiqua"/>
          <w:color w:val="000000"/>
          <w:sz w:val="24"/>
          <w:szCs w:val="24"/>
        </w:rPr>
        <w:t xml:space="preserve">are </w:t>
      </w:r>
      <w:r w:rsidR="008F73CB">
        <w:rPr>
          <w:rFonts w:ascii="Palatino Linotype" w:hAnsi="Palatino Linotype" w:cs="Book Antiqua"/>
          <w:color w:val="000000"/>
          <w:sz w:val="24"/>
          <w:szCs w:val="24"/>
        </w:rPr>
        <w:t xml:space="preserve">underserved and </w:t>
      </w:r>
      <w:r w:rsidR="00245855">
        <w:rPr>
          <w:rFonts w:ascii="Palatino Linotype" w:hAnsi="Palatino Linotype" w:cs="Book Antiqua"/>
          <w:color w:val="000000"/>
          <w:sz w:val="24"/>
          <w:szCs w:val="24"/>
        </w:rPr>
        <w:t>therefore</w:t>
      </w:r>
      <w:r w:rsidR="008F73CB">
        <w:rPr>
          <w:rFonts w:ascii="Palatino Linotype" w:hAnsi="Palatino Linotype" w:cs="Book Antiqua"/>
          <w:color w:val="000000"/>
          <w:sz w:val="24"/>
          <w:szCs w:val="24"/>
        </w:rPr>
        <w:t xml:space="preserve"> eligible</w:t>
      </w:r>
      <w:r w:rsidR="009D49C3">
        <w:rPr>
          <w:rFonts w:ascii="Palatino Linotype" w:hAnsi="Palatino Linotype" w:cs="Book Antiqua"/>
          <w:color w:val="000000"/>
          <w:sz w:val="24"/>
          <w:szCs w:val="24"/>
        </w:rPr>
        <w:t xml:space="preserve"> to receive</w:t>
      </w:r>
      <w:r w:rsidR="008F73CB">
        <w:rPr>
          <w:rFonts w:ascii="Palatino Linotype" w:hAnsi="Palatino Linotype" w:cs="Book Antiqua"/>
          <w:color w:val="000000"/>
          <w:sz w:val="24"/>
          <w:szCs w:val="24"/>
        </w:rPr>
        <w:t xml:space="preserve"> 60% </w:t>
      </w:r>
      <w:r w:rsidR="00245855">
        <w:rPr>
          <w:rFonts w:ascii="Palatino Linotype" w:hAnsi="Palatino Linotype" w:cs="Book Antiqua"/>
          <w:color w:val="000000"/>
          <w:sz w:val="24"/>
          <w:szCs w:val="24"/>
        </w:rPr>
        <w:t xml:space="preserve">in CASF </w:t>
      </w:r>
      <w:r w:rsidR="00A524CF">
        <w:rPr>
          <w:rFonts w:ascii="Palatino Linotype" w:hAnsi="Palatino Linotype" w:cs="Book Antiqua"/>
          <w:color w:val="000000"/>
          <w:sz w:val="24"/>
          <w:szCs w:val="24"/>
        </w:rPr>
        <w:t>funding</w:t>
      </w:r>
      <w:r w:rsidR="00C028F5" w:rsidRPr="00A524CF">
        <w:rPr>
          <w:rFonts w:ascii="Palatino Linotype" w:hAnsi="Palatino Linotype" w:cs="Book Antiqua"/>
          <w:color w:val="000000"/>
          <w:sz w:val="24"/>
          <w:szCs w:val="24"/>
        </w:rPr>
        <w:t>.</w:t>
      </w:r>
    </w:p>
    <w:p w:rsidR="00BC6E63" w:rsidRPr="0091731C" w:rsidRDefault="00BC6E63" w:rsidP="00B80C3A">
      <w:pPr>
        <w:rPr>
          <w:rFonts w:ascii="Palatino Linotype" w:hAnsi="Palatino Linotype"/>
          <w:sz w:val="24"/>
          <w:szCs w:val="24"/>
          <w:highlight w:val="yellow"/>
        </w:rPr>
      </w:pPr>
    </w:p>
    <w:p w:rsidR="009E72A7" w:rsidRPr="00817DB2" w:rsidRDefault="00BC6E63" w:rsidP="00817DB2">
      <w:pPr>
        <w:pStyle w:val="Heading2"/>
        <w:numPr>
          <w:ilvl w:val="0"/>
          <w:numId w:val="18"/>
        </w:numPr>
        <w:rPr>
          <w:rFonts w:ascii="Palatino Linotype" w:hAnsi="Palatino Linotype"/>
          <w:b w:val="0"/>
          <w:u w:val="single"/>
        </w:rPr>
      </w:pPr>
      <w:bookmarkStart w:id="6" w:name="_Toc449699288"/>
      <w:r w:rsidRPr="00817DB2">
        <w:rPr>
          <w:rFonts w:ascii="Palatino Linotype" w:hAnsi="Palatino Linotype"/>
          <w:b w:val="0"/>
          <w:u w:val="single"/>
        </w:rPr>
        <w:t xml:space="preserve">Project </w:t>
      </w:r>
      <w:r w:rsidR="008B2EC4" w:rsidRPr="00817DB2">
        <w:rPr>
          <w:rFonts w:ascii="Palatino Linotype" w:hAnsi="Palatino Linotype"/>
          <w:b w:val="0"/>
          <w:u w:val="single"/>
        </w:rPr>
        <w:t>Criteria Evaluation</w:t>
      </w:r>
      <w:bookmarkEnd w:id="6"/>
    </w:p>
    <w:p w:rsidR="009E72A7" w:rsidRPr="009E72A7" w:rsidRDefault="009E72A7" w:rsidP="009E72A7"/>
    <w:p w:rsidR="00FD111D" w:rsidRDefault="00FD111D" w:rsidP="00BC6E63">
      <w:pPr>
        <w:autoSpaceDE w:val="0"/>
        <w:autoSpaceDN w:val="0"/>
        <w:adjustRightInd w:val="0"/>
        <w:rPr>
          <w:rFonts w:ascii="Palatino Linotype" w:hAnsi="Palatino Linotype"/>
          <w:sz w:val="24"/>
          <w:szCs w:val="24"/>
        </w:rPr>
      </w:pPr>
      <w:r w:rsidRPr="00FD111D">
        <w:rPr>
          <w:rFonts w:ascii="Palatino Linotype" w:hAnsi="Palatino Linotype"/>
          <w:sz w:val="24"/>
          <w:szCs w:val="24"/>
        </w:rPr>
        <w:t xml:space="preserve">CD evaluated the application with respect to the scoring criteria defined in D.12-02-015, Appendix 1, Section VIII (Scoring Criteria). </w:t>
      </w:r>
      <w:r w:rsidR="001B04E5">
        <w:rPr>
          <w:rFonts w:ascii="Palatino Linotype" w:hAnsi="Palatino Linotype"/>
          <w:sz w:val="24"/>
          <w:szCs w:val="24"/>
        </w:rPr>
        <w:t xml:space="preserve"> </w:t>
      </w:r>
      <w:r w:rsidRPr="00FD111D">
        <w:rPr>
          <w:rFonts w:ascii="Palatino Linotype" w:hAnsi="Palatino Linotype"/>
          <w:sz w:val="24"/>
          <w:szCs w:val="24"/>
        </w:rPr>
        <w:t>The scoring criteria include</w:t>
      </w:r>
      <w:r w:rsidR="00AB7336">
        <w:rPr>
          <w:rFonts w:ascii="Palatino Linotype" w:hAnsi="Palatino Linotype"/>
          <w:sz w:val="24"/>
          <w:szCs w:val="24"/>
        </w:rPr>
        <w:t>s</w:t>
      </w:r>
      <w:r w:rsidRPr="00FD111D">
        <w:rPr>
          <w:rFonts w:ascii="Palatino Linotype" w:hAnsi="Palatino Linotype"/>
          <w:sz w:val="24"/>
          <w:szCs w:val="24"/>
        </w:rPr>
        <w:t>: (</w:t>
      </w:r>
      <w:proofErr w:type="spellStart"/>
      <w:r w:rsidRPr="00FD111D">
        <w:rPr>
          <w:rFonts w:ascii="Palatino Linotype" w:hAnsi="Palatino Linotype"/>
          <w:sz w:val="24"/>
          <w:szCs w:val="24"/>
        </w:rPr>
        <w:t>i</w:t>
      </w:r>
      <w:proofErr w:type="spellEnd"/>
      <w:r w:rsidRPr="00FD111D">
        <w:rPr>
          <w:rFonts w:ascii="Palatino Linotype" w:hAnsi="Palatino Linotype"/>
          <w:sz w:val="24"/>
          <w:szCs w:val="24"/>
        </w:rPr>
        <w:t xml:space="preserve">) Funds Requested per Potential Customer, (ii) Speed, (iii) Financial Viability, </w:t>
      </w:r>
      <w:proofErr w:type="gramStart"/>
      <w:r w:rsidRPr="00FD111D">
        <w:rPr>
          <w:rFonts w:ascii="Palatino Linotype" w:hAnsi="Palatino Linotype"/>
          <w:sz w:val="24"/>
          <w:szCs w:val="24"/>
        </w:rPr>
        <w:t>(iv) Pricing</w:t>
      </w:r>
      <w:proofErr w:type="gramEnd"/>
      <w:r w:rsidRPr="00FD111D">
        <w:rPr>
          <w:rFonts w:ascii="Palatino Linotype" w:hAnsi="Palatino Linotype"/>
          <w:sz w:val="24"/>
          <w:szCs w:val="24"/>
        </w:rPr>
        <w:t>, (v) Total Number of Households in the Proposed Area, (vi) Timeliness of Completion of Project, (vii) Guaranteed Pricing Period, and (viii) Low-Income Areas.  CD also conducted qualitative evaluation of the project area, existing infrastructure, and community needs.</w:t>
      </w:r>
    </w:p>
    <w:p w:rsidR="00CC4A96" w:rsidRDefault="00CC4A96" w:rsidP="00BC6E63">
      <w:pPr>
        <w:autoSpaceDE w:val="0"/>
        <w:autoSpaceDN w:val="0"/>
        <w:adjustRightInd w:val="0"/>
        <w:rPr>
          <w:rFonts w:ascii="Palatino Linotype" w:hAnsi="Palatino Linotype"/>
          <w:sz w:val="24"/>
          <w:szCs w:val="24"/>
        </w:rPr>
      </w:pPr>
    </w:p>
    <w:p w:rsidR="00A62A93" w:rsidRPr="00CC02A9" w:rsidRDefault="00FD111D" w:rsidP="00A62A93">
      <w:pPr>
        <w:rPr>
          <w:rFonts w:ascii="Palatino Linotype" w:hAnsi="Palatino Linotype"/>
          <w:sz w:val="24"/>
          <w:szCs w:val="24"/>
        </w:rPr>
      </w:pPr>
      <w:r w:rsidRPr="00FD111D">
        <w:rPr>
          <w:rFonts w:ascii="Palatino Linotype" w:hAnsi="Palatino Linotype"/>
          <w:i/>
          <w:sz w:val="24"/>
          <w:szCs w:val="24"/>
        </w:rPr>
        <w:t xml:space="preserve">Funds </w:t>
      </w:r>
      <w:r w:rsidR="008E7A87" w:rsidRPr="00FD111D">
        <w:rPr>
          <w:rFonts w:ascii="Palatino Linotype" w:hAnsi="Palatino Linotype"/>
          <w:i/>
          <w:sz w:val="24"/>
          <w:szCs w:val="24"/>
        </w:rPr>
        <w:t>per</w:t>
      </w:r>
      <w:r w:rsidRPr="00FD111D">
        <w:rPr>
          <w:rFonts w:ascii="Palatino Linotype" w:hAnsi="Palatino Linotype"/>
          <w:i/>
          <w:sz w:val="24"/>
          <w:szCs w:val="24"/>
        </w:rPr>
        <w:t xml:space="preserve"> Household</w:t>
      </w:r>
      <w:r>
        <w:rPr>
          <w:rFonts w:ascii="Palatino Linotype" w:hAnsi="Palatino Linotype"/>
          <w:sz w:val="24"/>
          <w:szCs w:val="24"/>
        </w:rPr>
        <w:t>:  The</w:t>
      </w:r>
      <w:r w:rsidR="008E7A87">
        <w:rPr>
          <w:rFonts w:ascii="Palatino Linotype" w:hAnsi="Palatino Linotype"/>
          <w:sz w:val="24"/>
          <w:szCs w:val="24"/>
        </w:rPr>
        <w:t xml:space="preserve"> CASF per-household subsidy is </w:t>
      </w:r>
      <w:r w:rsidR="008C0B54" w:rsidRPr="008C0B54">
        <w:rPr>
          <w:rFonts w:ascii="Palatino Linotype" w:hAnsi="Palatino Linotype"/>
          <w:sz w:val="24"/>
          <w:szCs w:val="24"/>
        </w:rPr>
        <w:t>$</w:t>
      </w:r>
      <w:r w:rsidR="009D3604" w:rsidRPr="009D3604">
        <w:rPr>
          <w:rFonts w:ascii="Palatino Linotype" w:hAnsi="Palatino Linotype"/>
          <w:sz w:val="24"/>
          <w:szCs w:val="24"/>
        </w:rPr>
        <w:t>7,174</w:t>
      </w:r>
      <w:r w:rsidR="00FF2289">
        <w:rPr>
          <w:rFonts w:ascii="Palatino Linotype" w:hAnsi="Palatino Linotype"/>
          <w:sz w:val="24"/>
          <w:szCs w:val="24"/>
        </w:rPr>
        <w:t xml:space="preserve">, </w:t>
      </w:r>
      <w:r w:rsidR="008E7A87" w:rsidRPr="008E7A87">
        <w:rPr>
          <w:rFonts w:ascii="Palatino Linotype" w:hAnsi="Palatino Linotype"/>
          <w:sz w:val="24"/>
          <w:szCs w:val="24"/>
        </w:rPr>
        <w:t xml:space="preserve">based on </w:t>
      </w:r>
      <w:r w:rsidR="00D36961">
        <w:rPr>
          <w:rFonts w:ascii="Palatino Linotype" w:hAnsi="Palatino Linotype"/>
          <w:sz w:val="24"/>
          <w:szCs w:val="24"/>
        </w:rPr>
        <w:t>1</w:t>
      </w:r>
      <w:r w:rsidR="0012658F">
        <w:rPr>
          <w:rFonts w:ascii="Palatino Linotype" w:hAnsi="Palatino Linotype"/>
          <w:sz w:val="24"/>
          <w:szCs w:val="24"/>
        </w:rPr>
        <w:t xml:space="preserve">50 </w:t>
      </w:r>
      <w:r w:rsidR="008E7A87" w:rsidRPr="008E7A87">
        <w:rPr>
          <w:rFonts w:ascii="Palatino Linotype" w:hAnsi="Palatino Linotype"/>
          <w:sz w:val="24"/>
          <w:szCs w:val="24"/>
        </w:rPr>
        <w:t>households</w:t>
      </w:r>
      <w:r w:rsidR="004E3825">
        <w:rPr>
          <w:rFonts w:ascii="Palatino Linotype" w:hAnsi="Palatino Linotype"/>
          <w:sz w:val="24"/>
          <w:szCs w:val="24"/>
        </w:rPr>
        <w:t xml:space="preserve"> that would have access and total grant funds of </w:t>
      </w:r>
      <w:r w:rsidR="00C7422B" w:rsidRPr="00C7422B">
        <w:rPr>
          <w:rFonts w:ascii="Palatino Linotype" w:hAnsi="Palatino Linotype"/>
          <w:sz w:val="24"/>
          <w:szCs w:val="24"/>
        </w:rPr>
        <w:t>$</w:t>
      </w:r>
      <w:r w:rsidR="00FE19C2">
        <w:rPr>
          <w:rFonts w:ascii="Palatino Linotype" w:hAnsi="Palatino Linotype"/>
          <w:sz w:val="24"/>
          <w:szCs w:val="24"/>
        </w:rPr>
        <w:t>1,076,062</w:t>
      </w:r>
      <w:r w:rsidR="008E7A87">
        <w:rPr>
          <w:rFonts w:ascii="Palatino Linotype" w:hAnsi="Palatino Linotype"/>
          <w:sz w:val="24"/>
          <w:szCs w:val="24"/>
        </w:rPr>
        <w:t>.</w:t>
      </w:r>
      <w:r w:rsidR="0071331B" w:rsidRPr="0071331B">
        <w:rPr>
          <w:rFonts w:ascii="Palatino Linotype" w:hAnsi="Palatino Linotype"/>
          <w:sz w:val="24"/>
          <w:szCs w:val="24"/>
        </w:rPr>
        <w:t xml:space="preserve">  </w:t>
      </w:r>
      <w:r w:rsidR="00CD6675" w:rsidRPr="00C75BA3">
        <w:rPr>
          <w:rFonts w:ascii="Palatino Linotype" w:hAnsi="Palatino Linotype"/>
          <w:sz w:val="24"/>
          <w:szCs w:val="24"/>
        </w:rPr>
        <w:t>This subsidy amount per household</w:t>
      </w:r>
      <w:r w:rsidR="00022295" w:rsidRPr="00C75BA3">
        <w:rPr>
          <w:rFonts w:ascii="Palatino Linotype" w:hAnsi="Palatino Linotype"/>
          <w:sz w:val="24"/>
          <w:szCs w:val="24"/>
        </w:rPr>
        <w:t>s</w:t>
      </w:r>
      <w:r w:rsidR="00CD6675" w:rsidRPr="00C75BA3">
        <w:rPr>
          <w:rFonts w:ascii="Palatino Linotype" w:hAnsi="Palatino Linotype"/>
          <w:sz w:val="24"/>
          <w:szCs w:val="24"/>
        </w:rPr>
        <w:t xml:space="preserve"> is </w:t>
      </w:r>
      <w:r w:rsidR="00602B56" w:rsidRPr="00C75BA3">
        <w:rPr>
          <w:rFonts w:ascii="Palatino Linotype" w:hAnsi="Palatino Linotype"/>
          <w:sz w:val="24"/>
          <w:szCs w:val="24"/>
        </w:rPr>
        <w:t xml:space="preserve">slightly </w:t>
      </w:r>
      <w:r w:rsidR="00936EA6" w:rsidRPr="00C75BA3">
        <w:rPr>
          <w:rFonts w:ascii="Palatino Linotype" w:hAnsi="Palatino Linotype"/>
          <w:sz w:val="24"/>
          <w:szCs w:val="24"/>
        </w:rPr>
        <w:t xml:space="preserve">higher than the </w:t>
      </w:r>
      <w:r w:rsidR="00602B56" w:rsidRPr="00C75BA3">
        <w:rPr>
          <w:rFonts w:ascii="Palatino Linotype" w:hAnsi="Palatino Linotype"/>
          <w:sz w:val="24"/>
          <w:szCs w:val="24"/>
        </w:rPr>
        <w:t>average $5,</w:t>
      </w:r>
      <w:r w:rsidR="00244E47">
        <w:rPr>
          <w:rFonts w:ascii="Palatino Linotype" w:hAnsi="Palatino Linotype"/>
          <w:sz w:val="24"/>
          <w:szCs w:val="24"/>
        </w:rPr>
        <w:t>7</w:t>
      </w:r>
      <w:r w:rsidR="00602B56" w:rsidRPr="00C75BA3">
        <w:rPr>
          <w:rFonts w:ascii="Palatino Linotype" w:hAnsi="Palatino Linotype"/>
          <w:sz w:val="24"/>
          <w:szCs w:val="24"/>
        </w:rPr>
        <w:t>7</w:t>
      </w:r>
      <w:r w:rsidR="00244E47">
        <w:rPr>
          <w:rFonts w:ascii="Palatino Linotype" w:hAnsi="Palatino Linotype"/>
          <w:sz w:val="24"/>
          <w:szCs w:val="24"/>
        </w:rPr>
        <w:t>1</w:t>
      </w:r>
      <w:r w:rsidR="00602B56" w:rsidRPr="00C75BA3">
        <w:rPr>
          <w:rFonts w:ascii="Palatino Linotype" w:hAnsi="Palatino Linotype"/>
          <w:sz w:val="24"/>
          <w:szCs w:val="24"/>
        </w:rPr>
        <w:t xml:space="preserve">, amount </w:t>
      </w:r>
      <w:r w:rsidR="00936EA6" w:rsidRPr="00C75BA3">
        <w:rPr>
          <w:rFonts w:ascii="Palatino Linotype" w:hAnsi="Palatino Linotype"/>
          <w:sz w:val="24"/>
          <w:szCs w:val="24"/>
        </w:rPr>
        <w:t>of</w:t>
      </w:r>
      <w:r w:rsidR="00CD6675" w:rsidRPr="00C75BA3">
        <w:rPr>
          <w:rFonts w:ascii="Palatino Linotype" w:hAnsi="Palatino Linotype"/>
          <w:sz w:val="24"/>
          <w:szCs w:val="24"/>
        </w:rPr>
        <w:t xml:space="preserve"> similar last-mile </w:t>
      </w:r>
      <w:r w:rsidR="00C75BA3">
        <w:rPr>
          <w:rFonts w:ascii="Palatino Linotype" w:hAnsi="Palatino Linotype"/>
          <w:sz w:val="24"/>
          <w:szCs w:val="24"/>
        </w:rPr>
        <w:t xml:space="preserve">fiber </w:t>
      </w:r>
      <w:r w:rsidR="00CD6675" w:rsidRPr="00C75BA3">
        <w:rPr>
          <w:rFonts w:ascii="Palatino Linotype" w:hAnsi="Palatino Linotype"/>
          <w:sz w:val="24"/>
          <w:szCs w:val="24"/>
        </w:rPr>
        <w:t xml:space="preserve">projects </w:t>
      </w:r>
      <w:r w:rsidR="00F005CC">
        <w:rPr>
          <w:rFonts w:ascii="Palatino Linotype" w:hAnsi="Palatino Linotype"/>
          <w:sz w:val="24"/>
          <w:szCs w:val="24"/>
        </w:rPr>
        <w:t>approved</w:t>
      </w:r>
      <w:r w:rsidR="00F005CC" w:rsidRPr="00F005CC">
        <w:rPr>
          <w:rFonts w:ascii="Palatino Linotype" w:hAnsi="Palatino Linotype"/>
          <w:sz w:val="24"/>
          <w:szCs w:val="24"/>
        </w:rPr>
        <w:t xml:space="preserve"> </w:t>
      </w:r>
      <w:r w:rsidR="007A1497">
        <w:rPr>
          <w:rFonts w:ascii="Palatino Linotype" w:hAnsi="Palatino Linotype"/>
          <w:sz w:val="24"/>
          <w:szCs w:val="24"/>
        </w:rPr>
        <w:t xml:space="preserve">in </w:t>
      </w:r>
      <w:r w:rsidR="00F005CC" w:rsidRPr="00F005CC">
        <w:rPr>
          <w:rFonts w:ascii="Palatino Linotype" w:hAnsi="Palatino Linotype"/>
          <w:sz w:val="24"/>
          <w:szCs w:val="24"/>
        </w:rPr>
        <w:t>2015-2016</w:t>
      </w:r>
      <w:r w:rsidR="00CD6675" w:rsidRPr="00C75BA3">
        <w:rPr>
          <w:rFonts w:ascii="Palatino Linotype" w:hAnsi="Palatino Linotype"/>
          <w:sz w:val="24"/>
          <w:szCs w:val="24"/>
        </w:rPr>
        <w:t>.</w:t>
      </w:r>
      <w:r w:rsidR="00F005CC">
        <w:rPr>
          <w:rStyle w:val="FootnoteReference"/>
          <w:rFonts w:ascii="Palatino Linotype" w:hAnsi="Palatino Linotype"/>
          <w:sz w:val="24"/>
          <w:szCs w:val="24"/>
        </w:rPr>
        <w:footnoteReference w:id="8"/>
      </w:r>
      <w:r w:rsidR="00CD6675">
        <w:rPr>
          <w:rFonts w:ascii="Palatino Linotype" w:hAnsi="Palatino Linotype"/>
          <w:sz w:val="24"/>
          <w:szCs w:val="24"/>
        </w:rPr>
        <w:t xml:space="preserve"> </w:t>
      </w:r>
    </w:p>
    <w:p w:rsidR="008E7A87" w:rsidRDefault="008E7A87" w:rsidP="00BC6E63">
      <w:pPr>
        <w:autoSpaceDE w:val="0"/>
        <w:autoSpaceDN w:val="0"/>
        <w:adjustRightInd w:val="0"/>
        <w:rPr>
          <w:rFonts w:ascii="Palatino Linotype" w:hAnsi="Palatino Linotype"/>
          <w:sz w:val="24"/>
          <w:szCs w:val="24"/>
        </w:rPr>
      </w:pPr>
    </w:p>
    <w:p w:rsidR="008E7A87" w:rsidRDefault="008E7A87" w:rsidP="00BC6E63">
      <w:pPr>
        <w:autoSpaceDE w:val="0"/>
        <w:autoSpaceDN w:val="0"/>
        <w:adjustRightInd w:val="0"/>
        <w:rPr>
          <w:rFonts w:ascii="Palatino Linotype" w:hAnsi="Palatino Linotype"/>
          <w:sz w:val="24"/>
          <w:szCs w:val="24"/>
        </w:rPr>
      </w:pPr>
      <w:r w:rsidRPr="008E7A87">
        <w:rPr>
          <w:rFonts w:ascii="Palatino Linotype" w:hAnsi="Palatino Linotype"/>
          <w:i/>
          <w:sz w:val="24"/>
          <w:szCs w:val="24"/>
        </w:rPr>
        <w:t>Speed</w:t>
      </w:r>
      <w:r>
        <w:rPr>
          <w:rFonts w:ascii="Palatino Linotype" w:hAnsi="Palatino Linotype"/>
          <w:sz w:val="24"/>
          <w:szCs w:val="24"/>
        </w:rPr>
        <w:t xml:space="preserve">:  </w:t>
      </w:r>
      <w:r w:rsidR="00091C5B" w:rsidRPr="00091C5B">
        <w:rPr>
          <w:rFonts w:ascii="Palatino Linotype" w:hAnsi="Palatino Linotype"/>
          <w:sz w:val="24"/>
          <w:szCs w:val="24"/>
        </w:rPr>
        <w:t>The propose</w:t>
      </w:r>
      <w:r w:rsidR="006C2399">
        <w:rPr>
          <w:rFonts w:ascii="Palatino Linotype" w:hAnsi="Palatino Linotype"/>
          <w:sz w:val="24"/>
          <w:szCs w:val="24"/>
        </w:rPr>
        <w:t>d</w:t>
      </w:r>
      <w:r w:rsidR="00091C5B" w:rsidRPr="00091C5B">
        <w:rPr>
          <w:rFonts w:ascii="Palatino Linotype" w:hAnsi="Palatino Linotype"/>
          <w:sz w:val="24"/>
          <w:szCs w:val="24"/>
        </w:rPr>
        <w:t xml:space="preserve"> project will allow LCB/SVI to construct a fiber optic network consisting of approximately 17 miles of fiber optic cable that will serve the 0.4 square miles of the underserved Paradise Valley community.  LCB</w:t>
      </w:r>
      <w:r w:rsidR="00091C5B">
        <w:rPr>
          <w:rFonts w:ascii="Palatino Linotype" w:hAnsi="Palatino Linotype"/>
          <w:sz w:val="24"/>
          <w:szCs w:val="24"/>
        </w:rPr>
        <w:t>/SVI</w:t>
      </w:r>
      <w:r w:rsidR="00091C5B" w:rsidRPr="00091C5B">
        <w:rPr>
          <w:rFonts w:ascii="Palatino Linotype" w:hAnsi="Palatino Linotype"/>
          <w:sz w:val="24"/>
          <w:szCs w:val="24"/>
        </w:rPr>
        <w:t xml:space="preserve"> will provide 100 Mbps download speed and up to 1 </w:t>
      </w:r>
      <w:proofErr w:type="spellStart"/>
      <w:r w:rsidR="00091C5B" w:rsidRPr="00091C5B">
        <w:rPr>
          <w:rFonts w:ascii="Palatino Linotype" w:hAnsi="Palatino Linotype"/>
          <w:sz w:val="24"/>
          <w:szCs w:val="24"/>
        </w:rPr>
        <w:t>Gbps</w:t>
      </w:r>
      <w:proofErr w:type="spellEnd"/>
      <w:r w:rsidR="00091C5B" w:rsidRPr="00091C5B">
        <w:rPr>
          <w:rFonts w:ascii="Palatino Linotype" w:hAnsi="Palatino Linotype"/>
          <w:sz w:val="24"/>
          <w:szCs w:val="24"/>
        </w:rPr>
        <w:t xml:space="preserve"> upload speed for synchronous services which exceeds the 6 Mbps/1.5 Mbps benchmark set by the Commission.  </w:t>
      </w:r>
    </w:p>
    <w:p w:rsidR="00091C5B" w:rsidRDefault="00091C5B" w:rsidP="00BC6E63">
      <w:pPr>
        <w:autoSpaceDE w:val="0"/>
        <w:autoSpaceDN w:val="0"/>
        <w:adjustRightInd w:val="0"/>
        <w:rPr>
          <w:rFonts w:ascii="Palatino Linotype" w:hAnsi="Palatino Linotype"/>
          <w:sz w:val="24"/>
          <w:szCs w:val="24"/>
        </w:rPr>
      </w:pPr>
    </w:p>
    <w:p w:rsidR="008E7A87" w:rsidRPr="008E7A87" w:rsidRDefault="008E7A87" w:rsidP="008E7A87">
      <w:pPr>
        <w:autoSpaceDE w:val="0"/>
        <w:autoSpaceDN w:val="0"/>
        <w:adjustRightInd w:val="0"/>
        <w:rPr>
          <w:rFonts w:ascii="Palatino Linotype" w:hAnsi="Palatino Linotype"/>
          <w:sz w:val="24"/>
          <w:szCs w:val="24"/>
        </w:rPr>
      </w:pPr>
      <w:r w:rsidRPr="008E7A87">
        <w:rPr>
          <w:rFonts w:ascii="Palatino Linotype" w:hAnsi="Palatino Linotype"/>
          <w:i/>
          <w:sz w:val="24"/>
          <w:szCs w:val="24"/>
        </w:rPr>
        <w:t>Financial Viability</w:t>
      </w:r>
      <w:r>
        <w:rPr>
          <w:rFonts w:ascii="Palatino Linotype" w:hAnsi="Palatino Linotype"/>
          <w:sz w:val="24"/>
          <w:szCs w:val="24"/>
        </w:rPr>
        <w:t xml:space="preserve">:  </w:t>
      </w:r>
      <w:r w:rsidRPr="008E7A87">
        <w:rPr>
          <w:rFonts w:ascii="Palatino Linotype" w:hAnsi="Palatino Linotype"/>
          <w:sz w:val="24"/>
          <w:szCs w:val="24"/>
        </w:rPr>
        <w:t xml:space="preserve">CD determined that </w:t>
      </w:r>
      <w:r w:rsidR="008A4D6E">
        <w:rPr>
          <w:rFonts w:ascii="Palatino Linotype" w:hAnsi="Palatino Linotype"/>
          <w:sz w:val="24"/>
          <w:szCs w:val="24"/>
        </w:rPr>
        <w:t>LCB</w:t>
      </w:r>
      <w:r w:rsidR="001648C6">
        <w:rPr>
          <w:rFonts w:ascii="Palatino Linotype" w:hAnsi="Palatino Linotype"/>
          <w:sz w:val="24"/>
          <w:szCs w:val="24"/>
        </w:rPr>
        <w:t>/SVI</w:t>
      </w:r>
      <w:r w:rsidRPr="008E7A87">
        <w:rPr>
          <w:rFonts w:ascii="Palatino Linotype" w:hAnsi="Palatino Linotype"/>
          <w:sz w:val="24"/>
          <w:szCs w:val="24"/>
        </w:rPr>
        <w:t xml:space="preserve"> is a financially viable company.  </w:t>
      </w:r>
    </w:p>
    <w:p w:rsidR="00145B1F" w:rsidRDefault="004E3825" w:rsidP="00145B1F">
      <w:pPr>
        <w:autoSpaceDE w:val="0"/>
        <w:autoSpaceDN w:val="0"/>
        <w:adjustRightInd w:val="0"/>
        <w:rPr>
          <w:rFonts w:ascii="Palatino Linotype" w:hAnsi="Palatino Linotype"/>
          <w:sz w:val="24"/>
          <w:szCs w:val="24"/>
        </w:rPr>
      </w:pPr>
      <w:r>
        <w:rPr>
          <w:rFonts w:ascii="Palatino Linotype" w:hAnsi="Palatino Linotype"/>
          <w:sz w:val="24"/>
          <w:szCs w:val="24"/>
        </w:rPr>
        <w:t>CD’s review of the submitted balance sheet, income</w:t>
      </w:r>
      <w:r w:rsidR="0039218A">
        <w:rPr>
          <w:rFonts w:ascii="Palatino Linotype" w:hAnsi="Palatino Linotype"/>
          <w:sz w:val="24"/>
          <w:szCs w:val="24"/>
        </w:rPr>
        <w:t xml:space="preserve"> statement</w:t>
      </w:r>
      <w:r>
        <w:rPr>
          <w:rFonts w:ascii="Palatino Linotype" w:hAnsi="Palatino Linotype"/>
          <w:sz w:val="24"/>
          <w:szCs w:val="24"/>
        </w:rPr>
        <w:t xml:space="preserve">, cash flow statements and other financial viability variables confirmed that </w:t>
      </w:r>
      <w:r w:rsidR="008A4D6E">
        <w:rPr>
          <w:rFonts w:ascii="Palatino Linotype" w:hAnsi="Palatino Linotype"/>
          <w:sz w:val="24"/>
          <w:szCs w:val="24"/>
        </w:rPr>
        <w:t>LCB</w:t>
      </w:r>
      <w:r w:rsidR="00A04904">
        <w:rPr>
          <w:rFonts w:ascii="Palatino Linotype" w:hAnsi="Palatino Linotype"/>
          <w:sz w:val="24"/>
          <w:szCs w:val="24"/>
        </w:rPr>
        <w:t>/SVI</w:t>
      </w:r>
      <w:r w:rsidR="00145B1F" w:rsidRPr="00145B1F">
        <w:rPr>
          <w:rFonts w:ascii="Palatino Linotype" w:hAnsi="Palatino Linotype"/>
          <w:sz w:val="24"/>
          <w:szCs w:val="24"/>
        </w:rPr>
        <w:t xml:space="preserve"> </w:t>
      </w:r>
      <w:r>
        <w:rPr>
          <w:rFonts w:ascii="Palatino Linotype" w:hAnsi="Palatino Linotype"/>
          <w:sz w:val="24"/>
          <w:szCs w:val="24"/>
        </w:rPr>
        <w:t>has the existing capital resources for the matching funds, as well as a sound financial framework for future operations.</w:t>
      </w:r>
    </w:p>
    <w:p w:rsidR="00F513BD" w:rsidRPr="00145B1F" w:rsidRDefault="00F513BD" w:rsidP="00145B1F">
      <w:pPr>
        <w:autoSpaceDE w:val="0"/>
        <w:autoSpaceDN w:val="0"/>
        <w:adjustRightInd w:val="0"/>
        <w:rPr>
          <w:rFonts w:ascii="Palatino Linotype" w:hAnsi="Palatino Linotype"/>
          <w:sz w:val="24"/>
          <w:szCs w:val="24"/>
        </w:rPr>
      </w:pPr>
    </w:p>
    <w:p w:rsidR="00F513BD" w:rsidRDefault="00F513BD" w:rsidP="00145B1F">
      <w:pPr>
        <w:autoSpaceDE w:val="0"/>
        <w:autoSpaceDN w:val="0"/>
        <w:adjustRightInd w:val="0"/>
        <w:rPr>
          <w:rFonts w:ascii="Palatino Linotype" w:hAnsi="Palatino Linotype"/>
          <w:sz w:val="24"/>
          <w:szCs w:val="24"/>
        </w:rPr>
      </w:pPr>
      <w:r>
        <w:rPr>
          <w:rFonts w:ascii="Palatino Linotype" w:hAnsi="Palatino Linotype"/>
          <w:sz w:val="24"/>
          <w:szCs w:val="24"/>
        </w:rPr>
        <w:t xml:space="preserve">LCB/SVI is </w:t>
      </w:r>
      <w:r w:rsidRPr="0021745D">
        <w:rPr>
          <w:rFonts w:ascii="Palatino Linotype" w:hAnsi="Palatino Linotype"/>
          <w:sz w:val="24"/>
          <w:szCs w:val="24"/>
        </w:rPr>
        <w:t xml:space="preserve">expected to become profitable beginning in year </w:t>
      </w:r>
      <w:r w:rsidR="00A6250E" w:rsidRPr="0021745D">
        <w:rPr>
          <w:rFonts w:ascii="Palatino Linotype" w:hAnsi="Palatino Linotype"/>
          <w:sz w:val="24"/>
          <w:szCs w:val="24"/>
        </w:rPr>
        <w:t>2018</w:t>
      </w:r>
      <w:r>
        <w:rPr>
          <w:rFonts w:ascii="Palatino Linotype" w:hAnsi="Palatino Linotype"/>
          <w:sz w:val="24"/>
          <w:szCs w:val="24"/>
        </w:rPr>
        <w:t xml:space="preserve">.  </w:t>
      </w:r>
      <w:r w:rsidR="00A6250E" w:rsidRPr="00A6250E">
        <w:rPr>
          <w:rFonts w:ascii="Palatino Linotype" w:hAnsi="Palatino Linotype"/>
          <w:sz w:val="24"/>
          <w:szCs w:val="24"/>
        </w:rPr>
        <w:t xml:space="preserve">LCB/SVI </w:t>
      </w:r>
      <w:r w:rsidR="00A6250E">
        <w:rPr>
          <w:rFonts w:ascii="Palatino Linotype" w:hAnsi="Palatino Linotype"/>
          <w:sz w:val="24"/>
          <w:szCs w:val="24"/>
        </w:rPr>
        <w:t xml:space="preserve">performed a </w:t>
      </w:r>
      <w:r w:rsidR="00A6250E" w:rsidRPr="00A6250E">
        <w:rPr>
          <w:rFonts w:ascii="Palatino Linotype" w:hAnsi="Palatino Linotype"/>
          <w:sz w:val="24"/>
          <w:szCs w:val="24"/>
        </w:rPr>
        <w:t xml:space="preserve">market survey </w:t>
      </w:r>
      <w:r w:rsidR="00A6250E">
        <w:rPr>
          <w:rFonts w:ascii="Palatino Linotype" w:hAnsi="Palatino Linotype"/>
          <w:sz w:val="24"/>
          <w:szCs w:val="24"/>
        </w:rPr>
        <w:t xml:space="preserve">and concluded that </w:t>
      </w:r>
      <w:r w:rsidR="00A6250E" w:rsidRPr="00A6250E">
        <w:rPr>
          <w:rFonts w:ascii="Palatino Linotype" w:hAnsi="Palatino Linotype"/>
          <w:sz w:val="24"/>
          <w:szCs w:val="24"/>
        </w:rPr>
        <w:t>92% of residents who responded would purchase at least one of the high</w:t>
      </w:r>
      <w:r w:rsidR="00296084">
        <w:rPr>
          <w:rFonts w:ascii="Palatino Linotype" w:hAnsi="Palatino Linotype"/>
          <w:sz w:val="24"/>
          <w:szCs w:val="24"/>
        </w:rPr>
        <w:t>-</w:t>
      </w:r>
      <w:r w:rsidR="00A6250E" w:rsidRPr="00A6250E">
        <w:rPr>
          <w:rFonts w:ascii="Palatino Linotype" w:hAnsi="Palatino Linotype"/>
          <w:sz w:val="24"/>
          <w:szCs w:val="24"/>
        </w:rPr>
        <w:t>speed broadband service options proposed by LCB/SVI.  LCB/SVI h</w:t>
      </w:r>
      <w:r w:rsidR="00A6250E">
        <w:rPr>
          <w:rFonts w:ascii="Palatino Linotype" w:hAnsi="Palatino Linotype"/>
          <w:sz w:val="24"/>
          <w:szCs w:val="24"/>
        </w:rPr>
        <w:t>as projected a</w:t>
      </w:r>
      <w:r w:rsidR="00A6250E" w:rsidRPr="00A6250E">
        <w:rPr>
          <w:rFonts w:ascii="Palatino Linotype" w:hAnsi="Palatino Linotype"/>
          <w:sz w:val="24"/>
          <w:szCs w:val="24"/>
        </w:rPr>
        <w:t xml:space="preserve"> 68%</w:t>
      </w:r>
      <w:r w:rsidR="00A6250E">
        <w:rPr>
          <w:rFonts w:ascii="Palatino Linotype" w:hAnsi="Palatino Linotype"/>
          <w:sz w:val="24"/>
          <w:szCs w:val="24"/>
        </w:rPr>
        <w:t xml:space="preserve"> take rate</w:t>
      </w:r>
      <w:r w:rsidR="00A6250E" w:rsidRPr="00A6250E">
        <w:rPr>
          <w:rFonts w:ascii="Palatino Linotype" w:hAnsi="Palatino Linotype"/>
          <w:sz w:val="24"/>
          <w:szCs w:val="24"/>
        </w:rPr>
        <w:t xml:space="preserve">, or </w:t>
      </w:r>
      <w:r w:rsidR="00A6250E" w:rsidRPr="00370297">
        <w:rPr>
          <w:rFonts w:ascii="Palatino Linotype" w:hAnsi="Palatino Linotype"/>
          <w:sz w:val="24"/>
          <w:szCs w:val="24"/>
        </w:rPr>
        <w:t>102 residential customers</w:t>
      </w:r>
      <w:r w:rsidR="00A6250E">
        <w:rPr>
          <w:rFonts w:ascii="Palatino Linotype" w:hAnsi="Palatino Linotype"/>
          <w:sz w:val="24"/>
          <w:szCs w:val="24"/>
        </w:rPr>
        <w:t xml:space="preserve"> out of the potential of 15</w:t>
      </w:r>
      <w:r w:rsidR="00D4321B">
        <w:rPr>
          <w:rFonts w:ascii="Palatino Linotype" w:hAnsi="Palatino Linotype"/>
          <w:sz w:val="24"/>
          <w:szCs w:val="24"/>
        </w:rPr>
        <w:t>0</w:t>
      </w:r>
      <w:r w:rsidR="00A6250E" w:rsidRPr="00A6250E">
        <w:rPr>
          <w:rFonts w:ascii="Palatino Linotype" w:hAnsi="Palatino Linotype"/>
          <w:sz w:val="24"/>
          <w:szCs w:val="24"/>
        </w:rPr>
        <w:t>, as subscribers to the proposed LCB/SVI broadband service offerings at the price points described in the surveys</w:t>
      </w:r>
      <w:r w:rsidR="00A6250E">
        <w:rPr>
          <w:rFonts w:ascii="Palatino Linotype" w:hAnsi="Palatino Linotype"/>
          <w:sz w:val="24"/>
          <w:szCs w:val="24"/>
        </w:rPr>
        <w:t>.</w:t>
      </w:r>
    </w:p>
    <w:p w:rsidR="001648C6" w:rsidRDefault="001648C6" w:rsidP="00145B1F">
      <w:pPr>
        <w:autoSpaceDE w:val="0"/>
        <w:autoSpaceDN w:val="0"/>
        <w:adjustRightInd w:val="0"/>
        <w:rPr>
          <w:rFonts w:ascii="Palatino Linotype" w:hAnsi="Palatino Linotype"/>
          <w:sz w:val="24"/>
          <w:szCs w:val="24"/>
        </w:rPr>
      </w:pPr>
    </w:p>
    <w:p w:rsidR="00FA7ABF" w:rsidRDefault="00BD44AA" w:rsidP="00BD44AA">
      <w:pPr>
        <w:rPr>
          <w:rFonts w:ascii="Palatino Linotype" w:hAnsi="Palatino Linotype" w:cs="Palatino Linotype"/>
          <w:sz w:val="24"/>
          <w:szCs w:val="24"/>
        </w:rPr>
      </w:pPr>
      <w:r w:rsidRPr="00BD44AA">
        <w:rPr>
          <w:rFonts w:ascii="Palatino Linotype" w:hAnsi="Palatino Linotype" w:cs="Palatino Linotype"/>
          <w:i/>
          <w:sz w:val="24"/>
          <w:szCs w:val="24"/>
        </w:rPr>
        <w:lastRenderedPageBreak/>
        <w:t>Pricing</w:t>
      </w:r>
      <w:r>
        <w:rPr>
          <w:rFonts w:ascii="Palatino Linotype" w:hAnsi="Palatino Linotype" w:cs="Palatino Linotype"/>
          <w:sz w:val="24"/>
          <w:szCs w:val="24"/>
        </w:rPr>
        <w:t xml:space="preserve">:  </w:t>
      </w:r>
      <w:r w:rsidR="008A4D6E">
        <w:rPr>
          <w:rFonts w:ascii="Palatino Linotype" w:hAnsi="Palatino Linotype" w:cs="Palatino Linotype"/>
          <w:sz w:val="24"/>
          <w:szCs w:val="24"/>
        </w:rPr>
        <w:t>LCB</w:t>
      </w:r>
      <w:r w:rsidR="001648C6">
        <w:rPr>
          <w:rFonts w:ascii="Palatino Linotype" w:hAnsi="Palatino Linotype" w:cs="Palatino Linotype"/>
          <w:sz w:val="24"/>
          <w:szCs w:val="24"/>
        </w:rPr>
        <w:t>/SVI</w:t>
      </w:r>
      <w:r w:rsidRPr="00786304">
        <w:rPr>
          <w:rFonts w:ascii="Palatino Linotype" w:hAnsi="Palatino Linotype" w:cs="Palatino Linotype"/>
          <w:sz w:val="24"/>
          <w:szCs w:val="24"/>
        </w:rPr>
        <w:t xml:space="preserve"> has committed to the following pricing for broadband services for two</w:t>
      </w:r>
      <w:r w:rsidR="006113AC">
        <w:rPr>
          <w:rFonts w:ascii="Palatino Linotype" w:hAnsi="Palatino Linotype" w:cs="Palatino Linotype"/>
          <w:sz w:val="24"/>
          <w:szCs w:val="24"/>
        </w:rPr>
        <w:t xml:space="preserve"> </w:t>
      </w:r>
      <w:r w:rsidRPr="00786304">
        <w:rPr>
          <w:rFonts w:ascii="Palatino Linotype" w:hAnsi="Palatino Linotype" w:cs="Palatino Linotype"/>
          <w:sz w:val="24"/>
          <w:szCs w:val="24"/>
        </w:rPr>
        <w:t>year</w:t>
      </w:r>
      <w:r w:rsidR="006113AC">
        <w:rPr>
          <w:rFonts w:ascii="Palatino Linotype" w:hAnsi="Palatino Linotype" w:cs="Palatino Linotype"/>
          <w:sz w:val="24"/>
          <w:szCs w:val="24"/>
        </w:rPr>
        <w:t xml:space="preserve">s </w:t>
      </w:r>
      <w:r w:rsidR="006113AC" w:rsidRPr="00D4321B">
        <w:rPr>
          <w:rFonts w:ascii="Palatino Linotype" w:hAnsi="Palatino Linotype" w:cs="Palatino Linotype"/>
          <w:sz w:val="24"/>
          <w:szCs w:val="24"/>
        </w:rPr>
        <w:t>after</w:t>
      </w:r>
      <w:r w:rsidRPr="00D4321B">
        <w:rPr>
          <w:rFonts w:ascii="Palatino Linotype" w:hAnsi="Palatino Linotype" w:cs="Palatino Linotype"/>
          <w:sz w:val="24"/>
          <w:szCs w:val="24"/>
        </w:rPr>
        <w:t xml:space="preserve"> the project</w:t>
      </w:r>
      <w:r w:rsidR="006113AC" w:rsidRPr="00D4321B">
        <w:rPr>
          <w:rFonts w:ascii="Palatino Linotype" w:hAnsi="Palatino Linotype" w:cs="Palatino Linotype"/>
          <w:sz w:val="24"/>
          <w:szCs w:val="24"/>
        </w:rPr>
        <w:t xml:space="preserve"> is completed</w:t>
      </w:r>
      <w:r w:rsidR="0052703E" w:rsidRPr="00D4321B">
        <w:rPr>
          <w:rFonts w:ascii="Palatino Linotype" w:hAnsi="Palatino Linotype" w:cs="Palatino Linotype"/>
          <w:sz w:val="24"/>
          <w:szCs w:val="24"/>
        </w:rPr>
        <w:t>.</w:t>
      </w:r>
      <w:r w:rsidR="0022096F">
        <w:rPr>
          <w:rFonts w:ascii="Palatino Linotype" w:hAnsi="Palatino Linotype" w:cs="Palatino Linotype"/>
          <w:sz w:val="24"/>
          <w:szCs w:val="24"/>
        </w:rPr>
        <w:t xml:space="preserve">  </w:t>
      </w:r>
      <w:r w:rsidR="00687608">
        <w:rPr>
          <w:rFonts w:ascii="Palatino Linotype" w:hAnsi="Palatino Linotype" w:cs="Palatino Linotype"/>
          <w:sz w:val="24"/>
          <w:szCs w:val="24"/>
        </w:rPr>
        <w:t xml:space="preserve">LCB/SVI has </w:t>
      </w:r>
      <w:r w:rsidR="00334901">
        <w:rPr>
          <w:rFonts w:ascii="Palatino Linotype" w:hAnsi="Palatino Linotype" w:cs="Palatino Linotype"/>
          <w:sz w:val="24"/>
          <w:szCs w:val="24"/>
        </w:rPr>
        <w:t xml:space="preserve">a </w:t>
      </w:r>
      <w:r w:rsidR="00687608">
        <w:rPr>
          <w:rFonts w:ascii="Palatino Linotype" w:hAnsi="Palatino Linotype" w:cs="Palatino Linotype"/>
          <w:sz w:val="24"/>
          <w:szCs w:val="24"/>
        </w:rPr>
        <w:t xml:space="preserve">cancellation policy for its service contracts.  </w:t>
      </w:r>
      <w:r w:rsidR="0022096F" w:rsidRPr="0022096F">
        <w:rPr>
          <w:rFonts w:ascii="Palatino Linotype" w:hAnsi="Palatino Linotype" w:cs="Palatino Linotype"/>
          <w:sz w:val="24"/>
          <w:szCs w:val="24"/>
        </w:rPr>
        <w:t>Customer</w:t>
      </w:r>
      <w:r w:rsidR="00E20700">
        <w:rPr>
          <w:rFonts w:ascii="Palatino Linotype" w:hAnsi="Palatino Linotype" w:cs="Palatino Linotype"/>
          <w:sz w:val="24"/>
          <w:szCs w:val="24"/>
        </w:rPr>
        <w:t>s</w:t>
      </w:r>
      <w:r w:rsidR="0022096F" w:rsidRPr="0022096F">
        <w:rPr>
          <w:rFonts w:ascii="Palatino Linotype" w:hAnsi="Palatino Linotype" w:cs="Palatino Linotype"/>
          <w:sz w:val="24"/>
          <w:szCs w:val="24"/>
        </w:rPr>
        <w:t xml:space="preserve"> will pay </w:t>
      </w:r>
      <w:r w:rsidR="0022096F">
        <w:rPr>
          <w:rFonts w:ascii="Palatino Linotype" w:hAnsi="Palatino Linotype" w:cs="Palatino Linotype"/>
          <w:sz w:val="24"/>
          <w:szCs w:val="24"/>
        </w:rPr>
        <w:t>a cancellation fee if they choose to cancel their two or three years contract</w:t>
      </w:r>
      <w:r w:rsidR="00687608">
        <w:rPr>
          <w:rFonts w:ascii="Palatino Linotype" w:hAnsi="Palatino Linotype" w:cs="Palatino Linotype"/>
          <w:sz w:val="24"/>
          <w:szCs w:val="24"/>
        </w:rPr>
        <w:t>s</w:t>
      </w:r>
      <w:r w:rsidR="0022096F">
        <w:rPr>
          <w:rFonts w:ascii="Palatino Linotype" w:hAnsi="Palatino Linotype" w:cs="Palatino Linotype"/>
          <w:sz w:val="24"/>
          <w:szCs w:val="24"/>
        </w:rPr>
        <w:t xml:space="preserve"> and the fee is </w:t>
      </w:r>
      <w:r w:rsidR="0022096F" w:rsidRPr="0022096F">
        <w:rPr>
          <w:rFonts w:ascii="Palatino Linotype" w:hAnsi="Palatino Linotype" w:cs="Palatino Linotype"/>
          <w:sz w:val="24"/>
          <w:szCs w:val="24"/>
        </w:rPr>
        <w:t>the differe</w:t>
      </w:r>
      <w:r w:rsidR="0022096F">
        <w:rPr>
          <w:rFonts w:ascii="Palatino Linotype" w:hAnsi="Palatino Linotype" w:cs="Palatino Linotype"/>
          <w:sz w:val="24"/>
          <w:szCs w:val="24"/>
        </w:rPr>
        <w:t>nce in the monthly recurring price</w:t>
      </w:r>
      <w:r w:rsidR="0022096F" w:rsidRPr="0022096F">
        <w:rPr>
          <w:rFonts w:ascii="Palatino Linotype" w:hAnsi="Palatino Linotype" w:cs="Palatino Linotype"/>
          <w:sz w:val="24"/>
          <w:szCs w:val="24"/>
        </w:rPr>
        <w:t xml:space="preserve"> they purchased and the actual</w:t>
      </w:r>
      <w:r w:rsidR="0022096F">
        <w:rPr>
          <w:rFonts w:ascii="Palatino Linotype" w:hAnsi="Palatino Linotype" w:cs="Palatino Linotype"/>
          <w:sz w:val="24"/>
          <w:szCs w:val="24"/>
        </w:rPr>
        <w:t xml:space="preserve"> contract fulfillment</w:t>
      </w:r>
      <w:r w:rsidR="00687608">
        <w:rPr>
          <w:rFonts w:ascii="Palatino Linotype" w:hAnsi="Palatino Linotype" w:cs="Palatino Linotype"/>
          <w:sz w:val="24"/>
          <w:szCs w:val="24"/>
        </w:rPr>
        <w:t xml:space="preserve"> amount</w:t>
      </w:r>
      <w:r w:rsidR="0022096F">
        <w:rPr>
          <w:rFonts w:ascii="Palatino Linotype" w:hAnsi="Palatino Linotype" w:cs="Palatino Linotype"/>
          <w:sz w:val="24"/>
          <w:szCs w:val="24"/>
        </w:rPr>
        <w:t xml:space="preserve"> or $500</w:t>
      </w:r>
      <w:r w:rsidR="00334901">
        <w:rPr>
          <w:rFonts w:ascii="Palatino Linotype" w:hAnsi="Palatino Linotype" w:cs="Palatino Linotype"/>
          <w:sz w:val="24"/>
          <w:szCs w:val="24"/>
        </w:rPr>
        <w:t>,</w:t>
      </w:r>
      <w:r w:rsidR="0022096F" w:rsidRPr="0022096F">
        <w:rPr>
          <w:rFonts w:ascii="Palatino Linotype" w:hAnsi="Palatino Linotype" w:cs="Palatino Linotype"/>
          <w:sz w:val="24"/>
          <w:szCs w:val="24"/>
        </w:rPr>
        <w:t xml:space="preserve"> whichever is less.</w:t>
      </w:r>
      <w:r w:rsidR="0022096F">
        <w:rPr>
          <w:rStyle w:val="FootnoteReference"/>
          <w:rFonts w:ascii="Palatino Linotype" w:hAnsi="Palatino Linotype" w:cs="Palatino Linotype"/>
          <w:sz w:val="24"/>
          <w:szCs w:val="24"/>
        </w:rPr>
        <w:footnoteReference w:id="9"/>
      </w:r>
      <w:r w:rsidR="00EF5A3A">
        <w:rPr>
          <w:rFonts w:ascii="Palatino Linotype" w:hAnsi="Palatino Linotype" w:cs="Palatino Linotype"/>
          <w:sz w:val="24"/>
          <w:szCs w:val="24"/>
        </w:rPr>
        <w:t xml:space="preserve"> However</w:t>
      </w:r>
      <w:r w:rsidR="00370297">
        <w:rPr>
          <w:rFonts w:ascii="Palatino Linotype" w:hAnsi="Palatino Linotype" w:cs="Palatino Linotype"/>
          <w:sz w:val="24"/>
          <w:szCs w:val="24"/>
        </w:rPr>
        <w:t>,</w:t>
      </w:r>
      <w:r w:rsidR="00EF5A3A">
        <w:rPr>
          <w:rFonts w:ascii="Palatino Linotype" w:hAnsi="Palatino Linotype" w:cs="Palatino Linotype"/>
          <w:sz w:val="24"/>
          <w:szCs w:val="24"/>
        </w:rPr>
        <w:t xml:space="preserve"> the cancellation fee does not apply if a customer upgrades the service or move</w:t>
      </w:r>
      <w:r w:rsidR="00370297">
        <w:rPr>
          <w:rFonts w:ascii="Palatino Linotype" w:hAnsi="Palatino Linotype" w:cs="Palatino Linotype"/>
          <w:sz w:val="24"/>
          <w:szCs w:val="24"/>
        </w:rPr>
        <w:t>s</w:t>
      </w:r>
      <w:r w:rsidR="00EF5A3A">
        <w:rPr>
          <w:rFonts w:ascii="Palatino Linotype" w:hAnsi="Palatino Linotype" w:cs="Palatino Linotype"/>
          <w:sz w:val="24"/>
          <w:szCs w:val="24"/>
        </w:rPr>
        <w:t xml:space="preserve"> to another location within the project area.</w:t>
      </w:r>
    </w:p>
    <w:p w:rsidR="002213EA" w:rsidRDefault="002213EA">
      <w:pPr>
        <w:rPr>
          <w:rFonts w:ascii="Palatino Linotype" w:hAnsi="Palatino Linotype"/>
          <w:b/>
          <w:sz w:val="24"/>
          <w:szCs w:val="24"/>
        </w:rPr>
      </w:pPr>
    </w:p>
    <w:p w:rsidR="00456340" w:rsidRPr="000A5744" w:rsidRDefault="00456340" w:rsidP="00260922">
      <w:pPr>
        <w:spacing w:after="200" w:line="276" w:lineRule="auto"/>
        <w:jc w:val="center"/>
        <w:rPr>
          <w:rFonts w:asciiTheme="minorHAnsi" w:eastAsiaTheme="minorHAnsi" w:hAnsiTheme="minorHAnsi" w:cstheme="minorBidi"/>
          <w:b/>
          <w:sz w:val="24"/>
          <w:szCs w:val="24"/>
        </w:rPr>
      </w:pPr>
      <w:r w:rsidRPr="000A5744">
        <w:rPr>
          <w:rFonts w:ascii="Palatino Linotype" w:hAnsi="Palatino Linotype"/>
          <w:b/>
          <w:sz w:val="24"/>
          <w:szCs w:val="24"/>
        </w:rPr>
        <w:t>LCB</w:t>
      </w:r>
      <w:r w:rsidR="00A04904">
        <w:rPr>
          <w:rFonts w:ascii="Palatino Linotype" w:hAnsi="Palatino Linotype"/>
          <w:b/>
          <w:sz w:val="24"/>
          <w:szCs w:val="24"/>
        </w:rPr>
        <w:t>/SVI</w:t>
      </w:r>
      <w:r w:rsidRPr="000A5744">
        <w:rPr>
          <w:rFonts w:ascii="Palatino Linotype" w:hAnsi="Palatino Linotype"/>
          <w:b/>
          <w:sz w:val="24"/>
          <w:szCs w:val="24"/>
        </w:rPr>
        <w:t xml:space="preserve"> Product Price Proposal</w:t>
      </w:r>
    </w:p>
    <w:tbl>
      <w:tblPr>
        <w:tblStyle w:val="TableGrid1"/>
        <w:tblW w:w="9018" w:type="dxa"/>
        <w:tblLayout w:type="fixed"/>
        <w:tblLook w:val="04A0" w:firstRow="1" w:lastRow="0" w:firstColumn="1" w:lastColumn="0" w:noHBand="0" w:noVBand="1"/>
      </w:tblPr>
      <w:tblGrid>
        <w:gridCol w:w="2178"/>
        <w:gridCol w:w="1890"/>
        <w:gridCol w:w="1530"/>
        <w:gridCol w:w="1440"/>
        <w:gridCol w:w="1980"/>
      </w:tblGrid>
      <w:tr w:rsidR="000A5744" w:rsidRPr="000A5744">
        <w:trPr>
          <w:trHeight w:val="935"/>
        </w:trPr>
        <w:tc>
          <w:tcPr>
            <w:tcW w:w="2178" w:type="dxa"/>
            <w:shd w:val="clear" w:color="auto" w:fill="00B0F0"/>
          </w:tcPr>
          <w:p w:rsidR="00456340" w:rsidRPr="000A5744" w:rsidRDefault="0042765E" w:rsidP="000A5744">
            <w:pPr>
              <w:spacing w:after="200" w:line="276" w:lineRule="auto"/>
              <w:jc w:val="center"/>
              <w:rPr>
                <w:rFonts w:ascii="Palatino Linotype" w:hAnsi="Palatino Linotype"/>
              </w:rPr>
            </w:pPr>
            <w:r w:rsidRPr="000A5744">
              <w:rPr>
                <w:rFonts w:ascii="Palatino Linotype" w:hAnsi="Palatino Linotype"/>
              </w:rPr>
              <w:t>SERVICE TYPE</w:t>
            </w:r>
          </w:p>
        </w:tc>
        <w:tc>
          <w:tcPr>
            <w:tcW w:w="1890" w:type="dxa"/>
            <w:shd w:val="clear" w:color="auto" w:fill="00B0F0"/>
          </w:tcPr>
          <w:p w:rsidR="00456340" w:rsidRPr="000A5744" w:rsidRDefault="0042765E" w:rsidP="000A5744">
            <w:pPr>
              <w:spacing w:after="200" w:line="276" w:lineRule="auto"/>
              <w:jc w:val="center"/>
              <w:rPr>
                <w:rFonts w:ascii="Palatino Linotype" w:hAnsi="Palatino Linotype"/>
              </w:rPr>
            </w:pPr>
            <w:r w:rsidRPr="000A5744">
              <w:rPr>
                <w:rFonts w:ascii="Palatino Linotype" w:hAnsi="Palatino Linotype"/>
              </w:rPr>
              <w:t>TERM COMMITMENT</w:t>
            </w:r>
          </w:p>
        </w:tc>
        <w:tc>
          <w:tcPr>
            <w:tcW w:w="1530" w:type="dxa"/>
            <w:shd w:val="clear" w:color="auto" w:fill="00B0F0"/>
          </w:tcPr>
          <w:p w:rsidR="00456340" w:rsidRPr="000A5744" w:rsidRDefault="0012602E" w:rsidP="000A5744">
            <w:pPr>
              <w:spacing w:after="200" w:line="276" w:lineRule="auto"/>
              <w:jc w:val="center"/>
              <w:rPr>
                <w:rFonts w:ascii="Palatino Linotype" w:hAnsi="Palatino Linotype"/>
              </w:rPr>
            </w:pPr>
            <w:r w:rsidRPr="000A5744">
              <w:rPr>
                <w:rFonts w:ascii="Palatino Linotype" w:hAnsi="Palatino Linotype"/>
              </w:rPr>
              <w:t>Down</w:t>
            </w:r>
            <w:r>
              <w:rPr>
                <w:rFonts w:ascii="Palatino Linotype" w:hAnsi="Palatino Linotype"/>
              </w:rPr>
              <w:t>load</w:t>
            </w:r>
          </w:p>
          <w:p w:rsidR="00456340" w:rsidRPr="000A5744" w:rsidRDefault="00456340" w:rsidP="000A5744">
            <w:pPr>
              <w:spacing w:after="200" w:line="276" w:lineRule="auto"/>
              <w:jc w:val="center"/>
              <w:rPr>
                <w:rFonts w:ascii="Palatino Linotype" w:hAnsi="Palatino Linotype"/>
              </w:rPr>
            </w:pPr>
            <w:r w:rsidRPr="000A5744">
              <w:rPr>
                <w:rFonts w:ascii="Palatino Linotype" w:hAnsi="Palatino Linotype"/>
              </w:rPr>
              <w:t>(Mbps)</w:t>
            </w:r>
          </w:p>
        </w:tc>
        <w:tc>
          <w:tcPr>
            <w:tcW w:w="1440" w:type="dxa"/>
            <w:shd w:val="clear" w:color="auto" w:fill="00B0F0"/>
          </w:tcPr>
          <w:p w:rsidR="00456340" w:rsidRPr="000A5744" w:rsidRDefault="0012602E" w:rsidP="000A5744">
            <w:pPr>
              <w:spacing w:after="200" w:line="276" w:lineRule="auto"/>
              <w:jc w:val="center"/>
              <w:rPr>
                <w:rFonts w:ascii="Palatino Linotype" w:hAnsi="Palatino Linotype"/>
              </w:rPr>
            </w:pPr>
            <w:r w:rsidRPr="000A5744">
              <w:rPr>
                <w:rFonts w:ascii="Palatino Linotype" w:hAnsi="Palatino Linotype"/>
              </w:rPr>
              <w:t>Up</w:t>
            </w:r>
            <w:r>
              <w:rPr>
                <w:rFonts w:ascii="Palatino Linotype" w:hAnsi="Palatino Linotype"/>
              </w:rPr>
              <w:t>load</w:t>
            </w:r>
          </w:p>
          <w:p w:rsidR="00456340" w:rsidRPr="000A5744" w:rsidRDefault="00456340" w:rsidP="000A5744">
            <w:pPr>
              <w:spacing w:after="200" w:line="276" w:lineRule="auto"/>
              <w:jc w:val="center"/>
              <w:rPr>
                <w:rFonts w:ascii="Palatino Linotype" w:hAnsi="Palatino Linotype"/>
              </w:rPr>
            </w:pPr>
            <w:r w:rsidRPr="000A5744">
              <w:rPr>
                <w:rFonts w:ascii="Palatino Linotype" w:hAnsi="Palatino Linotype"/>
              </w:rPr>
              <w:t>(Mbps)</w:t>
            </w:r>
          </w:p>
        </w:tc>
        <w:tc>
          <w:tcPr>
            <w:tcW w:w="1980" w:type="dxa"/>
            <w:shd w:val="clear" w:color="auto" w:fill="00B0F0"/>
          </w:tcPr>
          <w:p w:rsidR="00456340" w:rsidRPr="000A5744" w:rsidRDefault="00456340" w:rsidP="000A5744">
            <w:pPr>
              <w:spacing w:after="200" w:line="276" w:lineRule="auto"/>
              <w:jc w:val="center"/>
              <w:rPr>
                <w:rFonts w:ascii="Palatino Linotype" w:hAnsi="Palatino Linotype"/>
              </w:rPr>
            </w:pPr>
            <w:r w:rsidRPr="000A5744">
              <w:rPr>
                <w:rFonts w:ascii="Palatino Linotype" w:hAnsi="Palatino Linotype"/>
              </w:rPr>
              <w:t>Price per month</w:t>
            </w:r>
          </w:p>
        </w:tc>
      </w:tr>
      <w:tr w:rsidR="00A97B93" w:rsidRPr="00456340">
        <w:trPr>
          <w:trHeight w:val="576"/>
        </w:trPr>
        <w:tc>
          <w:tcPr>
            <w:tcW w:w="2178" w:type="dxa"/>
          </w:tcPr>
          <w:p w:rsidR="00456340" w:rsidRPr="000A5744" w:rsidRDefault="00456340"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PK. 1</w:t>
            </w:r>
          </w:p>
        </w:tc>
        <w:tc>
          <w:tcPr>
            <w:tcW w:w="1890" w:type="dxa"/>
          </w:tcPr>
          <w:p w:rsidR="00456340" w:rsidRPr="000A5744" w:rsidRDefault="0042765E"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2</w:t>
            </w:r>
            <w:r w:rsidR="00456340" w:rsidRPr="000A5744">
              <w:rPr>
                <w:rFonts w:ascii="Palatino Linotype" w:hAnsi="Palatino Linotype"/>
                <w:sz w:val="20"/>
                <w:szCs w:val="20"/>
              </w:rPr>
              <w:t xml:space="preserve"> Year</w:t>
            </w:r>
          </w:p>
        </w:tc>
        <w:tc>
          <w:tcPr>
            <w:tcW w:w="1530" w:type="dxa"/>
          </w:tcPr>
          <w:p w:rsidR="00456340" w:rsidRPr="000A5744" w:rsidRDefault="0042765E"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5</w:t>
            </w:r>
            <w:r w:rsidR="00456340" w:rsidRPr="000A5744">
              <w:rPr>
                <w:rFonts w:ascii="Palatino Linotype" w:hAnsi="Palatino Linotype"/>
                <w:sz w:val="20"/>
                <w:szCs w:val="20"/>
              </w:rPr>
              <w:t>0</w:t>
            </w:r>
          </w:p>
        </w:tc>
        <w:tc>
          <w:tcPr>
            <w:tcW w:w="1440" w:type="dxa"/>
          </w:tcPr>
          <w:p w:rsidR="00456340" w:rsidRPr="000A5744" w:rsidRDefault="0042765E" w:rsidP="00456340">
            <w:pPr>
              <w:jc w:val="center"/>
              <w:rPr>
                <w:rFonts w:ascii="Palatino Linotype" w:hAnsi="Palatino Linotype"/>
                <w:sz w:val="20"/>
                <w:szCs w:val="20"/>
              </w:rPr>
            </w:pPr>
            <w:r w:rsidRPr="000A5744">
              <w:rPr>
                <w:rFonts w:ascii="Palatino Linotype" w:hAnsi="Palatino Linotype"/>
                <w:sz w:val="20"/>
                <w:szCs w:val="20"/>
              </w:rPr>
              <w:t>5</w:t>
            </w:r>
            <w:r w:rsidR="00456340" w:rsidRPr="000A5744">
              <w:rPr>
                <w:rFonts w:ascii="Palatino Linotype" w:hAnsi="Palatino Linotype"/>
                <w:sz w:val="20"/>
                <w:szCs w:val="20"/>
              </w:rPr>
              <w:t>0</w:t>
            </w:r>
          </w:p>
        </w:tc>
        <w:tc>
          <w:tcPr>
            <w:tcW w:w="1980" w:type="dxa"/>
          </w:tcPr>
          <w:p w:rsidR="00456340" w:rsidRPr="000A5744" w:rsidRDefault="0042765E"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$10</w:t>
            </w:r>
            <w:r w:rsidR="00456340" w:rsidRPr="000A5744">
              <w:rPr>
                <w:rFonts w:ascii="Palatino Linotype" w:hAnsi="Palatino Linotype"/>
                <w:sz w:val="20"/>
                <w:szCs w:val="20"/>
              </w:rPr>
              <w:t>9</w:t>
            </w:r>
          </w:p>
        </w:tc>
      </w:tr>
      <w:tr w:rsidR="00A97B93" w:rsidRPr="00456340">
        <w:trPr>
          <w:trHeight w:val="576"/>
        </w:trPr>
        <w:tc>
          <w:tcPr>
            <w:tcW w:w="2178" w:type="dxa"/>
          </w:tcPr>
          <w:p w:rsidR="00456340" w:rsidRPr="000A5744" w:rsidRDefault="00456340"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PK. 2</w:t>
            </w:r>
          </w:p>
        </w:tc>
        <w:tc>
          <w:tcPr>
            <w:tcW w:w="1890" w:type="dxa"/>
          </w:tcPr>
          <w:p w:rsidR="00456340" w:rsidRPr="000A5744" w:rsidRDefault="0042765E"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3</w:t>
            </w:r>
            <w:r w:rsidR="00456340" w:rsidRPr="000A5744">
              <w:rPr>
                <w:rFonts w:ascii="Palatino Linotype" w:hAnsi="Palatino Linotype"/>
                <w:sz w:val="20"/>
                <w:szCs w:val="20"/>
              </w:rPr>
              <w:t xml:space="preserve"> Year</w:t>
            </w:r>
          </w:p>
        </w:tc>
        <w:tc>
          <w:tcPr>
            <w:tcW w:w="1530" w:type="dxa"/>
          </w:tcPr>
          <w:p w:rsidR="00456340" w:rsidRPr="000A5744" w:rsidRDefault="000A5744"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50</w:t>
            </w:r>
          </w:p>
        </w:tc>
        <w:tc>
          <w:tcPr>
            <w:tcW w:w="1440" w:type="dxa"/>
          </w:tcPr>
          <w:p w:rsidR="00456340" w:rsidRPr="000A5744" w:rsidRDefault="000A5744" w:rsidP="00456340">
            <w:pPr>
              <w:jc w:val="center"/>
              <w:rPr>
                <w:rFonts w:ascii="Palatino Linotype" w:hAnsi="Palatino Linotype"/>
                <w:sz w:val="20"/>
                <w:szCs w:val="20"/>
              </w:rPr>
            </w:pPr>
            <w:r w:rsidRPr="000A5744">
              <w:rPr>
                <w:rFonts w:ascii="Palatino Linotype" w:hAnsi="Palatino Linotype"/>
                <w:sz w:val="20"/>
                <w:szCs w:val="20"/>
              </w:rPr>
              <w:t>50</w:t>
            </w:r>
          </w:p>
        </w:tc>
        <w:tc>
          <w:tcPr>
            <w:tcW w:w="1980" w:type="dxa"/>
          </w:tcPr>
          <w:p w:rsidR="00456340" w:rsidRPr="000A5744" w:rsidRDefault="0042765E"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w:t>
            </w:r>
            <w:r w:rsidR="00456340" w:rsidRPr="000A5744">
              <w:rPr>
                <w:rFonts w:ascii="Palatino Linotype" w:hAnsi="Palatino Linotype"/>
                <w:sz w:val="20"/>
                <w:szCs w:val="20"/>
              </w:rPr>
              <w:t>9</w:t>
            </w:r>
            <w:r w:rsidR="000A5744" w:rsidRPr="000A5744">
              <w:rPr>
                <w:rFonts w:ascii="Palatino Linotype" w:hAnsi="Palatino Linotype"/>
                <w:sz w:val="20"/>
                <w:szCs w:val="20"/>
              </w:rPr>
              <w:t>0</w:t>
            </w:r>
          </w:p>
        </w:tc>
      </w:tr>
      <w:tr w:rsidR="00A97B93" w:rsidRPr="00456340">
        <w:trPr>
          <w:trHeight w:val="576"/>
        </w:trPr>
        <w:tc>
          <w:tcPr>
            <w:tcW w:w="2178" w:type="dxa"/>
          </w:tcPr>
          <w:p w:rsidR="00456340" w:rsidRPr="000A5744" w:rsidRDefault="00456340"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PK. 3</w:t>
            </w:r>
          </w:p>
        </w:tc>
        <w:tc>
          <w:tcPr>
            <w:tcW w:w="1890" w:type="dxa"/>
          </w:tcPr>
          <w:p w:rsidR="00456340" w:rsidRPr="000A5744" w:rsidRDefault="0042765E"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2</w:t>
            </w:r>
            <w:r w:rsidR="00456340" w:rsidRPr="000A5744">
              <w:rPr>
                <w:rFonts w:ascii="Palatino Linotype" w:hAnsi="Palatino Linotype"/>
                <w:sz w:val="20"/>
                <w:szCs w:val="20"/>
              </w:rPr>
              <w:t xml:space="preserve"> Year</w:t>
            </w:r>
          </w:p>
        </w:tc>
        <w:tc>
          <w:tcPr>
            <w:tcW w:w="1530" w:type="dxa"/>
          </w:tcPr>
          <w:p w:rsidR="00456340" w:rsidRPr="000A5744" w:rsidRDefault="00456340"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100</w:t>
            </w:r>
          </w:p>
        </w:tc>
        <w:tc>
          <w:tcPr>
            <w:tcW w:w="1440" w:type="dxa"/>
          </w:tcPr>
          <w:p w:rsidR="00456340" w:rsidRPr="000A5744" w:rsidRDefault="00456340" w:rsidP="00456340">
            <w:pPr>
              <w:jc w:val="center"/>
              <w:rPr>
                <w:rFonts w:ascii="Palatino Linotype" w:hAnsi="Palatino Linotype"/>
                <w:sz w:val="20"/>
                <w:szCs w:val="20"/>
              </w:rPr>
            </w:pPr>
            <w:r w:rsidRPr="000A5744">
              <w:rPr>
                <w:rFonts w:ascii="Palatino Linotype" w:hAnsi="Palatino Linotype"/>
                <w:sz w:val="20"/>
                <w:szCs w:val="20"/>
              </w:rPr>
              <w:t>100</w:t>
            </w:r>
          </w:p>
        </w:tc>
        <w:tc>
          <w:tcPr>
            <w:tcW w:w="1980" w:type="dxa"/>
          </w:tcPr>
          <w:p w:rsidR="00456340" w:rsidRPr="000A5744" w:rsidRDefault="000A5744"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$19</w:t>
            </w:r>
            <w:r w:rsidR="00456340" w:rsidRPr="000A5744">
              <w:rPr>
                <w:rFonts w:ascii="Palatino Linotype" w:hAnsi="Palatino Linotype"/>
                <w:sz w:val="20"/>
                <w:szCs w:val="20"/>
              </w:rPr>
              <w:t>9</w:t>
            </w:r>
          </w:p>
        </w:tc>
      </w:tr>
      <w:tr w:rsidR="00A97B93" w:rsidRPr="00456340">
        <w:trPr>
          <w:trHeight w:val="576"/>
        </w:trPr>
        <w:tc>
          <w:tcPr>
            <w:tcW w:w="2178" w:type="dxa"/>
          </w:tcPr>
          <w:p w:rsidR="00456340" w:rsidRPr="000A5744" w:rsidRDefault="00456340"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PK. 4</w:t>
            </w:r>
          </w:p>
        </w:tc>
        <w:tc>
          <w:tcPr>
            <w:tcW w:w="1890" w:type="dxa"/>
          </w:tcPr>
          <w:p w:rsidR="00456340" w:rsidRPr="000A5744" w:rsidRDefault="0042765E"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3</w:t>
            </w:r>
            <w:r w:rsidR="00456340" w:rsidRPr="000A5744">
              <w:rPr>
                <w:rFonts w:ascii="Palatino Linotype" w:hAnsi="Palatino Linotype"/>
                <w:sz w:val="20"/>
                <w:szCs w:val="20"/>
              </w:rPr>
              <w:t xml:space="preserve"> Year</w:t>
            </w:r>
          </w:p>
        </w:tc>
        <w:tc>
          <w:tcPr>
            <w:tcW w:w="1530" w:type="dxa"/>
          </w:tcPr>
          <w:p w:rsidR="00456340" w:rsidRPr="000A5744" w:rsidRDefault="00456340"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100</w:t>
            </w:r>
          </w:p>
        </w:tc>
        <w:tc>
          <w:tcPr>
            <w:tcW w:w="1440" w:type="dxa"/>
          </w:tcPr>
          <w:p w:rsidR="00456340" w:rsidRPr="000A5744" w:rsidRDefault="00456340" w:rsidP="00456340">
            <w:pPr>
              <w:jc w:val="center"/>
              <w:rPr>
                <w:rFonts w:ascii="Palatino Linotype" w:hAnsi="Palatino Linotype"/>
                <w:sz w:val="20"/>
                <w:szCs w:val="20"/>
              </w:rPr>
            </w:pPr>
            <w:r w:rsidRPr="000A5744">
              <w:rPr>
                <w:rFonts w:ascii="Palatino Linotype" w:hAnsi="Palatino Linotype"/>
                <w:sz w:val="20"/>
                <w:szCs w:val="20"/>
              </w:rPr>
              <w:t>100</w:t>
            </w:r>
          </w:p>
        </w:tc>
        <w:tc>
          <w:tcPr>
            <w:tcW w:w="1980" w:type="dxa"/>
          </w:tcPr>
          <w:p w:rsidR="00456340" w:rsidRPr="000A5744" w:rsidRDefault="00456340"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w:t>
            </w:r>
            <w:r w:rsidR="000A5744" w:rsidRPr="000A5744">
              <w:rPr>
                <w:rFonts w:ascii="Palatino Linotype" w:hAnsi="Palatino Linotype"/>
                <w:sz w:val="20"/>
                <w:szCs w:val="20"/>
              </w:rPr>
              <w:t>179</w:t>
            </w:r>
          </w:p>
        </w:tc>
      </w:tr>
      <w:tr w:rsidR="00A97B93" w:rsidRPr="00456340">
        <w:trPr>
          <w:trHeight w:val="576"/>
        </w:trPr>
        <w:tc>
          <w:tcPr>
            <w:tcW w:w="2178" w:type="dxa"/>
          </w:tcPr>
          <w:p w:rsidR="00456340" w:rsidRPr="000A5744" w:rsidRDefault="00456340"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PK. 5</w:t>
            </w:r>
          </w:p>
        </w:tc>
        <w:tc>
          <w:tcPr>
            <w:tcW w:w="1890" w:type="dxa"/>
          </w:tcPr>
          <w:p w:rsidR="00456340" w:rsidRPr="000A5744" w:rsidRDefault="0042765E"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2</w:t>
            </w:r>
            <w:r w:rsidR="00456340" w:rsidRPr="000A5744">
              <w:rPr>
                <w:rFonts w:ascii="Palatino Linotype" w:hAnsi="Palatino Linotype"/>
                <w:sz w:val="20"/>
                <w:szCs w:val="20"/>
              </w:rPr>
              <w:t xml:space="preserve"> Year</w:t>
            </w:r>
          </w:p>
        </w:tc>
        <w:tc>
          <w:tcPr>
            <w:tcW w:w="1530" w:type="dxa"/>
          </w:tcPr>
          <w:p w:rsidR="00456340" w:rsidRPr="000A5744" w:rsidRDefault="00456340"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100</w:t>
            </w:r>
            <w:r w:rsidR="000A5744" w:rsidRPr="000A5744">
              <w:rPr>
                <w:rFonts w:ascii="Palatino Linotype" w:hAnsi="Palatino Linotype"/>
                <w:sz w:val="20"/>
                <w:szCs w:val="20"/>
              </w:rPr>
              <w:t>0</w:t>
            </w:r>
          </w:p>
        </w:tc>
        <w:tc>
          <w:tcPr>
            <w:tcW w:w="1440" w:type="dxa"/>
          </w:tcPr>
          <w:p w:rsidR="00456340" w:rsidRPr="000A5744" w:rsidRDefault="00456340"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1000</w:t>
            </w:r>
          </w:p>
        </w:tc>
        <w:tc>
          <w:tcPr>
            <w:tcW w:w="1980" w:type="dxa"/>
          </w:tcPr>
          <w:p w:rsidR="00456340" w:rsidRPr="000A5744" w:rsidRDefault="0042765E"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$28</w:t>
            </w:r>
            <w:r w:rsidR="00456340" w:rsidRPr="000A5744">
              <w:rPr>
                <w:rFonts w:ascii="Palatino Linotype" w:hAnsi="Palatino Linotype"/>
                <w:sz w:val="20"/>
                <w:szCs w:val="20"/>
              </w:rPr>
              <w:t>9</w:t>
            </w:r>
          </w:p>
        </w:tc>
      </w:tr>
      <w:tr w:rsidR="00A97B93" w:rsidRPr="000A5744">
        <w:trPr>
          <w:trHeight w:val="576"/>
        </w:trPr>
        <w:tc>
          <w:tcPr>
            <w:tcW w:w="2178" w:type="dxa"/>
          </w:tcPr>
          <w:p w:rsidR="00456340" w:rsidRPr="000A5744" w:rsidRDefault="00456340" w:rsidP="0022096F">
            <w:pPr>
              <w:spacing w:after="200" w:line="276" w:lineRule="auto"/>
              <w:jc w:val="center"/>
              <w:rPr>
                <w:rFonts w:ascii="Palatino Linotype" w:hAnsi="Palatino Linotype"/>
                <w:sz w:val="20"/>
                <w:szCs w:val="20"/>
              </w:rPr>
            </w:pPr>
            <w:r w:rsidRPr="000A5744">
              <w:rPr>
                <w:rFonts w:ascii="Palatino Linotype" w:hAnsi="Palatino Linotype"/>
                <w:sz w:val="20"/>
                <w:szCs w:val="20"/>
              </w:rPr>
              <w:t xml:space="preserve">PK. </w:t>
            </w:r>
            <w:r w:rsidR="0022096F">
              <w:rPr>
                <w:rFonts w:ascii="Palatino Linotype" w:hAnsi="Palatino Linotype"/>
                <w:sz w:val="20"/>
                <w:szCs w:val="20"/>
              </w:rPr>
              <w:t>6</w:t>
            </w:r>
          </w:p>
        </w:tc>
        <w:tc>
          <w:tcPr>
            <w:tcW w:w="1890" w:type="dxa"/>
          </w:tcPr>
          <w:p w:rsidR="00456340" w:rsidRPr="000A5744" w:rsidRDefault="0042765E"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3</w:t>
            </w:r>
            <w:r w:rsidR="00456340" w:rsidRPr="000A5744">
              <w:rPr>
                <w:rFonts w:ascii="Palatino Linotype" w:hAnsi="Palatino Linotype"/>
                <w:sz w:val="20"/>
                <w:szCs w:val="20"/>
              </w:rPr>
              <w:t xml:space="preserve"> Year</w:t>
            </w:r>
          </w:p>
        </w:tc>
        <w:tc>
          <w:tcPr>
            <w:tcW w:w="1530" w:type="dxa"/>
          </w:tcPr>
          <w:p w:rsidR="00456340" w:rsidRPr="000A5744" w:rsidRDefault="00456340"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100</w:t>
            </w:r>
            <w:r w:rsidR="00234DA2">
              <w:rPr>
                <w:rFonts w:ascii="Palatino Linotype" w:hAnsi="Palatino Linotype"/>
                <w:sz w:val="20"/>
                <w:szCs w:val="20"/>
              </w:rPr>
              <w:t>0</w:t>
            </w:r>
          </w:p>
        </w:tc>
        <w:tc>
          <w:tcPr>
            <w:tcW w:w="1440" w:type="dxa"/>
          </w:tcPr>
          <w:p w:rsidR="00456340" w:rsidRPr="000A5744" w:rsidRDefault="00456340"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100</w:t>
            </w:r>
            <w:r w:rsidR="00234DA2">
              <w:rPr>
                <w:rFonts w:ascii="Palatino Linotype" w:hAnsi="Palatino Linotype"/>
                <w:sz w:val="20"/>
                <w:szCs w:val="20"/>
              </w:rPr>
              <w:t>0</w:t>
            </w:r>
          </w:p>
        </w:tc>
        <w:tc>
          <w:tcPr>
            <w:tcW w:w="1980" w:type="dxa"/>
          </w:tcPr>
          <w:p w:rsidR="00456340" w:rsidRPr="000A5744" w:rsidRDefault="00456340"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$279</w:t>
            </w:r>
          </w:p>
        </w:tc>
      </w:tr>
      <w:tr w:rsidR="00A97B93" w:rsidRPr="000A5744">
        <w:trPr>
          <w:trHeight w:val="576"/>
        </w:trPr>
        <w:tc>
          <w:tcPr>
            <w:tcW w:w="2178" w:type="dxa"/>
          </w:tcPr>
          <w:p w:rsidR="00456340" w:rsidRPr="000A5744" w:rsidRDefault="0012602E" w:rsidP="000A5744">
            <w:pPr>
              <w:spacing w:after="200" w:line="276" w:lineRule="auto"/>
              <w:jc w:val="center"/>
              <w:rPr>
                <w:rFonts w:ascii="Palatino Linotype" w:hAnsi="Palatino Linotype"/>
                <w:sz w:val="20"/>
                <w:szCs w:val="20"/>
              </w:rPr>
            </w:pPr>
            <w:r>
              <w:rPr>
                <w:rFonts w:ascii="Palatino Linotype" w:hAnsi="Palatino Linotype"/>
                <w:sz w:val="20"/>
                <w:szCs w:val="20"/>
              </w:rPr>
              <w:t xml:space="preserve">Add </w:t>
            </w:r>
            <w:r w:rsidR="00456340" w:rsidRPr="000A5744">
              <w:rPr>
                <w:rFonts w:ascii="Palatino Linotype" w:hAnsi="Palatino Linotype"/>
                <w:sz w:val="20"/>
                <w:szCs w:val="20"/>
              </w:rPr>
              <w:t>Voice for</w:t>
            </w:r>
            <w:r w:rsidR="0042765E" w:rsidRPr="000A5744">
              <w:rPr>
                <w:rFonts w:ascii="Palatino Linotype" w:hAnsi="Palatino Linotype"/>
                <w:sz w:val="20"/>
                <w:szCs w:val="20"/>
              </w:rPr>
              <w:t xml:space="preserve"> </w:t>
            </w:r>
            <w:r>
              <w:rPr>
                <w:rFonts w:ascii="Palatino Linotype" w:hAnsi="Palatino Linotype"/>
                <w:sz w:val="20"/>
                <w:szCs w:val="20"/>
              </w:rPr>
              <w:t>t</w:t>
            </w:r>
            <w:r w:rsidR="0042765E" w:rsidRPr="000A5744">
              <w:rPr>
                <w:rFonts w:ascii="Palatino Linotype" w:hAnsi="Palatino Linotype"/>
                <w:sz w:val="20"/>
                <w:szCs w:val="20"/>
              </w:rPr>
              <w:t>wo and three</w:t>
            </w:r>
            <w:r w:rsidR="00456340" w:rsidRPr="000A5744">
              <w:rPr>
                <w:rFonts w:ascii="Palatino Linotype" w:hAnsi="Palatino Linotype"/>
                <w:sz w:val="20"/>
                <w:szCs w:val="20"/>
              </w:rPr>
              <w:t xml:space="preserve"> Year plans</w:t>
            </w:r>
          </w:p>
        </w:tc>
        <w:tc>
          <w:tcPr>
            <w:tcW w:w="1890" w:type="dxa"/>
          </w:tcPr>
          <w:p w:rsidR="00456340" w:rsidRPr="000A5744" w:rsidRDefault="00456340"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Voice</w:t>
            </w:r>
          </w:p>
        </w:tc>
        <w:tc>
          <w:tcPr>
            <w:tcW w:w="1530" w:type="dxa"/>
          </w:tcPr>
          <w:p w:rsidR="00456340" w:rsidRPr="000A5744" w:rsidRDefault="00456340" w:rsidP="000A5744">
            <w:pPr>
              <w:spacing w:after="200" w:line="276" w:lineRule="auto"/>
              <w:jc w:val="center"/>
              <w:rPr>
                <w:rFonts w:ascii="Palatino Linotype" w:hAnsi="Palatino Linotype"/>
                <w:sz w:val="20"/>
                <w:szCs w:val="20"/>
              </w:rPr>
            </w:pPr>
          </w:p>
        </w:tc>
        <w:tc>
          <w:tcPr>
            <w:tcW w:w="1440" w:type="dxa"/>
          </w:tcPr>
          <w:p w:rsidR="00456340" w:rsidRPr="000A5744" w:rsidRDefault="00456340" w:rsidP="000A5744">
            <w:pPr>
              <w:spacing w:after="200" w:line="276" w:lineRule="auto"/>
              <w:jc w:val="center"/>
              <w:rPr>
                <w:rFonts w:ascii="Palatino Linotype" w:hAnsi="Palatino Linotype"/>
                <w:sz w:val="20"/>
                <w:szCs w:val="20"/>
              </w:rPr>
            </w:pPr>
          </w:p>
        </w:tc>
        <w:tc>
          <w:tcPr>
            <w:tcW w:w="1980" w:type="dxa"/>
          </w:tcPr>
          <w:p w:rsidR="00456340" w:rsidRPr="000A5744" w:rsidRDefault="00456340"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$19.95</w:t>
            </w:r>
          </w:p>
        </w:tc>
      </w:tr>
    </w:tbl>
    <w:p w:rsidR="0042765E" w:rsidRPr="000A5744" w:rsidRDefault="00B5100F" w:rsidP="000A5744">
      <w:pPr>
        <w:rPr>
          <w:rFonts w:ascii="Palatino Linotype" w:hAnsi="Palatino Linotype" w:cs="Palatino Linotype"/>
          <w:i/>
          <w:color w:val="000000"/>
          <w:sz w:val="24"/>
          <w:szCs w:val="24"/>
        </w:rPr>
      </w:pPr>
      <w:r w:rsidRPr="00B5100F">
        <w:rPr>
          <w:rFonts w:ascii="Palatino Linotype" w:hAnsi="Palatino Linotype" w:cs="Palatino Linotype"/>
          <w:i/>
          <w:color w:val="000000"/>
          <w:sz w:val="24"/>
          <w:szCs w:val="24"/>
        </w:rPr>
        <w:t>Optical Network Terminal</w:t>
      </w:r>
      <w:r w:rsidR="0042765E" w:rsidRPr="000A5744">
        <w:rPr>
          <w:rFonts w:ascii="Palatino Linotype" w:hAnsi="Palatino Linotype" w:cs="Palatino Linotype"/>
          <w:i/>
          <w:color w:val="000000"/>
          <w:sz w:val="24"/>
          <w:szCs w:val="24"/>
        </w:rPr>
        <w:t xml:space="preserve"> is included with the installation.</w:t>
      </w:r>
    </w:p>
    <w:p w:rsidR="00E57CDD" w:rsidRDefault="00285E07" w:rsidP="00380BDC">
      <w:pPr>
        <w:rPr>
          <w:rFonts w:ascii="Palatino Linotype" w:hAnsi="Palatino Linotype" w:cs="Palatino Linotype"/>
          <w:i/>
          <w:color w:val="000000"/>
          <w:sz w:val="24"/>
          <w:szCs w:val="24"/>
        </w:rPr>
      </w:pPr>
      <w:r w:rsidRPr="00285E07">
        <w:rPr>
          <w:rFonts w:ascii="Palatino Linotype" w:hAnsi="Palatino Linotype" w:cs="Palatino Linotype"/>
          <w:i/>
          <w:color w:val="000000"/>
          <w:sz w:val="24"/>
          <w:szCs w:val="24"/>
        </w:rPr>
        <w:t>Activation and installation fees will be waived.</w:t>
      </w:r>
    </w:p>
    <w:p w:rsidR="00285E07" w:rsidRPr="00285E07" w:rsidRDefault="00285E07" w:rsidP="00380BDC">
      <w:pPr>
        <w:rPr>
          <w:rFonts w:ascii="Palatino Linotype" w:hAnsi="Palatino Linotype" w:cs="Palatino Linotype"/>
          <w:color w:val="000000"/>
          <w:sz w:val="24"/>
          <w:szCs w:val="24"/>
        </w:rPr>
      </w:pPr>
    </w:p>
    <w:p w:rsidR="00380BDC" w:rsidRPr="00CC02A9" w:rsidRDefault="00380BDC" w:rsidP="00380BDC">
      <w:pPr>
        <w:rPr>
          <w:rFonts w:ascii="Palatino Linotype" w:hAnsi="Palatino Linotype"/>
          <w:sz w:val="24"/>
          <w:szCs w:val="24"/>
        </w:rPr>
      </w:pPr>
      <w:r w:rsidRPr="004428B6">
        <w:rPr>
          <w:rFonts w:ascii="Palatino Linotype" w:hAnsi="Palatino Linotype"/>
          <w:sz w:val="24"/>
          <w:szCs w:val="24"/>
        </w:rPr>
        <w:t xml:space="preserve">The prices for this project </w:t>
      </w:r>
      <w:r w:rsidR="00677980" w:rsidRPr="004428B6">
        <w:rPr>
          <w:rFonts w:ascii="Palatino Linotype" w:hAnsi="Palatino Linotype"/>
          <w:sz w:val="24"/>
          <w:szCs w:val="24"/>
        </w:rPr>
        <w:t>rank</w:t>
      </w:r>
      <w:r w:rsidR="00D36961">
        <w:rPr>
          <w:rFonts w:ascii="Palatino Linotype" w:hAnsi="Palatino Linotype"/>
          <w:sz w:val="24"/>
          <w:szCs w:val="24"/>
        </w:rPr>
        <w:t xml:space="preserve"> lower than</w:t>
      </w:r>
      <w:r w:rsidRPr="004428B6">
        <w:rPr>
          <w:rFonts w:ascii="Palatino Linotype" w:hAnsi="Palatino Linotype"/>
          <w:sz w:val="24"/>
          <w:szCs w:val="24"/>
        </w:rPr>
        <w:t xml:space="preserve"> the average prices of other </w:t>
      </w:r>
      <w:r w:rsidR="00677980" w:rsidRPr="004428B6">
        <w:rPr>
          <w:rFonts w:ascii="Palatino Linotype" w:hAnsi="Palatino Linotype"/>
          <w:sz w:val="24"/>
          <w:szCs w:val="24"/>
        </w:rPr>
        <w:t>last</w:t>
      </w:r>
      <w:r w:rsidR="009E4198" w:rsidRPr="004428B6">
        <w:rPr>
          <w:rFonts w:ascii="Palatino Linotype" w:hAnsi="Palatino Linotype"/>
          <w:sz w:val="24"/>
          <w:szCs w:val="24"/>
        </w:rPr>
        <w:t>-</w:t>
      </w:r>
      <w:r w:rsidR="00677980" w:rsidRPr="004428B6">
        <w:rPr>
          <w:rFonts w:ascii="Palatino Linotype" w:hAnsi="Palatino Linotype"/>
          <w:sz w:val="24"/>
          <w:szCs w:val="24"/>
        </w:rPr>
        <w:t xml:space="preserve">mile </w:t>
      </w:r>
      <w:r w:rsidRPr="004428B6">
        <w:rPr>
          <w:rFonts w:ascii="Palatino Linotype" w:hAnsi="Palatino Linotype"/>
          <w:sz w:val="24"/>
          <w:szCs w:val="24"/>
        </w:rPr>
        <w:t>projects</w:t>
      </w:r>
      <w:r w:rsidR="00677980" w:rsidRPr="004428B6">
        <w:rPr>
          <w:rFonts w:ascii="Palatino Linotype" w:hAnsi="Palatino Linotype"/>
          <w:sz w:val="24"/>
          <w:szCs w:val="24"/>
        </w:rPr>
        <w:t xml:space="preserve"> </w:t>
      </w:r>
      <w:r w:rsidR="00602B56" w:rsidRPr="00602B56">
        <w:rPr>
          <w:rFonts w:ascii="Palatino Linotype" w:hAnsi="Palatino Linotype"/>
          <w:sz w:val="24"/>
          <w:szCs w:val="24"/>
        </w:rPr>
        <w:t>awarded in the past</w:t>
      </w:r>
      <w:r w:rsidRPr="004428B6">
        <w:rPr>
          <w:rFonts w:ascii="Palatino Linotype" w:hAnsi="Palatino Linotype"/>
          <w:sz w:val="24"/>
          <w:szCs w:val="24"/>
        </w:rPr>
        <w:t>.</w:t>
      </w:r>
      <w:r w:rsidR="00602B56" w:rsidRPr="00602B56">
        <w:t xml:space="preserve"> </w:t>
      </w:r>
      <w:r w:rsidR="00602B56" w:rsidRPr="00602B56">
        <w:rPr>
          <w:rFonts w:ascii="Palatino Linotype" w:hAnsi="Palatino Linotype"/>
          <w:sz w:val="24"/>
          <w:szCs w:val="24"/>
        </w:rPr>
        <w:t xml:space="preserve"> </w:t>
      </w:r>
    </w:p>
    <w:p w:rsidR="008E7A87" w:rsidRDefault="008E7A87" w:rsidP="00BC6E63">
      <w:pPr>
        <w:autoSpaceDE w:val="0"/>
        <w:autoSpaceDN w:val="0"/>
        <w:adjustRightInd w:val="0"/>
        <w:rPr>
          <w:rFonts w:ascii="Palatino Linotype" w:hAnsi="Palatino Linotype"/>
          <w:sz w:val="24"/>
          <w:szCs w:val="24"/>
        </w:rPr>
      </w:pPr>
    </w:p>
    <w:p w:rsidR="00BD44AA" w:rsidRDefault="00BD44AA" w:rsidP="00BC6E63">
      <w:pPr>
        <w:autoSpaceDE w:val="0"/>
        <w:autoSpaceDN w:val="0"/>
        <w:adjustRightInd w:val="0"/>
        <w:rPr>
          <w:rFonts w:ascii="Palatino Linotype" w:hAnsi="Palatino Linotype"/>
          <w:sz w:val="24"/>
          <w:szCs w:val="24"/>
        </w:rPr>
      </w:pPr>
      <w:r w:rsidRPr="00BD44AA">
        <w:rPr>
          <w:rFonts w:ascii="Palatino Linotype" w:hAnsi="Palatino Linotype"/>
          <w:i/>
          <w:sz w:val="24"/>
          <w:szCs w:val="24"/>
        </w:rPr>
        <w:t>Households in Project Area</w:t>
      </w:r>
      <w:r>
        <w:rPr>
          <w:rFonts w:ascii="Palatino Linotype" w:hAnsi="Palatino Linotype"/>
          <w:sz w:val="24"/>
          <w:szCs w:val="24"/>
        </w:rPr>
        <w:t xml:space="preserve">: </w:t>
      </w:r>
      <w:r w:rsidR="003F5F17" w:rsidRPr="003F5F17">
        <w:rPr>
          <w:rFonts w:ascii="Palatino Linotype" w:hAnsi="Palatino Linotype"/>
          <w:sz w:val="24"/>
          <w:szCs w:val="24"/>
        </w:rPr>
        <w:t xml:space="preserve">Based on the 2010 census block data, the project area consists </w:t>
      </w:r>
      <w:r w:rsidR="003F5F17" w:rsidRPr="00F71C64">
        <w:rPr>
          <w:rFonts w:ascii="Palatino Linotype" w:hAnsi="Palatino Linotype"/>
          <w:sz w:val="24"/>
          <w:szCs w:val="24"/>
        </w:rPr>
        <w:t xml:space="preserve">of </w:t>
      </w:r>
      <w:r w:rsidR="00D36961" w:rsidRPr="00F71C64">
        <w:rPr>
          <w:rFonts w:ascii="Palatino Linotype" w:hAnsi="Palatino Linotype"/>
          <w:sz w:val="24"/>
          <w:szCs w:val="24"/>
        </w:rPr>
        <w:t>15</w:t>
      </w:r>
      <w:r w:rsidR="00D4321B" w:rsidRPr="00F71C64">
        <w:rPr>
          <w:rFonts w:ascii="Palatino Linotype" w:hAnsi="Palatino Linotype"/>
          <w:sz w:val="24"/>
          <w:szCs w:val="24"/>
        </w:rPr>
        <w:t>0</w:t>
      </w:r>
      <w:r w:rsidR="00D03F1D" w:rsidRPr="00F71C64">
        <w:rPr>
          <w:rFonts w:ascii="Palatino Linotype" w:hAnsi="Palatino Linotype"/>
          <w:sz w:val="24"/>
          <w:szCs w:val="24"/>
        </w:rPr>
        <w:t xml:space="preserve"> </w:t>
      </w:r>
      <w:r w:rsidR="003F5F17" w:rsidRPr="00F71C64">
        <w:rPr>
          <w:rFonts w:ascii="Palatino Linotype" w:hAnsi="Palatino Linotype"/>
          <w:sz w:val="24"/>
          <w:szCs w:val="24"/>
        </w:rPr>
        <w:t>house</w:t>
      </w:r>
      <w:r w:rsidR="00610AAF" w:rsidRPr="00F71C64">
        <w:rPr>
          <w:rFonts w:ascii="Palatino Linotype" w:hAnsi="Palatino Linotype"/>
          <w:sz w:val="24"/>
          <w:szCs w:val="24"/>
        </w:rPr>
        <w:t>holds</w:t>
      </w:r>
      <w:r w:rsidR="005F439E">
        <w:rPr>
          <w:rFonts w:ascii="Palatino Linotype" w:hAnsi="Palatino Linotype"/>
          <w:sz w:val="24"/>
          <w:szCs w:val="24"/>
        </w:rPr>
        <w:t xml:space="preserve"> </w:t>
      </w:r>
      <w:r w:rsidR="00610AAF">
        <w:rPr>
          <w:rFonts w:ascii="Palatino Linotype" w:hAnsi="Palatino Linotype"/>
          <w:sz w:val="24"/>
          <w:szCs w:val="24"/>
        </w:rPr>
        <w:t>with</w:t>
      </w:r>
      <w:r w:rsidR="00564FBC">
        <w:rPr>
          <w:rFonts w:ascii="Palatino Linotype" w:hAnsi="Palatino Linotype"/>
          <w:sz w:val="24"/>
          <w:szCs w:val="24"/>
        </w:rPr>
        <w:t xml:space="preserve"> a</w:t>
      </w:r>
      <w:r w:rsidR="00610AAF">
        <w:rPr>
          <w:rFonts w:ascii="Palatino Linotype" w:hAnsi="Palatino Linotype"/>
          <w:sz w:val="24"/>
          <w:szCs w:val="24"/>
        </w:rPr>
        <w:t xml:space="preserve"> </w:t>
      </w:r>
      <w:r w:rsidR="00564FBC">
        <w:rPr>
          <w:rFonts w:ascii="Palatino Linotype" w:hAnsi="Palatino Linotype"/>
          <w:sz w:val="24"/>
          <w:szCs w:val="24"/>
        </w:rPr>
        <w:t xml:space="preserve">population of </w:t>
      </w:r>
      <w:r w:rsidR="00610AAF">
        <w:rPr>
          <w:rFonts w:ascii="Palatino Linotype" w:hAnsi="Palatino Linotype"/>
          <w:sz w:val="24"/>
          <w:szCs w:val="24"/>
        </w:rPr>
        <w:t xml:space="preserve">400 </w:t>
      </w:r>
      <w:r w:rsidR="00A64684">
        <w:rPr>
          <w:rFonts w:ascii="Palatino Linotype" w:hAnsi="Palatino Linotype"/>
          <w:sz w:val="24"/>
          <w:szCs w:val="24"/>
        </w:rPr>
        <w:t>and is covered by one Census Block Group</w:t>
      </w:r>
      <w:r w:rsidR="002033A9">
        <w:rPr>
          <w:rFonts w:ascii="Palatino Linotype" w:hAnsi="Palatino Linotype"/>
          <w:sz w:val="24"/>
          <w:szCs w:val="24"/>
        </w:rPr>
        <w:t>.</w:t>
      </w:r>
      <w:r w:rsidR="00610AAF">
        <w:rPr>
          <w:rFonts w:ascii="Palatino Linotype" w:hAnsi="Palatino Linotype"/>
          <w:sz w:val="24"/>
          <w:szCs w:val="24"/>
        </w:rPr>
        <w:t xml:space="preserve"> </w:t>
      </w:r>
    </w:p>
    <w:p w:rsidR="00AB5711" w:rsidRDefault="00AA2658" w:rsidP="00BC6E63">
      <w:pPr>
        <w:autoSpaceDE w:val="0"/>
        <w:autoSpaceDN w:val="0"/>
        <w:adjustRightInd w:val="0"/>
        <w:rPr>
          <w:rFonts w:ascii="Palatino Linotype" w:hAnsi="Palatino Linotype"/>
          <w:sz w:val="24"/>
          <w:szCs w:val="24"/>
        </w:rPr>
      </w:pPr>
      <w:r>
        <w:rPr>
          <w:rFonts w:ascii="Palatino Linotype" w:hAnsi="Palatino Linotype"/>
          <w:sz w:val="24"/>
          <w:szCs w:val="24"/>
        </w:rPr>
        <w:t>If approved, LCB/SVI expects to serve 102 of these households.</w:t>
      </w:r>
    </w:p>
    <w:p w:rsidR="00AA2658" w:rsidRDefault="00AA2658" w:rsidP="00BC6E63">
      <w:pPr>
        <w:autoSpaceDE w:val="0"/>
        <w:autoSpaceDN w:val="0"/>
        <w:adjustRightInd w:val="0"/>
        <w:rPr>
          <w:rFonts w:ascii="Palatino Linotype" w:hAnsi="Palatino Linotype"/>
          <w:sz w:val="24"/>
          <w:szCs w:val="24"/>
        </w:rPr>
      </w:pPr>
    </w:p>
    <w:p w:rsidR="001E035A" w:rsidRPr="00CC02A9" w:rsidRDefault="00BD44AA" w:rsidP="001E035A">
      <w:pPr>
        <w:rPr>
          <w:rFonts w:ascii="Palatino Linotype" w:hAnsi="Palatino Linotype"/>
          <w:sz w:val="24"/>
          <w:szCs w:val="24"/>
        </w:rPr>
      </w:pPr>
      <w:r w:rsidRPr="00BD44AA">
        <w:rPr>
          <w:rFonts w:ascii="Palatino Linotype" w:hAnsi="Palatino Linotype"/>
          <w:i/>
          <w:sz w:val="24"/>
          <w:szCs w:val="24"/>
        </w:rPr>
        <w:t>Timeliness of Completion</w:t>
      </w:r>
      <w:r>
        <w:rPr>
          <w:rFonts w:ascii="Palatino Linotype" w:hAnsi="Palatino Linotype"/>
          <w:sz w:val="24"/>
          <w:szCs w:val="24"/>
        </w:rPr>
        <w:t xml:space="preserve">:  </w:t>
      </w:r>
      <w:r w:rsidR="0034214D">
        <w:rPr>
          <w:rFonts w:ascii="Palatino Linotype" w:hAnsi="Palatino Linotype"/>
          <w:sz w:val="24"/>
          <w:szCs w:val="24"/>
        </w:rPr>
        <w:t>LCB</w:t>
      </w:r>
      <w:r w:rsidR="001648C6">
        <w:rPr>
          <w:rFonts w:ascii="Palatino Linotype" w:hAnsi="Palatino Linotype"/>
          <w:sz w:val="24"/>
          <w:szCs w:val="24"/>
        </w:rPr>
        <w:t>/SVI</w:t>
      </w:r>
      <w:r w:rsidR="00D36961">
        <w:rPr>
          <w:rFonts w:ascii="Palatino Linotype" w:hAnsi="Palatino Linotype"/>
          <w:sz w:val="24"/>
          <w:szCs w:val="24"/>
        </w:rPr>
        <w:t xml:space="preserve"> submitted deployment</w:t>
      </w:r>
      <w:r>
        <w:rPr>
          <w:rFonts w:ascii="Palatino Linotype" w:hAnsi="Palatino Linotype"/>
          <w:sz w:val="24"/>
          <w:szCs w:val="24"/>
        </w:rPr>
        <w:t xml:space="preserve"> documents, including a schedule </w:t>
      </w:r>
      <w:r w:rsidR="004D4F85" w:rsidRPr="004D4F85">
        <w:rPr>
          <w:rFonts w:ascii="Palatino Linotype" w:hAnsi="Palatino Linotype"/>
          <w:sz w:val="24"/>
          <w:szCs w:val="24"/>
        </w:rPr>
        <w:t xml:space="preserve">with clear milestones to indicate the project will be completed </w:t>
      </w:r>
      <w:r w:rsidR="00781837">
        <w:rPr>
          <w:rFonts w:ascii="Palatino Linotype" w:hAnsi="Palatino Linotype"/>
          <w:sz w:val="24"/>
          <w:szCs w:val="24"/>
        </w:rPr>
        <w:t>with</w:t>
      </w:r>
      <w:r w:rsidR="00063007">
        <w:rPr>
          <w:rFonts w:ascii="Palatino Linotype" w:hAnsi="Palatino Linotype"/>
          <w:sz w:val="24"/>
          <w:szCs w:val="24"/>
        </w:rPr>
        <w:t xml:space="preserve">in </w:t>
      </w:r>
      <w:r w:rsidR="00781837">
        <w:rPr>
          <w:rFonts w:ascii="Palatino Linotype" w:hAnsi="Palatino Linotype"/>
          <w:sz w:val="24"/>
          <w:szCs w:val="24"/>
        </w:rPr>
        <w:t xml:space="preserve">the </w:t>
      </w:r>
      <w:r w:rsidR="00781837">
        <w:rPr>
          <w:rFonts w:ascii="Palatino Linotype" w:hAnsi="Palatino Linotype"/>
          <w:sz w:val="24"/>
          <w:szCs w:val="24"/>
        </w:rPr>
        <w:lastRenderedPageBreak/>
        <w:t xml:space="preserve">required </w:t>
      </w:r>
      <w:r w:rsidR="0034214D">
        <w:rPr>
          <w:rFonts w:ascii="Palatino Linotype" w:hAnsi="Palatino Linotype"/>
          <w:sz w:val="24"/>
          <w:szCs w:val="24"/>
        </w:rPr>
        <w:t>24</w:t>
      </w:r>
      <w:r w:rsidR="00063007">
        <w:rPr>
          <w:rFonts w:ascii="Palatino Linotype" w:hAnsi="Palatino Linotype"/>
          <w:sz w:val="24"/>
          <w:szCs w:val="24"/>
        </w:rPr>
        <w:t xml:space="preserve"> months</w:t>
      </w:r>
      <w:r w:rsidR="00AA2658">
        <w:rPr>
          <w:rFonts w:ascii="Palatino Linotype" w:hAnsi="Palatino Linotype"/>
          <w:sz w:val="24"/>
          <w:szCs w:val="24"/>
        </w:rPr>
        <w:t xml:space="preserve"> from the Commission approval date</w:t>
      </w:r>
      <w:r w:rsidR="0034214D">
        <w:rPr>
          <w:rFonts w:ascii="Palatino Linotype" w:hAnsi="Palatino Linotype"/>
          <w:sz w:val="24"/>
          <w:szCs w:val="24"/>
        </w:rPr>
        <w:t>.</w:t>
      </w:r>
      <w:r w:rsidR="001E035A">
        <w:rPr>
          <w:rFonts w:ascii="Palatino Linotype" w:hAnsi="Palatino Linotype"/>
          <w:sz w:val="24"/>
          <w:szCs w:val="24"/>
        </w:rPr>
        <w:t xml:space="preserve">  </w:t>
      </w:r>
      <w:r w:rsidR="001E035A" w:rsidRPr="00FF2289">
        <w:rPr>
          <w:rFonts w:ascii="Palatino Linotype" w:hAnsi="Palatino Linotype"/>
          <w:sz w:val="24"/>
          <w:szCs w:val="24"/>
        </w:rPr>
        <w:t>T</w:t>
      </w:r>
      <w:r w:rsidR="001E035A">
        <w:rPr>
          <w:rFonts w:ascii="Palatino Linotype" w:hAnsi="Palatino Linotype"/>
          <w:sz w:val="24"/>
          <w:szCs w:val="24"/>
        </w:rPr>
        <w:t>his project scores</w:t>
      </w:r>
      <w:r w:rsidR="001E035A" w:rsidRPr="00FF2289">
        <w:rPr>
          <w:rFonts w:ascii="Palatino Linotype" w:hAnsi="Palatino Linotype"/>
          <w:sz w:val="24"/>
          <w:szCs w:val="24"/>
        </w:rPr>
        <w:t xml:space="preserve"> </w:t>
      </w:r>
      <w:r w:rsidR="001E035A" w:rsidRPr="004B4A8B">
        <w:rPr>
          <w:rFonts w:ascii="Palatino Linotype" w:hAnsi="Palatino Linotype"/>
          <w:sz w:val="24"/>
          <w:szCs w:val="24"/>
        </w:rPr>
        <w:t>average</w:t>
      </w:r>
      <w:r w:rsidR="001E035A" w:rsidRPr="00FF2289">
        <w:rPr>
          <w:rFonts w:ascii="Palatino Linotype" w:hAnsi="Palatino Linotype"/>
          <w:sz w:val="24"/>
          <w:szCs w:val="24"/>
        </w:rPr>
        <w:t xml:space="preserve"> </w:t>
      </w:r>
      <w:r w:rsidR="001E035A">
        <w:rPr>
          <w:rFonts w:ascii="Palatino Linotype" w:hAnsi="Palatino Linotype"/>
          <w:sz w:val="24"/>
          <w:szCs w:val="24"/>
        </w:rPr>
        <w:t xml:space="preserve">compared to </w:t>
      </w:r>
      <w:r w:rsidR="00597480">
        <w:rPr>
          <w:rFonts w:ascii="Palatino Linotype" w:hAnsi="Palatino Linotype"/>
          <w:sz w:val="24"/>
          <w:szCs w:val="24"/>
        </w:rPr>
        <w:t xml:space="preserve">the </w:t>
      </w:r>
      <w:r w:rsidR="001E035A">
        <w:rPr>
          <w:rFonts w:ascii="Palatino Linotype" w:hAnsi="Palatino Linotype"/>
          <w:sz w:val="24"/>
          <w:szCs w:val="24"/>
        </w:rPr>
        <w:t>timeline for the</w:t>
      </w:r>
      <w:r w:rsidR="001E035A" w:rsidRPr="00FF2289">
        <w:rPr>
          <w:rFonts w:ascii="Palatino Linotype" w:hAnsi="Palatino Linotype"/>
          <w:sz w:val="24"/>
          <w:szCs w:val="24"/>
        </w:rPr>
        <w:t xml:space="preserve"> previous</w:t>
      </w:r>
      <w:r w:rsidR="00334901">
        <w:rPr>
          <w:rFonts w:ascii="Palatino Linotype" w:hAnsi="Palatino Linotype"/>
          <w:sz w:val="24"/>
          <w:szCs w:val="24"/>
        </w:rPr>
        <w:t>ly</w:t>
      </w:r>
      <w:r w:rsidR="001E035A" w:rsidRPr="00FF2289">
        <w:rPr>
          <w:rFonts w:ascii="Palatino Linotype" w:hAnsi="Palatino Linotype"/>
          <w:sz w:val="24"/>
          <w:szCs w:val="24"/>
        </w:rPr>
        <w:t xml:space="preserve"> awarded </w:t>
      </w:r>
      <w:r w:rsidR="00AA2658">
        <w:rPr>
          <w:rFonts w:ascii="Palatino Linotype" w:hAnsi="Palatino Linotype"/>
          <w:sz w:val="24"/>
          <w:szCs w:val="24"/>
        </w:rPr>
        <w:t xml:space="preserve">last-mile </w:t>
      </w:r>
      <w:r w:rsidR="001E035A" w:rsidRPr="00FF2289">
        <w:rPr>
          <w:rFonts w:ascii="Palatino Linotype" w:hAnsi="Palatino Linotype"/>
          <w:sz w:val="24"/>
          <w:szCs w:val="24"/>
        </w:rPr>
        <w:t>projects.</w:t>
      </w:r>
      <w:r w:rsidR="001E035A">
        <w:rPr>
          <w:rFonts w:ascii="Palatino Linotype" w:hAnsi="Palatino Linotype"/>
          <w:sz w:val="24"/>
          <w:szCs w:val="24"/>
        </w:rPr>
        <w:t xml:space="preserve"> </w:t>
      </w:r>
    </w:p>
    <w:p w:rsidR="00BD44AA" w:rsidRDefault="00BD44AA" w:rsidP="00BC6E63">
      <w:pPr>
        <w:autoSpaceDE w:val="0"/>
        <w:autoSpaceDN w:val="0"/>
        <w:adjustRightInd w:val="0"/>
        <w:rPr>
          <w:rFonts w:ascii="Palatino Linotype" w:hAnsi="Palatino Linotype"/>
          <w:sz w:val="24"/>
          <w:szCs w:val="24"/>
        </w:rPr>
      </w:pPr>
    </w:p>
    <w:p w:rsidR="00BC6E63" w:rsidRDefault="00BD44AA" w:rsidP="00BC6E63">
      <w:pPr>
        <w:autoSpaceDE w:val="0"/>
        <w:autoSpaceDN w:val="0"/>
        <w:adjustRightInd w:val="0"/>
        <w:rPr>
          <w:rFonts w:ascii="Palatino Linotype" w:hAnsi="Palatino Linotype"/>
          <w:sz w:val="24"/>
          <w:szCs w:val="24"/>
        </w:rPr>
      </w:pPr>
      <w:r w:rsidRPr="00BD44AA">
        <w:rPr>
          <w:rFonts w:ascii="Palatino Linotype" w:hAnsi="Palatino Linotype"/>
          <w:i/>
          <w:sz w:val="24"/>
          <w:szCs w:val="24"/>
        </w:rPr>
        <w:t>Low-Income Areas</w:t>
      </w:r>
      <w:r>
        <w:rPr>
          <w:rFonts w:ascii="Palatino Linotype" w:hAnsi="Palatino Linotype"/>
          <w:sz w:val="24"/>
          <w:szCs w:val="24"/>
        </w:rPr>
        <w:t xml:space="preserve">: </w:t>
      </w:r>
      <w:r w:rsidR="0039218A">
        <w:rPr>
          <w:rFonts w:ascii="Palatino Linotype" w:hAnsi="Palatino Linotype"/>
          <w:sz w:val="24"/>
          <w:szCs w:val="24"/>
        </w:rPr>
        <w:t xml:space="preserve"> </w:t>
      </w:r>
      <w:r w:rsidR="003F5F17" w:rsidRPr="003F5F17">
        <w:rPr>
          <w:rFonts w:ascii="Palatino Linotype" w:hAnsi="Palatino Linotype"/>
          <w:sz w:val="24"/>
          <w:szCs w:val="24"/>
        </w:rPr>
        <w:t xml:space="preserve">The proposed project area </w:t>
      </w:r>
      <w:r w:rsidR="0034214D">
        <w:rPr>
          <w:rFonts w:ascii="Palatino Linotype" w:hAnsi="Palatino Linotype"/>
          <w:sz w:val="24"/>
          <w:szCs w:val="24"/>
        </w:rPr>
        <w:t>does not consist</w:t>
      </w:r>
      <w:r w:rsidR="003F5F17" w:rsidRPr="003F5F17">
        <w:rPr>
          <w:rFonts w:ascii="Palatino Linotype" w:hAnsi="Palatino Linotype"/>
          <w:sz w:val="24"/>
          <w:szCs w:val="24"/>
        </w:rPr>
        <w:t xml:space="preserve"> of low-</w:t>
      </w:r>
      <w:r w:rsidR="003F5F17" w:rsidRPr="00716AE2">
        <w:rPr>
          <w:rFonts w:ascii="Palatino Linotype" w:hAnsi="Palatino Linotype"/>
          <w:sz w:val="24"/>
          <w:szCs w:val="24"/>
        </w:rPr>
        <w:t>income communit</w:t>
      </w:r>
      <w:r w:rsidR="003521B7" w:rsidRPr="00716AE2">
        <w:rPr>
          <w:rFonts w:ascii="Palatino Linotype" w:hAnsi="Palatino Linotype"/>
          <w:sz w:val="24"/>
          <w:szCs w:val="24"/>
        </w:rPr>
        <w:t>ies</w:t>
      </w:r>
      <w:r w:rsidR="003F5F17" w:rsidRPr="00716AE2">
        <w:rPr>
          <w:rFonts w:ascii="Palatino Linotype" w:hAnsi="Palatino Linotype"/>
          <w:sz w:val="24"/>
          <w:szCs w:val="24"/>
        </w:rPr>
        <w:t>.</w:t>
      </w:r>
      <w:r w:rsidR="003F5F17">
        <w:rPr>
          <w:rFonts w:ascii="Palatino Linotype" w:hAnsi="Palatino Linotype"/>
          <w:sz w:val="24"/>
          <w:szCs w:val="24"/>
        </w:rPr>
        <w:t xml:space="preserve"> </w:t>
      </w:r>
      <w:r w:rsidR="003F5F17" w:rsidRPr="003F5F17">
        <w:rPr>
          <w:rFonts w:ascii="Palatino Linotype" w:hAnsi="Palatino Linotype"/>
          <w:sz w:val="24"/>
          <w:szCs w:val="24"/>
        </w:rPr>
        <w:t xml:space="preserve"> According to the State Income Limits established by California Department of Housing and Community Development, a 4-person household with an income of below $</w:t>
      </w:r>
      <w:r w:rsidR="00C17F7D" w:rsidRPr="00C17F7D">
        <w:t xml:space="preserve"> </w:t>
      </w:r>
      <w:r w:rsidR="00C17F7D" w:rsidRPr="00C17F7D">
        <w:rPr>
          <w:rFonts w:ascii="Palatino Linotype" w:hAnsi="Palatino Linotype"/>
          <w:sz w:val="24"/>
          <w:szCs w:val="24"/>
        </w:rPr>
        <w:t>84</w:t>
      </w:r>
      <w:r w:rsidR="00C17F7D">
        <w:rPr>
          <w:rFonts w:ascii="Palatino Linotype" w:hAnsi="Palatino Linotype"/>
          <w:sz w:val="24"/>
          <w:szCs w:val="24"/>
        </w:rPr>
        <w:t>,</w:t>
      </w:r>
      <w:r w:rsidR="00C17F7D" w:rsidRPr="00C17F7D">
        <w:rPr>
          <w:rFonts w:ascii="Palatino Linotype" w:hAnsi="Palatino Linotype"/>
          <w:sz w:val="24"/>
          <w:szCs w:val="24"/>
        </w:rPr>
        <w:t xml:space="preserve">900 </w:t>
      </w:r>
      <w:r w:rsidR="003F5F17" w:rsidRPr="003F5F17">
        <w:rPr>
          <w:rFonts w:ascii="Palatino Linotype" w:hAnsi="Palatino Linotype"/>
          <w:sz w:val="24"/>
          <w:szCs w:val="24"/>
        </w:rPr>
        <w:t>would qualify as low income in</w:t>
      </w:r>
      <w:r w:rsidR="00C17F7D">
        <w:rPr>
          <w:rFonts w:ascii="Palatino Linotype" w:hAnsi="Palatino Linotype"/>
          <w:sz w:val="24"/>
          <w:szCs w:val="24"/>
        </w:rPr>
        <w:t xml:space="preserve"> Santa Clara</w:t>
      </w:r>
      <w:r w:rsidR="003F5F17" w:rsidRPr="003F5F17">
        <w:rPr>
          <w:rFonts w:ascii="Palatino Linotype" w:hAnsi="Palatino Linotype"/>
          <w:sz w:val="24"/>
          <w:szCs w:val="24"/>
        </w:rPr>
        <w:t xml:space="preserve"> County. </w:t>
      </w:r>
      <w:r w:rsidR="00416E6C">
        <w:rPr>
          <w:rFonts w:ascii="Palatino Linotype" w:hAnsi="Palatino Linotype"/>
          <w:sz w:val="24"/>
          <w:szCs w:val="24"/>
        </w:rPr>
        <w:t>The m</w:t>
      </w:r>
      <w:r w:rsidR="003F5F17" w:rsidRPr="003F5F17">
        <w:rPr>
          <w:rFonts w:ascii="Palatino Linotype" w:hAnsi="Palatino Linotype"/>
          <w:sz w:val="24"/>
          <w:szCs w:val="24"/>
        </w:rPr>
        <w:t xml:space="preserve">edian household income </w:t>
      </w:r>
      <w:r w:rsidR="00CA5222">
        <w:rPr>
          <w:rFonts w:ascii="Palatino Linotype" w:hAnsi="Palatino Linotype"/>
          <w:sz w:val="24"/>
          <w:szCs w:val="24"/>
        </w:rPr>
        <w:t xml:space="preserve">for the project area </w:t>
      </w:r>
      <w:r w:rsidR="00416E6C">
        <w:rPr>
          <w:rFonts w:ascii="Palatino Linotype" w:hAnsi="Palatino Linotype"/>
          <w:sz w:val="24"/>
          <w:szCs w:val="24"/>
        </w:rPr>
        <w:t xml:space="preserve">is </w:t>
      </w:r>
      <w:r w:rsidR="00416E6C" w:rsidRPr="00416E6C">
        <w:rPr>
          <w:rFonts w:ascii="Palatino Linotype" w:hAnsi="Palatino Linotype"/>
          <w:sz w:val="24"/>
          <w:szCs w:val="24"/>
        </w:rPr>
        <w:t>$</w:t>
      </w:r>
      <w:r w:rsidR="00C17F7D">
        <w:rPr>
          <w:rFonts w:ascii="Palatino Linotype" w:hAnsi="Palatino Linotype"/>
          <w:sz w:val="24"/>
          <w:szCs w:val="24"/>
        </w:rPr>
        <w:t>102</w:t>
      </w:r>
      <w:r w:rsidR="00546D98">
        <w:rPr>
          <w:rFonts w:ascii="Palatino Linotype" w:hAnsi="Palatino Linotype"/>
          <w:sz w:val="24"/>
          <w:szCs w:val="24"/>
        </w:rPr>
        <w:t>,</w:t>
      </w:r>
      <w:r w:rsidR="00C17F7D">
        <w:rPr>
          <w:rFonts w:ascii="Palatino Linotype" w:hAnsi="Palatino Linotype"/>
          <w:sz w:val="24"/>
          <w:szCs w:val="24"/>
        </w:rPr>
        <w:t>226</w:t>
      </w:r>
      <w:r w:rsidR="003A6A62">
        <w:rPr>
          <w:rFonts w:ascii="Palatino Linotype" w:hAnsi="Palatino Linotype"/>
          <w:sz w:val="24"/>
          <w:szCs w:val="24"/>
        </w:rPr>
        <w:t>.</w:t>
      </w:r>
    </w:p>
    <w:p w:rsidR="003A6A62" w:rsidRDefault="003A6A62" w:rsidP="00BC6E63">
      <w:pPr>
        <w:autoSpaceDE w:val="0"/>
        <w:autoSpaceDN w:val="0"/>
        <w:adjustRightInd w:val="0"/>
        <w:rPr>
          <w:rFonts w:ascii="Palatino Linotype" w:hAnsi="Palatino Linotype" w:cs="Palatino Linotype"/>
          <w:color w:val="000000"/>
          <w:sz w:val="24"/>
          <w:szCs w:val="24"/>
        </w:rPr>
      </w:pPr>
    </w:p>
    <w:p w:rsidR="00BC6E63" w:rsidRPr="001649DE" w:rsidRDefault="00BC6E63" w:rsidP="00817DB2">
      <w:pPr>
        <w:pStyle w:val="Heading2"/>
        <w:numPr>
          <w:ilvl w:val="0"/>
          <w:numId w:val="18"/>
        </w:numPr>
        <w:rPr>
          <w:rFonts w:ascii="Palatino Linotype" w:hAnsi="Palatino Linotype"/>
          <w:b w:val="0"/>
          <w:u w:val="single"/>
        </w:rPr>
      </w:pPr>
      <w:bookmarkStart w:id="7" w:name="_Toc449699289"/>
      <w:r w:rsidRPr="001649DE">
        <w:rPr>
          <w:rFonts w:ascii="Palatino Linotype" w:hAnsi="Palatino Linotype"/>
          <w:b w:val="0"/>
          <w:u w:val="single"/>
        </w:rPr>
        <w:t xml:space="preserve">Safety </w:t>
      </w:r>
      <w:r w:rsidR="00990DBA" w:rsidRPr="001649DE">
        <w:rPr>
          <w:rFonts w:ascii="Palatino Linotype" w:hAnsi="Palatino Linotype"/>
          <w:b w:val="0"/>
          <w:u w:val="single"/>
        </w:rPr>
        <w:t xml:space="preserve">and Community Input </w:t>
      </w:r>
      <w:r w:rsidRPr="001649DE">
        <w:rPr>
          <w:rFonts w:ascii="Palatino Linotype" w:hAnsi="Palatino Linotype"/>
          <w:b w:val="0"/>
          <w:u w:val="single"/>
        </w:rPr>
        <w:t>Considerations</w:t>
      </w:r>
      <w:bookmarkEnd w:id="7"/>
    </w:p>
    <w:p w:rsidR="00BC6E63" w:rsidRPr="0070228F" w:rsidRDefault="00BC6E63" w:rsidP="00BC6E63">
      <w:pPr>
        <w:ind w:left="720"/>
        <w:rPr>
          <w:rFonts w:ascii="Palatino Linotype" w:hAnsi="Palatino Linotype"/>
          <w:sz w:val="24"/>
          <w:szCs w:val="24"/>
          <w:u w:val="single"/>
        </w:rPr>
      </w:pPr>
    </w:p>
    <w:p w:rsidR="00746D58" w:rsidRDefault="00163E68" w:rsidP="00163E68">
      <w:pPr>
        <w:autoSpaceDE w:val="0"/>
        <w:autoSpaceDN w:val="0"/>
        <w:adjustRightInd w:val="0"/>
        <w:rPr>
          <w:rFonts w:ascii="Palatino Linotype" w:hAnsi="Palatino Linotype"/>
          <w:sz w:val="24"/>
          <w:szCs w:val="24"/>
        </w:rPr>
      </w:pPr>
      <w:r w:rsidRPr="00163E68">
        <w:rPr>
          <w:rFonts w:ascii="Palatino Linotype" w:hAnsi="Palatino Linotype"/>
          <w:sz w:val="24"/>
          <w:szCs w:val="24"/>
        </w:rPr>
        <w:t xml:space="preserve">LCB/SVI </w:t>
      </w:r>
      <w:r>
        <w:rPr>
          <w:rFonts w:ascii="Palatino Linotype" w:hAnsi="Palatino Linotype"/>
          <w:sz w:val="24"/>
          <w:szCs w:val="24"/>
        </w:rPr>
        <w:t>provided</w:t>
      </w:r>
      <w:r w:rsidRPr="00163E68">
        <w:rPr>
          <w:rFonts w:ascii="Palatino Linotype" w:hAnsi="Palatino Linotype"/>
          <w:sz w:val="24"/>
          <w:szCs w:val="24"/>
        </w:rPr>
        <w:t xml:space="preserve"> a letter </w:t>
      </w:r>
      <w:r>
        <w:rPr>
          <w:rFonts w:ascii="Palatino Linotype" w:hAnsi="Palatino Linotype"/>
          <w:sz w:val="24"/>
          <w:szCs w:val="24"/>
        </w:rPr>
        <w:t xml:space="preserve">of </w:t>
      </w:r>
      <w:r w:rsidRPr="00163E68">
        <w:rPr>
          <w:rFonts w:ascii="Palatino Linotype" w:hAnsi="Palatino Linotype"/>
          <w:sz w:val="24"/>
          <w:szCs w:val="24"/>
        </w:rPr>
        <w:t>sup</w:t>
      </w:r>
      <w:r>
        <w:rPr>
          <w:rFonts w:ascii="Palatino Linotype" w:hAnsi="Palatino Linotype"/>
          <w:sz w:val="24"/>
          <w:szCs w:val="24"/>
        </w:rPr>
        <w:t>port</w:t>
      </w:r>
      <w:r w:rsidRPr="00163E68">
        <w:rPr>
          <w:rFonts w:ascii="Palatino Linotype" w:hAnsi="Palatino Linotype"/>
          <w:sz w:val="24"/>
          <w:szCs w:val="24"/>
        </w:rPr>
        <w:t xml:space="preserve"> from Santa Clara County Supervisor Mike Wasserman</w:t>
      </w:r>
      <w:r w:rsidR="009D49C3">
        <w:rPr>
          <w:rFonts w:ascii="Palatino Linotype" w:hAnsi="Palatino Linotype"/>
          <w:sz w:val="24"/>
          <w:szCs w:val="24"/>
        </w:rPr>
        <w:t>.</w:t>
      </w:r>
      <w:r w:rsidR="00157D29">
        <w:rPr>
          <w:rFonts w:ascii="Palatino Linotype" w:hAnsi="Palatino Linotype"/>
          <w:sz w:val="24"/>
          <w:szCs w:val="24"/>
        </w:rPr>
        <w:t xml:space="preserve"> </w:t>
      </w:r>
      <w:r w:rsidR="009D49C3">
        <w:rPr>
          <w:rFonts w:ascii="Palatino Linotype" w:hAnsi="Palatino Linotype"/>
          <w:sz w:val="24"/>
          <w:szCs w:val="24"/>
        </w:rPr>
        <w:t xml:space="preserve"> </w:t>
      </w:r>
      <w:r w:rsidR="009D49C3" w:rsidRPr="009D49C3">
        <w:rPr>
          <w:rFonts w:ascii="Palatino Linotype" w:hAnsi="Palatino Linotype"/>
          <w:sz w:val="24"/>
          <w:szCs w:val="24"/>
        </w:rPr>
        <w:t xml:space="preserve">Supervisor Wasserman stated </w:t>
      </w:r>
      <w:r w:rsidR="009D49C3">
        <w:rPr>
          <w:rFonts w:ascii="Palatino Linotype" w:hAnsi="Palatino Linotype"/>
          <w:sz w:val="24"/>
          <w:szCs w:val="24"/>
        </w:rPr>
        <w:t>in his letter</w:t>
      </w:r>
      <w:r w:rsidR="00157D29">
        <w:rPr>
          <w:rFonts w:ascii="Palatino Linotype" w:hAnsi="Palatino Linotype"/>
          <w:sz w:val="24"/>
          <w:szCs w:val="24"/>
        </w:rPr>
        <w:t xml:space="preserve"> that despite the fact that the community is a short distan</w:t>
      </w:r>
      <w:r w:rsidR="00781837">
        <w:rPr>
          <w:rFonts w:ascii="Palatino Linotype" w:hAnsi="Palatino Linotype"/>
          <w:sz w:val="24"/>
          <w:szCs w:val="24"/>
        </w:rPr>
        <w:t>ce</w:t>
      </w:r>
      <w:r w:rsidR="00157D29">
        <w:rPr>
          <w:rFonts w:ascii="Palatino Linotype" w:hAnsi="Palatino Linotype"/>
          <w:sz w:val="24"/>
          <w:szCs w:val="24"/>
        </w:rPr>
        <w:t xml:space="preserve"> from the heart of Silicon Valley, it does not have high-speed Internet access.</w:t>
      </w:r>
      <w:r w:rsidRPr="00163E68">
        <w:rPr>
          <w:rFonts w:ascii="Palatino Linotype" w:hAnsi="Palatino Linotype"/>
          <w:sz w:val="24"/>
          <w:szCs w:val="24"/>
        </w:rPr>
        <w:t xml:space="preserve">  </w:t>
      </w:r>
      <w:r w:rsidR="009D49C3">
        <w:rPr>
          <w:rFonts w:ascii="Palatino Linotype" w:hAnsi="Palatino Linotype"/>
          <w:sz w:val="24"/>
          <w:szCs w:val="24"/>
        </w:rPr>
        <w:t>LCB/SVI provided</w:t>
      </w:r>
      <w:r>
        <w:rPr>
          <w:rFonts w:ascii="Palatino Linotype" w:hAnsi="Palatino Linotype"/>
          <w:sz w:val="24"/>
          <w:szCs w:val="24"/>
        </w:rPr>
        <w:t xml:space="preserve"> five </w:t>
      </w:r>
      <w:r w:rsidR="009D49C3">
        <w:rPr>
          <w:rFonts w:ascii="Palatino Linotype" w:hAnsi="Palatino Linotype"/>
          <w:sz w:val="24"/>
          <w:szCs w:val="24"/>
        </w:rPr>
        <w:t>additional</w:t>
      </w:r>
      <w:r w:rsidR="00157D29">
        <w:rPr>
          <w:rFonts w:ascii="Palatino Linotype" w:hAnsi="Palatino Linotype"/>
          <w:sz w:val="24"/>
          <w:szCs w:val="24"/>
        </w:rPr>
        <w:t xml:space="preserve"> </w:t>
      </w:r>
      <w:r>
        <w:rPr>
          <w:rFonts w:ascii="Palatino Linotype" w:hAnsi="Palatino Linotype"/>
          <w:sz w:val="24"/>
          <w:szCs w:val="24"/>
        </w:rPr>
        <w:t>letters of support</w:t>
      </w:r>
      <w:r w:rsidRPr="00163E68">
        <w:rPr>
          <w:rFonts w:ascii="Palatino Linotype" w:hAnsi="Palatino Linotype"/>
          <w:sz w:val="24"/>
          <w:szCs w:val="24"/>
        </w:rPr>
        <w:t xml:space="preserve"> from </w:t>
      </w:r>
      <w:r w:rsidR="00157D29">
        <w:rPr>
          <w:rFonts w:ascii="Palatino Linotype" w:hAnsi="Palatino Linotype"/>
          <w:sz w:val="24"/>
          <w:szCs w:val="24"/>
        </w:rPr>
        <w:t xml:space="preserve">residents of </w:t>
      </w:r>
      <w:r w:rsidRPr="00163E68">
        <w:rPr>
          <w:rFonts w:ascii="Palatino Linotype" w:hAnsi="Palatino Linotype"/>
          <w:sz w:val="24"/>
          <w:szCs w:val="24"/>
        </w:rPr>
        <w:t>the l</w:t>
      </w:r>
      <w:r>
        <w:rPr>
          <w:rFonts w:ascii="Palatino Linotype" w:hAnsi="Palatino Linotype"/>
          <w:sz w:val="24"/>
          <w:szCs w:val="24"/>
        </w:rPr>
        <w:t>ocal community expressing their support of this</w:t>
      </w:r>
      <w:r w:rsidRPr="00163E68">
        <w:rPr>
          <w:rFonts w:ascii="Palatino Linotype" w:hAnsi="Palatino Linotype"/>
          <w:sz w:val="24"/>
          <w:szCs w:val="24"/>
        </w:rPr>
        <w:t xml:space="preserve"> </w:t>
      </w:r>
      <w:r>
        <w:rPr>
          <w:rFonts w:ascii="Palatino Linotype" w:hAnsi="Palatino Linotype"/>
          <w:sz w:val="24"/>
          <w:szCs w:val="24"/>
        </w:rPr>
        <w:t>project</w:t>
      </w:r>
      <w:r w:rsidRPr="00163E68">
        <w:rPr>
          <w:rFonts w:ascii="Palatino Linotype" w:hAnsi="Palatino Linotype"/>
          <w:sz w:val="24"/>
          <w:szCs w:val="24"/>
        </w:rPr>
        <w:t>.</w:t>
      </w:r>
      <w:r w:rsidR="00157D29">
        <w:rPr>
          <w:rFonts w:ascii="Palatino Linotype" w:hAnsi="Palatino Linotype"/>
          <w:sz w:val="24"/>
          <w:szCs w:val="24"/>
        </w:rPr>
        <w:t xml:space="preserve">  </w:t>
      </w:r>
      <w:r w:rsidR="00781837">
        <w:rPr>
          <w:rFonts w:ascii="Palatino Linotype" w:hAnsi="Palatino Linotype"/>
          <w:sz w:val="24"/>
          <w:szCs w:val="24"/>
        </w:rPr>
        <w:t>T</w:t>
      </w:r>
      <w:r w:rsidR="00D11CC3">
        <w:rPr>
          <w:rFonts w:ascii="Palatino Linotype" w:hAnsi="Palatino Linotype"/>
          <w:sz w:val="24"/>
          <w:szCs w:val="24"/>
        </w:rPr>
        <w:t>hese letters complain about</w:t>
      </w:r>
      <w:r w:rsidR="00157D29">
        <w:rPr>
          <w:rFonts w:ascii="Palatino Linotype" w:hAnsi="Palatino Linotype"/>
          <w:sz w:val="24"/>
          <w:szCs w:val="24"/>
        </w:rPr>
        <w:t xml:space="preserve"> </w:t>
      </w:r>
      <w:r w:rsidR="00D11CC3">
        <w:rPr>
          <w:rFonts w:ascii="Palatino Linotype" w:hAnsi="Palatino Linotype"/>
          <w:sz w:val="24"/>
          <w:szCs w:val="24"/>
        </w:rPr>
        <w:t>residents’</w:t>
      </w:r>
      <w:r w:rsidR="00157D29">
        <w:rPr>
          <w:rFonts w:ascii="Palatino Linotype" w:hAnsi="Palatino Linotype"/>
          <w:sz w:val="24"/>
          <w:szCs w:val="24"/>
        </w:rPr>
        <w:t xml:space="preserve"> </w:t>
      </w:r>
      <w:r w:rsidR="00D11CC3">
        <w:rPr>
          <w:rFonts w:ascii="Palatino Linotype" w:hAnsi="Palatino Linotype"/>
          <w:sz w:val="24"/>
          <w:szCs w:val="24"/>
        </w:rPr>
        <w:t>lack of economic opportunity</w:t>
      </w:r>
      <w:r w:rsidR="00AC2109">
        <w:rPr>
          <w:rFonts w:ascii="Palatino Linotype" w:hAnsi="Palatino Linotype"/>
          <w:sz w:val="24"/>
          <w:szCs w:val="24"/>
        </w:rPr>
        <w:t xml:space="preserve"> due to no access to high-speed Internet</w:t>
      </w:r>
      <w:r w:rsidR="00781837">
        <w:rPr>
          <w:rFonts w:ascii="Palatino Linotype" w:hAnsi="Palatino Linotype"/>
          <w:sz w:val="24"/>
          <w:szCs w:val="24"/>
        </w:rPr>
        <w:t>,</w:t>
      </w:r>
      <w:r w:rsidR="00D11CC3">
        <w:rPr>
          <w:rFonts w:ascii="Palatino Linotype" w:hAnsi="Palatino Linotype"/>
          <w:sz w:val="24"/>
          <w:szCs w:val="24"/>
        </w:rPr>
        <w:t xml:space="preserve"> and the disadvantage that students</w:t>
      </w:r>
      <w:r w:rsidR="00157D29">
        <w:rPr>
          <w:rFonts w:ascii="Palatino Linotype" w:hAnsi="Palatino Linotype"/>
          <w:sz w:val="24"/>
          <w:szCs w:val="24"/>
        </w:rPr>
        <w:t xml:space="preserve"> face </w:t>
      </w:r>
      <w:r w:rsidR="00D11CC3">
        <w:rPr>
          <w:rFonts w:ascii="Palatino Linotype" w:hAnsi="Palatino Linotype"/>
          <w:sz w:val="24"/>
          <w:szCs w:val="24"/>
        </w:rPr>
        <w:t xml:space="preserve">trying to perform homework assignments and </w:t>
      </w:r>
      <w:r w:rsidR="00D11CC3" w:rsidRPr="0021745D">
        <w:rPr>
          <w:rFonts w:ascii="Palatino Linotype" w:hAnsi="Palatino Linotype"/>
          <w:sz w:val="24"/>
          <w:szCs w:val="24"/>
        </w:rPr>
        <w:t>other activities such as telecommuting.</w:t>
      </w:r>
      <w:r w:rsidR="00D11CC3">
        <w:rPr>
          <w:rFonts w:ascii="Palatino Linotype" w:hAnsi="Palatino Linotype"/>
          <w:sz w:val="24"/>
          <w:szCs w:val="24"/>
        </w:rPr>
        <w:t xml:space="preserve"> </w:t>
      </w:r>
    </w:p>
    <w:p w:rsidR="001F323D" w:rsidRDefault="001F323D" w:rsidP="00163E68">
      <w:pPr>
        <w:autoSpaceDE w:val="0"/>
        <w:autoSpaceDN w:val="0"/>
        <w:adjustRightInd w:val="0"/>
        <w:rPr>
          <w:rFonts w:ascii="Palatino Linotype" w:hAnsi="Palatino Linotype"/>
          <w:sz w:val="24"/>
          <w:szCs w:val="24"/>
        </w:rPr>
      </w:pPr>
    </w:p>
    <w:p w:rsidR="00A7412B" w:rsidRDefault="001F323D" w:rsidP="00163E68">
      <w:pPr>
        <w:autoSpaceDE w:val="0"/>
        <w:autoSpaceDN w:val="0"/>
        <w:adjustRightInd w:val="0"/>
        <w:rPr>
          <w:rFonts w:ascii="Palatino Linotype" w:hAnsi="Palatino Linotype"/>
          <w:sz w:val="24"/>
          <w:szCs w:val="24"/>
        </w:rPr>
      </w:pPr>
      <w:r w:rsidRPr="001F323D">
        <w:rPr>
          <w:rFonts w:ascii="Palatino Linotype" w:hAnsi="Palatino Linotype"/>
          <w:sz w:val="24"/>
          <w:szCs w:val="24"/>
        </w:rPr>
        <w:t>Th</w:t>
      </w:r>
      <w:r w:rsidR="00781837">
        <w:rPr>
          <w:rFonts w:ascii="Palatino Linotype" w:hAnsi="Palatino Linotype"/>
          <w:sz w:val="24"/>
          <w:szCs w:val="24"/>
        </w:rPr>
        <w:t>e proposed</w:t>
      </w:r>
      <w:r w:rsidRPr="001F323D">
        <w:rPr>
          <w:rFonts w:ascii="Palatino Linotype" w:hAnsi="Palatino Linotype"/>
          <w:sz w:val="24"/>
          <w:szCs w:val="24"/>
        </w:rPr>
        <w:t xml:space="preserve"> project will provide the Paradise Valley community with improved access to e-hea</w:t>
      </w:r>
      <w:r w:rsidR="00AD0032">
        <w:rPr>
          <w:rFonts w:ascii="Palatino Linotype" w:hAnsi="Palatino Linotype"/>
          <w:sz w:val="24"/>
          <w:szCs w:val="24"/>
        </w:rPr>
        <w:t>lth services, as well as online e</w:t>
      </w:r>
      <w:r w:rsidR="00AD0032" w:rsidRPr="001F323D">
        <w:rPr>
          <w:rFonts w:ascii="Palatino Linotype" w:hAnsi="Palatino Linotype"/>
          <w:sz w:val="24"/>
          <w:szCs w:val="24"/>
        </w:rPr>
        <w:t>conomic</w:t>
      </w:r>
      <w:r w:rsidRPr="001F323D">
        <w:rPr>
          <w:rFonts w:ascii="Palatino Linotype" w:hAnsi="Palatino Linotype"/>
          <w:sz w:val="24"/>
          <w:szCs w:val="24"/>
        </w:rPr>
        <w:t xml:space="preserve"> opportunities.  </w:t>
      </w:r>
    </w:p>
    <w:p w:rsidR="00661208" w:rsidRPr="00163E68" w:rsidRDefault="00661208" w:rsidP="00163E68">
      <w:pPr>
        <w:autoSpaceDE w:val="0"/>
        <w:autoSpaceDN w:val="0"/>
        <w:adjustRightInd w:val="0"/>
        <w:rPr>
          <w:rFonts w:ascii="Palatino Linotype" w:hAnsi="Palatino Linotype"/>
          <w:sz w:val="24"/>
          <w:szCs w:val="24"/>
        </w:rPr>
      </w:pPr>
    </w:p>
    <w:p w:rsidR="00746D58" w:rsidRPr="00746D58" w:rsidRDefault="00746D58" w:rsidP="00817DB2">
      <w:pPr>
        <w:pStyle w:val="Heading2"/>
        <w:numPr>
          <w:ilvl w:val="0"/>
          <w:numId w:val="18"/>
        </w:numPr>
        <w:rPr>
          <w:rFonts w:ascii="Palatino Linotype" w:hAnsi="Palatino Linotype"/>
          <w:b w:val="0"/>
          <w:u w:val="single"/>
        </w:rPr>
      </w:pPr>
      <w:bookmarkStart w:id="8" w:name="_Toc444857031"/>
      <w:bookmarkStart w:id="9" w:name="_Toc449699290"/>
      <w:r w:rsidRPr="00746D58">
        <w:rPr>
          <w:rFonts w:ascii="Palatino Linotype" w:hAnsi="Palatino Linotype"/>
          <w:b w:val="0"/>
          <w:u w:val="single"/>
        </w:rPr>
        <w:t>Staff Recommendation for Funding</w:t>
      </w:r>
      <w:bookmarkEnd w:id="8"/>
      <w:bookmarkEnd w:id="9"/>
    </w:p>
    <w:p w:rsidR="00746D58" w:rsidRPr="00746D58" w:rsidRDefault="00746D58" w:rsidP="00746D58">
      <w:pPr>
        <w:rPr>
          <w:rFonts w:ascii="Palatino Linotype" w:hAnsi="Palatino Linotype"/>
          <w:sz w:val="24"/>
          <w:szCs w:val="24"/>
        </w:rPr>
      </w:pPr>
    </w:p>
    <w:p w:rsidR="00746D58" w:rsidRPr="00746D58" w:rsidRDefault="00746D58" w:rsidP="00746D58">
      <w:pPr>
        <w:rPr>
          <w:rFonts w:ascii="Palatino Linotype" w:hAnsi="Palatino Linotype"/>
          <w:sz w:val="24"/>
          <w:szCs w:val="24"/>
        </w:rPr>
      </w:pPr>
      <w:r>
        <w:rPr>
          <w:rFonts w:ascii="Palatino Linotype" w:hAnsi="Palatino Linotype"/>
          <w:sz w:val="24"/>
          <w:szCs w:val="24"/>
        </w:rPr>
        <w:t xml:space="preserve">CD has determined that </w:t>
      </w:r>
      <w:r w:rsidR="008A4D6E">
        <w:rPr>
          <w:rFonts w:ascii="Palatino Linotype" w:hAnsi="Palatino Linotype"/>
          <w:sz w:val="24"/>
          <w:szCs w:val="24"/>
        </w:rPr>
        <w:t>LCB</w:t>
      </w:r>
      <w:r w:rsidR="001648C6">
        <w:rPr>
          <w:rFonts w:ascii="Palatino Linotype" w:hAnsi="Palatino Linotype"/>
          <w:sz w:val="24"/>
          <w:szCs w:val="24"/>
        </w:rPr>
        <w:t>/SVI</w:t>
      </w:r>
      <w:r w:rsidR="007F7389">
        <w:rPr>
          <w:rFonts w:ascii="Palatino Linotype" w:hAnsi="Palatino Linotype"/>
          <w:sz w:val="24"/>
          <w:szCs w:val="24"/>
        </w:rPr>
        <w:t>’s</w:t>
      </w:r>
      <w:r w:rsidRPr="00746D58">
        <w:rPr>
          <w:rFonts w:ascii="Palatino Linotype" w:hAnsi="Palatino Linotype"/>
          <w:sz w:val="24"/>
          <w:szCs w:val="24"/>
        </w:rPr>
        <w:t xml:space="preserve"> gr</w:t>
      </w:r>
      <w:r>
        <w:rPr>
          <w:rFonts w:ascii="Palatino Linotype" w:hAnsi="Palatino Linotype"/>
          <w:sz w:val="24"/>
          <w:szCs w:val="24"/>
        </w:rPr>
        <w:t xml:space="preserve">ant application for the </w:t>
      </w:r>
      <w:r w:rsidR="001648C6">
        <w:rPr>
          <w:rFonts w:ascii="Palatino Linotype" w:hAnsi="Palatino Linotype"/>
          <w:sz w:val="24"/>
          <w:szCs w:val="24"/>
        </w:rPr>
        <w:t>Light Saber</w:t>
      </w:r>
      <w:r>
        <w:rPr>
          <w:rFonts w:ascii="Palatino Linotype" w:hAnsi="Palatino Linotype"/>
          <w:sz w:val="24"/>
          <w:szCs w:val="24"/>
        </w:rPr>
        <w:t xml:space="preserve"> </w:t>
      </w:r>
      <w:r w:rsidR="00F12010">
        <w:rPr>
          <w:rFonts w:ascii="Palatino Linotype" w:hAnsi="Palatino Linotype"/>
          <w:sz w:val="24"/>
          <w:szCs w:val="24"/>
        </w:rPr>
        <w:t>p</w:t>
      </w:r>
      <w:r w:rsidRPr="00746D58">
        <w:rPr>
          <w:rFonts w:ascii="Palatino Linotype" w:hAnsi="Palatino Linotype"/>
          <w:sz w:val="24"/>
          <w:szCs w:val="24"/>
        </w:rPr>
        <w:t xml:space="preserve">roject qualifies for funding as an underserved area.  </w:t>
      </w:r>
      <w:r w:rsidR="00086E5C">
        <w:rPr>
          <w:rFonts w:ascii="Palatino Linotype" w:hAnsi="Palatino Linotype"/>
          <w:sz w:val="24"/>
          <w:szCs w:val="24"/>
        </w:rPr>
        <w:t xml:space="preserve">Based on </w:t>
      </w:r>
      <w:r w:rsidR="00086E5C" w:rsidRPr="00746D58">
        <w:rPr>
          <w:rFonts w:ascii="Palatino Linotype" w:hAnsi="Palatino Linotype"/>
          <w:sz w:val="24"/>
          <w:szCs w:val="24"/>
        </w:rPr>
        <w:t>CD’s evaluation of the project</w:t>
      </w:r>
      <w:r w:rsidR="00086E5C">
        <w:rPr>
          <w:rFonts w:ascii="Palatino Linotype" w:hAnsi="Palatino Linotype"/>
          <w:sz w:val="24"/>
          <w:szCs w:val="24"/>
        </w:rPr>
        <w:t xml:space="preserve">, </w:t>
      </w:r>
      <w:r w:rsidR="00781837">
        <w:rPr>
          <w:rFonts w:ascii="Palatino Linotype" w:hAnsi="Palatino Linotype"/>
          <w:sz w:val="24"/>
          <w:szCs w:val="24"/>
        </w:rPr>
        <w:t xml:space="preserve">the </w:t>
      </w:r>
      <w:r w:rsidR="00FA7ABF" w:rsidRPr="00FA7ABF">
        <w:rPr>
          <w:rFonts w:ascii="Palatino Linotype" w:hAnsi="Palatino Linotype"/>
          <w:sz w:val="24"/>
          <w:szCs w:val="24"/>
        </w:rPr>
        <w:t>December 31, 2015</w:t>
      </w:r>
      <w:r w:rsidR="00781837">
        <w:rPr>
          <w:rFonts w:ascii="Palatino Linotype" w:hAnsi="Palatino Linotype"/>
          <w:sz w:val="24"/>
          <w:szCs w:val="24"/>
        </w:rPr>
        <w:t xml:space="preserve"> California Interactive Broadband Availability map data, </w:t>
      </w:r>
      <w:r w:rsidR="00FA7ABF">
        <w:rPr>
          <w:rFonts w:ascii="Palatino Linotype" w:hAnsi="Palatino Linotype"/>
          <w:sz w:val="24"/>
          <w:szCs w:val="24"/>
        </w:rPr>
        <w:t xml:space="preserve">and evaluation of the information provided by the challenger, </w:t>
      </w:r>
      <w:proofErr w:type="spellStart"/>
      <w:r w:rsidR="00FA7ABF">
        <w:rPr>
          <w:rFonts w:ascii="Palatino Linotype" w:hAnsi="Palatino Linotype"/>
          <w:sz w:val="24"/>
          <w:szCs w:val="24"/>
        </w:rPr>
        <w:t>R</w:t>
      </w:r>
      <w:r w:rsidR="003C4AB4">
        <w:rPr>
          <w:rFonts w:ascii="Palatino Linotype" w:hAnsi="Palatino Linotype"/>
          <w:sz w:val="24"/>
          <w:szCs w:val="24"/>
        </w:rPr>
        <w:t>a</w:t>
      </w:r>
      <w:r w:rsidR="00FA7ABF">
        <w:rPr>
          <w:rFonts w:ascii="Palatino Linotype" w:hAnsi="Palatino Linotype"/>
          <w:sz w:val="24"/>
          <w:szCs w:val="24"/>
        </w:rPr>
        <w:t>zzoLink</w:t>
      </w:r>
      <w:proofErr w:type="spellEnd"/>
      <w:r w:rsidR="00FA7ABF">
        <w:rPr>
          <w:rFonts w:ascii="Palatino Linotype" w:hAnsi="Palatino Linotype"/>
          <w:sz w:val="24"/>
          <w:szCs w:val="24"/>
        </w:rPr>
        <w:t>,</w:t>
      </w:r>
      <w:r w:rsidR="00781837">
        <w:rPr>
          <w:rFonts w:ascii="Palatino Linotype" w:hAnsi="Palatino Linotype"/>
          <w:sz w:val="24"/>
          <w:szCs w:val="24"/>
        </w:rPr>
        <w:t xml:space="preserve"> </w:t>
      </w:r>
      <w:r w:rsidR="00086E5C">
        <w:rPr>
          <w:rFonts w:ascii="Palatino Linotype" w:hAnsi="Palatino Linotype"/>
          <w:sz w:val="24"/>
          <w:szCs w:val="24"/>
        </w:rPr>
        <w:t>CD</w:t>
      </w:r>
      <w:r w:rsidR="00696CD1">
        <w:rPr>
          <w:rFonts w:ascii="Palatino Linotype" w:hAnsi="Palatino Linotype"/>
          <w:sz w:val="24"/>
          <w:szCs w:val="24"/>
        </w:rPr>
        <w:t xml:space="preserve"> finds that the</w:t>
      </w:r>
      <w:r w:rsidR="00086E5C" w:rsidRPr="00746D58">
        <w:rPr>
          <w:rFonts w:ascii="Palatino Linotype" w:hAnsi="Palatino Linotype"/>
          <w:sz w:val="24"/>
          <w:szCs w:val="24"/>
        </w:rPr>
        <w:t xml:space="preserve"> </w:t>
      </w:r>
      <w:r w:rsidR="003E19DD">
        <w:rPr>
          <w:rFonts w:ascii="Palatino Linotype" w:hAnsi="Palatino Linotype"/>
          <w:sz w:val="24"/>
          <w:szCs w:val="24"/>
        </w:rPr>
        <w:t>LCB</w:t>
      </w:r>
      <w:r w:rsidR="001648C6">
        <w:rPr>
          <w:rFonts w:ascii="Palatino Linotype" w:hAnsi="Palatino Linotype"/>
          <w:sz w:val="24"/>
          <w:szCs w:val="24"/>
        </w:rPr>
        <w:t>/SVI’s</w:t>
      </w:r>
      <w:r w:rsidR="003E19DD">
        <w:rPr>
          <w:rFonts w:ascii="Palatino Linotype" w:hAnsi="Palatino Linotype"/>
          <w:sz w:val="24"/>
          <w:szCs w:val="24"/>
        </w:rPr>
        <w:t xml:space="preserve"> Paradise Valley</w:t>
      </w:r>
      <w:r w:rsidR="009260B9">
        <w:rPr>
          <w:rFonts w:ascii="Palatino Linotype" w:hAnsi="Palatino Linotype"/>
          <w:sz w:val="24"/>
          <w:szCs w:val="24"/>
        </w:rPr>
        <w:t xml:space="preserve"> </w:t>
      </w:r>
      <w:r w:rsidR="001648C6">
        <w:rPr>
          <w:rFonts w:ascii="Palatino Linotype" w:hAnsi="Palatino Linotype"/>
          <w:sz w:val="24"/>
          <w:szCs w:val="24"/>
        </w:rPr>
        <w:t>area</w:t>
      </w:r>
      <w:r w:rsidR="00086E5C" w:rsidRPr="00746D58">
        <w:rPr>
          <w:rFonts w:ascii="Palatino Linotype" w:hAnsi="Palatino Linotype"/>
          <w:sz w:val="24"/>
          <w:szCs w:val="24"/>
        </w:rPr>
        <w:t xml:space="preserve"> meets the requirements of D.12-02-015, provides safety benefits and aligns with </w:t>
      </w:r>
      <w:r w:rsidR="00086E5C">
        <w:rPr>
          <w:rFonts w:ascii="Palatino Linotype" w:hAnsi="Palatino Linotype"/>
          <w:sz w:val="24"/>
          <w:szCs w:val="24"/>
        </w:rPr>
        <w:t xml:space="preserve">the goal of the </w:t>
      </w:r>
      <w:r w:rsidR="00086E5C" w:rsidRPr="00746D58">
        <w:rPr>
          <w:rFonts w:ascii="Palatino Linotype" w:hAnsi="Palatino Linotype"/>
          <w:sz w:val="24"/>
          <w:szCs w:val="24"/>
        </w:rPr>
        <w:t>CASF</w:t>
      </w:r>
      <w:r w:rsidR="00086E5C">
        <w:rPr>
          <w:rFonts w:ascii="Palatino Linotype" w:hAnsi="Palatino Linotype"/>
          <w:sz w:val="24"/>
          <w:szCs w:val="24"/>
        </w:rPr>
        <w:t xml:space="preserve"> program</w:t>
      </w:r>
      <w:r w:rsidR="009D49C3" w:rsidRPr="009D49C3">
        <w:t xml:space="preserve"> </w:t>
      </w:r>
      <w:r w:rsidR="009D49C3" w:rsidRPr="009D49C3">
        <w:rPr>
          <w:rFonts w:ascii="Palatino Linotype" w:hAnsi="Palatino Linotype"/>
          <w:sz w:val="24"/>
          <w:szCs w:val="24"/>
        </w:rPr>
        <w:t>to encourage deployment of high quality advanced information and communication technologies to all Californians</w:t>
      </w:r>
      <w:r w:rsidR="00086E5C">
        <w:rPr>
          <w:rFonts w:ascii="Palatino Linotype" w:hAnsi="Palatino Linotype"/>
          <w:sz w:val="24"/>
          <w:szCs w:val="24"/>
        </w:rPr>
        <w:t>.</w:t>
      </w:r>
      <w:r w:rsidR="00AA2658">
        <w:rPr>
          <w:rFonts w:ascii="Palatino Linotype" w:hAnsi="Palatino Linotype"/>
          <w:sz w:val="24"/>
          <w:szCs w:val="24"/>
        </w:rPr>
        <w:t xml:space="preserve">  </w:t>
      </w:r>
      <w:r w:rsidR="00AA2658" w:rsidRPr="00AA2658">
        <w:rPr>
          <w:rFonts w:ascii="Palatino Linotype" w:hAnsi="Palatino Linotype"/>
          <w:sz w:val="24"/>
          <w:szCs w:val="24"/>
        </w:rPr>
        <w:t>Therefore, CD recommends the Light Saber project be approved for a CASF grant award of $1,076,062.</w:t>
      </w:r>
    </w:p>
    <w:p w:rsidR="006E190B" w:rsidRDefault="006E190B" w:rsidP="00BC6E63">
      <w:pPr>
        <w:rPr>
          <w:rFonts w:ascii="Palatino Linotype" w:hAnsi="Palatino Linotype"/>
          <w:sz w:val="24"/>
          <w:szCs w:val="24"/>
        </w:rPr>
      </w:pPr>
    </w:p>
    <w:p w:rsidR="00EE4444" w:rsidRDefault="00EE4444" w:rsidP="00BC6E63">
      <w:pPr>
        <w:rPr>
          <w:rFonts w:ascii="Palatino Linotype" w:hAnsi="Palatino Linotype"/>
          <w:sz w:val="24"/>
          <w:szCs w:val="24"/>
        </w:rPr>
      </w:pPr>
    </w:p>
    <w:p w:rsidR="00EE4444" w:rsidRDefault="00EE4444" w:rsidP="00BC6E63">
      <w:pPr>
        <w:rPr>
          <w:rFonts w:ascii="Palatino Linotype" w:hAnsi="Palatino Linotype"/>
          <w:sz w:val="24"/>
          <w:szCs w:val="24"/>
        </w:rPr>
      </w:pPr>
    </w:p>
    <w:p w:rsidR="00EE4444" w:rsidRPr="0070228F" w:rsidRDefault="00EE4444" w:rsidP="00BC6E63">
      <w:pPr>
        <w:rPr>
          <w:rFonts w:ascii="Palatino Linotype" w:hAnsi="Palatino Linotype"/>
          <w:sz w:val="24"/>
          <w:szCs w:val="24"/>
        </w:rPr>
      </w:pPr>
    </w:p>
    <w:p w:rsidR="000A22EA" w:rsidRDefault="00990DBA" w:rsidP="009A65F0">
      <w:pPr>
        <w:pStyle w:val="Heading1"/>
        <w:numPr>
          <w:ilvl w:val="0"/>
          <w:numId w:val="5"/>
        </w:numPr>
        <w:rPr>
          <w:rFonts w:ascii="Palatino Linotype" w:hAnsi="Palatino Linotype"/>
          <w:sz w:val="28"/>
          <w:szCs w:val="28"/>
          <w:u w:val="none"/>
        </w:rPr>
      </w:pPr>
      <w:bookmarkStart w:id="10" w:name="_Toc449699291"/>
      <w:r w:rsidRPr="001649DE">
        <w:rPr>
          <w:rFonts w:ascii="Palatino Linotype" w:hAnsi="Palatino Linotype"/>
          <w:sz w:val="28"/>
          <w:szCs w:val="28"/>
          <w:u w:val="none"/>
        </w:rPr>
        <w:lastRenderedPageBreak/>
        <w:t>Compliance Requirements</w:t>
      </w:r>
      <w:bookmarkEnd w:id="10"/>
    </w:p>
    <w:p w:rsidR="00990DBA" w:rsidRDefault="00990DBA" w:rsidP="00651242">
      <w:pPr>
        <w:pStyle w:val="Default"/>
        <w:tabs>
          <w:tab w:val="left" w:pos="3770"/>
        </w:tabs>
        <w:rPr>
          <w:rFonts w:ascii="Palatino Linotype" w:hAnsi="Palatino Linotype" w:cs="Palatino Linotype"/>
        </w:rPr>
      </w:pPr>
    </w:p>
    <w:p w:rsidR="00BC6E63" w:rsidRPr="0070228F" w:rsidRDefault="008A4D6E" w:rsidP="00BC6E63">
      <w:pPr>
        <w:pStyle w:val="Default"/>
        <w:rPr>
          <w:rFonts w:ascii="Palatino Linotype" w:hAnsi="Palatino Linotype" w:cs="Palatino Linotype"/>
        </w:rPr>
      </w:pPr>
      <w:r>
        <w:rPr>
          <w:rFonts w:ascii="Palatino Linotype" w:hAnsi="Palatino Linotype" w:cs="Palatino Linotype"/>
        </w:rPr>
        <w:t>LCB</w:t>
      </w:r>
      <w:r w:rsidR="001648C6">
        <w:rPr>
          <w:rFonts w:ascii="Palatino Linotype" w:hAnsi="Palatino Linotype" w:cs="Palatino Linotype"/>
        </w:rPr>
        <w:t>/SVI</w:t>
      </w:r>
      <w:r w:rsidR="00BC6E63" w:rsidRPr="0070228F">
        <w:rPr>
          <w:rFonts w:ascii="Palatino Linotype" w:hAnsi="Palatino Linotype" w:cs="Palatino Linotype"/>
        </w:rPr>
        <w:t xml:space="preserve"> is required to comply with all the guidelines, requirements, and conditions associated with the grant of CASF funds as specified in D.12-02-015</w:t>
      </w:r>
      <w:r w:rsidR="00DF2E51">
        <w:rPr>
          <w:rFonts w:ascii="Palatino Linotype" w:hAnsi="Palatino Linotype" w:cs="Palatino Linotype"/>
        </w:rPr>
        <w:t>, D.14-02-018, and Resolution T-17443</w:t>
      </w:r>
      <w:r w:rsidR="00BC6E63" w:rsidRPr="0070228F">
        <w:rPr>
          <w:rFonts w:ascii="Palatino Linotype" w:hAnsi="Palatino Linotype" w:cs="Palatino Linotype"/>
        </w:rPr>
        <w:t xml:space="preserve">. </w:t>
      </w:r>
      <w:r w:rsidR="00DF2E51">
        <w:rPr>
          <w:rFonts w:ascii="Palatino Linotype" w:hAnsi="Palatino Linotype" w:cs="Palatino Linotype"/>
        </w:rPr>
        <w:t xml:space="preserve"> </w:t>
      </w:r>
      <w:r w:rsidR="00BC6E63" w:rsidRPr="0070228F">
        <w:rPr>
          <w:rFonts w:ascii="Palatino Linotype" w:hAnsi="Palatino Linotype" w:cs="Palatino Linotype"/>
        </w:rPr>
        <w:t>Such compliance i</w:t>
      </w:r>
      <w:r w:rsidR="008F13AB">
        <w:rPr>
          <w:rFonts w:ascii="Palatino Linotype" w:hAnsi="Palatino Linotype" w:cs="Palatino Linotype"/>
        </w:rPr>
        <w:t>ncludes, but is not limited to:</w:t>
      </w:r>
    </w:p>
    <w:p w:rsidR="00BC6E63" w:rsidRPr="0070228F" w:rsidRDefault="00BC6E63" w:rsidP="00BC6E63">
      <w:pPr>
        <w:pStyle w:val="Default"/>
        <w:rPr>
          <w:rFonts w:ascii="Palatino Linotype" w:hAnsi="Palatino Linotype" w:cs="Palatino Linotype"/>
        </w:rPr>
      </w:pPr>
    </w:p>
    <w:p w:rsidR="000A22EA" w:rsidRPr="00EA6A78" w:rsidRDefault="00BC6E63" w:rsidP="009A65F0">
      <w:pPr>
        <w:pStyle w:val="Heading2"/>
        <w:numPr>
          <w:ilvl w:val="1"/>
          <w:numId w:val="7"/>
        </w:numPr>
        <w:rPr>
          <w:rFonts w:ascii="Palatino Linotype" w:hAnsi="Palatino Linotype"/>
        </w:rPr>
      </w:pPr>
      <w:bookmarkStart w:id="11" w:name="_Toc449699292"/>
      <w:r w:rsidRPr="00EA6A78">
        <w:rPr>
          <w:rFonts w:ascii="Palatino Linotype" w:hAnsi="Palatino Linotype"/>
          <w:b w:val="0"/>
          <w:u w:val="single"/>
        </w:rPr>
        <w:t>California Environmental Quality Act (CEQA)</w:t>
      </w:r>
      <w:bookmarkEnd w:id="11"/>
    </w:p>
    <w:p w:rsidR="00BC6E63" w:rsidRPr="00EA6A78" w:rsidRDefault="00BC6E63" w:rsidP="00BC6E63">
      <w:pPr>
        <w:pStyle w:val="Default"/>
        <w:rPr>
          <w:rFonts w:ascii="Palatino Linotype" w:hAnsi="Palatino Linotype"/>
        </w:rPr>
      </w:pPr>
    </w:p>
    <w:p w:rsidR="00BC6E63" w:rsidRPr="00EA6A78" w:rsidRDefault="00BC6E63" w:rsidP="00BC6E63">
      <w:pPr>
        <w:pStyle w:val="Default"/>
        <w:rPr>
          <w:rFonts w:ascii="Palatino Linotype" w:hAnsi="Palatino Linotype"/>
        </w:rPr>
      </w:pPr>
      <w:r w:rsidRPr="00EA6A78">
        <w:rPr>
          <w:rFonts w:ascii="Palatino Linotype" w:hAnsi="Palatino Linotype"/>
        </w:rPr>
        <w:t xml:space="preserve">All CASF grants are subject to </w:t>
      </w:r>
      <w:r w:rsidR="00A50162" w:rsidRPr="00EA6A78">
        <w:rPr>
          <w:rFonts w:ascii="Palatino Linotype" w:hAnsi="Palatino Linotype"/>
        </w:rPr>
        <w:t>California Environmental Quality A</w:t>
      </w:r>
      <w:r w:rsidR="009D3B7E" w:rsidRPr="00EA6A78">
        <w:rPr>
          <w:rFonts w:ascii="Palatino Linotype" w:hAnsi="Palatino Linotype"/>
        </w:rPr>
        <w:t>ct</w:t>
      </w:r>
      <w:r w:rsidR="00A50162" w:rsidRPr="00EA6A78">
        <w:rPr>
          <w:rFonts w:ascii="Palatino Linotype" w:hAnsi="Palatino Linotype"/>
        </w:rPr>
        <w:t xml:space="preserve"> (</w:t>
      </w:r>
      <w:r w:rsidRPr="00EA6A78">
        <w:rPr>
          <w:rFonts w:ascii="Palatino Linotype" w:hAnsi="Palatino Linotype"/>
        </w:rPr>
        <w:t>CEQA</w:t>
      </w:r>
      <w:r w:rsidR="00A50162" w:rsidRPr="00EA6A78">
        <w:rPr>
          <w:rFonts w:ascii="Palatino Linotype" w:hAnsi="Palatino Linotype"/>
        </w:rPr>
        <w:t>)</w:t>
      </w:r>
      <w:r w:rsidRPr="00EA6A78">
        <w:rPr>
          <w:rFonts w:ascii="Palatino Linotype" w:hAnsi="Palatino Linotype"/>
        </w:rPr>
        <w:t xml:space="preserve"> requirements unless the project is statutorily or categorically exempt pursuant to the CEQA Guidelines.</w:t>
      </w:r>
    </w:p>
    <w:p w:rsidR="00A959C1" w:rsidRPr="00EA6A78" w:rsidRDefault="00A959C1" w:rsidP="00BC6E63">
      <w:pPr>
        <w:pStyle w:val="Default"/>
        <w:rPr>
          <w:rFonts w:ascii="Palatino Linotype" w:hAnsi="Palatino Linotype"/>
        </w:rPr>
      </w:pPr>
    </w:p>
    <w:p w:rsidR="000E69F6" w:rsidRPr="000E69F6" w:rsidRDefault="000E69F6" w:rsidP="000E69F6">
      <w:pPr>
        <w:pStyle w:val="Default"/>
        <w:rPr>
          <w:rFonts w:ascii="Palatino Linotype" w:hAnsi="Palatino Linotype"/>
        </w:rPr>
      </w:pPr>
      <w:r w:rsidRPr="000E69F6">
        <w:rPr>
          <w:rFonts w:ascii="Palatino Linotype" w:hAnsi="Palatino Linotype"/>
        </w:rPr>
        <w:t xml:space="preserve">LCB/SVI has stated that its construction of Outside Plant network will be comprised of approximately 17 miles of fiber-optic cable in existing, previously disturbed, right-of-way. </w:t>
      </w:r>
      <w:r>
        <w:rPr>
          <w:rFonts w:ascii="Palatino Linotype" w:hAnsi="Palatino Linotype"/>
        </w:rPr>
        <w:t xml:space="preserve"> </w:t>
      </w:r>
      <w:r w:rsidRPr="000E69F6">
        <w:rPr>
          <w:rFonts w:ascii="Palatino Linotype" w:hAnsi="Palatino Linotype"/>
        </w:rPr>
        <w:t>LCB</w:t>
      </w:r>
      <w:r>
        <w:rPr>
          <w:rFonts w:ascii="Palatino Linotype" w:hAnsi="Palatino Linotype"/>
        </w:rPr>
        <w:t>/SVI</w:t>
      </w:r>
      <w:r w:rsidRPr="000E69F6">
        <w:rPr>
          <w:rFonts w:ascii="Palatino Linotype" w:hAnsi="Palatino Linotype"/>
        </w:rPr>
        <w:t xml:space="preserve"> will bury all cable</w:t>
      </w:r>
      <w:r w:rsidR="00781837">
        <w:rPr>
          <w:rFonts w:ascii="Palatino Linotype" w:hAnsi="Palatino Linotype"/>
        </w:rPr>
        <w:t>,</w:t>
      </w:r>
      <w:r w:rsidRPr="000E69F6">
        <w:rPr>
          <w:rFonts w:ascii="Palatino Linotype" w:hAnsi="Palatino Linotype"/>
        </w:rPr>
        <w:t xml:space="preserve"> which will be placed in the public right</w:t>
      </w:r>
      <w:r w:rsidR="00597480">
        <w:rPr>
          <w:rFonts w:ascii="Palatino Linotype" w:hAnsi="Palatino Linotype"/>
        </w:rPr>
        <w:t>-</w:t>
      </w:r>
      <w:r w:rsidRPr="000E69F6">
        <w:rPr>
          <w:rFonts w:ascii="Palatino Linotype" w:hAnsi="Palatino Linotype"/>
        </w:rPr>
        <w:t>of</w:t>
      </w:r>
      <w:r w:rsidR="00597480">
        <w:rPr>
          <w:rFonts w:ascii="Palatino Linotype" w:hAnsi="Palatino Linotype"/>
        </w:rPr>
        <w:t>-</w:t>
      </w:r>
      <w:r w:rsidRPr="000E69F6">
        <w:rPr>
          <w:rFonts w:ascii="Palatino Linotype" w:hAnsi="Palatino Linotype"/>
        </w:rPr>
        <w:t>way a minimum of 30 inches, unless other depths are required by local highway, railroad, and municipal authorities.  LCB</w:t>
      </w:r>
      <w:r>
        <w:rPr>
          <w:rFonts w:ascii="Palatino Linotype" w:hAnsi="Palatino Linotype"/>
        </w:rPr>
        <w:t>/SVI</w:t>
      </w:r>
      <w:r w:rsidRPr="000E69F6">
        <w:rPr>
          <w:rFonts w:ascii="Palatino Linotype" w:hAnsi="Palatino Linotype"/>
        </w:rPr>
        <w:t xml:space="preserve"> will also install a passive network cabinet in the public right-of-way of the proposed service area.</w:t>
      </w:r>
    </w:p>
    <w:p w:rsidR="000E69F6" w:rsidRPr="000E69F6" w:rsidRDefault="000E69F6" w:rsidP="000E69F6">
      <w:pPr>
        <w:pStyle w:val="Default"/>
        <w:rPr>
          <w:rFonts w:ascii="Palatino Linotype" w:hAnsi="Palatino Linotype"/>
        </w:rPr>
      </w:pPr>
      <w:r w:rsidRPr="000E69F6">
        <w:rPr>
          <w:rFonts w:ascii="Palatino Linotype" w:hAnsi="Palatino Linotype"/>
        </w:rPr>
        <w:t> </w:t>
      </w:r>
    </w:p>
    <w:p w:rsidR="00BC6E63" w:rsidRDefault="000E69F6" w:rsidP="000E69F6">
      <w:pPr>
        <w:pStyle w:val="Default"/>
        <w:rPr>
          <w:rFonts w:ascii="Palatino Linotype" w:hAnsi="Palatino Linotype"/>
        </w:rPr>
      </w:pPr>
      <w:r w:rsidRPr="000E69F6">
        <w:rPr>
          <w:rFonts w:ascii="Palatino Linotype" w:hAnsi="Palatino Linotype"/>
        </w:rPr>
        <w:t>LCB</w:t>
      </w:r>
      <w:r>
        <w:rPr>
          <w:rFonts w:ascii="Palatino Linotype" w:hAnsi="Palatino Linotype"/>
        </w:rPr>
        <w:t>/SVI</w:t>
      </w:r>
      <w:r w:rsidRPr="000E69F6">
        <w:rPr>
          <w:rFonts w:ascii="Palatino Linotype" w:hAnsi="Palatino Linotype"/>
        </w:rPr>
        <w:t xml:space="preserve"> will</w:t>
      </w:r>
      <w:r w:rsidR="0039218A">
        <w:rPr>
          <w:rFonts w:ascii="Palatino Linotype" w:hAnsi="Palatino Linotype"/>
        </w:rPr>
        <w:t xml:space="preserve"> </w:t>
      </w:r>
      <w:r w:rsidRPr="000E69F6">
        <w:rPr>
          <w:rFonts w:ascii="Palatino Linotype" w:hAnsi="Palatino Linotype"/>
        </w:rPr>
        <w:t xml:space="preserve">construct a new network building </w:t>
      </w:r>
      <w:r w:rsidR="00174624">
        <w:rPr>
          <w:rFonts w:ascii="Palatino Linotype" w:hAnsi="Palatino Linotype"/>
        </w:rPr>
        <w:t xml:space="preserve">(“hut”) </w:t>
      </w:r>
      <w:r w:rsidRPr="000E69F6">
        <w:rPr>
          <w:rFonts w:ascii="Palatino Linotype" w:hAnsi="Palatino Linotype"/>
        </w:rPr>
        <w:t xml:space="preserve">in </w:t>
      </w:r>
      <w:r w:rsidR="00174624">
        <w:rPr>
          <w:rFonts w:ascii="Palatino Linotype" w:hAnsi="Palatino Linotype"/>
        </w:rPr>
        <w:t>S</w:t>
      </w:r>
      <w:r w:rsidRPr="000E69F6">
        <w:rPr>
          <w:rFonts w:ascii="Palatino Linotype" w:hAnsi="Palatino Linotype"/>
        </w:rPr>
        <w:t>an Ma</w:t>
      </w:r>
      <w:r>
        <w:rPr>
          <w:rFonts w:ascii="Palatino Linotype" w:hAnsi="Palatino Linotype"/>
        </w:rPr>
        <w:t>rtin</w:t>
      </w:r>
      <w:r w:rsidR="00174624">
        <w:rPr>
          <w:rFonts w:ascii="Palatino Linotype" w:hAnsi="Palatino Linotype"/>
        </w:rPr>
        <w:t>, CA</w:t>
      </w:r>
      <w:r>
        <w:rPr>
          <w:rFonts w:ascii="Palatino Linotype" w:hAnsi="Palatino Linotype"/>
        </w:rPr>
        <w:t xml:space="preserve">. </w:t>
      </w:r>
      <w:r w:rsidR="0039218A">
        <w:rPr>
          <w:rFonts w:ascii="Palatino Linotype" w:hAnsi="Palatino Linotype"/>
        </w:rPr>
        <w:t xml:space="preserve"> </w:t>
      </w:r>
      <w:r>
        <w:rPr>
          <w:rFonts w:ascii="Palatino Linotype" w:hAnsi="Palatino Linotype"/>
        </w:rPr>
        <w:t>LCB/SVI will</w:t>
      </w:r>
      <w:r w:rsidR="0039218A">
        <w:rPr>
          <w:rFonts w:ascii="Palatino Linotype" w:hAnsi="Palatino Linotype"/>
        </w:rPr>
        <w:t xml:space="preserve"> </w:t>
      </w:r>
      <w:r>
        <w:rPr>
          <w:rFonts w:ascii="Palatino Linotype" w:hAnsi="Palatino Linotype"/>
        </w:rPr>
        <w:t xml:space="preserve">outfit </w:t>
      </w:r>
      <w:r w:rsidRPr="000E69F6">
        <w:rPr>
          <w:rFonts w:ascii="Palatino Linotype" w:hAnsi="Palatino Linotype"/>
        </w:rPr>
        <w:t>the hut with network and transmission equipment and will provide connectivity to the hut by constructin</w:t>
      </w:r>
      <w:r>
        <w:rPr>
          <w:rFonts w:ascii="Palatino Linotype" w:hAnsi="Palatino Linotype"/>
        </w:rPr>
        <w:t>g a fiber optic point</w:t>
      </w:r>
      <w:r w:rsidR="00781837">
        <w:rPr>
          <w:rFonts w:ascii="Palatino Linotype" w:hAnsi="Palatino Linotype"/>
        </w:rPr>
        <w:t>-</w:t>
      </w:r>
      <w:r>
        <w:rPr>
          <w:rFonts w:ascii="Palatino Linotype" w:hAnsi="Palatino Linotype"/>
        </w:rPr>
        <w:t>to</w:t>
      </w:r>
      <w:r w:rsidR="00781837">
        <w:rPr>
          <w:rFonts w:ascii="Palatino Linotype" w:hAnsi="Palatino Linotype"/>
        </w:rPr>
        <w:t>-</w:t>
      </w:r>
      <w:r>
        <w:rPr>
          <w:rFonts w:ascii="Palatino Linotype" w:hAnsi="Palatino Linotype"/>
        </w:rPr>
        <w:t xml:space="preserve">point </w:t>
      </w:r>
      <w:r w:rsidRPr="000E69F6">
        <w:rPr>
          <w:rFonts w:ascii="Palatino Linotype" w:hAnsi="Palatino Linotype"/>
        </w:rPr>
        <w:t>connection with LCB’s headquarters in San Martin (Approx. 1.2 miles away from LCB’s office and on the path to the proposed service area.</w:t>
      </w:r>
      <w:r w:rsidR="00781837">
        <w:rPr>
          <w:rFonts w:ascii="Palatino Linotype" w:hAnsi="Palatino Linotype"/>
        </w:rPr>
        <w:t>)</w:t>
      </w:r>
      <w:r w:rsidR="0039218A">
        <w:rPr>
          <w:rFonts w:ascii="Palatino Linotype" w:hAnsi="Palatino Linotype"/>
        </w:rPr>
        <w:t xml:space="preserve">  </w:t>
      </w:r>
      <w:r w:rsidRPr="000E69F6">
        <w:rPr>
          <w:rFonts w:ascii="Palatino Linotype" w:hAnsi="Palatino Linotype"/>
        </w:rPr>
        <w:t xml:space="preserve">The hut will either be constructed on site or will be pre-fabricated and moved to the site. </w:t>
      </w:r>
      <w:r>
        <w:rPr>
          <w:rFonts w:ascii="Palatino Linotype" w:hAnsi="Palatino Linotype"/>
        </w:rPr>
        <w:t xml:space="preserve"> </w:t>
      </w:r>
      <w:r w:rsidRPr="000E69F6">
        <w:rPr>
          <w:rFonts w:ascii="Palatino Linotype" w:hAnsi="Palatino Linotype"/>
        </w:rPr>
        <w:t>If LCB</w:t>
      </w:r>
      <w:r>
        <w:rPr>
          <w:rFonts w:ascii="Palatino Linotype" w:hAnsi="Palatino Linotype"/>
        </w:rPr>
        <w:t>/SVI</w:t>
      </w:r>
      <w:r w:rsidRPr="000E69F6">
        <w:rPr>
          <w:rFonts w:ascii="Palatino Linotype" w:hAnsi="Palatino Linotype"/>
        </w:rPr>
        <w:t xml:space="preserve"> elects to use a pre-fabricated hut, the concrete pad for the pre-fab huts will be 17' x 22', and 6" deep in the center.</w:t>
      </w:r>
      <w:r w:rsidR="0039218A">
        <w:rPr>
          <w:rFonts w:ascii="Palatino Linotype" w:hAnsi="Palatino Linotype"/>
        </w:rPr>
        <w:t xml:space="preserve">  </w:t>
      </w:r>
      <w:r w:rsidRPr="000E69F6">
        <w:rPr>
          <w:rFonts w:ascii="Palatino Linotype" w:hAnsi="Palatino Linotype"/>
        </w:rPr>
        <w:t xml:space="preserve">The hut will have the necessary racking, cabling, environmental conditioning, emergency power backup, fire suppression, security and other ancillary equipment installed. </w:t>
      </w:r>
      <w:r>
        <w:rPr>
          <w:rFonts w:ascii="Palatino Linotype" w:hAnsi="Palatino Linotype"/>
        </w:rPr>
        <w:t xml:space="preserve"> </w:t>
      </w:r>
      <w:r w:rsidRPr="000E69F6">
        <w:rPr>
          <w:rFonts w:ascii="Palatino Linotype" w:hAnsi="Palatino Linotype"/>
        </w:rPr>
        <w:t>LCB/SVI has stated that construction will comply with all applicable local, state and national codes</w:t>
      </w:r>
      <w:r w:rsidR="00A959C1" w:rsidRPr="00EA6A78">
        <w:rPr>
          <w:rFonts w:ascii="Palatino Linotype" w:hAnsi="Palatino Linotype"/>
        </w:rPr>
        <w:t>.</w:t>
      </w:r>
      <w:r w:rsidR="00A959C1" w:rsidRPr="00EA6A78">
        <w:rPr>
          <w:rStyle w:val="FootnoteReference"/>
          <w:rFonts w:ascii="Palatino Linotype" w:hAnsi="Palatino Linotype"/>
        </w:rPr>
        <w:footnoteReference w:id="10"/>
      </w:r>
      <w:r w:rsidR="00A959C1" w:rsidRPr="00A959C1">
        <w:rPr>
          <w:rFonts w:ascii="Palatino Linotype" w:hAnsi="Palatino Linotype"/>
        </w:rPr>
        <w:t xml:space="preserve">  </w:t>
      </w:r>
    </w:p>
    <w:p w:rsidR="001423CA" w:rsidRDefault="001423CA" w:rsidP="00BC6E63">
      <w:pPr>
        <w:pStyle w:val="Default"/>
        <w:rPr>
          <w:rFonts w:ascii="Palatino Linotype" w:hAnsi="Palatino Linotype"/>
        </w:rPr>
      </w:pPr>
    </w:p>
    <w:p w:rsidR="001423CA" w:rsidRPr="0057396A" w:rsidRDefault="001423CA" w:rsidP="00BC6E63">
      <w:pPr>
        <w:pStyle w:val="Default"/>
        <w:rPr>
          <w:rFonts w:ascii="Palatino Linotype" w:hAnsi="Palatino Linotype"/>
        </w:rPr>
      </w:pPr>
      <w:r>
        <w:rPr>
          <w:rFonts w:ascii="Palatino Linotype" w:hAnsi="Palatino Linotype"/>
        </w:rPr>
        <w:t xml:space="preserve">Based on the project description, above, the project </w:t>
      </w:r>
      <w:r w:rsidR="00781837">
        <w:rPr>
          <w:rFonts w:ascii="Palatino Linotype" w:hAnsi="Palatino Linotype"/>
        </w:rPr>
        <w:t>qualifies for the following categorical exemptions from CEQA</w:t>
      </w:r>
      <w:r>
        <w:rPr>
          <w:rFonts w:ascii="Palatino Linotype" w:hAnsi="Palatino Linotype"/>
        </w:rPr>
        <w:t xml:space="preserve">:  CEQA Guidelines Section 15301 for existing facilities, Section 15304 for minor alterations to land, and Section 15303 for new construction of small structures.  </w:t>
      </w:r>
    </w:p>
    <w:p w:rsidR="000637CE" w:rsidRDefault="000637CE" w:rsidP="000637CE">
      <w:pPr>
        <w:pStyle w:val="Default"/>
        <w:rPr>
          <w:rFonts w:ascii="Palatino Linotype" w:hAnsi="Palatino Linotype"/>
        </w:rPr>
      </w:pPr>
    </w:p>
    <w:p w:rsidR="00EE4444" w:rsidRPr="000637CE" w:rsidRDefault="00EE4444" w:rsidP="000637CE">
      <w:pPr>
        <w:pStyle w:val="Default"/>
        <w:rPr>
          <w:rFonts w:ascii="Palatino Linotype" w:hAnsi="Palatino Linotype"/>
        </w:rPr>
      </w:pPr>
      <w:r>
        <w:rPr>
          <w:rFonts w:ascii="Palatino Linotype" w:hAnsi="Palatino Linotype"/>
        </w:rPr>
        <w:t xml:space="preserve"> </w:t>
      </w:r>
    </w:p>
    <w:p w:rsidR="000A22EA" w:rsidRDefault="00BC6E63" w:rsidP="009A65F0">
      <w:pPr>
        <w:pStyle w:val="Heading2"/>
        <w:numPr>
          <w:ilvl w:val="1"/>
          <w:numId w:val="7"/>
        </w:numPr>
        <w:rPr>
          <w:rFonts w:ascii="Palatino Linotype" w:hAnsi="Palatino Linotype"/>
          <w:b w:val="0"/>
          <w:u w:val="single"/>
        </w:rPr>
      </w:pPr>
      <w:bookmarkStart w:id="12" w:name="_Toc449699293"/>
      <w:r w:rsidRPr="001649DE">
        <w:rPr>
          <w:rFonts w:ascii="Palatino Linotype" w:hAnsi="Palatino Linotype"/>
          <w:b w:val="0"/>
          <w:u w:val="single"/>
        </w:rPr>
        <w:lastRenderedPageBreak/>
        <w:t>Deployment Schedule</w:t>
      </w:r>
      <w:bookmarkEnd w:id="12"/>
    </w:p>
    <w:p w:rsidR="00BC6E63" w:rsidRPr="0070228F" w:rsidRDefault="00BC6E63" w:rsidP="00BC6E63">
      <w:pPr>
        <w:pStyle w:val="Default"/>
        <w:rPr>
          <w:rFonts w:ascii="Palatino Linotype" w:hAnsi="Palatino Linotype"/>
          <w:color w:val="auto"/>
        </w:rPr>
      </w:pPr>
    </w:p>
    <w:p w:rsidR="00BC6E63" w:rsidRDefault="00273993" w:rsidP="00BC6E63">
      <w:pPr>
        <w:pStyle w:val="Default"/>
        <w:rPr>
          <w:rFonts w:ascii="Palatino Linotype" w:hAnsi="Palatino Linotype" w:cs="Palatino Linotype"/>
          <w:color w:val="auto"/>
        </w:rPr>
      </w:pPr>
      <w:r w:rsidRPr="00273993">
        <w:rPr>
          <w:rFonts w:ascii="Palatino Linotype" w:hAnsi="Palatino Linotype" w:cs="Palatino Linotype"/>
          <w:color w:val="auto"/>
        </w:rPr>
        <w:t xml:space="preserve">The Commission expects </w:t>
      </w:r>
      <w:r w:rsidR="008A4D6E">
        <w:rPr>
          <w:rFonts w:ascii="Palatino Linotype" w:hAnsi="Palatino Linotype" w:cs="Palatino Linotype"/>
          <w:color w:val="auto"/>
        </w:rPr>
        <w:t>LCB</w:t>
      </w:r>
      <w:r w:rsidR="001648C6">
        <w:rPr>
          <w:rFonts w:ascii="Palatino Linotype" w:hAnsi="Palatino Linotype" w:cs="Palatino Linotype"/>
          <w:color w:val="auto"/>
        </w:rPr>
        <w:t>/SVI</w:t>
      </w:r>
      <w:r w:rsidRPr="00273993">
        <w:rPr>
          <w:rFonts w:ascii="Palatino Linotype" w:hAnsi="Palatino Linotype" w:cs="Palatino Linotype"/>
          <w:color w:val="auto"/>
        </w:rPr>
        <w:t xml:space="preserve"> to complete the project within 24 months from </w:t>
      </w:r>
      <w:r w:rsidR="00174624">
        <w:rPr>
          <w:rFonts w:ascii="Palatino Linotype" w:hAnsi="Palatino Linotype" w:cs="Palatino Linotype"/>
          <w:color w:val="auto"/>
        </w:rPr>
        <w:t xml:space="preserve">the </w:t>
      </w:r>
      <w:r w:rsidRPr="00273993">
        <w:rPr>
          <w:rFonts w:ascii="Palatino Linotype" w:hAnsi="Palatino Linotype" w:cs="Palatino Linotype"/>
          <w:color w:val="auto"/>
        </w:rPr>
        <w:t xml:space="preserve">start date (as determined by the procedure below).  If </w:t>
      </w:r>
      <w:r w:rsidR="008A4D6E">
        <w:rPr>
          <w:rFonts w:ascii="Palatino Linotype" w:hAnsi="Palatino Linotype" w:cs="Palatino Linotype"/>
          <w:color w:val="auto"/>
        </w:rPr>
        <w:t>LCB</w:t>
      </w:r>
      <w:r w:rsidR="001648C6">
        <w:rPr>
          <w:rFonts w:ascii="Palatino Linotype" w:hAnsi="Palatino Linotype" w:cs="Palatino Linotype"/>
          <w:color w:val="auto"/>
        </w:rPr>
        <w:t>/SVI</w:t>
      </w:r>
      <w:r w:rsidRPr="00273993">
        <w:rPr>
          <w:rFonts w:ascii="Palatino Linotype" w:hAnsi="Palatino Linotype" w:cs="Palatino Linotype"/>
          <w:color w:val="auto"/>
        </w:rPr>
        <w:t xml:space="preserve"> is unable to complete the proposed project within the 24-month timeframe requirement, it must notify the Director of CD as soon as </w:t>
      </w:r>
      <w:r w:rsidR="008A4D6E">
        <w:rPr>
          <w:rFonts w:ascii="Palatino Linotype" w:hAnsi="Palatino Linotype" w:cs="Palatino Linotype"/>
          <w:color w:val="auto"/>
        </w:rPr>
        <w:t>LCB</w:t>
      </w:r>
      <w:r w:rsidR="001648C6">
        <w:rPr>
          <w:rFonts w:ascii="Palatino Linotype" w:hAnsi="Palatino Linotype" w:cs="Palatino Linotype"/>
          <w:color w:val="auto"/>
        </w:rPr>
        <w:t>/SVI</w:t>
      </w:r>
      <w:r w:rsidRPr="00273993">
        <w:rPr>
          <w:rFonts w:ascii="Palatino Linotype" w:hAnsi="Palatino Linotype" w:cs="Palatino Linotype"/>
          <w:color w:val="auto"/>
        </w:rPr>
        <w:t xml:space="preserve"> becomes aware of this possibility.  If such notice is not </w:t>
      </w:r>
      <w:r w:rsidR="00334901">
        <w:rPr>
          <w:rFonts w:ascii="Palatino Linotype" w:hAnsi="Palatino Linotype" w:cs="Palatino Linotype"/>
          <w:color w:val="auto"/>
        </w:rPr>
        <w:t xml:space="preserve">timely </w:t>
      </w:r>
      <w:r w:rsidRPr="00273993">
        <w:rPr>
          <w:rFonts w:ascii="Palatino Linotype" w:hAnsi="Palatino Linotype" w:cs="Palatino Linotype"/>
          <w:color w:val="auto"/>
        </w:rPr>
        <w:t xml:space="preserve">provided, the Commission </w:t>
      </w:r>
      <w:r w:rsidRPr="00CC4A96">
        <w:rPr>
          <w:rFonts w:ascii="Palatino Linotype" w:hAnsi="Palatino Linotype" w:cs="Palatino Linotype"/>
          <w:color w:val="auto"/>
        </w:rPr>
        <w:t xml:space="preserve">may reduce payment for failure to </w:t>
      </w:r>
      <w:r w:rsidR="00334901">
        <w:rPr>
          <w:rFonts w:ascii="Palatino Linotype" w:hAnsi="Palatino Linotype" w:cs="Palatino Linotype"/>
          <w:color w:val="auto"/>
        </w:rPr>
        <w:t>meet</w:t>
      </w:r>
      <w:r w:rsidR="00334901" w:rsidRPr="00CC4A96">
        <w:rPr>
          <w:rFonts w:ascii="Palatino Linotype" w:hAnsi="Palatino Linotype" w:cs="Palatino Linotype"/>
          <w:color w:val="auto"/>
        </w:rPr>
        <w:t xml:space="preserve"> </w:t>
      </w:r>
      <w:r w:rsidRPr="00CC4A96">
        <w:rPr>
          <w:rFonts w:ascii="Palatino Linotype" w:hAnsi="Palatino Linotype" w:cs="Palatino Linotype"/>
          <w:color w:val="auto"/>
        </w:rPr>
        <w:t>this requirement.</w:t>
      </w:r>
    </w:p>
    <w:p w:rsidR="008F13AB" w:rsidRPr="0070228F" w:rsidRDefault="008F13AB" w:rsidP="00BC6E63">
      <w:pPr>
        <w:pStyle w:val="Default"/>
        <w:rPr>
          <w:rFonts w:ascii="Palatino Linotype" w:hAnsi="Palatino Linotype" w:cs="Palatino Linotype"/>
          <w:color w:val="auto"/>
        </w:rPr>
      </w:pPr>
    </w:p>
    <w:p w:rsidR="00325FBC" w:rsidRDefault="00BC6E63" w:rsidP="00325FBC">
      <w:pPr>
        <w:pStyle w:val="Heading2"/>
        <w:numPr>
          <w:ilvl w:val="1"/>
          <w:numId w:val="7"/>
        </w:numPr>
        <w:rPr>
          <w:rFonts w:ascii="Palatino Linotype" w:hAnsi="Palatino Linotype"/>
          <w:b w:val="0"/>
          <w:u w:val="single"/>
        </w:rPr>
      </w:pPr>
      <w:bookmarkStart w:id="13" w:name="_Toc449699294"/>
      <w:r w:rsidRPr="00F3662E">
        <w:rPr>
          <w:rFonts w:ascii="Palatino Linotype" w:hAnsi="Palatino Linotype"/>
          <w:b w:val="0"/>
          <w:u w:val="single"/>
        </w:rPr>
        <w:t>Execution and Performance</w:t>
      </w:r>
      <w:bookmarkEnd w:id="13"/>
    </w:p>
    <w:p w:rsidR="00325FBC" w:rsidRPr="00372B73" w:rsidRDefault="00325FBC" w:rsidP="00372B73">
      <w:pPr>
        <w:rPr>
          <w:b/>
        </w:rPr>
      </w:pPr>
    </w:p>
    <w:p w:rsidR="00CB4E52" w:rsidRPr="00CB4E52" w:rsidRDefault="00AA2658" w:rsidP="00CB4E52">
      <w:pPr>
        <w:rPr>
          <w:rFonts w:ascii="Palatino Linotype" w:hAnsi="Palatino Linotype"/>
          <w:sz w:val="24"/>
          <w:szCs w:val="24"/>
        </w:rPr>
      </w:pPr>
      <w:r w:rsidRPr="00AA2658">
        <w:rPr>
          <w:rFonts w:ascii="Palatino Linotype" w:hAnsi="Palatino Linotype"/>
          <w:sz w:val="24"/>
          <w:szCs w:val="24"/>
        </w:rPr>
        <w:t xml:space="preserve">By receiving a CASF grant from the Commission, LCB/SVI agrees to comply with the terms, conditions and requirements of the grant and thus submit to the jurisdiction of the Commission with regard to disbursement and administration of the grant.  </w:t>
      </w:r>
    </w:p>
    <w:p w:rsidR="00AA2658" w:rsidRDefault="00AA2658" w:rsidP="00BC6E63">
      <w:pPr>
        <w:pStyle w:val="Default"/>
        <w:rPr>
          <w:rFonts w:ascii="Palatino Linotype" w:hAnsi="Palatino Linotype" w:cs="Palatino Linotype"/>
          <w:color w:val="auto"/>
        </w:rPr>
      </w:pPr>
    </w:p>
    <w:p w:rsidR="00273993" w:rsidRDefault="00273993" w:rsidP="00BC6E63">
      <w:pPr>
        <w:pStyle w:val="Default"/>
        <w:rPr>
          <w:rFonts w:ascii="Palatino Linotype" w:hAnsi="Palatino Linotype" w:cs="Palatino Linotype"/>
          <w:color w:val="auto"/>
        </w:rPr>
      </w:pPr>
      <w:r w:rsidRPr="00273993">
        <w:rPr>
          <w:rFonts w:ascii="Palatino Linotype" w:hAnsi="Palatino Linotype" w:cs="Palatino Linotype"/>
          <w:color w:val="auto"/>
        </w:rPr>
        <w:t xml:space="preserve">CD and </w:t>
      </w:r>
      <w:r w:rsidR="008A4D6E">
        <w:rPr>
          <w:rFonts w:ascii="Palatino Linotype" w:hAnsi="Palatino Linotype" w:cs="Palatino Linotype"/>
          <w:color w:val="auto"/>
        </w:rPr>
        <w:t>LCB</w:t>
      </w:r>
      <w:r w:rsidR="001648C6">
        <w:rPr>
          <w:rFonts w:ascii="Palatino Linotype" w:hAnsi="Palatino Linotype" w:cs="Palatino Linotype"/>
          <w:color w:val="auto"/>
        </w:rPr>
        <w:t>/SVI</w:t>
      </w:r>
      <w:r w:rsidRPr="00273993">
        <w:rPr>
          <w:rFonts w:ascii="Palatino Linotype" w:hAnsi="Palatino Linotype" w:cs="Palatino Linotype"/>
          <w:color w:val="auto"/>
        </w:rPr>
        <w:t xml:space="preserve"> shall determine a </w:t>
      </w:r>
      <w:r w:rsidRPr="00051FDA">
        <w:rPr>
          <w:rFonts w:ascii="Palatino Linotype" w:hAnsi="Palatino Linotype" w:cs="Palatino Linotype"/>
          <w:color w:val="auto"/>
        </w:rPr>
        <w:t>project start date</w:t>
      </w:r>
      <w:r w:rsidRPr="00273993">
        <w:rPr>
          <w:rFonts w:ascii="Palatino Linotype" w:hAnsi="Palatino Linotype" w:cs="Palatino Linotype"/>
          <w:color w:val="auto"/>
        </w:rPr>
        <w:t xml:space="preserve"> after </w:t>
      </w:r>
      <w:r w:rsidR="008A4D6E">
        <w:rPr>
          <w:rFonts w:ascii="Palatino Linotype" w:hAnsi="Palatino Linotype" w:cs="Palatino Linotype"/>
          <w:color w:val="auto"/>
        </w:rPr>
        <w:t>LCB</w:t>
      </w:r>
      <w:r w:rsidR="001648C6">
        <w:rPr>
          <w:rFonts w:ascii="Palatino Linotype" w:hAnsi="Palatino Linotype" w:cs="Palatino Linotype"/>
          <w:color w:val="auto"/>
        </w:rPr>
        <w:t>/SVI</w:t>
      </w:r>
      <w:r w:rsidRPr="00273993">
        <w:rPr>
          <w:rFonts w:ascii="Palatino Linotype" w:hAnsi="Palatino Linotype" w:cs="Palatino Linotype"/>
          <w:color w:val="auto"/>
        </w:rPr>
        <w:t xml:space="preserve"> has obtained </w:t>
      </w:r>
      <w:r w:rsidRPr="00571A90">
        <w:rPr>
          <w:rFonts w:ascii="Palatino Linotype" w:hAnsi="Palatino Linotype" w:cs="Palatino Linotype"/>
          <w:color w:val="auto"/>
        </w:rPr>
        <w:t>all approvals.</w:t>
      </w:r>
      <w:r w:rsidRPr="00273993">
        <w:rPr>
          <w:rFonts w:ascii="Palatino Linotype" w:hAnsi="Palatino Linotype" w:cs="Palatino Linotype"/>
          <w:color w:val="auto"/>
        </w:rPr>
        <w:t xml:space="preserve">  Should </w:t>
      </w:r>
      <w:r w:rsidR="008A4D6E">
        <w:rPr>
          <w:rFonts w:ascii="Palatino Linotype" w:hAnsi="Palatino Linotype" w:cs="Palatino Linotype"/>
          <w:color w:val="auto"/>
        </w:rPr>
        <w:t>LCB</w:t>
      </w:r>
      <w:r w:rsidR="001648C6">
        <w:rPr>
          <w:rFonts w:ascii="Palatino Linotype" w:hAnsi="Palatino Linotype" w:cs="Palatino Linotype"/>
          <w:color w:val="auto"/>
        </w:rPr>
        <w:t>/SVI</w:t>
      </w:r>
      <w:r w:rsidRPr="00273993">
        <w:rPr>
          <w:rFonts w:ascii="Palatino Linotype" w:hAnsi="Palatino Linotype" w:cs="Palatino Linotype"/>
          <w:color w:val="auto"/>
        </w:rPr>
        <w:t xml:space="preserve"> or any Contractor it retains fail to commence work by </w:t>
      </w:r>
      <w:r w:rsidR="00AA2658">
        <w:rPr>
          <w:rFonts w:ascii="Palatino Linotype" w:hAnsi="Palatino Linotype" w:cs="Palatino Linotype"/>
          <w:color w:val="auto"/>
        </w:rPr>
        <w:t xml:space="preserve">the </w:t>
      </w:r>
      <w:r w:rsidRPr="00051FDA">
        <w:rPr>
          <w:rFonts w:ascii="Palatino Linotype" w:hAnsi="Palatino Linotype" w:cs="Palatino Linotype"/>
          <w:color w:val="auto"/>
        </w:rPr>
        <w:t>designated</w:t>
      </w:r>
      <w:r w:rsidR="006D575B" w:rsidRPr="00051FDA">
        <w:rPr>
          <w:rFonts w:ascii="Palatino Linotype" w:hAnsi="Palatino Linotype" w:cs="Palatino Linotype"/>
          <w:color w:val="auto"/>
        </w:rPr>
        <w:t xml:space="preserve"> start</w:t>
      </w:r>
      <w:r w:rsidRPr="00051FDA">
        <w:rPr>
          <w:rFonts w:ascii="Palatino Linotype" w:hAnsi="Palatino Linotype" w:cs="Palatino Linotype"/>
          <w:color w:val="auto"/>
        </w:rPr>
        <w:t xml:space="preserve"> date</w:t>
      </w:r>
      <w:r w:rsidRPr="00273993">
        <w:rPr>
          <w:rFonts w:ascii="Palatino Linotype" w:hAnsi="Palatino Linotype" w:cs="Palatino Linotype"/>
          <w:color w:val="auto"/>
        </w:rPr>
        <w:t xml:space="preserve">, upon five days written notice </w:t>
      </w:r>
      <w:r>
        <w:rPr>
          <w:rFonts w:ascii="Palatino Linotype" w:hAnsi="Palatino Linotype" w:cs="Palatino Linotype"/>
          <w:color w:val="auto"/>
        </w:rPr>
        <w:t xml:space="preserve">to </w:t>
      </w:r>
      <w:r w:rsidR="008A4D6E">
        <w:rPr>
          <w:rFonts w:ascii="Palatino Linotype" w:hAnsi="Palatino Linotype" w:cs="Palatino Linotype"/>
          <w:color w:val="auto"/>
        </w:rPr>
        <w:t>LCB</w:t>
      </w:r>
      <w:r w:rsidR="001648C6">
        <w:rPr>
          <w:rFonts w:ascii="Palatino Linotype" w:hAnsi="Palatino Linotype" w:cs="Palatino Linotype"/>
          <w:color w:val="auto"/>
        </w:rPr>
        <w:t>/SVI</w:t>
      </w:r>
      <w:r>
        <w:rPr>
          <w:rFonts w:ascii="Palatino Linotype" w:hAnsi="Palatino Linotype" w:cs="Palatino Linotype"/>
          <w:color w:val="auto"/>
        </w:rPr>
        <w:t xml:space="preserve">, the Commission may </w:t>
      </w:r>
      <w:r w:rsidRPr="00273993">
        <w:rPr>
          <w:rFonts w:ascii="Palatino Linotype" w:hAnsi="Palatino Linotype" w:cs="Palatino Linotype"/>
          <w:color w:val="auto"/>
        </w:rPr>
        <w:t xml:space="preserve">terminate the grant.  In the event that </w:t>
      </w:r>
      <w:r w:rsidR="008A4D6E">
        <w:rPr>
          <w:rFonts w:ascii="Palatino Linotype" w:hAnsi="Palatino Linotype" w:cs="Palatino Linotype"/>
          <w:color w:val="auto"/>
        </w:rPr>
        <w:t>LCB</w:t>
      </w:r>
      <w:r w:rsidR="001648C6">
        <w:rPr>
          <w:rFonts w:ascii="Palatino Linotype" w:hAnsi="Palatino Linotype" w:cs="Palatino Linotype"/>
          <w:color w:val="auto"/>
        </w:rPr>
        <w:t>/SVI</w:t>
      </w:r>
      <w:r w:rsidRPr="00273993">
        <w:rPr>
          <w:rFonts w:ascii="Palatino Linotype" w:hAnsi="Palatino Linotype" w:cs="Palatino Linotype"/>
          <w:color w:val="auto"/>
        </w:rPr>
        <w:t xml:space="preserve"> fails to complete the project in accordance with the terms of </w:t>
      </w:r>
      <w:r w:rsidR="00174624">
        <w:rPr>
          <w:rFonts w:ascii="Palatino Linotype" w:hAnsi="Palatino Linotype" w:cs="Palatino Linotype"/>
          <w:color w:val="auto"/>
        </w:rPr>
        <w:t xml:space="preserve">the </w:t>
      </w:r>
      <w:r w:rsidR="007C1806">
        <w:rPr>
          <w:rFonts w:ascii="Palatino Linotype" w:hAnsi="Palatino Linotype" w:cs="Palatino Linotype"/>
          <w:color w:val="auto"/>
        </w:rPr>
        <w:t>Commission</w:t>
      </w:r>
      <w:r w:rsidRPr="00273993">
        <w:rPr>
          <w:rFonts w:ascii="Palatino Linotype" w:hAnsi="Palatino Linotype" w:cs="Palatino Linotype"/>
          <w:color w:val="auto"/>
        </w:rPr>
        <w:t xml:space="preserve"> approval as set forth in this resolution, </w:t>
      </w:r>
      <w:r w:rsidR="008A4D6E">
        <w:rPr>
          <w:rFonts w:ascii="Palatino Linotype" w:hAnsi="Palatino Linotype" w:cs="Palatino Linotype"/>
          <w:color w:val="auto"/>
        </w:rPr>
        <w:t>LCB</w:t>
      </w:r>
      <w:r w:rsidR="001648C6">
        <w:rPr>
          <w:rFonts w:ascii="Palatino Linotype" w:hAnsi="Palatino Linotype" w:cs="Palatino Linotype"/>
          <w:color w:val="auto"/>
        </w:rPr>
        <w:t>/SVI</w:t>
      </w:r>
      <w:r w:rsidRPr="00273993">
        <w:rPr>
          <w:rFonts w:ascii="Palatino Linotype" w:hAnsi="Palatino Linotype" w:cs="Palatino Linotype"/>
          <w:color w:val="auto"/>
        </w:rPr>
        <w:t xml:space="preserve"> must reimburse some or all of the CASF funds that it has received.  </w:t>
      </w:r>
      <w:r w:rsidR="008A4D6E">
        <w:rPr>
          <w:rFonts w:ascii="Palatino Linotype" w:hAnsi="Palatino Linotype" w:cs="Palatino Linotype"/>
          <w:color w:val="auto"/>
        </w:rPr>
        <w:t>LCB</w:t>
      </w:r>
      <w:r w:rsidR="001648C6">
        <w:rPr>
          <w:rFonts w:ascii="Palatino Linotype" w:hAnsi="Palatino Linotype" w:cs="Palatino Linotype"/>
          <w:color w:val="auto"/>
        </w:rPr>
        <w:t>/SVI</w:t>
      </w:r>
      <w:r w:rsidRPr="00273993">
        <w:rPr>
          <w:rFonts w:ascii="Palatino Linotype" w:hAnsi="Palatino Linotype" w:cs="Palatino Linotype"/>
          <w:color w:val="auto"/>
        </w:rPr>
        <w:t xml:space="preserve"> must complete all construction covered by this grant on or before the grant’s termination date.</w:t>
      </w:r>
      <w:r>
        <w:rPr>
          <w:rStyle w:val="FootnoteReference"/>
          <w:rFonts w:ascii="Palatino Linotype" w:hAnsi="Palatino Linotype" w:cs="Palatino Linotype"/>
          <w:color w:val="auto"/>
        </w:rPr>
        <w:footnoteReference w:id="11"/>
      </w:r>
      <w:r w:rsidRPr="00273993">
        <w:rPr>
          <w:rFonts w:ascii="Palatino Linotype" w:hAnsi="Palatino Linotype" w:cs="Palatino Linotype"/>
          <w:color w:val="auto"/>
        </w:rPr>
        <w:t xml:space="preserve">  </w:t>
      </w:r>
    </w:p>
    <w:p w:rsidR="00AD4169" w:rsidRDefault="00AD4169" w:rsidP="00BC6E63">
      <w:pPr>
        <w:pStyle w:val="Default"/>
        <w:rPr>
          <w:rFonts w:ascii="Palatino Linotype" w:hAnsi="Palatino Linotype" w:cs="Palatino Linotype"/>
          <w:color w:val="auto"/>
        </w:rPr>
      </w:pPr>
    </w:p>
    <w:p w:rsidR="000A22EA" w:rsidRDefault="00AD4169" w:rsidP="00372B73">
      <w:pPr>
        <w:pStyle w:val="Heading2"/>
        <w:numPr>
          <w:ilvl w:val="1"/>
          <w:numId w:val="7"/>
        </w:numPr>
        <w:rPr>
          <w:rFonts w:ascii="Palatino Linotype" w:hAnsi="Palatino Linotype"/>
          <w:b w:val="0"/>
          <w:u w:val="single"/>
        </w:rPr>
      </w:pPr>
      <w:bookmarkStart w:id="14" w:name="_Toc449699295"/>
      <w:r w:rsidRPr="001649DE">
        <w:rPr>
          <w:rFonts w:ascii="Palatino Linotype" w:hAnsi="Palatino Linotype"/>
          <w:b w:val="0"/>
          <w:u w:val="single"/>
        </w:rPr>
        <w:t>Performance Bond</w:t>
      </w:r>
      <w:bookmarkEnd w:id="14"/>
      <w:r w:rsidRPr="001649DE">
        <w:rPr>
          <w:rFonts w:ascii="Palatino Linotype" w:hAnsi="Palatino Linotype"/>
          <w:b w:val="0"/>
          <w:u w:val="single"/>
        </w:rPr>
        <w:t xml:space="preserve"> </w:t>
      </w:r>
    </w:p>
    <w:p w:rsidR="00AD4169" w:rsidRPr="00AD4169" w:rsidRDefault="00AD4169" w:rsidP="00AD4169">
      <w:pPr>
        <w:pStyle w:val="Default"/>
        <w:rPr>
          <w:rFonts w:ascii="Palatino Linotype" w:hAnsi="Palatino Linotype" w:cs="Palatino Linotype"/>
          <w:color w:val="auto"/>
        </w:rPr>
      </w:pPr>
    </w:p>
    <w:p w:rsidR="00BA5E87" w:rsidRPr="00BA5E87" w:rsidRDefault="007C5074" w:rsidP="00BA5E87">
      <w:pPr>
        <w:pStyle w:val="Default"/>
        <w:rPr>
          <w:rFonts w:ascii="Palatino Linotype" w:hAnsi="Palatino Linotype" w:cs="Palatino Linotype"/>
          <w:color w:val="auto"/>
        </w:rPr>
      </w:pPr>
      <w:r w:rsidRPr="007C5074">
        <w:rPr>
          <w:rFonts w:ascii="Palatino Linotype" w:hAnsi="Palatino Linotype" w:cs="Palatino Linotype"/>
          <w:color w:val="auto"/>
        </w:rPr>
        <w:t xml:space="preserve">The </w:t>
      </w:r>
      <w:r w:rsidR="00AA2658">
        <w:rPr>
          <w:rFonts w:ascii="Palatino Linotype" w:hAnsi="Palatino Linotype" w:cs="Palatino Linotype"/>
          <w:color w:val="auto"/>
        </w:rPr>
        <w:t>CASF rules</w:t>
      </w:r>
      <w:r w:rsidRPr="007C5074">
        <w:rPr>
          <w:rFonts w:ascii="Palatino Linotype" w:hAnsi="Palatino Linotype" w:cs="Palatino Linotype"/>
          <w:color w:val="auto"/>
        </w:rPr>
        <w:t xml:space="preserve"> do not require a Performance Bond if the applicant certifies that </w:t>
      </w:r>
      <w:r w:rsidR="006D575B">
        <w:rPr>
          <w:rFonts w:ascii="Palatino Linotype" w:hAnsi="Palatino Linotype" w:cs="Palatino Linotype"/>
          <w:color w:val="auto"/>
        </w:rPr>
        <w:t xml:space="preserve">the </w:t>
      </w:r>
      <w:r w:rsidR="00245855">
        <w:rPr>
          <w:rFonts w:ascii="Palatino Linotype" w:hAnsi="Palatino Linotype" w:cs="Palatino Linotype"/>
          <w:color w:val="auto"/>
        </w:rPr>
        <w:t xml:space="preserve">percentage of the </w:t>
      </w:r>
      <w:r w:rsidRPr="007C5074">
        <w:rPr>
          <w:rFonts w:ascii="Palatino Linotype" w:hAnsi="Palatino Linotype" w:cs="Palatino Linotype"/>
          <w:color w:val="auto"/>
        </w:rPr>
        <w:t xml:space="preserve">total project costs it is providing comes from their capital budget and is not obtained from outside financing.  In its application, </w:t>
      </w:r>
      <w:r w:rsidR="008A4D6E">
        <w:rPr>
          <w:rFonts w:ascii="Palatino Linotype" w:hAnsi="Palatino Linotype" w:cs="Palatino Linotype"/>
          <w:color w:val="auto"/>
        </w:rPr>
        <w:t>LCB</w:t>
      </w:r>
      <w:r w:rsidR="001648C6">
        <w:rPr>
          <w:rFonts w:ascii="Palatino Linotype" w:hAnsi="Palatino Linotype" w:cs="Palatino Linotype"/>
          <w:color w:val="auto"/>
        </w:rPr>
        <w:t>/SVI</w:t>
      </w:r>
      <w:r w:rsidRPr="007C5074">
        <w:rPr>
          <w:rFonts w:ascii="Palatino Linotype" w:hAnsi="Palatino Linotype" w:cs="Palatino Linotype"/>
          <w:color w:val="auto"/>
        </w:rPr>
        <w:t xml:space="preserve"> certified that </w:t>
      </w:r>
      <w:r w:rsidR="00617498" w:rsidRPr="00D4321B">
        <w:rPr>
          <w:rFonts w:ascii="Palatino Linotype" w:hAnsi="Palatino Linotype" w:cs="Palatino Linotype"/>
          <w:color w:val="auto"/>
        </w:rPr>
        <w:t>40</w:t>
      </w:r>
      <w:r w:rsidR="00D34735" w:rsidRPr="00D4321B">
        <w:rPr>
          <w:rFonts w:ascii="Palatino Linotype" w:hAnsi="Palatino Linotype" w:cs="Palatino Linotype"/>
          <w:color w:val="auto"/>
        </w:rPr>
        <w:t>%</w:t>
      </w:r>
      <w:r w:rsidR="00D34735">
        <w:rPr>
          <w:rFonts w:ascii="Palatino Linotype" w:hAnsi="Palatino Linotype" w:cs="Palatino Linotype"/>
          <w:color w:val="auto"/>
        </w:rPr>
        <w:t xml:space="preserve"> </w:t>
      </w:r>
      <w:r w:rsidR="00D34735" w:rsidRPr="007C5074">
        <w:rPr>
          <w:rFonts w:ascii="Palatino Linotype" w:hAnsi="Palatino Linotype" w:cs="Palatino Linotype"/>
          <w:color w:val="auto"/>
        </w:rPr>
        <w:t>of</w:t>
      </w:r>
      <w:r w:rsidRPr="007C5074">
        <w:rPr>
          <w:rFonts w:ascii="Palatino Linotype" w:hAnsi="Palatino Linotype" w:cs="Palatino Linotype"/>
          <w:color w:val="auto"/>
        </w:rPr>
        <w:t xml:space="preserve"> the total project costs it is providing will come from its existing capital budget</w:t>
      </w:r>
      <w:r w:rsidRPr="009004E8">
        <w:rPr>
          <w:rFonts w:ascii="Palatino Linotype" w:hAnsi="Palatino Linotype" w:cs="Palatino Linotype"/>
          <w:color w:val="auto"/>
        </w:rPr>
        <w:t xml:space="preserve">.  </w:t>
      </w:r>
      <w:r w:rsidR="00BA5E87" w:rsidRPr="009004E8">
        <w:rPr>
          <w:rFonts w:ascii="Palatino Linotype" w:hAnsi="Palatino Linotype" w:cs="Palatino Linotype"/>
          <w:color w:val="auto"/>
        </w:rPr>
        <w:t xml:space="preserve">Because the matching funds for this project come in whole from an </w:t>
      </w:r>
      <w:r w:rsidR="009004E8" w:rsidRPr="009004E8">
        <w:rPr>
          <w:rFonts w:ascii="Palatino Linotype" w:hAnsi="Palatino Linotype" w:cs="Palatino Linotype"/>
          <w:color w:val="auto"/>
        </w:rPr>
        <w:t>existing capital budget and LCB/SVI</w:t>
      </w:r>
      <w:r w:rsidR="00BA5E87" w:rsidRPr="009004E8">
        <w:rPr>
          <w:rFonts w:ascii="Palatino Linotype" w:hAnsi="Palatino Linotype" w:cs="Palatino Linotype"/>
          <w:color w:val="auto"/>
        </w:rPr>
        <w:t xml:space="preserve"> operates under a CPCN, no performance bond is required under CASF rules.</w:t>
      </w:r>
    </w:p>
    <w:p w:rsidR="00BA5E87" w:rsidRDefault="00BA5E87" w:rsidP="00CB4E52">
      <w:pPr>
        <w:pStyle w:val="Default"/>
        <w:rPr>
          <w:rFonts w:ascii="Palatino Linotype" w:hAnsi="Palatino Linotype" w:cs="Palatino Linotype"/>
          <w:color w:val="auto"/>
        </w:rPr>
      </w:pPr>
    </w:p>
    <w:p w:rsidR="00BC6E63" w:rsidRPr="001649DE" w:rsidRDefault="00BC6E63" w:rsidP="00817DB2">
      <w:pPr>
        <w:pStyle w:val="Heading2"/>
        <w:numPr>
          <w:ilvl w:val="1"/>
          <w:numId w:val="7"/>
        </w:numPr>
        <w:rPr>
          <w:rFonts w:ascii="Palatino Linotype" w:hAnsi="Palatino Linotype"/>
          <w:b w:val="0"/>
          <w:u w:val="single"/>
        </w:rPr>
      </w:pPr>
      <w:bookmarkStart w:id="15" w:name="_Toc449699296"/>
      <w:r w:rsidRPr="001649DE">
        <w:rPr>
          <w:rFonts w:ascii="Palatino Linotype" w:hAnsi="Palatino Linotype"/>
          <w:b w:val="0"/>
          <w:u w:val="single"/>
        </w:rPr>
        <w:t>Price Commitment Period</w:t>
      </w:r>
      <w:bookmarkEnd w:id="15"/>
      <w:r w:rsidRPr="001649DE">
        <w:rPr>
          <w:rFonts w:ascii="Palatino Linotype" w:hAnsi="Palatino Linotype"/>
          <w:b w:val="0"/>
          <w:u w:val="single"/>
        </w:rPr>
        <w:t xml:space="preserve"> </w:t>
      </w:r>
    </w:p>
    <w:p w:rsidR="00BC6E63" w:rsidRPr="0070228F" w:rsidRDefault="00BC6E63" w:rsidP="00BC6E63">
      <w:pPr>
        <w:pStyle w:val="Default"/>
        <w:rPr>
          <w:rFonts w:ascii="Palatino Linotype" w:hAnsi="Palatino Linotype"/>
          <w:color w:val="auto"/>
        </w:rPr>
      </w:pPr>
    </w:p>
    <w:p w:rsidR="00BC6E63" w:rsidRDefault="00FE19C2" w:rsidP="00BC6E63">
      <w:pPr>
        <w:pStyle w:val="Default"/>
        <w:rPr>
          <w:rFonts w:ascii="Palatino Linotype" w:hAnsi="Palatino Linotype" w:cs="Palatino Linotype"/>
          <w:color w:val="auto"/>
        </w:rPr>
      </w:pPr>
      <w:r w:rsidRPr="00FE19C2">
        <w:rPr>
          <w:rFonts w:ascii="Palatino Linotype" w:hAnsi="Palatino Linotype" w:cs="Palatino Linotype"/>
          <w:color w:val="auto"/>
        </w:rPr>
        <w:lastRenderedPageBreak/>
        <w:t xml:space="preserve">Under D.12-02-015, </w:t>
      </w:r>
      <w:r>
        <w:rPr>
          <w:rFonts w:ascii="Palatino Linotype" w:hAnsi="Palatino Linotype" w:cs="Palatino Linotype"/>
          <w:color w:val="auto"/>
        </w:rPr>
        <w:t>t</w:t>
      </w:r>
      <w:r w:rsidR="00BC6E63" w:rsidRPr="0070228F">
        <w:rPr>
          <w:rFonts w:ascii="Palatino Linotype" w:hAnsi="Palatino Linotype" w:cs="Palatino Linotype"/>
          <w:color w:val="auto"/>
        </w:rPr>
        <w:t>he minimum required price commitment period for broadband service to all household</w:t>
      </w:r>
      <w:r w:rsidR="00BC6E63">
        <w:rPr>
          <w:rFonts w:ascii="Palatino Linotype" w:hAnsi="Palatino Linotype" w:cs="Palatino Linotype"/>
          <w:color w:val="auto"/>
        </w:rPr>
        <w:t>s</w:t>
      </w:r>
      <w:r w:rsidR="00DC6248">
        <w:rPr>
          <w:rFonts w:ascii="Palatino Linotype" w:hAnsi="Palatino Linotype" w:cs="Palatino Linotype"/>
          <w:color w:val="auto"/>
        </w:rPr>
        <w:t xml:space="preserve"> </w:t>
      </w:r>
      <w:r w:rsidR="00BC6E63" w:rsidRPr="00164601">
        <w:rPr>
          <w:rFonts w:ascii="Palatino Linotype" w:hAnsi="Palatino Linotype" w:cs="Palatino Linotype"/>
          <w:color w:val="auto"/>
        </w:rPr>
        <w:t>within the proj</w:t>
      </w:r>
      <w:r w:rsidR="00164601" w:rsidRPr="00164601">
        <w:rPr>
          <w:rFonts w:ascii="Palatino Linotype" w:hAnsi="Palatino Linotype" w:cs="Palatino Linotype"/>
          <w:color w:val="auto"/>
        </w:rPr>
        <w:t>ect area is two years.</w:t>
      </w:r>
      <w:r w:rsidR="00A50162">
        <w:rPr>
          <w:rFonts w:ascii="Palatino Linotype" w:hAnsi="Palatino Linotype" w:cs="Palatino Linotype"/>
          <w:color w:val="auto"/>
        </w:rPr>
        <w:t xml:space="preserve"> </w:t>
      </w:r>
      <w:r w:rsidR="00164601" w:rsidRPr="00164601">
        <w:rPr>
          <w:rFonts w:ascii="Palatino Linotype" w:hAnsi="Palatino Linotype" w:cs="Palatino Linotype"/>
          <w:color w:val="auto"/>
        </w:rPr>
        <w:t xml:space="preserve"> </w:t>
      </w:r>
      <w:r w:rsidR="008A4D6E">
        <w:rPr>
          <w:rFonts w:ascii="Palatino Linotype" w:hAnsi="Palatino Linotype" w:cs="Palatino Linotype"/>
          <w:color w:val="auto"/>
        </w:rPr>
        <w:t>LCB</w:t>
      </w:r>
      <w:r w:rsidR="001648C6">
        <w:rPr>
          <w:rFonts w:ascii="Palatino Linotype" w:hAnsi="Palatino Linotype" w:cs="Palatino Linotype"/>
          <w:color w:val="auto"/>
        </w:rPr>
        <w:t>/SVI</w:t>
      </w:r>
      <w:r w:rsidR="00164601" w:rsidRPr="00164601">
        <w:rPr>
          <w:rFonts w:ascii="Palatino Linotype" w:hAnsi="Palatino Linotype" w:cs="Palatino Linotype"/>
          <w:color w:val="auto"/>
        </w:rPr>
        <w:t xml:space="preserve"> </w:t>
      </w:r>
      <w:r w:rsidR="00BC6E63" w:rsidRPr="00164601">
        <w:rPr>
          <w:rFonts w:ascii="Palatino Linotype" w:hAnsi="Palatino Linotype" w:cs="Palatino Linotype"/>
          <w:color w:val="auto"/>
        </w:rPr>
        <w:t xml:space="preserve">guarantees the price of </w:t>
      </w:r>
      <w:r w:rsidR="00164601" w:rsidRPr="00164601">
        <w:rPr>
          <w:rFonts w:ascii="Palatino Linotype" w:hAnsi="Palatino Linotype" w:cs="Palatino Linotype"/>
          <w:color w:val="auto"/>
        </w:rPr>
        <w:t xml:space="preserve">broadband </w:t>
      </w:r>
      <w:r w:rsidR="00BC6E63" w:rsidRPr="00164601">
        <w:rPr>
          <w:rFonts w:ascii="Palatino Linotype" w:hAnsi="Palatino Linotype" w:cs="Palatino Linotype"/>
          <w:color w:val="auto"/>
        </w:rPr>
        <w:t>service</w:t>
      </w:r>
      <w:r w:rsidR="00164601" w:rsidRPr="00164601">
        <w:rPr>
          <w:rFonts w:ascii="Palatino Linotype" w:hAnsi="Palatino Linotype" w:cs="Palatino Linotype"/>
          <w:color w:val="auto"/>
        </w:rPr>
        <w:t>s</w:t>
      </w:r>
      <w:r w:rsidR="00BC6E63" w:rsidRPr="00164601">
        <w:rPr>
          <w:rFonts w:ascii="Palatino Linotype" w:hAnsi="Palatino Linotype" w:cs="Palatino Linotype"/>
          <w:color w:val="auto"/>
        </w:rPr>
        <w:t xml:space="preserve"> off</w:t>
      </w:r>
      <w:r w:rsidR="00164601" w:rsidRPr="00164601">
        <w:rPr>
          <w:rFonts w:ascii="Palatino Linotype" w:hAnsi="Palatino Linotype" w:cs="Palatino Linotype"/>
          <w:color w:val="auto"/>
        </w:rPr>
        <w:t xml:space="preserve">ered in the project area for </w:t>
      </w:r>
      <w:r w:rsidR="00EF4BE6">
        <w:rPr>
          <w:rFonts w:ascii="Palatino Linotype" w:hAnsi="Palatino Linotype" w:cs="Palatino Linotype"/>
          <w:color w:val="auto"/>
        </w:rPr>
        <w:t xml:space="preserve">two </w:t>
      </w:r>
      <w:r w:rsidR="00BC6E63" w:rsidRPr="00164601">
        <w:rPr>
          <w:rFonts w:ascii="Palatino Linotype" w:hAnsi="Palatino Linotype" w:cs="Palatino Linotype"/>
          <w:color w:val="auto"/>
        </w:rPr>
        <w:t>years</w:t>
      </w:r>
      <w:r w:rsidR="00EF4BE6">
        <w:rPr>
          <w:rFonts w:ascii="Palatino Linotype" w:hAnsi="Palatino Linotype" w:cs="Palatino Linotype"/>
          <w:color w:val="auto"/>
        </w:rPr>
        <w:t>.</w:t>
      </w:r>
    </w:p>
    <w:p w:rsidR="00BC6E63" w:rsidRDefault="00F94E9D" w:rsidP="00BC6E63">
      <w:pPr>
        <w:pStyle w:val="Default"/>
        <w:rPr>
          <w:rFonts w:ascii="Palatino Linotype" w:hAnsi="Palatino Linotype" w:cs="Palatino Linotype"/>
          <w:color w:val="auto"/>
        </w:rPr>
      </w:pPr>
      <w:r>
        <w:rPr>
          <w:rFonts w:ascii="Palatino Linotype" w:hAnsi="Palatino Linotype" w:cs="Palatino Linotype"/>
          <w:color w:val="auto"/>
        </w:rPr>
        <w:t xml:space="preserve"> </w:t>
      </w:r>
    </w:p>
    <w:p w:rsidR="00BC6E63" w:rsidRPr="001649DE" w:rsidRDefault="00BC6E63" w:rsidP="00817DB2">
      <w:pPr>
        <w:pStyle w:val="Heading2"/>
        <w:numPr>
          <w:ilvl w:val="1"/>
          <w:numId w:val="7"/>
        </w:numPr>
        <w:rPr>
          <w:rFonts w:ascii="Palatino Linotype" w:hAnsi="Palatino Linotype"/>
          <w:b w:val="0"/>
          <w:u w:val="single"/>
        </w:rPr>
      </w:pPr>
      <w:bookmarkStart w:id="16" w:name="_Toc449699297"/>
      <w:r w:rsidRPr="001649DE">
        <w:rPr>
          <w:rFonts w:ascii="Palatino Linotype" w:hAnsi="Palatino Linotype"/>
          <w:b w:val="0"/>
          <w:u w:val="single"/>
        </w:rPr>
        <w:t>Project Audit</w:t>
      </w:r>
      <w:bookmarkEnd w:id="16"/>
      <w:r w:rsidRPr="001649DE">
        <w:rPr>
          <w:rFonts w:ascii="Palatino Linotype" w:hAnsi="Palatino Linotype"/>
          <w:b w:val="0"/>
          <w:u w:val="single"/>
        </w:rPr>
        <w:t xml:space="preserve"> </w:t>
      </w:r>
    </w:p>
    <w:p w:rsidR="00BC6E63" w:rsidRPr="0070228F" w:rsidRDefault="00BC6E63" w:rsidP="00BC6E63">
      <w:pPr>
        <w:pStyle w:val="Default"/>
        <w:rPr>
          <w:rFonts w:ascii="Palatino Linotype" w:hAnsi="Palatino Linotype"/>
          <w:color w:val="auto"/>
        </w:rPr>
      </w:pPr>
    </w:p>
    <w:p w:rsidR="00BC6E63" w:rsidRDefault="00BC6E63" w:rsidP="00BC6E63">
      <w:pPr>
        <w:pStyle w:val="Default"/>
        <w:rPr>
          <w:rFonts w:ascii="Palatino Linotype" w:hAnsi="Palatino Linotype" w:cs="Palatino Linotype"/>
          <w:color w:val="auto"/>
        </w:rPr>
      </w:pPr>
      <w:r w:rsidRPr="0070228F">
        <w:rPr>
          <w:rFonts w:ascii="Palatino Linotype" w:hAnsi="Palatino Linotype" w:cs="Palatino Linotype"/>
          <w:color w:val="auto"/>
        </w:rPr>
        <w:t>The Commission has the right to conduct any necessary audit, verification, and discovery during project implementation/construction to ensure that CASF funds are spent in accordance with Commission approval.</w:t>
      </w:r>
      <w:r w:rsidR="009513B6">
        <w:rPr>
          <w:rStyle w:val="FootnoteReference"/>
          <w:rFonts w:ascii="Palatino Linotype" w:hAnsi="Palatino Linotype" w:cs="Palatino Linotype"/>
          <w:color w:val="auto"/>
        </w:rPr>
        <w:footnoteReference w:id="12"/>
      </w:r>
      <w:r w:rsidR="00875FF2">
        <w:rPr>
          <w:rFonts w:ascii="Palatino Linotype" w:hAnsi="Palatino Linotype" w:cs="Palatino Linotype"/>
          <w:color w:val="auto"/>
        </w:rPr>
        <w:t xml:space="preserve">  LCB/SVI’s</w:t>
      </w:r>
      <w:r w:rsidRPr="0070228F">
        <w:rPr>
          <w:rFonts w:ascii="Palatino Linotype" w:hAnsi="Palatino Linotype" w:cs="Palatino Linotype"/>
          <w:color w:val="auto"/>
        </w:rPr>
        <w:t xml:space="preserve"> invoices will be subject to a financial audit by the Commission at any time within three years of completion of the work.</w:t>
      </w:r>
    </w:p>
    <w:p w:rsidR="00BC6E63" w:rsidRPr="0070228F" w:rsidRDefault="00BC6E63" w:rsidP="00BC6E63">
      <w:pPr>
        <w:pStyle w:val="Default"/>
        <w:rPr>
          <w:rFonts w:ascii="Palatino Linotype" w:hAnsi="Palatino Linotype"/>
          <w:color w:val="auto"/>
        </w:rPr>
      </w:pPr>
    </w:p>
    <w:p w:rsidR="00BC6E63" w:rsidRPr="001649DE" w:rsidRDefault="00BC6E63" w:rsidP="00817DB2">
      <w:pPr>
        <w:pStyle w:val="Heading2"/>
        <w:numPr>
          <w:ilvl w:val="1"/>
          <w:numId w:val="7"/>
        </w:numPr>
        <w:rPr>
          <w:rFonts w:ascii="Palatino Linotype" w:hAnsi="Palatino Linotype"/>
          <w:b w:val="0"/>
          <w:u w:val="single"/>
        </w:rPr>
      </w:pPr>
      <w:bookmarkStart w:id="17" w:name="_Toc449699298"/>
      <w:r w:rsidRPr="001649DE">
        <w:rPr>
          <w:rFonts w:ascii="Palatino Linotype" w:hAnsi="Palatino Linotype"/>
          <w:b w:val="0"/>
          <w:u w:val="single"/>
        </w:rPr>
        <w:t>Providing Voice Service</w:t>
      </w:r>
      <w:bookmarkEnd w:id="17"/>
      <w:r w:rsidRPr="001649DE">
        <w:rPr>
          <w:rFonts w:ascii="Palatino Linotype" w:hAnsi="Palatino Linotype"/>
          <w:b w:val="0"/>
          <w:u w:val="single"/>
        </w:rPr>
        <w:t xml:space="preserve"> </w:t>
      </w:r>
    </w:p>
    <w:p w:rsidR="008651ED" w:rsidRDefault="008651ED" w:rsidP="00BD639D">
      <w:pPr>
        <w:rPr>
          <w:rFonts w:ascii="Palatino Linotype" w:hAnsi="Palatino Linotype" w:cs="Palatino Linotype"/>
          <w:sz w:val="24"/>
          <w:szCs w:val="24"/>
        </w:rPr>
      </w:pPr>
    </w:p>
    <w:p w:rsidR="00BC6E63" w:rsidRDefault="008A4D6E" w:rsidP="00BD639D">
      <w:pPr>
        <w:rPr>
          <w:rFonts w:ascii="Palatino Linotype" w:hAnsi="Palatino Linotype" w:cs="Palatino Linotype"/>
          <w:sz w:val="24"/>
          <w:szCs w:val="24"/>
        </w:rPr>
      </w:pPr>
      <w:r>
        <w:rPr>
          <w:rFonts w:ascii="Palatino Linotype" w:hAnsi="Palatino Linotype" w:cs="Palatino Linotype"/>
          <w:sz w:val="24"/>
          <w:szCs w:val="24"/>
        </w:rPr>
        <w:t>LCB</w:t>
      </w:r>
      <w:r w:rsidR="001648C6">
        <w:rPr>
          <w:rFonts w:ascii="Palatino Linotype" w:hAnsi="Palatino Linotype" w:cs="Palatino Linotype"/>
          <w:sz w:val="24"/>
          <w:szCs w:val="24"/>
        </w:rPr>
        <w:t>/SVI</w:t>
      </w:r>
      <w:r w:rsidR="00BC6E63" w:rsidRPr="00BD639D">
        <w:rPr>
          <w:rFonts w:ascii="Palatino Linotype" w:hAnsi="Palatino Linotype" w:cs="Palatino Linotype"/>
          <w:sz w:val="24"/>
          <w:szCs w:val="24"/>
        </w:rPr>
        <w:t xml:space="preserve"> has certified that its </w:t>
      </w:r>
      <w:r w:rsidR="00BD639D" w:rsidRPr="00BD639D">
        <w:rPr>
          <w:rFonts w:ascii="Palatino Linotype" w:hAnsi="Palatino Linotype" w:cs="Palatino Linotype"/>
          <w:sz w:val="24"/>
          <w:szCs w:val="24"/>
        </w:rPr>
        <w:t xml:space="preserve">voice service offered is standard </w:t>
      </w:r>
      <w:r w:rsidR="00784B6E">
        <w:rPr>
          <w:rFonts w:ascii="Palatino Linotype" w:hAnsi="Palatino Linotype" w:cs="Palatino Linotype"/>
          <w:sz w:val="24"/>
          <w:szCs w:val="24"/>
        </w:rPr>
        <w:t>VoIP</w:t>
      </w:r>
      <w:r w:rsidR="00BD639D" w:rsidRPr="00BD639D">
        <w:rPr>
          <w:rFonts w:ascii="Palatino Linotype" w:hAnsi="Palatino Linotype" w:cs="Palatino Linotype"/>
          <w:sz w:val="24"/>
          <w:szCs w:val="24"/>
        </w:rPr>
        <w:t xml:space="preserve"> telephone service</w:t>
      </w:r>
      <w:r w:rsidR="00BD639D">
        <w:rPr>
          <w:rFonts w:ascii="Palatino Linotype" w:hAnsi="Palatino Linotype" w:cs="Palatino Linotype"/>
          <w:sz w:val="24"/>
          <w:szCs w:val="24"/>
        </w:rPr>
        <w:t xml:space="preserve"> and it </w:t>
      </w:r>
      <w:r w:rsidR="00BC6E63" w:rsidRPr="00BD639D">
        <w:rPr>
          <w:rFonts w:ascii="Palatino Linotype" w:hAnsi="Palatino Linotype" w:cs="Palatino Linotype"/>
          <w:sz w:val="24"/>
          <w:szCs w:val="24"/>
        </w:rPr>
        <w:t>meets the Federal Communications Commission (FCC) standards for E-911 service and battery backup.</w:t>
      </w:r>
    </w:p>
    <w:p w:rsidR="00BC6E63" w:rsidRPr="0070228F" w:rsidRDefault="00BC6E63" w:rsidP="00BC6E63">
      <w:pPr>
        <w:pStyle w:val="Default"/>
        <w:rPr>
          <w:rFonts w:ascii="Palatino Linotype" w:hAnsi="Palatino Linotype" w:cs="Palatino Linotype"/>
          <w:color w:val="auto"/>
        </w:rPr>
      </w:pPr>
    </w:p>
    <w:p w:rsidR="00BC6E63" w:rsidRPr="001649DE" w:rsidRDefault="00BC6E63" w:rsidP="00817DB2">
      <w:pPr>
        <w:pStyle w:val="Heading2"/>
        <w:numPr>
          <w:ilvl w:val="1"/>
          <w:numId w:val="7"/>
        </w:numPr>
        <w:rPr>
          <w:rFonts w:ascii="Palatino Linotype" w:hAnsi="Palatino Linotype"/>
          <w:b w:val="0"/>
          <w:u w:val="single"/>
        </w:rPr>
      </w:pPr>
      <w:bookmarkStart w:id="18" w:name="_Toc449699299"/>
      <w:r w:rsidRPr="001649DE">
        <w:rPr>
          <w:rFonts w:ascii="Palatino Linotype" w:hAnsi="Palatino Linotype"/>
          <w:b w:val="0"/>
          <w:u w:val="single"/>
        </w:rPr>
        <w:t>Submission of Form 477</w:t>
      </w:r>
      <w:bookmarkEnd w:id="18"/>
      <w:r w:rsidRPr="001649DE">
        <w:rPr>
          <w:rFonts w:ascii="Palatino Linotype" w:hAnsi="Palatino Linotype"/>
          <w:b w:val="0"/>
          <w:u w:val="single"/>
        </w:rPr>
        <w:t xml:space="preserve"> </w:t>
      </w:r>
    </w:p>
    <w:p w:rsidR="00BC6E63" w:rsidRPr="0070228F" w:rsidRDefault="00BC6E63" w:rsidP="00BC6E63">
      <w:pPr>
        <w:pStyle w:val="Default"/>
        <w:rPr>
          <w:rFonts w:ascii="Palatino Linotype" w:hAnsi="Palatino Linotype"/>
          <w:color w:val="auto"/>
        </w:rPr>
      </w:pPr>
    </w:p>
    <w:p w:rsidR="00BC6E63" w:rsidRDefault="00BC6E63" w:rsidP="00BC6E63">
      <w:pPr>
        <w:pStyle w:val="Default"/>
        <w:rPr>
          <w:rFonts w:ascii="Palatino Linotype" w:hAnsi="Palatino Linotype" w:cs="Palatino Linotype"/>
          <w:color w:val="auto"/>
        </w:rPr>
      </w:pPr>
      <w:r w:rsidRPr="0070228F">
        <w:rPr>
          <w:rFonts w:ascii="Palatino Linotype" w:hAnsi="Palatino Linotype" w:cs="Palatino Linotype"/>
          <w:color w:val="auto"/>
        </w:rPr>
        <w:t>The FCC currently requires broadband providers to biannually submit Form 477, which includes speed data</w:t>
      </w:r>
      <w:r w:rsidR="00051FDA">
        <w:rPr>
          <w:rFonts w:ascii="Palatino Linotype" w:hAnsi="Palatino Linotype" w:cs="Palatino Linotype"/>
          <w:color w:val="auto"/>
        </w:rPr>
        <w:t xml:space="preserve">.  </w:t>
      </w:r>
      <w:r w:rsidR="00CC4A96">
        <w:rPr>
          <w:rFonts w:ascii="Palatino Linotype" w:hAnsi="Palatino Linotype" w:cs="Palatino Linotype"/>
          <w:color w:val="auto"/>
        </w:rPr>
        <w:t xml:space="preserve">Pursuant to General Order 66-C, service providers in California must </w:t>
      </w:r>
      <w:r w:rsidRPr="0070228F">
        <w:rPr>
          <w:rFonts w:ascii="Palatino Linotype" w:hAnsi="Palatino Linotype" w:cs="Palatino Linotype"/>
          <w:color w:val="auto"/>
        </w:rPr>
        <w:t xml:space="preserve">submit a copy of their Form 477 data directly to the </w:t>
      </w:r>
      <w:r w:rsidR="00051FDA">
        <w:rPr>
          <w:rFonts w:ascii="Palatino Linotype" w:hAnsi="Palatino Linotype" w:cs="Palatino Linotype"/>
          <w:color w:val="auto"/>
        </w:rPr>
        <w:t>Commission</w:t>
      </w:r>
      <w:r w:rsidRPr="0070228F">
        <w:rPr>
          <w:rFonts w:ascii="Palatino Linotype" w:hAnsi="Palatino Linotype" w:cs="Palatino Linotype"/>
          <w:color w:val="auto"/>
        </w:rPr>
        <w:t xml:space="preserve">, </w:t>
      </w:r>
      <w:r w:rsidR="00CC4A96">
        <w:rPr>
          <w:rFonts w:ascii="Palatino Linotype" w:hAnsi="Palatino Linotype" w:cs="Palatino Linotype"/>
          <w:color w:val="auto"/>
        </w:rPr>
        <w:t xml:space="preserve">concurrent with their submission of the same data to the FCC. </w:t>
      </w:r>
      <w:r w:rsidR="00C2523A">
        <w:rPr>
          <w:rFonts w:ascii="Palatino Linotype" w:hAnsi="Palatino Linotype" w:cs="Palatino Linotype"/>
          <w:color w:val="auto"/>
        </w:rPr>
        <w:t xml:space="preserve"> </w:t>
      </w:r>
      <w:r w:rsidR="00DF7D77">
        <w:rPr>
          <w:rFonts w:ascii="Palatino Linotype" w:hAnsi="Palatino Linotype" w:cs="Palatino Linotype"/>
          <w:color w:val="auto"/>
        </w:rPr>
        <w:t xml:space="preserve">CASF recipients must continue to </w:t>
      </w:r>
      <w:r w:rsidRPr="0070228F">
        <w:rPr>
          <w:rFonts w:ascii="Palatino Linotype" w:hAnsi="Palatino Linotype" w:cs="Palatino Linotype"/>
          <w:color w:val="auto"/>
        </w:rPr>
        <w:t xml:space="preserve">submit </w:t>
      </w:r>
      <w:r w:rsidR="00DF7D77">
        <w:rPr>
          <w:rFonts w:ascii="Palatino Linotype" w:hAnsi="Palatino Linotype" w:cs="Palatino Linotype"/>
          <w:color w:val="auto"/>
        </w:rPr>
        <w:t xml:space="preserve">their Form 477 data </w:t>
      </w:r>
      <w:r w:rsidRPr="0070228F">
        <w:rPr>
          <w:rFonts w:ascii="Palatino Linotype" w:hAnsi="Palatino Linotype" w:cs="Palatino Linotype"/>
          <w:color w:val="auto"/>
        </w:rPr>
        <w:t xml:space="preserve">to the </w:t>
      </w:r>
      <w:r w:rsidR="00AA2658">
        <w:rPr>
          <w:rFonts w:ascii="Palatino Linotype" w:hAnsi="Palatino Linotype" w:cs="Palatino Linotype"/>
          <w:color w:val="auto"/>
        </w:rPr>
        <w:t xml:space="preserve">Commission and </w:t>
      </w:r>
      <w:r w:rsidR="00051FDA" w:rsidRPr="0070228F">
        <w:rPr>
          <w:rFonts w:ascii="Palatino Linotype" w:hAnsi="Palatino Linotype" w:cs="Palatino Linotype"/>
          <w:color w:val="auto"/>
        </w:rPr>
        <w:t xml:space="preserve">FCC </w:t>
      </w:r>
      <w:r w:rsidR="00051FDA">
        <w:rPr>
          <w:rFonts w:ascii="Palatino Linotype" w:hAnsi="Palatino Linotype" w:cs="Palatino Linotype"/>
          <w:color w:val="auto"/>
        </w:rPr>
        <w:t>and</w:t>
      </w:r>
      <w:r w:rsidR="006D575B">
        <w:rPr>
          <w:rFonts w:ascii="Palatino Linotype" w:hAnsi="Palatino Linotype" w:cs="Palatino Linotype"/>
          <w:color w:val="auto"/>
        </w:rPr>
        <w:t xml:space="preserve"> the </w:t>
      </w:r>
      <w:r w:rsidR="00051FDA">
        <w:rPr>
          <w:rFonts w:ascii="Palatino Linotype" w:hAnsi="Palatino Linotype" w:cs="Palatino Linotype"/>
          <w:color w:val="auto"/>
        </w:rPr>
        <w:t>Commission</w:t>
      </w:r>
      <w:r w:rsidR="006D575B">
        <w:rPr>
          <w:rFonts w:ascii="Palatino Linotype" w:hAnsi="Palatino Linotype" w:cs="Palatino Linotype"/>
          <w:color w:val="auto"/>
        </w:rPr>
        <w:t xml:space="preserve"> </w:t>
      </w:r>
      <w:r w:rsidRPr="0070228F">
        <w:rPr>
          <w:rFonts w:ascii="Palatino Linotype" w:hAnsi="Palatino Linotype" w:cs="Palatino Linotype"/>
          <w:color w:val="auto"/>
        </w:rPr>
        <w:t>for a five-year period after completion of the project.</w:t>
      </w:r>
      <w:r w:rsidRPr="0070228F">
        <w:rPr>
          <w:rStyle w:val="FootnoteReference"/>
          <w:rFonts w:ascii="Palatino Linotype" w:hAnsi="Palatino Linotype" w:cs="Palatino Linotype"/>
          <w:color w:val="auto"/>
        </w:rPr>
        <w:footnoteReference w:id="13"/>
      </w:r>
    </w:p>
    <w:p w:rsidR="007F7389" w:rsidRDefault="007F7389" w:rsidP="00BC6E63">
      <w:pPr>
        <w:pStyle w:val="Default"/>
        <w:rPr>
          <w:rFonts w:ascii="Palatino Linotype" w:hAnsi="Palatino Linotype" w:cs="Palatino Linotype"/>
          <w:color w:val="auto"/>
        </w:rPr>
      </w:pPr>
    </w:p>
    <w:p w:rsidR="007F7389" w:rsidRPr="00D1353C" w:rsidRDefault="007F7389" w:rsidP="00817DB2">
      <w:pPr>
        <w:pStyle w:val="Heading2"/>
        <w:numPr>
          <w:ilvl w:val="1"/>
          <w:numId w:val="7"/>
        </w:numPr>
        <w:rPr>
          <w:rFonts w:ascii="Palatino Linotype" w:hAnsi="Palatino Linotype"/>
          <w:b w:val="0"/>
          <w:u w:val="single"/>
        </w:rPr>
      </w:pPr>
      <w:bookmarkStart w:id="19" w:name="_Toc449699300"/>
      <w:r w:rsidRPr="00D1353C">
        <w:rPr>
          <w:rFonts w:ascii="Palatino Linotype" w:hAnsi="Palatino Linotype"/>
          <w:b w:val="0"/>
          <w:u w:val="single"/>
        </w:rPr>
        <w:t>Reporting</w:t>
      </w:r>
      <w:bookmarkEnd w:id="19"/>
      <w:r w:rsidRPr="00D1353C">
        <w:rPr>
          <w:rFonts w:ascii="Palatino Linotype" w:hAnsi="Palatino Linotype"/>
          <w:b w:val="0"/>
          <w:u w:val="single"/>
        </w:rPr>
        <w:t xml:space="preserve"> </w:t>
      </w:r>
    </w:p>
    <w:p w:rsidR="007F7389" w:rsidRPr="0070228F" w:rsidRDefault="007F7389" w:rsidP="007F7389">
      <w:pPr>
        <w:pStyle w:val="Default"/>
        <w:rPr>
          <w:rFonts w:ascii="Palatino Linotype" w:hAnsi="Palatino Linotype"/>
        </w:rPr>
      </w:pPr>
    </w:p>
    <w:p w:rsidR="00682190" w:rsidRDefault="00AD7D73" w:rsidP="007F7389">
      <w:pPr>
        <w:pStyle w:val="Default"/>
        <w:rPr>
          <w:rFonts w:ascii="Palatino Linotype" w:hAnsi="Palatino Linotype" w:cs="Palatino Linotype"/>
        </w:rPr>
      </w:pPr>
      <w:r>
        <w:rPr>
          <w:rFonts w:ascii="Palatino Linotype" w:hAnsi="Palatino Linotype" w:cs="Palatino Linotype"/>
        </w:rPr>
        <w:t>LCB/SVI</w:t>
      </w:r>
      <w:r w:rsidR="007F7389" w:rsidRPr="0070228F">
        <w:rPr>
          <w:rFonts w:ascii="Palatino Linotype" w:hAnsi="Palatino Linotype" w:cs="Palatino Linotype"/>
        </w:rPr>
        <w:t xml:space="preserve"> must submit quarterly progress reports on the status of the project irrespective of whether grantees request reimbursement or payment.</w:t>
      </w:r>
      <w:r w:rsidR="007F7389">
        <w:rPr>
          <w:rFonts w:ascii="Palatino Linotype" w:hAnsi="Palatino Linotype" w:cs="Palatino Linotype"/>
        </w:rPr>
        <w:t xml:space="preserve"> </w:t>
      </w:r>
      <w:r w:rsidR="007F7389" w:rsidRPr="0070228F">
        <w:rPr>
          <w:rFonts w:ascii="Palatino Linotype" w:hAnsi="Palatino Linotype" w:cs="Palatino Linotype"/>
        </w:rPr>
        <w:t xml:space="preserve"> </w:t>
      </w:r>
    </w:p>
    <w:p w:rsidR="00682190" w:rsidRDefault="00682190" w:rsidP="007F7389">
      <w:pPr>
        <w:pStyle w:val="Default"/>
        <w:rPr>
          <w:rFonts w:ascii="Palatino Linotype" w:hAnsi="Palatino Linotype" w:cs="Palatino Linotype"/>
        </w:rPr>
      </w:pPr>
    </w:p>
    <w:p w:rsidR="007F7389" w:rsidRPr="0070228F" w:rsidRDefault="007F7389" w:rsidP="007F7389">
      <w:pPr>
        <w:pStyle w:val="Default"/>
        <w:rPr>
          <w:rFonts w:ascii="Palatino Linotype" w:hAnsi="Palatino Linotype" w:cs="Palatino Linotype"/>
          <w:color w:val="auto"/>
        </w:rPr>
      </w:pPr>
      <w:r>
        <w:rPr>
          <w:rFonts w:ascii="Palatino Linotype" w:hAnsi="Palatino Linotype" w:cs="Palatino Linotype"/>
        </w:rPr>
        <w:t xml:space="preserve">Quarterly progress reports </w:t>
      </w:r>
      <w:r w:rsidR="009004E8">
        <w:rPr>
          <w:rFonts w:ascii="Palatino Linotype" w:hAnsi="Palatino Linotype" w:cs="Palatino Linotype"/>
        </w:rPr>
        <w:t xml:space="preserve">during the construction on </w:t>
      </w:r>
      <w:r w:rsidR="009004E8" w:rsidRPr="009004E8">
        <w:rPr>
          <w:rFonts w:ascii="Palatino Linotype" w:hAnsi="Palatino Linotype" w:cs="Palatino Linotype"/>
        </w:rPr>
        <w:t xml:space="preserve">status of the project </w:t>
      </w:r>
      <w:r>
        <w:rPr>
          <w:rFonts w:ascii="Palatino Linotype" w:hAnsi="Palatino Linotype" w:cs="Palatino Linotype"/>
        </w:rPr>
        <w:t xml:space="preserve">are due on January 1, April 1, July 1, and October 1.  </w:t>
      </w:r>
      <w:r w:rsidRPr="0070228F">
        <w:rPr>
          <w:rFonts w:ascii="Palatino Linotype" w:hAnsi="Palatino Linotype" w:cs="Palatino Linotype"/>
        </w:rPr>
        <w:t>Before</w:t>
      </w:r>
      <w:r w:rsidRPr="0070228F">
        <w:rPr>
          <w:rFonts w:ascii="Palatino Linotype" w:hAnsi="Palatino Linotype" w:cs="Palatino Linotype"/>
          <w:color w:val="auto"/>
        </w:rPr>
        <w:t xml:space="preserve"> full payment of the project, </w:t>
      </w:r>
      <w:r w:rsidR="008A4D6E">
        <w:rPr>
          <w:rFonts w:ascii="Palatino Linotype" w:hAnsi="Palatino Linotype" w:cs="Palatino Linotype"/>
          <w:color w:val="auto"/>
        </w:rPr>
        <w:t>LCB</w:t>
      </w:r>
      <w:r w:rsidR="001648C6">
        <w:rPr>
          <w:rFonts w:ascii="Palatino Linotype" w:hAnsi="Palatino Linotype" w:cs="Palatino Linotype"/>
          <w:color w:val="auto"/>
        </w:rPr>
        <w:t>/SVI</w:t>
      </w:r>
      <w:r w:rsidRPr="0070228F">
        <w:rPr>
          <w:rFonts w:ascii="Palatino Linotype" w:hAnsi="Palatino Linotype" w:cs="Palatino Linotype"/>
          <w:color w:val="auto"/>
        </w:rPr>
        <w:t xml:space="preserve"> must submit a project completion report. </w:t>
      </w:r>
      <w:r>
        <w:rPr>
          <w:rFonts w:ascii="Palatino Linotype" w:hAnsi="Palatino Linotype" w:cs="Palatino Linotype"/>
          <w:color w:val="auto"/>
        </w:rPr>
        <w:t xml:space="preserve"> </w:t>
      </w:r>
      <w:r w:rsidRPr="0070228F">
        <w:rPr>
          <w:rFonts w:ascii="Palatino Linotype" w:hAnsi="Palatino Linotype" w:cs="Palatino Linotype"/>
          <w:color w:val="auto"/>
        </w:rPr>
        <w:t xml:space="preserve">Progress reports shall use the schedule for </w:t>
      </w:r>
      <w:r w:rsidRPr="0070228F">
        <w:rPr>
          <w:rFonts w:ascii="Palatino Linotype" w:hAnsi="Palatino Linotype" w:cs="Palatino Linotype"/>
          <w:color w:val="auto"/>
        </w:rPr>
        <w:lastRenderedPageBreak/>
        <w:t>deployment, major construction milestones and costs submitted in the proposal; indicate the actual date of completion of each task/milestone as well as problems and issues encountered, and the actions taken to resolve these problems and issues during project implementation and construction; and identify future risks to the project.</w:t>
      </w:r>
    </w:p>
    <w:p w:rsidR="007F7389" w:rsidRPr="0070228F" w:rsidRDefault="007F7389" w:rsidP="007F7389">
      <w:pPr>
        <w:pStyle w:val="Default"/>
        <w:rPr>
          <w:rFonts w:ascii="Palatino Linotype" w:hAnsi="Palatino Linotype" w:cs="Palatino Linotype"/>
          <w:color w:val="auto"/>
        </w:rPr>
      </w:pPr>
    </w:p>
    <w:p w:rsidR="007F7389" w:rsidRPr="0070228F" w:rsidRDefault="008A4D6E" w:rsidP="00BC6E63">
      <w:pPr>
        <w:pStyle w:val="Default"/>
        <w:rPr>
          <w:rFonts w:ascii="Palatino Linotype" w:hAnsi="Palatino Linotype" w:cs="Palatino Linotype"/>
          <w:color w:val="auto"/>
        </w:rPr>
      </w:pPr>
      <w:r>
        <w:rPr>
          <w:rFonts w:ascii="Palatino Linotype" w:hAnsi="Palatino Linotype" w:cs="Palatino Linotype"/>
          <w:color w:val="auto"/>
        </w:rPr>
        <w:t>LCB</w:t>
      </w:r>
      <w:r w:rsidR="001648C6">
        <w:rPr>
          <w:rFonts w:ascii="Palatino Linotype" w:hAnsi="Palatino Linotype" w:cs="Palatino Linotype"/>
          <w:color w:val="auto"/>
        </w:rPr>
        <w:t>/SVI</w:t>
      </w:r>
      <w:r w:rsidR="007F7389" w:rsidRPr="0070228F">
        <w:rPr>
          <w:rFonts w:ascii="Palatino Linotype" w:hAnsi="Palatino Linotype" w:cs="Palatino Linotype"/>
          <w:color w:val="auto"/>
        </w:rPr>
        <w:t xml:space="preserve"> shall also include test results on the download and upload speeds on a CBG and zip code basis in the final completion report.</w:t>
      </w:r>
      <w:r w:rsidR="007F7389">
        <w:rPr>
          <w:rFonts w:ascii="Palatino Linotype" w:hAnsi="Palatino Linotype" w:cs="Palatino Linotype"/>
          <w:color w:val="auto"/>
        </w:rPr>
        <w:t xml:space="preserve"> </w:t>
      </w:r>
      <w:r w:rsidR="007F7389" w:rsidRPr="0070228F">
        <w:rPr>
          <w:rFonts w:ascii="Palatino Linotype" w:hAnsi="Palatino Linotype" w:cs="Palatino Linotype"/>
          <w:color w:val="auto"/>
        </w:rPr>
        <w:t xml:space="preserve"> </w:t>
      </w:r>
      <w:r>
        <w:rPr>
          <w:rFonts w:ascii="Palatino Linotype" w:hAnsi="Palatino Linotype" w:cs="Palatino Linotype"/>
          <w:color w:val="auto"/>
        </w:rPr>
        <w:t>LCB</w:t>
      </w:r>
      <w:r w:rsidR="001648C6">
        <w:rPr>
          <w:rFonts w:ascii="Palatino Linotype" w:hAnsi="Palatino Linotype" w:cs="Palatino Linotype"/>
          <w:color w:val="auto"/>
        </w:rPr>
        <w:t>/SVI</w:t>
      </w:r>
      <w:r w:rsidR="007F7389">
        <w:rPr>
          <w:rFonts w:ascii="Palatino Linotype" w:hAnsi="Palatino Linotype" w:cs="Palatino Linotype"/>
          <w:color w:val="auto"/>
        </w:rPr>
        <w:t xml:space="preserve"> </w:t>
      </w:r>
      <w:r w:rsidR="007F7389" w:rsidRPr="0070228F">
        <w:rPr>
          <w:rFonts w:ascii="Palatino Linotype" w:hAnsi="Palatino Linotype" w:cs="Palatino Linotype"/>
          <w:color w:val="auto"/>
        </w:rPr>
        <w:t xml:space="preserve">must certify that each progress report is true and correct under penalty of perjury. </w:t>
      </w:r>
    </w:p>
    <w:p w:rsidR="00BC6E63" w:rsidRDefault="00BC6E63" w:rsidP="00BC6E63">
      <w:pPr>
        <w:pStyle w:val="BodyText"/>
        <w:tabs>
          <w:tab w:val="left" w:pos="1170"/>
        </w:tabs>
        <w:ind w:right="630"/>
        <w:rPr>
          <w:rFonts w:ascii="Palatino Linotype" w:hAnsi="Palatino Linotype"/>
          <w:szCs w:val="24"/>
        </w:rPr>
      </w:pPr>
    </w:p>
    <w:p w:rsidR="000A22EA" w:rsidRDefault="00BC6E63" w:rsidP="009A65F0">
      <w:pPr>
        <w:pStyle w:val="Heading1"/>
        <w:numPr>
          <w:ilvl w:val="0"/>
          <w:numId w:val="5"/>
        </w:numPr>
        <w:rPr>
          <w:rFonts w:ascii="Palatino Linotype" w:hAnsi="Palatino Linotype"/>
          <w:sz w:val="28"/>
          <w:szCs w:val="28"/>
          <w:u w:val="none"/>
        </w:rPr>
      </w:pPr>
      <w:bookmarkStart w:id="20" w:name="_Toc449699301"/>
      <w:r w:rsidRPr="001649DE">
        <w:rPr>
          <w:rFonts w:ascii="Palatino Linotype" w:hAnsi="Palatino Linotype"/>
          <w:sz w:val="28"/>
          <w:szCs w:val="28"/>
          <w:u w:val="none"/>
        </w:rPr>
        <w:t>Payments to CASF Recipients</w:t>
      </w:r>
      <w:bookmarkEnd w:id="20"/>
    </w:p>
    <w:p w:rsidR="00FC0C71" w:rsidRPr="0070228F" w:rsidRDefault="00FC0C71" w:rsidP="00FC0C71">
      <w:pPr>
        <w:pStyle w:val="BodyText"/>
        <w:tabs>
          <w:tab w:val="left" w:pos="1170"/>
        </w:tabs>
        <w:ind w:right="630"/>
        <w:rPr>
          <w:rFonts w:ascii="Palatino Linotype" w:hAnsi="Palatino Linotype"/>
          <w:b/>
          <w:szCs w:val="24"/>
        </w:rPr>
      </w:pPr>
    </w:p>
    <w:p w:rsidR="00BC6E63" w:rsidRPr="0070228F" w:rsidRDefault="00BC6E63" w:rsidP="00BC6E63">
      <w:p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Submission o</w:t>
      </w:r>
      <w:r w:rsidR="00164601">
        <w:rPr>
          <w:rFonts w:ascii="Palatino Linotype" w:hAnsi="Palatino Linotype" w:cs="Palatino Linotype"/>
          <w:color w:val="000000"/>
          <w:sz w:val="24"/>
          <w:szCs w:val="24"/>
        </w:rPr>
        <w:t xml:space="preserve">f invoices from and payments to </w:t>
      </w:r>
      <w:r w:rsidR="008A4D6E">
        <w:rPr>
          <w:rFonts w:ascii="Palatino Linotype" w:hAnsi="Palatino Linotype" w:cs="Palatino Linotype"/>
          <w:color w:val="000000"/>
          <w:sz w:val="24"/>
          <w:szCs w:val="24"/>
        </w:rPr>
        <w:t>LCB</w:t>
      </w:r>
      <w:r w:rsidR="001648C6">
        <w:rPr>
          <w:rFonts w:ascii="Palatino Linotype" w:hAnsi="Palatino Linotype" w:cs="Palatino Linotype"/>
          <w:color w:val="000000"/>
          <w:sz w:val="24"/>
          <w:szCs w:val="24"/>
        </w:rPr>
        <w:t>/SVI</w:t>
      </w:r>
      <w:r w:rsidRPr="0070228F">
        <w:rPr>
          <w:rFonts w:ascii="Palatino Linotype" w:hAnsi="Palatino Linotype" w:cs="Palatino Linotype"/>
          <w:color w:val="000000"/>
          <w:sz w:val="24"/>
          <w:szCs w:val="24"/>
        </w:rPr>
        <w:t xml:space="preserve"> shall be made at 25</w:t>
      </w:r>
      <w:r>
        <w:rPr>
          <w:rFonts w:ascii="Palatino Linotype" w:hAnsi="Palatino Linotype" w:cs="Palatino Linotype"/>
          <w:color w:val="000000"/>
          <w:sz w:val="24"/>
          <w:szCs w:val="24"/>
        </w:rPr>
        <w:t xml:space="preserve"> </w:t>
      </w:r>
      <w:r w:rsidRPr="0070228F">
        <w:rPr>
          <w:rFonts w:ascii="Palatino Linotype" w:hAnsi="Palatino Linotype" w:cs="Palatino Linotype"/>
          <w:color w:val="000000"/>
          <w:sz w:val="24"/>
          <w:szCs w:val="24"/>
        </w:rPr>
        <w:t xml:space="preserve">percent completion intervals, in accordance with Section XI of Appendix 1 of D.12-02-015 and according to the guidelines and supporting documentation required in D.12-02-015. </w:t>
      </w:r>
    </w:p>
    <w:p w:rsidR="00BC6E63" w:rsidRPr="0070228F" w:rsidRDefault="00BC6E63" w:rsidP="00BC6E63">
      <w:pPr>
        <w:autoSpaceDE w:val="0"/>
        <w:autoSpaceDN w:val="0"/>
        <w:adjustRightInd w:val="0"/>
        <w:rPr>
          <w:rFonts w:ascii="Palatino Linotype" w:hAnsi="Palatino Linotype" w:cs="Palatino Linotype"/>
          <w:color w:val="000000"/>
          <w:sz w:val="24"/>
          <w:szCs w:val="24"/>
        </w:rPr>
      </w:pPr>
    </w:p>
    <w:p w:rsidR="00AD7D73" w:rsidRPr="0070228F" w:rsidRDefault="00164601" w:rsidP="00BC6E63">
      <w:pPr>
        <w:pStyle w:val="BodyText"/>
        <w:tabs>
          <w:tab w:val="left" w:pos="1170"/>
        </w:tabs>
        <w:ind w:right="630"/>
        <w:rPr>
          <w:rFonts w:ascii="Palatino Linotype" w:hAnsi="Palatino Linotype"/>
          <w:szCs w:val="24"/>
        </w:rPr>
      </w:pPr>
      <w:r>
        <w:rPr>
          <w:rFonts w:ascii="Palatino Linotype" w:hAnsi="Palatino Linotype" w:cs="Palatino Linotype"/>
          <w:color w:val="000000"/>
          <w:szCs w:val="24"/>
        </w:rPr>
        <w:t xml:space="preserve">Payment to </w:t>
      </w:r>
      <w:r w:rsidR="008A4D6E">
        <w:rPr>
          <w:rFonts w:ascii="Palatino Linotype" w:hAnsi="Palatino Linotype" w:cs="Palatino Linotype"/>
          <w:color w:val="000000"/>
          <w:szCs w:val="24"/>
        </w:rPr>
        <w:t>LCB</w:t>
      </w:r>
      <w:r w:rsidR="001648C6">
        <w:rPr>
          <w:rFonts w:ascii="Palatino Linotype" w:hAnsi="Palatino Linotype" w:cs="Palatino Linotype"/>
          <w:color w:val="000000"/>
          <w:szCs w:val="24"/>
        </w:rPr>
        <w:t>/SVI</w:t>
      </w:r>
      <w:r>
        <w:rPr>
          <w:rFonts w:ascii="Palatino Linotype" w:hAnsi="Palatino Linotype" w:cs="Palatino Linotype"/>
          <w:color w:val="000000"/>
          <w:szCs w:val="24"/>
        </w:rPr>
        <w:t xml:space="preserve"> </w:t>
      </w:r>
      <w:r w:rsidR="00BC6E63" w:rsidRPr="0070228F">
        <w:rPr>
          <w:rFonts w:ascii="Palatino Linotype" w:hAnsi="Palatino Linotype" w:cs="Palatino Linotype"/>
          <w:color w:val="000000"/>
          <w:szCs w:val="24"/>
        </w:rPr>
        <w:t>shall follow the process adopted for funds created under P</w:t>
      </w:r>
      <w:r w:rsidR="00F71C64">
        <w:rPr>
          <w:rFonts w:ascii="Palatino Linotype" w:hAnsi="Palatino Linotype" w:cs="Palatino Linotype"/>
          <w:color w:val="000000"/>
          <w:szCs w:val="24"/>
        </w:rPr>
        <w:t>ub</w:t>
      </w:r>
      <w:r w:rsidR="00BC6E63" w:rsidRPr="0070228F">
        <w:rPr>
          <w:rFonts w:ascii="Palatino Linotype" w:hAnsi="Palatino Linotype" w:cs="Palatino Linotype"/>
          <w:color w:val="000000"/>
          <w:szCs w:val="24"/>
        </w:rPr>
        <w:t>.</w:t>
      </w:r>
      <w:r w:rsidR="00F71C64">
        <w:rPr>
          <w:rFonts w:ascii="Palatino Linotype" w:hAnsi="Palatino Linotype" w:cs="Palatino Linotype"/>
          <w:color w:val="000000"/>
          <w:szCs w:val="24"/>
        </w:rPr>
        <w:t xml:space="preserve"> </w:t>
      </w:r>
      <w:proofErr w:type="gramStart"/>
      <w:r w:rsidR="00BC6E63" w:rsidRPr="0070228F">
        <w:rPr>
          <w:rFonts w:ascii="Palatino Linotype" w:hAnsi="Palatino Linotype" w:cs="Palatino Linotype"/>
          <w:color w:val="000000"/>
          <w:szCs w:val="24"/>
        </w:rPr>
        <w:t>U</w:t>
      </w:r>
      <w:r w:rsidR="00F71C64">
        <w:rPr>
          <w:rFonts w:ascii="Palatino Linotype" w:hAnsi="Palatino Linotype" w:cs="Palatino Linotype"/>
          <w:color w:val="000000"/>
          <w:szCs w:val="24"/>
        </w:rPr>
        <w:t>til</w:t>
      </w:r>
      <w:r w:rsidR="00BC6E63" w:rsidRPr="0070228F">
        <w:rPr>
          <w:rFonts w:ascii="Palatino Linotype" w:hAnsi="Palatino Linotype" w:cs="Palatino Linotype"/>
          <w:color w:val="000000"/>
          <w:szCs w:val="24"/>
        </w:rPr>
        <w:t>. Code</w:t>
      </w:r>
      <w:r w:rsidR="00255DB9">
        <w:rPr>
          <w:rFonts w:ascii="Palatino Linotype" w:hAnsi="Palatino Linotype" w:cs="Palatino Linotype"/>
          <w:color w:val="000000"/>
          <w:szCs w:val="24"/>
        </w:rPr>
        <w:t>,</w:t>
      </w:r>
      <w:r w:rsidR="00BC6E63" w:rsidRPr="0070228F">
        <w:rPr>
          <w:rFonts w:ascii="Palatino Linotype" w:hAnsi="Palatino Linotype" w:cs="Palatino Linotype"/>
          <w:color w:val="000000"/>
          <w:szCs w:val="24"/>
        </w:rPr>
        <w:t xml:space="preserve"> §</w:t>
      </w:r>
      <w:r w:rsidR="00F71C64">
        <w:rPr>
          <w:rFonts w:ascii="Palatino Linotype" w:hAnsi="Palatino Linotype" w:cs="Palatino Linotype"/>
          <w:color w:val="000000"/>
          <w:szCs w:val="24"/>
        </w:rPr>
        <w:t xml:space="preserve"> </w:t>
      </w:r>
      <w:r w:rsidR="00BC6E63" w:rsidRPr="0070228F">
        <w:rPr>
          <w:rFonts w:ascii="Palatino Linotype" w:hAnsi="Palatino Linotype" w:cs="Palatino Linotype"/>
          <w:color w:val="000000"/>
          <w:szCs w:val="24"/>
        </w:rPr>
        <w:t>270.</w:t>
      </w:r>
      <w:proofErr w:type="gramEnd"/>
      <w:r w:rsidR="00BC6E63" w:rsidRPr="0070228F">
        <w:rPr>
          <w:rFonts w:ascii="Palatino Linotype" w:hAnsi="Palatino Linotype" w:cs="Palatino Linotype"/>
          <w:color w:val="000000"/>
          <w:szCs w:val="24"/>
        </w:rPr>
        <w:t xml:space="preserve"> </w:t>
      </w:r>
      <w:r w:rsidR="00BC6E63">
        <w:rPr>
          <w:rFonts w:ascii="Palatino Linotype" w:hAnsi="Palatino Linotype" w:cs="Palatino Linotype"/>
          <w:color w:val="000000"/>
          <w:szCs w:val="24"/>
        </w:rPr>
        <w:t xml:space="preserve"> </w:t>
      </w:r>
      <w:r w:rsidR="009513B6">
        <w:rPr>
          <w:rFonts w:ascii="Palatino Linotype" w:hAnsi="Palatino Linotype" w:cs="Palatino Linotype"/>
          <w:color w:val="000000"/>
          <w:szCs w:val="24"/>
        </w:rPr>
        <w:t>T</w:t>
      </w:r>
      <w:r w:rsidR="009513B6" w:rsidRPr="0070228F">
        <w:rPr>
          <w:rFonts w:ascii="Palatino Linotype" w:hAnsi="Palatino Linotype" w:cs="Palatino Linotype"/>
          <w:color w:val="000000"/>
          <w:szCs w:val="24"/>
        </w:rPr>
        <w:t xml:space="preserve">he Commission </w:t>
      </w:r>
      <w:r w:rsidR="009513B6">
        <w:rPr>
          <w:rFonts w:ascii="Palatino Linotype" w:hAnsi="Palatino Linotype" w:cs="Palatino Linotype"/>
          <w:color w:val="000000"/>
          <w:szCs w:val="24"/>
        </w:rPr>
        <w:t>generally processes</w:t>
      </w:r>
      <w:r w:rsidR="009513B6" w:rsidRPr="0070228F">
        <w:rPr>
          <w:rFonts w:ascii="Palatino Linotype" w:hAnsi="Palatino Linotype" w:cs="Palatino Linotype"/>
          <w:color w:val="000000"/>
          <w:szCs w:val="24"/>
        </w:rPr>
        <w:t xml:space="preserve"> </w:t>
      </w:r>
      <w:r w:rsidR="009513B6">
        <w:rPr>
          <w:rFonts w:ascii="Palatino Linotype" w:hAnsi="Palatino Linotype" w:cs="Palatino Linotype"/>
          <w:color w:val="000000"/>
          <w:szCs w:val="24"/>
        </w:rPr>
        <w:t>p</w:t>
      </w:r>
      <w:r w:rsidR="00BC6E63" w:rsidRPr="0070228F">
        <w:rPr>
          <w:rFonts w:ascii="Palatino Linotype" w:hAnsi="Palatino Linotype" w:cs="Palatino Linotype"/>
          <w:color w:val="000000"/>
          <w:szCs w:val="24"/>
        </w:rPr>
        <w:t xml:space="preserve">ayments </w:t>
      </w:r>
      <w:r w:rsidR="009513B6" w:rsidRPr="0070228F">
        <w:rPr>
          <w:rFonts w:ascii="Palatino Linotype" w:hAnsi="Palatino Linotype" w:cs="Palatino Linotype"/>
          <w:color w:val="000000"/>
          <w:szCs w:val="24"/>
        </w:rPr>
        <w:t>within 20-25 business days</w:t>
      </w:r>
      <w:r w:rsidR="00BC6E63" w:rsidRPr="0070228F">
        <w:rPr>
          <w:rFonts w:ascii="Palatino Linotype" w:hAnsi="Palatino Linotype" w:cs="Palatino Linotype"/>
          <w:color w:val="000000"/>
          <w:szCs w:val="24"/>
        </w:rPr>
        <w:t>, including CD and Administrative Services review time.</w:t>
      </w:r>
      <w:r w:rsidR="00BC6E63" w:rsidRPr="0070228F">
        <w:rPr>
          <w:rFonts w:ascii="Palatino Linotype" w:hAnsi="Palatino Linotype"/>
          <w:szCs w:val="24"/>
        </w:rPr>
        <w:t xml:space="preserve"> </w:t>
      </w:r>
      <w:r w:rsidR="00BC6E63">
        <w:rPr>
          <w:rFonts w:ascii="Palatino Linotype" w:hAnsi="Palatino Linotype"/>
          <w:szCs w:val="24"/>
        </w:rPr>
        <w:t xml:space="preserve"> </w:t>
      </w:r>
      <w:r w:rsidR="00BC6E63" w:rsidRPr="0070228F">
        <w:rPr>
          <w:rFonts w:ascii="Palatino Linotype" w:hAnsi="Palatino Linotype"/>
          <w:szCs w:val="24"/>
        </w:rPr>
        <w:t>The State Controller’s Office (SCO) requires an additional 14- 21 days to issue payment from the day that requests are received by SCO</w:t>
      </w:r>
      <w:r w:rsidR="00BC6E63">
        <w:rPr>
          <w:rFonts w:ascii="Palatino Linotype" w:hAnsi="Palatino Linotype"/>
          <w:szCs w:val="24"/>
        </w:rPr>
        <w:t xml:space="preserve"> from </w:t>
      </w:r>
      <w:r w:rsidR="00BC6E63" w:rsidRPr="0070228F">
        <w:rPr>
          <w:rFonts w:ascii="Palatino Linotype" w:hAnsi="Palatino Linotype" w:cs="Palatino Linotype"/>
          <w:color w:val="000000"/>
          <w:szCs w:val="24"/>
        </w:rPr>
        <w:t>Administrative Services</w:t>
      </w:r>
      <w:r w:rsidR="00BC6E63" w:rsidRPr="0070228F">
        <w:rPr>
          <w:rFonts w:ascii="Palatino Linotype" w:hAnsi="Palatino Linotype"/>
          <w:szCs w:val="24"/>
        </w:rPr>
        <w:t>.</w:t>
      </w:r>
      <w:r w:rsidR="007512C4">
        <w:rPr>
          <w:rFonts w:ascii="Palatino Linotype" w:hAnsi="Palatino Linotype"/>
          <w:szCs w:val="24"/>
        </w:rPr>
        <w:t xml:space="preserve">  </w:t>
      </w:r>
      <w:r w:rsidR="00AD7D73">
        <w:rPr>
          <w:rFonts w:ascii="Palatino Linotype" w:hAnsi="Palatino Linotype"/>
          <w:szCs w:val="24"/>
        </w:rPr>
        <w:t xml:space="preserve">LCB/SVI must submit a project completion report before full payment. </w:t>
      </w:r>
    </w:p>
    <w:p w:rsidR="00BC6E63" w:rsidRPr="0070228F" w:rsidRDefault="00BC6E63" w:rsidP="0059160B">
      <w:pPr>
        <w:pStyle w:val="BodyText"/>
        <w:tabs>
          <w:tab w:val="left" w:pos="1170"/>
        </w:tabs>
        <w:ind w:right="630"/>
      </w:pPr>
    </w:p>
    <w:p w:rsidR="000A22EA" w:rsidRDefault="00BC6E63" w:rsidP="009A65F0">
      <w:pPr>
        <w:pStyle w:val="Heading1"/>
        <w:numPr>
          <w:ilvl w:val="0"/>
          <w:numId w:val="5"/>
        </w:numPr>
        <w:rPr>
          <w:rFonts w:ascii="Palatino Linotype" w:hAnsi="Palatino Linotype"/>
          <w:sz w:val="28"/>
          <w:szCs w:val="28"/>
          <w:u w:val="none"/>
        </w:rPr>
      </w:pPr>
      <w:bookmarkStart w:id="21" w:name="_Toc449699302"/>
      <w:r w:rsidRPr="001649DE">
        <w:rPr>
          <w:rFonts w:ascii="Palatino Linotype" w:hAnsi="Palatino Linotype"/>
          <w:sz w:val="28"/>
          <w:szCs w:val="28"/>
          <w:u w:val="none"/>
        </w:rPr>
        <w:t>Comments on Draft Resolution</w:t>
      </w:r>
      <w:bookmarkEnd w:id="21"/>
    </w:p>
    <w:p w:rsidR="00BC6E63" w:rsidRPr="0059160B" w:rsidRDefault="00BC6E63" w:rsidP="0059160B">
      <w:pPr>
        <w:pStyle w:val="Heading1"/>
        <w:ind w:left="720"/>
        <w:rPr>
          <w:rStyle w:val="Emphasis"/>
        </w:rPr>
      </w:pPr>
    </w:p>
    <w:p w:rsidR="00BC6E63" w:rsidRDefault="00BC6E63" w:rsidP="00BC6E63">
      <w:pPr>
        <w:pStyle w:val="BodyText"/>
        <w:tabs>
          <w:tab w:val="clear" w:pos="720"/>
          <w:tab w:val="left" w:pos="1170"/>
        </w:tabs>
        <w:spacing w:after="0"/>
        <w:ind w:right="630"/>
        <w:rPr>
          <w:rFonts w:ascii="Palatino Linotype" w:hAnsi="Palatino Linotype"/>
          <w:szCs w:val="24"/>
        </w:rPr>
      </w:pPr>
      <w:proofErr w:type="gramStart"/>
      <w:r w:rsidRPr="0070228F">
        <w:rPr>
          <w:rFonts w:ascii="Palatino Linotype" w:hAnsi="Palatino Linotype"/>
          <w:szCs w:val="24"/>
        </w:rPr>
        <w:t xml:space="preserve">In compliance with </w:t>
      </w:r>
      <w:r w:rsidR="00A32E38">
        <w:rPr>
          <w:rFonts w:ascii="Palatino Linotype" w:hAnsi="Palatino Linotype"/>
          <w:szCs w:val="24"/>
        </w:rPr>
        <w:t>P</w:t>
      </w:r>
      <w:r w:rsidR="004864F6">
        <w:rPr>
          <w:rFonts w:ascii="Palatino Linotype" w:hAnsi="Palatino Linotype"/>
          <w:szCs w:val="24"/>
        </w:rPr>
        <w:t>ub</w:t>
      </w:r>
      <w:r w:rsidR="00A32E38">
        <w:rPr>
          <w:rFonts w:ascii="Palatino Linotype" w:hAnsi="Palatino Linotype"/>
          <w:szCs w:val="24"/>
        </w:rPr>
        <w:t>.</w:t>
      </w:r>
      <w:proofErr w:type="gramEnd"/>
      <w:r w:rsidR="004864F6">
        <w:rPr>
          <w:rFonts w:ascii="Palatino Linotype" w:hAnsi="Palatino Linotype"/>
          <w:szCs w:val="24"/>
        </w:rPr>
        <w:t xml:space="preserve"> </w:t>
      </w:r>
      <w:r w:rsidR="00A32E38">
        <w:rPr>
          <w:rFonts w:ascii="Palatino Linotype" w:hAnsi="Palatino Linotype"/>
          <w:szCs w:val="24"/>
        </w:rPr>
        <w:t>U</w:t>
      </w:r>
      <w:r w:rsidR="004864F6">
        <w:rPr>
          <w:rFonts w:ascii="Palatino Linotype" w:hAnsi="Palatino Linotype"/>
          <w:szCs w:val="24"/>
        </w:rPr>
        <w:t>til</w:t>
      </w:r>
      <w:r w:rsidR="00A32E38">
        <w:rPr>
          <w:rFonts w:ascii="Palatino Linotype" w:hAnsi="Palatino Linotype"/>
          <w:szCs w:val="24"/>
        </w:rPr>
        <w:t>.</w:t>
      </w:r>
      <w:r w:rsidRPr="0070228F">
        <w:rPr>
          <w:rFonts w:ascii="Palatino Linotype" w:hAnsi="Palatino Linotype"/>
          <w:szCs w:val="24"/>
        </w:rPr>
        <w:t xml:space="preserve"> Code</w:t>
      </w:r>
      <w:r w:rsidR="005D2735">
        <w:rPr>
          <w:rFonts w:ascii="Palatino Linotype" w:hAnsi="Palatino Linotype"/>
          <w:szCs w:val="24"/>
        </w:rPr>
        <w:t>,</w:t>
      </w:r>
      <w:r w:rsidRPr="0070228F">
        <w:rPr>
          <w:rFonts w:ascii="Palatino Linotype" w:hAnsi="Palatino Linotype"/>
          <w:szCs w:val="24"/>
        </w:rPr>
        <w:t xml:space="preserve"> § 311(g), a notice letter was e-mailed </w:t>
      </w:r>
      <w:r w:rsidRPr="0070228F">
        <w:rPr>
          <w:rFonts w:ascii="Palatino Linotype" w:hAnsi="Palatino Linotype"/>
          <w:color w:val="000000"/>
          <w:szCs w:val="24"/>
        </w:rPr>
        <w:t xml:space="preserve">on </w:t>
      </w:r>
      <w:r w:rsidR="00ED2995" w:rsidRPr="00F005CC">
        <w:rPr>
          <w:rFonts w:ascii="Palatino Linotype" w:hAnsi="Palatino Linotype"/>
          <w:color w:val="000000" w:themeColor="text1"/>
          <w:szCs w:val="24"/>
        </w:rPr>
        <w:t>January 4, 2017</w:t>
      </w:r>
      <w:r w:rsidRPr="0070228F">
        <w:rPr>
          <w:rFonts w:ascii="Palatino Linotype" w:hAnsi="Palatino Linotype"/>
          <w:color w:val="000000"/>
          <w:szCs w:val="24"/>
        </w:rPr>
        <w:t>, informing all parties on the CASF</w:t>
      </w:r>
      <w:r w:rsidRPr="0070228F">
        <w:rPr>
          <w:rFonts w:ascii="Palatino Linotype" w:hAnsi="Palatino Linotype"/>
          <w:szCs w:val="24"/>
        </w:rPr>
        <w:t xml:space="preserve"> Distribution List of the availability of the draft of this resolution for public comments at the Commission's website at </w:t>
      </w:r>
      <w:hyperlink r:id="rId9" w:history="1">
        <w:r w:rsidR="00D056BD" w:rsidRPr="00D056BD">
          <w:rPr>
            <w:rStyle w:val="Hyperlink"/>
          </w:rPr>
          <w:t>http://www.cpuc.ca.gov/PUC/documents/</w:t>
        </w:r>
        <w:r w:rsidR="003A45E1" w:rsidRPr="00D056BD">
          <w:rPr>
            <w:rStyle w:val="Hyperlink"/>
          </w:rPr>
          <w:t>.</w:t>
        </w:r>
      </w:hyperlink>
      <w:r w:rsidRPr="0070228F">
        <w:rPr>
          <w:rFonts w:ascii="Palatino Linotype" w:hAnsi="Palatino Linotype"/>
          <w:szCs w:val="24"/>
        </w:rPr>
        <w:t xml:space="preserve"> </w:t>
      </w:r>
      <w:r w:rsidR="00951740">
        <w:rPr>
          <w:rFonts w:ascii="Palatino Linotype" w:hAnsi="Palatino Linotype"/>
          <w:szCs w:val="24"/>
        </w:rPr>
        <w:t xml:space="preserve"> </w:t>
      </w:r>
      <w:r w:rsidRPr="0070228F">
        <w:rPr>
          <w:rFonts w:ascii="Palatino Linotype" w:hAnsi="Palatino Linotype"/>
          <w:szCs w:val="24"/>
        </w:rPr>
        <w:t>This letter also informed parties that the final conformed Resolution adopted by the Commission will be posted and available at this same website.</w:t>
      </w:r>
      <w:r w:rsidR="00387234">
        <w:rPr>
          <w:rFonts w:ascii="Palatino Linotype" w:hAnsi="Palatino Linotype"/>
          <w:szCs w:val="24"/>
        </w:rPr>
        <w:t xml:space="preserve">  </w:t>
      </w:r>
    </w:p>
    <w:p w:rsidR="001B6DB1" w:rsidRDefault="001B6DB1" w:rsidP="00890056">
      <w:pPr>
        <w:autoSpaceDE w:val="0"/>
        <w:autoSpaceDN w:val="0"/>
        <w:adjustRightInd w:val="0"/>
        <w:contextualSpacing/>
        <w:rPr>
          <w:rFonts w:ascii="Palatino Linotype" w:hAnsi="Palatino Linotype"/>
          <w:sz w:val="24"/>
          <w:szCs w:val="24"/>
        </w:rPr>
      </w:pPr>
    </w:p>
    <w:p w:rsidR="001B6DB1" w:rsidRDefault="00F005CC" w:rsidP="001B6DB1">
      <w:pPr>
        <w:pStyle w:val="BodyText"/>
        <w:tabs>
          <w:tab w:val="clear" w:pos="720"/>
          <w:tab w:val="left" w:pos="1170"/>
        </w:tabs>
        <w:spacing w:after="0"/>
        <w:ind w:right="630"/>
        <w:rPr>
          <w:rFonts w:ascii="Palatino Linotype" w:hAnsi="Palatino Linotype"/>
          <w:szCs w:val="24"/>
        </w:rPr>
      </w:pPr>
      <w:proofErr w:type="gramStart"/>
      <w:r>
        <w:rPr>
          <w:rFonts w:ascii="Palatino Linotype" w:hAnsi="Palatino Linotype"/>
          <w:szCs w:val="24"/>
        </w:rPr>
        <w:t>Again</w:t>
      </w:r>
      <w:r w:rsidR="007A1497">
        <w:rPr>
          <w:rFonts w:ascii="Palatino Linotype" w:hAnsi="Palatino Linotype"/>
          <w:szCs w:val="24"/>
        </w:rPr>
        <w:t>,</w:t>
      </w:r>
      <w:r>
        <w:rPr>
          <w:rFonts w:ascii="Palatino Linotype" w:hAnsi="Palatino Linotype"/>
          <w:szCs w:val="24"/>
        </w:rPr>
        <w:t xml:space="preserve"> i</w:t>
      </w:r>
      <w:r w:rsidRPr="00F005CC">
        <w:rPr>
          <w:rFonts w:ascii="Palatino Linotype" w:hAnsi="Palatino Linotype"/>
          <w:szCs w:val="24"/>
        </w:rPr>
        <w:t>n compliance with Pub.</w:t>
      </w:r>
      <w:proofErr w:type="gramEnd"/>
      <w:r w:rsidRPr="00F005CC">
        <w:rPr>
          <w:rFonts w:ascii="Palatino Linotype" w:hAnsi="Palatino Linotype"/>
          <w:szCs w:val="24"/>
        </w:rPr>
        <w:t xml:space="preserve"> Util. Code, § 311(g), a notice letter was e-mailed on</w:t>
      </w:r>
      <w:r w:rsidR="001B6DB1" w:rsidRPr="00F005CC">
        <w:rPr>
          <w:rFonts w:ascii="Palatino Linotype" w:hAnsi="Palatino Linotype"/>
          <w:szCs w:val="24"/>
        </w:rPr>
        <w:t xml:space="preserve"> </w:t>
      </w:r>
      <w:r w:rsidR="00AC58C7" w:rsidRPr="00F005CC">
        <w:rPr>
          <w:rFonts w:ascii="Palatino Linotype" w:hAnsi="Palatino Linotype"/>
          <w:szCs w:val="24"/>
        </w:rPr>
        <w:t>May 12</w:t>
      </w:r>
      <w:r w:rsidR="001B6DB1">
        <w:rPr>
          <w:rFonts w:ascii="Palatino Linotype" w:hAnsi="Palatino Linotype"/>
          <w:szCs w:val="24"/>
        </w:rPr>
        <w:t xml:space="preserve">, this resolution was posted, </w:t>
      </w:r>
      <w:r w:rsidR="001B6DB1" w:rsidRPr="0070228F">
        <w:rPr>
          <w:rFonts w:ascii="Palatino Linotype" w:hAnsi="Palatino Linotype"/>
          <w:color w:val="000000"/>
          <w:szCs w:val="24"/>
        </w:rPr>
        <w:t>informing all parties on the CASF</w:t>
      </w:r>
      <w:r w:rsidR="001B6DB1" w:rsidRPr="0070228F">
        <w:rPr>
          <w:rFonts w:ascii="Palatino Linotype" w:hAnsi="Palatino Linotype"/>
          <w:szCs w:val="24"/>
        </w:rPr>
        <w:t xml:space="preserve"> Distribution List of the availability of the draft of this resolution for public comments at the Commission's website at </w:t>
      </w:r>
      <w:hyperlink r:id="rId10" w:history="1">
        <w:r w:rsidR="001B6DB1" w:rsidRPr="00D056BD">
          <w:rPr>
            <w:rStyle w:val="Hyperlink"/>
          </w:rPr>
          <w:t>http://www.cpuc.ca.gov/PUC/documents/.</w:t>
        </w:r>
      </w:hyperlink>
      <w:r w:rsidR="001B6DB1" w:rsidRPr="0070228F">
        <w:rPr>
          <w:rFonts w:ascii="Palatino Linotype" w:hAnsi="Palatino Linotype"/>
          <w:szCs w:val="24"/>
        </w:rPr>
        <w:t xml:space="preserve"> </w:t>
      </w:r>
      <w:r w:rsidR="001B6DB1">
        <w:rPr>
          <w:rFonts w:ascii="Palatino Linotype" w:hAnsi="Palatino Linotype"/>
          <w:szCs w:val="24"/>
        </w:rPr>
        <w:t xml:space="preserve"> </w:t>
      </w:r>
      <w:r w:rsidR="001B6DB1" w:rsidRPr="0070228F">
        <w:rPr>
          <w:rFonts w:ascii="Palatino Linotype" w:hAnsi="Palatino Linotype"/>
          <w:szCs w:val="24"/>
        </w:rPr>
        <w:t>This letter also informed parties that the final conformed Resolution adopted by the Commission will be posted and available at this same website.</w:t>
      </w:r>
      <w:r w:rsidR="001B6DB1">
        <w:rPr>
          <w:rFonts w:ascii="Palatino Linotype" w:hAnsi="Palatino Linotype"/>
          <w:szCs w:val="24"/>
        </w:rPr>
        <w:t xml:space="preserve">  </w:t>
      </w:r>
      <w:r w:rsidR="003B15D9" w:rsidRPr="003B15D9">
        <w:rPr>
          <w:rFonts w:ascii="Palatino Linotype" w:hAnsi="Palatino Linotype"/>
          <w:szCs w:val="24"/>
        </w:rPr>
        <w:t>CD received no comments.</w:t>
      </w:r>
    </w:p>
    <w:p w:rsidR="001B6DB1" w:rsidRDefault="001B6DB1" w:rsidP="00890056">
      <w:pPr>
        <w:autoSpaceDE w:val="0"/>
        <w:autoSpaceDN w:val="0"/>
        <w:adjustRightInd w:val="0"/>
        <w:contextualSpacing/>
        <w:rPr>
          <w:rFonts w:ascii="Palatino Linotype" w:hAnsi="Palatino Linotype"/>
          <w:sz w:val="24"/>
          <w:szCs w:val="24"/>
        </w:rPr>
      </w:pPr>
    </w:p>
    <w:p w:rsidR="001B6DB1" w:rsidRPr="00890056" w:rsidRDefault="001B6DB1" w:rsidP="00890056">
      <w:pPr>
        <w:autoSpaceDE w:val="0"/>
        <w:autoSpaceDN w:val="0"/>
        <w:adjustRightInd w:val="0"/>
        <w:contextualSpacing/>
        <w:rPr>
          <w:rFonts w:ascii="Palatino Linotype" w:hAnsi="Palatino Linotype"/>
          <w:sz w:val="24"/>
          <w:szCs w:val="24"/>
        </w:rPr>
      </w:pPr>
    </w:p>
    <w:p w:rsidR="00066128" w:rsidRPr="0070228F" w:rsidRDefault="00066128" w:rsidP="00BC6E63">
      <w:pPr>
        <w:pStyle w:val="BodyText"/>
        <w:tabs>
          <w:tab w:val="clear" w:pos="720"/>
          <w:tab w:val="left" w:pos="1170"/>
        </w:tabs>
        <w:spacing w:after="0"/>
        <w:ind w:right="630"/>
        <w:rPr>
          <w:rFonts w:ascii="Palatino Linotype" w:hAnsi="Palatino Linotype"/>
          <w:szCs w:val="24"/>
        </w:rPr>
      </w:pPr>
    </w:p>
    <w:p w:rsidR="000A22EA" w:rsidRDefault="00BC6E63" w:rsidP="009A65F0">
      <w:pPr>
        <w:pStyle w:val="Heading1"/>
        <w:numPr>
          <w:ilvl w:val="0"/>
          <w:numId w:val="5"/>
        </w:numPr>
        <w:rPr>
          <w:rFonts w:ascii="Palatino Linotype" w:hAnsi="Palatino Linotype"/>
          <w:b w:val="0"/>
          <w:szCs w:val="24"/>
        </w:rPr>
      </w:pPr>
      <w:r w:rsidRPr="003A4AE5">
        <w:rPr>
          <w:rFonts w:ascii="Palatino Linotype" w:hAnsi="Palatino Linotype"/>
          <w:szCs w:val="24"/>
          <w:u w:val="none"/>
        </w:rPr>
        <w:t xml:space="preserve"> </w:t>
      </w:r>
      <w:bookmarkStart w:id="22" w:name="_Toc449699303"/>
      <w:r w:rsidRPr="00394B72">
        <w:rPr>
          <w:rFonts w:ascii="Palatino Linotype" w:hAnsi="Palatino Linotype"/>
          <w:sz w:val="28"/>
          <w:szCs w:val="28"/>
          <w:u w:val="none"/>
        </w:rPr>
        <w:t>Findings</w:t>
      </w:r>
      <w:bookmarkEnd w:id="22"/>
    </w:p>
    <w:p w:rsidR="00BC6E63" w:rsidRPr="0070228F" w:rsidRDefault="00BC6E63" w:rsidP="00BC6E63">
      <w:pPr>
        <w:autoSpaceDE w:val="0"/>
        <w:autoSpaceDN w:val="0"/>
        <w:adjustRightInd w:val="0"/>
        <w:rPr>
          <w:rFonts w:ascii="Palatino Linotype" w:hAnsi="Palatino Linotype" w:cs="Palatino Linotype"/>
          <w:color w:val="000000"/>
          <w:sz w:val="24"/>
          <w:szCs w:val="24"/>
        </w:rPr>
      </w:pPr>
    </w:p>
    <w:p w:rsidR="000A22EA" w:rsidRDefault="001E6C96" w:rsidP="00B9131A">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2C2F90">
        <w:rPr>
          <w:rFonts w:ascii="Palatino Linotype" w:hAnsi="Palatino Linotype" w:cs="Palatino Linotype"/>
          <w:sz w:val="24"/>
          <w:szCs w:val="24"/>
        </w:rPr>
        <w:t xml:space="preserve">On </w:t>
      </w:r>
      <w:r w:rsidR="001E0322">
        <w:rPr>
          <w:rFonts w:ascii="Palatino Linotype" w:hAnsi="Palatino Linotype" w:cs="Palatino Linotype"/>
          <w:sz w:val="24"/>
          <w:szCs w:val="24"/>
        </w:rPr>
        <w:t>November</w:t>
      </w:r>
      <w:r w:rsidRPr="002C2F90">
        <w:rPr>
          <w:rFonts w:ascii="Palatino Linotype" w:hAnsi="Palatino Linotype" w:cs="Palatino Linotype"/>
          <w:sz w:val="24"/>
          <w:szCs w:val="24"/>
        </w:rPr>
        <w:t xml:space="preserve"> </w:t>
      </w:r>
      <w:r w:rsidR="001E0322">
        <w:rPr>
          <w:rFonts w:ascii="Palatino Linotype" w:hAnsi="Palatino Linotype" w:cs="Palatino Linotype"/>
          <w:sz w:val="24"/>
          <w:szCs w:val="24"/>
        </w:rPr>
        <w:t>1</w:t>
      </w:r>
      <w:r w:rsidR="00416E6C">
        <w:rPr>
          <w:rFonts w:ascii="Palatino Linotype" w:hAnsi="Palatino Linotype" w:cs="Palatino Linotype"/>
          <w:sz w:val="24"/>
          <w:szCs w:val="24"/>
        </w:rPr>
        <w:t>9</w:t>
      </w:r>
      <w:r w:rsidRPr="002C2F90">
        <w:rPr>
          <w:rFonts w:ascii="Palatino Linotype" w:hAnsi="Palatino Linotype" w:cs="Palatino Linotype"/>
          <w:sz w:val="24"/>
          <w:szCs w:val="24"/>
        </w:rPr>
        <w:t>, 201</w:t>
      </w:r>
      <w:r w:rsidR="001F323D">
        <w:rPr>
          <w:rFonts w:ascii="Palatino Linotype" w:hAnsi="Palatino Linotype" w:cs="Palatino Linotype"/>
          <w:sz w:val="24"/>
          <w:szCs w:val="24"/>
        </w:rPr>
        <w:t>5</w:t>
      </w:r>
      <w:r w:rsidRPr="002C2F90">
        <w:rPr>
          <w:rFonts w:ascii="Palatino Linotype" w:hAnsi="Palatino Linotype" w:cs="Palatino Linotype"/>
          <w:sz w:val="24"/>
          <w:szCs w:val="24"/>
        </w:rPr>
        <w:t xml:space="preserve">, </w:t>
      </w:r>
      <w:r w:rsidR="008A4D6E">
        <w:rPr>
          <w:rFonts w:ascii="Palatino Linotype" w:hAnsi="Palatino Linotype" w:cs="Palatino Linotype"/>
          <w:sz w:val="24"/>
          <w:szCs w:val="24"/>
        </w:rPr>
        <w:t>LCB</w:t>
      </w:r>
      <w:r w:rsidR="002D7AA6">
        <w:rPr>
          <w:rFonts w:ascii="Palatino Linotype" w:hAnsi="Palatino Linotype" w:cs="Palatino Linotype"/>
          <w:sz w:val="24"/>
          <w:szCs w:val="24"/>
        </w:rPr>
        <w:t>/SVI</w:t>
      </w:r>
      <w:r w:rsidRPr="002C2F90">
        <w:rPr>
          <w:rFonts w:ascii="Palatino Linotype" w:hAnsi="Palatino Linotype" w:cs="Palatino Linotype"/>
          <w:sz w:val="24"/>
          <w:szCs w:val="24"/>
        </w:rPr>
        <w:t>, submitted a CASF grant applic</w:t>
      </w:r>
      <w:r w:rsidRPr="002C2F90">
        <w:rPr>
          <w:rFonts w:ascii="Palatino Linotype" w:hAnsi="Palatino Linotype"/>
          <w:sz w:val="24"/>
          <w:szCs w:val="24"/>
        </w:rPr>
        <w:t xml:space="preserve">ation to build last-mile </w:t>
      </w:r>
      <w:r w:rsidR="00416E6C">
        <w:rPr>
          <w:rFonts w:ascii="Palatino Linotype" w:hAnsi="Palatino Linotype"/>
          <w:sz w:val="24"/>
          <w:szCs w:val="24"/>
        </w:rPr>
        <w:t>fiber</w:t>
      </w:r>
      <w:r w:rsidRPr="002C2F90">
        <w:rPr>
          <w:rFonts w:ascii="Palatino Linotype" w:hAnsi="Palatino Linotype"/>
          <w:sz w:val="24"/>
          <w:szCs w:val="24"/>
        </w:rPr>
        <w:t xml:space="preserve"> infrastructure to provide broadband Internet to </w:t>
      </w:r>
      <w:r w:rsidR="00A14436" w:rsidRPr="002C2F90">
        <w:rPr>
          <w:rFonts w:ascii="Palatino Linotype" w:hAnsi="Palatino Linotype"/>
          <w:sz w:val="24"/>
          <w:szCs w:val="24"/>
        </w:rPr>
        <w:t>unders</w:t>
      </w:r>
      <w:r w:rsidR="00A14436">
        <w:rPr>
          <w:rFonts w:ascii="Palatino Linotype" w:hAnsi="Palatino Linotype"/>
          <w:sz w:val="24"/>
          <w:szCs w:val="24"/>
        </w:rPr>
        <w:t>erved community</w:t>
      </w:r>
      <w:r>
        <w:rPr>
          <w:rFonts w:ascii="Palatino Linotype" w:hAnsi="Palatino Linotype"/>
          <w:sz w:val="24"/>
          <w:szCs w:val="24"/>
        </w:rPr>
        <w:t xml:space="preserve"> of </w:t>
      </w:r>
      <w:r w:rsidR="00B9131A">
        <w:rPr>
          <w:rFonts w:ascii="Palatino Linotype" w:hAnsi="Palatino Linotype"/>
          <w:sz w:val="24"/>
          <w:szCs w:val="24"/>
        </w:rPr>
        <w:t xml:space="preserve">San Martin and Paradise Valley in </w:t>
      </w:r>
      <w:r w:rsidR="00B9131A" w:rsidRPr="00B9131A">
        <w:rPr>
          <w:rFonts w:ascii="Palatino Linotype" w:hAnsi="Palatino Linotype"/>
          <w:sz w:val="24"/>
          <w:szCs w:val="24"/>
        </w:rPr>
        <w:t>Southern Santa Clara County</w:t>
      </w:r>
      <w:r w:rsidRPr="002C2F90">
        <w:rPr>
          <w:rFonts w:ascii="Palatino Linotype" w:hAnsi="Palatino Linotype"/>
          <w:sz w:val="24"/>
          <w:szCs w:val="24"/>
        </w:rPr>
        <w:t xml:space="preserve">.  </w:t>
      </w:r>
      <w:r w:rsidR="008A4D6E">
        <w:rPr>
          <w:rFonts w:ascii="Palatino Linotype" w:hAnsi="Palatino Linotype"/>
          <w:sz w:val="24"/>
          <w:szCs w:val="24"/>
        </w:rPr>
        <w:t>LCB</w:t>
      </w:r>
      <w:r w:rsidR="002D7AA6">
        <w:rPr>
          <w:rFonts w:ascii="Palatino Linotype" w:hAnsi="Palatino Linotype"/>
          <w:sz w:val="24"/>
          <w:szCs w:val="24"/>
        </w:rPr>
        <w:t>/SVI</w:t>
      </w:r>
      <w:r w:rsidR="008E6696">
        <w:rPr>
          <w:rFonts w:ascii="Palatino Linotype" w:hAnsi="Palatino Linotype"/>
          <w:sz w:val="24"/>
          <w:szCs w:val="24"/>
        </w:rPr>
        <w:t xml:space="preserve"> revised its project area </w:t>
      </w:r>
      <w:r w:rsidR="00B9131A">
        <w:rPr>
          <w:rFonts w:ascii="Palatino Linotype" w:hAnsi="Palatino Linotype"/>
          <w:sz w:val="24"/>
          <w:szCs w:val="24"/>
        </w:rPr>
        <w:t xml:space="preserve">removing San Martin </w:t>
      </w:r>
      <w:r w:rsidR="00C15A1A">
        <w:rPr>
          <w:rFonts w:ascii="Palatino Linotype" w:hAnsi="Palatino Linotype"/>
          <w:sz w:val="24"/>
          <w:szCs w:val="24"/>
        </w:rPr>
        <w:t xml:space="preserve">which eliminated 1,486 households </w:t>
      </w:r>
      <w:r w:rsidR="008E6696">
        <w:rPr>
          <w:rFonts w:ascii="Palatino Linotype" w:hAnsi="Palatino Linotype"/>
          <w:sz w:val="24"/>
          <w:szCs w:val="24"/>
        </w:rPr>
        <w:t>and t</w:t>
      </w:r>
      <w:r w:rsidRPr="002C2F90">
        <w:rPr>
          <w:rFonts w:ascii="Palatino Linotype" w:hAnsi="Palatino Linotype"/>
          <w:sz w:val="24"/>
          <w:szCs w:val="24"/>
        </w:rPr>
        <w:t xml:space="preserve">he </w:t>
      </w:r>
      <w:r w:rsidR="008E6696">
        <w:rPr>
          <w:rFonts w:ascii="Palatino Linotype" w:hAnsi="Palatino Linotype"/>
          <w:sz w:val="24"/>
          <w:szCs w:val="24"/>
        </w:rPr>
        <w:t xml:space="preserve">revised </w:t>
      </w:r>
      <w:r w:rsidR="00B9131A">
        <w:rPr>
          <w:rFonts w:ascii="Palatino Linotype" w:hAnsi="Palatino Linotype"/>
          <w:sz w:val="24"/>
          <w:szCs w:val="24"/>
        </w:rPr>
        <w:t>CBG</w:t>
      </w:r>
      <w:r w:rsidRPr="002C2F90">
        <w:rPr>
          <w:rFonts w:ascii="Palatino Linotype" w:hAnsi="Palatino Linotype"/>
          <w:sz w:val="24"/>
          <w:szCs w:val="24"/>
        </w:rPr>
        <w:t xml:space="preserve"> impacted by the project </w:t>
      </w:r>
      <w:r w:rsidR="00B9131A">
        <w:rPr>
          <w:rFonts w:ascii="Palatino Linotype" w:hAnsi="Palatino Linotype"/>
          <w:sz w:val="24"/>
          <w:szCs w:val="24"/>
        </w:rPr>
        <w:t>is 0</w:t>
      </w:r>
      <w:r w:rsidR="00B9131A" w:rsidRPr="00B9131A">
        <w:rPr>
          <w:rFonts w:ascii="Palatino Linotype" w:hAnsi="Palatino Linotype"/>
          <w:sz w:val="24"/>
          <w:szCs w:val="24"/>
        </w:rPr>
        <w:t>60855122001</w:t>
      </w:r>
      <w:r>
        <w:rPr>
          <w:rFonts w:ascii="Palatino Linotype" w:hAnsi="Palatino Linotype"/>
          <w:sz w:val="24"/>
          <w:szCs w:val="24"/>
        </w:rPr>
        <w:t>.</w:t>
      </w:r>
    </w:p>
    <w:p w:rsidR="000A22EA" w:rsidRDefault="001E0322" w:rsidP="00200160">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Pr>
          <w:rFonts w:ascii="Palatino Linotype" w:hAnsi="Palatino Linotype" w:cs="Palatino Linotype"/>
          <w:color w:val="000000"/>
          <w:sz w:val="24"/>
          <w:szCs w:val="24"/>
        </w:rPr>
        <w:t>On</w:t>
      </w:r>
      <w:r w:rsidRPr="0070228F">
        <w:rPr>
          <w:rFonts w:ascii="Palatino Linotype" w:hAnsi="Palatino Linotype" w:cs="Palatino Linotype"/>
          <w:color w:val="000000"/>
          <w:sz w:val="24"/>
          <w:szCs w:val="24"/>
        </w:rPr>
        <w:t xml:space="preserve"> </w:t>
      </w:r>
      <w:r w:rsidR="001F40F0">
        <w:rPr>
          <w:rFonts w:ascii="Palatino Linotype" w:hAnsi="Palatino Linotype" w:cs="Palatino Linotype"/>
          <w:color w:val="000000"/>
          <w:sz w:val="24"/>
          <w:szCs w:val="24"/>
        </w:rPr>
        <w:t>November</w:t>
      </w:r>
      <w:r>
        <w:rPr>
          <w:rFonts w:ascii="Palatino Linotype" w:hAnsi="Palatino Linotype" w:cs="Palatino Linotype"/>
          <w:color w:val="000000"/>
          <w:sz w:val="24"/>
          <w:szCs w:val="24"/>
        </w:rPr>
        <w:t xml:space="preserve"> </w:t>
      </w:r>
      <w:r w:rsidR="001F40F0">
        <w:rPr>
          <w:rFonts w:ascii="Palatino Linotype" w:hAnsi="Palatino Linotype" w:cs="Palatino Linotype"/>
          <w:color w:val="000000"/>
          <w:sz w:val="24"/>
          <w:szCs w:val="24"/>
        </w:rPr>
        <w:t>1</w:t>
      </w:r>
      <w:r>
        <w:rPr>
          <w:rFonts w:ascii="Palatino Linotype" w:hAnsi="Palatino Linotype" w:cs="Palatino Linotype"/>
          <w:color w:val="000000"/>
          <w:sz w:val="24"/>
          <w:szCs w:val="24"/>
        </w:rPr>
        <w:t>9</w:t>
      </w:r>
      <w:r w:rsidRPr="0070228F">
        <w:rPr>
          <w:rFonts w:ascii="Palatino Linotype" w:hAnsi="Palatino Linotype" w:cs="Palatino Linotype"/>
          <w:color w:val="000000"/>
          <w:sz w:val="24"/>
          <w:szCs w:val="24"/>
        </w:rPr>
        <w:t>, 201</w:t>
      </w:r>
      <w:r w:rsidR="001F40F0">
        <w:rPr>
          <w:rFonts w:ascii="Palatino Linotype" w:hAnsi="Palatino Linotype" w:cs="Palatino Linotype"/>
          <w:color w:val="000000"/>
          <w:sz w:val="24"/>
          <w:szCs w:val="24"/>
        </w:rPr>
        <w:t>5</w:t>
      </w:r>
      <w:r>
        <w:rPr>
          <w:rFonts w:ascii="Palatino Linotype" w:hAnsi="Palatino Linotype" w:cs="Palatino Linotype"/>
          <w:color w:val="000000"/>
          <w:sz w:val="24"/>
          <w:szCs w:val="24"/>
        </w:rPr>
        <w:t xml:space="preserve">, </w:t>
      </w:r>
      <w:r w:rsidR="00684311">
        <w:rPr>
          <w:rFonts w:ascii="Palatino Linotype" w:hAnsi="Palatino Linotype" w:cs="Palatino Linotype"/>
          <w:color w:val="000000"/>
          <w:sz w:val="24"/>
          <w:szCs w:val="24"/>
        </w:rPr>
        <w:t>CD posted the</w:t>
      </w:r>
      <w:r w:rsidR="00BC6E63">
        <w:rPr>
          <w:rFonts w:ascii="Palatino Linotype" w:hAnsi="Palatino Linotype" w:cs="Palatino Linotype"/>
          <w:color w:val="000000"/>
          <w:sz w:val="24"/>
          <w:szCs w:val="24"/>
        </w:rPr>
        <w:t xml:space="preserve"> proposed project area map, CBG and zip code</w:t>
      </w:r>
      <w:r w:rsidR="00BC6E63" w:rsidRPr="0070228F">
        <w:rPr>
          <w:rFonts w:ascii="Palatino Linotype" w:hAnsi="Palatino Linotype" w:cs="Palatino Linotype"/>
          <w:color w:val="000000"/>
          <w:sz w:val="24"/>
          <w:szCs w:val="24"/>
        </w:rPr>
        <w:t xml:space="preserve"> for </w:t>
      </w:r>
      <w:r w:rsidR="008A4D6E">
        <w:rPr>
          <w:rFonts w:ascii="Palatino Linotype" w:hAnsi="Palatino Linotype" w:cs="Palatino Linotype"/>
          <w:color w:val="000000"/>
          <w:sz w:val="24"/>
          <w:szCs w:val="24"/>
        </w:rPr>
        <w:t>LCB</w:t>
      </w:r>
      <w:r w:rsidR="002D7AA6">
        <w:rPr>
          <w:rFonts w:ascii="Palatino Linotype" w:hAnsi="Palatino Linotype" w:cs="Palatino Linotype"/>
          <w:color w:val="000000"/>
          <w:sz w:val="24"/>
          <w:szCs w:val="24"/>
        </w:rPr>
        <w:t>/SVI</w:t>
      </w:r>
      <w:r w:rsidR="00684311">
        <w:rPr>
          <w:rFonts w:ascii="Palatino Linotype" w:hAnsi="Palatino Linotype" w:cs="Palatino Linotype"/>
          <w:color w:val="000000"/>
          <w:sz w:val="24"/>
          <w:szCs w:val="24"/>
        </w:rPr>
        <w:t xml:space="preserve">’s </w:t>
      </w:r>
      <w:r w:rsidR="002D7AA6">
        <w:rPr>
          <w:rFonts w:ascii="Palatino Linotype" w:hAnsi="Palatino Linotype" w:cs="Palatino Linotype"/>
          <w:color w:val="000000"/>
          <w:sz w:val="24"/>
          <w:szCs w:val="24"/>
        </w:rPr>
        <w:t>Light Saber</w:t>
      </w:r>
      <w:r w:rsidR="00684311">
        <w:rPr>
          <w:rFonts w:ascii="Palatino Linotype" w:hAnsi="Palatino Linotype" w:cs="Palatino Linotype"/>
          <w:color w:val="000000"/>
          <w:sz w:val="24"/>
          <w:szCs w:val="24"/>
        </w:rPr>
        <w:t xml:space="preserve"> project</w:t>
      </w:r>
      <w:r w:rsidR="00BC6E63" w:rsidRPr="0070228F">
        <w:rPr>
          <w:rFonts w:ascii="Palatino Linotype" w:hAnsi="Palatino Linotype" w:cs="Palatino Linotype"/>
          <w:color w:val="000000"/>
          <w:sz w:val="24"/>
          <w:szCs w:val="24"/>
        </w:rPr>
        <w:t xml:space="preserve"> on the Commission’s CASF webpage under “</w:t>
      </w:r>
      <w:r w:rsidR="00BC6E63">
        <w:rPr>
          <w:rFonts w:ascii="Palatino Linotype" w:hAnsi="Palatino Linotype" w:cs="Palatino Linotype"/>
          <w:color w:val="000000"/>
          <w:sz w:val="24"/>
          <w:szCs w:val="24"/>
        </w:rPr>
        <w:t>CASF Application Project Summaries”.</w:t>
      </w:r>
      <w:r w:rsidR="00BC6E63" w:rsidRPr="0070228F">
        <w:rPr>
          <w:rFonts w:ascii="Palatino Linotype" w:hAnsi="Palatino Linotype" w:cs="Palatino Linotype"/>
          <w:color w:val="000000"/>
          <w:sz w:val="24"/>
          <w:szCs w:val="24"/>
        </w:rPr>
        <w:t xml:space="preserve"> </w:t>
      </w:r>
      <w:r w:rsidR="00BC6E63">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 xml:space="preserve">On December 8, 2015, </w:t>
      </w:r>
      <w:r w:rsidR="00B9131A">
        <w:rPr>
          <w:rFonts w:ascii="Palatino Linotype" w:hAnsi="Palatino Linotype" w:cs="Palatino Linotype"/>
          <w:color w:val="000000"/>
          <w:sz w:val="24"/>
          <w:szCs w:val="24"/>
        </w:rPr>
        <w:t>CD received a challenge</w:t>
      </w:r>
      <w:r w:rsidR="00BC6E63" w:rsidRPr="0070228F">
        <w:rPr>
          <w:rFonts w:ascii="Palatino Linotype" w:hAnsi="Palatino Linotype" w:cs="Palatino Linotype"/>
          <w:color w:val="000000"/>
          <w:sz w:val="24"/>
          <w:szCs w:val="24"/>
        </w:rPr>
        <w:t xml:space="preserve"> </w:t>
      </w:r>
      <w:r w:rsidR="00B9131A">
        <w:rPr>
          <w:rFonts w:ascii="Palatino Linotype" w:hAnsi="Palatino Linotype" w:cs="Palatino Linotype"/>
          <w:color w:val="000000"/>
          <w:sz w:val="24"/>
          <w:szCs w:val="24"/>
        </w:rPr>
        <w:t xml:space="preserve">from </w:t>
      </w:r>
      <w:proofErr w:type="spellStart"/>
      <w:r w:rsidR="00B9131A">
        <w:rPr>
          <w:rFonts w:ascii="Palatino Linotype" w:hAnsi="Palatino Linotype" w:cs="Palatino Linotype"/>
          <w:color w:val="000000"/>
          <w:sz w:val="24"/>
          <w:szCs w:val="24"/>
        </w:rPr>
        <w:t>RazzoLink</w:t>
      </w:r>
      <w:proofErr w:type="spellEnd"/>
      <w:r w:rsidR="00B9131A">
        <w:rPr>
          <w:rFonts w:ascii="Palatino Linotype" w:hAnsi="Palatino Linotype" w:cs="Palatino Linotype"/>
          <w:color w:val="000000"/>
          <w:sz w:val="24"/>
          <w:szCs w:val="24"/>
        </w:rPr>
        <w:t xml:space="preserve"> </w:t>
      </w:r>
      <w:r w:rsidR="00BC6E63" w:rsidRPr="0070228F">
        <w:rPr>
          <w:rFonts w:ascii="Palatino Linotype" w:hAnsi="Palatino Linotype" w:cs="Palatino Linotype"/>
          <w:color w:val="000000"/>
          <w:sz w:val="24"/>
          <w:szCs w:val="24"/>
        </w:rPr>
        <w:t xml:space="preserve">to this project. </w:t>
      </w:r>
    </w:p>
    <w:p w:rsidR="002B5D16" w:rsidRPr="002B5D16" w:rsidRDefault="00414DE1" w:rsidP="002B5D16">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2B5D16">
        <w:rPr>
          <w:rFonts w:ascii="Palatino Linotype" w:hAnsi="Palatino Linotype" w:cs="Palatino Linotype"/>
          <w:color w:val="000000"/>
          <w:sz w:val="24"/>
          <w:szCs w:val="24"/>
        </w:rPr>
        <w:t xml:space="preserve">LCB/SVI revised its </w:t>
      </w:r>
      <w:r w:rsidR="00EF05EE" w:rsidRPr="002B5D16">
        <w:rPr>
          <w:rFonts w:ascii="Palatino Linotype" w:hAnsi="Palatino Linotype" w:cs="Palatino Linotype"/>
          <w:color w:val="000000"/>
          <w:sz w:val="24"/>
          <w:szCs w:val="24"/>
        </w:rPr>
        <w:t>application to</w:t>
      </w:r>
      <w:r w:rsidR="001E0322" w:rsidRPr="002B5D16">
        <w:rPr>
          <w:rFonts w:ascii="Palatino Linotype" w:hAnsi="Palatino Linotype" w:cs="Palatino Linotype"/>
          <w:color w:val="000000"/>
          <w:sz w:val="24"/>
          <w:szCs w:val="24"/>
        </w:rPr>
        <w:t xml:space="preserve"> </w:t>
      </w:r>
      <w:r w:rsidRPr="002B5D16">
        <w:rPr>
          <w:rFonts w:ascii="Palatino Linotype" w:hAnsi="Palatino Linotype" w:cs="Palatino Linotype"/>
          <w:color w:val="000000"/>
          <w:sz w:val="24"/>
          <w:szCs w:val="24"/>
        </w:rPr>
        <w:t>includ</w:t>
      </w:r>
      <w:r w:rsidR="001E0322" w:rsidRPr="002B5D16">
        <w:rPr>
          <w:rFonts w:ascii="Palatino Linotype" w:hAnsi="Palatino Linotype" w:cs="Palatino Linotype"/>
          <w:color w:val="000000"/>
          <w:sz w:val="24"/>
          <w:szCs w:val="24"/>
        </w:rPr>
        <w:t>e</w:t>
      </w:r>
      <w:r w:rsidRPr="002B5D16">
        <w:rPr>
          <w:rFonts w:ascii="Palatino Linotype" w:hAnsi="Palatino Linotype" w:cs="Palatino Linotype"/>
          <w:color w:val="000000"/>
          <w:sz w:val="24"/>
          <w:szCs w:val="24"/>
        </w:rPr>
        <w:t xml:space="preserve"> only </w:t>
      </w:r>
      <w:r w:rsidR="001E0322" w:rsidRPr="002B5D16">
        <w:rPr>
          <w:rFonts w:ascii="Palatino Linotype" w:hAnsi="Palatino Linotype" w:cs="Palatino Linotype"/>
          <w:color w:val="000000"/>
          <w:sz w:val="24"/>
          <w:szCs w:val="24"/>
        </w:rPr>
        <w:t xml:space="preserve">the </w:t>
      </w:r>
      <w:r w:rsidRPr="002B5D16">
        <w:rPr>
          <w:rFonts w:ascii="Palatino Linotype" w:hAnsi="Palatino Linotype" w:cs="Palatino Linotype"/>
          <w:color w:val="000000"/>
          <w:sz w:val="24"/>
          <w:szCs w:val="24"/>
        </w:rPr>
        <w:t>Paradise Valley section of the original project area.  LCB/SVI request</w:t>
      </w:r>
      <w:r w:rsidR="00513CB2" w:rsidRPr="002B5D16">
        <w:rPr>
          <w:rFonts w:ascii="Palatino Linotype" w:hAnsi="Palatino Linotype" w:cs="Palatino Linotype"/>
          <w:color w:val="000000"/>
          <w:sz w:val="24"/>
          <w:szCs w:val="24"/>
        </w:rPr>
        <w:t>ed</w:t>
      </w:r>
      <w:r w:rsidRPr="002B5D16">
        <w:rPr>
          <w:rFonts w:ascii="Palatino Linotype" w:hAnsi="Palatino Linotype" w:cs="Palatino Linotype"/>
          <w:color w:val="000000"/>
          <w:sz w:val="24"/>
          <w:szCs w:val="24"/>
        </w:rPr>
        <w:t xml:space="preserve"> $1,120,408, which represents 60 percent of the estimated total project cost of $1,867,348.  </w:t>
      </w:r>
    </w:p>
    <w:p w:rsidR="000A22EA" w:rsidRDefault="00B6428E" w:rsidP="00C0164F">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36627E">
        <w:rPr>
          <w:rFonts w:ascii="Palatino Linotype" w:hAnsi="Palatino Linotype" w:cs="Palatino Linotype"/>
          <w:color w:val="000000"/>
          <w:sz w:val="24"/>
          <w:szCs w:val="24"/>
        </w:rPr>
        <w:t xml:space="preserve">CD reviewed and analyzed data submitted from the </w:t>
      </w:r>
      <w:r w:rsidR="008A4D6E">
        <w:rPr>
          <w:rFonts w:ascii="Palatino Linotype" w:hAnsi="Palatino Linotype" w:cs="Palatino Linotype"/>
          <w:color w:val="000000"/>
          <w:sz w:val="24"/>
          <w:szCs w:val="24"/>
        </w:rPr>
        <w:t>LCB</w:t>
      </w:r>
      <w:r w:rsidR="002D7AA6">
        <w:rPr>
          <w:rFonts w:ascii="Palatino Linotype" w:hAnsi="Palatino Linotype" w:cs="Palatino Linotype"/>
          <w:color w:val="000000"/>
          <w:sz w:val="24"/>
          <w:szCs w:val="24"/>
        </w:rPr>
        <w:t>/SVI</w:t>
      </w:r>
      <w:r w:rsidRPr="0036627E">
        <w:rPr>
          <w:rFonts w:ascii="Palatino Linotype" w:hAnsi="Palatino Linotype" w:cs="Palatino Linotype"/>
          <w:color w:val="000000"/>
          <w:sz w:val="24"/>
          <w:szCs w:val="24"/>
        </w:rPr>
        <w:t xml:space="preserve"> grant application to determine the project’s eligibility for CASF funding.  </w:t>
      </w:r>
      <w:r w:rsidR="00DF7D77" w:rsidRPr="0036627E">
        <w:rPr>
          <w:rFonts w:ascii="Palatino Linotype" w:hAnsi="Palatino Linotype" w:cs="Palatino Linotype"/>
          <w:color w:val="000000"/>
          <w:sz w:val="24"/>
          <w:szCs w:val="24"/>
        </w:rPr>
        <w:t xml:space="preserve">This data includes but is not limited to </w:t>
      </w:r>
      <w:r w:rsidR="00DF7D77" w:rsidRPr="008A7CE7">
        <w:rPr>
          <w:rFonts w:ascii="Palatino Linotype" w:hAnsi="Palatino Linotype" w:cs="Palatino Linotype"/>
          <w:color w:val="000000"/>
          <w:sz w:val="24"/>
          <w:szCs w:val="24"/>
        </w:rPr>
        <w:t>proof that the applicant has a CPCN</w:t>
      </w:r>
      <w:r w:rsidR="00D056BD" w:rsidRPr="008A7CE7">
        <w:rPr>
          <w:rFonts w:ascii="Palatino Linotype" w:hAnsi="Palatino Linotype" w:cs="Palatino Linotype"/>
          <w:color w:val="000000"/>
          <w:sz w:val="24"/>
          <w:szCs w:val="24"/>
        </w:rPr>
        <w:t xml:space="preserve"> from the Commission</w:t>
      </w:r>
      <w:r w:rsidR="00DF7D77" w:rsidRPr="008A7CE7">
        <w:rPr>
          <w:rFonts w:ascii="Palatino Linotype" w:hAnsi="Palatino Linotype" w:cs="Palatino Linotype"/>
          <w:color w:val="000000"/>
          <w:sz w:val="24"/>
          <w:szCs w:val="24"/>
        </w:rPr>
        <w:t>; description of current and proposed broadband infrastructure; number of potential subscriber households and average income; project construction schedule; project budget; proposed pricing and commitment period for new subscribers; and financial viability of the applicant.</w:t>
      </w:r>
    </w:p>
    <w:p w:rsidR="00513CB2" w:rsidRDefault="00513CB2" w:rsidP="00513CB2">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B6428E">
        <w:rPr>
          <w:rFonts w:ascii="Palatino Linotype" w:hAnsi="Palatino Linotype" w:cs="Palatino Linotype"/>
          <w:color w:val="000000"/>
          <w:sz w:val="24"/>
          <w:szCs w:val="24"/>
        </w:rPr>
        <w:t xml:space="preserve">Based on its review, CD determined that the proposed project </w:t>
      </w:r>
      <w:r>
        <w:rPr>
          <w:rFonts w:ascii="Palatino Linotype" w:hAnsi="Palatino Linotype" w:cs="Palatino Linotype"/>
          <w:color w:val="000000"/>
          <w:sz w:val="24"/>
          <w:szCs w:val="24"/>
        </w:rPr>
        <w:t xml:space="preserve">area is underserved and </w:t>
      </w:r>
      <w:r w:rsidRPr="00B6428E">
        <w:rPr>
          <w:rFonts w:ascii="Palatino Linotype" w:hAnsi="Palatino Linotype" w:cs="Palatino Linotype"/>
          <w:color w:val="000000"/>
          <w:sz w:val="24"/>
          <w:szCs w:val="24"/>
        </w:rPr>
        <w:t>qualifies for funding under D.12-02-015</w:t>
      </w:r>
      <w:r w:rsidR="00AF0D59">
        <w:rPr>
          <w:rFonts w:ascii="Palatino Linotype" w:hAnsi="Palatino Linotype" w:cs="Palatino Linotype"/>
          <w:color w:val="000000"/>
          <w:sz w:val="24"/>
          <w:szCs w:val="24"/>
        </w:rPr>
        <w:t>.</w:t>
      </w:r>
      <w:r w:rsidRPr="00B6428E">
        <w:rPr>
          <w:rFonts w:ascii="Palatino Linotype" w:hAnsi="Palatino Linotype" w:cs="Palatino Linotype"/>
          <w:color w:val="000000"/>
          <w:sz w:val="24"/>
          <w:szCs w:val="24"/>
        </w:rPr>
        <w:t xml:space="preserve"> </w:t>
      </w:r>
    </w:p>
    <w:p w:rsidR="00BA549E" w:rsidRPr="00200160" w:rsidRDefault="00BA549E" w:rsidP="00513CB2">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200160">
        <w:rPr>
          <w:rFonts w:ascii="Palatino Linotype" w:hAnsi="Palatino Linotype" w:cs="Palatino Linotype"/>
          <w:color w:val="000000"/>
          <w:sz w:val="24"/>
          <w:szCs w:val="24"/>
        </w:rPr>
        <w:t>CD pro-rated the costs of middle-mile or the main feed along the transport route in the adjacent served area Paradise Valley</w:t>
      </w:r>
      <w:r w:rsidR="00200160">
        <w:rPr>
          <w:rFonts w:ascii="Palatino Linotype" w:hAnsi="Palatino Linotype" w:cs="Palatino Linotype"/>
          <w:color w:val="000000"/>
          <w:sz w:val="24"/>
          <w:szCs w:val="24"/>
        </w:rPr>
        <w:t>, because</w:t>
      </w:r>
      <w:r w:rsidR="00200160" w:rsidRPr="00DC19DF">
        <w:rPr>
          <w:rFonts w:ascii="Palatino Linotype" w:hAnsi="Palatino Linotype" w:cs="Palatino Linotype"/>
          <w:color w:val="000000"/>
          <w:sz w:val="24"/>
          <w:szCs w:val="24"/>
        </w:rPr>
        <w:t xml:space="preserve"> </w:t>
      </w:r>
      <w:r w:rsidR="00200160" w:rsidRPr="00200160">
        <w:rPr>
          <w:rFonts w:ascii="Palatino Linotype" w:hAnsi="Palatino Linotype" w:cs="Palatino Linotype"/>
          <w:color w:val="000000"/>
          <w:sz w:val="24"/>
          <w:szCs w:val="24"/>
        </w:rPr>
        <w:t>the main fiber feed passes through some served areas by Charter Communications Inc., AT&amp;T California and Frontier</w:t>
      </w:r>
      <w:r w:rsidRPr="00200160">
        <w:rPr>
          <w:rFonts w:ascii="Palatino Linotype" w:hAnsi="Palatino Linotype" w:cs="Palatino Linotype"/>
          <w:color w:val="000000"/>
          <w:sz w:val="24"/>
          <w:szCs w:val="24"/>
        </w:rPr>
        <w:t>.  The CASF</w:t>
      </w:r>
      <w:r w:rsidR="00513CB2">
        <w:rPr>
          <w:rFonts w:ascii="Palatino Linotype" w:hAnsi="Palatino Linotype" w:cs="Palatino Linotype"/>
          <w:color w:val="000000"/>
          <w:sz w:val="24"/>
          <w:szCs w:val="24"/>
        </w:rPr>
        <w:t xml:space="preserve"> pro-rated funding is </w:t>
      </w:r>
      <w:r w:rsidR="00223DE6">
        <w:rPr>
          <w:rFonts w:ascii="Palatino Linotype" w:hAnsi="Palatino Linotype" w:cs="Palatino Linotype"/>
          <w:color w:val="000000"/>
          <w:sz w:val="24"/>
          <w:szCs w:val="24"/>
        </w:rPr>
        <w:t xml:space="preserve">$1,076,062 </w:t>
      </w:r>
      <w:r w:rsidR="00513CB2">
        <w:rPr>
          <w:rFonts w:ascii="Palatino Linotype" w:hAnsi="Palatino Linotype" w:cs="Palatino Linotype"/>
          <w:color w:val="000000"/>
          <w:sz w:val="24"/>
          <w:szCs w:val="24"/>
        </w:rPr>
        <w:t>and the</w:t>
      </w:r>
      <w:r w:rsidR="00513CB2" w:rsidRPr="00513CB2">
        <w:rPr>
          <w:rFonts w:ascii="Palatino Linotype" w:hAnsi="Palatino Linotype" w:cs="Palatino Linotype"/>
          <w:color w:val="000000"/>
          <w:sz w:val="24"/>
          <w:szCs w:val="24"/>
        </w:rPr>
        <w:t xml:space="preserve"> </w:t>
      </w:r>
      <w:r w:rsidR="00513CB2" w:rsidRPr="00200160">
        <w:rPr>
          <w:rFonts w:ascii="Palatino Linotype" w:hAnsi="Palatino Linotype" w:cs="Palatino Linotype"/>
          <w:color w:val="000000"/>
          <w:sz w:val="24"/>
          <w:szCs w:val="24"/>
        </w:rPr>
        <w:t>per</w:t>
      </w:r>
      <w:r w:rsidRPr="00200160">
        <w:rPr>
          <w:rFonts w:ascii="Palatino Linotype" w:hAnsi="Palatino Linotype" w:cs="Palatino Linotype"/>
          <w:color w:val="000000"/>
          <w:sz w:val="24"/>
          <w:szCs w:val="24"/>
        </w:rPr>
        <w:t xml:space="preserve">-household subsidy is </w:t>
      </w:r>
      <w:r w:rsidR="00223DE6">
        <w:rPr>
          <w:rFonts w:ascii="Palatino Linotype" w:hAnsi="Palatino Linotype" w:cs="Palatino Linotype"/>
          <w:color w:val="000000"/>
          <w:sz w:val="24"/>
          <w:szCs w:val="24"/>
        </w:rPr>
        <w:t>$7,174</w:t>
      </w:r>
      <w:r w:rsidRPr="00200160">
        <w:rPr>
          <w:rFonts w:ascii="Palatino Linotype" w:hAnsi="Palatino Linotype" w:cs="Palatino Linotype"/>
          <w:color w:val="000000"/>
          <w:sz w:val="24"/>
          <w:szCs w:val="24"/>
        </w:rPr>
        <w:t>, based on 1</w:t>
      </w:r>
      <w:r w:rsidR="0012658F">
        <w:rPr>
          <w:rFonts w:ascii="Palatino Linotype" w:hAnsi="Palatino Linotype" w:cs="Palatino Linotype"/>
          <w:color w:val="000000"/>
          <w:sz w:val="24"/>
          <w:szCs w:val="24"/>
        </w:rPr>
        <w:t>50</w:t>
      </w:r>
      <w:r w:rsidRPr="00200160">
        <w:rPr>
          <w:rFonts w:ascii="Palatino Linotype" w:hAnsi="Palatino Linotype" w:cs="Palatino Linotype"/>
          <w:color w:val="000000"/>
          <w:sz w:val="24"/>
          <w:szCs w:val="24"/>
        </w:rPr>
        <w:t xml:space="preserve"> households that will be given access at served speeds by the grant.</w:t>
      </w:r>
    </w:p>
    <w:p w:rsidR="001423CA" w:rsidRDefault="00B6428E" w:rsidP="001423CA">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B6428E">
        <w:rPr>
          <w:rFonts w:ascii="Palatino Linotype" w:hAnsi="Palatino Linotype" w:cs="Palatino Linotype"/>
          <w:color w:val="000000"/>
          <w:sz w:val="24"/>
          <w:szCs w:val="24"/>
        </w:rPr>
        <w:lastRenderedPageBreak/>
        <w:t>CD’s recommendation t</w:t>
      </w:r>
      <w:r>
        <w:rPr>
          <w:rFonts w:ascii="Palatino Linotype" w:hAnsi="Palatino Linotype" w:cs="Palatino Linotype"/>
          <w:color w:val="000000"/>
          <w:sz w:val="24"/>
          <w:szCs w:val="24"/>
        </w:rPr>
        <w:t xml:space="preserve">o fund </w:t>
      </w:r>
      <w:r w:rsidR="008A4D6E">
        <w:rPr>
          <w:rFonts w:ascii="Palatino Linotype" w:hAnsi="Palatino Linotype" w:cs="Palatino Linotype"/>
          <w:color w:val="000000"/>
          <w:sz w:val="24"/>
          <w:szCs w:val="24"/>
        </w:rPr>
        <w:t>LCB</w:t>
      </w:r>
      <w:r w:rsidR="002D7AA6">
        <w:rPr>
          <w:rFonts w:ascii="Palatino Linotype" w:hAnsi="Palatino Linotype" w:cs="Palatino Linotype"/>
          <w:color w:val="000000"/>
          <w:sz w:val="24"/>
          <w:szCs w:val="24"/>
        </w:rPr>
        <w:t>/SVI</w:t>
      </w:r>
      <w:r>
        <w:rPr>
          <w:rFonts w:ascii="Palatino Linotype" w:hAnsi="Palatino Linotype" w:cs="Palatino Linotype"/>
          <w:color w:val="000000"/>
          <w:sz w:val="24"/>
          <w:szCs w:val="24"/>
        </w:rPr>
        <w:t xml:space="preserve">’s </w:t>
      </w:r>
      <w:r w:rsidR="002D7AA6">
        <w:rPr>
          <w:rFonts w:ascii="Palatino Linotype" w:hAnsi="Palatino Linotype" w:cs="Palatino Linotype"/>
          <w:color w:val="000000"/>
          <w:sz w:val="24"/>
          <w:szCs w:val="24"/>
        </w:rPr>
        <w:t xml:space="preserve">Light Saber </w:t>
      </w:r>
      <w:r w:rsidRPr="00B6428E">
        <w:rPr>
          <w:rFonts w:ascii="Palatino Linotype" w:hAnsi="Palatino Linotype" w:cs="Palatino Linotype"/>
          <w:color w:val="000000"/>
          <w:sz w:val="24"/>
          <w:szCs w:val="24"/>
        </w:rPr>
        <w:t xml:space="preserve">project </w:t>
      </w:r>
      <w:r w:rsidR="00473737">
        <w:rPr>
          <w:rFonts w:ascii="Palatino Linotype" w:hAnsi="Palatino Linotype" w:cs="Palatino Linotype"/>
          <w:color w:val="000000"/>
          <w:sz w:val="24"/>
          <w:szCs w:val="24"/>
        </w:rPr>
        <w:t>is</w:t>
      </w:r>
      <w:r w:rsidRPr="00B6428E">
        <w:rPr>
          <w:rFonts w:ascii="Palatino Linotype" w:hAnsi="Palatino Linotype" w:cs="Palatino Linotype"/>
          <w:color w:val="000000"/>
          <w:sz w:val="24"/>
          <w:szCs w:val="24"/>
        </w:rPr>
        <w:t xml:space="preserve"> summarized in Appendix A, </w:t>
      </w:r>
      <w:r w:rsidR="00473737">
        <w:rPr>
          <w:rFonts w:ascii="Palatino Linotype" w:hAnsi="Palatino Linotype" w:cs="Palatino Linotype"/>
          <w:color w:val="000000"/>
          <w:sz w:val="24"/>
          <w:szCs w:val="24"/>
        </w:rPr>
        <w:t xml:space="preserve">and </w:t>
      </w:r>
      <w:r w:rsidR="00F31112">
        <w:rPr>
          <w:rFonts w:ascii="Palatino Linotype" w:hAnsi="Palatino Linotype" w:cs="Palatino Linotype"/>
          <w:color w:val="000000"/>
          <w:sz w:val="24"/>
          <w:szCs w:val="24"/>
        </w:rPr>
        <w:t xml:space="preserve">this project </w:t>
      </w:r>
      <w:r w:rsidR="00473737">
        <w:rPr>
          <w:rFonts w:ascii="Palatino Linotype" w:hAnsi="Palatino Linotype" w:cs="Palatino Linotype"/>
          <w:color w:val="000000"/>
          <w:sz w:val="24"/>
          <w:szCs w:val="24"/>
        </w:rPr>
        <w:t>is</w:t>
      </w:r>
      <w:r w:rsidRPr="00B6428E">
        <w:rPr>
          <w:rFonts w:ascii="Palatino Linotype" w:hAnsi="Palatino Linotype" w:cs="Palatino Linotype"/>
          <w:color w:val="000000"/>
          <w:sz w:val="24"/>
          <w:szCs w:val="24"/>
        </w:rPr>
        <w:t xml:space="preserve"> reasonable and consistent with </w:t>
      </w:r>
      <w:r w:rsidRPr="001423CA">
        <w:rPr>
          <w:rFonts w:ascii="Palatino Linotype" w:hAnsi="Palatino Linotype" w:cs="Palatino Linotype"/>
          <w:color w:val="000000"/>
          <w:sz w:val="24"/>
          <w:szCs w:val="24"/>
        </w:rPr>
        <w:t>Commission orders.</w:t>
      </w:r>
    </w:p>
    <w:p w:rsidR="00684311" w:rsidRPr="001423CA" w:rsidRDefault="00B6428E" w:rsidP="001423CA">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1423CA">
        <w:rPr>
          <w:rFonts w:ascii="Palatino Linotype" w:hAnsi="Palatino Linotype" w:cs="Palatino Linotype"/>
          <w:color w:val="000000"/>
          <w:sz w:val="24"/>
          <w:szCs w:val="24"/>
        </w:rPr>
        <w:t xml:space="preserve">The </w:t>
      </w:r>
      <w:r w:rsidR="002D7AA6" w:rsidRPr="001423CA">
        <w:rPr>
          <w:rFonts w:ascii="Palatino Linotype" w:hAnsi="Palatino Linotype" w:cs="Palatino Linotype"/>
          <w:color w:val="000000"/>
          <w:sz w:val="24"/>
          <w:szCs w:val="24"/>
        </w:rPr>
        <w:t>LCB/SVI’s Light Saber</w:t>
      </w:r>
      <w:r w:rsidRPr="001423CA">
        <w:rPr>
          <w:rFonts w:ascii="Palatino Linotype" w:hAnsi="Palatino Linotype" w:cs="Palatino Linotype"/>
          <w:color w:val="000000"/>
          <w:sz w:val="24"/>
          <w:szCs w:val="24"/>
        </w:rPr>
        <w:t xml:space="preserve"> project is </w:t>
      </w:r>
      <w:r w:rsidR="003426F1" w:rsidRPr="001423CA">
        <w:rPr>
          <w:rFonts w:ascii="Palatino Linotype" w:hAnsi="Palatino Linotype" w:cs="Palatino Linotype"/>
          <w:color w:val="000000"/>
          <w:sz w:val="24"/>
          <w:szCs w:val="24"/>
        </w:rPr>
        <w:t>categorically exempt from</w:t>
      </w:r>
      <w:r w:rsidRPr="001423CA">
        <w:rPr>
          <w:rFonts w:ascii="Palatino Linotype" w:hAnsi="Palatino Linotype" w:cs="Palatino Linotype"/>
          <w:color w:val="000000"/>
          <w:sz w:val="24"/>
          <w:szCs w:val="24"/>
        </w:rPr>
        <w:t xml:space="preserve"> CEQA review</w:t>
      </w:r>
      <w:r w:rsidR="001423CA" w:rsidRPr="001423CA">
        <w:t xml:space="preserve"> </w:t>
      </w:r>
      <w:r w:rsidR="001423CA" w:rsidRPr="001423CA">
        <w:rPr>
          <w:rFonts w:ascii="Palatino Linotype" w:hAnsi="Palatino Linotype" w:cs="Palatino Linotype"/>
          <w:color w:val="000000"/>
          <w:sz w:val="24"/>
          <w:szCs w:val="24"/>
        </w:rPr>
        <w:t xml:space="preserve">pursuant to the following exemptions:  CEQA Guidelines Section 15301 for existing facilities, Section 15304, minor alterations to land, and Section 15303 new construction of small structures.  </w:t>
      </w:r>
    </w:p>
    <w:p w:rsidR="00C7032E" w:rsidRDefault="008A4D6E" w:rsidP="00200160">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Pr>
          <w:rFonts w:ascii="Palatino Linotype" w:hAnsi="Palatino Linotype" w:cs="Palatino Linotype"/>
          <w:color w:val="000000"/>
          <w:sz w:val="24"/>
          <w:szCs w:val="24"/>
        </w:rPr>
        <w:t>LCB</w:t>
      </w:r>
      <w:r w:rsidR="002D7AA6">
        <w:rPr>
          <w:rFonts w:ascii="Palatino Linotype" w:hAnsi="Palatino Linotype" w:cs="Palatino Linotype"/>
          <w:color w:val="000000"/>
          <w:sz w:val="24"/>
          <w:szCs w:val="24"/>
        </w:rPr>
        <w:t>/SVI</w:t>
      </w:r>
      <w:r w:rsidR="00C7032E" w:rsidRPr="00C7032E">
        <w:rPr>
          <w:rFonts w:ascii="Palatino Linotype" w:hAnsi="Palatino Linotype" w:cs="Palatino Linotype"/>
          <w:color w:val="000000"/>
          <w:sz w:val="24"/>
          <w:szCs w:val="24"/>
        </w:rPr>
        <w:t xml:space="preserve"> is not required to post a performance bond because </w:t>
      </w:r>
      <w:r w:rsidR="00C7032E" w:rsidRPr="00D4321B">
        <w:rPr>
          <w:rFonts w:ascii="Palatino Linotype" w:hAnsi="Palatino Linotype" w:cs="Palatino Linotype"/>
          <w:color w:val="000000"/>
          <w:sz w:val="24"/>
          <w:szCs w:val="24"/>
        </w:rPr>
        <w:t>40%</w:t>
      </w:r>
      <w:r w:rsidR="00C7032E" w:rsidRPr="00C7032E">
        <w:rPr>
          <w:rFonts w:ascii="Palatino Linotype" w:hAnsi="Palatino Linotype" w:cs="Palatino Linotype"/>
          <w:color w:val="000000"/>
          <w:sz w:val="24"/>
          <w:szCs w:val="24"/>
        </w:rPr>
        <w:t xml:space="preserve"> of the total project cost will be financed through </w:t>
      </w:r>
      <w:r>
        <w:rPr>
          <w:rFonts w:ascii="Palatino Linotype" w:hAnsi="Palatino Linotype" w:cs="Palatino Linotype"/>
          <w:color w:val="000000"/>
          <w:sz w:val="24"/>
          <w:szCs w:val="24"/>
        </w:rPr>
        <w:t>LCB</w:t>
      </w:r>
      <w:r w:rsidR="002D7AA6">
        <w:rPr>
          <w:rFonts w:ascii="Palatino Linotype" w:hAnsi="Palatino Linotype" w:cs="Palatino Linotype"/>
          <w:color w:val="000000"/>
          <w:sz w:val="24"/>
          <w:szCs w:val="24"/>
        </w:rPr>
        <w:t>/SVI</w:t>
      </w:r>
      <w:r w:rsidR="00C7032E" w:rsidRPr="00C7032E">
        <w:rPr>
          <w:rFonts w:ascii="Palatino Linotype" w:hAnsi="Palatino Linotype" w:cs="Palatino Linotype"/>
          <w:color w:val="000000"/>
          <w:sz w:val="24"/>
          <w:szCs w:val="24"/>
        </w:rPr>
        <w:t>’s existing capital budget.</w:t>
      </w:r>
    </w:p>
    <w:p w:rsidR="004837ED" w:rsidRDefault="004837ED" w:rsidP="00144643">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Pr>
          <w:rFonts w:ascii="Palatino Linotype" w:hAnsi="Palatino Linotype" w:cs="Palatino Linotype"/>
          <w:color w:val="000000"/>
          <w:sz w:val="24"/>
          <w:szCs w:val="24"/>
        </w:rPr>
        <w:t>This project</w:t>
      </w:r>
      <w:r w:rsidR="00B9131A">
        <w:rPr>
          <w:rFonts w:ascii="Palatino Linotype" w:hAnsi="Palatino Linotype" w:cs="Palatino Linotype"/>
          <w:color w:val="000000"/>
          <w:sz w:val="24"/>
          <w:szCs w:val="24"/>
        </w:rPr>
        <w:t xml:space="preserve"> provides </w:t>
      </w:r>
      <w:r w:rsidRPr="004837ED">
        <w:rPr>
          <w:rFonts w:ascii="Palatino Linotype" w:hAnsi="Palatino Linotype" w:cs="Palatino Linotype"/>
          <w:color w:val="000000"/>
          <w:sz w:val="24"/>
          <w:szCs w:val="24"/>
        </w:rPr>
        <w:t xml:space="preserve">benefits to the </w:t>
      </w:r>
      <w:r w:rsidR="00B9131A">
        <w:rPr>
          <w:rFonts w:ascii="Palatino Linotype" w:hAnsi="Palatino Linotype" w:cs="Palatino Linotype"/>
          <w:color w:val="000000"/>
          <w:sz w:val="24"/>
          <w:szCs w:val="24"/>
        </w:rPr>
        <w:t>Paradise Valley</w:t>
      </w:r>
      <w:r w:rsidRPr="004837ED">
        <w:rPr>
          <w:rFonts w:ascii="Palatino Linotype" w:hAnsi="Palatino Linotype" w:cs="Palatino Linotype"/>
          <w:color w:val="000000"/>
          <w:sz w:val="24"/>
          <w:szCs w:val="24"/>
        </w:rPr>
        <w:t xml:space="preserve"> community</w:t>
      </w:r>
      <w:r>
        <w:rPr>
          <w:rFonts w:ascii="Palatino Linotype" w:hAnsi="Palatino Linotype" w:cs="Palatino Linotype"/>
          <w:color w:val="000000"/>
          <w:sz w:val="24"/>
          <w:szCs w:val="24"/>
        </w:rPr>
        <w:t>.  C</w:t>
      </w:r>
      <w:r w:rsidRPr="004837ED">
        <w:rPr>
          <w:rFonts w:ascii="Palatino Linotype" w:hAnsi="Palatino Linotype" w:cs="Palatino Linotype"/>
          <w:color w:val="000000"/>
          <w:sz w:val="24"/>
          <w:szCs w:val="24"/>
        </w:rPr>
        <w:t xml:space="preserve">D finds that upgrading and offering faster broadband services to residents and businesses and extending its </w:t>
      </w:r>
      <w:r w:rsidR="00442750">
        <w:rPr>
          <w:rFonts w:ascii="Palatino Linotype" w:hAnsi="Palatino Linotype" w:cs="Palatino Linotype"/>
          <w:color w:val="000000"/>
          <w:sz w:val="24"/>
          <w:szCs w:val="24"/>
        </w:rPr>
        <w:t xml:space="preserve">faster </w:t>
      </w:r>
      <w:r w:rsidRPr="004837ED">
        <w:rPr>
          <w:rFonts w:ascii="Palatino Linotype" w:hAnsi="Palatino Linotype" w:cs="Palatino Linotype"/>
          <w:color w:val="000000"/>
          <w:sz w:val="24"/>
          <w:szCs w:val="24"/>
        </w:rPr>
        <w:t>service availability to</w:t>
      </w:r>
      <w:r w:rsidR="00C2523A">
        <w:rPr>
          <w:rFonts w:ascii="Palatino Linotype" w:hAnsi="Palatino Linotype" w:cs="Palatino Linotype"/>
          <w:color w:val="000000"/>
          <w:sz w:val="24"/>
          <w:szCs w:val="24"/>
        </w:rPr>
        <w:t xml:space="preserve"> the</w:t>
      </w:r>
      <w:r w:rsidRPr="004837ED">
        <w:rPr>
          <w:rFonts w:ascii="Palatino Linotype" w:hAnsi="Palatino Linotype" w:cs="Palatino Linotype"/>
          <w:color w:val="000000"/>
          <w:sz w:val="24"/>
          <w:szCs w:val="24"/>
        </w:rPr>
        <w:t xml:space="preserve"> </w:t>
      </w:r>
      <w:r w:rsidR="00B9131A">
        <w:rPr>
          <w:rFonts w:ascii="Palatino Linotype" w:hAnsi="Palatino Linotype" w:cs="Palatino Linotype"/>
          <w:color w:val="000000"/>
          <w:sz w:val="24"/>
          <w:szCs w:val="24"/>
        </w:rPr>
        <w:t xml:space="preserve">community </w:t>
      </w:r>
      <w:r>
        <w:rPr>
          <w:rFonts w:ascii="Palatino Linotype" w:hAnsi="Palatino Linotype" w:cs="Palatino Linotype"/>
          <w:color w:val="000000"/>
          <w:sz w:val="24"/>
          <w:szCs w:val="24"/>
        </w:rPr>
        <w:t>will</w:t>
      </w:r>
      <w:r w:rsidRPr="004837ED">
        <w:rPr>
          <w:rFonts w:ascii="Palatino Linotype" w:hAnsi="Palatino Linotype" w:cs="Palatino Linotype"/>
          <w:color w:val="000000"/>
          <w:sz w:val="24"/>
          <w:szCs w:val="24"/>
        </w:rPr>
        <w:t xml:space="preserve"> enhance public safety in the </w:t>
      </w:r>
      <w:r w:rsidR="00B9131A">
        <w:rPr>
          <w:rFonts w:ascii="Palatino Linotype" w:hAnsi="Palatino Linotype" w:cs="Palatino Linotype"/>
          <w:color w:val="000000"/>
          <w:sz w:val="24"/>
          <w:szCs w:val="24"/>
        </w:rPr>
        <w:t>LCB/SVI Light Saber</w:t>
      </w:r>
      <w:r w:rsidRPr="004837ED">
        <w:rPr>
          <w:rFonts w:ascii="Palatino Linotype" w:hAnsi="Palatino Linotype" w:cs="Palatino Linotype"/>
          <w:color w:val="000000"/>
          <w:sz w:val="24"/>
          <w:szCs w:val="24"/>
        </w:rPr>
        <w:t xml:space="preserve"> project area.</w:t>
      </w:r>
    </w:p>
    <w:p w:rsidR="002B5D16" w:rsidRPr="005D197B" w:rsidRDefault="00FD40AE" w:rsidP="002B5D16">
      <w:pPr>
        <w:pStyle w:val="ListParagraph"/>
        <w:numPr>
          <w:ilvl w:val="0"/>
          <w:numId w:val="3"/>
        </w:numPr>
        <w:rPr>
          <w:rFonts w:ascii="Palatino Linotype" w:hAnsi="Palatino Linotype" w:cs="Palatino Linotype"/>
          <w:color w:val="000000"/>
          <w:sz w:val="24"/>
          <w:szCs w:val="24"/>
        </w:rPr>
      </w:pPr>
      <w:r w:rsidRPr="005D197B">
        <w:rPr>
          <w:rFonts w:ascii="Palatino Linotype" w:hAnsi="Palatino Linotype" w:cs="Palatino Linotype"/>
          <w:color w:val="000000"/>
          <w:sz w:val="24"/>
          <w:szCs w:val="24"/>
        </w:rPr>
        <w:t>Further changes to this resolution were undertaken following its presentation at the February 9, 2017 Commission meeting.</w:t>
      </w:r>
      <w:r w:rsidR="002B5D16" w:rsidRPr="005D197B">
        <w:rPr>
          <w:rFonts w:ascii="Palatino Linotype" w:hAnsi="Palatino Linotype" w:cs="Palatino Linotype"/>
          <w:color w:val="000000"/>
          <w:sz w:val="24"/>
          <w:szCs w:val="24"/>
        </w:rPr>
        <w:t xml:space="preserve"> </w:t>
      </w:r>
      <w:r w:rsidRPr="005D197B">
        <w:rPr>
          <w:rFonts w:ascii="Palatino Linotype" w:hAnsi="Palatino Linotype" w:cs="Palatino Linotype"/>
          <w:color w:val="000000"/>
          <w:sz w:val="24"/>
          <w:szCs w:val="24"/>
        </w:rPr>
        <w:t xml:space="preserve"> </w:t>
      </w:r>
      <w:r w:rsidR="002B5D16" w:rsidRPr="005D197B">
        <w:rPr>
          <w:rFonts w:ascii="Palatino Linotype" w:hAnsi="Palatino Linotype" w:cs="Palatino Linotype"/>
          <w:color w:val="000000"/>
          <w:sz w:val="24"/>
          <w:szCs w:val="24"/>
        </w:rPr>
        <w:t xml:space="preserve">On March 16, 2017, LCB/SVI revised its application and requested $1,105,696, which represents 60 percent of the estimated total project cost of $1,842,826.  </w:t>
      </w:r>
    </w:p>
    <w:p w:rsidR="002B5D16" w:rsidRPr="002B5D16" w:rsidRDefault="002B5D16" w:rsidP="002B5D16">
      <w:pPr>
        <w:pStyle w:val="ListParagraph"/>
        <w:ind w:left="1170"/>
        <w:rPr>
          <w:rFonts w:ascii="Palatino Linotype" w:hAnsi="Palatino Linotype" w:cs="Palatino Linotype"/>
          <w:color w:val="000000"/>
          <w:sz w:val="24"/>
          <w:szCs w:val="24"/>
        </w:rPr>
      </w:pPr>
    </w:p>
    <w:p w:rsidR="000A22EA" w:rsidRDefault="000A22EA" w:rsidP="00200160">
      <w:pPr>
        <w:pStyle w:val="ListParagraph"/>
        <w:autoSpaceDE w:val="0"/>
        <w:autoSpaceDN w:val="0"/>
        <w:adjustRightInd w:val="0"/>
        <w:spacing w:after="240"/>
        <w:ind w:left="1170"/>
        <w:rPr>
          <w:rFonts w:ascii="Palatino Linotype" w:hAnsi="Palatino Linotype" w:cs="Palatino Linotype"/>
          <w:color w:val="000000"/>
          <w:sz w:val="24"/>
          <w:szCs w:val="24"/>
        </w:rPr>
      </w:pPr>
    </w:p>
    <w:p w:rsidR="00904169" w:rsidRPr="0070228F" w:rsidRDefault="00904169" w:rsidP="00BC6E63">
      <w:pPr>
        <w:tabs>
          <w:tab w:val="left" w:pos="360"/>
          <w:tab w:val="left" w:pos="9540"/>
        </w:tabs>
        <w:ind w:right="630"/>
        <w:rPr>
          <w:rFonts w:ascii="Palatino Linotype" w:hAnsi="Palatino Linotype"/>
          <w:b/>
          <w:sz w:val="24"/>
          <w:szCs w:val="24"/>
        </w:rPr>
      </w:pPr>
    </w:p>
    <w:p w:rsidR="00BC6E63" w:rsidRDefault="00BC6E63" w:rsidP="00BC6E63">
      <w:pPr>
        <w:keepNext/>
        <w:keepLines/>
        <w:tabs>
          <w:tab w:val="left" w:pos="360"/>
          <w:tab w:val="left" w:pos="9540"/>
        </w:tabs>
        <w:ind w:left="-86" w:right="630"/>
        <w:rPr>
          <w:rFonts w:ascii="Palatino Linotype" w:hAnsi="Palatino Linotype"/>
          <w:b/>
          <w:sz w:val="24"/>
          <w:szCs w:val="24"/>
        </w:rPr>
      </w:pPr>
      <w:r w:rsidRPr="0070228F">
        <w:rPr>
          <w:rFonts w:ascii="Palatino Linotype" w:hAnsi="Palatino Linotype"/>
          <w:b/>
          <w:sz w:val="24"/>
          <w:szCs w:val="24"/>
        </w:rPr>
        <w:t>THEREFORE, IT IS ORDERED that:</w:t>
      </w:r>
    </w:p>
    <w:p w:rsidR="000418E9" w:rsidRPr="003A4AE5" w:rsidRDefault="000418E9" w:rsidP="003A4AE5">
      <w:pPr>
        <w:autoSpaceDE w:val="0"/>
        <w:autoSpaceDN w:val="0"/>
        <w:adjustRightInd w:val="0"/>
        <w:rPr>
          <w:rFonts w:ascii="Palatino Linotype" w:hAnsi="Palatino Linotype" w:cs="Palatino Linotype"/>
          <w:color w:val="000000"/>
          <w:sz w:val="24"/>
          <w:szCs w:val="24"/>
        </w:rPr>
      </w:pPr>
    </w:p>
    <w:p w:rsidR="000A22EA" w:rsidRDefault="00BC6E63" w:rsidP="00B9131A">
      <w:pPr>
        <w:numPr>
          <w:ilvl w:val="1"/>
          <w:numId w:val="2"/>
        </w:numPr>
        <w:autoSpaceDE w:val="0"/>
        <w:autoSpaceDN w:val="0"/>
        <w:adjustRightInd w:val="0"/>
        <w:spacing w:after="170"/>
        <w:ind w:left="72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 xml:space="preserve">The Commission shall award </w:t>
      </w:r>
      <w:r w:rsidR="00223DE6">
        <w:rPr>
          <w:rFonts w:ascii="Palatino Linotype" w:hAnsi="Palatino Linotype" w:cs="Palatino Linotype"/>
          <w:color w:val="000000"/>
          <w:sz w:val="24"/>
          <w:szCs w:val="24"/>
        </w:rPr>
        <w:t xml:space="preserve">$1,076,062 </w:t>
      </w:r>
      <w:r w:rsidR="00684311">
        <w:rPr>
          <w:rFonts w:ascii="Palatino Linotype" w:hAnsi="Palatino Linotype" w:cs="Palatino Linotype"/>
          <w:color w:val="000000"/>
          <w:sz w:val="24"/>
          <w:szCs w:val="24"/>
        </w:rPr>
        <w:t xml:space="preserve">to </w:t>
      </w:r>
      <w:r w:rsidR="008A4D6E">
        <w:rPr>
          <w:rFonts w:ascii="Palatino Linotype" w:hAnsi="Palatino Linotype" w:cs="Palatino Linotype"/>
          <w:color w:val="000000"/>
          <w:sz w:val="24"/>
          <w:szCs w:val="24"/>
        </w:rPr>
        <w:t>LCB</w:t>
      </w:r>
      <w:r w:rsidR="002D7AA6">
        <w:rPr>
          <w:rFonts w:ascii="Palatino Linotype" w:hAnsi="Palatino Linotype" w:cs="Palatino Linotype"/>
          <w:color w:val="000000"/>
          <w:sz w:val="24"/>
          <w:szCs w:val="24"/>
        </w:rPr>
        <w:t>/SVI</w:t>
      </w:r>
      <w:r w:rsidR="00684311">
        <w:rPr>
          <w:rFonts w:ascii="Palatino Linotype" w:hAnsi="Palatino Linotype" w:cs="Palatino Linotype"/>
          <w:color w:val="000000"/>
          <w:sz w:val="24"/>
          <w:szCs w:val="24"/>
        </w:rPr>
        <w:t xml:space="preserve"> for the </w:t>
      </w:r>
      <w:r w:rsidR="002D7AA6">
        <w:rPr>
          <w:rFonts w:ascii="Palatino Linotype" w:hAnsi="Palatino Linotype" w:cs="Palatino Linotype"/>
          <w:color w:val="000000"/>
          <w:sz w:val="24"/>
          <w:szCs w:val="24"/>
        </w:rPr>
        <w:t>Light Saber</w:t>
      </w:r>
      <w:r w:rsidR="00684311">
        <w:rPr>
          <w:rFonts w:ascii="Palatino Linotype" w:hAnsi="Palatino Linotype" w:cs="Palatino Linotype"/>
          <w:color w:val="000000"/>
          <w:sz w:val="24"/>
          <w:szCs w:val="24"/>
        </w:rPr>
        <w:t xml:space="preserve"> project</w:t>
      </w:r>
      <w:r w:rsidRPr="0070228F">
        <w:rPr>
          <w:rFonts w:ascii="Palatino Linotype" w:hAnsi="Palatino Linotype" w:cs="Palatino Linotype"/>
          <w:color w:val="000000"/>
          <w:sz w:val="24"/>
          <w:szCs w:val="24"/>
        </w:rPr>
        <w:t xml:space="preserve"> as described herein and </w:t>
      </w:r>
      <w:r w:rsidR="00684311">
        <w:rPr>
          <w:rFonts w:ascii="Palatino Linotype" w:hAnsi="Palatino Linotype" w:cs="Palatino Linotype"/>
          <w:color w:val="000000"/>
          <w:sz w:val="24"/>
          <w:szCs w:val="24"/>
        </w:rPr>
        <w:t xml:space="preserve">as </w:t>
      </w:r>
      <w:r w:rsidRPr="0070228F">
        <w:rPr>
          <w:rFonts w:ascii="Palatino Linotype" w:hAnsi="Palatino Linotype" w:cs="Palatino Linotype"/>
          <w:color w:val="000000"/>
          <w:sz w:val="24"/>
          <w:szCs w:val="24"/>
        </w:rPr>
        <w:t xml:space="preserve">summarized in Appendix A of this Resolution. </w:t>
      </w:r>
    </w:p>
    <w:p w:rsidR="000A22EA" w:rsidRPr="00B9131A" w:rsidRDefault="00BC6E63" w:rsidP="00B9131A">
      <w:pPr>
        <w:numPr>
          <w:ilvl w:val="1"/>
          <w:numId w:val="2"/>
        </w:numPr>
        <w:autoSpaceDE w:val="0"/>
        <w:autoSpaceDN w:val="0"/>
        <w:adjustRightInd w:val="0"/>
        <w:spacing w:after="170"/>
        <w:ind w:left="720"/>
        <w:rPr>
          <w:rFonts w:ascii="Palatino Linotype" w:hAnsi="Palatino Linotype" w:cs="Palatino Linotype"/>
          <w:color w:val="000000"/>
          <w:sz w:val="24"/>
          <w:szCs w:val="24"/>
        </w:rPr>
      </w:pPr>
      <w:r w:rsidRPr="00B9131A">
        <w:rPr>
          <w:rFonts w:ascii="Palatino Linotype" w:hAnsi="Palatino Linotype" w:cs="Palatino Linotype"/>
          <w:color w:val="000000"/>
          <w:sz w:val="24"/>
          <w:szCs w:val="24"/>
        </w:rPr>
        <w:t xml:space="preserve">The program fund payment </w:t>
      </w:r>
      <w:r w:rsidRPr="00F71C64">
        <w:rPr>
          <w:rFonts w:ascii="Palatino Linotype" w:hAnsi="Palatino Linotype" w:cs="Palatino Linotype"/>
          <w:color w:val="000000"/>
          <w:sz w:val="24"/>
          <w:szCs w:val="24"/>
        </w:rPr>
        <w:t xml:space="preserve">of </w:t>
      </w:r>
      <w:r w:rsidR="00223DE6">
        <w:rPr>
          <w:rFonts w:ascii="Palatino Linotype" w:hAnsi="Palatino Linotype" w:cs="Palatino Linotype"/>
          <w:color w:val="000000"/>
          <w:sz w:val="24"/>
          <w:szCs w:val="24"/>
        </w:rPr>
        <w:t xml:space="preserve">$1,076,062 </w:t>
      </w:r>
      <w:r w:rsidRPr="00B9131A">
        <w:rPr>
          <w:rFonts w:ascii="Palatino Linotype" w:hAnsi="Palatino Linotype" w:cs="Palatino Linotype"/>
          <w:color w:val="000000"/>
          <w:sz w:val="24"/>
          <w:szCs w:val="24"/>
        </w:rPr>
        <w:t>for this project in underserved areas shall be paid out of the CASF Infrastructure Grant Account in accordance with the guidelines adopted in D.12-02-015.</w:t>
      </w:r>
    </w:p>
    <w:p w:rsidR="000A22EA" w:rsidRDefault="00BC6E63" w:rsidP="009A65F0">
      <w:pPr>
        <w:numPr>
          <w:ilvl w:val="1"/>
          <w:numId w:val="2"/>
        </w:numPr>
        <w:autoSpaceDE w:val="0"/>
        <w:autoSpaceDN w:val="0"/>
        <w:adjustRightInd w:val="0"/>
        <w:spacing w:after="170"/>
        <w:ind w:left="720"/>
        <w:rPr>
          <w:rFonts w:ascii="Palatino Linotype" w:hAnsi="Palatino Linotype" w:cs="Palatino Linotype"/>
          <w:color w:val="000000"/>
          <w:sz w:val="24"/>
          <w:szCs w:val="24"/>
        </w:rPr>
      </w:pPr>
      <w:r w:rsidRPr="005808E4">
        <w:rPr>
          <w:rFonts w:ascii="Palatino Linotype" w:hAnsi="Palatino Linotype" w:cs="Palatino Linotype"/>
          <w:color w:val="000000"/>
          <w:sz w:val="24"/>
          <w:szCs w:val="24"/>
        </w:rPr>
        <w:t xml:space="preserve">Payments to </w:t>
      </w:r>
      <w:r w:rsidR="008A4D6E">
        <w:rPr>
          <w:rFonts w:ascii="Palatino Linotype" w:hAnsi="Palatino Linotype" w:cs="Palatino Linotype"/>
          <w:color w:val="000000"/>
          <w:sz w:val="24"/>
          <w:szCs w:val="24"/>
        </w:rPr>
        <w:t>LCB</w:t>
      </w:r>
      <w:r w:rsidR="002D7AA6">
        <w:rPr>
          <w:rFonts w:ascii="Palatino Linotype" w:hAnsi="Palatino Linotype" w:cs="Palatino Linotype"/>
          <w:color w:val="000000"/>
          <w:sz w:val="24"/>
          <w:szCs w:val="24"/>
        </w:rPr>
        <w:t>/SVI</w:t>
      </w:r>
      <w:r w:rsidRPr="005808E4">
        <w:rPr>
          <w:rFonts w:ascii="Palatino Linotype" w:hAnsi="Palatino Linotype" w:cs="Palatino Linotype"/>
          <w:color w:val="000000"/>
          <w:sz w:val="24"/>
          <w:szCs w:val="24"/>
        </w:rPr>
        <w:t xml:space="preserve"> shall be in accordance with Section XI of Appendix 1 of D.12-02-015 and in accordance with the process defined in the “Payments to CASF Recipients” section of this Resolution. </w:t>
      </w:r>
      <w:r w:rsidR="00421249">
        <w:rPr>
          <w:rFonts w:ascii="Palatino Linotype" w:hAnsi="Palatino Linotype" w:cs="Palatino Linotype"/>
          <w:color w:val="000000"/>
          <w:sz w:val="24"/>
          <w:szCs w:val="24"/>
        </w:rPr>
        <w:t xml:space="preserve"> </w:t>
      </w:r>
      <w:r w:rsidR="005808E4" w:rsidRPr="005808E4">
        <w:rPr>
          <w:rFonts w:ascii="Palatino Linotype" w:hAnsi="Palatino Linotype" w:cs="Palatino Linotype"/>
          <w:color w:val="000000"/>
          <w:sz w:val="24"/>
          <w:szCs w:val="24"/>
        </w:rPr>
        <w:t xml:space="preserve">If </w:t>
      </w:r>
      <w:r w:rsidR="008A4D6E">
        <w:rPr>
          <w:rFonts w:ascii="Palatino Linotype" w:hAnsi="Palatino Linotype" w:cs="Palatino Linotype"/>
          <w:color w:val="000000"/>
          <w:sz w:val="24"/>
          <w:szCs w:val="24"/>
        </w:rPr>
        <w:t>LCB</w:t>
      </w:r>
      <w:r w:rsidR="002D7AA6">
        <w:rPr>
          <w:rFonts w:ascii="Palatino Linotype" w:hAnsi="Palatino Linotype" w:cs="Palatino Linotype"/>
          <w:color w:val="000000"/>
          <w:sz w:val="24"/>
          <w:szCs w:val="24"/>
        </w:rPr>
        <w:t>/SVI</w:t>
      </w:r>
      <w:r w:rsidR="005808E4" w:rsidRPr="005808E4">
        <w:rPr>
          <w:rFonts w:ascii="Palatino Linotype" w:hAnsi="Palatino Linotype" w:cs="Palatino Linotype"/>
          <w:color w:val="000000"/>
          <w:sz w:val="24"/>
          <w:szCs w:val="24"/>
        </w:rPr>
        <w:t xml:space="preserve"> does not provide service to each </w:t>
      </w:r>
      <w:r w:rsidR="0036627E">
        <w:rPr>
          <w:rFonts w:ascii="Palatino Linotype" w:hAnsi="Palatino Linotype" w:cs="Palatino Linotype"/>
          <w:color w:val="000000"/>
          <w:sz w:val="24"/>
          <w:szCs w:val="24"/>
        </w:rPr>
        <w:t>customer</w:t>
      </w:r>
      <w:r w:rsidR="005808E4" w:rsidRPr="005808E4">
        <w:rPr>
          <w:rFonts w:ascii="Palatino Linotype" w:hAnsi="Palatino Linotype" w:cs="Palatino Linotype"/>
          <w:color w:val="000000"/>
          <w:sz w:val="24"/>
          <w:szCs w:val="24"/>
        </w:rPr>
        <w:t xml:space="preserve"> within the project area that requests service at the prescribed rates during the commitment period, the Commission reserves the right to reduce payment accordingly</w:t>
      </w:r>
      <w:r w:rsidR="006D575B">
        <w:rPr>
          <w:rFonts w:ascii="Palatino Linotype" w:hAnsi="Palatino Linotype" w:cs="Palatino Linotype"/>
          <w:color w:val="000000"/>
          <w:sz w:val="24"/>
          <w:szCs w:val="24"/>
        </w:rPr>
        <w:t xml:space="preserve"> based on </w:t>
      </w:r>
      <w:r w:rsidR="00E47374">
        <w:rPr>
          <w:rFonts w:ascii="Palatino Linotype" w:hAnsi="Palatino Linotype" w:cs="Palatino Linotype"/>
          <w:color w:val="000000"/>
          <w:sz w:val="24"/>
          <w:szCs w:val="24"/>
        </w:rPr>
        <w:t xml:space="preserve">progress and </w:t>
      </w:r>
      <w:r w:rsidR="006D575B">
        <w:rPr>
          <w:rFonts w:ascii="Palatino Linotype" w:hAnsi="Palatino Linotype" w:cs="Palatino Linotype"/>
          <w:color w:val="000000"/>
          <w:sz w:val="24"/>
          <w:szCs w:val="24"/>
        </w:rPr>
        <w:t>information</w:t>
      </w:r>
      <w:r w:rsidR="009E664A">
        <w:rPr>
          <w:rFonts w:ascii="Palatino Linotype" w:hAnsi="Palatino Linotype" w:cs="Palatino Linotype"/>
          <w:color w:val="000000"/>
          <w:sz w:val="24"/>
          <w:szCs w:val="24"/>
        </w:rPr>
        <w:t xml:space="preserve"> available</w:t>
      </w:r>
      <w:r w:rsidR="005808E4" w:rsidRPr="005808E4">
        <w:rPr>
          <w:rFonts w:ascii="Palatino Linotype" w:hAnsi="Palatino Linotype" w:cs="Palatino Linotype"/>
          <w:color w:val="000000"/>
          <w:sz w:val="24"/>
          <w:szCs w:val="24"/>
        </w:rPr>
        <w:t>.</w:t>
      </w:r>
    </w:p>
    <w:p w:rsidR="005B359D" w:rsidRDefault="005B359D" w:rsidP="00D4321B">
      <w:pPr>
        <w:numPr>
          <w:ilvl w:val="1"/>
          <w:numId w:val="2"/>
        </w:numPr>
        <w:autoSpaceDE w:val="0"/>
        <w:autoSpaceDN w:val="0"/>
        <w:adjustRightInd w:val="0"/>
        <w:spacing w:after="170"/>
        <w:ind w:left="720"/>
        <w:rPr>
          <w:rFonts w:ascii="Palatino Linotype" w:hAnsi="Palatino Linotype" w:cs="Palatino Linotype"/>
          <w:color w:val="000000"/>
          <w:sz w:val="24"/>
          <w:szCs w:val="24"/>
        </w:rPr>
      </w:pPr>
      <w:r>
        <w:rPr>
          <w:rFonts w:ascii="Palatino Linotype" w:hAnsi="Palatino Linotype" w:cs="Palatino Linotype"/>
          <w:color w:val="000000"/>
          <w:sz w:val="24"/>
          <w:szCs w:val="24"/>
        </w:rPr>
        <w:lastRenderedPageBreak/>
        <w:t xml:space="preserve">LCB/SVI must complete all construction covered by the grant on or before the grant’s termination date. If the project will not be completed within the 24-month time frame, LCB/SVI must notify the Director of CD as soon as it becomes aware of this possibility.  If such notice is not provided, the Commission may reduce payment for failure to satisfy this requirement by timely notifying CD’s Director.  </w:t>
      </w:r>
    </w:p>
    <w:p w:rsidR="00DA566C" w:rsidRDefault="008A4D6E" w:rsidP="00DA566C">
      <w:pPr>
        <w:numPr>
          <w:ilvl w:val="1"/>
          <w:numId w:val="2"/>
        </w:numPr>
        <w:autoSpaceDE w:val="0"/>
        <w:autoSpaceDN w:val="0"/>
        <w:adjustRightInd w:val="0"/>
        <w:spacing w:after="170"/>
        <w:ind w:left="720"/>
        <w:rPr>
          <w:rFonts w:ascii="Palatino Linotype" w:hAnsi="Palatino Linotype" w:cs="Palatino Linotype"/>
          <w:color w:val="000000"/>
          <w:sz w:val="24"/>
          <w:szCs w:val="24"/>
        </w:rPr>
      </w:pPr>
      <w:r>
        <w:rPr>
          <w:rFonts w:ascii="Palatino Linotype" w:hAnsi="Palatino Linotype" w:cs="Palatino Linotype"/>
          <w:color w:val="000000"/>
          <w:sz w:val="24"/>
          <w:szCs w:val="24"/>
        </w:rPr>
        <w:t>LCB</w:t>
      </w:r>
      <w:r w:rsidR="002D7AA6">
        <w:rPr>
          <w:rFonts w:ascii="Palatino Linotype" w:hAnsi="Palatino Linotype" w:cs="Palatino Linotype"/>
          <w:color w:val="000000"/>
          <w:sz w:val="24"/>
          <w:szCs w:val="24"/>
        </w:rPr>
        <w:t>/SVI</w:t>
      </w:r>
      <w:r w:rsidR="00BC6E63" w:rsidRPr="00C81A16">
        <w:rPr>
          <w:rFonts w:ascii="Palatino Linotype" w:hAnsi="Palatino Linotype" w:cs="Palatino Linotype"/>
          <w:color w:val="000000"/>
          <w:sz w:val="24"/>
          <w:szCs w:val="24"/>
        </w:rPr>
        <w:t>, shall</w:t>
      </w:r>
      <w:r w:rsidR="00BC6E63" w:rsidRPr="0070228F">
        <w:rPr>
          <w:rFonts w:ascii="Palatino Linotype" w:hAnsi="Palatino Linotype" w:cs="Palatino Linotype"/>
          <w:color w:val="000000"/>
          <w:sz w:val="24"/>
          <w:szCs w:val="24"/>
        </w:rPr>
        <w:t xml:space="preserve"> comply with all guidelines, requirements and conditions associated with the CASF funds award as specified in D.12-02-015</w:t>
      </w:r>
      <w:r w:rsidR="00C81A16">
        <w:rPr>
          <w:rFonts w:ascii="Palatino Linotype" w:hAnsi="Palatino Linotype" w:cs="Palatino Linotype"/>
          <w:color w:val="000000"/>
          <w:sz w:val="24"/>
          <w:szCs w:val="24"/>
        </w:rPr>
        <w:t>,</w:t>
      </w:r>
      <w:r w:rsidR="00682190">
        <w:rPr>
          <w:rFonts w:ascii="Palatino Linotype" w:hAnsi="Palatino Linotype" w:cs="Palatino Linotype"/>
          <w:color w:val="000000"/>
          <w:sz w:val="24"/>
          <w:szCs w:val="24"/>
        </w:rPr>
        <w:t xml:space="preserve"> D.14-02-018 and this Resolution,</w:t>
      </w:r>
      <w:r w:rsidR="00C81A16">
        <w:rPr>
          <w:rFonts w:ascii="Palatino Linotype" w:hAnsi="Palatino Linotype" w:cs="Palatino Linotype"/>
          <w:color w:val="000000"/>
          <w:sz w:val="24"/>
          <w:szCs w:val="24"/>
        </w:rPr>
        <w:t xml:space="preserve"> </w:t>
      </w:r>
      <w:r w:rsidR="00235261">
        <w:rPr>
          <w:rFonts w:ascii="Palatino Linotype" w:hAnsi="Palatino Linotype" w:cs="Palatino Linotype"/>
          <w:color w:val="000000"/>
          <w:sz w:val="24"/>
          <w:szCs w:val="24"/>
        </w:rPr>
        <w:t xml:space="preserve">and with all applicable laws, </w:t>
      </w:r>
      <w:r w:rsidR="006858F4" w:rsidRPr="00CC02A9">
        <w:rPr>
          <w:rFonts w:ascii="Palatino Linotype" w:hAnsi="Palatino Linotype" w:cs="Palatino Linotype"/>
          <w:color w:val="000000"/>
          <w:sz w:val="24"/>
          <w:szCs w:val="24"/>
        </w:rPr>
        <w:t>and must submit the FCC Form 477 to the Commission, as specified in Resolution T-17143.</w:t>
      </w:r>
    </w:p>
    <w:p w:rsidR="00245855" w:rsidRPr="00F24401" w:rsidRDefault="00235261" w:rsidP="00F24401">
      <w:pPr>
        <w:numPr>
          <w:ilvl w:val="1"/>
          <w:numId w:val="2"/>
        </w:numPr>
        <w:autoSpaceDE w:val="0"/>
        <w:autoSpaceDN w:val="0"/>
        <w:adjustRightInd w:val="0"/>
        <w:spacing w:after="170"/>
        <w:ind w:left="720"/>
        <w:rPr>
          <w:rFonts w:ascii="Palatino Linotype" w:hAnsi="Palatino Linotype" w:cs="Palatino Linotype"/>
          <w:color w:val="000000"/>
          <w:sz w:val="24"/>
          <w:szCs w:val="24"/>
        </w:rPr>
      </w:pPr>
      <w:r w:rsidRPr="00F24401">
        <w:rPr>
          <w:rFonts w:ascii="Palatino Linotype" w:hAnsi="Palatino Linotype" w:cs="Palatino Linotype"/>
          <w:color w:val="000000"/>
          <w:sz w:val="24"/>
          <w:szCs w:val="24"/>
        </w:rPr>
        <w:t>By receiving a CASF grant, LCB/SVI agrees to comply with the terms, conditions, and requirements of the grant and thus submit to the jurisdiction of the Commission with regard to disbursement and administration of the grant</w:t>
      </w:r>
      <w:r w:rsidR="00245855" w:rsidRPr="00F24401">
        <w:rPr>
          <w:rFonts w:ascii="Palatino Linotype" w:hAnsi="Palatino Linotype" w:cs="Palatino Linotype"/>
          <w:color w:val="000000"/>
          <w:sz w:val="24"/>
          <w:szCs w:val="24"/>
        </w:rPr>
        <w:t>.</w:t>
      </w:r>
    </w:p>
    <w:p w:rsidR="00235261" w:rsidRPr="00235261" w:rsidRDefault="00235261" w:rsidP="00F24401">
      <w:pPr>
        <w:numPr>
          <w:ilvl w:val="1"/>
          <w:numId w:val="2"/>
        </w:numPr>
        <w:autoSpaceDE w:val="0"/>
        <w:autoSpaceDN w:val="0"/>
        <w:adjustRightInd w:val="0"/>
        <w:spacing w:after="170"/>
        <w:ind w:left="720"/>
        <w:rPr>
          <w:rFonts w:ascii="Palatino Linotype" w:hAnsi="Palatino Linotype" w:cs="Palatino Linotype"/>
          <w:color w:val="000000"/>
          <w:sz w:val="24"/>
          <w:szCs w:val="24"/>
        </w:rPr>
      </w:pPr>
      <w:r w:rsidRPr="00235261">
        <w:rPr>
          <w:rFonts w:ascii="Palatino Linotype" w:hAnsi="Palatino Linotype" w:cs="Palatino Linotype"/>
          <w:color w:val="000000"/>
          <w:sz w:val="24"/>
          <w:szCs w:val="24"/>
        </w:rPr>
        <w:t xml:space="preserve"> </w:t>
      </w:r>
      <w:r w:rsidR="00AF0D59">
        <w:rPr>
          <w:rFonts w:ascii="Palatino Linotype" w:hAnsi="Palatino Linotype" w:cs="Palatino Linotype"/>
          <w:color w:val="000000"/>
          <w:sz w:val="24"/>
          <w:szCs w:val="24"/>
        </w:rPr>
        <w:t xml:space="preserve"> LCB/SVI</w:t>
      </w:r>
      <w:r w:rsidRPr="00235261">
        <w:rPr>
          <w:rFonts w:ascii="Palatino Linotype" w:hAnsi="Palatino Linotype" w:cs="Palatino Linotype"/>
          <w:color w:val="000000"/>
          <w:sz w:val="24"/>
          <w:szCs w:val="24"/>
        </w:rPr>
        <w:t xml:space="preserve"> must sign and return the attached consent form agreeing to the conditions set forth in this resolution. </w:t>
      </w:r>
    </w:p>
    <w:p w:rsidR="00815976" w:rsidRPr="00815976" w:rsidRDefault="00815976" w:rsidP="00815976">
      <w:pPr>
        <w:numPr>
          <w:ilvl w:val="1"/>
          <w:numId w:val="2"/>
        </w:numPr>
        <w:autoSpaceDE w:val="0"/>
        <w:autoSpaceDN w:val="0"/>
        <w:adjustRightInd w:val="0"/>
        <w:spacing w:after="170"/>
        <w:ind w:left="720"/>
        <w:rPr>
          <w:rFonts w:ascii="Palatino Linotype" w:hAnsi="Palatino Linotype" w:cs="Palatino Linotype"/>
          <w:color w:val="000000"/>
          <w:sz w:val="24"/>
          <w:szCs w:val="24"/>
        </w:rPr>
      </w:pPr>
      <w:r>
        <w:rPr>
          <w:rFonts w:ascii="Palatino Linotype" w:hAnsi="Palatino Linotype" w:cs="Palatino Linotype"/>
          <w:color w:val="000000"/>
          <w:sz w:val="24"/>
          <w:szCs w:val="24"/>
        </w:rPr>
        <w:t>LCB/SVI</w:t>
      </w:r>
      <w:r w:rsidRPr="00815976">
        <w:rPr>
          <w:rFonts w:ascii="Palatino Linotype" w:hAnsi="Palatino Linotype" w:cs="Palatino Linotype"/>
          <w:color w:val="000000"/>
          <w:sz w:val="24"/>
          <w:szCs w:val="24"/>
        </w:rPr>
        <w:t xml:space="preserve"> must submit project completion reports prior to receiving final payment.</w:t>
      </w:r>
    </w:p>
    <w:p w:rsidR="00682190" w:rsidRPr="00682190" w:rsidRDefault="00682190" w:rsidP="00DA566C">
      <w:pPr>
        <w:numPr>
          <w:ilvl w:val="1"/>
          <w:numId w:val="2"/>
        </w:numPr>
        <w:autoSpaceDE w:val="0"/>
        <w:autoSpaceDN w:val="0"/>
        <w:adjustRightInd w:val="0"/>
        <w:spacing w:after="170"/>
        <w:ind w:left="720"/>
        <w:rPr>
          <w:rFonts w:ascii="Palatino Linotype" w:hAnsi="Palatino Linotype" w:cs="Palatino Linotype"/>
          <w:color w:val="000000"/>
          <w:sz w:val="24"/>
          <w:szCs w:val="24"/>
        </w:rPr>
      </w:pPr>
      <w:r w:rsidRPr="00DA566C">
        <w:rPr>
          <w:rFonts w:ascii="Palatino Linotype" w:hAnsi="Palatino Linotype" w:cs="Palatino Linotype"/>
          <w:color w:val="000000"/>
          <w:sz w:val="24"/>
          <w:szCs w:val="24"/>
        </w:rPr>
        <w:t xml:space="preserve">In the event that </w:t>
      </w:r>
      <w:r w:rsidR="008A4D6E">
        <w:rPr>
          <w:rFonts w:ascii="Palatino Linotype" w:hAnsi="Palatino Linotype" w:cs="Palatino Linotype"/>
          <w:color w:val="000000"/>
          <w:sz w:val="24"/>
          <w:szCs w:val="24"/>
        </w:rPr>
        <w:t>LCB</w:t>
      </w:r>
      <w:r w:rsidR="002D7AA6">
        <w:rPr>
          <w:rFonts w:ascii="Palatino Linotype" w:hAnsi="Palatino Linotype" w:cs="Palatino Linotype"/>
          <w:color w:val="000000"/>
          <w:sz w:val="24"/>
          <w:szCs w:val="24"/>
        </w:rPr>
        <w:t>/SVI</w:t>
      </w:r>
      <w:r w:rsidRPr="00DA566C">
        <w:rPr>
          <w:rFonts w:ascii="Palatino Linotype" w:hAnsi="Palatino Linotype" w:cs="Palatino Linotype"/>
          <w:color w:val="000000"/>
          <w:sz w:val="24"/>
          <w:szCs w:val="24"/>
        </w:rPr>
        <w:t xml:space="preserve"> fails to complete the project in accordance with the terms of C</w:t>
      </w:r>
      <w:r w:rsidR="00564FA7">
        <w:rPr>
          <w:rFonts w:ascii="Palatino Linotype" w:hAnsi="Palatino Linotype" w:cs="Palatino Linotype"/>
          <w:color w:val="000000"/>
          <w:sz w:val="24"/>
          <w:szCs w:val="24"/>
        </w:rPr>
        <w:t>ommission</w:t>
      </w:r>
      <w:r w:rsidRPr="00DA566C">
        <w:rPr>
          <w:rFonts w:ascii="Palatino Linotype" w:hAnsi="Palatino Linotype" w:cs="Palatino Linotype"/>
          <w:color w:val="000000"/>
          <w:sz w:val="24"/>
          <w:szCs w:val="24"/>
        </w:rPr>
        <w:t xml:space="preserve"> approval as set forth in this resolution, </w:t>
      </w:r>
      <w:r w:rsidR="008A4D6E">
        <w:rPr>
          <w:rFonts w:ascii="Palatino Linotype" w:hAnsi="Palatino Linotype" w:cs="Palatino Linotype"/>
          <w:color w:val="000000"/>
          <w:sz w:val="24"/>
          <w:szCs w:val="24"/>
        </w:rPr>
        <w:t>LCB</w:t>
      </w:r>
      <w:r w:rsidR="002D7AA6">
        <w:rPr>
          <w:rFonts w:ascii="Palatino Linotype" w:hAnsi="Palatino Linotype" w:cs="Palatino Linotype"/>
          <w:color w:val="000000"/>
          <w:sz w:val="24"/>
          <w:szCs w:val="24"/>
        </w:rPr>
        <w:t>/SVI</w:t>
      </w:r>
      <w:r w:rsidRPr="00DA566C">
        <w:rPr>
          <w:rFonts w:ascii="Palatino Linotype" w:hAnsi="Palatino Linotype" w:cs="Palatino Linotype"/>
          <w:color w:val="000000"/>
          <w:sz w:val="24"/>
          <w:szCs w:val="24"/>
        </w:rPr>
        <w:t xml:space="preserve"> must reimburse some or all of the CASF funds that it has received.</w:t>
      </w:r>
    </w:p>
    <w:p w:rsidR="00BC6E63" w:rsidRDefault="00BC6E63" w:rsidP="00DA566C">
      <w:pPr>
        <w:autoSpaceDE w:val="0"/>
        <w:autoSpaceDN w:val="0"/>
        <w:adjustRightInd w:val="0"/>
        <w:spacing w:after="170"/>
        <w:ind w:left="720"/>
        <w:rPr>
          <w:rFonts w:ascii="Palatino Linotype" w:hAnsi="Palatino Linotype" w:cs="Palatino Linotype"/>
          <w:color w:val="000000"/>
          <w:sz w:val="24"/>
          <w:szCs w:val="24"/>
        </w:rPr>
      </w:pPr>
    </w:p>
    <w:p w:rsidR="00DB210D" w:rsidRDefault="00DB210D" w:rsidP="00DA566C">
      <w:pPr>
        <w:autoSpaceDE w:val="0"/>
        <w:autoSpaceDN w:val="0"/>
        <w:adjustRightInd w:val="0"/>
        <w:spacing w:after="170"/>
        <w:ind w:left="720"/>
        <w:rPr>
          <w:rFonts w:ascii="Palatino Linotype" w:hAnsi="Palatino Linotype" w:cs="Palatino Linotype"/>
          <w:color w:val="000000"/>
          <w:sz w:val="24"/>
          <w:szCs w:val="24"/>
        </w:rPr>
      </w:pPr>
    </w:p>
    <w:p w:rsidR="00DB210D" w:rsidRDefault="00DB210D" w:rsidP="00537B71">
      <w:pPr>
        <w:autoSpaceDE w:val="0"/>
        <w:autoSpaceDN w:val="0"/>
        <w:adjustRightInd w:val="0"/>
        <w:spacing w:after="170"/>
        <w:rPr>
          <w:rFonts w:ascii="Palatino Linotype" w:hAnsi="Palatino Linotype" w:cs="Palatino Linotype"/>
          <w:color w:val="000000"/>
          <w:sz w:val="24"/>
          <w:szCs w:val="24"/>
        </w:rPr>
      </w:pPr>
    </w:p>
    <w:p w:rsidR="00537B71" w:rsidRDefault="00537B71" w:rsidP="00537B71">
      <w:pPr>
        <w:autoSpaceDE w:val="0"/>
        <w:autoSpaceDN w:val="0"/>
        <w:adjustRightInd w:val="0"/>
        <w:spacing w:after="170"/>
        <w:rPr>
          <w:rFonts w:ascii="Palatino Linotype" w:hAnsi="Palatino Linotype" w:cs="Palatino Linotype"/>
          <w:color w:val="000000"/>
          <w:sz w:val="24"/>
          <w:szCs w:val="24"/>
        </w:rPr>
      </w:pPr>
    </w:p>
    <w:p w:rsidR="00537B71" w:rsidRDefault="00537B71" w:rsidP="00537B71">
      <w:pPr>
        <w:autoSpaceDE w:val="0"/>
        <w:autoSpaceDN w:val="0"/>
        <w:adjustRightInd w:val="0"/>
        <w:spacing w:after="170"/>
        <w:rPr>
          <w:rFonts w:ascii="Palatino Linotype" w:hAnsi="Palatino Linotype" w:cs="Palatino Linotype"/>
          <w:color w:val="000000"/>
          <w:sz w:val="24"/>
          <w:szCs w:val="24"/>
        </w:rPr>
      </w:pPr>
    </w:p>
    <w:p w:rsidR="00537B71" w:rsidRDefault="00537B71" w:rsidP="00537B71">
      <w:pPr>
        <w:autoSpaceDE w:val="0"/>
        <w:autoSpaceDN w:val="0"/>
        <w:adjustRightInd w:val="0"/>
        <w:spacing w:after="170"/>
        <w:rPr>
          <w:rFonts w:ascii="Palatino Linotype" w:hAnsi="Palatino Linotype" w:cs="Palatino Linotype"/>
          <w:color w:val="000000"/>
          <w:sz w:val="24"/>
          <w:szCs w:val="24"/>
        </w:rPr>
      </w:pPr>
    </w:p>
    <w:p w:rsidR="00904169" w:rsidRDefault="00904169" w:rsidP="00DA566C">
      <w:pPr>
        <w:autoSpaceDE w:val="0"/>
        <w:autoSpaceDN w:val="0"/>
        <w:adjustRightInd w:val="0"/>
        <w:spacing w:after="170"/>
        <w:ind w:left="720"/>
        <w:rPr>
          <w:rFonts w:ascii="Palatino Linotype" w:hAnsi="Palatino Linotype" w:cs="Palatino Linotype"/>
          <w:color w:val="000000"/>
          <w:sz w:val="24"/>
          <w:szCs w:val="24"/>
        </w:rPr>
      </w:pPr>
    </w:p>
    <w:p w:rsidR="006858F4" w:rsidRPr="006858F4" w:rsidRDefault="000D0980" w:rsidP="006858F4">
      <w:pPr>
        <w:keepNext/>
        <w:keepLines/>
        <w:tabs>
          <w:tab w:val="left" w:pos="360"/>
        </w:tabs>
        <w:spacing w:after="120"/>
        <w:ind w:right="630"/>
        <w:rPr>
          <w:rFonts w:ascii="Palatino Linotype" w:hAnsi="Palatino Linotype"/>
          <w:sz w:val="24"/>
          <w:szCs w:val="24"/>
        </w:rPr>
      </w:pPr>
      <w:r>
        <w:rPr>
          <w:rFonts w:ascii="Palatino Linotype" w:hAnsi="Palatino Linotype"/>
          <w:sz w:val="24"/>
          <w:szCs w:val="24"/>
        </w:rPr>
        <w:lastRenderedPageBreak/>
        <w:t xml:space="preserve"> </w:t>
      </w:r>
      <w:r w:rsidR="006858F4" w:rsidRPr="006858F4">
        <w:rPr>
          <w:rFonts w:ascii="Palatino Linotype" w:hAnsi="Palatino Linotype"/>
          <w:sz w:val="24"/>
          <w:szCs w:val="24"/>
        </w:rPr>
        <w:t>This Resolution is effective today.</w:t>
      </w:r>
    </w:p>
    <w:p w:rsidR="006858F4" w:rsidRPr="006858F4" w:rsidRDefault="006858F4" w:rsidP="006858F4">
      <w:pPr>
        <w:keepNext/>
        <w:keepLines/>
        <w:ind w:right="630"/>
        <w:rPr>
          <w:rFonts w:ascii="Palatino Linotype" w:hAnsi="Palatino Linotype"/>
          <w:sz w:val="24"/>
          <w:szCs w:val="24"/>
        </w:rPr>
      </w:pPr>
    </w:p>
    <w:p w:rsidR="006858F4" w:rsidRPr="006858F4" w:rsidRDefault="006858F4" w:rsidP="006858F4">
      <w:pPr>
        <w:keepNext/>
        <w:keepLines/>
        <w:ind w:right="630"/>
        <w:rPr>
          <w:rFonts w:ascii="Palatino Linotype" w:hAnsi="Palatino Linotype"/>
          <w:sz w:val="24"/>
          <w:szCs w:val="24"/>
        </w:rPr>
      </w:pPr>
      <w:r w:rsidRPr="006858F4">
        <w:rPr>
          <w:rFonts w:ascii="Palatino Linotype" w:hAnsi="Palatino Linotype"/>
          <w:sz w:val="24"/>
          <w:szCs w:val="24"/>
        </w:rPr>
        <w:t xml:space="preserve">I hereby certify that this Resolution was adopted by the Public Utilities Commission at its regular meeting on </w:t>
      </w:r>
      <w:r w:rsidR="00DF387E">
        <w:rPr>
          <w:rFonts w:ascii="Palatino Linotype" w:hAnsi="Palatino Linotype"/>
          <w:sz w:val="24"/>
          <w:szCs w:val="24"/>
        </w:rPr>
        <w:t>June 15</w:t>
      </w:r>
      <w:r w:rsidR="00660FDA">
        <w:rPr>
          <w:rFonts w:ascii="Palatino Linotype" w:hAnsi="Palatino Linotype"/>
          <w:sz w:val="24"/>
          <w:szCs w:val="24"/>
        </w:rPr>
        <w:t>, 2017</w:t>
      </w:r>
      <w:r w:rsidRPr="006858F4">
        <w:rPr>
          <w:rFonts w:ascii="Palatino Linotype" w:hAnsi="Palatino Linotype"/>
          <w:sz w:val="24"/>
          <w:szCs w:val="24"/>
        </w:rPr>
        <w:t xml:space="preserve">.  The following Commissioners </w:t>
      </w:r>
      <w:r w:rsidRPr="00677980">
        <w:rPr>
          <w:rFonts w:ascii="Palatino Linotype" w:hAnsi="Palatino Linotype"/>
          <w:sz w:val="24"/>
          <w:szCs w:val="24"/>
        </w:rPr>
        <w:t>approved it:</w:t>
      </w:r>
    </w:p>
    <w:p w:rsidR="006858F4" w:rsidRPr="006858F4" w:rsidRDefault="006858F4" w:rsidP="006858F4">
      <w:pPr>
        <w:keepNext/>
        <w:keepLines/>
        <w:rPr>
          <w:rFonts w:ascii="Palatino Linotype" w:hAnsi="Palatino Linotype"/>
          <w:sz w:val="24"/>
          <w:szCs w:val="24"/>
        </w:rPr>
      </w:pPr>
    </w:p>
    <w:p w:rsidR="00781D2C" w:rsidRPr="003003FA" w:rsidRDefault="00DB210D" w:rsidP="00781D2C">
      <w:pPr>
        <w:tabs>
          <w:tab w:val="right" w:pos="8640"/>
        </w:tabs>
        <w:jc w:val="both"/>
        <w:rPr>
          <w:rFonts w:ascii="Palatino Linotype" w:hAnsi="Palatino Linotype"/>
          <w:color w:val="000000" w:themeColor="text1"/>
          <w:sz w:val="24"/>
          <w:szCs w:val="24"/>
        </w:rPr>
      </w:pP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sidR="00781D2C" w:rsidRPr="003003FA">
        <w:rPr>
          <w:rFonts w:ascii="Palatino Linotype" w:hAnsi="Palatino Linotype"/>
          <w:color w:val="000000" w:themeColor="text1"/>
          <w:sz w:val="24"/>
          <w:szCs w:val="24"/>
          <w:u w:val="single"/>
        </w:rPr>
        <w:t>___</w:t>
      </w:r>
      <w:r w:rsidR="00781D2C" w:rsidRPr="003003FA">
        <w:rPr>
          <w:rFonts w:ascii="Palatino Linotype" w:hAnsi="Palatino Linotype"/>
          <w:color w:val="000000" w:themeColor="text1"/>
          <w:sz w:val="24"/>
          <w:szCs w:val="24"/>
        </w:rPr>
        <w:t>_</w:t>
      </w:r>
      <w:r w:rsidR="00781D2C" w:rsidRPr="003003FA">
        <w:rPr>
          <w:rFonts w:ascii="Palatino Linotype" w:hAnsi="Palatino Linotype"/>
          <w:color w:val="000000" w:themeColor="text1"/>
          <w:sz w:val="24"/>
          <w:szCs w:val="24"/>
          <w:u w:val="single"/>
        </w:rPr>
        <w:t>/s/ Timothy J. Sullivan</w:t>
      </w:r>
      <w:r w:rsidR="00781D2C" w:rsidRPr="003003FA">
        <w:rPr>
          <w:rFonts w:ascii="Palatino Linotype" w:hAnsi="Palatino Linotype"/>
          <w:color w:val="000000" w:themeColor="text1"/>
          <w:sz w:val="24"/>
          <w:szCs w:val="24"/>
        </w:rPr>
        <w:t>______</w:t>
      </w:r>
    </w:p>
    <w:p w:rsidR="00781D2C" w:rsidRPr="003003FA" w:rsidRDefault="00781D2C" w:rsidP="00781D2C">
      <w:pPr>
        <w:tabs>
          <w:tab w:val="left" w:pos="2790"/>
          <w:tab w:val="right" w:pos="7800"/>
        </w:tabs>
        <w:ind w:left="2610" w:firstLine="1980"/>
        <w:jc w:val="center"/>
        <w:rPr>
          <w:rFonts w:ascii="Palatino Linotype" w:hAnsi="Palatino Linotype"/>
          <w:color w:val="000000" w:themeColor="text1"/>
          <w:sz w:val="24"/>
          <w:szCs w:val="24"/>
        </w:rPr>
      </w:pPr>
      <w:r w:rsidRPr="003003FA">
        <w:rPr>
          <w:rFonts w:ascii="Palatino Linotype" w:hAnsi="Palatino Linotype"/>
          <w:color w:val="000000" w:themeColor="text1"/>
          <w:sz w:val="24"/>
          <w:szCs w:val="24"/>
        </w:rPr>
        <w:t>TIMOTHY J. SULLIVAN</w:t>
      </w:r>
    </w:p>
    <w:p w:rsidR="00781D2C" w:rsidRPr="003003FA" w:rsidRDefault="00781D2C" w:rsidP="00781D2C">
      <w:pPr>
        <w:tabs>
          <w:tab w:val="right" w:pos="7920"/>
        </w:tabs>
        <w:jc w:val="both"/>
        <w:rPr>
          <w:rFonts w:ascii="Palatino Linotype" w:hAnsi="Palatino Linotype"/>
          <w:color w:val="000000" w:themeColor="text1"/>
          <w:sz w:val="24"/>
          <w:szCs w:val="24"/>
        </w:rPr>
      </w:pPr>
      <w:r w:rsidRPr="003003FA">
        <w:rPr>
          <w:rFonts w:ascii="Palatino Linotype" w:hAnsi="Palatino Linotype"/>
          <w:color w:val="000000" w:themeColor="text1"/>
          <w:sz w:val="24"/>
          <w:szCs w:val="24"/>
        </w:rPr>
        <w:tab/>
        <w:t xml:space="preserve">Executive Director   </w:t>
      </w:r>
    </w:p>
    <w:p w:rsidR="00DB210D" w:rsidRPr="003003FA" w:rsidRDefault="00DB210D" w:rsidP="00781D2C">
      <w:pPr>
        <w:tabs>
          <w:tab w:val="right" w:pos="8640"/>
        </w:tabs>
        <w:jc w:val="both"/>
        <w:rPr>
          <w:rFonts w:ascii="Palantino Linotype" w:hAnsi="Palantino Linotype"/>
          <w:sz w:val="24"/>
          <w:szCs w:val="24"/>
        </w:rPr>
      </w:pPr>
      <w:bookmarkStart w:id="23" w:name="_GoBack"/>
      <w:bookmarkEnd w:id="23"/>
    </w:p>
    <w:p w:rsidR="00DB210D" w:rsidRPr="003003FA" w:rsidRDefault="00DB210D" w:rsidP="00DB210D">
      <w:pPr>
        <w:ind w:left="5670"/>
        <w:rPr>
          <w:rFonts w:ascii="Palantino Linotype" w:hAnsi="Palantino Linotype"/>
          <w:sz w:val="24"/>
          <w:szCs w:val="24"/>
        </w:rPr>
      </w:pPr>
      <w:r w:rsidRPr="003003FA">
        <w:rPr>
          <w:rFonts w:ascii="Palantino Linotype" w:hAnsi="Palantino Linotype"/>
          <w:sz w:val="24"/>
          <w:szCs w:val="24"/>
        </w:rPr>
        <w:t>CARLA J. PETERMAN</w:t>
      </w:r>
    </w:p>
    <w:p w:rsidR="00DB210D" w:rsidRPr="003003FA" w:rsidRDefault="00DB210D" w:rsidP="00DB210D">
      <w:pPr>
        <w:ind w:left="5670"/>
        <w:rPr>
          <w:rFonts w:ascii="Palantino Linotype" w:hAnsi="Palantino Linotype"/>
          <w:sz w:val="24"/>
          <w:szCs w:val="24"/>
        </w:rPr>
      </w:pPr>
      <w:r w:rsidRPr="003003FA">
        <w:rPr>
          <w:rFonts w:ascii="Palantino Linotype" w:hAnsi="Palantino Linotype"/>
          <w:sz w:val="24"/>
          <w:szCs w:val="24"/>
        </w:rPr>
        <w:t>LIANE M. RANDOLPH</w:t>
      </w:r>
    </w:p>
    <w:p w:rsidR="00DB210D" w:rsidRPr="003003FA" w:rsidRDefault="00DB210D" w:rsidP="00DB210D">
      <w:pPr>
        <w:ind w:left="5670"/>
        <w:rPr>
          <w:rFonts w:ascii="Palantino Linotype" w:hAnsi="Palantino Linotype"/>
          <w:sz w:val="24"/>
          <w:szCs w:val="24"/>
        </w:rPr>
      </w:pPr>
      <w:r w:rsidRPr="003003FA">
        <w:rPr>
          <w:rFonts w:ascii="Palantino Linotype" w:hAnsi="Palantino Linotype"/>
          <w:sz w:val="24"/>
          <w:szCs w:val="24"/>
        </w:rPr>
        <w:t>CLIFFORD RECHTSCHAFFEN</w:t>
      </w:r>
    </w:p>
    <w:p w:rsidR="00DB210D" w:rsidRPr="003003FA" w:rsidRDefault="00DB210D" w:rsidP="00DB210D">
      <w:pPr>
        <w:ind w:left="5670" w:firstLine="720"/>
        <w:rPr>
          <w:rFonts w:ascii="Calibri" w:hAnsi="Calibri"/>
          <w:sz w:val="24"/>
          <w:szCs w:val="24"/>
        </w:rPr>
      </w:pPr>
      <w:r w:rsidRPr="003003FA">
        <w:rPr>
          <w:rFonts w:ascii="Palantino Linotype" w:hAnsi="Palantino Linotype"/>
          <w:sz w:val="24"/>
          <w:szCs w:val="24"/>
        </w:rPr>
        <w:t>Commissioners</w:t>
      </w:r>
    </w:p>
    <w:p w:rsidR="006858F4" w:rsidRPr="006858F4" w:rsidRDefault="006858F4" w:rsidP="006858F4">
      <w:pPr>
        <w:keepNext/>
        <w:keepLines/>
        <w:rPr>
          <w:rFonts w:ascii="Palatino Linotype" w:hAnsi="Palatino Linotype"/>
          <w:sz w:val="24"/>
          <w:szCs w:val="24"/>
        </w:rPr>
      </w:pPr>
    </w:p>
    <w:p w:rsidR="006858F4" w:rsidRDefault="006858F4" w:rsidP="006858F4">
      <w:pPr>
        <w:keepNext/>
        <w:keepLines/>
        <w:jc w:val="right"/>
        <w:rPr>
          <w:rFonts w:ascii="Palatino Linotype" w:hAnsi="Palatino Linotype"/>
          <w:sz w:val="24"/>
          <w:szCs w:val="24"/>
        </w:rPr>
      </w:pPr>
    </w:p>
    <w:p w:rsidR="002B7668" w:rsidRDefault="002B7668" w:rsidP="006858F4">
      <w:pPr>
        <w:keepNext/>
        <w:keepLines/>
        <w:jc w:val="right"/>
        <w:rPr>
          <w:rFonts w:ascii="Palatino Linotype" w:hAnsi="Palatino Linotype"/>
          <w:sz w:val="24"/>
          <w:szCs w:val="24"/>
        </w:rPr>
      </w:pPr>
    </w:p>
    <w:p w:rsidR="002B7668" w:rsidRDefault="002B7668" w:rsidP="002B7668">
      <w:pPr>
        <w:keepNext/>
        <w:keepLines/>
        <w:rPr>
          <w:rFonts w:ascii="Palatino Linotype" w:hAnsi="Palatino Linotype"/>
          <w:sz w:val="24"/>
          <w:szCs w:val="24"/>
        </w:rPr>
      </w:pPr>
      <w:r>
        <w:rPr>
          <w:rFonts w:ascii="Palatino Linotype" w:hAnsi="Palatino Linotype"/>
          <w:sz w:val="24"/>
          <w:szCs w:val="24"/>
        </w:rPr>
        <w:t>I dissent.</w:t>
      </w:r>
    </w:p>
    <w:p w:rsidR="002B7668" w:rsidRDefault="002B7668" w:rsidP="002B7668">
      <w:pPr>
        <w:keepNext/>
        <w:keepLines/>
        <w:jc w:val="both"/>
        <w:rPr>
          <w:rFonts w:ascii="Palatino Linotype" w:hAnsi="Palatino Linotype"/>
          <w:sz w:val="24"/>
          <w:szCs w:val="24"/>
        </w:rPr>
      </w:pPr>
    </w:p>
    <w:p w:rsidR="002B7668" w:rsidRPr="002B7668" w:rsidRDefault="002B7668" w:rsidP="002B7668">
      <w:pPr>
        <w:keepNext/>
        <w:keepLines/>
        <w:rPr>
          <w:rFonts w:ascii="Palantino Linotype" w:hAnsi="Palantino Linotype"/>
          <w:sz w:val="24"/>
          <w:szCs w:val="24"/>
        </w:rPr>
      </w:pPr>
      <w:r>
        <w:rPr>
          <w:rFonts w:ascii="Palantino Linotype" w:hAnsi="Palantino Linotype"/>
          <w:sz w:val="24"/>
          <w:szCs w:val="24"/>
        </w:rPr>
        <w:t xml:space="preserve">/s/ </w:t>
      </w:r>
      <w:r w:rsidRPr="002B7668">
        <w:rPr>
          <w:rFonts w:ascii="Palantino Linotype" w:hAnsi="Palantino Linotype"/>
          <w:sz w:val="24"/>
          <w:szCs w:val="24"/>
        </w:rPr>
        <w:t>MICHAEL PICKER</w:t>
      </w:r>
    </w:p>
    <w:p w:rsidR="002B7668" w:rsidRDefault="002B7668" w:rsidP="002B7668">
      <w:pPr>
        <w:keepNext/>
        <w:keepLines/>
        <w:rPr>
          <w:rFonts w:ascii="Palantino Linotype" w:hAnsi="Palantino Linotype"/>
          <w:sz w:val="24"/>
          <w:szCs w:val="24"/>
        </w:rPr>
      </w:pPr>
      <w:r>
        <w:rPr>
          <w:rFonts w:ascii="Palantino Linotype" w:hAnsi="Palantino Linotype"/>
          <w:sz w:val="24"/>
          <w:szCs w:val="24"/>
        </w:rPr>
        <w:t xml:space="preserve">             </w:t>
      </w:r>
      <w:r w:rsidRPr="002B7668">
        <w:rPr>
          <w:rFonts w:ascii="Palantino Linotype" w:hAnsi="Palantino Linotype"/>
          <w:sz w:val="24"/>
          <w:szCs w:val="24"/>
        </w:rPr>
        <w:t>President</w:t>
      </w:r>
    </w:p>
    <w:p w:rsidR="0095386F" w:rsidRDefault="0095386F" w:rsidP="002B7668">
      <w:pPr>
        <w:keepNext/>
        <w:keepLines/>
        <w:rPr>
          <w:rFonts w:ascii="Palantino Linotype" w:hAnsi="Palantino Linotype"/>
          <w:sz w:val="24"/>
          <w:szCs w:val="24"/>
        </w:rPr>
      </w:pPr>
    </w:p>
    <w:p w:rsidR="00175B47" w:rsidRDefault="00175B47" w:rsidP="00175B47">
      <w:pPr>
        <w:keepNext/>
        <w:keepLines/>
        <w:rPr>
          <w:rFonts w:ascii="Palatino Linotype" w:hAnsi="Palatino Linotype"/>
          <w:sz w:val="24"/>
          <w:szCs w:val="24"/>
        </w:rPr>
      </w:pPr>
      <w:r>
        <w:rPr>
          <w:rFonts w:ascii="Palatino Linotype" w:hAnsi="Palatino Linotype"/>
          <w:sz w:val="24"/>
          <w:szCs w:val="24"/>
        </w:rPr>
        <w:t>I dissent.</w:t>
      </w:r>
    </w:p>
    <w:p w:rsidR="0095386F" w:rsidRPr="002B7668" w:rsidRDefault="0095386F" w:rsidP="002B7668">
      <w:pPr>
        <w:keepNext/>
        <w:keepLines/>
        <w:rPr>
          <w:rFonts w:ascii="Palantino Linotype" w:hAnsi="Palantino Linotype"/>
          <w:sz w:val="24"/>
          <w:szCs w:val="24"/>
        </w:rPr>
      </w:pPr>
    </w:p>
    <w:p w:rsidR="002B7668" w:rsidRPr="002B7668" w:rsidRDefault="005C6D63" w:rsidP="002B7668">
      <w:pPr>
        <w:keepNext/>
        <w:keepLines/>
        <w:rPr>
          <w:rFonts w:ascii="Palatino Linotype" w:hAnsi="Palatino Linotype"/>
          <w:sz w:val="24"/>
          <w:szCs w:val="24"/>
        </w:rPr>
      </w:pPr>
      <w:r>
        <w:rPr>
          <w:rFonts w:ascii="Palatino Linotype" w:hAnsi="Palatino Linotype"/>
          <w:sz w:val="24"/>
          <w:szCs w:val="24"/>
        </w:rPr>
        <w:t>/</w:t>
      </w:r>
      <w:r w:rsidR="002B7668">
        <w:rPr>
          <w:rFonts w:ascii="Palatino Linotype" w:hAnsi="Palatino Linotype"/>
          <w:sz w:val="24"/>
          <w:szCs w:val="24"/>
        </w:rPr>
        <w:t xml:space="preserve">s/ </w:t>
      </w:r>
      <w:r w:rsidR="002B7668" w:rsidRPr="002B7668">
        <w:rPr>
          <w:rFonts w:ascii="Palatino Linotype" w:hAnsi="Palatino Linotype"/>
          <w:sz w:val="24"/>
          <w:szCs w:val="24"/>
        </w:rPr>
        <w:t>MARTHA GUZMAN ACEVES</w:t>
      </w:r>
    </w:p>
    <w:p w:rsidR="002B7668" w:rsidRPr="006858F4" w:rsidRDefault="002B7668" w:rsidP="002B7668">
      <w:pPr>
        <w:keepNext/>
        <w:keepLines/>
        <w:rPr>
          <w:rFonts w:ascii="Palatino Linotype" w:hAnsi="Palatino Linotype"/>
          <w:sz w:val="24"/>
          <w:szCs w:val="24"/>
        </w:rPr>
      </w:pPr>
      <w:r>
        <w:rPr>
          <w:rFonts w:ascii="Palatino Linotype" w:hAnsi="Palatino Linotype"/>
          <w:sz w:val="24"/>
          <w:szCs w:val="24"/>
        </w:rPr>
        <w:t xml:space="preserve">         </w:t>
      </w:r>
      <w:r w:rsidRPr="002B7668">
        <w:rPr>
          <w:rFonts w:ascii="Palatino Linotype" w:hAnsi="Palatino Linotype"/>
          <w:sz w:val="24"/>
          <w:szCs w:val="24"/>
        </w:rPr>
        <w:t>Commissioner</w:t>
      </w:r>
    </w:p>
    <w:p w:rsidR="006858F4" w:rsidRPr="006858F4" w:rsidRDefault="006858F4" w:rsidP="006858F4">
      <w:pPr>
        <w:keepNext/>
        <w:keepLines/>
        <w:jc w:val="right"/>
        <w:rPr>
          <w:rFonts w:ascii="Palatino Linotype" w:hAnsi="Palatino Linotype"/>
          <w:sz w:val="24"/>
          <w:szCs w:val="24"/>
        </w:rPr>
      </w:pPr>
    </w:p>
    <w:p w:rsidR="006858F4" w:rsidRPr="006858F4" w:rsidRDefault="006858F4" w:rsidP="006858F4">
      <w:pPr>
        <w:keepNext/>
        <w:keepLines/>
        <w:jc w:val="right"/>
        <w:rPr>
          <w:rFonts w:ascii="Palatino Linotype" w:hAnsi="Palatino Linotype"/>
          <w:sz w:val="24"/>
          <w:szCs w:val="24"/>
        </w:rPr>
      </w:pPr>
    </w:p>
    <w:p w:rsidR="006858F4" w:rsidRPr="006858F4" w:rsidRDefault="006858F4" w:rsidP="006858F4">
      <w:pPr>
        <w:rPr>
          <w:rFonts w:ascii="Palatino Linotype" w:hAnsi="Palatino Linotype"/>
          <w:sz w:val="24"/>
          <w:szCs w:val="24"/>
        </w:rPr>
      </w:pPr>
      <w:r w:rsidRPr="006858F4">
        <w:rPr>
          <w:rFonts w:ascii="Palatino Linotype" w:hAnsi="Palatino Linotype"/>
          <w:sz w:val="24"/>
          <w:szCs w:val="24"/>
        </w:rPr>
        <w:br w:type="page"/>
      </w:r>
    </w:p>
    <w:p w:rsidR="006858F4" w:rsidRPr="006858F4" w:rsidRDefault="006858F4" w:rsidP="006858F4">
      <w:pPr>
        <w:rPr>
          <w:rFonts w:ascii="Palatino Linotype" w:hAnsi="Palatino Linotype"/>
          <w:sz w:val="24"/>
          <w:szCs w:val="24"/>
        </w:rPr>
        <w:sectPr w:rsidR="006858F4" w:rsidRPr="006858F4">
          <w:headerReference w:type="default" r:id="rId11"/>
          <w:footerReference w:type="default" r:id="rId12"/>
          <w:headerReference w:type="first" r:id="rId13"/>
          <w:footerReference w:type="first" r:id="rId14"/>
          <w:type w:val="continuous"/>
          <w:pgSz w:w="12240" w:h="15840" w:code="1"/>
          <w:pgMar w:top="1440" w:right="1440" w:bottom="1440" w:left="1440" w:header="720" w:footer="475" w:gutter="0"/>
          <w:pgNumType w:start="1"/>
          <w:cols w:space="720"/>
          <w:titlePg/>
          <w:docGrid w:linePitch="272"/>
        </w:sect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jc w:val="center"/>
        <w:rPr>
          <w:rFonts w:ascii="Palatino Linotype" w:hAnsi="Palatino Linotype"/>
          <w:sz w:val="24"/>
          <w:szCs w:val="24"/>
        </w:rPr>
      </w:pPr>
      <w:r w:rsidRPr="00C46211">
        <w:rPr>
          <w:rFonts w:ascii="Palatino Linotype" w:hAnsi="Palatino Linotype"/>
          <w:sz w:val="28"/>
          <w:szCs w:val="28"/>
        </w:rPr>
        <w:t>APPENDIX</w:t>
      </w:r>
    </w:p>
    <w:p w:rsidR="00BC6E63" w:rsidRDefault="00BC6E63" w:rsidP="00BC6E63">
      <w:pPr>
        <w:rPr>
          <w:rFonts w:ascii="Palatino Linotype" w:hAnsi="Palatino Linotype"/>
          <w:sz w:val="24"/>
          <w:szCs w:val="24"/>
        </w:rPr>
      </w:pPr>
      <w:r>
        <w:rPr>
          <w:rFonts w:ascii="Palatino Linotype" w:hAnsi="Palatino Linotype"/>
          <w:sz w:val="24"/>
          <w:szCs w:val="24"/>
        </w:rPr>
        <w:br w:type="page"/>
      </w:r>
    </w:p>
    <w:p w:rsidR="00BC6E63" w:rsidRDefault="00BC6E63" w:rsidP="00BC6E63">
      <w:pPr>
        <w:keepNext/>
        <w:keepLines/>
        <w:jc w:val="center"/>
        <w:rPr>
          <w:rFonts w:ascii="Palatino Linotype" w:hAnsi="Palatino Linotype"/>
          <w:b/>
          <w:sz w:val="24"/>
          <w:szCs w:val="24"/>
        </w:rPr>
        <w:sectPr w:rsidR="00BC6E63">
          <w:headerReference w:type="first" r:id="rId15"/>
          <w:footerReference w:type="first" r:id="rId16"/>
          <w:type w:val="continuous"/>
          <w:pgSz w:w="12240" w:h="15840" w:code="1"/>
          <w:pgMar w:top="1440" w:right="1440" w:bottom="1440" w:left="1440" w:header="720" w:footer="475" w:gutter="0"/>
          <w:pgNumType w:start="1"/>
          <w:cols w:space="720"/>
          <w:titlePg/>
          <w:docGrid w:linePitch="272"/>
        </w:sectPr>
      </w:pPr>
    </w:p>
    <w:p w:rsidR="00BC6E63" w:rsidRPr="0070228F" w:rsidRDefault="00BC6E63" w:rsidP="00BC6E63">
      <w:pPr>
        <w:keepNext/>
        <w:keepLines/>
        <w:jc w:val="center"/>
        <w:rPr>
          <w:rFonts w:ascii="Palatino Linotype" w:hAnsi="Palatino Linotype"/>
          <w:b/>
          <w:sz w:val="24"/>
          <w:szCs w:val="24"/>
        </w:rPr>
      </w:pPr>
      <w:r w:rsidRPr="0070228F">
        <w:rPr>
          <w:rFonts w:ascii="Palatino Linotype" w:hAnsi="Palatino Linotype"/>
          <w:b/>
          <w:sz w:val="24"/>
          <w:szCs w:val="24"/>
        </w:rPr>
        <w:lastRenderedPageBreak/>
        <w:t>APPENDIX A</w:t>
      </w:r>
    </w:p>
    <w:p w:rsidR="00BC6E63" w:rsidRPr="0070228F" w:rsidRDefault="00BC6E63" w:rsidP="00774D03">
      <w:pPr>
        <w:keepNext/>
        <w:keepLines/>
        <w:jc w:val="center"/>
        <w:rPr>
          <w:rFonts w:ascii="Palatino Linotype" w:hAnsi="Palatino Linotype"/>
          <w:b/>
          <w:sz w:val="24"/>
          <w:szCs w:val="24"/>
        </w:rPr>
      </w:pPr>
      <w:r w:rsidRPr="0070228F">
        <w:rPr>
          <w:rFonts w:ascii="Palatino Linotype" w:hAnsi="Palatino Linotype"/>
          <w:b/>
          <w:sz w:val="24"/>
          <w:szCs w:val="24"/>
        </w:rPr>
        <w:t>Resolution T-</w:t>
      </w:r>
      <w:r w:rsidR="0010065D">
        <w:rPr>
          <w:rFonts w:ascii="Palatino Linotype" w:hAnsi="Palatino Linotype"/>
          <w:b/>
          <w:sz w:val="24"/>
          <w:szCs w:val="24"/>
        </w:rPr>
        <w:t>17</w:t>
      </w:r>
      <w:r w:rsidR="002305CE">
        <w:rPr>
          <w:rFonts w:ascii="Palatino Linotype" w:hAnsi="Palatino Linotype"/>
          <w:b/>
          <w:sz w:val="24"/>
          <w:szCs w:val="24"/>
        </w:rPr>
        <w:t>545</w:t>
      </w:r>
      <w:r w:rsidR="00774D03">
        <w:rPr>
          <w:rFonts w:ascii="Palatino Linotype" w:hAnsi="Palatino Linotype"/>
          <w:b/>
          <w:sz w:val="24"/>
          <w:szCs w:val="24"/>
        </w:rPr>
        <w:t xml:space="preserve">, </w:t>
      </w:r>
      <w:r w:rsidR="002305CE">
        <w:rPr>
          <w:rFonts w:ascii="Palatino Linotype" w:hAnsi="Palatino Linotype"/>
          <w:b/>
          <w:sz w:val="24"/>
          <w:szCs w:val="24"/>
        </w:rPr>
        <w:t>LCB</w:t>
      </w:r>
      <w:r w:rsidR="00C22E6D">
        <w:rPr>
          <w:rFonts w:ascii="Palatino Linotype" w:hAnsi="Palatino Linotype"/>
          <w:b/>
          <w:sz w:val="24"/>
          <w:szCs w:val="24"/>
        </w:rPr>
        <w:t>/SVI</w:t>
      </w:r>
      <w:r w:rsidR="002305CE">
        <w:rPr>
          <w:rFonts w:ascii="Palatino Linotype" w:hAnsi="Palatino Linotype"/>
          <w:b/>
          <w:sz w:val="24"/>
          <w:szCs w:val="24"/>
        </w:rPr>
        <w:t>, Light Saber</w:t>
      </w:r>
      <w:r w:rsidR="00923FD9">
        <w:rPr>
          <w:rFonts w:ascii="Palatino Linotype" w:hAnsi="Palatino Linotype"/>
          <w:b/>
          <w:sz w:val="24"/>
          <w:szCs w:val="24"/>
        </w:rPr>
        <w:t xml:space="preserve"> </w:t>
      </w:r>
      <w:r w:rsidR="0010065D">
        <w:rPr>
          <w:rFonts w:ascii="Palatino Linotype" w:hAnsi="Palatino Linotype"/>
          <w:b/>
          <w:sz w:val="24"/>
          <w:szCs w:val="24"/>
        </w:rPr>
        <w:t>Project</w:t>
      </w:r>
    </w:p>
    <w:p w:rsidR="00BC6E63" w:rsidRDefault="00BC6E63" w:rsidP="00BC6E63">
      <w:pPr>
        <w:keepNext/>
        <w:keepLines/>
        <w:jc w:val="center"/>
        <w:rPr>
          <w:rFonts w:ascii="Palatino Linotype" w:hAnsi="Palatino Linotype"/>
          <w:b/>
          <w:sz w:val="24"/>
          <w:szCs w:val="24"/>
        </w:rPr>
      </w:pPr>
      <w:r>
        <w:rPr>
          <w:rFonts w:ascii="Palatino Linotype" w:hAnsi="Palatino Linotype"/>
          <w:b/>
          <w:sz w:val="24"/>
          <w:szCs w:val="24"/>
        </w:rPr>
        <w:t xml:space="preserve">CASF Applicant </w:t>
      </w:r>
      <w:r w:rsidRPr="0070228F">
        <w:rPr>
          <w:rFonts w:ascii="Palatino Linotype" w:hAnsi="Palatino Linotype"/>
          <w:b/>
          <w:sz w:val="24"/>
          <w:szCs w:val="24"/>
        </w:rPr>
        <w:t>Key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7038"/>
      </w:tblGrid>
      <w:tr w:rsidR="00BC6E63" w:rsidRPr="00262A34">
        <w:tc>
          <w:tcPr>
            <w:tcW w:w="2538" w:type="dxa"/>
            <w:shd w:val="clear" w:color="auto" w:fill="BFBFBF"/>
            <w:vAlign w:val="center"/>
          </w:tcPr>
          <w:p w:rsidR="00BC6E63" w:rsidRPr="0070228F" w:rsidRDefault="00BC6E63" w:rsidP="00461537">
            <w:pPr>
              <w:keepNext/>
              <w:keepLines/>
              <w:spacing w:before="120" w:after="120"/>
              <w:jc w:val="center"/>
              <w:rPr>
                <w:rFonts w:ascii="Palatino Linotype" w:hAnsi="Palatino Linotype"/>
                <w:i/>
                <w:sz w:val="24"/>
                <w:szCs w:val="24"/>
              </w:rPr>
            </w:pPr>
            <w:r w:rsidRPr="0070228F">
              <w:rPr>
                <w:rFonts w:ascii="Palatino Linotype" w:hAnsi="Palatino Linotype"/>
                <w:i/>
                <w:sz w:val="24"/>
                <w:szCs w:val="24"/>
              </w:rPr>
              <w:t>Project Name</w:t>
            </w:r>
          </w:p>
        </w:tc>
        <w:tc>
          <w:tcPr>
            <w:tcW w:w="7038" w:type="dxa"/>
            <w:shd w:val="clear" w:color="auto" w:fill="BFBFBF"/>
            <w:vAlign w:val="center"/>
          </w:tcPr>
          <w:p w:rsidR="00BC6E63" w:rsidRPr="0070228F" w:rsidRDefault="002305CE" w:rsidP="00461537">
            <w:pPr>
              <w:keepNext/>
              <w:keepLines/>
              <w:spacing w:before="120" w:after="120"/>
              <w:jc w:val="center"/>
              <w:rPr>
                <w:rFonts w:ascii="Palatino Linotype" w:hAnsi="Palatino Linotype"/>
                <w:b/>
                <w:sz w:val="24"/>
                <w:szCs w:val="24"/>
              </w:rPr>
            </w:pPr>
            <w:r w:rsidRPr="002305CE">
              <w:rPr>
                <w:rFonts w:ascii="Palatino Linotype" w:hAnsi="Palatino Linotype"/>
                <w:b/>
                <w:sz w:val="24"/>
                <w:szCs w:val="24"/>
              </w:rPr>
              <w:t>LCB Communications LLC</w:t>
            </w:r>
            <w:r w:rsidR="004C383E">
              <w:rPr>
                <w:rFonts w:ascii="Palatino Linotype" w:hAnsi="Palatino Linotype"/>
                <w:b/>
                <w:sz w:val="24"/>
                <w:szCs w:val="24"/>
              </w:rPr>
              <w:t>/</w:t>
            </w:r>
            <w:r w:rsidR="004C383E">
              <w:t xml:space="preserve"> </w:t>
            </w:r>
            <w:r w:rsidR="004C383E" w:rsidRPr="004C383E">
              <w:rPr>
                <w:rFonts w:ascii="Palatino Linotype" w:hAnsi="Palatino Linotype"/>
                <w:b/>
                <w:sz w:val="24"/>
                <w:szCs w:val="24"/>
              </w:rPr>
              <w:t>South Valley Internet, Inc.</w:t>
            </w:r>
          </w:p>
        </w:tc>
      </w:tr>
      <w:tr w:rsidR="00BC6E63" w:rsidRPr="00262A34">
        <w:tc>
          <w:tcPr>
            <w:tcW w:w="2538" w:type="dxa"/>
            <w:shd w:val="clear" w:color="auto" w:fill="auto"/>
            <w:vAlign w:val="center"/>
          </w:tcPr>
          <w:p w:rsidR="00BC6E63" w:rsidRPr="00C57A84" w:rsidRDefault="00BC6E63" w:rsidP="00461537">
            <w:pPr>
              <w:keepNext/>
              <w:keepLines/>
              <w:spacing w:before="120" w:after="120"/>
              <w:jc w:val="center"/>
              <w:rPr>
                <w:rFonts w:ascii="Palatino Linotype" w:hAnsi="Palatino Linotype"/>
                <w:i/>
                <w:sz w:val="22"/>
                <w:szCs w:val="22"/>
              </w:rPr>
            </w:pPr>
            <w:r w:rsidRPr="00C57A84">
              <w:rPr>
                <w:rFonts w:ascii="Palatino Linotype" w:hAnsi="Palatino Linotype"/>
                <w:i/>
                <w:sz w:val="22"/>
                <w:szCs w:val="22"/>
              </w:rPr>
              <w:t>Project Plan</w:t>
            </w:r>
          </w:p>
        </w:tc>
        <w:tc>
          <w:tcPr>
            <w:tcW w:w="7038" w:type="dxa"/>
            <w:shd w:val="clear" w:color="auto" w:fill="auto"/>
            <w:vAlign w:val="center"/>
          </w:tcPr>
          <w:p w:rsidR="00BC6E63" w:rsidRPr="004C383E" w:rsidRDefault="00290A31" w:rsidP="009313A5">
            <w:pPr>
              <w:keepNext/>
              <w:keepLines/>
              <w:spacing w:before="120" w:after="120"/>
            </w:pPr>
            <w:r w:rsidRPr="003150C7">
              <w:rPr>
                <w:rFonts w:ascii="Palatino Linotype" w:hAnsi="Palatino Linotype"/>
                <w:sz w:val="22"/>
                <w:szCs w:val="22"/>
              </w:rPr>
              <w:t>LCB</w:t>
            </w:r>
            <w:r w:rsidR="002D7AA6" w:rsidRPr="003150C7">
              <w:rPr>
                <w:rFonts w:ascii="Palatino Linotype" w:hAnsi="Palatino Linotype"/>
                <w:sz w:val="22"/>
                <w:szCs w:val="22"/>
              </w:rPr>
              <w:t>/SVI</w:t>
            </w:r>
            <w:r w:rsidRPr="003150C7">
              <w:rPr>
                <w:rFonts w:ascii="Palatino Linotype" w:hAnsi="Palatino Linotype"/>
                <w:sz w:val="22"/>
                <w:szCs w:val="22"/>
              </w:rPr>
              <w:t xml:space="preserve"> plans to construct a fiber optic network co</w:t>
            </w:r>
            <w:r w:rsidR="003150C7">
              <w:rPr>
                <w:rFonts w:ascii="Palatino Linotype" w:hAnsi="Palatino Linotype"/>
                <w:sz w:val="22"/>
                <w:szCs w:val="22"/>
              </w:rPr>
              <w:t xml:space="preserve">nsisting </w:t>
            </w:r>
            <w:r w:rsidR="002A4E22">
              <w:rPr>
                <w:rFonts w:ascii="Palatino Linotype" w:hAnsi="Palatino Linotype"/>
                <w:sz w:val="22"/>
                <w:szCs w:val="22"/>
              </w:rPr>
              <w:t xml:space="preserve">of </w:t>
            </w:r>
            <w:r w:rsidR="004C383E" w:rsidRPr="003150C7">
              <w:rPr>
                <w:rFonts w:ascii="Palatino Linotype" w:hAnsi="Palatino Linotype"/>
                <w:sz w:val="22"/>
                <w:szCs w:val="22"/>
              </w:rPr>
              <w:t>approximately 17</w:t>
            </w:r>
            <w:r w:rsidR="002A4E22">
              <w:rPr>
                <w:rFonts w:ascii="Palatino Linotype" w:hAnsi="Palatino Linotype"/>
                <w:sz w:val="22"/>
                <w:szCs w:val="22"/>
              </w:rPr>
              <w:t xml:space="preserve"> miles </w:t>
            </w:r>
            <w:r w:rsidR="004C383E" w:rsidRPr="003150C7">
              <w:rPr>
                <w:rFonts w:ascii="Palatino Linotype" w:hAnsi="Palatino Linotype"/>
                <w:sz w:val="22"/>
                <w:szCs w:val="22"/>
              </w:rPr>
              <w:t>of</w:t>
            </w:r>
            <w:r w:rsidR="002A4E22">
              <w:rPr>
                <w:rFonts w:ascii="Palatino Linotype" w:hAnsi="Palatino Linotype"/>
                <w:sz w:val="22"/>
                <w:szCs w:val="22"/>
              </w:rPr>
              <w:t xml:space="preserve"> fiber </w:t>
            </w:r>
            <w:r w:rsidR="004C383E" w:rsidRPr="003150C7">
              <w:rPr>
                <w:rFonts w:ascii="Palatino Linotype" w:hAnsi="Palatino Linotype"/>
                <w:sz w:val="22"/>
                <w:szCs w:val="22"/>
              </w:rPr>
              <w:t xml:space="preserve">optic cable to </w:t>
            </w:r>
            <w:r w:rsidR="002A4E22">
              <w:rPr>
                <w:rFonts w:ascii="Palatino Linotype" w:hAnsi="Palatino Linotype"/>
                <w:sz w:val="22"/>
                <w:szCs w:val="22"/>
              </w:rPr>
              <w:t xml:space="preserve">serve the proposed </w:t>
            </w:r>
            <w:r w:rsidR="004C383E" w:rsidRPr="003150C7">
              <w:rPr>
                <w:rFonts w:ascii="Palatino Linotype" w:hAnsi="Palatino Linotype"/>
                <w:sz w:val="22"/>
                <w:szCs w:val="22"/>
              </w:rPr>
              <w:t xml:space="preserve">service area </w:t>
            </w:r>
            <w:r w:rsidR="002A4E22">
              <w:rPr>
                <w:rFonts w:ascii="Palatino Linotype" w:hAnsi="Palatino Linotype"/>
                <w:sz w:val="22"/>
                <w:szCs w:val="22"/>
              </w:rPr>
              <w:t xml:space="preserve">in Southern Santa </w:t>
            </w:r>
            <w:r w:rsidR="004C383E" w:rsidRPr="003150C7">
              <w:rPr>
                <w:rFonts w:ascii="Palatino Linotype" w:hAnsi="Palatino Linotype"/>
                <w:sz w:val="22"/>
                <w:szCs w:val="22"/>
              </w:rPr>
              <w:t>Clara</w:t>
            </w:r>
            <w:r w:rsidR="002A4E22">
              <w:rPr>
                <w:rFonts w:ascii="Palatino Linotype" w:hAnsi="Palatino Linotype"/>
                <w:sz w:val="22"/>
                <w:szCs w:val="22"/>
              </w:rPr>
              <w:t xml:space="preserve"> County.   LCB/SVI will utilize </w:t>
            </w:r>
            <w:r w:rsidRPr="003150C7">
              <w:rPr>
                <w:rFonts w:ascii="Palatino Linotype" w:hAnsi="Palatino Linotype"/>
                <w:sz w:val="22"/>
                <w:szCs w:val="22"/>
              </w:rPr>
              <w:t xml:space="preserve">this </w:t>
            </w:r>
            <w:r w:rsidR="004C383E" w:rsidRPr="003150C7">
              <w:rPr>
                <w:rFonts w:ascii="Palatino Linotype" w:hAnsi="Palatino Linotype"/>
                <w:sz w:val="22"/>
                <w:szCs w:val="22"/>
              </w:rPr>
              <w:t xml:space="preserve">network to </w:t>
            </w:r>
            <w:r w:rsidR="002A4E22">
              <w:rPr>
                <w:rFonts w:ascii="Palatino Linotype" w:hAnsi="Palatino Linotype"/>
                <w:sz w:val="22"/>
                <w:szCs w:val="22"/>
              </w:rPr>
              <w:t xml:space="preserve">offer </w:t>
            </w:r>
            <w:r w:rsidR="004C383E" w:rsidRPr="003150C7">
              <w:rPr>
                <w:rFonts w:ascii="Palatino Linotype" w:hAnsi="Palatino Linotype"/>
                <w:sz w:val="22"/>
                <w:szCs w:val="22"/>
              </w:rPr>
              <w:t xml:space="preserve">fiber to </w:t>
            </w:r>
            <w:r w:rsidR="002A4E22">
              <w:rPr>
                <w:rFonts w:ascii="Palatino Linotype" w:hAnsi="Palatino Linotype"/>
                <w:sz w:val="22"/>
                <w:szCs w:val="22"/>
              </w:rPr>
              <w:t xml:space="preserve">the </w:t>
            </w:r>
            <w:r w:rsidRPr="003150C7">
              <w:rPr>
                <w:rFonts w:ascii="Palatino Linotype" w:hAnsi="Palatino Linotype"/>
                <w:sz w:val="22"/>
                <w:szCs w:val="22"/>
              </w:rPr>
              <w:t>ho</w:t>
            </w:r>
            <w:r w:rsidR="004C383E" w:rsidRPr="003150C7">
              <w:rPr>
                <w:rFonts w:ascii="Palatino Linotype" w:hAnsi="Palatino Linotype"/>
                <w:sz w:val="22"/>
                <w:szCs w:val="22"/>
              </w:rPr>
              <w:t xml:space="preserve">me based </w:t>
            </w:r>
            <w:r w:rsidR="002A4E22">
              <w:rPr>
                <w:rFonts w:ascii="Palatino Linotype" w:hAnsi="Palatino Linotype"/>
                <w:sz w:val="22"/>
                <w:szCs w:val="22"/>
              </w:rPr>
              <w:t xml:space="preserve">solutions </w:t>
            </w:r>
            <w:r w:rsidR="009313A5">
              <w:rPr>
                <w:rFonts w:ascii="Palatino Linotype" w:hAnsi="Palatino Linotype"/>
                <w:sz w:val="22"/>
                <w:szCs w:val="22"/>
              </w:rPr>
              <w:t>to provide</w:t>
            </w:r>
            <w:r w:rsidRPr="003150C7">
              <w:rPr>
                <w:rFonts w:ascii="Palatino Linotype" w:hAnsi="Palatino Linotype"/>
                <w:sz w:val="22"/>
                <w:szCs w:val="22"/>
              </w:rPr>
              <w:t>100</w:t>
            </w:r>
            <w:r w:rsidR="0084444B" w:rsidRPr="003150C7">
              <w:rPr>
                <w:rFonts w:ascii="Palatino Linotype" w:hAnsi="Palatino Linotype"/>
                <w:sz w:val="22"/>
                <w:szCs w:val="22"/>
              </w:rPr>
              <w:t xml:space="preserve"> </w:t>
            </w:r>
            <w:r w:rsidR="002A4E22">
              <w:rPr>
                <w:rFonts w:ascii="Palatino Linotype" w:hAnsi="Palatino Linotype"/>
                <w:sz w:val="22"/>
                <w:szCs w:val="22"/>
              </w:rPr>
              <w:t xml:space="preserve">Mbps and </w:t>
            </w:r>
            <w:r w:rsidR="00FF15AF">
              <w:rPr>
                <w:rFonts w:ascii="Palatino Linotype" w:hAnsi="Palatino Linotype"/>
                <w:sz w:val="22"/>
                <w:szCs w:val="22"/>
              </w:rPr>
              <w:t xml:space="preserve">up to </w:t>
            </w:r>
            <w:r w:rsidRPr="003150C7">
              <w:rPr>
                <w:rFonts w:ascii="Palatino Linotype" w:hAnsi="Palatino Linotype"/>
                <w:sz w:val="22"/>
                <w:szCs w:val="22"/>
              </w:rPr>
              <w:t>1</w:t>
            </w:r>
            <w:r w:rsidR="0084444B" w:rsidRPr="003150C7">
              <w:rPr>
                <w:rFonts w:ascii="Palatino Linotype" w:hAnsi="Palatino Linotype"/>
                <w:sz w:val="22"/>
                <w:szCs w:val="22"/>
              </w:rPr>
              <w:t xml:space="preserve"> </w:t>
            </w:r>
            <w:proofErr w:type="spellStart"/>
            <w:r w:rsidR="002A4E22">
              <w:rPr>
                <w:rFonts w:ascii="Palatino Linotype" w:hAnsi="Palatino Linotype"/>
                <w:sz w:val="22"/>
                <w:szCs w:val="22"/>
              </w:rPr>
              <w:t>Gbps</w:t>
            </w:r>
            <w:proofErr w:type="spellEnd"/>
            <w:r w:rsidR="002A4E22">
              <w:rPr>
                <w:rFonts w:ascii="Palatino Linotype" w:hAnsi="Palatino Linotype"/>
                <w:sz w:val="22"/>
                <w:szCs w:val="22"/>
              </w:rPr>
              <w:t xml:space="preserve"> synchronous </w:t>
            </w:r>
            <w:r w:rsidRPr="003150C7">
              <w:rPr>
                <w:rFonts w:ascii="Palatino Linotype" w:hAnsi="Palatino Linotype"/>
                <w:sz w:val="22"/>
                <w:szCs w:val="22"/>
              </w:rPr>
              <w:t>service.</w:t>
            </w:r>
            <w:r w:rsidRPr="004C383E">
              <w:t xml:space="preserve">   </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Project Size (in square miles)</w:t>
            </w:r>
          </w:p>
        </w:tc>
        <w:tc>
          <w:tcPr>
            <w:tcW w:w="7038" w:type="dxa"/>
            <w:shd w:val="clear" w:color="auto" w:fill="auto"/>
            <w:vAlign w:val="center"/>
          </w:tcPr>
          <w:p w:rsidR="003B08FF" w:rsidRPr="00C57A84" w:rsidRDefault="003B08FF" w:rsidP="003B08FF">
            <w:pPr>
              <w:keepNext/>
              <w:keepLines/>
              <w:spacing w:before="120" w:after="120"/>
              <w:jc w:val="center"/>
              <w:rPr>
                <w:rFonts w:ascii="Palatino Linotype" w:hAnsi="Palatino Linotype"/>
                <w:sz w:val="22"/>
                <w:szCs w:val="22"/>
              </w:rPr>
            </w:pPr>
            <w:r>
              <w:rPr>
                <w:rFonts w:ascii="Palatino Linotype" w:hAnsi="Palatino Linotype"/>
                <w:sz w:val="22"/>
                <w:szCs w:val="22"/>
              </w:rPr>
              <w:t>0.4</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Download/Upload speed</w:t>
            </w:r>
          </w:p>
        </w:tc>
        <w:tc>
          <w:tcPr>
            <w:tcW w:w="7038" w:type="dxa"/>
            <w:shd w:val="clear" w:color="auto" w:fill="auto"/>
            <w:vAlign w:val="center"/>
          </w:tcPr>
          <w:p w:rsidR="00BC6E63" w:rsidRPr="00C57A84" w:rsidRDefault="00FE2B0A" w:rsidP="00461537">
            <w:pPr>
              <w:keepNext/>
              <w:keepLines/>
              <w:spacing w:before="120" w:after="120"/>
              <w:jc w:val="center"/>
              <w:rPr>
                <w:rFonts w:ascii="Palatino Linotype" w:hAnsi="Palatino Linotype"/>
                <w:sz w:val="22"/>
                <w:szCs w:val="22"/>
              </w:rPr>
            </w:pPr>
            <w:r w:rsidRPr="00FE2B0A">
              <w:rPr>
                <w:rFonts w:ascii="Palatino Linotype" w:hAnsi="Palatino Linotype"/>
                <w:sz w:val="22"/>
                <w:szCs w:val="22"/>
              </w:rPr>
              <w:t xml:space="preserve">100 Mbps and up to 1 </w:t>
            </w:r>
            <w:proofErr w:type="spellStart"/>
            <w:r w:rsidRPr="00FE2B0A">
              <w:rPr>
                <w:rFonts w:ascii="Palatino Linotype" w:hAnsi="Palatino Linotype"/>
                <w:sz w:val="22"/>
                <w:szCs w:val="22"/>
              </w:rPr>
              <w:t>Gbps</w:t>
            </w:r>
            <w:proofErr w:type="spellEnd"/>
            <w:r w:rsidRPr="00FE2B0A">
              <w:rPr>
                <w:rFonts w:ascii="Palatino Linotype" w:hAnsi="Palatino Linotype"/>
                <w:sz w:val="22"/>
                <w:szCs w:val="22"/>
              </w:rPr>
              <w:t xml:space="preserve"> synchronous service</w:t>
            </w:r>
          </w:p>
        </w:tc>
      </w:tr>
      <w:tr w:rsidR="00BC6E63" w:rsidRPr="0070228F">
        <w:tc>
          <w:tcPr>
            <w:tcW w:w="2538" w:type="dxa"/>
            <w:shd w:val="clear" w:color="auto" w:fill="auto"/>
            <w:vAlign w:val="center"/>
          </w:tcPr>
          <w:p w:rsidR="00BC6E63" w:rsidRPr="00C57A84" w:rsidRDefault="00BC6E63" w:rsidP="00461537">
            <w:pPr>
              <w:keepNext/>
              <w:keepLines/>
              <w:spacing w:before="120" w:after="120"/>
              <w:jc w:val="center"/>
              <w:rPr>
                <w:rFonts w:ascii="Palatino Linotype" w:hAnsi="Palatino Linotype"/>
                <w:i/>
                <w:sz w:val="22"/>
                <w:szCs w:val="22"/>
              </w:rPr>
            </w:pPr>
            <w:r w:rsidRPr="00C57A84">
              <w:rPr>
                <w:rFonts w:ascii="Palatino Linotype" w:hAnsi="Palatino Linotype"/>
                <w:i/>
                <w:sz w:val="22"/>
                <w:szCs w:val="22"/>
              </w:rPr>
              <w:t>Location</w:t>
            </w:r>
          </w:p>
        </w:tc>
        <w:tc>
          <w:tcPr>
            <w:tcW w:w="7038" w:type="dxa"/>
            <w:shd w:val="clear" w:color="auto" w:fill="auto"/>
            <w:vAlign w:val="center"/>
          </w:tcPr>
          <w:p w:rsidR="00BC6E63" w:rsidRPr="00C57A84" w:rsidRDefault="0084444B" w:rsidP="00461537">
            <w:pPr>
              <w:keepNext/>
              <w:keepLines/>
              <w:spacing w:before="120" w:after="120"/>
              <w:jc w:val="center"/>
              <w:rPr>
                <w:rFonts w:ascii="Palatino Linotype" w:hAnsi="Palatino Linotype"/>
                <w:sz w:val="22"/>
                <w:szCs w:val="22"/>
              </w:rPr>
            </w:pPr>
            <w:r>
              <w:rPr>
                <w:rFonts w:ascii="Palatino Linotype" w:hAnsi="Palatino Linotype"/>
                <w:sz w:val="22"/>
                <w:szCs w:val="22"/>
              </w:rPr>
              <w:t xml:space="preserve">Southern Santa Clara </w:t>
            </w:r>
            <w:r w:rsidR="00BC6E63" w:rsidRPr="00C57A84">
              <w:rPr>
                <w:rFonts w:ascii="Palatino Linotype" w:hAnsi="Palatino Linotype"/>
                <w:sz w:val="22"/>
                <w:szCs w:val="22"/>
              </w:rPr>
              <w:t>County</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Community Names</w:t>
            </w:r>
          </w:p>
        </w:tc>
        <w:tc>
          <w:tcPr>
            <w:tcW w:w="7038" w:type="dxa"/>
            <w:shd w:val="clear" w:color="auto" w:fill="auto"/>
            <w:vAlign w:val="center"/>
          </w:tcPr>
          <w:p w:rsidR="00BC6E63" w:rsidRPr="00C57A84" w:rsidRDefault="0084444B" w:rsidP="00461537">
            <w:pPr>
              <w:keepNext/>
              <w:keepLines/>
              <w:spacing w:before="120" w:after="120"/>
              <w:jc w:val="center"/>
              <w:rPr>
                <w:rFonts w:ascii="Palatino Linotype" w:hAnsi="Palatino Linotype"/>
                <w:sz w:val="22"/>
                <w:szCs w:val="22"/>
              </w:rPr>
            </w:pPr>
            <w:r>
              <w:rPr>
                <w:rFonts w:ascii="Palatino Linotype" w:hAnsi="Palatino Linotype"/>
                <w:sz w:val="22"/>
                <w:szCs w:val="22"/>
              </w:rPr>
              <w:t>Paradise Valley</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Census Block Groups</w:t>
            </w:r>
          </w:p>
        </w:tc>
        <w:tc>
          <w:tcPr>
            <w:tcW w:w="7038" w:type="dxa"/>
            <w:shd w:val="clear" w:color="auto" w:fill="auto"/>
            <w:vAlign w:val="center"/>
          </w:tcPr>
          <w:p w:rsidR="00BC6E63" w:rsidRPr="00C57A84" w:rsidRDefault="0008056E" w:rsidP="00923FD9">
            <w:pPr>
              <w:jc w:val="center"/>
              <w:rPr>
                <w:rFonts w:ascii="Palatino Linotype" w:hAnsi="Palatino Linotype"/>
                <w:sz w:val="22"/>
                <w:szCs w:val="22"/>
              </w:rPr>
            </w:pPr>
            <w:r>
              <w:rPr>
                <w:rFonts w:ascii="Palatino Linotype" w:hAnsi="Palatino Linotype"/>
                <w:sz w:val="22"/>
                <w:szCs w:val="22"/>
              </w:rPr>
              <w:t>60855122001</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Median Household</w:t>
            </w:r>
            <w:r w:rsidR="002353AA">
              <w:rPr>
                <w:rFonts w:ascii="Palatino Linotype" w:hAnsi="Palatino Linotype"/>
                <w:i/>
                <w:sz w:val="22"/>
                <w:szCs w:val="22"/>
              </w:rPr>
              <w:t xml:space="preserve"> </w:t>
            </w:r>
            <w:r w:rsidRPr="00C57A84">
              <w:rPr>
                <w:rFonts w:ascii="Palatino Linotype" w:hAnsi="Palatino Linotype"/>
                <w:i/>
                <w:sz w:val="22"/>
                <w:szCs w:val="22"/>
              </w:rPr>
              <w:t>Income (by Census Block Group)</w:t>
            </w:r>
          </w:p>
        </w:tc>
        <w:tc>
          <w:tcPr>
            <w:tcW w:w="7038" w:type="dxa"/>
            <w:shd w:val="clear" w:color="auto" w:fill="auto"/>
            <w:vAlign w:val="center"/>
          </w:tcPr>
          <w:p w:rsidR="00BC6E63" w:rsidRPr="00C57A84" w:rsidRDefault="00AB1C05" w:rsidP="008E7C97">
            <w:pPr>
              <w:keepNext/>
              <w:keepLines/>
              <w:spacing w:before="120" w:after="120"/>
              <w:jc w:val="center"/>
              <w:rPr>
                <w:rFonts w:ascii="Palatino Linotype" w:hAnsi="Palatino Linotype"/>
                <w:sz w:val="22"/>
                <w:szCs w:val="22"/>
              </w:rPr>
            </w:pPr>
            <w:r>
              <w:rPr>
                <w:rFonts w:ascii="Palatino Linotype" w:hAnsi="Palatino Linotype"/>
                <w:sz w:val="22"/>
                <w:szCs w:val="22"/>
              </w:rPr>
              <w:t>$102,266</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Zip Codes</w:t>
            </w:r>
          </w:p>
        </w:tc>
        <w:tc>
          <w:tcPr>
            <w:tcW w:w="7038" w:type="dxa"/>
            <w:shd w:val="clear" w:color="auto" w:fill="auto"/>
            <w:vAlign w:val="center"/>
          </w:tcPr>
          <w:p w:rsidR="00BC6E63" w:rsidRPr="00C57A84" w:rsidRDefault="0008056E" w:rsidP="00461537">
            <w:pPr>
              <w:keepNext/>
              <w:keepLines/>
              <w:jc w:val="center"/>
              <w:rPr>
                <w:rFonts w:ascii="Palatino Linotype" w:hAnsi="Palatino Linotype"/>
                <w:sz w:val="22"/>
                <w:szCs w:val="22"/>
              </w:rPr>
            </w:pPr>
            <w:r>
              <w:rPr>
                <w:rFonts w:ascii="Palatino Linotype" w:hAnsi="Palatino Linotype"/>
                <w:sz w:val="22"/>
                <w:szCs w:val="22"/>
              </w:rPr>
              <w:t>95037</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Estimated potential subscriber size</w:t>
            </w:r>
          </w:p>
        </w:tc>
        <w:tc>
          <w:tcPr>
            <w:tcW w:w="7038" w:type="dxa"/>
            <w:shd w:val="clear" w:color="auto" w:fill="auto"/>
            <w:vAlign w:val="center"/>
          </w:tcPr>
          <w:p w:rsidR="00BC6E63" w:rsidRPr="00C57A84" w:rsidRDefault="00894048" w:rsidP="007937D6">
            <w:pPr>
              <w:keepNext/>
              <w:keepLines/>
              <w:spacing w:before="120" w:after="120"/>
              <w:jc w:val="center"/>
              <w:rPr>
                <w:rFonts w:ascii="Palatino Linotype" w:hAnsi="Palatino Linotype"/>
                <w:sz w:val="22"/>
                <w:szCs w:val="22"/>
                <w:highlight w:val="yellow"/>
              </w:rPr>
            </w:pPr>
            <w:r>
              <w:rPr>
                <w:rFonts w:ascii="Palatino Linotype" w:hAnsi="Palatino Linotype"/>
                <w:sz w:val="22"/>
                <w:szCs w:val="22"/>
              </w:rPr>
              <w:t>150</w:t>
            </w:r>
            <w:r w:rsidR="00AB1C05">
              <w:rPr>
                <w:rFonts w:ascii="Palatino Linotype" w:hAnsi="Palatino Linotype"/>
                <w:sz w:val="22"/>
                <w:szCs w:val="22"/>
              </w:rPr>
              <w:t xml:space="preserve"> </w:t>
            </w:r>
            <w:r w:rsidR="00BC6E63" w:rsidRPr="00C57A84">
              <w:rPr>
                <w:rFonts w:ascii="Palatino Linotype" w:hAnsi="Palatino Linotype"/>
                <w:sz w:val="22"/>
                <w:szCs w:val="22"/>
              </w:rPr>
              <w:t xml:space="preserve">households </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Applicant expectations</w:t>
            </w:r>
          </w:p>
        </w:tc>
        <w:tc>
          <w:tcPr>
            <w:tcW w:w="7038" w:type="dxa"/>
            <w:shd w:val="clear" w:color="auto" w:fill="auto"/>
            <w:vAlign w:val="center"/>
          </w:tcPr>
          <w:p w:rsidR="00BC6E63" w:rsidRPr="00C57A84" w:rsidRDefault="00A05A08" w:rsidP="00EF40FA">
            <w:pPr>
              <w:keepNext/>
              <w:keepLines/>
              <w:spacing w:before="120" w:after="120"/>
              <w:jc w:val="center"/>
              <w:rPr>
                <w:rFonts w:ascii="Palatino Linotype" w:hAnsi="Palatino Linotype"/>
                <w:sz w:val="22"/>
                <w:szCs w:val="22"/>
                <w:highlight w:val="yellow"/>
              </w:rPr>
            </w:pPr>
            <w:r>
              <w:rPr>
                <w:rFonts w:ascii="Palatino Linotype" w:hAnsi="Palatino Linotype"/>
                <w:sz w:val="22"/>
                <w:szCs w:val="22"/>
              </w:rPr>
              <w:t xml:space="preserve">102 </w:t>
            </w:r>
            <w:r w:rsidR="00694849" w:rsidRPr="00C57A84">
              <w:rPr>
                <w:rFonts w:ascii="Palatino Linotype" w:hAnsi="Palatino Linotype"/>
                <w:sz w:val="22"/>
                <w:szCs w:val="22"/>
              </w:rPr>
              <w:t xml:space="preserve">subscribers based on </w:t>
            </w:r>
            <w:r>
              <w:rPr>
                <w:rFonts w:ascii="Palatino Linotype" w:hAnsi="Palatino Linotype"/>
                <w:sz w:val="22"/>
                <w:szCs w:val="22"/>
              </w:rPr>
              <w:t>68</w:t>
            </w:r>
            <w:r w:rsidR="00694849" w:rsidRPr="00C57A84">
              <w:rPr>
                <w:rFonts w:ascii="Palatino Linotype" w:hAnsi="Palatino Linotype"/>
                <w:sz w:val="22"/>
                <w:szCs w:val="22"/>
              </w:rPr>
              <w:t>% take rate</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Pricing Plan (Monthly)</w:t>
            </w:r>
          </w:p>
        </w:tc>
        <w:tc>
          <w:tcPr>
            <w:tcW w:w="7038" w:type="dxa"/>
            <w:shd w:val="clear" w:color="auto" w:fill="auto"/>
            <w:vAlign w:val="center"/>
          </w:tcPr>
          <w:p w:rsidR="00BC6E63" w:rsidRPr="00C57A84" w:rsidRDefault="0062684A" w:rsidP="00B65D88">
            <w:pPr>
              <w:keepNext/>
              <w:keepLines/>
              <w:spacing w:before="120" w:after="120"/>
              <w:jc w:val="center"/>
              <w:rPr>
                <w:rFonts w:ascii="Palatino Linotype" w:hAnsi="Palatino Linotype"/>
                <w:sz w:val="22"/>
                <w:szCs w:val="22"/>
              </w:rPr>
            </w:pPr>
            <w:r>
              <w:rPr>
                <w:rFonts w:ascii="Palatino Linotype" w:hAnsi="Palatino Linotype"/>
                <w:sz w:val="22"/>
                <w:szCs w:val="22"/>
              </w:rPr>
              <w:t>$109 for 50/50</w:t>
            </w:r>
            <w:r w:rsidRPr="0062684A">
              <w:rPr>
                <w:rFonts w:ascii="Palatino Linotype" w:hAnsi="Palatino Linotype"/>
                <w:sz w:val="22"/>
                <w:szCs w:val="22"/>
              </w:rPr>
              <w:t xml:space="preserve"> Mbps</w:t>
            </w:r>
            <w:r w:rsidR="00B65D88">
              <w:rPr>
                <w:rFonts w:ascii="Palatino Linotype" w:hAnsi="Palatino Linotype"/>
                <w:sz w:val="22"/>
                <w:szCs w:val="22"/>
              </w:rPr>
              <w:t xml:space="preserve"> &amp;2 years</w:t>
            </w:r>
            <w:r w:rsidRPr="00B65D88">
              <w:rPr>
                <w:rFonts w:ascii="Palatino Linotype" w:hAnsi="Palatino Linotype"/>
                <w:sz w:val="22"/>
                <w:szCs w:val="22"/>
              </w:rPr>
              <w:t xml:space="preserve">; $90 </w:t>
            </w:r>
            <w:r>
              <w:rPr>
                <w:rFonts w:ascii="Palatino Linotype" w:hAnsi="Palatino Linotype"/>
                <w:sz w:val="22"/>
                <w:szCs w:val="22"/>
              </w:rPr>
              <w:t>for 50/50</w:t>
            </w:r>
            <w:r w:rsidRPr="0062684A">
              <w:rPr>
                <w:rFonts w:ascii="Palatino Linotype" w:hAnsi="Palatino Linotype"/>
                <w:sz w:val="22"/>
                <w:szCs w:val="22"/>
              </w:rPr>
              <w:t xml:space="preserve"> Mbps</w:t>
            </w:r>
            <w:r w:rsidR="00B65D88">
              <w:rPr>
                <w:rFonts w:ascii="Palatino Linotype" w:hAnsi="Palatino Linotype"/>
                <w:sz w:val="22"/>
                <w:szCs w:val="22"/>
              </w:rPr>
              <w:t xml:space="preserve"> &amp;3</w:t>
            </w:r>
            <w:r w:rsidR="00B65D88" w:rsidRPr="00B65D88">
              <w:rPr>
                <w:rFonts w:ascii="Palatino Linotype" w:hAnsi="Palatino Linotype"/>
                <w:sz w:val="22"/>
                <w:szCs w:val="22"/>
              </w:rPr>
              <w:t xml:space="preserve"> years</w:t>
            </w:r>
            <w:r w:rsidRPr="00B65D88">
              <w:rPr>
                <w:rFonts w:ascii="Palatino Linotype" w:hAnsi="Palatino Linotype"/>
                <w:sz w:val="22"/>
                <w:szCs w:val="22"/>
              </w:rPr>
              <w:t xml:space="preserve">; $199 </w:t>
            </w:r>
            <w:r w:rsidRPr="0062684A">
              <w:rPr>
                <w:rFonts w:ascii="Palatino Linotype" w:hAnsi="Palatino Linotype"/>
                <w:sz w:val="22"/>
                <w:szCs w:val="22"/>
              </w:rPr>
              <w:t xml:space="preserve">for </w:t>
            </w:r>
            <w:r>
              <w:rPr>
                <w:rFonts w:ascii="Palatino Linotype" w:hAnsi="Palatino Linotype"/>
                <w:sz w:val="22"/>
                <w:szCs w:val="22"/>
              </w:rPr>
              <w:t xml:space="preserve">100/100 </w:t>
            </w:r>
            <w:r w:rsidRPr="0062684A">
              <w:rPr>
                <w:rFonts w:ascii="Palatino Linotype" w:hAnsi="Palatino Linotype"/>
                <w:sz w:val="22"/>
                <w:szCs w:val="22"/>
              </w:rPr>
              <w:t>Mbps</w:t>
            </w:r>
            <w:r w:rsidR="00B65D88">
              <w:rPr>
                <w:rFonts w:ascii="Palatino Linotype" w:hAnsi="Palatino Linotype"/>
                <w:sz w:val="22"/>
                <w:szCs w:val="22"/>
              </w:rPr>
              <w:t xml:space="preserve"> </w:t>
            </w:r>
            <w:r w:rsidR="00B65D88" w:rsidRPr="00B65D88">
              <w:rPr>
                <w:rFonts w:ascii="Palatino Linotype" w:hAnsi="Palatino Linotype"/>
                <w:sz w:val="22"/>
                <w:szCs w:val="22"/>
              </w:rPr>
              <w:t>&amp;2 years</w:t>
            </w:r>
            <w:r>
              <w:rPr>
                <w:rFonts w:ascii="Palatino Linotype" w:hAnsi="Palatino Linotype"/>
                <w:sz w:val="22"/>
                <w:szCs w:val="22"/>
              </w:rPr>
              <w:t>; $179 for 100/100</w:t>
            </w:r>
            <w:r w:rsidRPr="0062684A">
              <w:rPr>
                <w:rFonts w:ascii="Palatino Linotype" w:hAnsi="Palatino Linotype"/>
                <w:sz w:val="22"/>
                <w:szCs w:val="22"/>
              </w:rPr>
              <w:t xml:space="preserve"> Mbps</w:t>
            </w:r>
            <w:r w:rsidR="00B65D88">
              <w:rPr>
                <w:rFonts w:ascii="Palatino Linotype" w:hAnsi="Palatino Linotype"/>
                <w:sz w:val="22"/>
                <w:szCs w:val="22"/>
              </w:rPr>
              <w:t xml:space="preserve"> &amp;3</w:t>
            </w:r>
            <w:r w:rsidR="00B65D88" w:rsidRPr="00B65D88">
              <w:rPr>
                <w:rFonts w:ascii="Palatino Linotype" w:hAnsi="Palatino Linotype"/>
                <w:sz w:val="22"/>
                <w:szCs w:val="22"/>
              </w:rPr>
              <w:t xml:space="preserve"> years</w:t>
            </w:r>
            <w:r>
              <w:rPr>
                <w:rFonts w:ascii="Palatino Linotype" w:hAnsi="Palatino Linotype"/>
                <w:sz w:val="22"/>
                <w:szCs w:val="22"/>
              </w:rPr>
              <w:t>; $289 for 1000</w:t>
            </w:r>
            <w:r w:rsidRPr="0062684A">
              <w:rPr>
                <w:rFonts w:ascii="Palatino Linotype" w:hAnsi="Palatino Linotype"/>
                <w:sz w:val="22"/>
                <w:szCs w:val="22"/>
              </w:rPr>
              <w:t>/</w:t>
            </w:r>
            <w:r>
              <w:rPr>
                <w:rFonts w:ascii="Palatino Linotype" w:hAnsi="Palatino Linotype"/>
                <w:sz w:val="22"/>
                <w:szCs w:val="22"/>
              </w:rPr>
              <w:t>100</w:t>
            </w:r>
            <w:r w:rsidRPr="0062684A">
              <w:rPr>
                <w:rFonts w:ascii="Palatino Linotype" w:hAnsi="Palatino Linotype"/>
                <w:sz w:val="22"/>
                <w:szCs w:val="22"/>
              </w:rPr>
              <w:t>0 Mb</w:t>
            </w:r>
            <w:r>
              <w:rPr>
                <w:rFonts w:ascii="Palatino Linotype" w:hAnsi="Palatino Linotype"/>
                <w:sz w:val="22"/>
                <w:szCs w:val="22"/>
              </w:rPr>
              <w:t>ps</w:t>
            </w:r>
            <w:r w:rsidR="00B65D88">
              <w:rPr>
                <w:rFonts w:ascii="Palatino Linotype" w:hAnsi="Palatino Linotype"/>
                <w:sz w:val="22"/>
                <w:szCs w:val="22"/>
              </w:rPr>
              <w:t xml:space="preserve"> </w:t>
            </w:r>
            <w:r w:rsidR="00B65D88" w:rsidRPr="00B65D88">
              <w:rPr>
                <w:rFonts w:ascii="Palatino Linotype" w:hAnsi="Palatino Linotype"/>
                <w:sz w:val="22"/>
                <w:szCs w:val="22"/>
              </w:rPr>
              <w:t>&amp;2 years</w:t>
            </w:r>
            <w:r>
              <w:rPr>
                <w:rFonts w:ascii="Palatino Linotype" w:hAnsi="Palatino Linotype"/>
                <w:sz w:val="22"/>
                <w:szCs w:val="22"/>
              </w:rPr>
              <w:t>; $279</w:t>
            </w:r>
            <w:r w:rsidRPr="00B65D88">
              <w:rPr>
                <w:rFonts w:ascii="Palatino Linotype" w:hAnsi="Palatino Linotype"/>
                <w:sz w:val="22"/>
                <w:szCs w:val="22"/>
              </w:rPr>
              <w:t xml:space="preserve"> </w:t>
            </w:r>
            <w:r w:rsidRPr="0062684A">
              <w:rPr>
                <w:rFonts w:ascii="Palatino Linotype" w:hAnsi="Palatino Linotype"/>
                <w:sz w:val="22"/>
                <w:szCs w:val="22"/>
              </w:rPr>
              <w:t>for</w:t>
            </w:r>
            <w:r>
              <w:rPr>
                <w:rFonts w:ascii="Palatino Linotype" w:hAnsi="Palatino Linotype"/>
                <w:sz w:val="22"/>
                <w:szCs w:val="22"/>
              </w:rPr>
              <w:t xml:space="preserve"> 100</w:t>
            </w:r>
            <w:r w:rsidRPr="0062684A">
              <w:rPr>
                <w:rFonts w:ascii="Palatino Linotype" w:hAnsi="Palatino Linotype"/>
                <w:sz w:val="22"/>
                <w:szCs w:val="22"/>
              </w:rPr>
              <w:t>0</w:t>
            </w:r>
            <w:r>
              <w:rPr>
                <w:rFonts w:ascii="Palatino Linotype" w:hAnsi="Palatino Linotype"/>
                <w:sz w:val="22"/>
                <w:szCs w:val="22"/>
              </w:rPr>
              <w:t>/1000</w:t>
            </w:r>
            <w:r w:rsidRPr="0062684A">
              <w:rPr>
                <w:rFonts w:ascii="Palatino Linotype" w:hAnsi="Palatino Linotype"/>
                <w:sz w:val="22"/>
                <w:szCs w:val="22"/>
              </w:rPr>
              <w:t xml:space="preserve"> Mbps</w:t>
            </w:r>
            <w:r w:rsidR="00B65D88">
              <w:rPr>
                <w:rFonts w:ascii="Palatino Linotype" w:hAnsi="Palatino Linotype"/>
                <w:sz w:val="22"/>
                <w:szCs w:val="22"/>
              </w:rPr>
              <w:t xml:space="preserve"> &amp;3</w:t>
            </w:r>
            <w:r w:rsidR="00B65D88" w:rsidRPr="00B65D88">
              <w:rPr>
                <w:rFonts w:ascii="Palatino Linotype" w:hAnsi="Palatino Linotype"/>
                <w:sz w:val="22"/>
                <w:szCs w:val="22"/>
              </w:rPr>
              <w:t xml:space="preserve"> years</w:t>
            </w:r>
            <w:r>
              <w:rPr>
                <w:rFonts w:ascii="Palatino Linotype" w:hAnsi="Palatino Linotype"/>
                <w:sz w:val="22"/>
                <w:szCs w:val="22"/>
              </w:rPr>
              <w:t xml:space="preserve">; $19.95 for </w:t>
            </w:r>
            <w:r w:rsidR="0084444B">
              <w:rPr>
                <w:rFonts w:ascii="Palatino Linotype" w:hAnsi="Palatino Linotype"/>
                <w:sz w:val="22"/>
                <w:szCs w:val="22"/>
              </w:rPr>
              <w:t>additional Voice lines</w:t>
            </w:r>
            <w:r>
              <w:rPr>
                <w:rFonts w:ascii="Palatino Linotype" w:hAnsi="Palatino Linotype"/>
                <w:sz w:val="22"/>
                <w:szCs w:val="22"/>
              </w:rPr>
              <w:t xml:space="preserve">. </w:t>
            </w:r>
            <w:r w:rsidR="0084444B">
              <w:rPr>
                <w:rFonts w:ascii="Palatino Linotype" w:hAnsi="Palatino Linotype"/>
                <w:sz w:val="22"/>
                <w:szCs w:val="22"/>
              </w:rPr>
              <w:t xml:space="preserve">All services include one voice line. </w:t>
            </w:r>
            <w:r>
              <w:rPr>
                <w:rFonts w:ascii="Palatino Linotype" w:hAnsi="Palatino Linotype"/>
                <w:sz w:val="22"/>
                <w:szCs w:val="22"/>
              </w:rPr>
              <w:t>No installation fees</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Deployment Schedule</w:t>
            </w:r>
            <w:r w:rsidRPr="00C57A84">
              <w:rPr>
                <w:rFonts w:ascii="Palatino Linotype" w:hAnsi="Palatino Linotype"/>
                <w:i/>
                <w:sz w:val="22"/>
                <w:szCs w:val="22"/>
              </w:rPr>
              <w:br/>
              <w:t>(from Commission approval date)</w:t>
            </w:r>
          </w:p>
        </w:tc>
        <w:tc>
          <w:tcPr>
            <w:tcW w:w="7038" w:type="dxa"/>
            <w:shd w:val="clear" w:color="auto" w:fill="auto"/>
            <w:vAlign w:val="center"/>
          </w:tcPr>
          <w:p w:rsidR="00BC6E63" w:rsidRPr="00C57A84" w:rsidRDefault="00D6658A" w:rsidP="00461537">
            <w:pPr>
              <w:keepNext/>
              <w:keepLines/>
              <w:spacing w:before="120" w:after="120"/>
              <w:jc w:val="center"/>
              <w:rPr>
                <w:rFonts w:ascii="Palatino Linotype" w:hAnsi="Palatino Linotype"/>
                <w:sz w:val="22"/>
                <w:szCs w:val="22"/>
              </w:rPr>
            </w:pPr>
            <w:r>
              <w:rPr>
                <w:rFonts w:ascii="Palatino Linotype" w:hAnsi="Palatino Linotype"/>
                <w:sz w:val="22"/>
                <w:szCs w:val="22"/>
              </w:rPr>
              <w:t xml:space="preserve">24 </w:t>
            </w:r>
            <w:r w:rsidR="00BC6E63" w:rsidRPr="00C57A84">
              <w:rPr>
                <w:rFonts w:ascii="Palatino Linotype" w:hAnsi="Palatino Linotype"/>
                <w:sz w:val="22"/>
                <w:szCs w:val="22"/>
              </w:rPr>
              <w:t>months</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Proposed Project Budget (Total)</w:t>
            </w:r>
          </w:p>
        </w:tc>
        <w:tc>
          <w:tcPr>
            <w:tcW w:w="7038" w:type="dxa"/>
            <w:shd w:val="clear" w:color="auto" w:fill="auto"/>
            <w:vAlign w:val="center"/>
          </w:tcPr>
          <w:p w:rsidR="00BC6E63" w:rsidRPr="00C57A84" w:rsidRDefault="003A390E" w:rsidP="00F84963">
            <w:pPr>
              <w:keepNext/>
              <w:keepLines/>
              <w:spacing w:before="120" w:after="120"/>
              <w:jc w:val="center"/>
              <w:rPr>
                <w:rFonts w:ascii="Palatino Linotype" w:hAnsi="Palatino Linotype"/>
                <w:sz w:val="22"/>
                <w:szCs w:val="22"/>
              </w:rPr>
            </w:pPr>
            <w:r w:rsidRPr="006D1D4B">
              <w:rPr>
                <w:rFonts w:ascii="Palatino Linotype" w:hAnsi="Palatino Linotype"/>
                <w:sz w:val="22"/>
                <w:szCs w:val="22"/>
              </w:rPr>
              <w:t>$</w:t>
            </w:r>
            <w:r w:rsidR="00FF058A" w:rsidRPr="006D1D4B">
              <w:rPr>
                <w:rFonts w:ascii="Palatino Linotype" w:hAnsi="Palatino Linotype"/>
                <w:sz w:val="22"/>
                <w:szCs w:val="22"/>
              </w:rPr>
              <w:t>1,8</w:t>
            </w:r>
            <w:r w:rsidR="00AE4BF4">
              <w:rPr>
                <w:rFonts w:ascii="Palatino Linotype" w:hAnsi="Palatino Linotype"/>
                <w:sz w:val="22"/>
                <w:szCs w:val="22"/>
              </w:rPr>
              <w:t>42</w:t>
            </w:r>
            <w:r w:rsidR="00FF058A" w:rsidRPr="006D1D4B">
              <w:rPr>
                <w:rFonts w:ascii="Palatino Linotype" w:hAnsi="Palatino Linotype"/>
                <w:sz w:val="22"/>
                <w:szCs w:val="22"/>
              </w:rPr>
              <w:t>,</w:t>
            </w:r>
            <w:r w:rsidR="004A30BA" w:rsidRPr="006D1D4B">
              <w:rPr>
                <w:rFonts w:ascii="Palatino Linotype" w:hAnsi="Palatino Linotype"/>
                <w:sz w:val="22"/>
                <w:szCs w:val="22"/>
              </w:rPr>
              <w:t>8</w:t>
            </w:r>
            <w:r w:rsidR="00AE4BF4">
              <w:rPr>
                <w:rFonts w:ascii="Palatino Linotype" w:hAnsi="Palatino Linotype"/>
                <w:sz w:val="22"/>
                <w:szCs w:val="22"/>
              </w:rPr>
              <w:t>26</w:t>
            </w:r>
          </w:p>
        </w:tc>
      </w:tr>
      <w:tr w:rsidR="00BC6E63" w:rsidRPr="0070228F">
        <w:tc>
          <w:tcPr>
            <w:tcW w:w="2538" w:type="dxa"/>
            <w:shd w:val="clear" w:color="auto" w:fill="auto"/>
            <w:vAlign w:val="center"/>
          </w:tcPr>
          <w:p w:rsidR="00BC6E63" w:rsidRPr="006D1D4B" w:rsidRDefault="00BC6E63" w:rsidP="00F84963">
            <w:pPr>
              <w:keepNext/>
              <w:keepLines/>
              <w:jc w:val="center"/>
              <w:rPr>
                <w:rFonts w:ascii="Palatino Linotype" w:hAnsi="Palatino Linotype"/>
                <w:i/>
                <w:sz w:val="22"/>
                <w:szCs w:val="22"/>
              </w:rPr>
            </w:pPr>
            <w:r w:rsidRPr="006D1D4B">
              <w:rPr>
                <w:rFonts w:ascii="Palatino Linotype" w:hAnsi="Palatino Linotype"/>
                <w:i/>
                <w:sz w:val="22"/>
                <w:szCs w:val="22"/>
              </w:rPr>
              <w:t>Amount of CASF funds requested (</w:t>
            </w:r>
            <w:r w:rsidR="00F84963" w:rsidRPr="006D1D4B">
              <w:rPr>
                <w:rFonts w:ascii="Palatino Linotype" w:hAnsi="Palatino Linotype"/>
                <w:i/>
                <w:sz w:val="22"/>
                <w:szCs w:val="22"/>
              </w:rPr>
              <w:t>58</w:t>
            </w:r>
            <w:r w:rsidRPr="006D1D4B">
              <w:rPr>
                <w:rFonts w:ascii="Palatino Linotype" w:hAnsi="Palatino Linotype"/>
                <w:i/>
                <w:sz w:val="22"/>
                <w:szCs w:val="22"/>
              </w:rPr>
              <w:t>%)</w:t>
            </w:r>
          </w:p>
        </w:tc>
        <w:tc>
          <w:tcPr>
            <w:tcW w:w="7038" w:type="dxa"/>
            <w:shd w:val="clear" w:color="auto" w:fill="auto"/>
            <w:vAlign w:val="center"/>
          </w:tcPr>
          <w:p w:rsidR="00BC6E63" w:rsidRPr="006D1D4B" w:rsidRDefault="004A30BA" w:rsidP="00924EC4">
            <w:pPr>
              <w:jc w:val="center"/>
              <w:rPr>
                <w:rFonts w:ascii="Palatino Linotype" w:hAnsi="Palatino Linotype"/>
                <w:sz w:val="22"/>
                <w:szCs w:val="22"/>
              </w:rPr>
            </w:pPr>
            <w:r w:rsidRPr="006D1D4B">
              <w:rPr>
                <w:rFonts w:ascii="Palatino Linotype" w:hAnsi="Palatino Linotype"/>
                <w:sz w:val="22"/>
                <w:szCs w:val="22"/>
              </w:rPr>
              <w:t xml:space="preserve">Pro-rated </w:t>
            </w:r>
            <w:r w:rsidR="00223DE6">
              <w:rPr>
                <w:rFonts w:ascii="Palatino Linotype" w:hAnsi="Palatino Linotype"/>
                <w:sz w:val="22"/>
                <w:szCs w:val="22"/>
              </w:rPr>
              <w:t>$1,</w:t>
            </w:r>
            <w:r w:rsidR="00924EC4">
              <w:rPr>
                <w:rFonts w:ascii="Palatino Linotype" w:hAnsi="Palatino Linotype"/>
                <w:sz w:val="22"/>
                <w:szCs w:val="22"/>
              </w:rPr>
              <w:t>076,062</w:t>
            </w:r>
            <w:r w:rsidR="00223DE6">
              <w:rPr>
                <w:rFonts w:ascii="Palatino Linotype" w:hAnsi="Palatino Linotype"/>
                <w:sz w:val="22"/>
                <w:szCs w:val="22"/>
              </w:rPr>
              <w:t xml:space="preserve"> </w:t>
            </w:r>
            <w:r w:rsidR="00CE1FB9" w:rsidRPr="006D1D4B">
              <w:rPr>
                <w:rFonts w:ascii="Palatino Linotype" w:hAnsi="Palatino Linotype"/>
                <w:sz w:val="22"/>
                <w:szCs w:val="22"/>
              </w:rPr>
              <w:t xml:space="preserve"> </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Applicant funded (4</w:t>
            </w:r>
            <w:r w:rsidR="00F84963">
              <w:rPr>
                <w:rFonts w:ascii="Palatino Linotype" w:hAnsi="Palatino Linotype"/>
                <w:i/>
                <w:sz w:val="22"/>
                <w:szCs w:val="22"/>
              </w:rPr>
              <w:t>2</w:t>
            </w:r>
            <w:r w:rsidRPr="00C57A84">
              <w:rPr>
                <w:rFonts w:ascii="Palatino Linotype" w:hAnsi="Palatino Linotype"/>
                <w:i/>
                <w:sz w:val="22"/>
                <w:szCs w:val="22"/>
              </w:rPr>
              <w:t>%)</w:t>
            </w:r>
          </w:p>
        </w:tc>
        <w:tc>
          <w:tcPr>
            <w:tcW w:w="7038" w:type="dxa"/>
            <w:shd w:val="clear" w:color="auto" w:fill="auto"/>
            <w:vAlign w:val="center"/>
          </w:tcPr>
          <w:p w:rsidR="00BC6E63" w:rsidRPr="00C57A84" w:rsidRDefault="003A390E" w:rsidP="00924EC4">
            <w:pPr>
              <w:keepNext/>
              <w:keepLines/>
              <w:spacing w:before="120" w:after="120"/>
              <w:jc w:val="center"/>
              <w:rPr>
                <w:rFonts w:ascii="Palatino Linotype" w:hAnsi="Palatino Linotype"/>
                <w:sz w:val="22"/>
                <w:szCs w:val="22"/>
              </w:rPr>
            </w:pPr>
            <w:r w:rsidRPr="00C57A84">
              <w:rPr>
                <w:rFonts w:ascii="Palatino Linotype" w:hAnsi="Palatino Linotype"/>
                <w:sz w:val="22"/>
                <w:szCs w:val="22"/>
              </w:rPr>
              <w:t>$</w:t>
            </w:r>
            <w:r w:rsidR="008502A8">
              <w:rPr>
                <w:rFonts w:ascii="Palatino Linotype" w:hAnsi="Palatino Linotype"/>
                <w:sz w:val="22"/>
                <w:szCs w:val="22"/>
              </w:rPr>
              <w:t>7</w:t>
            </w:r>
            <w:r w:rsidR="00924EC4">
              <w:rPr>
                <w:rFonts w:ascii="Palatino Linotype" w:hAnsi="Palatino Linotype"/>
                <w:sz w:val="22"/>
                <w:szCs w:val="22"/>
              </w:rPr>
              <w:t>66,764</w:t>
            </w:r>
          </w:p>
        </w:tc>
      </w:tr>
    </w:tbl>
    <w:p w:rsidR="00233BC7" w:rsidRDefault="00233BC7" w:rsidP="00233BC7">
      <w:pPr>
        <w:keepNext/>
        <w:keepLines/>
        <w:jc w:val="center"/>
        <w:rPr>
          <w:rFonts w:ascii="Palatino Linotype" w:hAnsi="Palatino Linotype"/>
          <w:b/>
          <w:sz w:val="24"/>
          <w:szCs w:val="24"/>
        </w:rPr>
      </w:pPr>
    </w:p>
    <w:p w:rsidR="00233BC7" w:rsidRDefault="00233BC7" w:rsidP="00233BC7">
      <w:pPr>
        <w:keepNext/>
        <w:keepLines/>
        <w:jc w:val="center"/>
        <w:rPr>
          <w:rFonts w:ascii="Palatino Linotype" w:hAnsi="Palatino Linotype"/>
          <w:b/>
          <w:sz w:val="24"/>
          <w:szCs w:val="24"/>
        </w:rPr>
        <w:sectPr w:rsidR="00233BC7">
          <w:headerReference w:type="first" r:id="rId17"/>
          <w:footerReference w:type="first" r:id="rId18"/>
          <w:type w:val="continuous"/>
          <w:pgSz w:w="12240" w:h="15840" w:code="1"/>
          <w:pgMar w:top="1440" w:right="1440" w:bottom="1440" w:left="1440" w:header="720" w:footer="475" w:gutter="0"/>
          <w:pgNumType w:start="1"/>
          <w:cols w:space="720"/>
          <w:titlePg/>
          <w:docGrid w:linePitch="272"/>
        </w:sectPr>
      </w:pPr>
    </w:p>
    <w:p w:rsidR="00BC6E63" w:rsidRPr="0070228F" w:rsidRDefault="00BC6E63" w:rsidP="00233BC7">
      <w:pPr>
        <w:keepNext/>
        <w:keepLines/>
        <w:jc w:val="center"/>
        <w:rPr>
          <w:rFonts w:ascii="Palatino Linotype" w:hAnsi="Palatino Linotype"/>
          <w:b/>
          <w:sz w:val="24"/>
          <w:szCs w:val="24"/>
        </w:rPr>
      </w:pPr>
      <w:r w:rsidRPr="0070228F">
        <w:rPr>
          <w:rFonts w:ascii="Palatino Linotype" w:hAnsi="Palatino Linotype"/>
          <w:b/>
          <w:sz w:val="24"/>
          <w:szCs w:val="24"/>
        </w:rPr>
        <w:lastRenderedPageBreak/>
        <w:t>Appendix B</w:t>
      </w:r>
    </w:p>
    <w:p w:rsidR="002305CE" w:rsidRDefault="002305CE" w:rsidP="00BC6E63">
      <w:pPr>
        <w:keepNext/>
        <w:keepLines/>
        <w:jc w:val="center"/>
        <w:rPr>
          <w:rFonts w:ascii="Palatino Linotype" w:hAnsi="Palatino Linotype"/>
          <w:b/>
          <w:sz w:val="24"/>
          <w:szCs w:val="24"/>
        </w:rPr>
      </w:pPr>
      <w:r w:rsidRPr="002305CE">
        <w:rPr>
          <w:rFonts w:ascii="Palatino Linotype" w:hAnsi="Palatino Linotype"/>
          <w:b/>
          <w:sz w:val="24"/>
          <w:szCs w:val="24"/>
        </w:rPr>
        <w:t>Resolution T-17545, LCB</w:t>
      </w:r>
      <w:r w:rsidR="00C22E6D">
        <w:rPr>
          <w:rFonts w:ascii="Palatino Linotype" w:hAnsi="Palatino Linotype"/>
          <w:b/>
          <w:sz w:val="24"/>
          <w:szCs w:val="24"/>
        </w:rPr>
        <w:t>/SVI</w:t>
      </w:r>
      <w:r w:rsidRPr="002305CE">
        <w:rPr>
          <w:rFonts w:ascii="Palatino Linotype" w:hAnsi="Palatino Linotype"/>
          <w:b/>
          <w:sz w:val="24"/>
          <w:szCs w:val="24"/>
        </w:rPr>
        <w:t>, Light Saber Project</w:t>
      </w:r>
    </w:p>
    <w:p w:rsidR="00BC6E63" w:rsidRPr="0070228F" w:rsidRDefault="00554837" w:rsidP="00BC6E63">
      <w:pPr>
        <w:keepNext/>
        <w:keepLines/>
        <w:jc w:val="center"/>
        <w:rPr>
          <w:rFonts w:ascii="Palatino Linotype" w:hAnsi="Palatino Linotype"/>
          <w:b/>
          <w:sz w:val="24"/>
          <w:szCs w:val="24"/>
        </w:rPr>
      </w:pPr>
      <w:r>
        <w:rPr>
          <w:rFonts w:ascii="Palatino Linotype" w:hAnsi="Palatino Linotype"/>
          <w:b/>
          <w:sz w:val="24"/>
          <w:szCs w:val="24"/>
        </w:rPr>
        <w:t>Project Location M</w:t>
      </w:r>
      <w:r w:rsidR="00BC6E63" w:rsidRPr="0070228F">
        <w:rPr>
          <w:rFonts w:ascii="Palatino Linotype" w:hAnsi="Palatino Linotype"/>
          <w:b/>
          <w:sz w:val="24"/>
          <w:szCs w:val="24"/>
        </w:rPr>
        <w:t>ap</w:t>
      </w:r>
    </w:p>
    <w:p w:rsidR="00BC6E63" w:rsidRPr="0070228F" w:rsidRDefault="00003729" w:rsidP="00BC6E63">
      <w:pPr>
        <w:keepNext/>
        <w:keepLines/>
        <w:jc w:val="center"/>
        <w:rPr>
          <w:rFonts w:ascii="Palatino Linotype" w:hAnsi="Palatino Linotype"/>
          <w:b/>
          <w:sz w:val="24"/>
          <w:szCs w:val="24"/>
        </w:rPr>
      </w:pPr>
      <w:r>
        <w:rPr>
          <w:rFonts w:ascii="Palatino Linotype" w:hAnsi="Palatino Linotype"/>
          <w:b/>
          <w:noProof/>
          <w:sz w:val="24"/>
          <w:szCs w:val="24"/>
        </w:rPr>
        <w:drawing>
          <wp:inline distT="0" distB="0" distL="0" distR="0" wp14:anchorId="67231C66" wp14:editId="4905600D">
            <wp:extent cx="5630573" cy="7286625"/>
            <wp:effectExtent l="0" t="0" r="8255" b="0"/>
            <wp:docPr id="1" name="Picture 1" descr="C:\Users\SIM\AppData\Local\Microsoft\Windows\Temporary Internet Files\Content.Outlook\NR9VPHD6\LCB Communications - Light Saber Fiber Proposed Project Locations - 2016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AppData\Local\Microsoft\Windows\Temporary Internet Files\Content.Outlook\NR9VPHD6\LCB Communications - Light Saber Fiber Proposed Project Locations - 201612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4267" cy="7291406"/>
                    </a:xfrm>
                    <a:prstGeom prst="rect">
                      <a:avLst/>
                    </a:prstGeom>
                    <a:noFill/>
                    <a:ln>
                      <a:noFill/>
                    </a:ln>
                  </pic:spPr>
                </pic:pic>
              </a:graphicData>
            </a:graphic>
          </wp:inline>
        </w:drawing>
      </w:r>
      <w:r w:rsidR="00712945">
        <w:rPr>
          <w:rFonts w:ascii="Palatino Linotype" w:hAnsi="Palatino Linotype"/>
          <w:b/>
          <w:noProof/>
          <w:sz w:val="24"/>
          <w:szCs w:val="24"/>
        </w:rPr>
        <w:t xml:space="preserve"> </w:t>
      </w:r>
    </w:p>
    <w:p w:rsidR="00BC6E63" w:rsidRDefault="00BC6E63" w:rsidP="00BC6E63">
      <w:pPr>
        <w:keepNext/>
        <w:keepLines/>
        <w:jc w:val="center"/>
        <w:rPr>
          <w:rFonts w:ascii="Palatino Linotype" w:hAnsi="Palatino Linotype"/>
          <w:b/>
          <w:sz w:val="24"/>
          <w:szCs w:val="24"/>
        </w:rPr>
        <w:sectPr w:rsidR="00BC6E63">
          <w:footerReference w:type="first" r:id="rId20"/>
          <w:pgSz w:w="12240" w:h="15840" w:code="1"/>
          <w:pgMar w:top="1440" w:right="1440" w:bottom="1440" w:left="1440" w:header="720" w:footer="475" w:gutter="0"/>
          <w:pgNumType w:start="1"/>
          <w:cols w:space="720"/>
          <w:titlePg/>
          <w:docGrid w:linePitch="272"/>
        </w:sectPr>
      </w:pPr>
    </w:p>
    <w:p w:rsidR="00BC6E63" w:rsidRPr="0070228F" w:rsidRDefault="00533CC0" w:rsidP="00BC6E63">
      <w:pPr>
        <w:keepNext/>
        <w:keepLines/>
        <w:jc w:val="center"/>
        <w:rPr>
          <w:rFonts w:ascii="Palatino Linotype" w:hAnsi="Palatino Linotype"/>
          <w:b/>
          <w:sz w:val="24"/>
          <w:szCs w:val="24"/>
        </w:rPr>
      </w:pPr>
      <w:r>
        <w:rPr>
          <w:rFonts w:ascii="Palatino Linotype" w:hAnsi="Palatino Linotype"/>
          <w:b/>
          <w:sz w:val="24"/>
          <w:szCs w:val="24"/>
        </w:rPr>
        <w:lastRenderedPageBreak/>
        <w:t>Appendix C</w:t>
      </w:r>
    </w:p>
    <w:p w:rsidR="002305CE" w:rsidRDefault="002305CE" w:rsidP="00554837">
      <w:pPr>
        <w:keepNext/>
        <w:keepLines/>
        <w:jc w:val="center"/>
        <w:rPr>
          <w:rFonts w:ascii="Palatino Linotype" w:hAnsi="Palatino Linotype"/>
          <w:b/>
          <w:sz w:val="24"/>
          <w:szCs w:val="24"/>
        </w:rPr>
      </w:pPr>
      <w:r w:rsidRPr="002305CE">
        <w:rPr>
          <w:rFonts w:ascii="Palatino Linotype" w:hAnsi="Palatino Linotype"/>
          <w:b/>
          <w:sz w:val="24"/>
          <w:szCs w:val="24"/>
        </w:rPr>
        <w:t>Resolution T-17545, LCB</w:t>
      </w:r>
      <w:r w:rsidR="00A04904">
        <w:rPr>
          <w:rFonts w:ascii="Palatino Linotype" w:hAnsi="Palatino Linotype"/>
          <w:b/>
          <w:sz w:val="24"/>
          <w:szCs w:val="24"/>
        </w:rPr>
        <w:t>/SVI</w:t>
      </w:r>
      <w:r w:rsidRPr="002305CE">
        <w:rPr>
          <w:rFonts w:ascii="Palatino Linotype" w:hAnsi="Palatino Linotype"/>
          <w:b/>
          <w:sz w:val="24"/>
          <w:szCs w:val="24"/>
        </w:rPr>
        <w:t>, Light Saber Project</w:t>
      </w:r>
    </w:p>
    <w:p w:rsidR="00554837" w:rsidRDefault="00554837" w:rsidP="00554837">
      <w:pPr>
        <w:keepNext/>
        <w:keepLines/>
        <w:jc w:val="center"/>
        <w:rPr>
          <w:rFonts w:ascii="Palatino Linotype" w:hAnsi="Palatino Linotype"/>
          <w:b/>
          <w:sz w:val="24"/>
          <w:szCs w:val="24"/>
        </w:rPr>
      </w:pPr>
      <w:r w:rsidRPr="0070228F">
        <w:rPr>
          <w:rFonts w:ascii="Palatino Linotype" w:hAnsi="Palatino Linotype"/>
          <w:b/>
          <w:sz w:val="24"/>
          <w:szCs w:val="24"/>
        </w:rPr>
        <w:t xml:space="preserve">Existing </w:t>
      </w:r>
      <w:r>
        <w:rPr>
          <w:rFonts w:ascii="Palatino Linotype" w:hAnsi="Palatino Linotype"/>
          <w:b/>
          <w:sz w:val="24"/>
          <w:szCs w:val="24"/>
        </w:rPr>
        <w:t>Wireline Service L</w:t>
      </w:r>
      <w:r w:rsidRPr="0070228F">
        <w:rPr>
          <w:rFonts w:ascii="Palatino Linotype" w:hAnsi="Palatino Linotype"/>
          <w:b/>
          <w:sz w:val="24"/>
          <w:szCs w:val="24"/>
        </w:rPr>
        <w:t>evel</w:t>
      </w:r>
      <w:r>
        <w:rPr>
          <w:rFonts w:ascii="Palatino Linotype" w:hAnsi="Palatino Linotype"/>
          <w:b/>
          <w:sz w:val="24"/>
          <w:szCs w:val="24"/>
        </w:rPr>
        <w:t>s</w:t>
      </w:r>
    </w:p>
    <w:p w:rsidR="008F6C8C" w:rsidRDefault="005D3006">
      <w:pPr>
        <w:rPr>
          <w:rFonts w:ascii="Palatino Linotype" w:hAnsi="Palatino Linotype"/>
          <w:b/>
          <w:sz w:val="24"/>
          <w:szCs w:val="24"/>
        </w:rPr>
      </w:pPr>
      <w:r>
        <w:rPr>
          <w:rFonts w:ascii="Palatino Linotype" w:hAnsi="Palatino Linotype"/>
          <w:b/>
          <w:noProof/>
          <w:sz w:val="24"/>
          <w:szCs w:val="24"/>
        </w:rPr>
        <w:drawing>
          <wp:inline distT="0" distB="0" distL="0" distR="0" wp14:anchorId="6E42BB3F" wp14:editId="111648A4">
            <wp:extent cx="5939703" cy="7153275"/>
            <wp:effectExtent l="0" t="0" r="4445" b="0"/>
            <wp:docPr id="11" name="Picture 11" descr="C:\Users\SIM\AppData\Local\Microsoft\Windows\Temporary Internet Files\Content.Outlook\NR9VPHD6\LCB Communications - Light Saber Fiber Proposed Project (Wireline) - 2017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M\AppData\Local\Microsoft\Windows\Temporary Internet Files\Content.Outlook\NR9VPHD6\LCB Communications - Light Saber Fiber Proposed Project (Wireline) - 201702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157968"/>
                    </a:xfrm>
                    <a:prstGeom prst="rect">
                      <a:avLst/>
                    </a:prstGeom>
                    <a:noFill/>
                    <a:ln>
                      <a:noFill/>
                    </a:ln>
                  </pic:spPr>
                </pic:pic>
              </a:graphicData>
            </a:graphic>
          </wp:inline>
        </w:drawing>
      </w:r>
    </w:p>
    <w:p w:rsidR="00554837" w:rsidRPr="0070228F" w:rsidRDefault="00554837" w:rsidP="00554837">
      <w:pPr>
        <w:keepNext/>
        <w:keepLines/>
        <w:jc w:val="center"/>
        <w:rPr>
          <w:rFonts w:ascii="Palatino Linotype" w:hAnsi="Palatino Linotype"/>
          <w:b/>
          <w:sz w:val="24"/>
          <w:szCs w:val="24"/>
        </w:rPr>
      </w:pPr>
      <w:r w:rsidRPr="0070228F">
        <w:rPr>
          <w:rFonts w:ascii="Palatino Linotype" w:hAnsi="Palatino Linotype"/>
          <w:b/>
          <w:sz w:val="24"/>
          <w:szCs w:val="24"/>
        </w:rPr>
        <w:lastRenderedPageBreak/>
        <w:t>Appendix D</w:t>
      </w:r>
    </w:p>
    <w:p w:rsidR="00923FD9" w:rsidRDefault="002305CE" w:rsidP="00554837">
      <w:pPr>
        <w:keepNext/>
        <w:keepLines/>
        <w:jc w:val="center"/>
        <w:rPr>
          <w:rFonts w:ascii="Palatino Linotype" w:hAnsi="Palatino Linotype"/>
          <w:b/>
          <w:sz w:val="24"/>
          <w:szCs w:val="24"/>
        </w:rPr>
      </w:pPr>
      <w:r w:rsidRPr="002305CE">
        <w:rPr>
          <w:rFonts w:ascii="Palatino Linotype" w:hAnsi="Palatino Linotype"/>
          <w:b/>
          <w:sz w:val="24"/>
          <w:szCs w:val="24"/>
        </w:rPr>
        <w:t>Resolution T-17545, LCB</w:t>
      </w:r>
      <w:r w:rsidR="00A04904">
        <w:rPr>
          <w:rFonts w:ascii="Palatino Linotype" w:hAnsi="Palatino Linotype"/>
          <w:b/>
          <w:sz w:val="24"/>
          <w:szCs w:val="24"/>
        </w:rPr>
        <w:t>/SVI</w:t>
      </w:r>
      <w:r w:rsidRPr="002305CE">
        <w:rPr>
          <w:rFonts w:ascii="Palatino Linotype" w:hAnsi="Palatino Linotype"/>
          <w:b/>
          <w:sz w:val="24"/>
          <w:szCs w:val="24"/>
        </w:rPr>
        <w:t>, Light Saber Project</w:t>
      </w:r>
      <w:r w:rsidR="00CE6EB2">
        <w:rPr>
          <w:rFonts w:ascii="Palatino Linotype" w:hAnsi="Palatino Linotype"/>
          <w:b/>
          <w:sz w:val="24"/>
          <w:szCs w:val="24"/>
        </w:rPr>
        <w:t xml:space="preserve"> </w:t>
      </w:r>
    </w:p>
    <w:p w:rsidR="00554837" w:rsidRDefault="00554837" w:rsidP="00554837">
      <w:pPr>
        <w:keepNext/>
        <w:keepLines/>
        <w:jc w:val="center"/>
        <w:rPr>
          <w:rFonts w:ascii="Palatino Linotype" w:hAnsi="Palatino Linotype"/>
          <w:b/>
          <w:sz w:val="24"/>
          <w:szCs w:val="24"/>
        </w:rPr>
      </w:pPr>
      <w:r w:rsidRPr="0070228F">
        <w:rPr>
          <w:rFonts w:ascii="Palatino Linotype" w:hAnsi="Palatino Linotype"/>
          <w:b/>
          <w:sz w:val="24"/>
          <w:szCs w:val="24"/>
        </w:rPr>
        <w:t xml:space="preserve">Existing </w:t>
      </w:r>
      <w:r w:rsidR="00951F33">
        <w:rPr>
          <w:rFonts w:ascii="Palatino Linotype" w:hAnsi="Palatino Linotype"/>
          <w:b/>
          <w:sz w:val="24"/>
          <w:szCs w:val="24"/>
        </w:rPr>
        <w:t xml:space="preserve">Fixed Wireless </w:t>
      </w:r>
      <w:r>
        <w:rPr>
          <w:rFonts w:ascii="Palatino Linotype" w:hAnsi="Palatino Linotype"/>
          <w:b/>
          <w:sz w:val="24"/>
          <w:szCs w:val="24"/>
        </w:rPr>
        <w:t>Service L</w:t>
      </w:r>
      <w:r w:rsidRPr="0070228F">
        <w:rPr>
          <w:rFonts w:ascii="Palatino Linotype" w:hAnsi="Palatino Linotype"/>
          <w:b/>
          <w:sz w:val="24"/>
          <w:szCs w:val="24"/>
        </w:rPr>
        <w:t>evel</w:t>
      </w:r>
      <w:r>
        <w:rPr>
          <w:rFonts w:ascii="Palatino Linotype" w:hAnsi="Palatino Linotype"/>
          <w:b/>
          <w:sz w:val="24"/>
          <w:szCs w:val="24"/>
        </w:rPr>
        <w:t>s</w:t>
      </w:r>
    </w:p>
    <w:p w:rsidR="008A6503" w:rsidRDefault="008A6503">
      <w:pPr>
        <w:rPr>
          <w:rFonts w:ascii="Palatino Linotype" w:hAnsi="Palatino Linotype"/>
          <w:sz w:val="24"/>
          <w:szCs w:val="24"/>
        </w:rPr>
      </w:pPr>
    </w:p>
    <w:p w:rsidR="0084444B" w:rsidRDefault="00E472EF">
      <w:pPr>
        <w:rPr>
          <w:rFonts w:ascii="Palatino Linotype" w:hAnsi="Palatino Linotype"/>
          <w:sz w:val="24"/>
          <w:szCs w:val="24"/>
        </w:rPr>
        <w:sectPr w:rsidR="0084444B">
          <w:headerReference w:type="default" r:id="rId22"/>
          <w:footerReference w:type="default" r:id="rId23"/>
          <w:footerReference w:type="first" r:id="rId24"/>
          <w:type w:val="continuous"/>
          <w:pgSz w:w="12240" w:h="15840" w:code="1"/>
          <w:pgMar w:top="1440" w:right="1440" w:bottom="1440" w:left="1440" w:header="720" w:footer="475" w:gutter="0"/>
          <w:pgNumType w:start="1"/>
          <w:cols w:space="720"/>
          <w:titlePg/>
          <w:docGrid w:linePitch="272"/>
        </w:sectPr>
      </w:pPr>
      <w:r>
        <w:rPr>
          <w:rFonts w:ascii="Palatino Linotype" w:hAnsi="Palatino Linotype"/>
          <w:noProof/>
          <w:sz w:val="24"/>
          <w:szCs w:val="24"/>
        </w:rPr>
        <w:drawing>
          <wp:inline distT="0" distB="0" distL="0" distR="0" wp14:anchorId="1EED6C82" wp14:editId="15688228">
            <wp:extent cx="5895975" cy="7096125"/>
            <wp:effectExtent l="0" t="0" r="9525" b="9525"/>
            <wp:docPr id="7" name="Picture 7" descr="\\sf5filesrv5\Communications\CHCF-B~1\CASF\CASFRO~1\APPLIC~1\LCBCOM~1\LIGHTS~1\PROJEC~1\LCB Communications - Light Saber Fiber Proposed Project (Fixed Wireless) - 2017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5filesrv5\Communications\CHCF-B~1\CASF\CASFRO~1\APPLIC~1\LCBCOM~1\LIGHTS~1\PROJEC~1\LCB Communications - Light Saber Fiber Proposed Project (Fixed Wireless) - 201702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3105" cy="7104706"/>
                    </a:xfrm>
                    <a:prstGeom prst="rect">
                      <a:avLst/>
                    </a:prstGeom>
                    <a:noFill/>
                    <a:ln>
                      <a:noFill/>
                    </a:ln>
                  </pic:spPr>
                </pic:pic>
              </a:graphicData>
            </a:graphic>
          </wp:inline>
        </w:drawing>
      </w:r>
    </w:p>
    <w:p w:rsidR="00951F33" w:rsidRPr="0070228F" w:rsidRDefault="00533CC0" w:rsidP="00951F33">
      <w:pPr>
        <w:keepNext/>
        <w:keepLines/>
        <w:jc w:val="center"/>
        <w:rPr>
          <w:rFonts w:ascii="Palatino Linotype" w:hAnsi="Palatino Linotype"/>
          <w:b/>
          <w:sz w:val="24"/>
          <w:szCs w:val="24"/>
        </w:rPr>
      </w:pPr>
      <w:r>
        <w:rPr>
          <w:rFonts w:ascii="Palatino Linotype" w:hAnsi="Palatino Linotype"/>
          <w:b/>
          <w:sz w:val="24"/>
          <w:szCs w:val="24"/>
        </w:rPr>
        <w:lastRenderedPageBreak/>
        <w:t>Appendix E</w:t>
      </w:r>
    </w:p>
    <w:p w:rsidR="002305CE" w:rsidRDefault="002305CE" w:rsidP="00BC6E63">
      <w:pPr>
        <w:keepNext/>
        <w:keepLines/>
        <w:jc w:val="center"/>
        <w:rPr>
          <w:rFonts w:ascii="Palatino Linotype" w:hAnsi="Palatino Linotype"/>
          <w:b/>
          <w:sz w:val="24"/>
          <w:szCs w:val="24"/>
        </w:rPr>
      </w:pPr>
      <w:r w:rsidRPr="002305CE">
        <w:rPr>
          <w:rFonts w:ascii="Palatino Linotype" w:hAnsi="Palatino Linotype"/>
          <w:b/>
          <w:sz w:val="24"/>
          <w:szCs w:val="24"/>
        </w:rPr>
        <w:t>Resolution T-17545, LCB</w:t>
      </w:r>
      <w:r w:rsidR="00A04904">
        <w:rPr>
          <w:rFonts w:ascii="Palatino Linotype" w:hAnsi="Palatino Linotype"/>
          <w:b/>
          <w:sz w:val="24"/>
          <w:szCs w:val="24"/>
        </w:rPr>
        <w:t>/SVI</w:t>
      </w:r>
      <w:r w:rsidRPr="002305CE">
        <w:rPr>
          <w:rFonts w:ascii="Palatino Linotype" w:hAnsi="Palatino Linotype"/>
          <w:b/>
          <w:sz w:val="24"/>
          <w:szCs w:val="24"/>
        </w:rPr>
        <w:t>, Light Saber Project</w:t>
      </w:r>
    </w:p>
    <w:p w:rsidR="00951F33" w:rsidRDefault="00951F33" w:rsidP="00BC6E63">
      <w:pPr>
        <w:keepNext/>
        <w:keepLines/>
        <w:jc w:val="center"/>
        <w:rPr>
          <w:rFonts w:ascii="Palatino Linotype" w:hAnsi="Palatino Linotype"/>
          <w:b/>
          <w:sz w:val="24"/>
          <w:szCs w:val="24"/>
        </w:rPr>
      </w:pPr>
      <w:r w:rsidRPr="0070228F">
        <w:rPr>
          <w:rFonts w:ascii="Palatino Linotype" w:hAnsi="Palatino Linotype"/>
          <w:b/>
          <w:sz w:val="24"/>
          <w:szCs w:val="24"/>
        </w:rPr>
        <w:t xml:space="preserve">Existing </w:t>
      </w:r>
      <w:r>
        <w:rPr>
          <w:rFonts w:ascii="Palatino Linotype" w:hAnsi="Palatino Linotype"/>
          <w:b/>
          <w:sz w:val="24"/>
          <w:szCs w:val="24"/>
        </w:rPr>
        <w:t>Mobile Wireless Services Levels</w:t>
      </w:r>
    </w:p>
    <w:p w:rsidR="00951F33" w:rsidRDefault="00155025" w:rsidP="00BC6E63">
      <w:pPr>
        <w:keepNext/>
        <w:keepLines/>
        <w:jc w:val="center"/>
        <w:rPr>
          <w:rFonts w:ascii="Palatino Linotype" w:hAnsi="Palatino Linotype"/>
          <w:noProof/>
          <w:sz w:val="24"/>
          <w:szCs w:val="24"/>
        </w:rPr>
      </w:pPr>
      <w:r>
        <w:rPr>
          <w:rFonts w:ascii="Palatino Linotype" w:hAnsi="Palatino Linotype"/>
          <w:noProof/>
          <w:sz w:val="24"/>
          <w:szCs w:val="24"/>
        </w:rPr>
        <w:t xml:space="preserve"> </w:t>
      </w:r>
    </w:p>
    <w:p w:rsidR="00E472EF" w:rsidRPr="00BC6E63" w:rsidRDefault="00E472EF" w:rsidP="00BC6E63">
      <w:pPr>
        <w:keepNext/>
        <w:keepLines/>
        <w:jc w:val="center"/>
        <w:rPr>
          <w:rFonts w:ascii="Palatino Linotype" w:hAnsi="Palatino Linotype"/>
          <w:sz w:val="24"/>
          <w:szCs w:val="24"/>
        </w:rPr>
      </w:pPr>
      <w:r>
        <w:rPr>
          <w:rFonts w:ascii="Palatino Linotype" w:hAnsi="Palatino Linotype"/>
          <w:noProof/>
          <w:sz w:val="24"/>
          <w:szCs w:val="24"/>
        </w:rPr>
        <w:drawing>
          <wp:inline distT="0" distB="0" distL="0" distR="0" wp14:anchorId="65560495" wp14:editId="2FFAAFFB">
            <wp:extent cx="5753100" cy="7235636"/>
            <wp:effectExtent l="0" t="0" r="0" b="3810"/>
            <wp:docPr id="10" name="Picture 10" descr="\\sf5filesrv5\Communications\CHCF-B~1\CASF\CASFRO~1\APPLIC~1\LCBCOM~1\LIGHTS~1\PROJEC~1\LCB Communications - Light Saber Fiber Proposed Project (Mobile) - 2017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f5filesrv5\Communications\CHCF-B~1\CASF\CASFRO~1\APPLIC~1\LCBCOM~1\LIGHTS~1\PROJEC~1\LCB Communications - Light Saber Fiber Proposed Project (Mobile) - 201702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6875" cy="7240384"/>
                    </a:xfrm>
                    <a:prstGeom prst="rect">
                      <a:avLst/>
                    </a:prstGeom>
                    <a:noFill/>
                    <a:ln>
                      <a:noFill/>
                    </a:ln>
                  </pic:spPr>
                </pic:pic>
              </a:graphicData>
            </a:graphic>
          </wp:inline>
        </w:drawing>
      </w:r>
    </w:p>
    <w:sectPr w:rsidR="00E472EF" w:rsidRPr="00BC6E63" w:rsidSect="008A6503">
      <w:footerReference w:type="first" r:id="rId27"/>
      <w:pgSz w:w="12240" w:h="15840" w:code="1"/>
      <w:pgMar w:top="1440" w:right="1440" w:bottom="1440" w:left="1440" w:header="720" w:footer="475" w:gutter="0"/>
      <w:pgNumType w:start="1"/>
      <w:cols w:space="720"/>
      <w:titlePg/>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C35D78" w15:done="0"/>
  <w15:commentEx w15:paraId="0EE58C14" w15:done="0"/>
  <w15:commentEx w15:paraId="173B99AF" w15:done="0"/>
  <w15:commentEx w15:paraId="64838DD0" w15:done="0"/>
  <w15:commentEx w15:paraId="1729EF5B" w15:done="0"/>
  <w15:commentEx w15:paraId="3ED023C4" w15:done="0"/>
  <w15:commentEx w15:paraId="51F8E866" w15:done="0"/>
  <w15:commentEx w15:paraId="54F874DC" w15:done="0"/>
  <w15:commentEx w15:paraId="1FEEE50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9C2" w:rsidRDefault="002A19C2">
      <w:r>
        <w:separator/>
      </w:r>
    </w:p>
  </w:endnote>
  <w:endnote w:type="continuationSeparator" w:id="0">
    <w:p w:rsidR="002A19C2" w:rsidRDefault="002A1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Palantino Linotype">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331409"/>
      <w:docPartObj>
        <w:docPartGallery w:val="Page Numbers (Bottom of Page)"/>
        <w:docPartUnique/>
      </w:docPartObj>
    </w:sdtPr>
    <w:sdtEndPr>
      <w:rPr>
        <w:noProof/>
      </w:rPr>
    </w:sdtEndPr>
    <w:sdtContent>
      <w:p w:rsidR="000E169B" w:rsidRDefault="000E169B">
        <w:pPr>
          <w:pStyle w:val="Footer"/>
          <w:jc w:val="center"/>
        </w:pPr>
        <w:r>
          <w:fldChar w:fldCharType="begin"/>
        </w:r>
        <w:r>
          <w:instrText xml:space="preserve"> PAGE   \* MERGEFORMAT </w:instrText>
        </w:r>
        <w:r>
          <w:fldChar w:fldCharType="separate"/>
        </w:r>
        <w:r w:rsidR="00781D2C">
          <w:rPr>
            <w:noProof/>
          </w:rPr>
          <w:t>16</w:t>
        </w:r>
        <w:r>
          <w:rPr>
            <w:noProof/>
          </w:rPr>
          <w:fldChar w:fldCharType="end"/>
        </w:r>
      </w:p>
    </w:sdtContent>
  </w:sdt>
  <w:p w:rsidR="000E169B" w:rsidRDefault="000E169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69B" w:rsidRPr="007F76AF" w:rsidRDefault="000E169B" w:rsidP="007F76AF">
    <w:pPr>
      <w:pStyle w:val="Footer"/>
    </w:pPr>
    <w:r w:rsidRPr="007F76AF">
      <w:rPr>
        <w:rFonts w:ascii="Palatino Linotype" w:hAnsi="Palatino Linotype"/>
      </w:rPr>
      <w:t xml:space="preserve">  </w:t>
    </w:r>
    <w:r w:rsidR="0011644B" w:rsidRPr="0011644B">
      <w:rPr>
        <w:rFonts w:ascii="Palatino Linotype" w:hAnsi="Palatino Linotype"/>
      </w:rPr>
      <w:t>191023466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69B" w:rsidRPr="00B10786" w:rsidRDefault="000E169B" w:rsidP="00B1078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69B" w:rsidRDefault="000E169B" w:rsidP="00233BC7">
    <w:pPr>
      <w:pStyle w:val="Footer"/>
      <w:jc w:val="center"/>
    </w:pPr>
    <w:r w:rsidRPr="00622CCC">
      <w:t>E</w:t>
    </w:r>
    <w:r>
      <w:t>nd of the Appendix A</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69B" w:rsidRDefault="000E169B" w:rsidP="00233BC7">
    <w:pPr>
      <w:pStyle w:val="Footer"/>
      <w:jc w:val="center"/>
    </w:pPr>
    <w:r w:rsidRPr="00622CCC">
      <w:t>E</w:t>
    </w:r>
    <w:r>
      <w:t>nd of the Appendix B</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3997831"/>
      <w:docPartObj>
        <w:docPartGallery w:val="Page Numbers (Bottom of Page)"/>
        <w:docPartUnique/>
      </w:docPartObj>
    </w:sdtPr>
    <w:sdtEndPr>
      <w:rPr>
        <w:noProof/>
      </w:rPr>
    </w:sdtEndPr>
    <w:sdtContent>
      <w:p w:rsidR="000E169B" w:rsidRDefault="000E169B">
        <w:pPr>
          <w:pStyle w:val="Footer"/>
          <w:jc w:val="center"/>
        </w:pPr>
        <w:r w:rsidRPr="00233BC7">
          <w:t>End of the Appendix-</w:t>
        </w:r>
        <w:r>
          <w:t>D</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69B" w:rsidRDefault="000E169B" w:rsidP="00622CCC">
    <w:pPr>
      <w:pStyle w:val="Footer"/>
      <w:jc w:val="center"/>
    </w:pPr>
    <w:r w:rsidRPr="00622CCC">
      <w:t>E</w:t>
    </w:r>
    <w:r>
      <w:t>nd of the Appendix-C</w:t>
    </w:r>
  </w:p>
  <w:p w:rsidR="000E169B" w:rsidRDefault="000E169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69B" w:rsidRDefault="000E169B" w:rsidP="00622CCC">
    <w:pPr>
      <w:pStyle w:val="Footer"/>
      <w:jc w:val="center"/>
    </w:pPr>
    <w:r w:rsidRPr="00622CCC">
      <w:t>E</w:t>
    </w:r>
    <w:r>
      <w:t>nd of the Appendix-E</w:t>
    </w:r>
  </w:p>
  <w:p w:rsidR="000E169B" w:rsidRDefault="000E16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9C2" w:rsidRDefault="002A19C2">
      <w:r>
        <w:separator/>
      </w:r>
    </w:p>
  </w:footnote>
  <w:footnote w:type="continuationSeparator" w:id="0">
    <w:p w:rsidR="002A19C2" w:rsidRDefault="002A19C2">
      <w:r>
        <w:continuationSeparator/>
      </w:r>
    </w:p>
  </w:footnote>
  <w:footnote w:id="1">
    <w:p w:rsidR="000E169B" w:rsidRPr="00757B11" w:rsidRDefault="000E169B">
      <w:pPr>
        <w:pStyle w:val="FootnoteText"/>
        <w:rPr>
          <w:rFonts w:ascii="Palatino Linotype" w:hAnsi="Palatino Linotype"/>
        </w:rPr>
      </w:pPr>
      <w:r w:rsidRPr="00757B11">
        <w:rPr>
          <w:rStyle w:val="FootnoteReference"/>
          <w:rFonts w:ascii="Palatino Linotype" w:hAnsi="Palatino Linotype"/>
        </w:rPr>
        <w:footnoteRef/>
      </w:r>
      <w:r w:rsidRPr="00757B11">
        <w:rPr>
          <w:rFonts w:ascii="Palatino Linotype" w:hAnsi="Palatino Linotype"/>
        </w:rPr>
        <w:t xml:space="preserve"> Email from</w:t>
      </w:r>
      <w:r>
        <w:rPr>
          <w:rFonts w:ascii="Palatino Linotype" w:hAnsi="Palatino Linotype"/>
        </w:rPr>
        <w:t xml:space="preserve"> Elise </w:t>
      </w:r>
      <w:proofErr w:type="spellStart"/>
      <w:r>
        <w:rPr>
          <w:rFonts w:ascii="Palatino Linotype" w:hAnsi="Palatino Linotype"/>
        </w:rPr>
        <w:t>Brentnall</w:t>
      </w:r>
      <w:proofErr w:type="spellEnd"/>
      <w:r>
        <w:rPr>
          <w:rFonts w:ascii="Palatino Linotype" w:hAnsi="Palatino Linotype"/>
        </w:rPr>
        <w:t>, dated March 16, 2017, titled “Revised Light Saber Numbers T-17545</w:t>
      </w:r>
      <w:r w:rsidRPr="00757B11">
        <w:rPr>
          <w:rFonts w:ascii="Palatino Linotype" w:hAnsi="Palatino Linotype"/>
        </w:rPr>
        <w:t>.”</w:t>
      </w:r>
    </w:p>
  </w:footnote>
  <w:footnote w:id="2">
    <w:p w:rsidR="000E169B" w:rsidRDefault="000E169B">
      <w:pPr>
        <w:pStyle w:val="FootnoteText"/>
      </w:pPr>
      <w:r w:rsidRPr="00051FDA">
        <w:rPr>
          <w:rStyle w:val="FootnoteReference"/>
          <w:rFonts w:ascii="Palatino Linotype" w:hAnsi="Palatino Linotype"/>
        </w:rPr>
        <w:footnoteRef/>
      </w:r>
      <w:r w:rsidRPr="00051FDA">
        <w:rPr>
          <w:rFonts w:ascii="Palatino Linotype" w:hAnsi="Palatino Linotype"/>
        </w:rPr>
        <w:t xml:space="preserve"> See Resolution T-17443</w:t>
      </w:r>
      <w:r>
        <w:t>.</w:t>
      </w:r>
    </w:p>
  </w:footnote>
  <w:footnote w:id="3">
    <w:p w:rsidR="000E169B" w:rsidRPr="00AD1DC7" w:rsidRDefault="000E169B" w:rsidP="00AB5711">
      <w:pPr>
        <w:pStyle w:val="FootnoteText"/>
        <w:rPr>
          <w:rFonts w:ascii="Palatino Linotype" w:hAnsi="Palatino Linotype"/>
        </w:rPr>
      </w:pPr>
      <w:r w:rsidRPr="00AD1DC7">
        <w:rPr>
          <w:rStyle w:val="FootnoteReference"/>
          <w:rFonts w:ascii="Palatino Linotype" w:hAnsi="Palatino Linotype"/>
        </w:rPr>
        <w:footnoteRef/>
      </w:r>
      <w:r>
        <w:rPr>
          <w:rFonts w:ascii="Palatino Linotype" w:hAnsi="Palatino Linotype"/>
        </w:rPr>
        <w:t xml:space="preserve"> The latest version of the California Interactive Broadband Availability Map uses wireline data </w:t>
      </w:r>
      <w:r w:rsidRPr="009644A7">
        <w:rPr>
          <w:rFonts w:ascii="Palatino Linotype" w:hAnsi="Palatino Linotype"/>
        </w:rPr>
        <w:t xml:space="preserve">as of </w:t>
      </w:r>
      <w:r w:rsidRPr="00716734">
        <w:rPr>
          <w:rFonts w:ascii="Palatino Linotype" w:hAnsi="Palatino Linotype"/>
        </w:rPr>
        <w:t>December 31, 201</w:t>
      </w:r>
      <w:r>
        <w:rPr>
          <w:rFonts w:ascii="Palatino Linotype" w:hAnsi="Palatino Linotype"/>
        </w:rPr>
        <w:t>5</w:t>
      </w:r>
      <w:r w:rsidRPr="009644A7">
        <w:t>.</w:t>
      </w:r>
    </w:p>
  </w:footnote>
  <w:footnote w:id="4">
    <w:p w:rsidR="000E169B" w:rsidRPr="00472597" w:rsidRDefault="000E169B">
      <w:pPr>
        <w:pStyle w:val="FootnoteText"/>
        <w:rPr>
          <w:rFonts w:ascii="Palatino Linotype" w:hAnsi="Palatino Linotype"/>
        </w:rPr>
      </w:pPr>
      <w:r w:rsidRPr="00A524CF">
        <w:rPr>
          <w:rStyle w:val="FootnoteReference"/>
          <w:rFonts w:ascii="Palatino Linotype" w:hAnsi="Palatino Linotype"/>
        </w:rPr>
        <w:footnoteRef/>
      </w:r>
      <w:r w:rsidRPr="00A524CF">
        <w:rPr>
          <w:rFonts w:ascii="Palatino Linotype" w:hAnsi="Palatino Linotype"/>
        </w:rPr>
        <w:t xml:space="preserve"> </w:t>
      </w:r>
      <w:r>
        <w:rPr>
          <w:rFonts w:ascii="Palatino Linotype" w:hAnsi="Palatino Linotype"/>
        </w:rPr>
        <w:t xml:space="preserve">Etheric did not challenge the project </w:t>
      </w:r>
      <w:proofErr w:type="gramStart"/>
      <w:r>
        <w:rPr>
          <w:rFonts w:ascii="Palatino Linotype" w:hAnsi="Palatino Linotype"/>
        </w:rPr>
        <w:t>however,</w:t>
      </w:r>
      <w:proofErr w:type="gramEnd"/>
      <w:r>
        <w:rPr>
          <w:rFonts w:ascii="Palatino Linotype" w:hAnsi="Palatino Linotype"/>
        </w:rPr>
        <w:t xml:space="preserve"> the areas served by Etheric were removed from the proposed project area. </w:t>
      </w:r>
    </w:p>
  </w:footnote>
  <w:footnote w:id="5">
    <w:p w:rsidR="000E169B" w:rsidRDefault="000E169B">
      <w:pPr>
        <w:pStyle w:val="FootnoteText"/>
      </w:pPr>
      <w:r w:rsidRPr="005E5659">
        <w:rPr>
          <w:rFonts w:ascii="Palatino Linotype" w:hAnsi="Palatino Linotype"/>
          <w:vertAlign w:val="superscript"/>
        </w:rPr>
        <w:footnoteRef/>
      </w:r>
      <w:r w:rsidRPr="005E5659">
        <w:rPr>
          <w:rFonts w:ascii="Palatino Linotype" w:hAnsi="Palatino Linotype"/>
        </w:rPr>
        <w:t xml:space="preserve"> LCB/SVI application, </w:t>
      </w:r>
      <w:r>
        <w:rPr>
          <w:rFonts w:ascii="Palatino Linotype" w:hAnsi="Palatino Linotype"/>
        </w:rPr>
        <w:t>dated November 11, 2015, file name:</w:t>
      </w:r>
      <w:r w:rsidRPr="005E5659">
        <w:rPr>
          <w:rFonts w:ascii="Palatino Linotype" w:hAnsi="Palatino Linotype"/>
        </w:rPr>
        <w:t>”</w:t>
      </w:r>
      <w:proofErr w:type="spellStart"/>
      <w:r w:rsidRPr="005E5659">
        <w:rPr>
          <w:rFonts w:ascii="Palatino Linotype" w:hAnsi="Palatino Linotype"/>
        </w:rPr>
        <w:t>Estimated_Potential_Subscriber_Size</w:t>
      </w:r>
      <w:proofErr w:type="spellEnd"/>
      <w:r w:rsidRPr="005E5659">
        <w:rPr>
          <w:rFonts w:ascii="Palatino Linotype" w:hAnsi="Palatino Linotype"/>
        </w:rPr>
        <w:t>.”</w:t>
      </w:r>
    </w:p>
  </w:footnote>
  <w:footnote w:id="6">
    <w:p w:rsidR="000E169B" w:rsidRDefault="000E169B">
      <w:pPr>
        <w:pStyle w:val="FootnoteText"/>
      </w:pPr>
      <w:r w:rsidRPr="006636CB">
        <w:rPr>
          <w:rStyle w:val="FootnoteReference"/>
          <w:rFonts w:ascii="Palatino Linotype" w:hAnsi="Palatino Linotype"/>
        </w:rPr>
        <w:footnoteRef/>
      </w:r>
      <w:r w:rsidRPr="006636CB">
        <w:rPr>
          <w:rFonts w:ascii="Palatino Linotype" w:hAnsi="Palatino Linotype"/>
        </w:rPr>
        <w:t xml:space="preserve"> </w:t>
      </w:r>
      <w:r w:rsidRPr="006B4874">
        <w:rPr>
          <w:rFonts w:ascii="Palatino Linotype" w:hAnsi="Palatino Linotype"/>
        </w:rPr>
        <w:t>D.12-02-015, pp. 11-12; see also Guidelines, pp. 3-4.</w:t>
      </w:r>
    </w:p>
  </w:footnote>
  <w:footnote w:id="7">
    <w:p w:rsidR="000E169B" w:rsidRPr="005C7210" w:rsidRDefault="000E169B">
      <w:pPr>
        <w:pStyle w:val="FootnoteText"/>
        <w:rPr>
          <w:rFonts w:ascii="Palatino Linotype" w:hAnsi="Palatino Linotype"/>
        </w:rPr>
      </w:pPr>
      <w:r w:rsidRPr="005C7210">
        <w:rPr>
          <w:rStyle w:val="FootnoteReference"/>
          <w:rFonts w:ascii="Palatino Linotype" w:hAnsi="Palatino Linotype"/>
        </w:rPr>
        <w:footnoteRef/>
      </w:r>
      <w:r w:rsidRPr="005C7210">
        <w:rPr>
          <w:rFonts w:ascii="Palatino Linotype" w:hAnsi="Palatino Linotype"/>
        </w:rPr>
        <w:t xml:space="preserve"> CD followed the formula on Page 4 of Appendix 1 of D.12-02-015 by equally pro-rat</w:t>
      </w:r>
      <w:r>
        <w:rPr>
          <w:rFonts w:ascii="Palatino Linotype" w:hAnsi="Palatino Linotype"/>
        </w:rPr>
        <w:t>ing to served and un</w:t>
      </w:r>
      <w:r w:rsidRPr="005C7210">
        <w:rPr>
          <w:rFonts w:ascii="Palatino Linotype" w:hAnsi="Palatino Linotype"/>
        </w:rPr>
        <w:t>served portions to get a disallowance of $29,633</w:t>
      </w:r>
      <w:r>
        <w:rPr>
          <w:rFonts w:ascii="Palatino Linotype" w:hAnsi="Palatino Linotype"/>
        </w:rPr>
        <w:t xml:space="preserve"> for served areas</w:t>
      </w:r>
      <w:r w:rsidR="008862C7">
        <w:rPr>
          <w:rFonts w:ascii="Palatino Linotype" w:hAnsi="Palatino Linotype"/>
        </w:rPr>
        <w:t xml:space="preserve">. </w:t>
      </w:r>
      <w:r w:rsidRPr="005C7210">
        <w:rPr>
          <w:rFonts w:ascii="Palatino Linotype" w:hAnsi="Palatino Linotype"/>
        </w:rPr>
        <w:t xml:space="preserve"> </w:t>
      </w:r>
      <w:r w:rsidR="008862C7">
        <w:rPr>
          <w:rFonts w:ascii="Palatino Linotype" w:hAnsi="Palatino Linotype"/>
        </w:rPr>
        <w:t>CD calculated</w:t>
      </w:r>
      <w:r w:rsidRPr="005C7210">
        <w:rPr>
          <w:rFonts w:ascii="Palatino Linotype" w:hAnsi="Palatino Linotype"/>
        </w:rPr>
        <w:t xml:space="preserve"> 50 perce</w:t>
      </w:r>
      <w:r>
        <w:rPr>
          <w:rFonts w:ascii="Palatino Linotype" w:hAnsi="Palatino Linotype"/>
        </w:rPr>
        <w:t>nt of LCB/SVI’s common cost for facility improvement that benefits both served and unserved</w:t>
      </w:r>
      <w:r w:rsidRPr="005C7210">
        <w:rPr>
          <w:rFonts w:ascii="Palatino Linotype" w:hAnsi="Palatino Linotype"/>
        </w:rPr>
        <w:t xml:space="preserve"> </w:t>
      </w:r>
      <w:r>
        <w:rPr>
          <w:rFonts w:ascii="Palatino Linotype" w:hAnsi="Palatino Linotype"/>
        </w:rPr>
        <w:t xml:space="preserve">area </w:t>
      </w:r>
      <w:r w:rsidRPr="005C7210">
        <w:rPr>
          <w:rFonts w:ascii="Palatino Linotype" w:hAnsi="Palatino Linotype"/>
        </w:rPr>
        <w:t>($</w:t>
      </w:r>
      <w:r>
        <w:rPr>
          <w:rFonts w:ascii="Palatino Linotype" w:hAnsi="Palatino Linotype"/>
        </w:rPr>
        <w:t>49,389*0.5= $29,633</w:t>
      </w:r>
      <w:r w:rsidRPr="005C7210">
        <w:rPr>
          <w:rFonts w:ascii="Palatino Linotype" w:hAnsi="Palatino Linotype"/>
        </w:rPr>
        <w:t xml:space="preserve">) </w:t>
      </w:r>
      <w:r>
        <w:rPr>
          <w:rFonts w:ascii="Palatino Linotype" w:hAnsi="Palatino Linotype"/>
        </w:rPr>
        <w:t>and 60 percent of the project</w:t>
      </w:r>
      <w:r w:rsidRPr="005C7210">
        <w:rPr>
          <w:rFonts w:ascii="Palatino Linotype" w:hAnsi="Palatino Linotype"/>
        </w:rPr>
        <w:t xml:space="preserve"> costs </w:t>
      </w:r>
      <w:r>
        <w:rPr>
          <w:rFonts w:ascii="Palatino Linotype" w:hAnsi="Palatino Linotype"/>
        </w:rPr>
        <w:t>exclusive of facilities improvement</w:t>
      </w:r>
      <w:r w:rsidRPr="005C7210">
        <w:rPr>
          <w:rFonts w:ascii="Palatino Linotype" w:hAnsi="Palatino Linotype"/>
        </w:rPr>
        <w:t xml:space="preserve"> ($</w:t>
      </w:r>
      <w:r>
        <w:rPr>
          <w:rFonts w:ascii="Palatino Linotype" w:hAnsi="Palatino Linotype"/>
        </w:rPr>
        <w:t>1,744,078*0.6= $1,046,429</w:t>
      </w:r>
      <w:r w:rsidR="008862C7">
        <w:rPr>
          <w:rFonts w:ascii="Palatino Linotype" w:hAnsi="Palatino Linotype"/>
        </w:rPr>
        <w:t>).  T</w:t>
      </w:r>
      <w:r>
        <w:rPr>
          <w:rFonts w:ascii="Palatino Linotype" w:hAnsi="Palatino Linotype"/>
        </w:rPr>
        <w:t xml:space="preserve">he </w:t>
      </w:r>
      <w:r w:rsidR="008862C7">
        <w:rPr>
          <w:rFonts w:ascii="Palatino Linotype" w:hAnsi="Palatino Linotype"/>
        </w:rPr>
        <w:t>total pro-rated cost is</w:t>
      </w:r>
      <w:r w:rsidRPr="005C7210">
        <w:rPr>
          <w:rFonts w:ascii="Palatino Linotype" w:hAnsi="Palatino Linotype"/>
        </w:rPr>
        <w:t xml:space="preserve"> $1,0</w:t>
      </w:r>
      <w:r>
        <w:rPr>
          <w:rFonts w:ascii="Palatino Linotype" w:hAnsi="Palatino Linotype"/>
        </w:rPr>
        <w:t>7</w:t>
      </w:r>
      <w:r w:rsidRPr="005C7210">
        <w:rPr>
          <w:rFonts w:ascii="Palatino Linotype" w:hAnsi="Palatino Linotype"/>
        </w:rPr>
        <w:t>6,</w:t>
      </w:r>
      <w:r>
        <w:rPr>
          <w:rFonts w:ascii="Palatino Linotype" w:hAnsi="Palatino Linotype"/>
        </w:rPr>
        <w:t>062.</w:t>
      </w:r>
    </w:p>
  </w:footnote>
  <w:footnote w:id="8">
    <w:p w:rsidR="000E169B" w:rsidRPr="00F005CC" w:rsidRDefault="000E169B">
      <w:pPr>
        <w:pStyle w:val="FootnoteText"/>
        <w:rPr>
          <w:rFonts w:ascii="Palatino Linotype" w:hAnsi="Palatino Linotype"/>
        </w:rPr>
      </w:pPr>
      <w:r w:rsidRPr="00F005CC">
        <w:rPr>
          <w:rStyle w:val="FootnoteReference"/>
          <w:rFonts w:ascii="Palatino Linotype" w:hAnsi="Palatino Linotype"/>
        </w:rPr>
        <w:footnoteRef/>
      </w:r>
      <w:r>
        <w:rPr>
          <w:rFonts w:ascii="Palatino Linotype" w:hAnsi="Palatino Linotype"/>
        </w:rPr>
        <w:t xml:space="preserve"> Approved Last-mile projects 2015-2016 can be found at: </w:t>
      </w:r>
      <w:r w:rsidRPr="00F005CC">
        <w:rPr>
          <w:rFonts w:ascii="Palatino Linotype" w:hAnsi="Palatino Linotype"/>
        </w:rPr>
        <w:t>http://www.cpuc.ca.gov/general.aspx?id=1057</w:t>
      </w:r>
    </w:p>
  </w:footnote>
  <w:footnote w:id="9">
    <w:p w:rsidR="000E169B" w:rsidRDefault="000E169B">
      <w:pPr>
        <w:pStyle w:val="FootnoteText"/>
      </w:pPr>
      <w:r>
        <w:rPr>
          <w:rStyle w:val="FootnoteReference"/>
        </w:rPr>
        <w:footnoteRef/>
      </w:r>
      <w:r>
        <w:t xml:space="preserve"> E</w:t>
      </w:r>
      <w:r w:rsidRPr="0022096F">
        <w:t xml:space="preserve">mail from </w:t>
      </w:r>
      <w:r>
        <w:t xml:space="preserve">Elise </w:t>
      </w:r>
      <w:proofErr w:type="spellStart"/>
      <w:r>
        <w:t>Brentnall</w:t>
      </w:r>
      <w:proofErr w:type="spellEnd"/>
      <w:r w:rsidRPr="0022096F">
        <w:t xml:space="preserve">, dated </w:t>
      </w:r>
      <w:r>
        <w:t>December 14</w:t>
      </w:r>
      <w:r w:rsidRPr="0022096F">
        <w:t xml:space="preserve">, 2016, </w:t>
      </w:r>
      <w:r>
        <w:t xml:space="preserve">titled </w:t>
      </w:r>
      <w:r w:rsidRPr="0022096F">
        <w:t>“</w:t>
      </w:r>
      <w:r>
        <w:t>Proposed pricing</w:t>
      </w:r>
      <w:r w:rsidRPr="0022096F">
        <w:t>.</w:t>
      </w:r>
      <w:r>
        <w:t>”</w:t>
      </w:r>
    </w:p>
  </w:footnote>
  <w:footnote w:id="10">
    <w:p w:rsidR="000E169B" w:rsidRPr="00A959C1" w:rsidRDefault="000E169B">
      <w:pPr>
        <w:pStyle w:val="FootnoteText"/>
        <w:rPr>
          <w:rFonts w:ascii="Palatino Linotype" w:hAnsi="Palatino Linotype"/>
        </w:rPr>
      </w:pPr>
      <w:r w:rsidRPr="00A959C1">
        <w:rPr>
          <w:rFonts w:ascii="Palatino Linotype" w:hAnsi="Palatino Linotype"/>
          <w:vertAlign w:val="superscript"/>
        </w:rPr>
        <w:footnoteRef/>
      </w:r>
      <w:r w:rsidRPr="00A959C1">
        <w:rPr>
          <w:rFonts w:ascii="Palatino Linotype" w:hAnsi="Palatino Linotype"/>
        </w:rPr>
        <w:t xml:space="preserve"> SVI-Environmental Report-4, received by CD</w:t>
      </w:r>
      <w:r>
        <w:t xml:space="preserve"> </w:t>
      </w:r>
      <w:r w:rsidRPr="00A959C1">
        <w:rPr>
          <w:rFonts w:ascii="Palatino Linotype" w:hAnsi="Palatino Linotype"/>
        </w:rPr>
        <w:t>on 11/10/16.</w:t>
      </w:r>
    </w:p>
  </w:footnote>
  <w:footnote w:id="11">
    <w:p w:rsidR="000E169B" w:rsidRPr="002B2B98" w:rsidRDefault="000E169B">
      <w:pPr>
        <w:pStyle w:val="FootnoteText"/>
        <w:rPr>
          <w:rFonts w:ascii="Palatino Linotype" w:hAnsi="Palatino Linotype"/>
        </w:rPr>
      </w:pPr>
      <w:r w:rsidRPr="002B2B98">
        <w:rPr>
          <w:rStyle w:val="FootnoteReference"/>
          <w:rFonts w:ascii="Palatino Linotype" w:hAnsi="Palatino Linotype"/>
        </w:rPr>
        <w:footnoteRef/>
      </w:r>
      <w:r w:rsidRPr="002B2B98">
        <w:rPr>
          <w:rFonts w:ascii="Palatino Linotype" w:hAnsi="Palatino Linotype"/>
        </w:rPr>
        <w:t xml:space="preserve"> The Commission has the authority to enforce the terms and conditions of the grant award and to impose penalties under </w:t>
      </w:r>
      <w:r>
        <w:rPr>
          <w:rFonts w:ascii="Palatino Linotype" w:hAnsi="Palatino Linotype"/>
        </w:rPr>
        <w:t xml:space="preserve">Pub. </w:t>
      </w:r>
      <w:proofErr w:type="gramStart"/>
      <w:r>
        <w:rPr>
          <w:rFonts w:ascii="Palatino Linotype" w:hAnsi="Palatino Linotype"/>
        </w:rPr>
        <w:t>Util</w:t>
      </w:r>
      <w:r w:rsidRPr="002B2B98">
        <w:rPr>
          <w:rFonts w:ascii="Palatino Linotype" w:hAnsi="Palatino Linotype"/>
        </w:rPr>
        <w:t>. Code</w:t>
      </w:r>
      <w:r>
        <w:rPr>
          <w:rFonts w:ascii="Palatino Linotype" w:hAnsi="Palatino Linotype"/>
        </w:rPr>
        <w:t>,</w:t>
      </w:r>
      <w:r w:rsidRPr="002B2B98">
        <w:rPr>
          <w:rFonts w:ascii="Palatino Linotype" w:hAnsi="Palatino Linotype"/>
        </w:rPr>
        <w:t xml:space="preserve"> §§ 2111 and 2108.</w:t>
      </w:r>
      <w:proofErr w:type="gramEnd"/>
      <w:r w:rsidRPr="002B2B98">
        <w:rPr>
          <w:rFonts w:ascii="Palatino Linotype" w:hAnsi="Palatino Linotype"/>
        </w:rPr>
        <w:t xml:space="preserve">  </w:t>
      </w:r>
      <w:proofErr w:type="gramStart"/>
      <w:r w:rsidRPr="002B2B98">
        <w:rPr>
          <w:rFonts w:ascii="Palatino Linotype" w:hAnsi="Palatino Linotype"/>
        </w:rPr>
        <w:t>(D.14-02-018, p. 36)</w:t>
      </w:r>
      <w:r>
        <w:rPr>
          <w:rFonts w:ascii="Palatino Linotype" w:hAnsi="Palatino Linotype"/>
        </w:rPr>
        <w:t>.</w:t>
      </w:r>
      <w:proofErr w:type="gramEnd"/>
    </w:p>
  </w:footnote>
  <w:footnote w:id="12">
    <w:p w:rsidR="000E169B" w:rsidRPr="002B2B98" w:rsidRDefault="000E169B">
      <w:pPr>
        <w:pStyle w:val="FootnoteText"/>
        <w:rPr>
          <w:rFonts w:ascii="Palatino Linotype" w:hAnsi="Palatino Linotype"/>
        </w:rPr>
      </w:pPr>
      <w:r w:rsidRPr="002B2B98">
        <w:rPr>
          <w:rStyle w:val="FootnoteReference"/>
          <w:rFonts w:ascii="Palatino Linotype" w:hAnsi="Palatino Linotype"/>
        </w:rPr>
        <w:footnoteRef/>
      </w:r>
      <w:r w:rsidRPr="002B2B98">
        <w:rPr>
          <w:rFonts w:ascii="Palatino Linotype" w:hAnsi="Palatino Linotype"/>
        </w:rPr>
        <w:t xml:space="preserve"> </w:t>
      </w:r>
      <w:proofErr w:type="gramStart"/>
      <w:r>
        <w:rPr>
          <w:rFonts w:ascii="Palatino Linotype" w:hAnsi="Palatino Linotype"/>
        </w:rPr>
        <w:t>Pub.</w:t>
      </w:r>
      <w:proofErr w:type="gramEnd"/>
      <w:r>
        <w:rPr>
          <w:rFonts w:ascii="Palatino Linotype" w:hAnsi="Palatino Linotype"/>
        </w:rPr>
        <w:t xml:space="preserve"> </w:t>
      </w:r>
      <w:proofErr w:type="gramStart"/>
      <w:r>
        <w:rPr>
          <w:rFonts w:ascii="Palatino Linotype" w:hAnsi="Palatino Linotype"/>
        </w:rPr>
        <w:t>Util</w:t>
      </w:r>
      <w:r w:rsidRPr="002B2B98">
        <w:rPr>
          <w:rFonts w:ascii="Palatino Linotype" w:hAnsi="Palatino Linotype"/>
        </w:rPr>
        <w:t>. Code</w:t>
      </w:r>
      <w:r>
        <w:rPr>
          <w:rFonts w:ascii="Palatino Linotype" w:hAnsi="Palatino Linotype"/>
        </w:rPr>
        <w:t>,</w:t>
      </w:r>
      <w:r w:rsidRPr="002B2B98">
        <w:rPr>
          <w:rFonts w:ascii="Palatino Linotype" w:hAnsi="Palatino Linotype"/>
        </w:rPr>
        <w:t xml:space="preserve"> §§ 270 and 281.</w:t>
      </w:r>
      <w:proofErr w:type="gramEnd"/>
    </w:p>
  </w:footnote>
  <w:footnote w:id="13">
    <w:p w:rsidR="000E169B" w:rsidRPr="002B2B98" w:rsidRDefault="000E169B" w:rsidP="00BC6E63">
      <w:pPr>
        <w:pStyle w:val="FootnoteText"/>
        <w:rPr>
          <w:rFonts w:ascii="Palatino Linotype" w:hAnsi="Palatino Linotype"/>
          <w:color w:val="000000"/>
        </w:rPr>
      </w:pPr>
      <w:r w:rsidRPr="00AD1DC7">
        <w:rPr>
          <w:rStyle w:val="FootnoteReference"/>
          <w:rFonts w:ascii="Palatino Linotype" w:hAnsi="Palatino Linotype"/>
        </w:rPr>
        <w:footnoteRef/>
      </w:r>
      <w:r w:rsidRPr="00AD1DC7">
        <w:rPr>
          <w:rFonts w:ascii="Palatino Linotype" w:hAnsi="Palatino Linotype"/>
        </w:rPr>
        <w:t xml:space="preserve"> </w:t>
      </w:r>
      <w:r w:rsidRPr="002B2B98">
        <w:rPr>
          <w:rFonts w:ascii="Palatino Linotype" w:hAnsi="Palatino Linotype"/>
          <w:color w:val="000000"/>
        </w:rPr>
        <w:t>Approval of the California Advanced Services Fund (CASF) Application Requirements and Scoring Criteria for Awarding CASF Funds (2008) Cal. P.U.C. Res. No.</w:t>
      </w:r>
      <w:r w:rsidRPr="002B2B98">
        <w:rPr>
          <w:rFonts w:cs="Book Antiqua"/>
        </w:rPr>
        <w:t xml:space="preserve"> </w:t>
      </w:r>
      <w:proofErr w:type="gramStart"/>
      <w:r w:rsidRPr="002B2B98">
        <w:rPr>
          <w:rFonts w:ascii="Palatino Linotype" w:hAnsi="Palatino Linotype"/>
          <w:color w:val="000000"/>
        </w:rPr>
        <w:t>T-17143 at 4.</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69B" w:rsidRPr="00CC02A9" w:rsidRDefault="000E169B">
    <w:pPr>
      <w:pStyle w:val="Header"/>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17545</w:t>
    </w:r>
    <w:r w:rsidRPr="00CC02A9">
      <w:rPr>
        <w:rFonts w:ascii="Palatino Linotype" w:hAnsi="Palatino Linotype"/>
        <w:sz w:val="22"/>
        <w:szCs w:val="22"/>
      </w:rPr>
      <w:tab/>
    </w:r>
    <w:r w:rsidRPr="00CC02A9">
      <w:rPr>
        <w:rFonts w:ascii="Palatino Linotype" w:hAnsi="Palatino Linotype"/>
        <w:sz w:val="22"/>
        <w:szCs w:val="22"/>
      </w:rPr>
      <w:tab/>
    </w:r>
  </w:p>
  <w:p w:rsidR="000E169B" w:rsidRPr="00D74B2C" w:rsidRDefault="000E169B">
    <w:pPr>
      <w:pStyle w:val="Header"/>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SIM</w:t>
    </w:r>
    <w:r w:rsidRPr="00D74B2C">
      <w:rPr>
        <w:rFonts w:ascii="Palatino Linotype" w:hAnsi="Palatino Linotype"/>
        <w:sz w:val="22"/>
        <w:szCs w:val="22"/>
      </w:rPr>
      <w:tab/>
    </w:r>
    <w:r w:rsidRPr="00D74B2C">
      <w:rPr>
        <w:rFonts w:ascii="Palatino Linotype" w:hAnsi="Palatino Linotype"/>
        <w:sz w:val="22"/>
        <w:szCs w:val="2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69B" w:rsidRPr="00CC02A9" w:rsidRDefault="000E169B" w:rsidP="00592763">
    <w:pPr>
      <w:pStyle w:val="Header"/>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17545</w:t>
    </w:r>
    <w:r w:rsidRPr="00CC02A9">
      <w:rPr>
        <w:rFonts w:ascii="Palatino Linotype" w:hAnsi="Palatino Linotype"/>
        <w:sz w:val="22"/>
        <w:szCs w:val="22"/>
      </w:rPr>
      <w:tab/>
    </w:r>
    <w:r w:rsidRPr="00CC02A9">
      <w:rPr>
        <w:rFonts w:ascii="Palatino Linotype" w:hAnsi="Palatino Linotype"/>
        <w:sz w:val="22"/>
        <w:szCs w:val="22"/>
      </w:rPr>
      <w:tab/>
    </w:r>
    <w:r w:rsidR="00C35D61">
      <w:rPr>
        <w:rFonts w:ascii="Palatino Linotype" w:hAnsi="Palatino Linotype"/>
        <w:sz w:val="22"/>
        <w:szCs w:val="22"/>
      </w:rPr>
      <w:t>Date of Issuance: June 20</w:t>
    </w:r>
    <w:r w:rsidR="00DB210D">
      <w:rPr>
        <w:rFonts w:ascii="Palatino Linotype" w:hAnsi="Palatino Linotype"/>
        <w:sz w:val="22"/>
        <w:szCs w:val="22"/>
      </w:rPr>
      <w:t>, 2017</w:t>
    </w:r>
  </w:p>
  <w:p w:rsidR="000E169B" w:rsidRPr="00D74B2C" w:rsidRDefault="000E169B" w:rsidP="00E51EFD">
    <w:pPr>
      <w:pStyle w:val="Header"/>
      <w:tabs>
        <w:tab w:val="left" w:pos="5985"/>
        <w:tab w:val="left" w:pos="6810"/>
      </w:tabs>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SIM</w:t>
    </w:r>
    <w:r w:rsidRPr="00D74B2C">
      <w:rPr>
        <w:rFonts w:ascii="Palatino Linotype" w:hAnsi="Palatino Linotype"/>
        <w:sz w:val="22"/>
        <w:szCs w:val="22"/>
      </w:rPr>
      <w:tab/>
    </w:r>
    <w:r w:rsidRPr="00D74B2C">
      <w:rPr>
        <w:rFonts w:ascii="Palatino Linotype" w:hAnsi="Palatino Linotype"/>
        <w:sz w:val="22"/>
        <w:szCs w:val="22"/>
      </w:rPr>
      <w:tab/>
    </w:r>
  </w:p>
  <w:p w:rsidR="000E169B" w:rsidRDefault="000E169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69B" w:rsidRPr="00EA49DC" w:rsidRDefault="000E169B" w:rsidP="00592763">
    <w:pPr>
      <w:pStyle w:val="Header"/>
      <w:rPr>
        <w:sz w:val="22"/>
        <w:szCs w:val="22"/>
      </w:rPr>
    </w:pPr>
    <w:r w:rsidRPr="00EA49DC">
      <w:rPr>
        <w:sz w:val="22"/>
        <w:szCs w:val="22"/>
      </w:rPr>
      <w:tab/>
    </w:r>
    <w:r w:rsidRPr="00EA49DC">
      <w:rPr>
        <w:sz w:val="22"/>
        <w:szCs w:val="22"/>
      </w:rPr>
      <w:tab/>
    </w:r>
  </w:p>
  <w:p w:rsidR="000E169B" w:rsidRDefault="000E169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69B" w:rsidRDefault="000E169B" w:rsidP="00592763">
    <w:pPr>
      <w:pStyle w:val="Header"/>
      <w:rPr>
        <w:sz w:val="22"/>
        <w:szCs w:val="22"/>
      </w:rPr>
    </w:pPr>
    <w:r w:rsidRPr="00EA49DC">
      <w:rPr>
        <w:sz w:val="22"/>
        <w:szCs w:val="22"/>
      </w:rPr>
      <w:t>Resolution</w:t>
    </w:r>
    <w:r>
      <w:rPr>
        <w:sz w:val="22"/>
        <w:szCs w:val="22"/>
      </w:rPr>
      <w:t xml:space="preserve"> T-17545</w:t>
    </w:r>
    <w:r w:rsidRPr="00EA49DC">
      <w:rPr>
        <w:sz w:val="22"/>
        <w:szCs w:val="22"/>
      </w:rPr>
      <w:tab/>
    </w:r>
    <w:r w:rsidRPr="00EA49DC">
      <w:rPr>
        <w:sz w:val="22"/>
        <w:szCs w:val="22"/>
      </w:rPr>
      <w:tab/>
    </w:r>
  </w:p>
  <w:p w:rsidR="000E169B" w:rsidRPr="00EA49DC" w:rsidRDefault="000E169B" w:rsidP="00592763">
    <w:pPr>
      <w:pStyle w:val="Header"/>
      <w:rPr>
        <w:sz w:val="22"/>
        <w:szCs w:val="22"/>
      </w:rPr>
    </w:pPr>
    <w:r w:rsidRPr="00EA49DC">
      <w:rPr>
        <w:sz w:val="22"/>
        <w:szCs w:val="22"/>
      </w:rPr>
      <w:t>CD/</w:t>
    </w:r>
    <w:r>
      <w:rPr>
        <w:sz w:val="22"/>
        <w:szCs w:val="22"/>
      </w:rPr>
      <w:t>SIM</w:t>
    </w:r>
    <w:r w:rsidRPr="00EA49DC">
      <w:rPr>
        <w:sz w:val="22"/>
        <w:szCs w:val="22"/>
      </w:rPr>
      <w:tab/>
    </w:r>
    <w:r w:rsidRPr="00EA49DC">
      <w:rPr>
        <w:sz w:val="22"/>
        <w:szCs w:val="22"/>
      </w:rPr>
      <w:tab/>
    </w:r>
  </w:p>
  <w:p w:rsidR="000E169B" w:rsidRDefault="000E169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69B" w:rsidRPr="00CC02A9" w:rsidRDefault="000E169B">
    <w:pPr>
      <w:pStyle w:val="Header"/>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17545</w:t>
    </w:r>
    <w:r w:rsidRPr="00CC02A9">
      <w:rPr>
        <w:rFonts w:ascii="Palatino Linotype" w:hAnsi="Palatino Linotype"/>
        <w:sz w:val="22"/>
        <w:szCs w:val="22"/>
      </w:rPr>
      <w:tab/>
    </w:r>
  </w:p>
  <w:p w:rsidR="000E169B" w:rsidRPr="00D74B2C" w:rsidRDefault="000E169B">
    <w:pPr>
      <w:pStyle w:val="Header"/>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SIM</w:t>
    </w:r>
    <w:r w:rsidRPr="00D74B2C">
      <w:rPr>
        <w:rFonts w:ascii="Palatino Linotype" w:hAnsi="Palatino Linotype"/>
        <w:sz w:val="22"/>
        <w:szCs w:val="22"/>
      </w:rPr>
      <w:tab/>
    </w:r>
    <w:r w:rsidRPr="00D74B2C">
      <w:rPr>
        <w:rFonts w:ascii="Palatino Linotype" w:hAnsi="Palatino Linotype"/>
        <w:sz w:val="22"/>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1AA11B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C86F7C"/>
    <w:multiLevelType w:val="multilevel"/>
    <w:tmpl w:val="46442390"/>
    <w:lvl w:ilvl="0">
      <w:start w:val="1"/>
      <w:numFmt w:val="upperRoman"/>
      <w:lvlText w:val="%1."/>
      <w:lvlJc w:val="left"/>
      <w:pPr>
        <w:ind w:left="0" w:firstLine="0"/>
      </w:pPr>
    </w:lvl>
    <w:lvl w:ilvl="1">
      <w:start w:val="1"/>
      <w:numFmt w:val="upperLetter"/>
      <w:lvlText w:val="%2."/>
      <w:lvlJc w:val="left"/>
      <w:pPr>
        <w:ind w:left="720" w:firstLine="0"/>
      </w:pPr>
      <w:rPr>
        <w:b w:val="0"/>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72"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
    <w:nsid w:val="1CE063E3"/>
    <w:multiLevelType w:val="multilevel"/>
    <w:tmpl w:val="933007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2F2C79BD"/>
    <w:multiLevelType w:val="multilevel"/>
    <w:tmpl w:val="EB0E2ED6"/>
    <w:lvl w:ilvl="0">
      <w:start w:val="1"/>
      <w:numFmt w:val="upperRoman"/>
      <w:lvlText w:val="%1."/>
      <w:lvlJc w:val="left"/>
      <w:pPr>
        <w:ind w:left="0" w:firstLine="0"/>
      </w:pPr>
    </w:lvl>
    <w:lvl w:ilvl="1">
      <w:start w:val="1"/>
      <w:numFmt w:val="upperLetter"/>
      <w:lvlText w:val="%2."/>
      <w:lvlJc w:val="left"/>
      <w:pPr>
        <w:ind w:left="720" w:firstLine="0"/>
      </w:pPr>
      <w:rPr>
        <w:rFonts w:hint="default"/>
        <w:b w:val="0"/>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
    <w:nsid w:val="3BE50777"/>
    <w:multiLevelType w:val="hybridMultilevel"/>
    <w:tmpl w:val="27CE9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4C5701"/>
    <w:multiLevelType w:val="hybridMultilevel"/>
    <w:tmpl w:val="1D7A15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107965"/>
    <w:multiLevelType w:val="hybridMultilevel"/>
    <w:tmpl w:val="B2D2A0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E2214C"/>
    <w:multiLevelType w:val="hybridMultilevel"/>
    <w:tmpl w:val="1B1ED3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862340F"/>
    <w:multiLevelType w:val="hybridMultilevel"/>
    <w:tmpl w:val="D4CC336C"/>
    <w:lvl w:ilvl="0" w:tplc="0B840982">
      <w:start w:val="1"/>
      <w:numFmt w:val="upperRoman"/>
      <w:lvlText w:val="%1."/>
      <w:lvlJc w:val="right"/>
      <w:pPr>
        <w:ind w:left="720" w:hanging="18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9C15ECE"/>
    <w:multiLevelType w:val="hybridMultilevel"/>
    <w:tmpl w:val="D55A8C66"/>
    <w:lvl w:ilvl="0" w:tplc="228A8AF8">
      <w:start w:val="1"/>
      <w:numFmt w:val="upperRoman"/>
      <w:lvlText w:val="%1."/>
      <w:lvlJc w:val="left"/>
      <w:pPr>
        <w:ind w:left="1080" w:hanging="720"/>
      </w:pPr>
      <w:rPr>
        <w:rFonts w:hint="default"/>
      </w:rPr>
    </w:lvl>
    <w:lvl w:ilvl="1" w:tplc="654A5400">
      <w:start w:val="1"/>
      <w:numFmt w:val="decimal"/>
      <w:lvlText w:val="%2."/>
      <w:lvlJc w:val="left"/>
      <w:pPr>
        <w:ind w:left="135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2085EB1"/>
    <w:multiLevelType w:val="hybridMultilevel"/>
    <w:tmpl w:val="FD3EE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E1119F3"/>
    <w:multiLevelType w:val="hybridMultilevel"/>
    <w:tmpl w:val="B9A0CCBC"/>
    <w:lvl w:ilvl="0" w:tplc="0409000F">
      <w:start w:val="1"/>
      <w:numFmt w:val="decimal"/>
      <w:lvlText w:val="%1."/>
      <w:lvlJc w:val="left"/>
      <w:pPr>
        <w:ind w:left="117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11"/>
  </w:num>
  <w:num w:numId="4">
    <w:abstractNumId w:val="5"/>
  </w:num>
  <w:num w:numId="5">
    <w:abstractNumId w:val="8"/>
  </w:num>
  <w:num w:numId="6">
    <w:abstractNumId w:val="1"/>
  </w:num>
  <w:num w:numId="7">
    <w:abstractNumId w:val="3"/>
  </w:num>
  <w:num w:numId="8">
    <w:abstractNumId w:val="2"/>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0"/>
  </w:num>
  <w:num w:numId="17">
    <w:abstractNumId w:val="4"/>
  </w:num>
  <w:num w:numId="18">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6E0"/>
    <w:rsid w:val="000001C7"/>
    <w:rsid w:val="00000B61"/>
    <w:rsid w:val="00000FF6"/>
    <w:rsid w:val="00001908"/>
    <w:rsid w:val="0000370D"/>
    <w:rsid w:val="00003729"/>
    <w:rsid w:val="0000399E"/>
    <w:rsid w:val="000056B8"/>
    <w:rsid w:val="00007EE4"/>
    <w:rsid w:val="00010F27"/>
    <w:rsid w:val="00012D8C"/>
    <w:rsid w:val="00014DA2"/>
    <w:rsid w:val="00017CEC"/>
    <w:rsid w:val="00021C6D"/>
    <w:rsid w:val="00022295"/>
    <w:rsid w:val="00027221"/>
    <w:rsid w:val="00030C13"/>
    <w:rsid w:val="000335C1"/>
    <w:rsid w:val="00033B03"/>
    <w:rsid w:val="000344BA"/>
    <w:rsid w:val="000352F8"/>
    <w:rsid w:val="0003549E"/>
    <w:rsid w:val="000357AA"/>
    <w:rsid w:val="00035E3D"/>
    <w:rsid w:val="000405BB"/>
    <w:rsid w:val="000418E9"/>
    <w:rsid w:val="000423BB"/>
    <w:rsid w:val="000427E8"/>
    <w:rsid w:val="00043329"/>
    <w:rsid w:val="00043421"/>
    <w:rsid w:val="00044D0C"/>
    <w:rsid w:val="00046A9D"/>
    <w:rsid w:val="00046CB4"/>
    <w:rsid w:val="00047876"/>
    <w:rsid w:val="0005135C"/>
    <w:rsid w:val="00051E5D"/>
    <w:rsid w:val="00051FDA"/>
    <w:rsid w:val="000546C1"/>
    <w:rsid w:val="0005576B"/>
    <w:rsid w:val="00056173"/>
    <w:rsid w:val="0006199A"/>
    <w:rsid w:val="00063007"/>
    <w:rsid w:val="000637CE"/>
    <w:rsid w:val="0006447A"/>
    <w:rsid w:val="0006536D"/>
    <w:rsid w:val="000653E8"/>
    <w:rsid w:val="00065436"/>
    <w:rsid w:val="00066128"/>
    <w:rsid w:val="00066D9A"/>
    <w:rsid w:val="0007298E"/>
    <w:rsid w:val="00072D3D"/>
    <w:rsid w:val="00072EF2"/>
    <w:rsid w:val="00074340"/>
    <w:rsid w:val="000747DA"/>
    <w:rsid w:val="00074BA2"/>
    <w:rsid w:val="00076631"/>
    <w:rsid w:val="000779F3"/>
    <w:rsid w:val="0008056E"/>
    <w:rsid w:val="00080775"/>
    <w:rsid w:val="00082DAC"/>
    <w:rsid w:val="000838E8"/>
    <w:rsid w:val="000849C6"/>
    <w:rsid w:val="00084F60"/>
    <w:rsid w:val="00085856"/>
    <w:rsid w:val="00085988"/>
    <w:rsid w:val="00086953"/>
    <w:rsid w:val="00086E5C"/>
    <w:rsid w:val="00087968"/>
    <w:rsid w:val="000903FC"/>
    <w:rsid w:val="00090416"/>
    <w:rsid w:val="00091623"/>
    <w:rsid w:val="00091998"/>
    <w:rsid w:val="00091C5B"/>
    <w:rsid w:val="000939C9"/>
    <w:rsid w:val="00093C6E"/>
    <w:rsid w:val="0009409F"/>
    <w:rsid w:val="000940A1"/>
    <w:rsid w:val="00097BCF"/>
    <w:rsid w:val="00097EDB"/>
    <w:rsid w:val="000A1EC4"/>
    <w:rsid w:val="000A22EA"/>
    <w:rsid w:val="000A25BA"/>
    <w:rsid w:val="000A2B5F"/>
    <w:rsid w:val="000A31C0"/>
    <w:rsid w:val="000A40F0"/>
    <w:rsid w:val="000A5744"/>
    <w:rsid w:val="000B4609"/>
    <w:rsid w:val="000B57EB"/>
    <w:rsid w:val="000B6641"/>
    <w:rsid w:val="000C26AC"/>
    <w:rsid w:val="000C323B"/>
    <w:rsid w:val="000C413D"/>
    <w:rsid w:val="000C4A22"/>
    <w:rsid w:val="000C52BF"/>
    <w:rsid w:val="000C74CE"/>
    <w:rsid w:val="000D0980"/>
    <w:rsid w:val="000D0A50"/>
    <w:rsid w:val="000D7DB2"/>
    <w:rsid w:val="000E055C"/>
    <w:rsid w:val="000E0B22"/>
    <w:rsid w:val="000E169B"/>
    <w:rsid w:val="000E1EEB"/>
    <w:rsid w:val="000E3679"/>
    <w:rsid w:val="000E38B4"/>
    <w:rsid w:val="000E46F4"/>
    <w:rsid w:val="000E68DB"/>
    <w:rsid w:val="000E6938"/>
    <w:rsid w:val="000E69F6"/>
    <w:rsid w:val="000E6DF5"/>
    <w:rsid w:val="000E7248"/>
    <w:rsid w:val="000E743E"/>
    <w:rsid w:val="000F2009"/>
    <w:rsid w:val="000F5D25"/>
    <w:rsid w:val="000F67F1"/>
    <w:rsid w:val="00100099"/>
    <w:rsid w:val="0010065D"/>
    <w:rsid w:val="0010101A"/>
    <w:rsid w:val="00101D69"/>
    <w:rsid w:val="00103221"/>
    <w:rsid w:val="001035C9"/>
    <w:rsid w:val="00104167"/>
    <w:rsid w:val="00105476"/>
    <w:rsid w:val="00105694"/>
    <w:rsid w:val="00106814"/>
    <w:rsid w:val="00107B64"/>
    <w:rsid w:val="00111355"/>
    <w:rsid w:val="00112392"/>
    <w:rsid w:val="00113E90"/>
    <w:rsid w:val="00114CB9"/>
    <w:rsid w:val="0011514E"/>
    <w:rsid w:val="001153DA"/>
    <w:rsid w:val="001155FE"/>
    <w:rsid w:val="00115D43"/>
    <w:rsid w:val="0011644B"/>
    <w:rsid w:val="00116AAF"/>
    <w:rsid w:val="00117EE1"/>
    <w:rsid w:val="00117FB2"/>
    <w:rsid w:val="0012042C"/>
    <w:rsid w:val="00120D86"/>
    <w:rsid w:val="0012133C"/>
    <w:rsid w:val="001219BF"/>
    <w:rsid w:val="00122207"/>
    <w:rsid w:val="001232DC"/>
    <w:rsid w:val="00123FF2"/>
    <w:rsid w:val="0012602E"/>
    <w:rsid w:val="0012658F"/>
    <w:rsid w:val="00126ECA"/>
    <w:rsid w:val="00126F72"/>
    <w:rsid w:val="0013527A"/>
    <w:rsid w:val="00135BC9"/>
    <w:rsid w:val="00137246"/>
    <w:rsid w:val="001409C3"/>
    <w:rsid w:val="00140F00"/>
    <w:rsid w:val="001423CA"/>
    <w:rsid w:val="00142CE7"/>
    <w:rsid w:val="0014379C"/>
    <w:rsid w:val="001442FA"/>
    <w:rsid w:val="00144643"/>
    <w:rsid w:val="0014541F"/>
    <w:rsid w:val="00145B1F"/>
    <w:rsid w:val="00150486"/>
    <w:rsid w:val="00150C01"/>
    <w:rsid w:val="001512B2"/>
    <w:rsid w:val="001526CF"/>
    <w:rsid w:val="00153332"/>
    <w:rsid w:val="00155025"/>
    <w:rsid w:val="00155630"/>
    <w:rsid w:val="001560D4"/>
    <w:rsid w:val="00157877"/>
    <w:rsid w:val="00157A94"/>
    <w:rsid w:val="00157D29"/>
    <w:rsid w:val="00161B22"/>
    <w:rsid w:val="0016350F"/>
    <w:rsid w:val="00163E68"/>
    <w:rsid w:val="00164601"/>
    <w:rsid w:val="001648C6"/>
    <w:rsid w:val="001649DE"/>
    <w:rsid w:val="00171543"/>
    <w:rsid w:val="00171863"/>
    <w:rsid w:val="00172560"/>
    <w:rsid w:val="0017270A"/>
    <w:rsid w:val="00173348"/>
    <w:rsid w:val="0017422E"/>
    <w:rsid w:val="00174624"/>
    <w:rsid w:val="00175A95"/>
    <w:rsid w:val="00175B47"/>
    <w:rsid w:val="0018084A"/>
    <w:rsid w:val="0018336B"/>
    <w:rsid w:val="0018443D"/>
    <w:rsid w:val="00186186"/>
    <w:rsid w:val="0018627F"/>
    <w:rsid w:val="00187F3E"/>
    <w:rsid w:val="001920CB"/>
    <w:rsid w:val="0019483E"/>
    <w:rsid w:val="00194C42"/>
    <w:rsid w:val="00196EAA"/>
    <w:rsid w:val="001A0A84"/>
    <w:rsid w:val="001A125B"/>
    <w:rsid w:val="001A2B69"/>
    <w:rsid w:val="001A3812"/>
    <w:rsid w:val="001A6008"/>
    <w:rsid w:val="001A7F4E"/>
    <w:rsid w:val="001A7FCF"/>
    <w:rsid w:val="001B017E"/>
    <w:rsid w:val="001B04E5"/>
    <w:rsid w:val="001B426B"/>
    <w:rsid w:val="001B435F"/>
    <w:rsid w:val="001B457D"/>
    <w:rsid w:val="001B4B33"/>
    <w:rsid w:val="001B54D1"/>
    <w:rsid w:val="001B6DB1"/>
    <w:rsid w:val="001C022B"/>
    <w:rsid w:val="001C55D9"/>
    <w:rsid w:val="001C5731"/>
    <w:rsid w:val="001C5962"/>
    <w:rsid w:val="001C7AD9"/>
    <w:rsid w:val="001D0E25"/>
    <w:rsid w:val="001D2340"/>
    <w:rsid w:val="001D2E9C"/>
    <w:rsid w:val="001D2F3B"/>
    <w:rsid w:val="001D3722"/>
    <w:rsid w:val="001D54E3"/>
    <w:rsid w:val="001D69BA"/>
    <w:rsid w:val="001D7B71"/>
    <w:rsid w:val="001E0322"/>
    <w:rsid w:val="001E035A"/>
    <w:rsid w:val="001E1397"/>
    <w:rsid w:val="001E13B3"/>
    <w:rsid w:val="001E452A"/>
    <w:rsid w:val="001E5178"/>
    <w:rsid w:val="001E64FB"/>
    <w:rsid w:val="001E6C96"/>
    <w:rsid w:val="001F234B"/>
    <w:rsid w:val="001F2C13"/>
    <w:rsid w:val="001F323D"/>
    <w:rsid w:val="001F359D"/>
    <w:rsid w:val="001F3F90"/>
    <w:rsid w:val="001F40F0"/>
    <w:rsid w:val="001F4AE8"/>
    <w:rsid w:val="001F58AD"/>
    <w:rsid w:val="001F7E75"/>
    <w:rsid w:val="00200160"/>
    <w:rsid w:val="002004B1"/>
    <w:rsid w:val="00201458"/>
    <w:rsid w:val="002014A7"/>
    <w:rsid w:val="00201D00"/>
    <w:rsid w:val="002024F7"/>
    <w:rsid w:val="002027D0"/>
    <w:rsid w:val="002033A9"/>
    <w:rsid w:val="00204269"/>
    <w:rsid w:val="00204C0C"/>
    <w:rsid w:val="00206F30"/>
    <w:rsid w:val="00207E97"/>
    <w:rsid w:val="0021058A"/>
    <w:rsid w:val="00211095"/>
    <w:rsid w:val="00211DF4"/>
    <w:rsid w:val="00213EDC"/>
    <w:rsid w:val="002159D9"/>
    <w:rsid w:val="00215DD0"/>
    <w:rsid w:val="002167E1"/>
    <w:rsid w:val="0021745D"/>
    <w:rsid w:val="00217A33"/>
    <w:rsid w:val="00217B3C"/>
    <w:rsid w:val="00220332"/>
    <w:rsid w:val="0022096F"/>
    <w:rsid w:val="00220E9F"/>
    <w:rsid w:val="002213EA"/>
    <w:rsid w:val="002219B7"/>
    <w:rsid w:val="00223BD4"/>
    <w:rsid w:val="00223DE6"/>
    <w:rsid w:val="00224619"/>
    <w:rsid w:val="002305CE"/>
    <w:rsid w:val="00230A3D"/>
    <w:rsid w:val="00230E4F"/>
    <w:rsid w:val="00231370"/>
    <w:rsid w:val="00231481"/>
    <w:rsid w:val="002326D4"/>
    <w:rsid w:val="00233BC7"/>
    <w:rsid w:val="002341DA"/>
    <w:rsid w:val="002346DB"/>
    <w:rsid w:val="00234DA2"/>
    <w:rsid w:val="00235261"/>
    <w:rsid w:val="002353AA"/>
    <w:rsid w:val="00235411"/>
    <w:rsid w:val="00236060"/>
    <w:rsid w:val="00236BDB"/>
    <w:rsid w:val="0023742C"/>
    <w:rsid w:val="00237CA6"/>
    <w:rsid w:val="002409B7"/>
    <w:rsid w:val="002425CC"/>
    <w:rsid w:val="00242D12"/>
    <w:rsid w:val="00242E9B"/>
    <w:rsid w:val="002444AC"/>
    <w:rsid w:val="0024475D"/>
    <w:rsid w:val="00244C49"/>
    <w:rsid w:val="00244E47"/>
    <w:rsid w:val="00245855"/>
    <w:rsid w:val="00245CE9"/>
    <w:rsid w:val="00246A59"/>
    <w:rsid w:val="00247648"/>
    <w:rsid w:val="002476B6"/>
    <w:rsid w:val="00252758"/>
    <w:rsid w:val="00252A6F"/>
    <w:rsid w:val="0025397C"/>
    <w:rsid w:val="002541FA"/>
    <w:rsid w:val="00254464"/>
    <w:rsid w:val="002547A7"/>
    <w:rsid w:val="00255DB9"/>
    <w:rsid w:val="0026026D"/>
    <w:rsid w:val="00260922"/>
    <w:rsid w:val="002610D4"/>
    <w:rsid w:val="00262081"/>
    <w:rsid w:val="002620D7"/>
    <w:rsid w:val="00262A34"/>
    <w:rsid w:val="00263B3F"/>
    <w:rsid w:val="00264629"/>
    <w:rsid w:val="00264BB6"/>
    <w:rsid w:val="00265C48"/>
    <w:rsid w:val="00266FC3"/>
    <w:rsid w:val="00270607"/>
    <w:rsid w:val="00270EB3"/>
    <w:rsid w:val="00272A11"/>
    <w:rsid w:val="00272CEA"/>
    <w:rsid w:val="00272EB1"/>
    <w:rsid w:val="00273494"/>
    <w:rsid w:val="0027351E"/>
    <w:rsid w:val="002738D4"/>
    <w:rsid w:val="00273993"/>
    <w:rsid w:val="00273E6B"/>
    <w:rsid w:val="002744C5"/>
    <w:rsid w:val="002748E5"/>
    <w:rsid w:val="00275C99"/>
    <w:rsid w:val="00277565"/>
    <w:rsid w:val="00280E31"/>
    <w:rsid w:val="00281DD2"/>
    <w:rsid w:val="00282408"/>
    <w:rsid w:val="00285E07"/>
    <w:rsid w:val="00287A7B"/>
    <w:rsid w:val="00290A31"/>
    <w:rsid w:val="0029267A"/>
    <w:rsid w:val="00292811"/>
    <w:rsid w:val="00292FEC"/>
    <w:rsid w:val="00293871"/>
    <w:rsid w:val="00295E2F"/>
    <w:rsid w:val="00296084"/>
    <w:rsid w:val="0029768B"/>
    <w:rsid w:val="002A0212"/>
    <w:rsid w:val="002A19C2"/>
    <w:rsid w:val="002A1CCE"/>
    <w:rsid w:val="002A4950"/>
    <w:rsid w:val="002A4E22"/>
    <w:rsid w:val="002A53E4"/>
    <w:rsid w:val="002A5409"/>
    <w:rsid w:val="002A65CA"/>
    <w:rsid w:val="002B0FA7"/>
    <w:rsid w:val="002B231F"/>
    <w:rsid w:val="002B2B98"/>
    <w:rsid w:val="002B3F56"/>
    <w:rsid w:val="002B458A"/>
    <w:rsid w:val="002B46DF"/>
    <w:rsid w:val="002B4A61"/>
    <w:rsid w:val="002B5D16"/>
    <w:rsid w:val="002B641A"/>
    <w:rsid w:val="002B7668"/>
    <w:rsid w:val="002C2431"/>
    <w:rsid w:val="002C4387"/>
    <w:rsid w:val="002C4B75"/>
    <w:rsid w:val="002C5D67"/>
    <w:rsid w:val="002D165F"/>
    <w:rsid w:val="002D2289"/>
    <w:rsid w:val="002D3ECA"/>
    <w:rsid w:val="002D3F8F"/>
    <w:rsid w:val="002D45EF"/>
    <w:rsid w:val="002D4A5B"/>
    <w:rsid w:val="002D5988"/>
    <w:rsid w:val="002D6253"/>
    <w:rsid w:val="002D7AA6"/>
    <w:rsid w:val="002E218D"/>
    <w:rsid w:val="002E333C"/>
    <w:rsid w:val="002E33EC"/>
    <w:rsid w:val="002E3989"/>
    <w:rsid w:val="002E443E"/>
    <w:rsid w:val="002E4FB3"/>
    <w:rsid w:val="002E58A9"/>
    <w:rsid w:val="002E5B76"/>
    <w:rsid w:val="002E68E4"/>
    <w:rsid w:val="002E7884"/>
    <w:rsid w:val="002F24EA"/>
    <w:rsid w:val="002F64E8"/>
    <w:rsid w:val="00300D99"/>
    <w:rsid w:val="0030266D"/>
    <w:rsid w:val="0030535D"/>
    <w:rsid w:val="0030562A"/>
    <w:rsid w:val="00306333"/>
    <w:rsid w:val="00307333"/>
    <w:rsid w:val="003074BB"/>
    <w:rsid w:val="00310DF3"/>
    <w:rsid w:val="003130C5"/>
    <w:rsid w:val="00313167"/>
    <w:rsid w:val="00313586"/>
    <w:rsid w:val="0031369E"/>
    <w:rsid w:val="003150C7"/>
    <w:rsid w:val="003150E8"/>
    <w:rsid w:val="003153DE"/>
    <w:rsid w:val="0031567F"/>
    <w:rsid w:val="00315AC5"/>
    <w:rsid w:val="00320126"/>
    <w:rsid w:val="00321933"/>
    <w:rsid w:val="00321DB5"/>
    <w:rsid w:val="003221A5"/>
    <w:rsid w:val="00324802"/>
    <w:rsid w:val="00325FBC"/>
    <w:rsid w:val="00326C34"/>
    <w:rsid w:val="00326DC5"/>
    <w:rsid w:val="00327713"/>
    <w:rsid w:val="00330681"/>
    <w:rsid w:val="00330AA7"/>
    <w:rsid w:val="00330DF0"/>
    <w:rsid w:val="00332722"/>
    <w:rsid w:val="00334901"/>
    <w:rsid w:val="00335A7C"/>
    <w:rsid w:val="00336338"/>
    <w:rsid w:val="00337723"/>
    <w:rsid w:val="0034110F"/>
    <w:rsid w:val="0034214D"/>
    <w:rsid w:val="003426F1"/>
    <w:rsid w:val="0034288E"/>
    <w:rsid w:val="00343036"/>
    <w:rsid w:val="00344B0A"/>
    <w:rsid w:val="0034650B"/>
    <w:rsid w:val="003469A9"/>
    <w:rsid w:val="003473AE"/>
    <w:rsid w:val="0034771A"/>
    <w:rsid w:val="00347F07"/>
    <w:rsid w:val="003513A9"/>
    <w:rsid w:val="003521B7"/>
    <w:rsid w:val="003522B6"/>
    <w:rsid w:val="00353774"/>
    <w:rsid w:val="00354D8C"/>
    <w:rsid w:val="00355B02"/>
    <w:rsid w:val="003570AB"/>
    <w:rsid w:val="003577EF"/>
    <w:rsid w:val="00357BA5"/>
    <w:rsid w:val="00357E8F"/>
    <w:rsid w:val="00360BDD"/>
    <w:rsid w:val="00362EDF"/>
    <w:rsid w:val="003643EA"/>
    <w:rsid w:val="0036627E"/>
    <w:rsid w:val="00366D96"/>
    <w:rsid w:val="003676AB"/>
    <w:rsid w:val="00370297"/>
    <w:rsid w:val="00372A37"/>
    <w:rsid w:val="00372B73"/>
    <w:rsid w:val="003753BF"/>
    <w:rsid w:val="00377465"/>
    <w:rsid w:val="00377B54"/>
    <w:rsid w:val="00380A21"/>
    <w:rsid w:val="00380BDC"/>
    <w:rsid w:val="00380D45"/>
    <w:rsid w:val="0038206E"/>
    <w:rsid w:val="00382169"/>
    <w:rsid w:val="00382F33"/>
    <w:rsid w:val="00383B49"/>
    <w:rsid w:val="003849EF"/>
    <w:rsid w:val="00385DAD"/>
    <w:rsid w:val="003864A2"/>
    <w:rsid w:val="003869ED"/>
    <w:rsid w:val="00386BEC"/>
    <w:rsid w:val="00387234"/>
    <w:rsid w:val="00391627"/>
    <w:rsid w:val="00391F1D"/>
    <w:rsid w:val="0039218A"/>
    <w:rsid w:val="00392A98"/>
    <w:rsid w:val="00393BA9"/>
    <w:rsid w:val="003940FC"/>
    <w:rsid w:val="00394612"/>
    <w:rsid w:val="00394B72"/>
    <w:rsid w:val="00395921"/>
    <w:rsid w:val="00397767"/>
    <w:rsid w:val="003A04B9"/>
    <w:rsid w:val="003A390E"/>
    <w:rsid w:val="003A45E1"/>
    <w:rsid w:val="003A4AE5"/>
    <w:rsid w:val="003A5272"/>
    <w:rsid w:val="003A5381"/>
    <w:rsid w:val="003A58F4"/>
    <w:rsid w:val="003A6443"/>
    <w:rsid w:val="003A6A62"/>
    <w:rsid w:val="003A7271"/>
    <w:rsid w:val="003B08FF"/>
    <w:rsid w:val="003B15D9"/>
    <w:rsid w:val="003B26B2"/>
    <w:rsid w:val="003B5380"/>
    <w:rsid w:val="003B6B2F"/>
    <w:rsid w:val="003C1F8C"/>
    <w:rsid w:val="003C2C25"/>
    <w:rsid w:val="003C38BE"/>
    <w:rsid w:val="003C4AB4"/>
    <w:rsid w:val="003C5C38"/>
    <w:rsid w:val="003C5F43"/>
    <w:rsid w:val="003C6087"/>
    <w:rsid w:val="003C6D4B"/>
    <w:rsid w:val="003C6E47"/>
    <w:rsid w:val="003C7A64"/>
    <w:rsid w:val="003D1B05"/>
    <w:rsid w:val="003D2865"/>
    <w:rsid w:val="003D340E"/>
    <w:rsid w:val="003D3481"/>
    <w:rsid w:val="003D4D59"/>
    <w:rsid w:val="003D5FBB"/>
    <w:rsid w:val="003E18D9"/>
    <w:rsid w:val="003E19DD"/>
    <w:rsid w:val="003E1F97"/>
    <w:rsid w:val="003E3872"/>
    <w:rsid w:val="003E48C8"/>
    <w:rsid w:val="003E4F74"/>
    <w:rsid w:val="003E7431"/>
    <w:rsid w:val="003F0490"/>
    <w:rsid w:val="003F0779"/>
    <w:rsid w:val="003F08D7"/>
    <w:rsid w:val="003F1E8F"/>
    <w:rsid w:val="003F1FE6"/>
    <w:rsid w:val="003F2464"/>
    <w:rsid w:val="003F31DC"/>
    <w:rsid w:val="003F33FA"/>
    <w:rsid w:val="003F5F17"/>
    <w:rsid w:val="003F6567"/>
    <w:rsid w:val="003F68E6"/>
    <w:rsid w:val="003F6A8A"/>
    <w:rsid w:val="003F6C20"/>
    <w:rsid w:val="003F6CE0"/>
    <w:rsid w:val="00400507"/>
    <w:rsid w:val="00402971"/>
    <w:rsid w:val="0040473C"/>
    <w:rsid w:val="00404A7E"/>
    <w:rsid w:val="00406A97"/>
    <w:rsid w:val="00411D6B"/>
    <w:rsid w:val="0041277C"/>
    <w:rsid w:val="00414A8D"/>
    <w:rsid w:val="00414DE1"/>
    <w:rsid w:val="004165F0"/>
    <w:rsid w:val="00416E6C"/>
    <w:rsid w:val="004177AE"/>
    <w:rsid w:val="00421249"/>
    <w:rsid w:val="00421F53"/>
    <w:rsid w:val="0042307C"/>
    <w:rsid w:val="00423174"/>
    <w:rsid w:val="004242B1"/>
    <w:rsid w:val="00424E73"/>
    <w:rsid w:val="0042542B"/>
    <w:rsid w:val="00425CF4"/>
    <w:rsid w:val="0042765E"/>
    <w:rsid w:val="00427D18"/>
    <w:rsid w:val="00430FDC"/>
    <w:rsid w:val="00432638"/>
    <w:rsid w:val="00435163"/>
    <w:rsid w:val="004351AC"/>
    <w:rsid w:val="00436756"/>
    <w:rsid w:val="004374B5"/>
    <w:rsid w:val="00441619"/>
    <w:rsid w:val="004423F0"/>
    <w:rsid w:val="00442750"/>
    <w:rsid w:val="00442852"/>
    <w:rsid w:val="004428B6"/>
    <w:rsid w:val="0044523D"/>
    <w:rsid w:val="00445990"/>
    <w:rsid w:val="00445C2E"/>
    <w:rsid w:val="00451EE0"/>
    <w:rsid w:val="00454BC0"/>
    <w:rsid w:val="00454E8D"/>
    <w:rsid w:val="00456340"/>
    <w:rsid w:val="00456C66"/>
    <w:rsid w:val="00461287"/>
    <w:rsid w:val="00461537"/>
    <w:rsid w:val="00461656"/>
    <w:rsid w:val="00461BD0"/>
    <w:rsid w:val="004629DB"/>
    <w:rsid w:val="0046304A"/>
    <w:rsid w:val="00463C63"/>
    <w:rsid w:val="00466255"/>
    <w:rsid w:val="00466903"/>
    <w:rsid w:val="00466B0B"/>
    <w:rsid w:val="00466B1D"/>
    <w:rsid w:val="00466B1E"/>
    <w:rsid w:val="00467C13"/>
    <w:rsid w:val="0047025B"/>
    <w:rsid w:val="00470412"/>
    <w:rsid w:val="00472597"/>
    <w:rsid w:val="00473737"/>
    <w:rsid w:val="004738F5"/>
    <w:rsid w:val="00473E8A"/>
    <w:rsid w:val="004758FE"/>
    <w:rsid w:val="004761E8"/>
    <w:rsid w:val="0047676F"/>
    <w:rsid w:val="004772C8"/>
    <w:rsid w:val="004823A1"/>
    <w:rsid w:val="00482E78"/>
    <w:rsid w:val="004837ED"/>
    <w:rsid w:val="0048413F"/>
    <w:rsid w:val="0048439A"/>
    <w:rsid w:val="004847DC"/>
    <w:rsid w:val="00484C56"/>
    <w:rsid w:val="00484F5A"/>
    <w:rsid w:val="004864F6"/>
    <w:rsid w:val="004876A4"/>
    <w:rsid w:val="0049091E"/>
    <w:rsid w:val="00493C59"/>
    <w:rsid w:val="00494748"/>
    <w:rsid w:val="00496975"/>
    <w:rsid w:val="00496BC0"/>
    <w:rsid w:val="004A0481"/>
    <w:rsid w:val="004A0FFB"/>
    <w:rsid w:val="004A30BA"/>
    <w:rsid w:val="004A3864"/>
    <w:rsid w:val="004A474D"/>
    <w:rsid w:val="004A509B"/>
    <w:rsid w:val="004A5598"/>
    <w:rsid w:val="004B1C13"/>
    <w:rsid w:val="004B35D4"/>
    <w:rsid w:val="004B373B"/>
    <w:rsid w:val="004B39FA"/>
    <w:rsid w:val="004B448B"/>
    <w:rsid w:val="004B4A8B"/>
    <w:rsid w:val="004B5448"/>
    <w:rsid w:val="004B5502"/>
    <w:rsid w:val="004B563A"/>
    <w:rsid w:val="004B773A"/>
    <w:rsid w:val="004C2F05"/>
    <w:rsid w:val="004C383E"/>
    <w:rsid w:val="004C3BD8"/>
    <w:rsid w:val="004C5175"/>
    <w:rsid w:val="004C5AE3"/>
    <w:rsid w:val="004C7441"/>
    <w:rsid w:val="004D1FE9"/>
    <w:rsid w:val="004D4F85"/>
    <w:rsid w:val="004D569C"/>
    <w:rsid w:val="004D606F"/>
    <w:rsid w:val="004D75DF"/>
    <w:rsid w:val="004E026D"/>
    <w:rsid w:val="004E0BD6"/>
    <w:rsid w:val="004E1DB8"/>
    <w:rsid w:val="004E3825"/>
    <w:rsid w:val="004E40DB"/>
    <w:rsid w:val="004E43CD"/>
    <w:rsid w:val="004E44DF"/>
    <w:rsid w:val="004E4B28"/>
    <w:rsid w:val="004E662D"/>
    <w:rsid w:val="004E7410"/>
    <w:rsid w:val="004F1FDD"/>
    <w:rsid w:val="004F33BC"/>
    <w:rsid w:val="004F438E"/>
    <w:rsid w:val="004F44C0"/>
    <w:rsid w:val="004F514D"/>
    <w:rsid w:val="004F518E"/>
    <w:rsid w:val="004F591B"/>
    <w:rsid w:val="004F5AD1"/>
    <w:rsid w:val="004F6583"/>
    <w:rsid w:val="004F65AD"/>
    <w:rsid w:val="00501175"/>
    <w:rsid w:val="005011D9"/>
    <w:rsid w:val="00501C86"/>
    <w:rsid w:val="005041C7"/>
    <w:rsid w:val="005057FF"/>
    <w:rsid w:val="005067CC"/>
    <w:rsid w:val="00507441"/>
    <w:rsid w:val="00507657"/>
    <w:rsid w:val="00507E40"/>
    <w:rsid w:val="00512B80"/>
    <w:rsid w:val="00513C8D"/>
    <w:rsid w:val="00513CB2"/>
    <w:rsid w:val="005144CC"/>
    <w:rsid w:val="00514B12"/>
    <w:rsid w:val="00515B5A"/>
    <w:rsid w:val="00516A88"/>
    <w:rsid w:val="00516FEA"/>
    <w:rsid w:val="00517486"/>
    <w:rsid w:val="005174E3"/>
    <w:rsid w:val="00520FFA"/>
    <w:rsid w:val="00521B9D"/>
    <w:rsid w:val="0052319A"/>
    <w:rsid w:val="00523829"/>
    <w:rsid w:val="00523876"/>
    <w:rsid w:val="00523934"/>
    <w:rsid w:val="0052402B"/>
    <w:rsid w:val="00524DEC"/>
    <w:rsid w:val="005257A8"/>
    <w:rsid w:val="0052703E"/>
    <w:rsid w:val="005274A3"/>
    <w:rsid w:val="0053058F"/>
    <w:rsid w:val="00531F95"/>
    <w:rsid w:val="00533877"/>
    <w:rsid w:val="00533CC0"/>
    <w:rsid w:val="005345D0"/>
    <w:rsid w:val="00534A68"/>
    <w:rsid w:val="00534CC5"/>
    <w:rsid w:val="00535DAD"/>
    <w:rsid w:val="00536D23"/>
    <w:rsid w:val="005372D1"/>
    <w:rsid w:val="00537388"/>
    <w:rsid w:val="00537B71"/>
    <w:rsid w:val="00537F07"/>
    <w:rsid w:val="005405BB"/>
    <w:rsid w:val="005406EF"/>
    <w:rsid w:val="00540730"/>
    <w:rsid w:val="00540971"/>
    <w:rsid w:val="00544080"/>
    <w:rsid w:val="00546249"/>
    <w:rsid w:val="00546D98"/>
    <w:rsid w:val="00547E2D"/>
    <w:rsid w:val="00550FB9"/>
    <w:rsid w:val="00552F29"/>
    <w:rsid w:val="00554695"/>
    <w:rsid w:val="00554837"/>
    <w:rsid w:val="00554EDB"/>
    <w:rsid w:val="005558A2"/>
    <w:rsid w:val="00556C5B"/>
    <w:rsid w:val="005574BF"/>
    <w:rsid w:val="0055759E"/>
    <w:rsid w:val="00561892"/>
    <w:rsid w:val="0056323D"/>
    <w:rsid w:val="00564FA7"/>
    <w:rsid w:val="00564FBC"/>
    <w:rsid w:val="00565A3B"/>
    <w:rsid w:val="00570145"/>
    <w:rsid w:val="00570855"/>
    <w:rsid w:val="00570D65"/>
    <w:rsid w:val="00571A90"/>
    <w:rsid w:val="0057396A"/>
    <w:rsid w:val="005748B9"/>
    <w:rsid w:val="00574BC5"/>
    <w:rsid w:val="00575750"/>
    <w:rsid w:val="00575F42"/>
    <w:rsid w:val="00576046"/>
    <w:rsid w:val="005771B9"/>
    <w:rsid w:val="005808E4"/>
    <w:rsid w:val="005812AD"/>
    <w:rsid w:val="00581DFC"/>
    <w:rsid w:val="00582722"/>
    <w:rsid w:val="00582E66"/>
    <w:rsid w:val="00583501"/>
    <w:rsid w:val="0058396C"/>
    <w:rsid w:val="00583DB0"/>
    <w:rsid w:val="00583E52"/>
    <w:rsid w:val="00585761"/>
    <w:rsid w:val="00585C29"/>
    <w:rsid w:val="005873E0"/>
    <w:rsid w:val="005906B8"/>
    <w:rsid w:val="0059160B"/>
    <w:rsid w:val="00592763"/>
    <w:rsid w:val="00592D1B"/>
    <w:rsid w:val="00593579"/>
    <w:rsid w:val="00593E81"/>
    <w:rsid w:val="00594709"/>
    <w:rsid w:val="005969FE"/>
    <w:rsid w:val="00597480"/>
    <w:rsid w:val="005A0574"/>
    <w:rsid w:val="005A14EE"/>
    <w:rsid w:val="005A3717"/>
    <w:rsid w:val="005A3F99"/>
    <w:rsid w:val="005A507D"/>
    <w:rsid w:val="005A797D"/>
    <w:rsid w:val="005A7BC4"/>
    <w:rsid w:val="005B0049"/>
    <w:rsid w:val="005B07FB"/>
    <w:rsid w:val="005B08FD"/>
    <w:rsid w:val="005B13C7"/>
    <w:rsid w:val="005B1EE9"/>
    <w:rsid w:val="005B359D"/>
    <w:rsid w:val="005B3D40"/>
    <w:rsid w:val="005B4644"/>
    <w:rsid w:val="005B4A1A"/>
    <w:rsid w:val="005B558A"/>
    <w:rsid w:val="005C173E"/>
    <w:rsid w:val="005C1F06"/>
    <w:rsid w:val="005C1FD4"/>
    <w:rsid w:val="005C33F7"/>
    <w:rsid w:val="005C34B7"/>
    <w:rsid w:val="005C442F"/>
    <w:rsid w:val="005C65A1"/>
    <w:rsid w:val="005C6D63"/>
    <w:rsid w:val="005C7210"/>
    <w:rsid w:val="005C7CEA"/>
    <w:rsid w:val="005D197B"/>
    <w:rsid w:val="005D1E09"/>
    <w:rsid w:val="005D21CD"/>
    <w:rsid w:val="005D23E4"/>
    <w:rsid w:val="005D2735"/>
    <w:rsid w:val="005D3006"/>
    <w:rsid w:val="005D3216"/>
    <w:rsid w:val="005D3B5B"/>
    <w:rsid w:val="005D6B4D"/>
    <w:rsid w:val="005E2869"/>
    <w:rsid w:val="005E503B"/>
    <w:rsid w:val="005E5329"/>
    <w:rsid w:val="005E5659"/>
    <w:rsid w:val="005E5B9C"/>
    <w:rsid w:val="005E5DEC"/>
    <w:rsid w:val="005E64D2"/>
    <w:rsid w:val="005F1431"/>
    <w:rsid w:val="005F21A1"/>
    <w:rsid w:val="005F2B08"/>
    <w:rsid w:val="005F2C93"/>
    <w:rsid w:val="005F33BC"/>
    <w:rsid w:val="005F3457"/>
    <w:rsid w:val="005F439E"/>
    <w:rsid w:val="005F4984"/>
    <w:rsid w:val="005F5145"/>
    <w:rsid w:val="005F6186"/>
    <w:rsid w:val="00602479"/>
    <w:rsid w:val="00602B56"/>
    <w:rsid w:val="00604748"/>
    <w:rsid w:val="006052CC"/>
    <w:rsid w:val="00605EF9"/>
    <w:rsid w:val="006077D9"/>
    <w:rsid w:val="00610AAF"/>
    <w:rsid w:val="00610AED"/>
    <w:rsid w:val="006113AC"/>
    <w:rsid w:val="00612BEB"/>
    <w:rsid w:val="00614D25"/>
    <w:rsid w:val="00614EE8"/>
    <w:rsid w:val="0061613E"/>
    <w:rsid w:val="00616149"/>
    <w:rsid w:val="00617498"/>
    <w:rsid w:val="0062035B"/>
    <w:rsid w:val="00622CCC"/>
    <w:rsid w:val="00625192"/>
    <w:rsid w:val="00625A79"/>
    <w:rsid w:val="00625FAF"/>
    <w:rsid w:val="0062684A"/>
    <w:rsid w:val="0062685A"/>
    <w:rsid w:val="00631133"/>
    <w:rsid w:val="00631770"/>
    <w:rsid w:val="00632E39"/>
    <w:rsid w:val="00633488"/>
    <w:rsid w:val="00635751"/>
    <w:rsid w:val="00636187"/>
    <w:rsid w:val="0064003C"/>
    <w:rsid w:val="006415B1"/>
    <w:rsid w:val="00643A14"/>
    <w:rsid w:val="0064404F"/>
    <w:rsid w:val="006442D4"/>
    <w:rsid w:val="006452F6"/>
    <w:rsid w:val="00645F26"/>
    <w:rsid w:val="0064768C"/>
    <w:rsid w:val="00651242"/>
    <w:rsid w:val="00653148"/>
    <w:rsid w:val="0065591C"/>
    <w:rsid w:val="00656B4A"/>
    <w:rsid w:val="0066095A"/>
    <w:rsid w:val="00660FDA"/>
    <w:rsid w:val="00661208"/>
    <w:rsid w:val="00662A73"/>
    <w:rsid w:val="006636CB"/>
    <w:rsid w:val="006636E7"/>
    <w:rsid w:val="00663B35"/>
    <w:rsid w:val="0066491C"/>
    <w:rsid w:val="00665F31"/>
    <w:rsid w:val="00665FB0"/>
    <w:rsid w:val="00671840"/>
    <w:rsid w:val="00672456"/>
    <w:rsid w:val="006730D5"/>
    <w:rsid w:val="00673B94"/>
    <w:rsid w:val="00673C52"/>
    <w:rsid w:val="0067417D"/>
    <w:rsid w:val="00675C76"/>
    <w:rsid w:val="006760F6"/>
    <w:rsid w:val="00676D1E"/>
    <w:rsid w:val="00677980"/>
    <w:rsid w:val="00682190"/>
    <w:rsid w:val="00683498"/>
    <w:rsid w:val="006836DD"/>
    <w:rsid w:val="006840AF"/>
    <w:rsid w:val="00684305"/>
    <w:rsid w:val="00684311"/>
    <w:rsid w:val="00684343"/>
    <w:rsid w:val="006853DC"/>
    <w:rsid w:val="006856B9"/>
    <w:rsid w:val="006858F4"/>
    <w:rsid w:val="006860CC"/>
    <w:rsid w:val="00687608"/>
    <w:rsid w:val="00687891"/>
    <w:rsid w:val="00691CD5"/>
    <w:rsid w:val="00691EB5"/>
    <w:rsid w:val="00692D2D"/>
    <w:rsid w:val="0069317D"/>
    <w:rsid w:val="00694849"/>
    <w:rsid w:val="00696CD1"/>
    <w:rsid w:val="00697CFC"/>
    <w:rsid w:val="006A27DD"/>
    <w:rsid w:val="006A6241"/>
    <w:rsid w:val="006A7CAE"/>
    <w:rsid w:val="006B0611"/>
    <w:rsid w:val="006B0D55"/>
    <w:rsid w:val="006B2003"/>
    <w:rsid w:val="006B26FE"/>
    <w:rsid w:val="006B30E8"/>
    <w:rsid w:val="006B4B14"/>
    <w:rsid w:val="006B7CD0"/>
    <w:rsid w:val="006C1572"/>
    <w:rsid w:val="006C2399"/>
    <w:rsid w:val="006C3076"/>
    <w:rsid w:val="006C37A9"/>
    <w:rsid w:val="006C4E92"/>
    <w:rsid w:val="006D1591"/>
    <w:rsid w:val="006D1D4B"/>
    <w:rsid w:val="006D209D"/>
    <w:rsid w:val="006D3FD8"/>
    <w:rsid w:val="006D575B"/>
    <w:rsid w:val="006D6B99"/>
    <w:rsid w:val="006E008D"/>
    <w:rsid w:val="006E190B"/>
    <w:rsid w:val="006E1CDF"/>
    <w:rsid w:val="006E1D56"/>
    <w:rsid w:val="006E39AB"/>
    <w:rsid w:val="006E3B39"/>
    <w:rsid w:val="006E4CDB"/>
    <w:rsid w:val="006E54FC"/>
    <w:rsid w:val="006E569E"/>
    <w:rsid w:val="006E5EC3"/>
    <w:rsid w:val="006E6406"/>
    <w:rsid w:val="006E7AD5"/>
    <w:rsid w:val="006F0160"/>
    <w:rsid w:val="006F0694"/>
    <w:rsid w:val="006F1020"/>
    <w:rsid w:val="006F1145"/>
    <w:rsid w:val="006F1470"/>
    <w:rsid w:val="006F2032"/>
    <w:rsid w:val="006F2909"/>
    <w:rsid w:val="006F29C1"/>
    <w:rsid w:val="006F32A7"/>
    <w:rsid w:val="006F4A8B"/>
    <w:rsid w:val="006F4CCF"/>
    <w:rsid w:val="006F524A"/>
    <w:rsid w:val="006F58F8"/>
    <w:rsid w:val="006F5C0C"/>
    <w:rsid w:val="006F730B"/>
    <w:rsid w:val="0070228F"/>
    <w:rsid w:val="00702CE2"/>
    <w:rsid w:val="0070460D"/>
    <w:rsid w:val="00704DF9"/>
    <w:rsid w:val="007050C7"/>
    <w:rsid w:val="0070531E"/>
    <w:rsid w:val="007114F4"/>
    <w:rsid w:val="00711B9A"/>
    <w:rsid w:val="00712945"/>
    <w:rsid w:val="00712F28"/>
    <w:rsid w:val="0071331B"/>
    <w:rsid w:val="00713CF9"/>
    <w:rsid w:val="00714CE0"/>
    <w:rsid w:val="00716734"/>
    <w:rsid w:val="00716835"/>
    <w:rsid w:val="00716AE2"/>
    <w:rsid w:val="007175AE"/>
    <w:rsid w:val="00720879"/>
    <w:rsid w:val="0072095B"/>
    <w:rsid w:val="00721D14"/>
    <w:rsid w:val="0072247A"/>
    <w:rsid w:val="00725572"/>
    <w:rsid w:val="007318CD"/>
    <w:rsid w:val="00734BED"/>
    <w:rsid w:val="007355D3"/>
    <w:rsid w:val="007356CF"/>
    <w:rsid w:val="00736283"/>
    <w:rsid w:val="007417AD"/>
    <w:rsid w:val="0074211B"/>
    <w:rsid w:val="00744E72"/>
    <w:rsid w:val="007452B9"/>
    <w:rsid w:val="007458F5"/>
    <w:rsid w:val="00745BE7"/>
    <w:rsid w:val="00746485"/>
    <w:rsid w:val="00746ADD"/>
    <w:rsid w:val="00746D58"/>
    <w:rsid w:val="0075019F"/>
    <w:rsid w:val="00750CC0"/>
    <w:rsid w:val="007512C4"/>
    <w:rsid w:val="00751418"/>
    <w:rsid w:val="00754027"/>
    <w:rsid w:val="0075556F"/>
    <w:rsid w:val="007573DD"/>
    <w:rsid w:val="00757973"/>
    <w:rsid w:val="00757B11"/>
    <w:rsid w:val="00760BE6"/>
    <w:rsid w:val="00762372"/>
    <w:rsid w:val="00763F08"/>
    <w:rsid w:val="00767A2F"/>
    <w:rsid w:val="00770EF7"/>
    <w:rsid w:val="00772B01"/>
    <w:rsid w:val="00774D03"/>
    <w:rsid w:val="00776082"/>
    <w:rsid w:val="00781837"/>
    <w:rsid w:val="00781D2C"/>
    <w:rsid w:val="00782383"/>
    <w:rsid w:val="00783260"/>
    <w:rsid w:val="00783A93"/>
    <w:rsid w:val="00783BF2"/>
    <w:rsid w:val="00784B6E"/>
    <w:rsid w:val="0078513B"/>
    <w:rsid w:val="00785DEF"/>
    <w:rsid w:val="00786304"/>
    <w:rsid w:val="00787250"/>
    <w:rsid w:val="007900F1"/>
    <w:rsid w:val="00790A51"/>
    <w:rsid w:val="00792161"/>
    <w:rsid w:val="00793724"/>
    <w:rsid w:val="007937D6"/>
    <w:rsid w:val="007959A8"/>
    <w:rsid w:val="007961A3"/>
    <w:rsid w:val="007965E2"/>
    <w:rsid w:val="007A0622"/>
    <w:rsid w:val="007A13D6"/>
    <w:rsid w:val="007A1497"/>
    <w:rsid w:val="007A1B79"/>
    <w:rsid w:val="007A38F0"/>
    <w:rsid w:val="007A580A"/>
    <w:rsid w:val="007A6B33"/>
    <w:rsid w:val="007B01C2"/>
    <w:rsid w:val="007B0CA7"/>
    <w:rsid w:val="007B38F1"/>
    <w:rsid w:val="007B4BB2"/>
    <w:rsid w:val="007B736B"/>
    <w:rsid w:val="007C1806"/>
    <w:rsid w:val="007C2891"/>
    <w:rsid w:val="007C2A06"/>
    <w:rsid w:val="007C3226"/>
    <w:rsid w:val="007C3844"/>
    <w:rsid w:val="007C5074"/>
    <w:rsid w:val="007C5255"/>
    <w:rsid w:val="007C7905"/>
    <w:rsid w:val="007D2E40"/>
    <w:rsid w:val="007D43A9"/>
    <w:rsid w:val="007D51F3"/>
    <w:rsid w:val="007D54A4"/>
    <w:rsid w:val="007D60A5"/>
    <w:rsid w:val="007D796B"/>
    <w:rsid w:val="007E24D6"/>
    <w:rsid w:val="007E3BA1"/>
    <w:rsid w:val="007E53DA"/>
    <w:rsid w:val="007F0626"/>
    <w:rsid w:val="007F0DAF"/>
    <w:rsid w:val="007F1BDA"/>
    <w:rsid w:val="007F21F3"/>
    <w:rsid w:val="007F352C"/>
    <w:rsid w:val="007F4573"/>
    <w:rsid w:val="007F5B32"/>
    <w:rsid w:val="007F7389"/>
    <w:rsid w:val="007F76AF"/>
    <w:rsid w:val="00801229"/>
    <w:rsid w:val="0080366E"/>
    <w:rsid w:val="00803F6E"/>
    <w:rsid w:val="0080458D"/>
    <w:rsid w:val="00805468"/>
    <w:rsid w:val="00805E4C"/>
    <w:rsid w:val="00807E37"/>
    <w:rsid w:val="00811085"/>
    <w:rsid w:val="00811B40"/>
    <w:rsid w:val="00815976"/>
    <w:rsid w:val="0081681F"/>
    <w:rsid w:val="00817DB2"/>
    <w:rsid w:val="00820122"/>
    <w:rsid w:val="00824D6D"/>
    <w:rsid w:val="00827727"/>
    <w:rsid w:val="00830E26"/>
    <w:rsid w:val="00831F70"/>
    <w:rsid w:val="008320BD"/>
    <w:rsid w:val="00832D64"/>
    <w:rsid w:val="00833DF5"/>
    <w:rsid w:val="00834BD3"/>
    <w:rsid w:val="00835461"/>
    <w:rsid w:val="0083704F"/>
    <w:rsid w:val="0084040E"/>
    <w:rsid w:val="008421D9"/>
    <w:rsid w:val="00842D92"/>
    <w:rsid w:val="00844205"/>
    <w:rsid w:val="0084444B"/>
    <w:rsid w:val="00845B0E"/>
    <w:rsid w:val="008461EC"/>
    <w:rsid w:val="0084715F"/>
    <w:rsid w:val="008502A8"/>
    <w:rsid w:val="008548C9"/>
    <w:rsid w:val="008552BE"/>
    <w:rsid w:val="00855597"/>
    <w:rsid w:val="00855611"/>
    <w:rsid w:val="00855C61"/>
    <w:rsid w:val="00855F40"/>
    <w:rsid w:val="00861F64"/>
    <w:rsid w:val="00862069"/>
    <w:rsid w:val="00862C57"/>
    <w:rsid w:val="00862DC7"/>
    <w:rsid w:val="008649A2"/>
    <w:rsid w:val="00864ABD"/>
    <w:rsid w:val="008651ED"/>
    <w:rsid w:val="008700AC"/>
    <w:rsid w:val="00870AAA"/>
    <w:rsid w:val="008715F1"/>
    <w:rsid w:val="008724BB"/>
    <w:rsid w:val="008729AB"/>
    <w:rsid w:val="00872D59"/>
    <w:rsid w:val="00873D10"/>
    <w:rsid w:val="00875D43"/>
    <w:rsid w:val="00875FF2"/>
    <w:rsid w:val="008768A4"/>
    <w:rsid w:val="008776D1"/>
    <w:rsid w:val="008803D3"/>
    <w:rsid w:val="008813CF"/>
    <w:rsid w:val="008832A3"/>
    <w:rsid w:val="00883535"/>
    <w:rsid w:val="00884ADD"/>
    <w:rsid w:val="00884DDC"/>
    <w:rsid w:val="008862C7"/>
    <w:rsid w:val="00887382"/>
    <w:rsid w:val="00890056"/>
    <w:rsid w:val="0089049C"/>
    <w:rsid w:val="00891FF6"/>
    <w:rsid w:val="00894048"/>
    <w:rsid w:val="00894099"/>
    <w:rsid w:val="00895852"/>
    <w:rsid w:val="00895F45"/>
    <w:rsid w:val="00896BC9"/>
    <w:rsid w:val="00896FF1"/>
    <w:rsid w:val="008A11FC"/>
    <w:rsid w:val="008A12A1"/>
    <w:rsid w:val="008A1BCB"/>
    <w:rsid w:val="008A4D6E"/>
    <w:rsid w:val="008A618B"/>
    <w:rsid w:val="008A6503"/>
    <w:rsid w:val="008A734C"/>
    <w:rsid w:val="008A74C4"/>
    <w:rsid w:val="008A7CE7"/>
    <w:rsid w:val="008B1958"/>
    <w:rsid w:val="008B1E29"/>
    <w:rsid w:val="008B2EC4"/>
    <w:rsid w:val="008B3649"/>
    <w:rsid w:val="008B3A5A"/>
    <w:rsid w:val="008B3C7A"/>
    <w:rsid w:val="008B682D"/>
    <w:rsid w:val="008B757A"/>
    <w:rsid w:val="008C0713"/>
    <w:rsid w:val="008C0B54"/>
    <w:rsid w:val="008C0D34"/>
    <w:rsid w:val="008C208E"/>
    <w:rsid w:val="008C2131"/>
    <w:rsid w:val="008C33A2"/>
    <w:rsid w:val="008C4BA1"/>
    <w:rsid w:val="008C4EFF"/>
    <w:rsid w:val="008C5647"/>
    <w:rsid w:val="008C66C6"/>
    <w:rsid w:val="008D13A8"/>
    <w:rsid w:val="008D1E15"/>
    <w:rsid w:val="008D628C"/>
    <w:rsid w:val="008D692F"/>
    <w:rsid w:val="008D7F4B"/>
    <w:rsid w:val="008E089B"/>
    <w:rsid w:val="008E0BC5"/>
    <w:rsid w:val="008E0F42"/>
    <w:rsid w:val="008E18D0"/>
    <w:rsid w:val="008E27A2"/>
    <w:rsid w:val="008E4356"/>
    <w:rsid w:val="008E4753"/>
    <w:rsid w:val="008E49B3"/>
    <w:rsid w:val="008E5097"/>
    <w:rsid w:val="008E5315"/>
    <w:rsid w:val="008E5AE4"/>
    <w:rsid w:val="008E6696"/>
    <w:rsid w:val="008E6AD7"/>
    <w:rsid w:val="008E7A28"/>
    <w:rsid w:val="008E7A87"/>
    <w:rsid w:val="008E7C97"/>
    <w:rsid w:val="008F0125"/>
    <w:rsid w:val="008F056A"/>
    <w:rsid w:val="008F0CE5"/>
    <w:rsid w:val="008F0DED"/>
    <w:rsid w:val="008F13AB"/>
    <w:rsid w:val="008F36F9"/>
    <w:rsid w:val="008F3B36"/>
    <w:rsid w:val="008F46D8"/>
    <w:rsid w:val="008F4704"/>
    <w:rsid w:val="008F6C8C"/>
    <w:rsid w:val="008F73CB"/>
    <w:rsid w:val="009004E8"/>
    <w:rsid w:val="0090181E"/>
    <w:rsid w:val="00904169"/>
    <w:rsid w:val="00905047"/>
    <w:rsid w:val="009055CE"/>
    <w:rsid w:val="00906CB8"/>
    <w:rsid w:val="009077DE"/>
    <w:rsid w:val="00910385"/>
    <w:rsid w:val="00910778"/>
    <w:rsid w:val="00911018"/>
    <w:rsid w:val="00911AC6"/>
    <w:rsid w:val="00911F51"/>
    <w:rsid w:val="009128E0"/>
    <w:rsid w:val="00913C75"/>
    <w:rsid w:val="00913FEE"/>
    <w:rsid w:val="009140E5"/>
    <w:rsid w:val="00914FB8"/>
    <w:rsid w:val="0091668F"/>
    <w:rsid w:val="0091731C"/>
    <w:rsid w:val="00917EE3"/>
    <w:rsid w:val="00920AD0"/>
    <w:rsid w:val="00920CBC"/>
    <w:rsid w:val="00922564"/>
    <w:rsid w:val="009230DB"/>
    <w:rsid w:val="0092399D"/>
    <w:rsid w:val="00923EF2"/>
    <w:rsid w:val="00923FD9"/>
    <w:rsid w:val="0092452A"/>
    <w:rsid w:val="00924EC4"/>
    <w:rsid w:val="00925384"/>
    <w:rsid w:val="009260B9"/>
    <w:rsid w:val="009268FA"/>
    <w:rsid w:val="009275EE"/>
    <w:rsid w:val="0092770F"/>
    <w:rsid w:val="00930B47"/>
    <w:rsid w:val="00930C82"/>
    <w:rsid w:val="00930EF6"/>
    <w:rsid w:val="00931035"/>
    <w:rsid w:val="00931135"/>
    <w:rsid w:val="009313A5"/>
    <w:rsid w:val="0093277A"/>
    <w:rsid w:val="0093343C"/>
    <w:rsid w:val="00934988"/>
    <w:rsid w:val="009351AE"/>
    <w:rsid w:val="00935555"/>
    <w:rsid w:val="00936B5B"/>
    <w:rsid w:val="00936EA6"/>
    <w:rsid w:val="00937A27"/>
    <w:rsid w:val="00937F53"/>
    <w:rsid w:val="009414B0"/>
    <w:rsid w:val="00942470"/>
    <w:rsid w:val="00942497"/>
    <w:rsid w:val="00942E6F"/>
    <w:rsid w:val="009437F2"/>
    <w:rsid w:val="00944B12"/>
    <w:rsid w:val="00946317"/>
    <w:rsid w:val="009468C4"/>
    <w:rsid w:val="00950F5B"/>
    <w:rsid w:val="009513B6"/>
    <w:rsid w:val="00951593"/>
    <w:rsid w:val="00951740"/>
    <w:rsid w:val="00951F33"/>
    <w:rsid w:val="0095386F"/>
    <w:rsid w:val="009543B9"/>
    <w:rsid w:val="00954F99"/>
    <w:rsid w:val="009557D8"/>
    <w:rsid w:val="0095584B"/>
    <w:rsid w:val="00955F86"/>
    <w:rsid w:val="009579DB"/>
    <w:rsid w:val="00960B65"/>
    <w:rsid w:val="00960BA7"/>
    <w:rsid w:val="00961A98"/>
    <w:rsid w:val="009647B4"/>
    <w:rsid w:val="009654F4"/>
    <w:rsid w:val="00966014"/>
    <w:rsid w:val="00966DAA"/>
    <w:rsid w:val="00967017"/>
    <w:rsid w:val="00967BE4"/>
    <w:rsid w:val="0097009B"/>
    <w:rsid w:val="00970E0E"/>
    <w:rsid w:val="009724A5"/>
    <w:rsid w:val="009728E6"/>
    <w:rsid w:val="00974890"/>
    <w:rsid w:val="00974E76"/>
    <w:rsid w:val="009810B2"/>
    <w:rsid w:val="00982C68"/>
    <w:rsid w:val="009830BE"/>
    <w:rsid w:val="00983B6A"/>
    <w:rsid w:val="00984479"/>
    <w:rsid w:val="009845F6"/>
    <w:rsid w:val="00985089"/>
    <w:rsid w:val="00985959"/>
    <w:rsid w:val="009904C3"/>
    <w:rsid w:val="00990DBA"/>
    <w:rsid w:val="0099135C"/>
    <w:rsid w:val="00991560"/>
    <w:rsid w:val="009930B3"/>
    <w:rsid w:val="00996132"/>
    <w:rsid w:val="009966C3"/>
    <w:rsid w:val="00997C63"/>
    <w:rsid w:val="009A00D6"/>
    <w:rsid w:val="009A1514"/>
    <w:rsid w:val="009A2726"/>
    <w:rsid w:val="009A2CF2"/>
    <w:rsid w:val="009A50DC"/>
    <w:rsid w:val="009A6080"/>
    <w:rsid w:val="009A634F"/>
    <w:rsid w:val="009A65F0"/>
    <w:rsid w:val="009A69CB"/>
    <w:rsid w:val="009A7F8F"/>
    <w:rsid w:val="009B054C"/>
    <w:rsid w:val="009B17C5"/>
    <w:rsid w:val="009B1DC9"/>
    <w:rsid w:val="009B2361"/>
    <w:rsid w:val="009B41D8"/>
    <w:rsid w:val="009B5211"/>
    <w:rsid w:val="009B557F"/>
    <w:rsid w:val="009C2B04"/>
    <w:rsid w:val="009C5A30"/>
    <w:rsid w:val="009C5A9F"/>
    <w:rsid w:val="009C5CBB"/>
    <w:rsid w:val="009C68AB"/>
    <w:rsid w:val="009C7242"/>
    <w:rsid w:val="009D0F64"/>
    <w:rsid w:val="009D2D2D"/>
    <w:rsid w:val="009D335A"/>
    <w:rsid w:val="009D3604"/>
    <w:rsid w:val="009D3B7E"/>
    <w:rsid w:val="009D3E58"/>
    <w:rsid w:val="009D49C3"/>
    <w:rsid w:val="009D5211"/>
    <w:rsid w:val="009D53EC"/>
    <w:rsid w:val="009D5B39"/>
    <w:rsid w:val="009D5F48"/>
    <w:rsid w:val="009D6758"/>
    <w:rsid w:val="009D718A"/>
    <w:rsid w:val="009D747D"/>
    <w:rsid w:val="009D7A97"/>
    <w:rsid w:val="009D7ED8"/>
    <w:rsid w:val="009E0017"/>
    <w:rsid w:val="009E028E"/>
    <w:rsid w:val="009E02EA"/>
    <w:rsid w:val="009E417B"/>
    <w:rsid w:val="009E4198"/>
    <w:rsid w:val="009E5DEB"/>
    <w:rsid w:val="009E664A"/>
    <w:rsid w:val="009E72A7"/>
    <w:rsid w:val="009E7634"/>
    <w:rsid w:val="009E7E97"/>
    <w:rsid w:val="009F0C22"/>
    <w:rsid w:val="009F0DC4"/>
    <w:rsid w:val="009F2D4D"/>
    <w:rsid w:val="009F387A"/>
    <w:rsid w:val="009F48C5"/>
    <w:rsid w:val="009F4A85"/>
    <w:rsid w:val="009F6B7E"/>
    <w:rsid w:val="00A010DB"/>
    <w:rsid w:val="00A015D0"/>
    <w:rsid w:val="00A015D7"/>
    <w:rsid w:val="00A01734"/>
    <w:rsid w:val="00A02460"/>
    <w:rsid w:val="00A04904"/>
    <w:rsid w:val="00A05A08"/>
    <w:rsid w:val="00A05EE0"/>
    <w:rsid w:val="00A0607A"/>
    <w:rsid w:val="00A0794A"/>
    <w:rsid w:val="00A11297"/>
    <w:rsid w:val="00A13901"/>
    <w:rsid w:val="00A14374"/>
    <w:rsid w:val="00A14436"/>
    <w:rsid w:val="00A16FC6"/>
    <w:rsid w:val="00A2099C"/>
    <w:rsid w:val="00A22F39"/>
    <w:rsid w:val="00A23A86"/>
    <w:rsid w:val="00A24ED4"/>
    <w:rsid w:val="00A26174"/>
    <w:rsid w:val="00A27358"/>
    <w:rsid w:val="00A277E5"/>
    <w:rsid w:val="00A303A2"/>
    <w:rsid w:val="00A30AA1"/>
    <w:rsid w:val="00A3281F"/>
    <w:rsid w:val="00A32DC7"/>
    <w:rsid w:val="00A32E38"/>
    <w:rsid w:val="00A32FE9"/>
    <w:rsid w:val="00A34469"/>
    <w:rsid w:val="00A348EA"/>
    <w:rsid w:val="00A34FAE"/>
    <w:rsid w:val="00A3672A"/>
    <w:rsid w:val="00A36BE9"/>
    <w:rsid w:val="00A41010"/>
    <w:rsid w:val="00A41B21"/>
    <w:rsid w:val="00A42AC0"/>
    <w:rsid w:val="00A42D99"/>
    <w:rsid w:val="00A45F30"/>
    <w:rsid w:val="00A467E3"/>
    <w:rsid w:val="00A50162"/>
    <w:rsid w:val="00A524CF"/>
    <w:rsid w:val="00A5529D"/>
    <w:rsid w:val="00A60BA9"/>
    <w:rsid w:val="00A61246"/>
    <w:rsid w:val="00A6250E"/>
    <w:rsid w:val="00A62A93"/>
    <w:rsid w:val="00A62FA7"/>
    <w:rsid w:val="00A6314E"/>
    <w:rsid w:val="00A64684"/>
    <w:rsid w:val="00A65216"/>
    <w:rsid w:val="00A66FE4"/>
    <w:rsid w:val="00A70306"/>
    <w:rsid w:val="00A706A1"/>
    <w:rsid w:val="00A71EBC"/>
    <w:rsid w:val="00A730CA"/>
    <w:rsid w:val="00A7410E"/>
    <w:rsid w:val="00A7412B"/>
    <w:rsid w:val="00A74601"/>
    <w:rsid w:val="00A75369"/>
    <w:rsid w:val="00A76013"/>
    <w:rsid w:val="00A809A0"/>
    <w:rsid w:val="00A81434"/>
    <w:rsid w:val="00A8166F"/>
    <w:rsid w:val="00A81C73"/>
    <w:rsid w:val="00A821A9"/>
    <w:rsid w:val="00A829C8"/>
    <w:rsid w:val="00A82F7D"/>
    <w:rsid w:val="00A83A66"/>
    <w:rsid w:val="00A84525"/>
    <w:rsid w:val="00A85941"/>
    <w:rsid w:val="00A8765D"/>
    <w:rsid w:val="00A924DF"/>
    <w:rsid w:val="00A954AC"/>
    <w:rsid w:val="00A959C1"/>
    <w:rsid w:val="00A97B93"/>
    <w:rsid w:val="00AA153D"/>
    <w:rsid w:val="00AA1C87"/>
    <w:rsid w:val="00AA2658"/>
    <w:rsid w:val="00AA2817"/>
    <w:rsid w:val="00AA2848"/>
    <w:rsid w:val="00AA5EEA"/>
    <w:rsid w:val="00AA73D4"/>
    <w:rsid w:val="00AA743A"/>
    <w:rsid w:val="00AB028D"/>
    <w:rsid w:val="00AB11DD"/>
    <w:rsid w:val="00AB1C05"/>
    <w:rsid w:val="00AB29BE"/>
    <w:rsid w:val="00AB2D30"/>
    <w:rsid w:val="00AB38A2"/>
    <w:rsid w:val="00AB41A0"/>
    <w:rsid w:val="00AB4AA6"/>
    <w:rsid w:val="00AB5711"/>
    <w:rsid w:val="00AB7336"/>
    <w:rsid w:val="00AC0B52"/>
    <w:rsid w:val="00AC114C"/>
    <w:rsid w:val="00AC2109"/>
    <w:rsid w:val="00AC245F"/>
    <w:rsid w:val="00AC2E8B"/>
    <w:rsid w:val="00AC58C7"/>
    <w:rsid w:val="00AC705B"/>
    <w:rsid w:val="00AC79EA"/>
    <w:rsid w:val="00AC7F7C"/>
    <w:rsid w:val="00AD0032"/>
    <w:rsid w:val="00AD1DC7"/>
    <w:rsid w:val="00AD37AA"/>
    <w:rsid w:val="00AD4169"/>
    <w:rsid w:val="00AD568B"/>
    <w:rsid w:val="00AD5887"/>
    <w:rsid w:val="00AD7D73"/>
    <w:rsid w:val="00AE00B6"/>
    <w:rsid w:val="00AE0329"/>
    <w:rsid w:val="00AE036E"/>
    <w:rsid w:val="00AE1203"/>
    <w:rsid w:val="00AE152D"/>
    <w:rsid w:val="00AE1F2D"/>
    <w:rsid w:val="00AE4650"/>
    <w:rsid w:val="00AE4BF4"/>
    <w:rsid w:val="00AE7EE3"/>
    <w:rsid w:val="00AF005C"/>
    <w:rsid w:val="00AF05F8"/>
    <w:rsid w:val="00AF0D59"/>
    <w:rsid w:val="00AF25F9"/>
    <w:rsid w:val="00AF2857"/>
    <w:rsid w:val="00AF62C4"/>
    <w:rsid w:val="00B00FCC"/>
    <w:rsid w:val="00B012FD"/>
    <w:rsid w:val="00B013F1"/>
    <w:rsid w:val="00B01F3A"/>
    <w:rsid w:val="00B027BB"/>
    <w:rsid w:val="00B03442"/>
    <w:rsid w:val="00B04058"/>
    <w:rsid w:val="00B049F4"/>
    <w:rsid w:val="00B04D53"/>
    <w:rsid w:val="00B05DF3"/>
    <w:rsid w:val="00B0674E"/>
    <w:rsid w:val="00B067C6"/>
    <w:rsid w:val="00B10786"/>
    <w:rsid w:val="00B119FF"/>
    <w:rsid w:val="00B12BD8"/>
    <w:rsid w:val="00B13DF1"/>
    <w:rsid w:val="00B14004"/>
    <w:rsid w:val="00B16760"/>
    <w:rsid w:val="00B227F2"/>
    <w:rsid w:val="00B22B23"/>
    <w:rsid w:val="00B24C4A"/>
    <w:rsid w:val="00B266CC"/>
    <w:rsid w:val="00B27F95"/>
    <w:rsid w:val="00B30B2B"/>
    <w:rsid w:val="00B32060"/>
    <w:rsid w:val="00B33145"/>
    <w:rsid w:val="00B35264"/>
    <w:rsid w:val="00B36533"/>
    <w:rsid w:val="00B36C30"/>
    <w:rsid w:val="00B36FB8"/>
    <w:rsid w:val="00B40172"/>
    <w:rsid w:val="00B41280"/>
    <w:rsid w:val="00B42FB5"/>
    <w:rsid w:val="00B43148"/>
    <w:rsid w:val="00B4599E"/>
    <w:rsid w:val="00B47CB2"/>
    <w:rsid w:val="00B5100F"/>
    <w:rsid w:val="00B51F64"/>
    <w:rsid w:val="00B52824"/>
    <w:rsid w:val="00B54104"/>
    <w:rsid w:val="00B559A6"/>
    <w:rsid w:val="00B567D2"/>
    <w:rsid w:val="00B57979"/>
    <w:rsid w:val="00B57F63"/>
    <w:rsid w:val="00B613CA"/>
    <w:rsid w:val="00B6184B"/>
    <w:rsid w:val="00B62072"/>
    <w:rsid w:val="00B64225"/>
    <w:rsid w:val="00B6428E"/>
    <w:rsid w:val="00B65BF1"/>
    <w:rsid w:val="00B65D88"/>
    <w:rsid w:val="00B65F15"/>
    <w:rsid w:val="00B66A46"/>
    <w:rsid w:val="00B66CB8"/>
    <w:rsid w:val="00B66E1B"/>
    <w:rsid w:val="00B67F07"/>
    <w:rsid w:val="00B70694"/>
    <w:rsid w:val="00B72B59"/>
    <w:rsid w:val="00B753AA"/>
    <w:rsid w:val="00B759DB"/>
    <w:rsid w:val="00B75CE6"/>
    <w:rsid w:val="00B75F24"/>
    <w:rsid w:val="00B7617F"/>
    <w:rsid w:val="00B77EDF"/>
    <w:rsid w:val="00B80C3A"/>
    <w:rsid w:val="00B8184B"/>
    <w:rsid w:val="00B81E7D"/>
    <w:rsid w:val="00B82421"/>
    <w:rsid w:val="00B83B05"/>
    <w:rsid w:val="00B85176"/>
    <w:rsid w:val="00B85560"/>
    <w:rsid w:val="00B85942"/>
    <w:rsid w:val="00B87160"/>
    <w:rsid w:val="00B90E1E"/>
    <w:rsid w:val="00B90FFD"/>
    <w:rsid w:val="00B9131A"/>
    <w:rsid w:val="00B92A93"/>
    <w:rsid w:val="00B93E28"/>
    <w:rsid w:val="00B949D7"/>
    <w:rsid w:val="00B965C4"/>
    <w:rsid w:val="00B96A82"/>
    <w:rsid w:val="00BA1B8A"/>
    <w:rsid w:val="00BA3898"/>
    <w:rsid w:val="00BA549E"/>
    <w:rsid w:val="00BA590A"/>
    <w:rsid w:val="00BA5E87"/>
    <w:rsid w:val="00BA77B0"/>
    <w:rsid w:val="00BA7A5D"/>
    <w:rsid w:val="00BB080A"/>
    <w:rsid w:val="00BB0EAC"/>
    <w:rsid w:val="00BB1FDD"/>
    <w:rsid w:val="00BB4493"/>
    <w:rsid w:val="00BB5203"/>
    <w:rsid w:val="00BC1548"/>
    <w:rsid w:val="00BC1762"/>
    <w:rsid w:val="00BC4C5F"/>
    <w:rsid w:val="00BC53F5"/>
    <w:rsid w:val="00BC5E1E"/>
    <w:rsid w:val="00BC6A66"/>
    <w:rsid w:val="00BC6E63"/>
    <w:rsid w:val="00BC7E6A"/>
    <w:rsid w:val="00BD0A72"/>
    <w:rsid w:val="00BD0EFF"/>
    <w:rsid w:val="00BD24AD"/>
    <w:rsid w:val="00BD385E"/>
    <w:rsid w:val="00BD44AA"/>
    <w:rsid w:val="00BD5A46"/>
    <w:rsid w:val="00BD639D"/>
    <w:rsid w:val="00BD6649"/>
    <w:rsid w:val="00BD6BE2"/>
    <w:rsid w:val="00BE0A55"/>
    <w:rsid w:val="00BE1D11"/>
    <w:rsid w:val="00BE241A"/>
    <w:rsid w:val="00BE2D3D"/>
    <w:rsid w:val="00BF11C8"/>
    <w:rsid w:val="00BF3B5B"/>
    <w:rsid w:val="00BF5956"/>
    <w:rsid w:val="00BF5D84"/>
    <w:rsid w:val="00BF7573"/>
    <w:rsid w:val="00BF7A8C"/>
    <w:rsid w:val="00BF7AB8"/>
    <w:rsid w:val="00C00E82"/>
    <w:rsid w:val="00C0164F"/>
    <w:rsid w:val="00C01738"/>
    <w:rsid w:val="00C028F5"/>
    <w:rsid w:val="00C04225"/>
    <w:rsid w:val="00C0486D"/>
    <w:rsid w:val="00C048A1"/>
    <w:rsid w:val="00C04AB4"/>
    <w:rsid w:val="00C04FB7"/>
    <w:rsid w:val="00C063C2"/>
    <w:rsid w:val="00C1039D"/>
    <w:rsid w:val="00C108AE"/>
    <w:rsid w:val="00C11824"/>
    <w:rsid w:val="00C12515"/>
    <w:rsid w:val="00C1267F"/>
    <w:rsid w:val="00C12823"/>
    <w:rsid w:val="00C13E61"/>
    <w:rsid w:val="00C15A1A"/>
    <w:rsid w:val="00C16DB0"/>
    <w:rsid w:val="00C17307"/>
    <w:rsid w:val="00C17E00"/>
    <w:rsid w:val="00C17F7D"/>
    <w:rsid w:val="00C20B9F"/>
    <w:rsid w:val="00C213E9"/>
    <w:rsid w:val="00C214C0"/>
    <w:rsid w:val="00C22E6D"/>
    <w:rsid w:val="00C230DE"/>
    <w:rsid w:val="00C25130"/>
    <w:rsid w:val="00C2523A"/>
    <w:rsid w:val="00C26C42"/>
    <w:rsid w:val="00C278DC"/>
    <w:rsid w:val="00C31C25"/>
    <w:rsid w:val="00C31D90"/>
    <w:rsid w:val="00C31E66"/>
    <w:rsid w:val="00C336E1"/>
    <w:rsid w:val="00C34140"/>
    <w:rsid w:val="00C34AE3"/>
    <w:rsid w:val="00C35D61"/>
    <w:rsid w:val="00C35D8B"/>
    <w:rsid w:val="00C379E0"/>
    <w:rsid w:val="00C41106"/>
    <w:rsid w:val="00C41568"/>
    <w:rsid w:val="00C416B1"/>
    <w:rsid w:val="00C416B3"/>
    <w:rsid w:val="00C44641"/>
    <w:rsid w:val="00C4659B"/>
    <w:rsid w:val="00C52612"/>
    <w:rsid w:val="00C52E7E"/>
    <w:rsid w:val="00C5303A"/>
    <w:rsid w:val="00C5354B"/>
    <w:rsid w:val="00C5720C"/>
    <w:rsid w:val="00C57A84"/>
    <w:rsid w:val="00C57C29"/>
    <w:rsid w:val="00C57D9B"/>
    <w:rsid w:val="00C6052E"/>
    <w:rsid w:val="00C62673"/>
    <w:rsid w:val="00C62F5C"/>
    <w:rsid w:val="00C641B6"/>
    <w:rsid w:val="00C6456C"/>
    <w:rsid w:val="00C66E7D"/>
    <w:rsid w:val="00C671E7"/>
    <w:rsid w:val="00C7032E"/>
    <w:rsid w:val="00C70B7B"/>
    <w:rsid w:val="00C72263"/>
    <w:rsid w:val="00C73771"/>
    <w:rsid w:val="00C7422B"/>
    <w:rsid w:val="00C74A6B"/>
    <w:rsid w:val="00C74DEF"/>
    <w:rsid w:val="00C75BA3"/>
    <w:rsid w:val="00C770FF"/>
    <w:rsid w:val="00C77398"/>
    <w:rsid w:val="00C81A16"/>
    <w:rsid w:val="00C853EA"/>
    <w:rsid w:val="00C86FAF"/>
    <w:rsid w:val="00C872E0"/>
    <w:rsid w:val="00C91500"/>
    <w:rsid w:val="00C9229B"/>
    <w:rsid w:val="00C93127"/>
    <w:rsid w:val="00C933EF"/>
    <w:rsid w:val="00C93AB0"/>
    <w:rsid w:val="00C94210"/>
    <w:rsid w:val="00C948CB"/>
    <w:rsid w:val="00C95CDA"/>
    <w:rsid w:val="00CA1724"/>
    <w:rsid w:val="00CA186B"/>
    <w:rsid w:val="00CA223B"/>
    <w:rsid w:val="00CA2C92"/>
    <w:rsid w:val="00CA3763"/>
    <w:rsid w:val="00CA477A"/>
    <w:rsid w:val="00CA5222"/>
    <w:rsid w:val="00CA5258"/>
    <w:rsid w:val="00CA537F"/>
    <w:rsid w:val="00CA5B66"/>
    <w:rsid w:val="00CA61CA"/>
    <w:rsid w:val="00CB1645"/>
    <w:rsid w:val="00CB257C"/>
    <w:rsid w:val="00CB464B"/>
    <w:rsid w:val="00CB4E52"/>
    <w:rsid w:val="00CB5BA0"/>
    <w:rsid w:val="00CB7D77"/>
    <w:rsid w:val="00CB7EF3"/>
    <w:rsid w:val="00CC08F8"/>
    <w:rsid w:val="00CC2282"/>
    <w:rsid w:val="00CC2A9B"/>
    <w:rsid w:val="00CC4511"/>
    <w:rsid w:val="00CC4A96"/>
    <w:rsid w:val="00CC5185"/>
    <w:rsid w:val="00CC6A95"/>
    <w:rsid w:val="00CC71D1"/>
    <w:rsid w:val="00CD0A62"/>
    <w:rsid w:val="00CD105D"/>
    <w:rsid w:val="00CD2660"/>
    <w:rsid w:val="00CD3768"/>
    <w:rsid w:val="00CD41CF"/>
    <w:rsid w:val="00CD4E43"/>
    <w:rsid w:val="00CD56B3"/>
    <w:rsid w:val="00CD587D"/>
    <w:rsid w:val="00CD6131"/>
    <w:rsid w:val="00CD6675"/>
    <w:rsid w:val="00CD79A1"/>
    <w:rsid w:val="00CE12C1"/>
    <w:rsid w:val="00CE1BF9"/>
    <w:rsid w:val="00CE1FB9"/>
    <w:rsid w:val="00CE2E39"/>
    <w:rsid w:val="00CE4F3A"/>
    <w:rsid w:val="00CE6EB2"/>
    <w:rsid w:val="00CF042F"/>
    <w:rsid w:val="00CF19A5"/>
    <w:rsid w:val="00CF7F6B"/>
    <w:rsid w:val="00D00EFA"/>
    <w:rsid w:val="00D014B5"/>
    <w:rsid w:val="00D0379D"/>
    <w:rsid w:val="00D03F1D"/>
    <w:rsid w:val="00D040F1"/>
    <w:rsid w:val="00D056BD"/>
    <w:rsid w:val="00D0740A"/>
    <w:rsid w:val="00D10D46"/>
    <w:rsid w:val="00D10DE3"/>
    <w:rsid w:val="00D1104B"/>
    <w:rsid w:val="00D11CC3"/>
    <w:rsid w:val="00D11E13"/>
    <w:rsid w:val="00D1353C"/>
    <w:rsid w:val="00D137C0"/>
    <w:rsid w:val="00D15586"/>
    <w:rsid w:val="00D1593F"/>
    <w:rsid w:val="00D1608F"/>
    <w:rsid w:val="00D167BD"/>
    <w:rsid w:val="00D17A2F"/>
    <w:rsid w:val="00D21E50"/>
    <w:rsid w:val="00D225EB"/>
    <w:rsid w:val="00D22627"/>
    <w:rsid w:val="00D22AD4"/>
    <w:rsid w:val="00D23114"/>
    <w:rsid w:val="00D24418"/>
    <w:rsid w:val="00D27568"/>
    <w:rsid w:val="00D31012"/>
    <w:rsid w:val="00D345B3"/>
    <w:rsid w:val="00D34735"/>
    <w:rsid w:val="00D3478C"/>
    <w:rsid w:val="00D35122"/>
    <w:rsid w:val="00D36961"/>
    <w:rsid w:val="00D373AD"/>
    <w:rsid w:val="00D3742F"/>
    <w:rsid w:val="00D375B8"/>
    <w:rsid w:val="00D40C45"/>
    <w:rsid w:val="00D423B2"/>
    <w:rsid w:val="00D4306D"/>
    <w:rsid w:val="00D4321B"/>
    <w:rsid w:val="00D43440"/>
    <w:rsid w:val="00D470D3"/>
    <w:rsid w:val="00D476E0"/>
    <w:rsid w:val="00D5291C"/>
    <w:rsid w:val="00D5547A"/>
    <w:rsid w:val="00D55D6A"/>
    <w:rsid w:val="00D56901"/>
    <w:rsid w:val="00D63EB4"/>
    <w:rsid w:val="00D6658A"/>
    <w:rsid w:val="00D6714C"/>
    <w:rsid w:val="00D672DF"/>
    <w:rsid w:val="00D6774C"/>
    <w:rsid w:val="00D67836"/>
    <w:rsid w:val="00D700DE"/>
    <w:rsid w:val="00D74B2C"/>
    <w:rsid w:val="00D7576D"/>
    <w:rsid w:val="00D75AFF"/>
    <w:rsid w:val="00D76E22"/>
    <w:rsid w:val="00D771E7"/>
    <w:rsid w:val="00D77D37"/>
    <w:rsid w:val="00D8031F"/>
    <w:rsid w:val="00D8330E"/>
    <w:rsid w:val="00D8405B"/>
    <w:rsid w:val="00D84FEE"/>
    <w:rsid w:val="00D85395"/>
    <w:rsid w:val="00D8611A"/>
    <w:rsid w:val="00D8704F"/>
    <w:rsid w:val="00D8752A"/>
    <w:rsid w:val="00D9110F"/>
    <w:rsid w:val="00D9380D"/>
    <w:rsid w:val="00D96EBB"/>
    <w:rsid w:val="00DA0E54"/>
    <w:rsid w:val="00DA2439"/>
    <w:rsid w:val="00DA2F90"/>
    <w:rsid w:val="00DA338C"/>
    <w:rsid w:val="00DA38F2"/>
    <w:rsid w:val="00DA494C"/>
    <w:rsid w:val="00DA5136"/>
    <w:rsid w:val="00DA566C"/>
    <w:rsid w:val="00DA5E25"/>
    <w:rsid w:val="00DA6649"/>
    <w:rsid w:val="00DA75F9"/>
    <w:rsid w:val="00DA799C"/>
    <w:rsid w:val="00DB210D"/>
    <w:rsid w:val="00DB348A"/>
    <w:rsid w:val="00DB37AB"/>
    <w:rsid w:val="00DB39FF"/>
    <w:rsid w:val="00DC19DF"/>
    <w:rsid w:val="00DC6248"/>
    <w:rsid w:val="00DC7388"/>
    <w:rsid w:val="00DD0451"/>
    <w:rsid w:val="00DD1414"/>
    <w:rsid w:val="00DD2C77"/>
    <w:rsid w:val="00DD2DF2"/>
    <w:rsid w:val="00DD542B"/>
    <w:rsid w:val="00DD59EF"/>
    <w:rsid w:val="00DD5CDB"/>
    <w:rsid w:val="00DD76E0"/>
    <w:rsid w:val="00DE1802"/>
    <w:rsid w:val="00DE472A"/>
    <w:rsid w:val="00DF1534"/>
    <w:rsid w:val="00DF245C"/>
    <w:rsid w:val="00DF24CD"/>
    <w:rsid w:val="00DF2731"/>
    <w:rsid w:val="00DF2882"/>
    <w:rsid w:val="00DF2E51"/>
    <w:rsid w:val="00DF387E"/>
    <w:rsid w:val="00DF4C2B"/>
    <w:rsid w:val="00DF5EFE"/>
    <w:rsid w:val="00DF7164"/>
    <w:rsid w:val="00DF7D77"/>
    <w:rsid w:val="00E007D7"/>
    <w:rsid w:val="00E00F5B"/>
    <w:rsid w:val="00E014B1"/>
    <w:rsid w:val="00E0174C"/>
    <w:rsid w:val="00E034AA"/>
    <w:rsid w:val="00E0460E"/>
    <w:rsid w:val="00E07BCB"/>
    <w:rsid w:val="00E07FC1"/>
    <w:rsid w:val="00E1044E"/>
    <w:rsid w:val="00E1083E"/>
    <w:rsid w:val="00E12B40"/>
    <w:rsid w:val="00E12D6C"/>
    <w:rsid w:val="00E130AC"/>
    <w:rsid w:val="00E136D9"/>
    <w:rsid w:val="00E158D7"/>
    <w:rsid w:val="00E15D0C"/>
    <w:rsid w:val="00E172D0"/>
    <w:rsid w:val="00E20700"/>
    <w:rsid w:val="00E2083A"/>
    <w:rsid w:val="00E2263F"/>
    <w:rsid w:val="00E22F66"/>
    <w:rsid w:val="00E232BE"/>
    <w:rsid w:val="00E2456B"/>
    <w:rsid w:val="00E252B6"/>
    <w:rsid w:val="00E25B6A"/>
    <w:rsid w:val="00E2603A"/>
    <w:rsid w:val="00E26210"/>
    <w:rsid w:val="00E263DF"/>
    <w:rsid w:val="00E26871"/>
    <w:rsid w:val="00E270DA"/>
    <w:rsid w:val="00E34B73"/>
    <w:rsid w:val="00E34FFB"/>
    <w:rsid w:val="00E35807"/>
    <w:rsid w:val="00E35C51"/>
    <w:rsid w:val="00E36595"/>
    <w:rsid w:val="00E3764E"/>
    <w:rsid w:val="00E4009F"/>
    <w:rsid w:val="00E41266"/>
    <w:rsid w:val="00E41466"/>
    <w:rsid w:val="00E41CC2"/>
    <w:rsid w:val="00E42A44"/>
    <w:rsid w:val="00E452BF"/>
    <w:rsid w:val="00E45668"/>
    <w:rsid w:val="00E472EF"/>
    <w:rsid w:val="00E47374"/>
    <w:rsid w:val="00E50736"/>
    <w:rsid w:val="00E50C3C"/>
    <w:rsid w:val="00E51B05"/>
    <w:rsid w:val="00E51EFD"/>
    <w:rsid w:val="00E55215"/>
    <w:rsid w:val="00E560FC"/>
    <w:rsid w:val="00E565E4"/>
    <w:rsid w:val="00E579B6"/>
    <w:rsid w:val="00E57C69"/>
    <w:rsid w:val="00E57CDD"/>
    <w:rsid w:val="00E63955"/>
    <w:rsid w:val="00E63ECA"/>
    <w:rsid w:val="00E64DF6"/>
    <w:rsid w:val="00E66D84"/>
    <w:rsid w:val="00E727B3"/>
    <w:rsid w:val="00E72C88"/>
    <w:rsid w:val="00E737F1"/>
    <w:rsid w:val="00E747C6"/>
    <w:rsid w:val="00E76AF9"/>
    <w:rsid w:val="00E76C40"/>
    <w:rsid w:val="00E803C2"/>
    <w:rsid w:val="00E82753"/>
    <w:rsid w:val="00E84B41"/>
    <w:rsid w:val="00E84D98"/>
    <w:rsid w:val="00E85815"/>
    <w:rsid w:val="00E8637B"/>
    <w:rsid w:val="00E86D04"/>
    <w:rsid w:val="00E86F2F"/>
    <w:rsid w:val="00E87345"/>
    <w:rsid w:val="00E87762"/>
    <w:rsid w:val="00E91FEC"/>
    <w:rsid w:val="00E929DB"/>
    <w:rsid w:val="00E93522"/>
    <w:rsid w:val="00E93DEB"/>
    <w:rsid w:val="00E9444C"/>
    <w:rsid w:val="00E94E7F"/>
    <w:rsid w:val="00E96376"/>
    <w:rsid w:val="00E96BC4"/>
    <w:rsid w:val="00EA0279"/>
    <w:rsid w:val="00EA0B46"/>
    <w:rsid w:val="00EA29B7"/>
    <w:rsid w:val="00EA2A7F"/>
    <w:rsid w:val="00EA3E11"/>
    <w:rsid w:val="00EA403D"/>
    <w:rsid w:val="00EA42CC"/>
    <w:rsid w:val="00EA6A78"/>
    <w:rsid w:val="00EA6BF0"/>
    <w:rsid w:val="00EA770F"/>
    <w:rsid w:val="00EB2E08"/>
    <w:rsid w:val="00EB2EEE"/>
    <w:rsid w:val="00EB2FAF"/>
    <w:rsid w:val="00EB39B1"/>
    <w:rsid w:val="00EB4385"/>
    <w:rsid w:val="00EB470D"/>
    <w:rsid w:val="00EB4D5D"/>
    <w:rsid w:val="00EC114D"/>
    <w:rsid w:val="00EC2523"/>
    <w:rsid w:val="00EC3EF7"/>
    <w:rsid w:val="00EC5073"/>
    <w:rsid w:val="00EC6D98"/>
    <w:rsid w:val="00EC7274"/>
    <w:rsid w:val="00EC73F7"/>
    <w:rsid w:val="00EC7FF8"/>
    <w:rsid w:val="00ED0702"/>
    <w:rsid w:val="00ED0B16"/>
    <w:rsid w:val="00ED2995"/>
    <w:rsid w:val="00ED4925"/>
    <w:rsid w:val="00ED5B34"/>
    <w:rsid w:val="00ED768A"/>
    <w:rsid w:val="00ED79FE"/>
    <w:rsid w:val="00ED7D85"/>
    <w:rsid w:val="00EE06DB"/>
    <w:rsid w:val="00EE16A9"/>
    <w:rsid w:val="00EE28A5"/>
    <w:rsid w:val="00EE38A7"/>
    <w:rsid w:val="00EE4444"/>
    <w:rsid w:val="00EE774F"/>
    <w:rsid w:val="00EF05EE"/>
    <w:rsid w:val="00EF0861"/>
    <w:rsid w:val="00EF0A87"/>
    <w:rsid w:val="00EF0B8E"/>
    <w:rsid w:val="00EF1827"/>
    <w:rsid w:val="00EF3368"/>
    <w:rsid w:val="00EF35A3"/>
    <w:rsid w:val="00EF35BD"/>
    <w:rsid w:val="00EF37D7"/>
    <w:rsid w:val="00EF4090"/>
    <w:rsid w:val="00EF40FA"/>
    <w:rsid w:val="00EF4AF3"/>
    <w:rsid w:val="00EF4BE6"/>
    <w:rsid w:val="00EF52CC"/>
    <w:rsid w:val="00EF5A3A"/>
    <w:rsid w:val="00EF5FFD"/>
    <w:rsid w:val="00EF7EAD"/>
    <w:rsid w:val="00F0027F"/>
    <w:rsid w:val="00F005CC"/>
    <w:rsid w:val="00F00B83"/>
    <w:rsid w:val="00F01FED"/>
    <w:rsid w:val="00F04F25"/>
    <w:rsid w:val="00F0549A"/>
    <w:rsid w:val="00F05AC3"/>
    <w:rsid w:val="00F05DEC"/>
    <w:rsid w:val="00F0711E"/>
    <w:rsid w:val="00F0759C"/>
    <w:rsid w:val="00F078DA"/>
    <w:rsid w:val="00F07E7B"/>
    <w:rsid w:val="00F12010"/>
    <w:rsid w:val="00F12A01"/>
    <w:rsid w:val="00F1368F"/>
    <w:rsid w:val="00F1374F"/>
    <w:rsid w:val="00F14109"/>
    <w:rsid w:val="00F146DA"/>
    <w:rsid w:val="00F153BE"/>
    <w:rsid w:val="00F15884"/>
    <w:rsid w:val="00F15EA1"/>
    <w:rsid w:val="00F161E5"/>
    <w:rsid w:val="00F163C7"/>
    <w:rsid w:val="00F164DA"/>
    <w:rsid w:val="00F1655E"/>
    <w:rsid w:val="00F172E3"/>
    <w:rsid w:val="00F1747A"/>
    <w:rsid w:val="00F17DBC"/>
    <w:rsid w:val="00F17F16"/>
    <w:rsid w:val="00F2015C"/>
    <w:rsid w:val="00F2058D"/>
    <w:rsid w:val="00F224BF"/>
    <w:rsid w:val="00F22B7D"/>
    <w:rsid w:val="00F22E62"/>
    <w:rsid w:val="00F22FD0"/>
    <w:rsid w:val="00F23BA5"/>
    <w:rsid w:val="00F24372"/>
    <w:rsid w:val="00F24401"/>
    <w:rsid w:val="00F25F94"/>
    <w:rsid w:val="00F26104"/>
    <w:rsid w:val="00F266C7"/>
    <w:rsid w:val="00F31112"/>
    <w:rsid w:val="00F3128B"/>
    <w:rsid w:val="00F31524"/>
    <w:rsid w:val="00F3207C"/>
    <w:rsid w:val="00F32A16"/>
    <w:rsid w:val="00F33B71"/>
    <w:rsid w:val="00F340C6"/>
    <w:rsid w:val="00F3565D"/>
    <w:rsid w:val="00F3662E"/>
    <w:rsid w:val="00F36E4B"/>
    <w:rsid w:val="00F372B5"/>
    <w:rsid w:val="00F41436"/>
    <w:rsid w:val="00F41571"/>
    <w:rsid w:val="00F42DEB"/>
    <w:rsid w:val="00F44937"/>
    <w:rsid w:val="00F45050"/>
    <w:rsid w:val="00F4518E"/>
    <w:rsid w:val="00F45478"/>
    <w:rsid w:val="00F4672A"/>
    <w:rsid w:val="00F46761"/>
    <w:rsid w:val="00F510F7"/>
    <w:rsid w:val="00F513BD"/>
    <w:rsid w:val="00F515EC"/>
    <w:rsid w:val="00F531A6"/>
    <w:rsid w:val="00F54836"/>
    <w:rsid w:val="00F558E9"/>
    <w:rsid w:val="00F5621A"/>
    <w:rsid w:val="00F57189"/>
    <w:rsid w:val="00F579EE"/>
    <w:rsid w:val="00F57A92"/>
    <w:rsid w:val="00F60B1E"/>
    <w:rsid w:val="00F6276E"/>
    <w:rsid w:val="00F628AA"/>
    <w:rsid w:val="00F647CB"/>
    <w:rsid w:val="00F65587"/>
    <w:rsid w:val="00F67D10"/>
    <w:rsid w:val="00F703D6"/>
    <w:rsid w:val="00F70A28"/>
    <w:rsid w:val="00F71C64"/>
    <w:rsid w:val="00F72137"/>
    <w:rsid w:val="00F72A74"/>
    <w:rsid w:val="00F73F14"/>
    <w:rsid w:val="00F74648"/>
    <w:rsid w:val="00F751CF"/>
    <w:rsid w:val="00F76CB7"/>
    <w:rsid w:val="00F77106"/>
    <w:rsid w:val="00F7788A"/>
    <w:rsid w:val="00F80723"/>
    <w:rsid w:val="00F82269"/>
    <w:rsid w:val="00F83E00"/>
    <w:rsid w:val="00F84963"/>
    <w:rsid w:val="00F8756F"/>
    <w:rsid w:val="00F879A1"/>
    <w:rsid w:val="00F9031D"/>
    <w:rsid w:val="00F90836"/>
    <w:rsid w:val="00F90C7B"/>
    <w:rsid w:val="00F91A19"/>
    <w:rsid w:val="00F93DD8"/>
    <w:rsid w:val="00F94E9D"/>
    <w:rsid w:val="00FA029C"/>
    <w:rsid w:val="00FA056A"/>
    <w:rsid w:val="00FA2537"/>
    <w:rsid w:val="00FA2DFA"/>
    <w:rsid w:val="00FA7ABF"/>
    <w:rsid w:val="00FB07D0"/>
    <w:rsid w:val="00FB0926"/>
    <w:rsid w:val="00FB0EFF"/>
    <w:rsid w:val="00FB1428"/>
    <w:rsid w:val="00FB255B"/>
    <w:rsid w:val="00FB27FD"/>
    <w:rsid w:val="00FB442C"/>
    <w:rsid w:val="00FB4BD3"/>
    <w:rsid w:val="00FB7C7C"/>
    <w:rsid w:val="00FC0C71"/>
    <w:rsid w:val="00FC1DD2"/>
    <w:rsid w:val="00FC2917"/>
    <w:rsid w:val="00FC50F9"/>
    <w:rsid w:val="00FC6ED3"/>
    <w:rsid w:val="00FC7913"/>
    <w:rsid w:val="00FD111D"/>
    <w:rsid w:val="00FD1302"/>
    <w:rsid w:val="00FD40AE"/>
    <w:rsid w:val="00FD4ABE"/>
    <w:rsid w:val="00FD70BA"/>
    <w:rsid w:val="00FD77F1"/>
    <w:rsid w:val="00FD7C14"/>
    <w:rsid w:val="00FE19C2"/>
    <w:rsid w:val="00FE1CD5"/>
    <w:rsid w:val="00FE1D7C"/>
    <w:rsid w:val="00FE2470"/>
    <w:rsid w:val="00FE263B"/>
    <w:rsid w:val="00FE2B0A"/>
    <w:rsid w:val="00FE3325"/>
    <w:rsid w:val="00FE3D7F"/>
    <w:rsid w:val="00FE593E"/>
    <w:rsid w:val="00FE59E6"/>
    <w:rsid w:val="00FE5FA9"/>
    <w:rsid w:val="00FE7697"/>
    <w:rsid w:val="00FE7A40"/>
    <w:rsid w:val="00FF02FE"/>
    <w:rsid w:val="00FF058A"/>
    <w:rsid w:val="00FF0C35"/>
    <w:rsid w:val="00FF15AF"/>
    <w:rsid w:val="00FF2289"/>
    <w:rsid w:val="00FF28B2"/>
    <w:rsid w:val="00FF2A07"/>
    <w:rsid w:val="00FF2E44"/>
    <w:rsid w:val="00FF390C"/>
    <w:rsid w:val="00FF4A60"/>
  </w:rsids>
  <m:mathPr>
    <m:mathFont m:val="Cambria Math"/>
    <m:brkBin m:val="before"/>
    <m:brkBinSub m:val="--"/>
    <m:smallFrac/>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B47"/>
  </w:style>
  <w:style w:type="paragraph" w:styleId="Heading1">
    <w:name w:val="heading 1"/>
    <w:basedOn w:val="Normal"/>
    <w:next w:val="Normal"/>
    <w:qFormat/>
    <w:rsid w:val="003E1F97"/>
    <w:pPr>
      <w:keepNext/>
      <w:outlineLvl w:val="0"/>
    </w:pPr>
    <w:rPr>
      <w:rFonts w:ascii="Palatino" w:hAnsi="Palatino"/>
      <w:b/>
      <w:sz w:val="24"/>
      <w:u w:val="single"/>
    </w:rPr>
  </w:style>
  <w:style w:type="paragraph" w:styleId="Heading2">
    <w:name w:val="heading 2"/>
    <w:basedOn w:val="Normal"/>
    <w:next w:val="Normal"/>
    <w:qFormat/>
    <w:rsid w:val="003E1F97"/>
    <w:pPr>
      <w:keepNext/>
      <w:tabs>
        <w:tab w:val="left" w:pos="720"/>
      </w:tabs>
      <w:spacing w:after="120"/>
      <w:outlineLvl w:val="1"/>
    </w:pPr>
    <w:rPr>
      <w:rFonts w:ascii="Palatino" w:hAnsi="Palatino"/>
      <w:b/>
      <w:sz w:val="24"/>
    </w:rPr>
  </w:style>
  <w:style w:type="paragraph" w:styleId="Heading3">
    <w:name w:val="heading 3"/>
    <w:basedOn w:val="Normal"/>
    <w:next w:val="Normal"/>
    <w:link w:val="Heading3Char"/>
    <w:qFormat/>
    <w:rsid w:val="003E1F97"/>
    <w:pPr>
      <w:keepNext/>
      <w:outlineLvl w:val="2"/>
    </w:pPr>
    <w:rPr>
      <w:rFonts w:ascii="Palatino" w:hAnsi="Palatino"/>
      <w:sz w:val="24"/>
    </w:rPr>
  </w:style>
  <w:style w:type="paragraph" w:styleId="Heading4">
    <w:name w:val="heading 4"/>
    <w:basedOn w:val="Normal"/>
    <w:next w:val="Normal"/>
    <w:qFormat/>
    <w:rsid w:val="003E1F97"/>
    <w:pPr>
      <w:keepNext/>
      <w:spacing w:after="120"/>
      <w:outlineLvl w:val="3"/>
    </w:pPr>
    <w:rPr>
      <w:rFonts w:ascii="Palatino" w:hAnsi="Palatino"/>
      <w:b/>
      <w:sz w:val="24"/>
      <w:u w:val="single"/>
    </w:rPr>
  </w:style>
  <w:style w:type="paragraph" w:styleId="Heading5">
    <w:name w:val="heading 5"/>
    <w:basedOn w:val="Normal"/>
    <w:next w:val="Normal"/>
    <w:qFormat/>
    <w:rsid w:val="003E1F97"/>
    <w:pPr>
      <w:keepNext/>
      <w:ind w:right="1440"/>
      <w:outlineLvl w:val="4"/>
    </w:pPr>
    <w:rPr>
      <w:rFonts w:ascii="Palatino" w:hAnsi="Palatino"/>
      <w:b/>
      <w:bCs/>
      <w:sz w:val="24"/>
    </w:rPr>
  </w:style>
  <w:style w:type="paragraph" w:styleId="Heading6">
    <w:name w:val="heading 6"/>
    <w:basedOn w:val="Normal"/>
    <w:next w:val="Normal"/>
    <w:qFormat/>
    <w:rsid w:val="003E1F97"/>
    <w:pPr>
      <w:keepNext/>
      <w:spacing w:before="120"/>
      <w:jc w:val="right"/>
      <w:outlineLvl w:val="5"/>
    </w:pPr>
    <w:rPr>
      <w:sz w:val="24"/>
    </w:rPr>
  </w:style>
  <w:style w:type="paragraph" w:styleId="Heading7">
    <w:name w:val="heading 7"/>
    <w:basedOn w:val="Normal"/>
    <w:next w:val="Normal"/>
    <w:qFormat/>
    <w:rsid w:val="003E1F97"/>
    <w:pPr>
      <w:keepNext/>
      <w:spacing w:after="120"/>
      <w:ind w:right="-720"/>
      <w:outlineLvl w:val="6"/>
    </w:pPr>
    <w:rPr>
      <w:rFonts w:ascii="Palatino" w:hAnsi="Palatino"/>
      <w:b/>
      <w:sz w:val="24"/>
      <w:u w:val="single"/>
    </w:rPr>
  </w:style>
  <w:style w:type="paragraph" w:styleId="Heading8">
    <w:name w:val="heading 8"/>
    <w:basedOn w:val="Normal"/>
    <w:next w:val="Normal"/>
    <w:qFormat/>
    <w:rsid w:val="003E1F97"/>
    <w:pPr>
      <w:keepNext/>
      <w:spacing w:after="120"/>
      <w:outlineLvl w:val="7"/>
    </w:pPr>
    <w:rPr>
      <w:b/>
      <w:sz w:val="24"/>
      <w:u w:val="single"/>
    </w:rPr>
  </w:style>
  <w:style w:type="paragraph" w:styleId="Heading9">
    <w:name w:val="heading 9"/>
    <w:basedOn w:val="Normal"/>
    <w:next w:val="Normal"/>
    <w:qFormat/>
    <w:rsid w:val="003E1F97"/>
    <w:pPr>
      <w:keepNext/>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3E1F97"/>
    <w:rPr>
      <w:rFonts w:ascii="Tahoma" w:hAnsi="Tahoma" w:cs="Tahoma"/>
      <w:sz w:val="16"/>
      <w:szCs w:val="16"/>
    </w:rPr>
  </w:style>
  <w:style w:type="character" w:customStyle="1" w:styleId="BalloonTextChar">
    <w:name w:val="Balloon Text Char"/>
    <w:basedOn w:val="DefaultParagraphFont"/>
    <w:link w:val="BalloonText"/>
    <w:uiPriority w:val="99"/>
    <w:semiHidden/>
    <w:rsid w:val="004E03AE"/>
    <w:rPr>
      <w:rFonts w:ascii="Lucida Grande" w:hAnsi="Lucida Grande"/>
      <w:sz w:val="18"/>
      <w:szCs w:val="18"/>
    </w:rPr>
  </w:style>
  <w:style w:type="paragraph" w:styleId="Header">
    <w:name w:val="header"/>
    <w:basedOn w:val="Normal"/>
    <w:link w:val="HeaderChar"/>
    <w:rsid w:val="003E1F97"/>
    <w:pPr>
      <w:tabs>
        <w:tab w:val="center" w:pos="4320"/>
        <w:tab w:val="right" w:pos="8640"/>
      </w:tabs>
    </w:pPr>
  </w:style>
  <w:style w:type="paragraph" w:styleId="Footer">
    <w:name w:val="footer"/>
    <w:basedOn w:val="Normal"/>
    <w:link w:val="FooterChar"/>
    <w:uiPriority w:val="99"/>
    <w:rsid w:val="003E1F97"/>
    <w:pPr>
      <w:tabs>
        <w:tab w:val="center" w:pos="4320"/>
        <w:tab w:val="right" w:pos="8640"/>
      </w:tabs>
    </w:pPr>
  </w:style>
  <w:style w:type="character" w:styleId="PageNumber">
    <w:name w:val="page number"/>
    <w:basedOn w:val="DefaultParagraphFont"/>
    <w:rsid w:val="003E1F97"/>
  </w:style>
  <w:style w:type="paragraph" w:styleId="Title">
    <w:name w:val="Title"/>
    <w:basedOn w:val="Normal"/>
    <w:qFormat/>
    <w:rsid w:val="003E1F97"/>
    <w:pPr>
      <w:jc w:val="center"/>
    </w:pPr>
    <w:rPr>
      <w:b/>
      <w:sz w:val="24"/>
    </w:rPr>
  </w:style>
  <w:style w:type="paragraph" w:styleId="BlockText">
    <w:name w:val="Block Text"/>
    <w:basedOn w:val="Normal"/>
    <w:rsid w:val="003E1F97"/>
    <w:pPr>
      <w:ind w:left="720" w:right="720"/>
      <w:jc w:val="both"/>
    </w:pPr>
    <w:rPr>
      <w:rFonts w:ascii="Palatino" w:hAnsi="Palatino"/>
      <w:sz w:val="24"/>
    </w:rPr>
  </w:style>
  <w:style w:type="paragraph" w:styleId="BodyText">
    <w:name w:val="Body Text"/>
    <w:basedOn w:val="Normal"/>
    <w:link w:val="BodyTextChar1"/>
    <w:rsid w:val="003E1F97"/>
    <w:pPr>
      <w:tabs>
        <w:tab w:val="left" w:pos="720"/>
      </w:tabs>
      <w:spacing w:after="120"/>
    </w:pPr>
    <w:rPr>
      <w:rFonts w:ascii="Palatino" w:hAnsi="Palatino"/>
      <w:sz w:val="24"/>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rsid w:val="003E1F97"/>
  </w:style>
  <w:style w:type="character" w:styleId="FootnoteReference">
    <w:name w:val="footnote reference"/>
    <w:aliases w:val="o,fr,Style 3,o1,o2,o3,o4,o5,o6,o11,o21,o7"/>
    <w:uiPriority w:val="99"/>
    <w:rsid w:val="003E1F97"/>
    <w:rPr>
      <w:vertAlign w:val="superscript"/>
    </w:rPr>
  </w:style>
  <w:style w:type="paragraph" w:styleId="BodyText2">
    <w:name w:val="Body Text 2"/>
    <w:basedOn w:val="Normal"/>
    <w:rsid w:val="003E1F97"/>
    <w:pPr>
      <w:spacing w:after="120"/>
      <w:ind w:right="-720"/>
    </w:pPr>
    <w:rPr>
      <w:sz w:val="24"/>
    </w:rPr>
  </w:style>
  <w:style w:type="character" w:styleId="Hyperlink">
    <w:name w:val="Hyperlink"/>
    <w:uiPriority w:val="99"/>
    <w:rsid w:val="003E1F97"/>
    <w:rPr>
      <w:color w:val="0000FF"/>
      <w:u w:val="single"/>
    </w:rPr>
  </w:style>
  <w:style w:type="paragraph" w:customStyle="1" w:styleId="xl41">
    <w:name w:val="xl41"/>
    <w:basedOn w:val="Normal"/>
    <w:rsid w:val="003E1F97"/>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sid w:val="003E1F97"/>
    <w:rPr>
      <w:color w:val="800080"/>
      <w:u w:val="single"/>
    </w:rPr>
  </w:style>
  <w:style w:type="paragraph" w:styleId="BodyTextIndent">
    <w:name w:val="Body Text Indent"/>
    <w:basedOn w:val="Normal"/>
    <w:rsid w:val="003E1F97"/>
    <w:pPr>
      <w:tabs>
        <w:tab w:val="left" w:pos="360"/>
      </w:tabs>
      <w:ind w:left="360" w:hanging="360"/>
    </w:pPr>
    <w:rPr>
      <w:rFonts w:ascii="Palatino" w:hAnsi="Palatino"/>
      <w:sz w:val="24"/>
    </w:rPr>
  </w:style>
  <w:style w:type="paragraph" w:styleId="BodyTextIndent2">
    <w:name w:val="Body Text Indent 2"/>
    <w:basedOn w:val="Normal"/>
    <w:rsid w:val="003E1F97"/>
    <w:pPr>
      <w:ind w:left="60"/>
    </w:pPr>
    <w:rPr>
      <w:rFonts w:ascii="Palatino" w:hAnsi="Palatino"/>
      <w:sz w:val="24"/>
    </w:rPr>
  </w:style>
  <w:style w:type="paragraph" w:styleId="HTMLPreformatted">
    <w:name w:val="HTML Preformatted"/>
    <w:basedOn w:val="Normal"/>
    <w:rsid w:val="003E1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rsid w:val="003E1F97"/>
    <w:pPr>
      <w:tabs>
        <w:tab w:val="left" w:pos="360"/>
        <w:tab w:val="left" w:pos="9540"/>
      </w:tabs>
      <w:spacing w:after="120"/>
      <w:ind w:left="360"/>
    </w:pPr>
    <w:rPr>
      <w:rFonts w:ascii="Palatino" w:hAnsi="Palatino"/>
      <w:sz w:val="24"/>
    </w:rPr>
  </w:style>
  <w:style w:type="paragraph" w:customStyle="1" w:styleId="font0">
    <w:name w:val="font0"/>
    <w:basedOn w:val="Normal"/>
    <w:rsid w:val="003E1F97"/>
    <w:pPr>
      <w:spacing w:before="100" w:beforeAutospacing="1" w:after="100" w:afterAutospacing="1"/>
    </w:pPr>
    <w:rPr>
      <w:rFonts w:ascii="Arial" w:eastAsia="Arial Unicode MS" w:hAnsi="Arial" w:cs="Arial"/>
    </w:rPr>
  </w:style>
  <w:style w:type="paragraph" w:customStyle="1" w:styleId="font5">
    <w:name w:val="font5"/>
    <w:basedOn w:val="Normal"/>
    <w:rsid w:val="003E1F97"/>
    <w:pPr>
      <w:spacing w:before="100" w:beforeAutospacing="1" w:after="100" w:afterAutospacing="1"/>
    </w:pPr>
    <w:rPr>
      <w:rFonts w:ascii="Arial" w:eastAsia="Arial Unicode MS" w:hAnsi="Arial" w:cs="Arial"/>
      <w:sz w:val="16"/>
      <w:szCs w:val="16"/>
    </w:rPr>
  </w:style>
  <w:style w:type="paragraph" w:customStyle="1" w:styleId="xl24">
    <w:name w:val="xl24"/>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rsid w:val="003E1F97"/>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rsid w:val="003E1F97"/>
    <w:pPr>
      <w:spacing w:before="100" w:beforeAutospacing="1" w:after="100" w:afterAutospacing="1"/>
    </w:pPr>
    <w:rPr>
      <w:rFonts w:ascii="Arial" w:eastAsia="Arial Unicode MS" w:hAnsi="Arial" w:cs="Arial"/>
      <w:sz w:val="24"/>
      <w:szCs w:val="24"/>
    </w:rPr>
  </w:style>
  <w:style w:type="paragraph" w:customStyle="1" w:styleId="xl28">
    <w:name w:val="xl28"/>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rsid w:val="003E1F97"/>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rsid w:val="003E1F97"/>
    <w:pPr>
      <w:spacing w:before="100" w:beforeAutospacing="1" w:after="100" w:afterAutospacing="1"/>
    </w:pPr>
    <w:rPr>
      <w:rFonts w:ascii="Arial" w:eastAsia="Arial Unicode MS" w:hAnsi="Arial" w:cs="Arial"/>
      <w:sz w:val="16"/>
      <w:szCs w:val="16"/>
    </w:rPr>
  </w:style>
  <w:style w:type="paragraph" w:customStyle="1" w:styleId="xl33">
    <w:name w:val="xl33"/>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rsid w:val="003E1F97"/>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rsid w:val="003E1F97"/>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rsid w:val="003E1F97"/>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rsid w:val="003E1F97"/>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rsid w:val="003E1F97"/>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rsid w:val="003E1F97"/>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rsid w:val="003E1F97"/>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rsid w:val="003E1F97"/>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rsid w:val="003E1F97"/>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rsid w:val="003E1F97"/>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rsid w:val="003E1F97"/>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rsid w:val="003E1F97"/>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rsid w:val="003E1F97"/>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rsid w:val="003E1F97"/>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rsid w:val="003E1F97"/>
    <w:pPr>
      <w:shd w:val="clear" w:color="auto" w:fill="000080"/>
    </w:pPr>
    <w:rPr>
      <w:rFonts w:ascii="Tahoma" w:hAnsi="Tahoma" w:cs="Tahoma"/>
    </w:rPr>
  </w:style>
  <w:style w:type="paragraph" w:styleId="BodyText3">
    <w:name w:val="Body Text 3"/>
    <w:basedOn w:val="Normal"/>
    <w:rsid w:val="003E1F97"/>
    <w:pPr>
      <w:keepNext/>
      <w:spacing w:after="120"/>
      <w:ind w:right="90"/>
    </w:pPr>
    <w:rPr>
      <w:rFonts w:ascii="Palatino" w:hAnsi="Palatino"/>
      <w:bCs/>
      <w:sz w:val="24"/>
    </w:rPr>
  </w:style>
  <w:style w:type="paragraph" w:customStyle="1" w:styleId="standard">
    <w:name w:val="standard"/>
    <w:basedOn w:val="Normal"/>
    <w:rsid w:val="003E1F97"/>
    <w:pPr>
      <w:spacing w:line="360" w:lineRule="auto"/>
      <w:ind w:firstLine="720"/>
    </w:pPr>
    <w:rPr>
      <w:rFonts w:ascii="Palatino" w:hAnsi="Palatino"/>
      <w:sz w:val="26"/>
    </w:rPr>
  </w:style>
  <w:style w:type="paragraph" w:customStyle="1" w:styleId="Default">
    <w:name w:val="Default"/>
    <w:rsid w:val="003E1F97"/>
    <w:pPr>
      <w:autoSpaceDE w:val="0"/>
      <w:autoSpaceDN w:val="0"/>
      <w:adjustRightInd w:val="0"/>
    </w:pPr>
    <w:rPr>
      <w:color w:val="000000"/>
      <w:sz w:val="24"/>
      <w:szCs w:val="24"/>
    </w:rPr>
  </w:style>
  <w:style w:type="paragraph" w:styleId="NormalWeb">
    <w:name w:val="Normal (Web)"/>
    <w:basedOn w:val="Normal"/>
    <w:rsid w:val="003E1F97"/>
    <w:pPr>
      <w:spacing w:before="100" w:beforeAutospacing="1" w:after="100" w:afterAutospacing="1"/>
    </w:pPr>
    <w:rPr>
      <w:sz w:val="24"/>
      <w:szCs w:val="24"/>
    </w:rPr>
  </w:style>
  <w:style w:type="paragraph" w:styleId="ListBullet">
    <w:name w:val="List Bullet"/>
    <w:basedOn w:val="Normal"/>
    <w:link w:val="ListBulletChar"/>
    <w:rsid w:val="003E1F97"/>
    <w:pPr>
      <w:numPr>
        <w:numId w:val="1"/>
      </w:numPr>
    </w:pPr>
  </w:style>
  <w:style w:type="character" w:customStyle="1" w:styleId="ListBulletChar">
    <w:name w:val="List Bullet Char"/>
    <w:link w:val="ListBullet"/>
    <w:rsid w:val="003E1F97"/>
  </w:style>
  <w:style w:type="paragraph" w:customStyle="1" w:styleId="bodytextblack">
    <w:name w:val="bodytextblack"/>
    <w:basedOn w:val="Normal"/>
    <w:rsid w:val="003E1F97"/>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sid w:val="003E1F97"/>
    <w:rPr>
      <w:rFonts w:ascii="Palatino" w:hAnsi="Palatino"/>
      <w:sz w:val="24"/>
      <w:lang w:val="en-US" w:eastAsia="en-US" w:bidi="ar-SA"/>
    </w:rPr>
  </w:style>
  <w:style w:type="character" w:customStyle="1" w:styleId="BodyTextChar">
    <w:name w:val="Body Text Char"/>
    <w:rsid w:val="003E1F97"/>
    <w:rPr>
      <w:rFonts w:ascii="Palatino" w:hAnsi="Palatino"/>
      <w:sz w:val="24"/>
      <w:lang w:val="en-US" w:eastAsia="en-US" w:bidi="ar-SA"/>
    </w:rPr>
  </w:style>
  <w:style w:type="table" w:styleId="TableGrid">
    <w:name w:val="Table Grid"/>
    <w:basedOn w:val="TableNormal"/>
    <w:rsid w:val="00134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913810"/>
    <w:rPr>
      <w:sz w:val="16"/>
      <w:szCs w:val="16"/>
    </w:rPr>
  </w:style>
  <w:style w:type="paragraph" w:styleId="CommentText">
    <w:name w:val="annotation text"/>
    <w:basedOn w:val="Normal"/>
    <w:link w:val="CommentTextChar"/>
    <w:uiPriority w:val="99"/>
    <w:rsid w:val="00913810"/>
  </w:style>
  <w:style w:type="character" w:customStyle="1" w:styleId="CommentTextChar">
    <w:name w:val="Comment Text Char"/>
    <w:basedOn w:val="DefaultParagraphFont"/>
    <w:link w:val="CommentText"/>
    <w:uiPriority w:val="99"/>
    <w:rsid w:val="00913810"/>
  </w:style>
  <w:style w:type="paragraph" w:styleId="CommentSubject">
    <w:name w:val="annotation subject"/>
    <w:basedOn w:val="CommentText"/>
    <w:next w:val="CommentText"/>
    <w:link w:val="CommentSubjectChar"/>
    <w:rsid w:val="00913810"/>
    <w:rPr>
      <w:b/>
      <w:bCs/>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 w:type="paragraph" w:styleId="Revision">
    <w:name w:val="Revision"/>
    <w:hidden/>
    <w:uiPriority w:val="99"/>
    <w:semiHidden/>
    <w:rsid w:val="00CA5B66"/>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uiPriority w:val="99"/>
    <w:rsid w:val="00AE4650"/>
  </w:style>
  <w:style w:type="paragraph" w:styleId="TOCHeading">
    <w:name w:val="TOC Heading"/>
    <w:basedOn w:val="Heading1"/>
    <w:next w:val="Normal"/>
    <w:uiPriority w:val="39"/>
    <w:semiHidden/>
    <w:unhideWhenUsed/>
    <w:qFormat/>
    <w:rsid w:val="00A924DF"/>
    <w:pPr>
      <w:keepLines/>
      <w:spacing w:before="480" w:line="276" w:lineRule="auto"/>
      <w:outlineLvl w:val="9"/>
    </w:pPr>
    <w:rPr>
      <w:rFonts w:asciiTheme="majorHAnsi" w:eastAsiaTheme="majorEastAsia" w:hAnsiTheme="majorHAnsi" w:cstheme="majorBidi"/>
      <w:bCs/>
      <w:color w:val="365F91" w:themeColor="accent1" w:themeShade="BF"/>
      <w:sz w:val="28"/>
      <w:szCs w:val="28"/>
      <w:u w:val="none"/>
      <w:lang w:eastAsia="ja-JP"/>
    </w:rPr>
  </w:style>
  <w:style w:type="paragraph" w:styleId="TOC1">
    <w:name w:val="toc 1"/>
    <w:basedOn w:val="Normal"/>
    <w:next w:val="Normal"/>
    <w:autoRedefine/>
    <w:uiPriority w:val="39"/>
    <w:unhideWhenUsed/>
    <w:rsid w:val="00A924DF"/>
    <w:pPr>
      <w:spacing w:after="100"/>
    </w:pPr>
  </w:style>
  <w:style w:type="character" w:styleId="Emphasis">
    <w:name w:val="Emphasis"/>
    <w:basedOn w:val="DefaultParagraphFont"/>
    <w:qFormat/>
    <w:rsid w:val="0059160B"/>
    <w:rPr>
      <w:i/>
      <w:iCs/>
    </w:rPr>
  </w:style>
  <w:style w:type="character" w:customStyle="1" w:styleId="HeaderChar">
    <w:name w:val="Header Char"/>
    <w:basedOn w:val="DefaultParagraphFont"/>
    <w:link w:val="Header"/>
    <w:rsid w:val="006858F4"/>
  </w:style>
  <w:style w:type="paragraph" w:styleId="TOC2">
    <w:name w:val="toc 2"/>
    <w:basedOn w:val="Normal"/>
    <w:next w:val="Normal"/>
    <w:autoRedefine/>
    <w:uiPriority w:val="39"/>
    <w:unhideWhenUsed/>
    <w:rsid w:val="00171543"/>
    <w:pPr>
      <w:spacing w:after="100"/>
      <w:ind w:left="200"/>
    </w:pPr>
  </w:style>
  <w:style w:type="paragraph" w:styleId="EndnoteText">
    <w:name w:val="endnote text"/>
    <w:basedOn w:val="Normal"/>
    <w:link w:val="EndnoteTextChar"/>
    <w:semiHidden/>
    <w:unhideWhenUsed/>
    <w:rsid w:val="00217B3C"/>
  </w:style>
  <w:style w:type="character" w:customStyle="1" w:styleId="EndnoteTextChar">
    <w:name w:val="Endnote Text Char"/>
    <w:basedOn w:val="DefaultParagraphFont"/>
    <w:link w:val="EndnoteText"/>
    <w:semiHidden/>
    <w:rsid w:val="00217B3C"/>
  </w:style>
  <w:style w:type="character" w:styleId="EndnoteReference">
    <w:name w:val="endnote reference"/>
    <w:basedOn w:val="DefaultParagraphFont"/>
    <w:semiHidden/>
    <w:unhideWhenUsed/>
    <w:rsid w:val="00217B3C"/>
    <w:rPr>
      <w:vertAlign w:val="superscript"/>
    </w:rPr>
  </w:style>
  <w:style w:type="table" w:customStyle="1" w:styleId="TableGrid1">
    <w:name w:val="Table Grid1"/>
    <w:basedOn w:val="TableNormal"/>
    <w:next w:val="TableGrid"/>
    <w:uiPriority w:val="59"/>
    <w:rsid w:val="0045634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C028F5"/>
    <w:rPr>
      <w:rFonts w:ascii="Palatino" w:hAnsi="Palatino"/>
      <w:sz w:val="24"/>
    </w:rPr>
  </w:style>
  <w:style w:type="paragraph" w:customStyle="1" w:styleId="default0">
    <w:name w:val="default"/>
    <w:basedOn w:val="Normal"/>
    <w:rsid w:val="000E69F6"/>
    <w:pPr>
      <w:spacing w:before="100" w:beforeAutospacing="1" w:after="100" w:afterAutospacing="1"/>
    </w:pPr>
    <w:rPr>
      <w:rFonts w:eastAsiaTheme="minorHAns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B47"/>
  </w:style>
  <w:style w:type="paragraph" w:styleId="Heading1">
    <w:name w:val="heading 1"/>
    <w:basedOn w:val="Normal"/>
    <w:next w:val="Normal"/>
    <w:qFormat/>
    <w:rsid w:val="003E1F97"/>
    <w:pPr>
      <w:keepNext/>
      <w:outlineLvl w:val="0"/>
    </w:pPr>
    <w:rPr>
      <w:rFonts w:ascii="Palatino" w:hAnsi="Palatino"/>
      <w:b/>
      <w:sz w:val="24"/>
      <w:u w:val="single"/>
    </w:rPr>
  </w:style>
  <w:style w:type="paragraph" w:styleId="Heading2">
    <w:name w:val="heading 2"/>
    <w:basedOn w:val="Normal"/>
    <w:next w:val="Normal"/>
    <w:qFormat/>
    <w:rsid w:val="003E1F97"/>
    <w:pPr>
      <w:keepNext/>
      <w:tabs>
        <w:tab w:val="left" w:pos="720"/>
      </w:tabs>
      <w:spacing w:after="120"/>
      <w:outlineLvl w:val="1"/>
    </w:pPr>
    <w:rPr>
      <w:rFonts w:ascii="Palatino" w:hAnsi="Palatino"/>
      <w:b/>
      <w:sz w:val="24"/>
    </w:rPr>
  </w:style>
  <w:style w:type="paragraph" w:styleId="Heading3">
    <w:name w:val="heading 3"/>
    <w:basedOn w:val="Normal"/>
    <w:next w:val="Normal"/>
    <w:link w:val="Heading3Char"/>
    <w:qFormat/>
    <w:rsid w:val="003E1F97"/>
    <w:pPr>
      <w:keepNext/>
      <w:outlineLvl w:val="2"/>
    </w:pPr>
    <w:rPr>
      <w:rFonts w:ascii="Palatino" w:hAnsi="Palatino"/>
      <w:sz w:val="24"/>
    </w:rPr>
  </w:style>
  <w:style w:type="paragraph" w:styleId="Heading4">
    <w:name w:val="heading 4"/>
    <w:basedOn w:val="Normal"/>
    <w:next w:val="Normal"/>
    <w:qFormat/>
    <w:rsid w:val="003E1F97"/>
    <w:pPr>
      <w:keepNext/>
      <w:spacing w:after="120"/>
      <w:outlineLvl w:val="3"/>
    </w:pPr>
    <w:rPr>
      <w:rFonts w:ascii="Palatino" w:hAnsi="Palatino"/>
      <w:b/>
      <w:sz w:val="24"/>
      <w:u w:val="single"/>
    </w:rPr>
  </w:style>
  <w:style w:type="paragraph" w:styleId="Heading5">
    <w:name w:val="heading 5"/>
    <w:basedOn w:val="Normal"/>
    <w:next w:val="Normal"/>
    <w:qFormat/>
    <w:rsid w:val="003E1F97"/>
    <w:pPr>
      <w:keepNext/>
      <w:ind w:right="1440"/>
      <w:outlineLvl w:val="4"/>
    </w:pPr>
    <w:rPr>
      <w:rFonts w:ascii="Palatino" w:hAnsi="Palatino"/>
      <w:b/>
      <w:bCs/>
      <w:sz w:val="24"/>
    </w:rPr>
  </w:style>
  <w:style w:type="paragraph" w:styleId="Heading6">
    <w:name w:val="heading 6"/>
    <w:basedOn w:val="Normal"/>
    <w:next w:val="Normal"/>
    <w:qFormat/>
    <w:rsid w:val="003E1F97"/>
    <w:pPr>
      <w:keepNext/>
      <w:spacing w:before="120"/>
      <w:jc w:val="right"/>
      <w:outlineLvl w:val="5"/>
    </w:pPr>
    <w:rPr>
      <w:sz w:val="24"/>
    </w:rPr>
  </w:style>
  <w:style w:type="paragraph" w:styleId="Heading7">
    <w:name w:val="heading 7"/>
    <w:basedOn w:val="Normal"/>
    <w:next w:val="Normal"/>
    <w:qFormat/>
    <w:rsid w:val="003E1F97"/>
    <w:pPr>
      <w:keepNext/>
      <w:spacing w:after="120"/>
      <w:ind w:right="-720"/>
      <w:outlineLvl w:val="6"/>
    </w:pPr>
    <w:rPr>
      <w:rFonts w:ascii="Palatino" w:hAnsi="Palatino"/>
      <w:b/>
      <w:sz w:val="24"/>
      <w:u w:val="single"/>
    </w:rPr>
  </w:style>
  <w:style w:type="paragraph" w:styleId="Heading8">
    <w:name w:val="heading 8"/>
    <w:basedOn w:val="Normal"/>
    <w:next w:val="Normal"/>
    <w:qFormat/>
    <w:rsid w:val="003E1F97"/>
    <w:pPr>
      <w:keepNext/>
      <w:spacing w:after="120"/>
      <w:outlineLvl w:val="7"/>
    </w:pPr>
    <w:rPr>
      <w:b/>
      <w:sz w:val="24"/>
      <w:u w:val="single"/>
    </w:rPr>
  </w:style>
  <w:style w:type="paragraph" w:styleId="Heading9">
    <w:name w:val="heading 9"/>
    <w:basedOn w:val="Normal"/>
    <w:next w:val="Normal"/>
    <w:qFormat/>
    <w:rsid w:val="003E1F97"/>
    <w:pPr>
      <w:keepNext/>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3E1F97"/>
    <w:rPr>
      <w:rFonts w:ascii="Tahoma" w:hAnsi="Tahoma" w:cs="Tahoma"/>
      <w:sz w:val="16"/>
      <w:szCs w:val="16"/>
    </w:rPr>
  </w:style>
  <w:style w:type="character" w:customStyle="1" w:styleId="BalloonTextChar">
    <w:name w:val="Balloon Text Char"/>
    <w:basedOn w:val="DefaultParagraphFont"/>
    <w:link w:val="BalloonText"/>
    <w:uiPriority w:val="99"/>
    <w:semiHidden/>
    <w:rsid w:val="004E03AE"/>
    <w:rPr>
      <w:rFonts w:ascii="Lucida Grande" w:hAnsi="Lucida Grande"/>
      <w:sz w:val="18"/>
      <w:szCs w:val="18"/>
    </w:rPr>
  </w:style>
  <w:style w:type="paragraph" w:styleId="Header">
    <w:name w:val="header"/>
    <w:basedOn w:val="Normal"/>
    <w:link w:val="HeaderChar"/>
    <w:rsid w:val="003E1F97"/>
    <w:pPr>
      <w:tabs>
        <w:tab w:val="center" w:pos="4320"/>
        <w:tab w:val="right" w:pos="8640"/>
      </w:tabs>
    </w:pPr>
  </w:style>
  <w:style w:type="paragraph" w:styleId="Footer">
    <w:name w:val="footer"/>
    <w:basedOn w:val="Normal"/>
    <w:link w:val="FooterChar"/>
    <w:uiPriority w:val="99"/>
    <w:rsid w:val="003E1F97"/>
    <w:pPr>
      <w:tabs>
        <w:tab w:val="center" w:pos="4320"/>
        <w:tab w:val="right" w:pos="8640"/>
      </w:tabs>
    </w:pPr>
  </w:style>
  <w:style w:type="character" w:styleId="PageNumber">
    <w:name w:val="page number"/>
    <w:basedOn w:val="DefaultParagraphFont"/>
    <w:rsid w:val="003E1F97"/>
  </w:style>
  <w:style w:type="paragraph" w:styleId="Title">
    <w:name w:val="Title"/>
    <w:basedOn w:val="Normal"/>
    <w:qFormat/>
    <w:rsid w:val="003E1F97"/>
    <w:pPr>
      <w:jc w:val="center"/>
    </w:pPr>
    <w:rPr>
      <w:b/>
      <w:sz w:val="24"/>
    </w:rPr>
  </w:style>
  <w:style w:type="paragraph" w:styleId="BlockText">
    <w:name w:val="Block Text"/>
    <w:basedOn w:val="Normal"/>
    <w:rsid w:val="003E1F97"/>
    <w:pPr>
      <w:ind w:left="720" w:right="720"/>
      <w:jc w:val="both"/>
    </w:pPr>
    <w:rPr>
      <w:rFonts w:ascii="Palatino" w:hAnsi="Palatino"/>
      <w:sz w:val="24"/>
    </w:rPr>
  </w:style>
  <w:style w:type="paragraph" w:styleId="BodyText">
    <w:name w:val="Body Text"/>
    <w:basedOn w:val="Normal"/>
    <w:link w:val="BodyTextChar1"/>
    <w:rsid w:val="003E1F97"/>
    <w:pPr>
      <w:tabs>
        <w:tab w:val="left" w:pos="720"/>
      </w:tabs>
      <w:spacing w:after="120"/>
    </w:pPr>
    <w:rPr>
      <w:rFonts w:ascii="Palatino" w:hAnsi="Palatino"/>
      <w:sz w:val="24"/>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rsid w:val="003E1F97"/>
  </w:style>
  <w:style w:type="character" w:styleId="FootnoteReference">
    <w:name w:val="footnote reference"/>
    <w:aliases w:val="o,fr,Style 3,o1,o2,o3,o4,o5,o6,o11,o21,o7"/>
    <w:uiPriority w:val="99"/>
    <w:rsid w:val="003E1F97"/>
    <w:rPr>
      <w:vertAlign w:val="superscript"/>
    </w:rPr>
  </w:style>
  <w:style w:type="paragraph" w:styleId="BodyText2">
    <w:name w:val="Body Text 2"/>
    <w:basedOn w:val="Normal"/>
    <w:rsid w:val="003E1F97"/>
    <w:pPr>
      <w:spacing w:after="120"/>
      <w:ind w:right="-720"/>
    </w:pPr>
    <w:rPr>
      <w:sz w:val="24"/>
    </w:rPr>
  </w:style>
  <w:style w:type="character" w:styleId="Hyperlink">
    <w:name w:val="Hyperlink"/>
    <w:uiPriority w:val="99"/>
    <w:rsid w:val="003E1F97"/>
    <w:rPr>
      <w:color w:val="0000FF"/>
      <w:u w:val="single"/>
    </w:rPr>
  </w:style>
  <w:style w:type="paragraph" w:customStyle="1" w:styleId="xl41">
    <w:name w:val="xl41"/>
    <w:basedOn w:val="Normal"/>
    <w:rsid w:val="003E1F97"/>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sid w:val="003E1F97"/>
    <w:rPr>
      <w:color w:val="800080"/>
      <w:u w:val="single"/>
    </w:rPr>
  </w:style>
  <w:style w:type="paragraph" w:styleId="BodyTextIndent">
    <w:name w:val="Body Text Indent"/>
    <w:basedOn w:val="Normal"/>
    <w:rsid w:val="003E1F97"/>
    <w:pPr>
      <w:tabs>
        <w:tab w:val="left" w:pos="360"/>
      </w:tabs>
      <w:ind w:left="360" w:hanging="360"/>
    </w:pPr>
    <w:rPr>
      <w:rFonts w:ascii="Palatino" w:hAnsi="Palatino"/>
      <w:sz w:val="24"/>
    </w:rPr>
  </w:style>
  <w:style w:type="paragraph" w:styleId="BodyTextIndent2">
    <w:name w:val="Body Text Indent 2"/>
    <w:basedOn w:val="Normal"/>
    <w:rsid w:val="003E1F97"/>
    <w:pPr>
      <w:ind w:left="60"/>
    </w:pPr>
    <w:rPr>
      <w:rFonts w:ascii="Palatino" w:hAnsi="Palatino"/>
      <w:sz w:val="24"/>
    </w:rPr>
  </w:style>
  <w:style w:type="paragraph" w:styleId="HTMLPreformatted">
    <w:name w:val="HTML Preformatted"/>
    <w:basedOn w:val="Normal"/>
    <w:rsid w:val="003E1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rsid w:val="003E1F97"/>
    <w:pPr>
      <w:tabs>
        <w:tab w:val="left" w:pos="360"/>
        <w:tab w:val="left" w:pos="9540"/>
      </w:tabs>
      <w:spacing w:after="120"/>
      <w:ind w:left="360"/>
    </w:pPr>
    <w:rPr>
      <w:rFonts w:ascii="Palatino" w:hAnsi="Palatino"/>
      <w:sz w:val="24"/>
    </w:rPr>
  </w:style>
  <w:style w:type="paragraph" w:customStyle="1" w:styleId="font0">
    <w:name w:val="font0"/>
    <w:basedOn w:val="Normal"/>
    <w:rsid w:val="003E1F97"/>
    <w:pPr>
      <w:spacing w:before="100" w:beforeAutospacing="1" w:after="100" w:afterAutospacing="1"/>
    </w:pPr>
    <w:rPr>
      <w:rFonts w:ascii="Arial" w:eastAsia="Arial Unicode MS" w:hAnsi="Arial" w:cs="Arial"/>
    </w:rPr>
  </w:style>
  <w:style w:type="paragraph" w:customStyle="1" w:styleId="font5">
    <w:name w:val="font5"/>
    <w:basedOn w:val="Normal"/>
    <w:rsid w:val="003E1F97"/>
    <w:pPr>
      <w:spacing w:before="100" w:beforeAutospacing="1" w:after="100" w:afterAutospacing="1"/>
    </w:pPr>
    <w:rPr>
      <w:rFonts w:ascii="Arial" w:eastAsia="Arial Unicode MS" w:hAnsi="Arial" w:cs="Arial"/>
      <w:sz w:val="16"/>
      <w:szCs w:val="16"/>
    </w:rPr>
  </w:style>
  <w:style w:type="paragraph" w:customStyle="1" w:styleId="xl24">
    <w:name w:val="xl24"/>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rsid w:val="003E1F97"/>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rsid w:val="003E1F97"/>
    <w:pPr>
      <w:spacing w:before="100" w:beforeAutospacing="1" w:after="100" w:afterAutospacing="1"/>
    </w:pPr>
    <w:rPr>
      <w:rFonts w:ascii="Arial" w:eastAsia="Arial Unicode MS" w:hAnsi="Arial" w:cs="Arial"/>
      <w:sz w:val="24"/>
      <w:szCs w:val="24"/>
    </w:rPr>
  </w:style>
  <w:style w:type="paragraph" w:customStyle="1" w:styleId="xl28">
    <w:name w:val="xl28"/>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rsid w:val="003E1F97"/>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rsid w:val="003E1F97"/>
    <w:pPr>
      <w:spacing w:before="100" w:beforeAutospacing="1" w:after="100" w:afterAutospacing="1"/>
    </w:pPr>
    <w:rPr>
      <w:rFonts w:ascii="Arial" w:eastAsia="Arial Unicode MS" w:hAnsi="Arial" w:cs="Arial"/>
      <w:sz w:val="16"/>
      <w:szCs w:val="16"/>
    </w:rPr>
  </w:style>
  <w:style w:type="paragraph" w:customStyle="1" w:styleId="xl33">
    <w:name w:val="xl33"/>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rsid w:val="003E1F97"/>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rsid w:val="003E1F97"/>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rsid w:val="003E1F97"/>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rsid w:val="003E1F97"/>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rsid w:val="003E1F97"/>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rsid w:val="003E1F97"/>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rsid w:val="003E1F97"/>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rsid w:val="003E1F97"/>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rsid w:val="003E1F97"/>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rsid w:val="003E1F97"/>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rsid w:val="003E1F97"/>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rsid w:val="003E1F97"/>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rsid w:val="003E1F97"/>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rsid w:val="003E1F97"/>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rsid w:val="003E1F97"/>
    <w:pPr>
      <w:shd w:val="clear" w:color="auto" w:fill="000080"/>
    </w:pPr>
    <w:rPr>
      <w:rFonts w:ascii="Tahoma" w:hAnsi="Tahoma" w:cs="Tahoma"/>
    </w:rPr>
  </w:style>
  <w:style w:type="paragraph" w:styleId="BodyText3">
    <w:name w:val="Body Text 3"/>
    <w:basedOn w:val="Normal"/>
    <w:rsid w:val="003E1F97"/>
    <w:pPr>
      <w:keepNext/>
      <w:spacing w:after="120"/>
      <w:ind w:right="90"/>
    </w:pPr>
    <w:rPr>
      <w:rFonts w:ascii="Palatino" w:hAnsi="Palatino"/>
      <w:bCs/>
      <w:sz w:val="24"/>
    </w:rPr>
  </w:style>
  <w:style w:type="paragraph" w:customStyle="1" w:styleId="standard">
    <w:name w:val="standard"/>
    <w:basedOn w:val="Normal"/>
    <w:rsid w:val="003E1F97"/>
    <w:pPr>
      <w:spacing w:line="360" w:lineRule="auto"/>
      <w:ind w:firstLine="720"/>
    </w:pPr>
    <w:rPr>
      <w:rFonts w:ascii="Palatino" w:hAnsi="Palatino"/>
      <w:sz w:val="26"/>
    </w:rPr>
  </w:style>
  <w:style w:type="paragraph" w:customStyle="1" w:styleId="Default">
    <w:name w:val="Default"/>
    <w:rsid w:val="003E1F97"/>
    <w:pPr>
      <w:autoSpaceDE w:val="0"/>
      <w:autoSpaceDN w:val="0"/>
      <w:adjustRightInd w:val="0"/>
    </w:pPr>
    <w:rPr>
      <w:color w:val="000000"/>
      <w:sz w:val="24"/>
      <w:szCs w:val="24"/>
    </w:rPr>
  </w:style>
  <w:style w:type="paragraph" w:styleId="NormalWeb">
    <w:name w:val="Normal (Web)"/>
    <w:basedOn w:val="Normal"/>
    <w:rsid w:val="003E1F97"/>
    <w:pPr>
      <w:spacing w:before="100" w:beforeAutospacing="1" w:after="100" w:afterAutospacing="1"/>
    </w:pPr>
    <w:rPr>
      <w:sz w:val="24"/>
      <w:szCs w:val="24"/>
    </w:rPr>
  </w:style>
  <w:style w:type="paragraph" w:styleId="ListBullet">
    <w:name w:val="List Bullet"/>
    <w:basedOn w:val="Normal"/>
    <w:link w:val="ListBulletChar"/>
    <w:rsid w:val="003E1F97"/>
    <w:pPr>
      <w:numPr>
        <w:numId w:val="1"/>
      </w:numPr>
    </w:pPr>
  </w:style>
  <w:style w:type="character" w:customStyle="1" w:styleId="ListBulletChar">
    <w:name w:val="List Bullet Char"/>
    <w:link w:val="ListBullet"/>
    <w:rsid w:val="003E1F97"/>
  </w:style>
  <w:style w:type="paragraph" w:customStyle="1" w:styleId="bodytextblack">
    <w:name w:val="bodytextblack"/>
    <w:basedOn w:val="Normal"/>
    <w:rsid w:val="003E1F97"/>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sid w:val="003E1F97"/>
    <w:rPr>
      <w:rFonts w:ascii="Palatino" w:hAnsi="Palatino"/>
      <w:sz w:val="24"/>
      <w:lang w:val="en-US" w:eastAsia="en-US" w:bidi="ar-SA"/>
    </w:rPr>
  </w:style>
  <w:style w:type="character" w:customStyle="1" w:styleId="BodyTextChar">
    <w:name w:val="Body Text Char"/>
    <w:rsid w:val="003E1F97"/>
    <w:rPr>
      <w:rFonts w:ascii="Palatino" w:hAnsi="Palatino"/>
      <w:sz w:val="24"/>
      <w:lang w:val="en-US" w:eastAsia="en-US" w:bidi="ar-SA"/>
    </w:rPr>
  </w:style>
  <w:style w:type="table" w:styleId="TableGrid">
    <w:name w:val="Table Grid"/>
    <w:basedOn w:val="TableNormal"/>
    <w:rsid w:val="00134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913810"/>
    <w:rPr>
      <w:sz w:val="16"/>
      <w:szCs w:val="16"/>
    </w:rPr>
  </w:style>
  <w:style w:type="paragraph" w:styleId="CommentText">
    <w:name w:val="annotation text"/>
    <w:basedOn w:val="Normal"/>
    <w:link w:val="CommentTextChar"/>
    <w:uiPriority w:val="99"/>
    <w:rsid w:val="00913810"/>
  </w:style>
  <w:style w:type="character" w:customStyle="1" w:styleId="CommentTextChar">
    <w:name w:val="Comment Text Char"/>
    <w:basedOn w:val="DefaultParagraphFont"/>
    <w:link w:val="CommentText"/>
    <w:uiPriority w:val="99"/>
    <w:rsid w:val="00913810"/>
  </w:style>
  <w:style w:type="paragraph" w:styleId="CommentSubject">
    <w:name w:val="annotation subject"/>
    <w:basedOn w:val="CommentText"/>
    <w:next w:val="CommentText"/>
    <w:link w:val="CommentSubjectChar"/>
    <w:rsid w:val="00913810"/>
    <w:rPr>
      <w:b/>
      <w:bCs/>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 w:type="paragraph" w:styleId="Revision">
    <w:name w:val="Revision"/>
    <w:hidden/>
    <w:uiPriority w:val="99"/>
    <w:semiHidden/>
    <w:rsid w:val="00CA5B66"/>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uiPriority w:val="99"/>
    <w:rsid w:val="00AE4650"/>
  </w:style>
  <w:style w:type="paragraph" w:styleId="TOCHeading">
    <w:name w:val="TOC Heading"/>
    <w:basedOn w:val="Heading1"/>
    <w:next w:val="Normal"/>
    <w:uiPriority w:val="39"/>
    <w:semiHidden/>
    <w:unhideWhenUsed/>
    <w:qFormat/>
    <w:rsid w:val="00A924DF"/>
    <w:pPr>
      <w:keepLines/>
      <w:spacing w:before="480" w:line="276" w:lineRule="auto"/>
      <w:outlineLvl w:val="9"/>
    </w:pPr>
    <w:rPr>
      <w:rFonts w:asciiTheme="majorHAnsi" w:eastAsiaTheme="majorEastAsia" w:hAnsiTheme="majorHAnsi" w:cstheme="majorBidi"/>
      <w:bCs/>
      <w:color w:val="365F91" w:themeColor="accent1" w:themeShade="BF"/>
      <w:sz w:val="28"/>
      <w:szCs w:val="28"/>
      <w:u w:val="none"/>
      <w:lang w:eastAsia="ja-JP"/>
    </w:rPr>
  </w:style>
  <w:style w:type="paragraph" w:styleId="TOC1">
    <w:name w:val="toc 1"/>
    <w:basedOn w:val="Normal"/>
    <w:next w:val="Normal"/>
    <w:autoRedefine/>
    <w:uiPriority w:val="39"/>
    <w:unhideWhenUsed/>
    <w:rsid w:val="00A924DF"/>
    <w:pPr>
      <w:spacing w:after="100"/>
    </w:pPr>
  </w:style>
  <w:style w:type="character" w:styleId="Emphasis">
    <w:name w:val="Emphasis"/>
    <w:basedOn w:val="DefaultParagraphFont"/>
    <w:qFormat/>
    <w:rsid w:val="0059160B"/>
    <w:rPr>
      <w:i/>
      <w:iCs/>
    </w:rPr>
  </w:style>
  <w:style w:type="character" w:customStyle="1" w:styleId="HeaderChar">
    <w:name w:val="Header Char"/>
    <w:basedOn w:val="DefaultParagraphFont"/>
    <w:link w:val="Header"/>
    <w:rsid w:val="006858F4"/>
  </w:style>
  <w:style w:type="paragraph" w:styleId="TOC2">
    <w:name w:val="toc 2"/>
    <w:basedOn w:val="Normal"/>
    <w:next w:val="Normal"/>
    <w:autoRedefine/>
    <w:uiPriority w:val="39"/>
    <w:unhideWhenUsed/>
    <w:rsid w:val="00171543"/>
    <w:pPr>
      <w:spacing w:after="100"/>
      <w:ind w:left="200"/>
    </w:pPr>
  </w:style>
  <w:style w:type="paragraph" w:styleId="EndnoteText">
    <w:name w:val="endnote text"/>
    <w:basedOn w:val="Normal"/>
    <w:link w:val="EndnoteTextChar"/>
    <w:semiHidden/>
    <w:unhideWhenUsed/>
    <w:rsid w:val="00217B3C"/>
  </w:style>
  <w:style w:type="character" w:customStyle="1" w:styleId="EndnoteTextChar">
    <w:name w:val="Endnote Text Char"/>
    <w:basedOn w:val="DefaultParagraphFont"/>
    <w:link w:val="EndnoteText"/>
    <w:semiHidden/>
    <w:rsid w:val="00217B3C"/>
  </w:style>
  <w:style w:type="character" w:styleId="EndnoteReference">
    <w:name w:val="endnote reference"/>
    <w:basedOn w:val="DefaultParagraphFont"/>
    <w:semiHidden/>
    <w:unhideWhenUsed/>
    <w:rsid w:val="00217B3C"/>
    <w:rPr>
      <w:vertAlign w:val="superscript"/>
    </w:rPr>
  </w:style>
  <w:style w:type="table" w:customStyle="1" w:styleId="TableGrid1">
    <w:name w:val="Table Grid1"/>
    <w:basedOn w:val="TableNormal"/>
    <w:next w:val="TableGrid"/>
    <w:uiPriority w:val="59"/>
    <w:rsid w:val="0045634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C028F5"/>
    <w:rPr>
      <w:rFonts w:ascii="Palatino" w:hAnsi="Palatino"/>
      <w:sz w:val="24"/>
    </w:rPr>
  </w:style>
  <w:style w:type="paragraph" w:customStyle="1" w:styleId="default0">
    <w:name w:val="default"/>
    <w:basedOn w:val="Normal"/>
    <w:rsid w:val="000E69F6"/>
    <w:pPr>
      <w:spacing w:before="100" w:beforeAutospacing="1" w:after="100" w:afterAutospacing="1"/>
    </w:pPr>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6510">
      <w:bodyDiv w:val="1"/>
      <w:marLeft w:val="0"/>
      <w:marRight w:val="0"/>
      <w:marTop w:val="0"/>
      <w:marBottom w:val="0"/>
      <w:divBdr>
        <w:top w:val="none" w:sz="0" w:space="0" w:color="auto"/>
        <w:left w:val="none" w:sz="0" w:space="0" w:color="auto"/>
        <w:bottom w:val="none" w:sz="0" w:space="0" w:color="auto"/>
        <w:right w:val="none" w:sz="0" w:space="0" w:color="auto"/>
      </w:divBdr>
    </w:div>
    <w:div w:id="67464583">
      <w:bodyDiv w:val="1"/>
      <w:marLeft w:val="0"/>
      <w:marRight w:val="0"/>
      <w:marTop w:val="0"/>
      <w:marBottom w:val="0"/>
      <w:divBdr>
        <w:top w:val="none" w:sz="0" w:space="0" w:color="auto"/>
        <w:left w:val="none" w:sz="0" w:space="0" w:color="auto"/>
        <w:bottom w:val="none" w:sz="0" w:space="0" w:color="auto"/>
        <w:right w:val="none" w:sz="0" w:space="0" w:color="auto"/>
      </w:divBdr>
    </w:div>
    <w:div w:id="74322787">
      <w:bodyDiv w:val="1"/>
      <w:marLeft w:val="0"/>
      <w:marRight w:val="0"/>
      <w:marTop w:val="0"/>
      <w:marBottom w:val="0"/>
      <w:divBdr>
        <w:top w:val="none" w:sz="0" w:space="0" w:color="auto"/>
        <w:left w:val="none" w:sz="0" w:space="0" w:color="auto"/>
        <w:bottom w:val="none" w:sz="0" w:space="0" w:color="auto"/>
        <w:right w:val="none" w:sz="0" w:space="0" w:color="auto"/>
      </w:divBdr>
    </w:div>
    <w:div w:id="81221301">
      <w:bodyDiv w:val="1"/>
      <w:marLeft w:val="0"/>
      <w:marRight w:val="0"/>
      <w:marTop w:val="0"/>
      <w:marBottom w:val="0"/>
      <w:divBdr>
        <w:top w:val="none" w:sz="0" w:space="0" w:color="auto"/>
        <w:left w:val="none" w:sz="0" w:space="0" w:color="auto"/>
        <w:bottom w:val="none" w:sz="0" w:space="0" w:color="auto"/>
        <w:right w:val="none" w:sz="0" w:space="0" w:color="auto"/>
      </w:divBdr>
    </w:div>
    <w:div w:id="122618361">
      <w:bodyDiv w:val="1"/>
      <w:marLeft w:val="0"/>
      <w:marRight w:val="0"/>
      <w:marTop w:val="0"/>
      <w:marBottom w:val="0"/>
      <w:divBdr>
        <w:top w:val="none" w:sz="0" w:space="0" w:color="auto"/>
        <w:left w:val="none" w:sz="0" w:space="0" w:color="auto"/>
        <w:bottom w:val="none" w:sz="0" w:space="0" w:color="auto"/>
        <w:right w:val="none" w:sz="0" w:space="0" w:color="auto"/>
      </w:divBdr>
    </w:div>
    <w:div w:id="181166515">
      <w:bodyDiv w:val="1"/>
      <w:marLeft w:val="0"/>
      <w:marRight w:val="0"/>
      <w:marTop w:val="0"/>
      <w:marBottom w:val="0"/>
      <w:divBdr>
        <w:top w:val="none" w:sz="0" w:space="0" w:color="auto"/>
        <w:left w:val="none" w:sz="0" w:space="0" w:color="auto"/>
        <w:bottom w:val="none" w:sz="0" w:space="0" w:color="auto"/>
        <w:right w:val="none" w:sz="0" w:space="0" w:color="auto"/>
      </w:divBdr>
    </w:div>
    <w:div w:id="187449080">
      <w:bodyDiv w:val="1"/>
      <w:marLeft w:val="0"/>
      <w:marRight w:val="0"/>
      <w:marTop w:val="0"/>
      <w:marBottom w:val="0"/>
      <w:divBdr>
        <w:top w:val="none" w:sz="0" w:space="0" w:color="auto"/>
        <w:left w:val="none" w:sz="0" w:space="0" w:color="auto"/>
        <w:bottom w:val="none" w:sz="0" w:space="0" w:color="auto"/>
        <w:right w:val="none" w:sz="0" w:space="0" w:color="auto"/>
      </w:divBdr>
    </w:div>
    <w:div w:id="217981764">
      <w:bodyDiv w:val="1"/>
      <w:marLeft w:val="0"/>
      <w:marRight w:val="0"/>
      <w:marTop w:val="0"/>
      <w:marBottom w:val="0"/>
      <w:divBdr>
        <w:top w:val="none" w:sz="0" w:space="0" w:color="auto"/>
        <w:left w:val="none" w:sz="0" w:space="0" w:color="auto"/>
        <w:bottom w:val="none" w:sz="0" w:space="0" w:color="auto"/>
        <w:right w:val="none" w:sz="0" w:space="0" w:color="auto"/>
      </w:divBdr>
    </w:div>
    <w:div w:id="236519800">
      <w:bodyDiv w:val="1"/>
      <w:marLeft w:val="0"/>
      <w:marRight w:val="0"/>
      <w:marTop w:val="0"/>
      <w:marBottom w:val="0"/>
      <w:divBdr>
        <w:top w:val="none" w:sz="0" w:space="0" w:color="auto"/>
        <w:left w:val="none" w:sz="0" w:space="0" w:color="auto"/>
        <w:bottom w:val="none" w:sz="0" w:space="0" w:color="auto"/>
        <w:right w:val="none" w:sz="0" w:space="0" w:color="auto"/>
      </w:divBdr>
    </w:div>
    <w:div w:id="299190077">
      <w:bodyDiv w:val="1"/>
      <w:marLeft w:val="0"/>
      <w:marRight w:val="0"/>
      <w:marTop w:val="0"/>
      <w:marBottom w:val="0"/>
      <w:divBdr>
        <w:top w:val="none" w:sz="0" w:space="0" w:color="auto"/>
        <w:left w:val="none" w:sz="0" w:space="0" w:color="auto"/>
        <w:bottom w:val="none" w:sz="0" w:space="0" w:color="auto"/>
        <w:right w:val="none" w:sz="0" w:space="0" w:color="auto"/>
      </w:divBdr>
    </w:div>
    <w:div w:id="331298202">
      <w:bodyDiv w:val="1"/>
      <w:marLeft w:val="0"/>
      <w:marRight w:val="0"/>
      <w:marTop w:val="0"/>
      <w:marBottom w:val="0"/>
      <w:divBdr>
        <w:top w:val="none" w:sz="0" w:space="0" w:color="auto"/>
        <w:left w:val="none" w:sz="0" w:space="0" w:color="auto"/>
        <w:bottom w:val="none" w:sz="0" w:space="0" w:color="auto"/>
        <w:right w:val="none" w:sz="0" w:space="0" w:color="auto"/>
      </w:divBdr>
    </w:div>
    <w:div w:id="345130752">
      <w:bodyDiv w:val="1"/>
      <w:marLeft w:val="0"/>
      <w:marRight w:val="0"/>
      <w:marTop w:val="0"/>
      <w:marBottom w:val="0"/>
      <w:divBdr>
        <w:top w:val="none" w:sz="0" w:space="0" w:color="auto"/>
        <w:left w:val="none" w:sz="0" w:space="0" w:color="auto"/>
        <w:bottom w:val="none" w:sz="0" w:space="0" w:color="auto"/>
        <w:right w:val="none" w:sz="0" w:space="0" w:color="auto"/>
      </w:divBdr>
      <w:divsChild>
        <w:div w:id="2111849834">
          <w:marLeft w:val="0"/>
          <w:marRight w:val="0"/>
          <w:marTop w:val="0"/>
          <w:marBottom w:val="0"/>
          <w:divBdr>
            <w:top w:val="none" w:sz="0" w:space="0" w:color="auto"/>
            <w:left w:val="none" w:sz="0" w:space="0" w:color="auto"/>
            <w:bottom w:val="none" w:sz="0" w:space="0" w:color="auto"/>
            <w:right w:val="none" w:sz="0" w:space="0" w:color="auto"/>
          </w:divBdr>
        </w:div>
        <w:div w:id="307787073">
          <w:marLeft w:val="0"/>
          <w:marRight w:val="0"/>
          <w:marTop w:val="0"/>
          <w:marBottom w:val="0"/>
          <w:divBdr>
            <w:top w:val="none" w:sz="0" w:space="0" w:color="auto"/>
            <w:left w:val="none" w:sz="0" w:space="0" w:color="auto"/>
            <w:bottom w:val="none" w:sz="0" w:space="0" w:color="auto"/>
            <w:right w:val="none" w:sz="0" w:space="0" w:color="auto"/>
          </w:divBdr>
        </w:div>
        <w:div w:id="1776557683">
          <w:marLeft w:val="0"/>
          <w:marRight w:val="0"/>
          <w:marTop w:val="0"/>
          <w:marBottom w:val="0"/>
          <w:divBdr>
            <w:top w:val="none" w:sz="0" w:space="0" w:color="auto"/>
            <w:left w:val="none" w:sz="0" w:space="0" w:color="auto"/>
            <w:bottom w:val="none" w:sz="0" w:space="0" w:color="auto"/>
            <w:right w:val="none" w:sz="0" w:space="0" w:color="auto"/>
          </w:divBdr>
        </w:div>
        <w:div w:id="1025907848">
          <w:marLeft w:val="0"/>
          <w:marRight w:val="0"/>
          <w:marTop w:val="0"/>
          <w:marBottom w:val="0"/>
          <w:divBdr>
            <w:top w:val="none" w:sz="0" w:space="0" w:color="auto"/>
            <w:left w:val="none" w:sz="0" w:space="0" w:color="auto"/>
            <w:bottom w:val="none" w:sz="0" w:space="0" w:color="auto"/>
            <w:right w:val="none" w:sz="0" w:space="0" w:color="auto"/>
          </w:divBdr>
        </w:div>
        <w:div w:id="657029132">
          <w:marLeft w:val="0"/>
          <w:marRight w:val="0"/>
          <w:marTop w:val="0"/>
          <w:marBottom w:val="0"/>
          <w:divBdr>
            <w:top w:val="none" w:sz="0" w:space="0" w:color="auto"/>
            <w:left w:val="none" w:sz="0" w:space="0" w:color="auto"/>
            <w:bottom w:val="none" w:sz="0" w:space="0" w:color="auto"/>
            <w:right w:val="none" w:sz="0" w:space="0" w:color="auto"/>
          </w:divBdr>
        </w:div>
        <w:div w:id="266081465">
          <w:marLeft w:val="0"/>
          <w:marRight w:val="0"/>
          <w:marTop w:val="0"/>
          <w:marBottom w:val="0"/>
          <w:divBdr>
            <w:top w:val="none" w:sz="0" w:space="0" w:color="auto"/>
            <w:left w:val="none" w:sz="0" w:space="0" w:color="auto"/>
            <w:bottom w:val="none" w:sz="0" w:space="0" w:color="auto"/>
            <w:right w:val="none" w:sz="0" w:space="0" w:color="auto"/>
          </w:divBdr>
        </w:div>
        <w:div w:id="348140703">
          <w:marLeft w:val="0"/>
          <w:marRight w:val="0"/>
          <w:marTop w:val="0"/>
          <w:marBottom w:val="0"/>
          <w:divBdr>
            <w:top w:val="none" w:sz="0" w:space="0" w:color="auto"/>
            <w:left w:val="none" w:sz="0" w:space="0" w:color="auto"/>
            <w:bottom w:val="none" w:sz="0" w:space="0" w:color="auto"/>
            <w:right w:val="none" w:sz="0" w:space="0" w:color="auto"/>
          </w:divBdr>
        </w:div>
        <w:div w:id="1048186779">
          <w:marLeft w:val="0"/>
          <w:marRight w:val="0"/>
          <w:marTop w:val="0"/>
          <w:marBottom w:val="0"/>
          <w:divBdr>
            <w:top w:val="none" w:sz="0" w:space="0" w:color="auto"/>
            <w:left w:val="none" w:sz="0" w:space="0" w:color="auto"/>
            <w:bottom w:val="none" w:sz="0" w:space="0" w:color="auto"/>
            <w:right w:val="none" w:sz="0" w:space="0" w:color="auto"/>
          </w:divBdr>
        </w:div>
        <w:div w:id="1084767858">
          <w:marLeft w:val="0"/>
          <w:marRight w:val="0"/>
          <w:marTop w:val="0"/>
          <w:marBottom w:val="0"/>
          <w:divBdr>
            <w:top w:val="none" w:sz="0" w:space="0" w:color="auto"/>
            <w:left w:val="none" w:sz="0" w:space="0" w:color="auto"/>
            <w:bottom w:val="none" w:sz="0" w:space="0" w:color="auto"/>
            <w:right w:val="none" w:sz="0" w:space="0" w:color="auto"/>
          </w:divBdr>
        </w:div>
        <w:div w:id="884608798">
          <w:marLeft w:val="0"/>
          <w:marRight w:val="0"/>
          <w:marTop w:val="0"/>
          <w:marBottom w:val="0"/>
          <w:divBdr>
            <w:top w:val="none" w:sz="0" w:space="0" w:color="auto"/>
            <w:left w:val="none" w:sz="0" w:space="0" w:color="auto"/>
            <w:bottom w:val="none" w:sz="0" w:space="0" w:color="auto"/>
            <w:right w:val="none" w:sz="0" w:space="0" w:color="auto"/>
          </w:divBdr>
        </w:div>
        <w:div w:id="1961763220">
          <w:marLeft w:val="0"/>
          <w:marRight w:val="0"/>
          <w:marTop w:val="0"/>
          <w:marBottom w:val="0"/>
          <w:divBdr>
            <w:top w:val="none" w:sz="0" w:space="0" w:color="auto"/>
            <w:left w:val="none" w:sz="0" w:space="0" w:color="auto"/>
            <w:bottom w:val="none" w:sz="0" w:space="0" w:color="auto"/>
            <w:right w:val="none" w:sz="0" w:space="0" w:color="auto"/>
          </w:divBdr>
        </w:div>
        <w:div w:id="1081566648">
          <w:marLeft w:val="0"/>
          <w:marRight w:val="0"/>
          <w:marTop w:val="0"/>
          <w:marBottom w:val="0"/>
          <w:divBdr>
            <w:top w:val="none" w:sz="0" w:space="0" w:color="auto"/>
            <w:left w:val="none" w:sz="0" w:space="0" w:color="auto"/>
            <w:bottom w:val="none" w:sz="0" w:space="0" w:color="auto"/>
            <w:right w:val="none" w:sz="0" w:space="0" w:color="auto"/>
          </w:divBdr>
        </w:div>
        <w:div w:id="1638493817">
          <w:marLeft w:val="0"/>
          <w:marRight w:val="0"/>
          <w:marTop w:val="0"/>
          <w:marBottom w:val="0"/>
          <w:divBdr>
            <w:top w:val="none" w:sz="0" w:space="0" w:color="auto"/>
            <w:left w:val="none" w:sz="0" w:space="0" w:color="auto"/>
            <w:bottom w:val="none" w:sz="0" w:space="0" w:color="auto"/>
            <w:right w:val="none" w:sz="0" w:space="0" w:color="auto"/>
          </w:divBdr>
        </w:div>
        <w:div w:id="1237085543">
          <w:marLeft w:val="0"/>
          <w:marRight w:val="0"/>
          <w:marTop w:val="0"/>
          <w:marBottom w:val="0"/>
          <w:divBdr>
            <w:top w:val="none" w:sz="0" w:space="0" w:color="auto"/>
            <w:left w:val="none" w:sz="0" w:space="0" w:color="auto"/>
            <w:bottom w:val="none" w:sz="0" w:space="0" w:color="auto"/>
            <w:right w:val="none" w:sz="0" w:space="0" w:color="auto"/>
          </w:divBdr>
        </w:div>
        <w:div w:id="617756627">
          <w:marLeft w:val="0"/>
          <w:marRight w:val="0"/>
          <w:marTop w:val="0"/>
          <w:marBottom w:val="0"/>
          <w:divBdr>
            <w:top w:val="none" w:sz="0" w:space="0" w:color="auto"/>
            <w:left w:val="none" w:sz="0" w:space="0" w:color="auto"/>
            <w:bottom w:val="none" w:sz="0" w:space="0" w:color="auto"/>
            <w:right w:val="none" w:sz="0" w:space="0" w:color="auto"/>
          </w:divBdr>
        </w:div>
        <w:div w:id="595791350">
          <w:marLeft w:val="0"/>
          <w:marRight w:val="0"/>
          <w:marTop w:val="0"/>
          <w:marBottom w:val="0"/>
          <w:divBdr>
            <w:top w:val="none" w:sz="0" w:space="0" w:color="auto"/>
            <w:left w:val="none" w:sz="0" w:space="0" w:color="auto"/>
            <w:bottom w:val="none" w:sz="0" w:space="0" w:color="auto"/>
            <w:right w:val="none" w:sz="0" w:space="0" w:color="auto"/>
          </w:divBdr>
        </w:div>
        <w:div w:id="287905157">
          <w:marLeft w:val="0"/>
          <w:marRight w:val="0"/>
          <w:marTop w:val="0"/>
          <w:marBottom w:val="0"/>
          <w:divBdr>
            <w:top w:val="none" w:sz="0" w:space="0" w:color="auto"/>
            <w:left w:val="none" w:sz="0" w:space="0" w:color="auto"/>
            <w:bottom w:val="none" w:sz="0" w:space="0" w:color="auto"/>
            <w:right w:val="none" w:sz="0" w:space="0" w:color="auto"/>
          </w:divBdr>
        </w:div>
      </w:divsChild>
    </w:div>
    <w:div w:id="357702904">
      <w:bodyDiv w:val="1"/>
      <w:marLeft w:val="0"/>
      <w:marRight w:val="0"/>
      <w:marTop w:val="0"/>
      <w:marBottom w:val="0"/>
      <w:divBdr>
        <w:top w:val="none" w:sz="0" w:space="0" w:color="auto"/>
        <w:left w:val="none" w:sz="0" w:space="0" w:color="auto"/>
        <w:bottom w:val="none" w:sz="0" w:space="0" w:color="auto"/>
        <w:right w:val="none" w:sz="0" w:space="0" w:color="auto"/>
      </w:divBdr>
    </w:div>
    <w:div w:id="433599819">
      <w:bodyDiv w:val="1"/>
      <w:marLeft w:val="0"/>
      <w:marRight w:val="0"/>
      <w:marTop w:val="0"/>
      <w:marBottom w:val="0"/>
      <w:divBdr>
        <w:top w:val="none" w:sz="0" w:space="0" w:color="auto"/>
        <w:left w:val="none" w:sz="0" w:space="0" w:color="auto"/>
        <w:bottom w:val="none" w:sz="0" w:space="0" w:color="auto"/>
        <w:right w:val="none" w:sz="0" w:space="0" w:color="auto"/>
      </w:divBdr>
    </w:div>
    <w:div w:id="452139961">
      <w:bodyDiv w:val="1"/>
      <w:marLeft w:val="0"/>
      <w:marRight w:val="0"/>
      <w:marTop w:val="0"/>
      <w:marBottom w:val="0"/>
      <w:divBdr>
        <w:top w:val="none" w:sz="0" w:space="0" w:color="auto"/>
        <w:left w:val="none" w:sz="0" w:space="0" w:color="auto"/>
        <w:bottom w:val="none" w:sz="0" w:space="0" w:color="auto"/>
        <w:right w:val="none" w:sz="0" w:space="0" w:color="auto"/>
      </w:divBdr>
    </w:div>
    <w:div w:id="460877765">
      <w:bodyDiv w:val="1"/>
      <w:marLeft w:val="0"/>
      <w:marRight w:val="0"/>
      <w:marTop w:val="0"/>
      <w:marBottom w:val="0"/>
      <w:divBdr>
        <w:top w:val="none" w:sz="0" w:space="0" w:color="auto"/>
        <w:left w:val="none" w:sz="0" w:space="0" w:color="auto"/>
        <w:bottom w:val="none" w:sz="0" w:space="0" w:color="auto"/>
        <w:right w:val="none" w:sz="0" w:space="0" w:color="auto"/>
      </w:divBdr>
    </w:div>
    <w:div w:id="484584983">
      <w:bodyDiv w:val="1"/>
      <w:marLeft w:val="0"/>
      <w:marRight w:val="0"/>
      <w:marTop w:val="0"/>
      <w:marBottom w:val="0"/>
      <w:divBdr>
        <w:top w:val="none" w:sz="0" w:space="0" w:color="auto"/>
        <w:left w:val="none" w:sz="0" w:space="0" w:color="auto"/>
        <w:bottom w:val="none" w:sz="0" w:space="0" w:color="auto"/>
        <w:right w:val="none" w:sz="0" w:space="0" w:color="auto"/>
      </w:divBdr>
    </w:div>
    <w:div w:id="508953797">
      <w:bodyDiv w:val="1"/>
      <w:marLeft w:val="0"/>
      <w:marRight w:val="0"/>
      <w:marTop w:val="0"/>
      <w:marBottom w:val="0"/>
      <w:divBdr>
        <w:top w:val="none" w:sz="0" w:space="0" w:color="auto"/>
        <w:left w:val="none" w:sz="0" w:space="0" w:color="auto"/>
        <w:bottom w:val="none" w:sz="0" w:space="0" w:color="auto"/>
        <w:right w:val="none" w:sz="0" w:space="0" w:color="auto"/>
      </w:divBdr>
    </w:div>
    <w:div w:id="527136328">
      <w:bodyDiv w:val="1"/>
      <w:marLeft w:val="0"/>
      <w:marRight w:val="0"/>
      <w:marTop w:val="0"/>
      <w:marBottom w:val="0"/>
      <w:divBdr>
        <w:top w:val="none" w:sz="0" w:space="0" w:color="auto"/>
        <w:left w:val="none" w:sz="0" w:space="0" w:color="auto"/>
        <w:bottom w:val="none" w:sz="0" w:space="0" w:color="auto"/>
        <w:right w:val="none" w:sz="0" w:space="0" w:color="auto"/>
      </w:divBdr>
    </w:div>
    <w:div w:id="567544199">
      <w:bodyDiv w:val="1"/>
      <w:marLeft w:val="0"/>
      <w:marRight w:val="0"/>
      <w:marTop w:val="0"/>
      <w:marBottom w:val="0"/>
      <w:divBdr>
        <w:top w:val="none" w:sz="0" w:space="0" w:color="auto"/>
        <w:left w:val="none" w:sz="0" w:space="0" w:color="auto"/>
        <w:bottom w:val="none" w:sz="0" w:space="0" w:color="auto"/>
        <w:right w:val="none" w:sz="0" w:space="0" w:color="auto"/>
      </w:divBdr>
    </w:div>
    <w:div w:id="595940782">
      <w:bodyDiv w:val="1"/>
      <w:marLeft w:val="0"/>
      <w:marRight w:val="0"/>
      <w:marTop w:val="0"/>
      <w:marBottom w:val="0"/>
      <w:divBdr>
        <w:top w:val="none" w:sz="0" w:space="0" w:color="auto"/>
        <w:left w:val="none" w:sz="0" w:space="0" w:color="auto"/>
        <w:bottom w:val="none" w:sz="0" w:space="0" w:color="auto"/>
        <w:right w:val="none" w:sz="0" w:space="0" w:color="auto"/>
      </w:divBdr>
    </w:div>
    <w:div w:id="600189714">
      <w:bodyDiv w:val="1"/>
      <w:marLeft w:val="0"/>
      <w:marRight w:val="0"/>
      <w:marTop w:val="0"/>
      <w:marBottom w:val="0"/>
      <w:divBdr>
        <w:top w:val="none" w:sz="0" w:space="0" w:color="auto"/>
        <w:left w:val="none" w:sz="0" w:space="0" w:color="auto"/>
        <w:bottom w:val="none" w:sz="0" w:space="0" w:color="auto"/>
        <w:right w:val="none" w:sz="0" w:space="0" w:color="auto"/>
      </w:divBdr>
      <w:divsChild>
        <w:div w:id="703410811">
          <w:marLeft w:val="0"/>
          <w:marRight w:val="0"/>
          <w:marTop w:val="0"/>
          <w:marBottom w:val="0"/>
          <w:divBdr>
            <w:top w:val="none" w:sz="0" w:space="0" w:color="auto"/>
            <w:left w:val="single" w:sz="6" w:space="0" w:color="999999"/>
            <w:bottom w:val="none" w:sz="0" w:space="0" w:color="auto"/>
            <w:right w:val="single" w:sz="6" w:space="0" w:color="999999"/>
          </w:divBdr>
          <w:divsChild>
            <w:div w:id="1947034118">
              <w:marLeft w:val="0"/>
              <w:marRight w:val="0"/>
              <w:marTop w:val="0"/>
              <w:marBottom w:val="0"/>
              <w:divBdr>
                <w:top w:val="none" w:sz="0" w:space="0" w:color="auto"/>
                <w:left w:val="none" w:sz="0" w:space="0" w:color="auto"/>
                <w:bottom w:val="none" w:sz="0" w:space="0" w:color="auto"/>
                <w:right w:val="none" w:sz="0" w:space="0" w:color="auto"/>
              </w:divBdr>
              <w:divsChild>
                <w:div w:id="1735733878">
                  <w:marLeft w:val="0"/>
                  <w:marRight w:val="0"/>
                  <w:marTop w:val="0"/>
                  <w:marBottom w:val="0"/>
                  <w:divBdr>
                    <w:top w:val="none" w:sz="0" w:space="0" w:color="auto"/>
                    <w:left w:val="none" w:sz="0" w:space="0" w:color="auto"/>
                    <w:bottom w:val="single" w:sz="6" w:space="9" w:color="FFFFFF"/>
                    <w:right w:val="none" w:sz="0" w:space="0" w:color="auto"/>
                  </w:divBdr>
                  <w:divsChild>
                    <w:div w:id="173424343">
                      <w:marLeft w:val="0"/>
                      <w:marRight w:val="0"/>
                      <w:marTop w:val="0"/>
                      <w:marBottom w:val="0"/>
                      <w:divBdr>
                        <w:top w:val="none" w:sz="0" w:space="0" w:color="auto"/>
                        <w:left w:val="none" w:sz="0" w:space="0" w:color="auto"/>
                        <w:bottom w:val="none" w:sz="0" w:space="0" w:color="auto"/>
                        <w:right w:val="none" w:sz="0" w:space="0" w:color="auto"/>
                      </w:divBdr>
                      <w:divsChild>
                        <w:div w:id="37361883">
                          <w:marLeft w:val="0"/>
                          <w:marRight w:val="0"/>
                          <w:marTop w:val="0"/>
                          <w:marBottom w:val="0"/>
                          <w:divBdr>
                            <w:top w:val="none" w:sz="0" w:space="0" w:color="auto"/>
                            <w:left w:val="none" w:sz="0" w:space="0" w:color="auto"/>
                            <w:bottom w:val="none" w:sz="0" w:space="0" w:color="auto"/>
                            <w:right w:val="none" w:sz="0" w:space="0" w:color="auto"/>
                          </w:divBdr>
                          <w:divsChild>
                            <w:div w:id="2044213435">
                              <w:marLeft w:val="0"/>
                              <w:marRight w:val="0"/>
                              <w:marTop w:val="0"/>
                              <w:marBottom w:val="0"/>
                              <w:divBdr>
                                <w:top w:val="none" w:sz="0" w:space="0" w:color="auto"/>
                                <w:left w:val="none" w:sz="0" w:space="0" w:color="auto"/>
                                <w:bottom w:val="none" w:sz="0" w:space="0" w:color="auto"/>
                                <w:right w:val="none" w:sz="0" w:space="0" w:color="auto"/>
                              </w:divBdr>
                              <w:divsChild>
                                <w:div w:id="621113342">
                                  <w:marLeft w:val="0"/>
                                  <w:marRight w:val="0"/>
                                  <w:marTop w:val="0"/>
                                  <w:marBottom w:val="0"/>
                                  <w:divBdr>
                                    <w:top w:val="none" w:sz="0" w:space="0" w:color="auto"/>
                                    <w:left w:val="none" w:sz="0" w:space="0" w:color="auto"/>
                                    <w:bottom w:val="none" w:sz="0" w:space="0" w:color="auto"/>
                                    <w:right w:val="none" w:sz="0" w:space="0" w:color="auto"/>
                                  </w:divBdr>
                                  <w:divsChild>
                                    <w:div w:id="1816943977">
                                      <w:marLeft w:val="0"/>
                                      <w:marRight w:val="0"/>
                                      <w:marTop w:val="0"/>
                                      <w:marBottom w:val="0"/>
                                      <w:divBdr>
                                        <w:top w:val="none" w:sz="0" w:space="0" w:color="auto"/>
                                        <w:left w:val="none" w:sz="0" w:space="0" w:color="auto"/>
                                        <w:bottom w:val="none" w:sz="0" w:space="0" w:color="auto"/>
                                        <w:right w:val="none" w:sz="0" w:space="0" w:color="auto"/>
                                      </w:divBdr>
                                      <w:divsChild>
                                        <w:div w:id="1427338935">
                                          <w:marLeft w:val="600"/>
                                          <w:marRight w:val="375"/>
                                          <w:marTop w:val="120"/>
                                          <w:marBottom w:val="0"/>
                                          <w:divBdr>
                                            <w:top w:val="none" w:sz="0" w:space="0" w:color="auto"/>
                                            <w:left w:val="none" w:sz="0" w:space="0" w:color="auto"/>
                                            <w:bottom w:val="none" w:sz="0" w:space="0" w:color="auto"/>
                                            <w:right w:val="none" w:sz="0" w:space="0" w:color="auto"/>
                                          </w:divBdr>
                                          <w:divsChild>
                                            <w:div w:id="6370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1133518">
      <w:bodyDiv w:val="1"/>
      <w:marLeft w:val="0"/>
      <w:marRight w:val="0"/>
      <w:marTop w:val="0"/>
      <w:marBottom w:val="0"/>
      <w:divBdr>
        <w:top w:val="none" w:sz="0" w:space="0" w:color="auto"/>
        <w:left w:val="none" w:sz="0" w:space="0" w:color="auto"/>
        <w:bottom w:val="none" w:sz="0" w:space="0" w:color="auto"/>
        <w:right w:val="none" w:sz="0" w:space="0" w:color="auto"/>
      </w:divBdr>
    </w:div>
    <w:div w:id="632751782">
      <w:bodyDiv w:val="1"/>
      <w:marLeft w:val="0"/>
      <w:marRight w:val="0"/>
      <w:marTop w:val="0"/>
      <w:marBottom w:val="0"/>
      <w:divBdr>
        <w:top w:val="none" w:sz="0" w:space="0" w:color="auto"/>
        <w:left w:val="none" w:sz="0" w:space="0" w:color="auto"/>
        <w:bottom w:val="none" w:sz="0" w:space="0" w:color="auto"/>
        <w:right w:val="none" w:sz="0" w:space="0" w:color="auto"/>
      </w:divBdr>
    </w:div>
    <w:div w:id="686980884">
      <w:bodyDiv w:val="1"/>
      <w:marLeft w:val="0"/>
      <w:marRight w:val="0"/>
      <w:marTop w:val="0"/>
      <w:marBottom w:val="0"/>
      <w:divBdr>
        <w:top w:val="none" w:sz="0" w:space="0" w:color="auto"/>
        <w:left w:val="none" w:sz="0" w:space="0" w:color="auto"/>
        <w:bottom w:val="none" w:sz="0" w:space="0" w:color="auto"/>
        <w:right w:val="none" w:sz="0" w:space="0" w:color="auto"/>
      </w:divBdr>
    </w:div>
    <w:div w:id="705638137">
      <w:bodyDiv w:val="1"/>
      <w:marLeft w:val="0"/>
      <w:marRight w:val="0"/>
      <w:marTop w:val="0"/>
      <w:marBottom w:val="0"/>
      <w:divBdr>
        <w:top w:val="none" w:sz="0" w:space="0" w:color="auto"/>
        <w:left w:val="none" w:sz="0" w:space="0" w:color="auto"/>
        <w:bottom w:val="none" w:sz="0" w:space="0" w:color="auto"/>
        <w:right w:val="none" w:sz="0" w:space="0" w:color="auto"/>
      </w:divBdr>
    </w:div>
    <w:div w:id="758676676">
      <w:bodyDiv w:val="1"/>
      <w:marLeft w:val="0"/>
      <w:marRight w:val="0"/>
      <w:marTop w:val="0"/>
      <w:marBottom w:val="0"/>
      <w:divBdr>
        <w:top w:val="none" w:sz="0" w:space="0" w:color="auto"/>
        <w:left w:val="none" w:sz="0" w:space="0" w:color="auto"/>
        <w:bottom w:val="none" w:sz="0" w:space="0" w:color="auto"/>
        <w:right w:val="none" w:sz="0" w:space="0" w:color="auto"/>
      </w:divBdr>
    </w:div>
    <w:div w:id="773289751">
      <w:bodyDiv w:val="1"/>
      <w:marLeft w:val="0"/>
      <w:marRight w:val="0"/>
      <w:marTop w:val="0"/>
      <w:marBottom w:val="0"/>
      <w:divBdr>
        <w:top w:val="none" w:sz="0" w:space="0" w:color="auto"/>
        <w:left w:val="none" w:sz="0" w:space="0" w:color="auto"/>
        <w:bottom w:val="none" w:sz="0" w:space="0" w:color="auto"/>
        <w:right w:val="none" w:sz="0" w:space="0" w:color="auto"/>
      </w:divBdr>
    </w:div>
    <w:div w:id="837497102">
      <w:bodyDiv w:val="1"/>
      <w:marLeft w:val="0"/>
      <w:marRight w:val="0"/>
      <w:marTop w:val="0"/>
      <w:marBottom w:val="0"/>
      <w:divBdr>
        <w:top w:val="none" w:sz="0" w:space="0" w:color="auto"/>
        <w:left w:val="none" w:sz="0" w:space="0" w:color="auto"/>
        <w:bottom w:val="none" w:sz="0" w:space="0" w:color="auto"/>
        <w:right w:val="none" w:sz="0" w:space="0" w:color="auto"/>
      </w:divBdr>
    </w:div>
    <w:div w:id="877470930">
      <w:bodyDiv w:val="1"/>
      <w:marLeft w:val="0"/>
      <w:marRight w:val="0"/>
      <w:marTop w:val="0"/>
      <w:marBottom w:val="0"/>
      <w:divBdr>
        <w:top w:val="none" w:sz="0" w:space="0" w:color="auto"/>
        <w:left w:val="none" w:sz="0" w:space="0" w:color="auto"/>
        <w:bottom w:val="none" w:sz="0" w:space="0" w:color="auto"/>
        <w:right w:val="none" w:sz="0" w:space="0" w:color="auto"/>
      </w:divBdr>
    </w:div>
    <w:div w:id="968785386">
      <w:bodyDiv w:val="1"/>
      <w:marLeft w:val="0"/>
      <w:marRight w:val="0"/>
      <w:marTop w:val="0"/>
      <w:marBottom w:val="0"/>
      <w:divBdr>
        <w:top w:val="none" w:sz="0" w:space="0" w:color="auto"/>
        <w:left w:val="none" w:sz="0" w:space="0" w:color="auto"/>
        <w:bottom w:val="none" w:sz="0" w:space="0" w:color="auto"/>
        <w:right w:val="none" w:sz="0" w:space="0" w:color="auto"/>
      </w:divBdr>
      <w:divsChild>
        <w:div w:id="106855237">
          <w:marLeft w:val="0"/>
          <w:marRight w:val="0"/>
          <w:marTop w:val="0"/>
          <w:marBottom w:val="0"/>
          <w:divBdr>
            <w:top w:val="none" w:sz="0" w:space="0" w:color="auto"/>
            <w:left w:val="none" w:sz="0" w:space="0" w:color="auto"/>
            <w:bottom w:val="none" w:sz="0" w:space="0" w:color="auto"/>
            <w:right w:val="none" w:sz="0" w:space="0" w:color="auto"/>
          </w:divBdr>
        </w:div>
      </w:divsChild>
    </w:div>
    <w:div w:id="1008021802">
      <w:bodyDiv w:val="1"/>
      <w:marLeft w:val="0"/>
      <w:marRight w:val="0"/>
      <w:marTop w:val="0"/>
      <w:marBottom w:val="0"/>
      <w:divBdr>
        <w:top w:val="none" w:sz="0" w:space="0" w:color="auto"/>
        <w:left w:val="none" w:sz="0" w:space="0" w:color="auto"/>
        <w:bottom w:val="none" w:sz="0" w:space="0" w:color="auto"/>
        <w:right w:val="none" w:sz="0" w:space="0" w:color="auto"/>
      </w:divBdr>
    </w:div>
    <w:div w:id="1059329071">
      <w:bodyDiv w:val="1"/>
      <w:marLeft w:val="0"/>
      <w:marRight w:val="0"/>
      <w:marTop w:val="0"/>
      <w:marBottom w:val="0"/>
      <w:divBdr>
        <w:top w:val="none" w:sz="0" w:space="0" w:color="auto"/>
        <w:left w:val="none" w:sz="0" w:space="0" w:color="auto"/>
        <w:bottom w:val="none" w:sz="0" w:space="0" w:color="auto"/>
        <w:right w:val="none" w:sz="0" w:space="0" w:color="auto"/>
      </w:divBdr>
    </w:div>
    <w:div w:id="1075475693">
      <w:bodyDiv w:val="1"/>
      <w:marLeft w:val="0"/>
      <w:marRight w:val="0"/>
      <w:marTop w:val="0"/>
      <w:marBottom w:val="0"/>
      <w:divBdr>
        <w:top w:val="none" w:sz="0" w:space="0" w:color="auto"/>
        <w:left w:val="none" w:sz="0" w:space="0" w:color="auto"/>
        <w:bottom w:val="none" w:sz="0" w:space="0" w:color="auto"/>
        <w:right w:val="none" w:sz="0" w:space="0" w:color="auto"/>
      </w:divBdr>
    </w:div>
    <w:div w:id="1194464239">
      <w:bodyDiv w:val="1"/>
      <w:marLeft w:val="0"/>
      <w:marRight w:val="0"/>
      <w:marTop w:val="0"/>
      <w:marBottom w:val="0"/>
      <w:divBdr>
        <w:top w:val="none" w:sz="0" w:space="0" w:color="auto"/>
        <w:left w:val="none" w:sz="0" w:space="0" w:color="auto"/>
        <w:bottom w:val="none" w:sz="0" w:space="0" w:color="auto"/>
        <w:right w:val="none" w:sz="0" w:space="0" w:color="auto"/>
      </w:divBdr>
    </w:div>
    <w:div w:id="1217812221">
      <w:bodyDiv w:val="1"/>
      <w:marLeft w:val="0"/>
      <w:marRight w:val="0"/>
      <w:marTop w:val="0"/>
      <w:marBottom w:val="0"/>
      <w:divBdr>
        <w:top w:val="none" w:sz="0" w:space="0" w:color="auto"/>
        <w:left w:val="none" w:sz="0" w:space="0" w:color="auto"/>
        <w:bottom w:val="none" w:sz="0" w:space="0" w:color="auto"/>
        <w:right w:val="none" w:sz="0" w:space="0" w:color="auto"/>
      </w:divBdr>
    </w:div>
    <w:div w:id="1267232970">
      <w:bodyDiv w:val="1"/>
      <w:marLeft w:val="0"/>
      <w:marRight w:val="0"/>
      <w:marTop w:val="0"/>
      <w:marBottom w:val="0"/>
      <w:divBdr>
        <w:top w:val="none" w:sz="0" w:space="0" w:color="auto"/>
        <w:left w:val="none" w:sz="0" w:space="0" w:color="auto"/>
        <w:bottom w:val="none" w:sz="0" w:space="0" w:color="auto"/>
        <w:right w:val="none" w:sz="0" w:space="0" w:color="auto"/>
      </w:divBdr>
    </w:div>
    <w:div w:id="1298335464">
      <w:bodyDiv w:val="1"/>
      <w:marLeft w:val="0"/>
      <w:marRight w:val="0"/>
      <w:marTop w:val="0"/>
      <w:marBottom w:val="0"/>
      <w:divBdr>
        <w:top w:val="none" w:sz="0" w:space="0" w:color="auto"/>
        <w:left w:val="none" w:sz="0" w:space="0" w:color="auto"/>
        <w:bottom w:val="none" w:sz="0" w:space="0" w:color="auto"/>
        <w:right w:val="none" w:sz="0" w:space="0" w:color="auto"/>
      </w:divBdr>
      <w:divsChild>
        <w:div w:id="2045859665">
          <w:marLeft w:val="0"/>
          <w:marRight w:val="0"/>
          <w:marTop w:val="0"/>
          <w:marBottom w:val="0"/>
          <w:divBdr>
            <w:top w:val="none" w:sz="0" w:space="0" w:color="auto"/>
            <w:left w:val="none" w:sz="0" w:space="0" w:color="auto"/>
            <w:bottom w:val="none" w:sz="0" w:space="0" w:color="auto"/>
            <w:right w:val="none" w:sz="0" w:space="0" w:color="auto"/>
          </w:divBdr>
        </w:div>
      </w:divsChild>
    </w:div>
    <w:div w:id="1352031842">
      <w:bodyDiv w:val="1"/>
      <w:marLeft w:val="0"/>
      <w:marRight w:val="0"/>
      <w:marTop w:val="0"/>
      <w:marBottom w:val="0"/>
      <w:divBdr>
        <w:top w:val="none" w:sz="0" w:space="0" w:color="auto"/>
        <w:left w:val="none" w:sz="0" w:space="0" w:color="auto"/>
        <w:bottom w:val="none" w:sz="0" w:space="0" w:color="auto"/>
        <w:right w:val="none" w:sz="0" w:space="0" w:color="auto"/>
      </w:divBdr>
    </w:div>
    <w:div w:id="1440219571">
      <w:bodyDiv w:val="1"/>
      <w:marLeft w:val="0"/>
      <w:marRight w:val="0"/>
      <w:marTop w:val="0"/>
      <w:marBottom w:val="0"/>
      <w:divBdr>
        <w:top w:val="none" w:sz="0" w:space="0" w:color="auto"/>
        <w:left w:val="none" w:sz="0" w:space="0" w:color="auto"/>
        <w:bottom w:val="none" w:sz="0" w:space="0" w:color="auto"/>
        <w:right w:val="none" w:sz="0" w:space="0" w:color="auto"/>
      </w:divBdr>
    </w:div>
    <w:div w:id="1545215134">
      <w:bodyDiv w:val="1"/>
      <w:marLeft w:val="0"/>
      <w:marRight w:val="0"/>
      <w:marTop w:val="0"/>
      <w:marBottom w:val="0"/>
      <w:divBdr>
        <w:top w:val="none" w:sz="0" w:space="0" w:color="auto"/>
        <w:left w:val="none" w:sz="0" w:space="0" w:color="auto"/>
        <w:bottom w:val="none" w:sz="0" w:space="0" w:color="auto"/>
        <w:right w:val="none" w:sz="0" w:space="0" w:color="auto"/>
      </w:divBdr>
    </w:div>
    <w:div w:id="1691028243">
      <w:bodyDiv w:val="1"/>
      <w:marLeft w:val="0"/>
      <w:marRight w:val="0"/>
      <w:marTop w:val="0"/>
      <w:marBottom w:val="0"/>
      <w:divBdr>
        <w:top w:val="none" w:sz="0" w:space="0" w:color="auto"/>
        <w:left w:val="none" w:sz="0" w:space="0" w:color="auto"/>
        <w:bottom w:val="none" w:sz="0" w:space="0" w:color="auto"/>
        <w:right w:val="none" w:sz="0" w:space="0" w:color="auto"/>
      </w:divBdr>
    </w:div>
    <w:div w:id="1749498317">
      <w:bodyDiv w:val="1"/>
      <w:marLeft w:val="0"/>
      <w:marRight w:val="0"/>
      <w:marTop w:val="0"/>
      <w:marBottom w:val="0"/>
      <w:divBdr>
        <w:top w:val="none" w:sz="0" w:space="0" w:color="auto"/>
        <w:left w:val="none" w:sz="0" w:space="0" w:color="auto"/>
        <w:bottom w:val="none" w:sz="0" w:space="0" w:color="auto"/>
        <w:right w:val="none" w:sz="0" w:space="0" w:color="auto"/>
      </w:divBdr>
    </w:div>
    <w:div w:id="1755591315">
      <w:bodyDiv w:val="1"/>
      <w:marLeft w:val="0"/>
      <w:marRight w:val="0"/>
      <w:marTop w:val="0"/>
      <w:marBottom w:val="0"/>
      <w:divBdr>
        <w:top w:val="none" w:sz="0" w:space="0" w:color="auto"/>
        <w:left w:val="none" w:sz="0" w:space="0" w:color="auto"/>
        <w:bottom w:val="none" w:sz="0" w:space="0" w:color="auto"/>
        <w:right w:val="none" w:sz="0" w:space="0" w:color="auto"/>
      </w:divBdr>
      <w:divsChild>
        <w:div w:id="200673143">
          <w:marLeft w:val="0"/>
          <w:marRight w:val="0"/>
          <w:marTop w:val="0"/>
          <w:marBottom w:val="0"/>
          <w:divBdr>
            <w:top w:val="none" w:sz="0" w:space="0" w:color="auto"/>
            <w:left w:val="none" w:sz="0" w:space="0" w:color="auto"/>
            <w:bottom w:val="none" w:sz="0" w:space="0" w:color="auto"/>
            <w:right w:val="none" w:sz="0" w:space="0" w:color="auto"/>
          </w:divBdr>
        </w:div>
      </w:divsChild>
    </w:div>
    <w:div w:id="1780758226">
      <w:bodyDiv w:val="1"/>
      <w:marLeft w:val="0"/>
      <w:marRight w:val="0"/>
      <w:marTop w:val="0"/>
      <w:marBottom w:val="0"/>
      <w:divBdr>
        <w:top w:val="none" w:sz="0" w:space="0" w:color="auto"/>
        <w:left w:val="none" w:sz="0" w:space="0" w:color="auto"/>
        <w:bottom w:val="none" w:sz="0" w:space="0" w:color="auto"/>
        <w:right w:val="none" w:sz="0" w:space="0" w:color="auto"/>
      </w:divBdr>
    </w:div>
    <w:div w:id="1803226241">
      <w:bodyDiv w:val="1"/>
      <w:marLeft w:val="0"/>
      <w:marRight w:val="0"/>
      <w:marTop w:val="0"/>
      <w:marBottom w:val="0"/>
      <w:divBdr>
        <w:top w:val="none" w:sz="0" w:space="0" w:color="auto"/>
        <w:left w:val="none" w:sz="0" w:space="0" w:color="auto"/>
        <w:bottom w:val="none" w:sz="0" w:space="0" w:color="auto"/>
        <w:right w:val="none" w:sz="0" w:space="0" w:color="auto"/>
      </w:divBdr>
      <w:divsChild>
        <w:div w:id="620384748">
          <w:marLeft w:val="0"/>
          <w:marRight w:val="0"/>
          <w:marTop w:val="0"/>
          <w:marBottom w:val="0"/>
          <w:divBdr>
            <w:top w:val="none" w:sz="0" w:space="0" w:color="auto"/>
            <w:left w:val="single" w:sz="6" w:space="0" w:color="999999"/>
            <w:bottom w:val="none" w:sz="0" w:space="0" w:color="auto"/>
            <w:right w:val="single" w:sz="6" w:space="0" w:color="999999"/>
          </w:divBdr>
          <w:divsChild>
            <w:div w:id="630794784">
              <w:marLeft w:val="0"/>
              <w:marRight w:val="0"/>
              <w:marTop w:val="0"/>
              <w:marBottom w:val="0"/>
              <w:divBdr>
                <w:top w:val="none" w:sz="0" w:space="0" w:color="auto"/>
                <w:left w:val="none" w:sz="0" w:space="0" w:color="auto"/>
                <w:bottom w:val="none" w:sz="0" w:space="0" w:color="auto"/>
                <w:right w:val="none" w:sz="0" w:space="0" w:color="auto"/>
              </w:divBdr>
              <w:divsChild>
                <w:div w:id="1843858070">
                  <w:marLeft w:val="0"/>
                  <w:marRight w:val="0"/>
                  <w:marTop w:val="0"/>
                  <w:marBottom w:val="0"/>
                  <w:divBdr>
                    <w:top w:val="none" w:sz="0" w:space="0" w:color="auto"/>
                    <w:left w:val="none" w:sz="0" w:space="0" w:color="auto"/>
                    <w:bottom w:val="single" w:sz="6" w:space="9" w:color="FFFFFF"/>
                    <w:right w:val="none" w:sz="0" w:space="0" w:color="auto"/>
                  </w:divBdr>
                  <w:divsChild>
                    <w:div w:id="205258875">
                      <w:marLeft w:val="0"/>
                      <w:marRight w:val="0"/>
                      <w:marTop w:val="0"/>
                      <w:marBottom w:val="0"/>
                      <w:divBdr>
                        <w:top w:val="none" w:sz="0" w:space="0" w:color="auto"/>
                        <w:left w:val="none" w:sz="0" w:space="0" w:color="auto"/>
                        <w:bottom w:val="none" w:sz="0" w:space="0" w:color="auto"/>
                        <w:right w:val="none" w:sz="0" w:space="0" w:color="auto"/>
                      </w:divBdr>
                      <w:divsChild>
                        <w:div w:id="38744111">
                          <w:marLeft w:val="0"/>
                          <w:marRight w:val="0"/>
                          <w:marTop w:val="0"/>
                          <w:marBottom w:val="0"/>
                          <w:divBdr>
                            <w:top w:val="none" w:sz="0" w:space="0" w:color="auto"/>
                            <w:left w:val="none" w:sz="0" w:space="0" w:color="auto"/>
                            <w:bottom w:val="none" w:sz="0" w:space="0" w:color="auto"/>
                            <w:right w:val="none" w:sz="0" w:space="0" w:color="auto"/>
                          </w:divBdr>
                          <w:divsChild>
                            <w:div w:id="562760998">
                              <w:marLeft w:val="0"/>
                              <w:marRight w:val="0"/>
                              <w:marTop w:val="0"/>
                              <w:marBottom w:val="0"/>
                              <w:divBdr>
                                <w:top w:val="none" w:sz="0" w:space="0" w:color="auto"/>
                                <w:left w:val="none" w:sz="0" w:space="0" w:color="auto"/>
                                <w:bottom w:val="none" w:sz="0" w:space="0" w:color="auto"/>
                                <w:right w:val="none" w:sz="0" w:space="0" w:color="auto"/>
                              </w:divBdr>
                              <w:divsChild>
                                <w:div w:id="314995207">
                                  <w:marLeft w:val="0"/>
                                  <w:marRight w:val="0"/>
                                  <w:marTop w:val="0"/>
                                  <w:marBottom w:val="0"/>
                                  <w:divBdr>
                                    <w:top w:val="none" w:sz="0" w:space="0" w:color="auto"/>
                                    <w:left w:val="none" w:sz="0" w:space="0" w:color="auto"/>
                                    <w:bottom w:val="none" w:sz="0" w:space="0" w:color="auto"/>
                                    <w:right w:val="none" w:sz="0" w:space="0" w:color="auto"/>
                                  </w:divBdr>
                                  <w:divsChild>
                                    <w:div w:id="404691129">
                                      <w:marLeft w:val="0"/>
                                      <w:marRight w:val="0"/>
                                      <w:marTop w:val="0"/>
                                      <w:marBottom w:val="0"/>
                                      <w:divBdr>
                                        <w:top w:val="none" w:sz="0" w:space="0" w:color="auto"/>
                                        <w:left w:val="none" w:sz="0" w:space="0" w:color="auto"/>
                                        <w:bottom w:val="none" w:sz="0" w:space="0" w:color="auto"/>
                                        <w:right w:val="none" w:sz="0" w:space="0" w:color="auto"/>
                                      </w:divBdr>
                                      <w:divsChild>
                                        <w:div w:id="1013990635">
                                          <w:marLeft w:val="600"/>
                                          <w:marRight w:val="375"/>
                                          <w:marTop w:val="120"/>
                                          <w:marBottom w:val="0"/>
                                          <w:divBdr>
                                            <w:top w:val="none" w:sz="0" w:space="0" w:color="auto"/>
                                            <w:left w:val="none" w:sz="0" w:space="0" w:color="auto"/>
                                            <w:bottom w:val="none" w:sz="0" w:space="0" w:color="auto"/>
                                            <w:right w:val="none" w:sz="0" w:space="0" w:color="auto"/>
                                          </w:divBdr>
                                          <w:divsChild>
                                            <w:div w:id="7215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7110098">
      <w:bodyDiv w:val="1"/>
      <w:marLeft w:val="0"/>
      <w:marRight w:val="0"/>
      <w:marTop w:val="0"/>
      <w:marBottom w:val="0"/>
      <w:divBdr>
        <w:top w:val="none" w:sz="0" w:space="0" w:color="auto"/>
        <w:left w:val="none" w:sz="0" w:space="0" w:color="auto"/>
        <w:bottom w:val="none" w:sz="0" w:space="0" w:color="auto"/>
        <w:right w:val="none" w:sz="0" w:space="0" w:color="auto"/>
      </w:divBdr>
    </w:div>
    <w:div w:id="1838230618">
      <w:bodyDiv w:val="1"/>
      <w:marLeft w:val="0"/>
      <w:marRight w:val="0"/>
      <w:marTop w:val="0"/>
      <w:marBottom w:val="0"/>
      <w:divBdr>
        <w:top w:val="none" w:sz="0" w:space="0" w:color="auto"/>
        <w:left w:val="none" w:sz="0" w:space="0" w:color="auto"/>
        <w:bottom w:val="none" w:sz="0" w:space="0" w:color="auto"/>
        <w:right w:val="none" w:sz="0" w:space="0" w:color="auto"/>
      </w:divBdr>
    </w:div>
    <w:div w:id="1864974608">
      <w:bodyDiv w:val="1"/>
      <w:marLeft w:val="0"/>
      <w:marRight w:val="0"/>
      <w:marTop w:val="0"/>
      <w:marBottom w:val="0"/>
      <w:divBdr>
        <w:top w:val="none" w:sz="0" w:space="0" w:color="auto"/>
        <w:left w:val="none" w:sz="0" w:space="0" w:color="auto"/>
        <w:bottom w:val="none" w:sz="0" w:space="0" w:color="auto"/>
        <w:right w:val="none" w:sz="0" w:space="0" w:color="auto"/>
      </w:divBdr>
      <w:divsChild>
        <w:div w:id="1759129183">
          <w:marLeft w:val="0"/>
          <w:marRight w:val="0"/>
          <w:marTop w:val="0"/>
          <w:marBottom w:val="0"/>
          <w:divBdr>
            <w:top w:val="none" w:sz="0" w:space="0" w:color="auto"/>
            <w:left w:val="none" w:sz="0" w:space="0" w:color="auto"/>
            <w:bottom w:val="none" w:sz="0" w:space="0" w:color="auto"/>
            <w:right w:val="none" w:sz="0" w:space="0" w:color="auto"/>
          </w:divBdr>
        </w:div>
        <w:div w:id="288438121">
          <w:marLeft w:val="0"/>
          <w:marRight w:val="0"/>
          <w:marTop w:val="0"/>
          <w:marBottom w:val="0"/>
          <w:divBdr>
            <w:top w:val="none" w:sz="0" w:space="0" w:color="auto"/>
            <w:left w:val="none" w:sz="0" w:space="0" w:color="auto"/>
            <w:bottom w:val="none" w:sz="0" w:space="0" w:color="auto"/>
            <w:right w:val="none" w:sz="0" w:space="0" w:color="auto"/>
          </w:divBdr>
        </w:div>
        <w:div w:id="1043284138">
          <w:marLeft w:val="0"/>
          <w:marRight w:val="0"/>
          <w:marTop w:val="0"/>
          <w:marBottom w:val="0"/>
          <w:divBdr>
            <w:top w:val="none" w:sz="0" w:space="0" w:color="auto"/>
            <w:left w:val="none" w:sz="0" w:space="0" w:color="auto"/>
            <w:bottom w:val="none" w:sz="0" w:space="0" w:color="auto"/>
            <w:right w:val="none" w:sz="0" w:space="0" w:color="auto"/>
          </w:divBdr>
        </w:div>
        <w:div w:id="1479303633">
          <w:marLeft w:val="0"/>
          <w:marRight w:val="0"/>
          <w:marTop w:val="0"/>
          <w:marBottom w:val="0"/>
          <w:divBdr>
            <w:top w:val="none" w:sz="0" w:space="0" w:color="auto"/>
            <w:left w:val="none" w:sz="0" w:space="0" w:color="auto"/>
            <w:bottom w:val="none" w:sz="0" w:space="0" w:color="auto"/>
            <w:right w:val="none" w:sz="0" w:space="0" w:color="auto"/>
          </w:divBdr>
        </w:div>
        <w:div w:id="666438890">
          <w:marLeft w:val="0"/>
          <w:marRight w:val="0"/>
          <w:marTop w:val="0"/>
          <w:marBottom w:val="0"/>
          <w:divBdr>
            <w:top w:val="none" w:sz="0" w:space="0" w:color="auto"/>
            <w:left w:val="none" w:sz="0" w:space="0" w:color="auto"/>
            <w:bottom w:val="none" w:sz="0" w:space="0" w:color="auto"/>
            <w:right w:val="none" w:sz="0" w:space="0" w:color="auto"/>
          </w:divBdr>
        </w:div>
        <w:div w:id="1975520323">
          <w:marLeft w:val="0"/>
          <w:marRight w:val="0"/>
          <w:marTop w:val="0"/>
          <w:marBottom w:val="0"/>
          <w:divBdr>
            <w:top w:val="none" w:sz="0" w:space="0" w:color="auto"/>
            <w:left w:val="none" w:sz="0" w:space="0" w:color="auto"/>
            <w:bottom w:val="none" w:sz="0" w:space="0" w:color="auto"/>
            <w:right w:val="none" w:sz="0" w:space="0" w:color="auto"/>
          </w:divBdr>
        </w:div>
        <w:div w:id="2053311061">
          <w:marLeft w:val="0"/>
          <w:marRight w:val="0"/>
          <w:marTop w:val="0"/>
          <w:marBottom w:val="0"/>
          <w:divBdr>
            <w:top w:val="none" w:sz="0" w:space="0" w:color="auto"/>
            <w:left w:val="none" w:sz="0" w:space="0" w:color="auto"/>
            <w:bottom w:val="none" w:sz="0" w:space="0" w:color="auto"/>
            <w:right w:val="none" w:sz="0" w:space="0" w:color="auto"/>
          </w:divBdr>
        </w:div>
        <w:div w:id="1475370496">
          <w:marLeft w:val="0"/>
          <w:marRight w:val="0"/>
          <w:marTop w:val="0"/>
          <w:marBottom w:val="0"/>
          <w:divBdr>
            <w:top w:val="none" w:sz="0" w:space="0" w:color="auto"/>
            <w:left w:val="none" w:sz="0" w:space="0" w:color="auto"/>
            <w:bottom w:val="none" w:sz="0" w:space="0" w:color="auto"/>
            <w:right w:val="none" w:sz="0" w:space="0" w:color="auto"/>
          </w:divBdr>
        </w:div>
        <w:div w:id="1432551666">
          <w:marLeft w:val="0"/>
          <w:marRight w:val="0"/>
          <w:marTop w:val="0"/>
          <w:marBottom w:val="0"/>
          <w:divBdr>
            <w:top w:val="none" w:sz="0" w:space="0" w:color="auto"/>
            <w:left w:val="none" w:sz="0" w:space="0" w:color="auto"/>
            <w:bottom w:val="none" w:sz="0" w:space="0" w:color="auto"/>
            <w:right w:val="none" w:sz="0" w:space="0" w:color="auto"/>
          </w:divBdr>
        </w:div>
        <w:div w:id="1091195789">
          <w:marLeft w:val="0"/>
          <w:marRight w:val="0"/>
          <w:marTop w:val="0"/>
          <w:marBottom w:val="0"/>
          <w:divBdr>
            <w:top w:val="none" w:sz="0" w:space="0" w:color="auto"/>
            <w:left w:val="none" w:sz="0" w:space="0" w:color="auto"/>
            <w:bottom w:val="none" w:sz="0" w:space="0" w:color="auto"/>
            <w:right w:val="none" w:sz="0" w:space="0" w:color="auto"/>
          </w:divBdr>
        </w:div>
        <w:div w:id="1800107878">
          <w:marLeft w:val="0"/>
          <w:marRight w:val="0"/>
          <w:marTop w:val="0"/>
          <w:marBottom w:val="0"/>
          <w:divBdr>
            <w:top w:val="none" w:sz="0" w:space="0" w:color="auto"/>
            <w:left w:val="none" w:sz="0" w:space="0" w:color="auto"/>
            <w:bottom w:val="none" w:sz="0" w:space="0" w:color="auto"/>
            <w:right w:val="none" w:sz="0" w:space="0" w:color="auto"/>
          </w:divBdr>
        </w:div>
        <w:div w:id="1091662912">
          <w:marLeft w:val="0"/>
          <w:marRight w:val="0"/>
          <w:marTop w:val="0"/>
          <w:marBottom w:val="0"/>
          <w:divBdr>
            <w:top w:val="none" w:sz="0" w:space="0" w:color="auto"/>
            <w:left w:val="none" w:sz="0" w:space="0" w:color="auto"/>
            <w:bottom w:val="none" w:sz="0" w:space="0" w:color="auto"/>
            <w:right w:val="none" w:sz="0" w:space="0" w:color="auto"/>
          </w:divBdr>
        </w:div>
        <w:div w:id="2026516246">
          <w:marLeft w:val="0"/>
          <w:marRight w:val="0"/>
          <w:marTop w:val="0"/>
          <w:marBottom w:val="0"/>
          <w:divBdr>
            <w:top w:val="none" w:sz="0" w:space="0" w:color="auto"/>
            <w:left w:val="none" w:sz="0" w:space="0" w:color="auto"/>
            <w:bottom w:val="none" w:sz="0" w:space="0" w:color="auto"/>
            <w:right w:val="none" w:sz="0" w:space="0" w:color="auto"/>
          </w:divBdr>
        </w:div>
      </w:divsChild>
    </w:div>
    <w:div w:id="1911037851">
      <w:bodyDiv w:val="1"/>
      <w:marLeft w:val="0"/>
      <w:marRight w:val="0"/>
      <w:marTop w:val="0"/>
      <w:marBottom w:val="0"/>
      <w:divBdr>
        <w:top w:val="none" w:sz="0" w:space="0" w:color="auto"/>
        <w:left w:val="none" w:sz="0" w:space="0" w:color="auto"/>
        <w:bottom w:val="none" w:sz="0" w:space="0" w:color="auto"/>
        <w:right w:val="none" w:sz="0" w:space="0" w:color="auto"/>
      </w:divBdr>
    </w:div>
    <w:div w:id="1957445953">
      <w:bodyDiv w:val="1"/>
      <w:marLeft w:val="0"/>
      <w:marRight w:val="0"/>
      <w:marTop w:val="0"/>
      <w:marBottom w:val="0"/>
      <w:divBdr>
        <w:top w:val="none" w:sz="0" w:space="0" w:color="auto"/>
        <w:left w:val="none" w:sz="0" w:space="0" w:color="auto"/>
        <w:bottom w:val="none" w:sz="0" w:space="0" w:color="auto"/>
        <w:right w:val="none" w:sz="0" w:space="0" w:color="auto"/>
      </w:divBdr>
      <w:divsChild>
        <w:div w:id="1249924815">
          <w:marLeft w:val="0"/>
          <w:marRight w:val="0"/>
          <w:marTop w:val="0"/>
          <w:marBottom w:val="0"/>
          <w:divBdr>
            <w:top w:val="none" w:sz="0" w:space="0" w:color="auto"/>
            <w:left w:val="none" w:sz="0" w:space="0" w:color="auto"/>
            <w:bottom w:val="none" w:sz="0" w:space="0" w:color="auto"/>
            <w:right w:val="none" w:sz="0" w:space="0" w:color="auto"/>
          </w:divBdr>
        </w:div>
      </w:divsChild>
    </w:div>
    <w:div w:id="1962879398">
      <w:bodyDiv w:val="1"/>
      <w:marLeft w:val="0"/>
      <w:marRight w:val="0"/>
      <w:marTop w:val="0"/>
      <w:marBottom w:val="0"/>
      <w:divBdr>
        <w:top w:val="none" w:sz="0" w:space="0" w:color="auto"/>
        <w:left w:val="none" w:sz="0" w:space="0" w:color="auto"/>
        <w:bottom w:val="none" w:sz="0" w:space="0" w:color="auto"/>
        <w:right w:val="none" w:sz="0" w:space="0" w:color="auto"/>
      </w:divBdr>
    </w:div>
    <w:div w:id="1987079049">
      <w:bodyDiv w:val="1"/>
      <w:marLeft w:val="0"/>
      <w:marRight w:val="0"/>
      <w:marTop w:val="0"/>
      <w:marBottom w:val="0"/>
      <w:divBdr>
        <w:top w:val="none" w:sz="0" w:space="0" w:color="auto"/>
        <w:left w:val="none" w:sz="0" w:space="0" w:color="auto"/>
        <w:bottom w:val="none" w:sz="0" w:space="0" w:color="auto"/>
        <w:right w:val="none" w:sz="0" w:space="0" w:color="auto"/>
      </w:divBdr>
    </w:div>
    <w:div w:id="210071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7.xml"/><Relationship Id="rId3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hyperlink" Target="http://www.cpuc.ca.gov/PUC/documents/" TargetMode="External"/><Relationship Id="rId19"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cpuc.ca.gov/PUC/documents/" TargetMode="Externa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A3F52-558F-449B-B061-195E76561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4872</Words>
  <Characters>27775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32582</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
  <cp:lastModifiedBy/>
  <cp:revision>1</cp:revision>
  <cp:lastPrinted>2011-06-16T20:30:00Z</cp:lastPrinted>
  <dcterms:created xsi:type="dcterms:W3CDTF">2017-06-19T22:17:00Z</dcterms:created>
  <dcterms:modified xsi:type="dcterms:W3CDTF">2017-06-19T23:55:00Z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oFAAspTNh41gn7DeVDVoBfM9zAodNK71ti4N0rh1SPkZiZmG6WgNfyYGiebaitubDp00FHD2LrbQBTTg
6kZix1AsCphFHtZrFEzpxmZspaUPJObnnH4LGJDDLlbxR6DOaRGcaZxWregMEmrg6kZix1AsCphF
HtZrFEzpxmZspaUPJObnnH4LGJDDLlbxR6DOaRGcfxjN7zYREfroTXq+ir8PU8A4YCgYUZ8iwH9i
SY6LSx7RrUbmacPy6</vt:lpwstr>
  </property>
  <property fmtid="{D5CDD505-2E9C-101B-9397-08002B2CF9AE}" pid="3" name="MAIL_MSG_ID2">
    <vt:lpwstr>lk8VmPwuLIrVkistJvhq/vT+MqcODeLNphUQG8YkSLiOjZQegyqzfBGkE/6
4TUiurlldqqk4cfJO/XIAtHjczgDf7uuaEe8k906pHx/1TR3</vt:lpwstr>
  </property>
  <property fmtid="{D5CDD505-2E9C-101B-9397-08002B2CF9AE}" pid="4" name="RESPONSE_SENDER_NAME">
    <vt:lpwstr>sAAAE9kkUq3pEoIuK4uP+M/WBcUIhjwTGwlwG7vp9bHBt68=</vt:lpwstr>
  </property>
  <property fmtid="{D5CDD505-2E9C-101B-9397-08002B2CF9AE}" pid="5" name="EMAIL_OWNER_ADDRESS">
    <vt:lpwstr>4AAA6DouqOs9baFpKSbrNlbIL0cOoKe5JMOydTMAOhVuEwTzmQ0kj3q9zw==</vt:lpwstr>
  </property>
</Properties>
</file>