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61" w:rsidRPr="00897E13" w:rsidRDefault="00DD10B4" w:rsidP="004C4AEE">
      <w:pPr>
        <w:pStyle w:val="Title"/>
        <w:jc w:val="left"/>
        <w:rPr>
          <w:rFonts w:ascii="Palatino" w:hAnsi="Palatino"/>
          <w:b w:val="0"/>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006C0761">
        <w:rPr>
          <w:rFonts w:ascii="Palatino" w:hAnsi="Palatino"/>
        </w:rPr>
        <w:br/>
      </w:r>
    </w:p>
    <w:p w:rsidR="004D3C75" w:rsidRPr="00897E13" w:rsidRDefault="004D3C75">
      <w:pPr>
        <w:jc w:val="center"/>
        <w:rPr>
          <w:rFonts w:ascii="Palatino" w:hAnsi="Palatino"/>
          <w:b/>
          <w:sz w:val="24"/>
        </w:rPr>
      </w:pPr>
      <w:r w:rsidRPr="00897E13">
        <w:rPr>
          <w:rFonts w:ascii="Palatino" w:hAnsi="Palatino"/>
          <w:b/>
          <w:sz w:val="24"/>
        </w:rPr>
        <w:t>PUBLIC UTILITIES COMMISSION OF THE STATE OF CALIFORNIA</w:t>
      </w:r>
    </w:p>
    <w:p w:rsidR="004D3C75" w:rsidRPr="00897E13" w:rsidRDefault="004D3C75">
      <w:pPr>
        <w:jc w:val="center"/>
        <w:rPr>
          <w:rFonts w:ascii="Palatino" w:hAnsi="Palatino"/>
          <w:b/>
          <w:sz w:val="24"/>
        </w:rPr>
      </w:pPr>
    </w:p>
    <w:p w:rsidR="004D3C75" w:rsidRPr="00897E13" w:rsidRDefault="004D3C75">
      <w:pPr>
        <w:rPr>
          <w:rFonts w:ascii="Palatino" w:hAnsi="Palatino"/>
          <w:b/>
          <w:sz w:val="24"/>
        </w:rPr>
      </w:pPr>
    </w:p>
    <w:tbl>
      <w:tblPr>
        <w:tblW w:w="0" w:type="auto"/>
        <w:tblLayout w:type="fixed"/>
        <w:tblLook w:val="0000" w:firstRow="0" w:lastRow="0" w:firstColumn="0" w:lastColumn="0" w:noHBand="0" w:noVBand="0"/>
      </w:tblPr>
      <w:tblGrid>
        <w:gridCol w:w="4788"/>
        <w:gridCol w:w="4788"/>
      </w:tblGrid>
      <w:tr w:rsidR="004D3C75" w:rsidRPr="00897E13">
        <w:tc>
          <w:tcPr>
            <w:tcW w:w="4788" w:type="dxa"/>
          </w:tcPr>
          <w:p w:rsidR="004D3C75" w:rsidRPr="00897E13" w:rsidRDefault="005479A8">
            <w:pPr>
              <w:rPr>
                <w:rFonts w:ascii="Palatino" w:hAnsi="Palatino"/>
                <w:b/>
                <w:sz w:val="24"/>
              </w:rPr>
            </w:pPr>
            <w:r w:rsidRPr="00897E13">
              <w:rPr>
                <w:rFonts w:ascii="Palatino" w:hAnsi="Palatino"/>
                <w:b/>
                <w:sz w:val="24"/>
              </w:rPr>
              <w:t>Communications</w:t>
            </w:r>
            <w:r w:rsidR="004D3C75" w:rsidRPr="00897E13">
              <w:rPr>
                <w:rFonts w:ascii="Palatino" w:hAnsi="Palatino"/>
                <w:b/>
                <w:sz w:val="24"/>
              </w:rPr>
              <w:t xml:space="preserve"> Division</w:t>
            </w:r>
          </w:p>
        </w:tc>
        <w:tc>
          <w:tcPr>
            <w:tcW w:w="4788" w:type="dxa"/>
          </w:tcPr>
          <w:p w:rsidR="004D3C75" w:rsidRPr="00897E13" w:rsidRDefault="004D3C75" w:rsidP="005A51D3">
            <w:pPr>
              <w:jc w:val="right"/>
              <w:rPr>
                <w:rFonts w:ascii="Palatino" w:hAnsi="Palatino"/>
                <w:b/>
                <w:sz w:val="24"/>
              </w:rPr>
            </w:pPr>
            <w:r w:rsidRPr="00897E13">
              <w:rPr>
                <w:rFonts w:ascii="Palatino" w:hAnsi="Palatino"/>
                <w:b/>
                <w:sz w:val="24"/>
              </w:rPr>
              <w:t xml:space="preserve">RESOLUTION </w:t>
            </w:r>
            <w:r w:rsidR="005B436A" w:rsidRPr="00897E13">
              <w:rPr>
                <w:rFonts w:ascii="Palatino" w:hAnsi="Palatino"/>
                <w:b/>
                <w:sz w:val="24"/>
              </w:rPr>
              <w:t>T-17</w:t>
            </w:r>
            <w:r w:rsidR="005A51D3">
              <w:rPr>
                <w:rFonts w:ascii="Palatino" w:hAnsi="Palatino"/>
                <w:b/>
                <w:sz w:val="24"/>
              </w:rPr>
              <w:t>580</w:t>
            </w:r>
          </w:p>
        </w:tc>
      </w:tr>
      <w:tr w:rsidR="004D3C75" w:rsidRPr="00897E13">
        <w:tc>
          <w:tcPr>
            <w:tcW w:w="4788" w:type="dxa"/>
          </w:tcPr>
          <w:p w:rsidR="004D3C75" w:rsidRPr="00897E13" w:rsidRDefault="003B1DD0">
            <w:pPr>
              <w:rPr>
                <w:rFonts w:ascii="Palatino" w:hAnsi="Palatino"/>
                <w:b/>
                <w:sz w:val="24"/>
              </w:rPr>
            </w:pPr>
            <w:r w:rsidRPr="00897E13">
              <w:rPr>
                <w:rFonts w:ascii="Palatino" w:hAnsi="Palatino"/>
                <w:b/>
                <w:sz w:val="24"/>
              </w:rPr>
              <w:t>Consumer Programs Branch</w:t>
            </w:r>
          </w:p>
        </w:tc>
        <w:tc>
          <w:tcPr>
            <w:tcW w:w="4788" w:type="dxa"/>
          </w:tcPr>
          <w:p w:rsidR="004D3C75" w:rsidRPr="00B67DA2" w:rsidRDefault="00B67DA2" w:rsidP="0097791A">
            <w:pPr>
              <w:jc w:val="right"/>
              <w:rPr>
                <w:rFonts w:ascii="Palatino" w:hAnsi="Palatino"/>
                <w:b/>
                <w:sz w:val="24"/>
              </w:rPr>
            </w:pPr>
            <w:r>
              <w:rPr>
                <w:rFonts w:ascii="Palatino" w:hAnsi="Palatino"/>
                <w:sz w:val="24"/>
              </w:rPr>
              <w:t xml:space="preserve">                  </w:t>
            </w:r>
            <w:r w:rsidR="0097791A">
              <w:rPr>
                <w:rFonts w:ascii="Palatino" w:hAnsi="Palatino"/>
                <w:b/>
                <w:sz w:val="24"/>
              </w:rPr>
              <w:t>November 30</w:t>
            </w:r>
            <w:r w:rsidR="005A51D3">
              <w:rPr>
                <w:rFonts w:ascii="Palatino" w:hAnsi="Palatino"/>
                <w:b/>
                <w:sz w:val="24"/>
              </w:rPr>
              <w:t>, 2017</w:t>
            </w:r>
          </w:p>
        </w:tc>
      </w:tr>
    </w:tbl>
    <w:p w:rsidR="004D3C75" w:rsidRPr="00897E13" w:rsidRDefault="004D3C75">
      <w:pPr>
        <w:rPr>
          <w:rFonts w:ascii="Palatino" w:hAnsi="Palatino"/>
          <w:sz w:val="24"/>
        </w:rPr>
      </w:pPr>
    </w:p>
    <w:p w:rsidR="004D3C75" w:rsidRPr="00897E13" w:rsidRDefault="004D3C75">
      <w:pPr>
        <w:rPr>
          <w:rFonts w:ascii="Palatino" w:hAnsi="Palatino"/>
          <w:sz w:val="24"/>
        </w:rPr>
      </w:pPr>
    </w:p>
    <w:p w:rsidR="004D3C75" w:rsidRPr="00897E13" w:rsidRDefault="004D3C75">
      <w:pPr>
        <w:jc w:val="center"/>
        <w:rPr>
          <w:rFonts w:ascii="Palatino" w:hAnsi="Palatino"/>
          <w:sz w:val="24"/>
        </w:rPr>
      </w:pPr>
      <w:r w:rsidRPr="00897E13">
        <w:rPr>
          <w:rFonts w:ascii="Palatino" w:hAnsi="Palatino"/>
          <w:b/>
          <w:sz w:val="24"/>
          <w:u w:val="single"/>
        </w:rPr>
        <w:t>R</w:t>
      </w:r>
      <w:r w:rsidRPr="00897E13">
        <w:rPr>
          <w:rFonts w:ascii="Palatino" w:hAnsi="Palatino"/>
          <w:sz w:val="24"/>
        </w:rPr>
        <w:t xml:space="preserve"> </w:t>
      </w:r>
      <w:r w:rsidRPr="00897E13">
        <w:rPr>
          <w:rFonts w:ascii="Palatino" w:hAnsi="Palatino"/>
          <w:b/>
          <w:sz w:val="24"/>
          <w:u w:val="single"/>
        </w:rPr>
        <w:t>E</w:t>
      </w:r>
      <w:r w:rsidRPr="00897E13">
        <w:rPr>
          <w:rFonts w:ascii="Palatino" w:hAnsi="Palatino"/>
          <w:sz w:val="24"/>
        </w:rPr>
        <w:t xml:space="preserve"> </w:t>
      </w:r>
      <w:r w:rsidRPr="00897E13">
        <w:rPr>
          <w:rFonts w:ascii="Palatino" w:hAnsi="Palatino"/>
          <w:b/>
          <w:sz w:val="24"/>
          <w:u w:val="single"/>
        </w:rPr>
        <w:t>S</w:t>
      </w:r>
      <w:r w:rsidRPr="00897E13">
        <w:rPr>
          <w:rFonts w:ascii="Palatino" w:hAnsi="Palatino"/>
          <w:sz w:val="24"/>
        </w:rPr>
        <w:t xml:space="preserve"> </w:t>
      </w:r>
      <w:r w:rsidRPr="00897E13">
        <w:rPr>
          <w:rFonts w:ascii="Palatino" w:hAnsi="Palatino"/>
          <w:b/>
          <w:sz w:val="24"/>
          <w:u w:val="single"/>
        </w:rPr>
        <w:t>O</w:t>
      </w:r>
      <w:r w:rsidRPr="00897E13">
        <w:rPr>
          <w:rFonts w:ascii="Palatino" w:hAnsi="Palatino"/>
          <w:sz w:val="24"/>
        </w:rPr>
        <w:t xml:space="preserve"> </w:t>
      </w:r>
      <w:r w:rsidRPr="00897E13">
        <w:rPr>
          <w:rFonts w:ascii="Palatino" w:hAnsi="Palatino"/>
          <w:b/>
          <w:sz w:val="24"/>
          <w:u w:val="single"/>
        </w:rPr>
        <w:t>L</w:t>
      </w:r>
      <w:r w:rsidRPr="00897E13">
        <w:rPr>
          <w:rFonts w:ascii="Palatino" w:hAnsi="Palatino"/>
          <w:sz w:val="24"/>
        </w:rPr>
        <w:t xml:space="preserve"> </w:t>
      </w:r>
      <w:r w:rsidRPr="00897E13">
        <w:rPr>
          <w:rFonts w:ascii="Palatino" w:hAnsi="Palatino"/>
          <w:b/>
          <w:sz w:val="24"/>
          <w:u w:val="single"/>
        </w:rPr>
        <w:t>U</w:t>
      </w:r>
      <w:r w:rsidRPr="00897E13">
        <w:rPr>
          <w:rFonts w:ascii="Palatino" w:hAnsi="Palatino"/>
          <w:sz w:val="24"/>
        </w:rPr>
        <w:t xml:space="preserve"> </w:t>
      </w:r>
      <w:r w:rsidRPr="00897E13">
        <w:rPr>
          <w:rFonts w:ascii="Palatino" w:hAnsi="Palatino"/>
          <w:b/>
          <w:sz w:val="24"/>
          <w:u w:val="single"/>
        </w:rPr>
        <w:t>T</w:t>
      </w:r>
      <w:r w:rsidRPr="00897E13">
        <w:rPr>
          <w:rFonts w:ascii="Palatino" w:hAnsi="Palatino"/>
          <w:sz w:val="24"/>
        </w:rPr>
        <w:t xml:space="preserve"> </w:t>
      </w:r>
      <w:r w:rsidRPr="00897E13">
        <w:rPr>
          <w:rFonts w:ascii="Palatino" w:hAnsi="Palatino"/>
          <w:b/>
          <w:sz w:val="24"/>
          <w:u w:val="single"/>
        </w:rPr>
        <w:t>I</w:t>
      </w:r>
      <w:r w:rsidRPr="00897E13">
        <w:rPr>
          <w:rFonts w:ascii="Palatino" w:hAnsi="Palatino"/>
          <w:sz w:val="24"/>
        </w:rPr>
        <w:t xml:space="preserve"> </w:t>
      </w:r>
      <w:r w:rsidRPr="00897E13">
        <w:rPr>
          <w:rFonts w:ascii="Palatino" w:hAnsi="Palatino"/>
          <w:b/>
          <w:sz w:val="24"/>
          <w:u w:val="single"/>
        </w:rPr>
        <w:t>O</w:t>
      </w:r>
      <w:r w:rsidRPr="00897E13">
        <w:rPr>
          <w:rFonts w:ascii="Palatino" w:hAnsi="Palatino"/>
          <w:sz w:val="24"/>
        </w:rPr>
        <w:t xml:space="preserve"> </w:t>
      </w:r>
      <w:r w:rsidRPr="00897E13">
        <w:rPr>
          <w:rFonts w:ascii="Palatino" w:hAnsi="Palatino"/>
          <w:b/>
          <w:sz w:val="24"/>
          <w:u w:val="single"/>
        </w:rPr>
        <w:t>N</w:t>
      </w:r>
    </w:p>
    <w:p w:rsidR="004D3C75" w:rsidRPr="00897E13" w:rsidRDefault="004D3C75">
      <w:pPr>
        <w:rPr>
          <w:rFonts w:ascii="Palatino" w:hAnsi="Palatino"/>
          <w:sz w:val="24"/>
        </w:rPr>
      </w:pPr>
    </w:p>
    <w:p w:rsidR="004D3C75" w:rsidRPr="00897E13" w:rsidRDefault="004D3C75">
      <w:pPr>
        <w:rPr>
          <w:rFonts w:ascii="Palatino" w:hAnsi="Palatino"/>
          <w:sz w:val="24"/>
          <w:szCs w:val="24"/>
        </w:rPr>
      </w:pPr>
    </w:p>
    <w:tbl>
      <w:tblPr>
        <w:tblW w:w="0" w:type="auto"/>
        <w:tblInd w:w="738" w:type="dxa"/>
        <w:tblLayout w:type="fixed"/>
        <w:tblLook w:val="0000" w:firstRow="0" w:lastRow="0" w:firstColumn="0" w:lastColumn="0" w:noHBand="0" w:noVBand="0"/>
      </w:tblPr>
      <w:tblGrid>
        <w:gridCol w:w="8010"/>
      </w:tblGrid>
      <w:tr w:rsidR="004D3C75" w:rsidRPr="00897E13">
        <w:trPr>
          <w:cantSplit/>
        </w:trPr>
        <w:tc>
          <w:tcPr>
            <w:tcW w:w="8010" w:type="dxa"/>
          </w:tcPr>
          <w:p w:rsidR="004D3C75" w:rsidRPr="00897E13" w:rsidRDefault="004D3C75" w:rsidP="00E86E96">
            <w:pPr>
              <w:rPr>
                <w:rFonts w:ascii="Palatino Linotype" w:hAnsi="Palatino Linotype"/>
                <w:sz w:val="26"/>
                <w:szCs w:val="26"/>
              </w:rPr>
            </w:pPr>
            <w:r w:rsidRPr="00897E13">
              <w:rPr>
                <w:rFonts w:ascii="Palatino Linotype" w:hAnsi="Palatino Linotype"/>
                <w:sz w:val="26"/>
                <w:szCs w:val="26"/>
              </w:rPr>
              <w:t xml:space="preserve">Resolution </w:t>
            </w:r>
            <w:r w:rsidR="005B436A" w:rsidRPr="00897E13">
              <w:rPr>
                <w:rFonts w:ascii="Palatino Linotype" w:hAnsi="Palatino Linotype"/>
                <w:sz w:val="26"/>
                <w:szCs w:val="26"/>
              </w:rPr>
              <w:t>T-17</w:t>
            </w:r>
            <w:r w:rsidR="005A51D3">
              <w:rPr>
                <w:rFonts w:ascii="Palatino Linotype" w:hAnsi="Palatino Linotype"/>
                <w:sz w:val="26"/>
                <w:szCs w:val="26"/>
              </w:rPr>
              <w:t>580</w:t>
            </w:r>
            <w:r w:rsidRPr="00897E13">
              <w:rPr>
                <w:rFonts w:ascii="Palatino Linotype" w:hAnsi="Palatino Linotype"/>
                <w:sz w:val="26"/>
                <w:szCs w:val="26"/>
              </w:rPr>
              <w:t xml:space="preserve">.  </w:t>
            </w:r>
            <w:r w:rsidR="005A51D3">
              <w:rPr>
                <w:rFonts w:ascii="Palatino Linotype" w:hAnsi="Palatino Linotype"/>
                <w:sz w:val="26"/>
                <w:szCs w:val="26"/>
              </w:rPr>
              <w:t>Help Central Inc</w:t>
            </w:r>
            <w:r w:rsidR="00B24E72">
              <w:rPr>
                <w:rFonts w:ascii="Palatino Linotype" w:hAnsi="Palatino Linotype"/>
                <w:sz w:val="26"/>
                <w:szCs w:val="26"/>
              </w:rPr>
              <w:t>.</w:t>
            </w:r>
            <w:r w:rsidR="00174643" w:rsidRPr="00897E13">
              <w:rPr>
                <w:rFonts w:ascii="Palatino Linotype" w:hAnsi="Palatino Linotype"/>
                <w:sz w:val="26"/>
                <w:szCs w:val="26"/>
              </w:rPr>
              <w:t xml:space="preserve">  </w:t>
            </w:r>
            <w:r w:rsidRPr="00897E13">
              <w:rPr>
                <w:rFonts w:ascii="Palatino Linotype" w:hAnsi="Palatino Linotype"/>
                <w:sz w:val="26"/>
                <w:szCs w:val="26"/>
              </w:rPr>
              <w:t>Request for certification as the 2</w:t>
            </w:r>
            <w:r w:rsidRPr="00897E13">
              <w:rPr>
                <w:rFonts w:ascii="Palatino Linotype" w:hAnsi="Palatino Linotype"/>
                <w:sz w:val="26"/>
                <w:szCs w:val="26"/>
              </w:rPr>
              <w:noBreakHyphen/>
              <w:t>1</w:t>
            </w:r>
            <w:r w:rsidRPr="00897E13">
              <w:rPr>
                <w:rFonts w:ascii="Palatino Linotype" w:hAnsi="Palatino Linotype"/>
                <w:sz w:val="26"/>
                <w:szCs w:val="26"/>
              </w:rPr>
              <w:noBreakHyphen/>
              <w:t xml:space="preserve">1 service provider for </w:t>
            </w:r>
            <w:r w:rsidR="005A51D3">
              <w:rPr>
                <w:rFonts w:ascii="Palatino Linotype" w:hAnsi="Palatino Linotype"/>
                <w:sz w:val="26"/>
                <w:szCs w:val="26"/>
              </w:rPr>
              <w:t>Glenn</w:t>
            </w:r>
            <w:r w:rsidR="001B495B" w:rsidRPr="00897E13">
              <w:rPr>
                <w:rFonts w:ascii="Palatino Linotype" w:hAnsi="Palatino Linotype"/>
                <w:sz w:val="26"/>
                <w:szCs w:val="26"/>
              </w:rPr>
              <w:t xml:space="preserve"> </w:t>
            </w:r>
            <w:r w:rsidR="006A1416" w:rsidRPr="00897E13">
              <w:rPr>
                <w:rFonts w:ascii="Palatino Linotype" w:hAnsi="Palatino Linotype"/>
                <w:sz w:val="26"/>
                <w:szCs w:val="26"/>
              </w:rPr>
              <w:t>Count</w:t>
            </w:r>
            <w:r w:rsidR="005A51D3">
              <w:rPr>
                <w:rFonts w:ascii="Palatino Linotype" w:hAnsi="Palatino Linotype"/>
                <w:sz w:val="26"/>
                <w:szCs w:val="26"/>
              </w:rPr>
              <w:t>y</w:t>
            </w:r>
            <w:r w:rsidR="006A1416" w:rsidRPr="00897E13">
              <w:rPr>
                <w:rFonts w:ascii="Palatino Linotype" w:hAnsi="Palatino Linotype"/>
                <w:sz w:val="26"/>
                <w:szCs w:val="26"/>
              </w:rPr>
              <w:t xml:space="preserve">.  </w:t>
            </w:r>
            <w:r w:rsidRPr="00897E13">
              <w:rPr>
                <w:rFonts w:ascii="Palatino Linotype" w:hAnsi="Palatino Linotype"/>
                <w:sz w:val="26"/>
                <w:szCs w:val="26"/>
              </w:rPr>
              <w:t xml:space="preserve">By Letter to Executive Director </w:t>
            </w:r>
            <w:r w:rsidR="00587AEB" w:rsidRPr="00897E13">
              <w:rPr>
                <w:rFonts w:ascii="Palatino Linotype" w:hAnsi="Palatino Linotype"/>
                <w:sz w:val="26"/>
                <w:szCs w:val="26"/>
              </w:rPr>
              <w:t xml:space="preserve">filed on </w:t>
            </w:r>
            <w:r w:rsidR="00E86E96">
              <w:rPr>
                <w:rFonts w:ascii="Palatino Linotype" w:hAnsi="Palatino Linotype"/>
                <w:sz w:val="26"/>
                <w:szCs w:val="26"/>
              </w:rPr>
              <w:t>August 11, 2017</w:t>
            </w:r>
            <w:r w:rsidRPr="00897E13">
              <w:rPr>
                <w:rFonts w:ascii="Palatino Linotype" w:hAnsi="Palatino Linotype"/>
                <w:sz w:val="26"/>
                <w:szCs w:val="26"/>
              </w:rPr>
              <w:t xml:space="preserve">. </w:t>
            </w:r>
          </w:p>
        </w:tc>
      </w:tr>
    </w:tbl>
    <w:p w:rsidR="004D3C75" w:rsidRPr="00897E13" w:rsidRDefault="004D3C75" w:rsidP="001732D8">
      <w:pPr>
        <w:pBdr>
          <w:bottom w:val="single" w:sz="12" w:space="1" w:color="auto"/>
        </w:pBdr>
        <w:ind w:left="720" w:right="720"/>
        <w:rPr>
          <w:rFonts w:ascii="Palatino Linotype" w:hAnsi="Palatino Linotype"/>
          <w:sz w:val="26"/>
          <w:szCs w:val="26"/>
        </w:rPr>
      </w:pPr>
    </w:p>
    <w:p w:rsidR="001732D8" w:rsidRPr="00897E13" w:rsidRDefault="001732D8" w:rsidP="001732D8">
      <w:pPr>
        <w:ind w:left="720" w:right="720"/>
        <w:rPr>
          <w:rFonts w:ascii="Palatino Linotype" w:hAnsi="Palatino Linotype"/>
          <w:sz w:val="26"/>
          <w:szCs w:val="26"/>
        </w:rPr>
      </w:pPr>
    </w:p>
    <w:p w:rsidR="004D3C75" w:rsidRPr="00897E13" w:rsidRDefault="004D3C75">
      <w:pPr>
        <w:rPr>
          <w:rFonts w:ascii="Palatino Linotype" w:hAnsi="Palatino Linotype"/>
          <w:sz w:val="26"/>
          <w:szCs w:val="26"/>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t>Summary</w:t>
      </w:r>
    </w:p>
    <w:p w:rsidR="004D3C75" w:rsidRPr="00252B71" w:rsidRDefault="004D3C75">
      <w:pPr>
        <w:rPr>
          <w:rFonts w:ascii="Palatino Linotype" w:hAnsi="Palatino Linotype"/>
          <w:sz w:val="24"/>
          <w:szCs w:val="24"/>
        </w:rPr>
      </w:pPr>
    </w:p>
    <w:p w:rsidR="004D3C75" w:rsidRPr="00252B71" w:rsidRDefault="004D3C75">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 xml:space="preserve">This resolution grants </w:t>
      </w:r>
      <w:r w:rsidR="00E86E96">
        <w:rPr>
          <w:rFonts w:ascii="Palatino Linotype" w:hAnsi="Palatino Linotype"/>
          <w:sz w:val="24"/>
          <w:szCs w:val="24"/>
        </w:rPr>
        <w:t>Help Central Inc.</w:t>
      </w:r>
      <w:r w:rsidR="00837C86" w:rsidRPr="00252B71">
        <w:rPr>
          <w:rFonts w:ascii="Palatino Linotype" w:hAnsi="Palatino Linotype"/>
          <w:sz w:val="24"/>
          <w:szCs w:val="24"/>
        </w:rPr>
        <w:t>,</w:t>
      </w:r>
      <w:r w:rsidR="00100022" w:rsidRPr="00252B71">
        <w:rPr>
          <w:rFonts w:ascii="Palatino Linotype" w:hAnsi="Palatino Linotype"/>
          <w:sz w:val="24"/>
          <w:szCs w:val="24"/>
        </w:rPr>
        <w:t xml:space="preserve"> </w:t>
      </w:r>
      <w:r w:rsidR="0097761A" w:rsidRPr="00252B71">
        <w:rPr>
          <w:rFonts w:ascii="Palatino Linotype" w:hAnsi="Palatino Linotype"/>
          <w:sz w:val="24"/>
          <w:szCs w:val="24"/>
        </w:rPr>
        <w:t xml:space="preserve">hereinafter referred to as </w:t>
      </w:r>
      <w:r w:rsidR="00E86E96">
        <w:rPr>
          <w:rFonts w:ascii="Palatino Linotype" w:hAnsi="Palatino Linotype"/>
          <w:sz w:val="24"/>
          <w:szCs w:val="24"/>
        </w:rPr>
        <w:t>Help Central</w:t>
      </w:r>
      <w:r w:rsidR="00587D5B" w:rsidRPr="00252B71">
        <w:rPr>
          <w:rFonts w:ascii="Palatino Linotype" w:hAnsi="Palatino Linotype"/>
          <w:sz w:val="24"/>
          <w:szCs w:val="24"/>
        </w:rPr>
        <w:t>,</w:t>
      </w:r>
      <w:r w:rsidR="00F237AC" w:rsidRPr="00252B71">
        <w:rPr>
          <w:rFonts w:ascii="Palatino Linotype" w:hAnsi="Palatino Linotype"/>
          <w:sz w:val="24"/>
          <w:szCs w:val="24"/>
        </w:rPr>
        <w:t xml:space="preserve"> </w:t>
      </w:r>
      <w:r w:rsidR="00EB64F9">
        <w:rPr>
          <w:rFonts w:ascii="Palatino Linotype" w:hAnsi="Palatino Linotype"/>
          <w:sz w:val="24"/>
          <w:szCs w:val="24"/>
        </w:rPr>
        <w:t xml:space="preserve">a certification </w:t>
      </w:r>
      <w:r w:rsidR="005F1F97">
        <w:rPr>
          <w:rFonts w:ascii="Palatino Linotype" w:hAnsi="Palatino Linotype"/>
          <w:sz w:val="24"/>
          <w:szCs w:val="24"/>
        </w:rPr>
        <w:t>to use the 2-1-</w:t>
      </w:r>
      <w:r w:rsidR="001E7F19" w:rsidRPr="001E7F19">
        <w:rPr>
          <w:rFonts w:ascii="Palatino Linotype" w:hAnsi="Palatino Linotype"/>
          <w:sz w:val="24"/>
          <w:szCs w:val="24"/>
        </w:rPr>
        <w:t xml:space="preserve">1 abbreviated dialing code to provide </w:t>
      </w:r>
      <w:r w:rsidRPr="00252B71">
        <w:rPr>
          <w:rFonts w:ascii="Palatino Linotype" w:hAnsi="Palatino Linotype"/>
          <w:sz w:val="24"/>
          <w:szCs w:val="24"/>
        </w:rPr>
        <w:t xml:space="preserve">information and referral (I&amp;R) services to </w:t>
      </w:r>
      <w:r w:rsidR="000D1C69">
        <w:rPr>
          <w:rFonts w:ascii="Palatino Linotype" w:hAnsi="Palatino Linotype"/>
          <w:sz w:val="24"/>
          <w:szCs w:val="24"/>
        </w:rPr>
        <w:t>the community</w:t>
      </w:r>
      <w:r w:rsidRPr="00252B71">
        <w:rPr>
          <w:rFonts w:ascii="Palatino Linotype" w:hAnsi="Palatino Linotype"/>
          <w:sz w:val="24"/>
          <w:szCs w:val="24"/>
        </w:rPr>
        <w:t xml:space="preserve"> of </w:t>
      </w:r>
      <w:r w:rsidR="006E3E77">
        <w:rPr>
          <w:rFonts w:ascii="Palatino Linotype" w:hAnsi="Palatino Linotype"/>
          <w:sz w:val="24"/>
          <w:szCs w:val="24"/>
        </w:rPr>
        <w:t xml:space="preserve">Glenn County, </w:t>
      </w:r>
      <w:r w:rsidR="006D3625">
        <w:rPr>
          <w:rFonts w:ascii="Palatino Linotype" w:hAnsi="Palatino Linotype"/>
          <w:sz w:val="24"/>
          <w:szCs w:val="24"/>
        </w:rPr>
        <w:t>by</w:t>
      </w:r>
      <w:r w:rsidR="001E7F19">
        <w:rPr>
          <w:rFonts w:ascii="Palatino Linotype" w:hAnsi="Palatino Linotype"/>
          <w:sz w:val="24"/>
          <w:szCs w:val="24"/>
        </w:rPr>
        <w:t xml:space="preserve"> </w:t>
      </w:r>
      <w:r w:rsidR="001E7F19" w:rsidRPr="001E7F19">
        <w:rPr>
          <w:rFonts w:ascii="Palatino Linotype" w:hAnsi="Palatino Linotype"/>
          <w:sz w:val="24"/>
          <w:szCs w:val="24"/>
        </w:rPr>
        <w:t>expand</w:t>
      </w:r>
      <w:r w:rsidR="001E7F19">
        <w:rPr>
          <w:rFonts w:ascii="Palatino Linotype" w:hAnsi="Palatino Linotype"/>
          <w:sz w:val="24"/>
          <w:szCs w:val="24"/>
        </w:rPr>
        <w:t>ing</w:t>
      </w:r>
      <w:r w:rsidR="001E7F19" w:rsidRPr="001E7F19">
        <w:rPr>
          <w:rFonts w:ascii="Palatino Linotype" w:hAnsi="Palatino Linotype"/>
          <w:sz w:val="24"/>
          <w:szCs w:val="24"/>
        </w:rPr>
        <w:t xml:space="preserve"> the </w:t>
      </w:r>
      <w:r w:rsidR="00635CC3">
        <w:rPr>
          <w:rFonts w:ascii="Palatino Linotype" w:hAnsi="Palatino Linotype"/>
          <w:sz w:val="24"/>
          <w:szCs w:val="24"/>
        </w:rPr>
        <w:t xml:space="preserve">existing </w:t>
      </w:r>
      <w:r w:rsidR="001E7F19">
        <w:rPr>
          <w:rFonts w:ascii="Palatino Linotype" w:hAnsi="Palatino Linotype"/>
          <w:sz w:val="24"/>
          <w:szCs w:val="24"/>
        </w:rPr>
        <w:t>Butte</w:t>
      </w:r>
      <w:r w:rsidR="001E7F19" w:rsidRPr="001E7F19">
        <w:rPr>
          <w:rFonts w:ascii="Palatino Linotype" w:hAnsi="Palatino Linotype"/>
          <w:sz w:val="24"/>
          <w:szCs w:val="24"/>
        </w:rPr>
        <w:t xml:space="preserve"> County 2-1-1 service </w:t>
      </w:r>
      <w:r w:rsidR="001E7F19">
        <w:rPr>
          <w:rFonts w:ascii="Palatino Linotype" w:hAnsi="Palatino Linotype"/>
          <w:sz w:val="24"/>
          <w:szCs w:val="24"/>
        </w:rPr>
        <w:t>to include</w:t>
      </w:r>
      <w:r w:rsidR="001E7F19" w:rsidRPr="001E7F19">
        <w:rPr>
          <w:rFonts w:ascii="Palatino Linotype" w:hAnsi="Palatino Linotype"/>
          <w:sz w:val="24"/>
          <w:szCs w:val="24"/>
        </w:rPr>
        <w:t xml:space="preserve"> </w:t>
      </w:r>
      <w:r w:rsidR="001E7F19">
        <w:rPr>
          <w:rFonts w:ascii="Palatino Linotype" w:hAnsi="Palatino Linotype"/>
          <w:sz w:val="24"/>
          <w:szCs w:val="24"/>
        </w:rPr>
        <w:t>Glenn</w:t>
      </w:r>
      <w:r w:rsidR="001E7F19" w:rsidRPr="001E7F19">
        <w:rPr>
          <w:rFonts w:ascii="Palatino Linotype" w:hAnsi="Palatino Linotype"/>
          <w:sz w:val="24"/>
          <w:szCs w:val="24"/>
        </w:rPr>
        <w:t xml:space="preserve"> County</w:t>
      </w:r>
      <w:r w:rsidR="0097761A" w:rsidRPr="00252B71">
        <w:rPr>
          <w:rFonts w:ascii="Palatino Linotype" w:hAnsi="Palatino Linotype"/>
          <w:sz w:val="24"/>
          <w:szCs w:val="24"/>
        </w:rPr>
        <w:t xml:space="preserve">.  </w:t>
      </w:r>
      <w:r w:rsidR="00B3512B">
        <w:rPr>
          <w:rFonts w:ascii="Palatino Linotype" w:hAnsi="Palatino Linotype"/>
          <w:sz w:val="24"/>
          <w:szCs w:val="24"/>
        </w:rPr>
        <w:t>Butte/</w:t>
      </w:r>
      <w:r w:rsidR="00E86E96">
        <w:rPr>
          <w:rFonts w:ascii="Palatino Linotype" w:hAnsi="Palatino Linotype"/>
          <w:sz w:val="24"/>
          <w:szCs w:val="24"/>
        </w:rPr>
        <w:t>Glenn 2-1-1</w:t>
      </w:r>
      <w:r w:rsidR="00C52FB4" w:rsidRPr="00252B71">
        <w:rPr>
          <w:rFonts w:ascii="Palatino Linotype" w:hAnsi="Palatino Linotype"/>
          <w:sz w:val="24"/>
          <w:szCs w:val="24"/>
        </w:rPr>
        <w:t xml:space="preserve"> </w:t>
      </w:r>
      <w:r w:rsidR="00BB6EB3" w:rsidRPr="00252B71">
        <w:rPr>
          <w:rFonts w:ascii="Palatino Linotype" w:hAnsi="Palatino Linotype"/>
          <w:sz w:val="24"/>
          <w:szCs w:val="24"/>
        </w:rPr>
        <w:t>will provide immediate public safety impact during non-emergencies, emergencies and disasters such as providing a web-based and call-in information call center addressing public safety 24 hours</w:t>
      </w:r>
      <w:r w:rsidR="000D1C69">
        <w:rPr>
          <w:rFonts w:ascii="Palatino Linotype" w:hAnsi="Palatino Linotype"/>
          <w:sz w:val="24"/>
          <w:szCs w:val="24"/>
        </w:rPr>
        <w:t xml:space="preserve"> a </w:t>
      </w:r>
      <w:r w:rsidR="00BB6EB3" w:rsidRPr="00252B71">
        <w:rPr>
          <w:rFonts w:ascii="Palatino Linotype" w:hAnsi="Palatino Linotype"/>
          <w:sz w:val="24"/>
          <w:szCs w:val="24"/>
        </w:rPr>
        <w:t>day, 7 days</w:t>
      </w:r>
      <w:r w:rsidR="000D1C69">
        <w:rPr>
          <w:rFonts w:ascii="Palatino Linotype" w:hAnsi="Palatino Linotype"/>
          <w:sz w:val="24"/>
          <w:szCs w:val="24"/>
        </w:rPr>
        <w:t xml:space="preserve"> a </w:t>
      </w:r>
      <w:r w:rsidR="00BB6EB3" w:rsidRPr="00252B71">
        <w:rPr>
          <w:rFonts w:ascii="Palatino Linotype" w:hAnsi="Palatino Linotype"/>
          <w:sz w:val="24"/>
          <w:szCs w:val="24"/>
        </w:rPr>
        <w:t xml:space="preserve">week and will work closely with the Office of Emergency Services to assure that the partnership of 9-1-1 and 2-1-1 is effective.  </w:t>
      </w:r>
      <w:r w:rsidRPr="00252B71">
        <w:rPr>
          <w:rFonts w:ascii="Palatino Linotype" w:hAnsi="Palatino Linotype"/>
          <w:sz w:val="24"/>
          <w:szCs w:val="24"/>
        </w:rPr>
        <w:t xml:space="preserve">This authority is granted for an indefinite term, and is subject to review upon a letter to the </w:t>
      </w:r>
      <w:r w:rsidR="002E116C" w:rsidRPr="00252B71">
        <w:rPr>
          <w:rFonts w:ascii="Palatino Linotype" w:hAnsi="Palatino Linotype"/>
          <w:sz w:val="24"/>
          <w:szCs w:val="24"/>
        </w:rPr>
        <w:t>California Public Utilities Commission (CPUC</w:t>
      </w:r>
      <w:r w:rsidR="000D1C69">
        <w:rPr>
          <w:rFonts w:ascii="Palatino Linotype" w:hAnsi="Palatino Linotype"/>
          <w:sz w:val="24"/>
          <w:szCs w:val="24"/>
        </w:rPr>
        <w:t xml:space="preserve"> or Commission</w:t>
      </w:r>
      <w:r w:rsidR="002E116C" w:rsidRPr="00252B71">
        <w:rPr>
          <w:rFonts w:ascii="Palatino Linotype" w:hAnsi="Palatino Linotype"/>
          <w:sz w:val="24"/>
          <w:szCs w:val="24"/>
        </w:rPr>
        <w:t>)</w:t>
      </w:r>
      <w:r w:rsidRPr="00252B71">
        <w:rPr>
          <w:rFonts w:ascii="Palatino Linotype" w:hAnsi="Palatino Linotype"/>
          <w:sz w:val="24"/>
          <w:szCs w:val="24"/>
        </w:rPr>
        <w:t xml:space="preserve"> showing sufficient grounds to revise or rescind the term.  </w:t>
      </w:r>
    </w:p>
    <w:p w:rsidR="004D3C75" w:rsidRPr="00252B71" w:rsidRDefault="004D3C75">
      <w:pPr>
        <w:rPr>
          <w:rFonts w:ascii="Palatino Linotype" w:hAnsi="Palatino Linotype"/>
          <w:sz w:val="24"/>
          <w:szCs w:val="24"/>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t>Background</w:t>
      </w:r>
    </w:p>
    <w:p w:rsidR="004D3C75" w:rsidRPr="00252B71" w:rsidRDefault="004D3C75">
      <w:pPr>
        <w:rPr>
          <w:rFonts w:ascii="Palatino Linotype" w:hAnsi="Palatino Linotype"/>
          <w:sz w:val="24"/>
          <w:szCs w:val="24"/>
        </w:rPr>
      </w:pPr>
    </w:p>
    <w:p w:rsidR="000D1C69" w:rsidRDefault="004D3C75">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is the national abbreviated dialing code designated by the Federal Communications Commission to be used to phone non-emergency community I&amp;R providers. </w:t>
      </w:r>
      <w:r w:rsidR="00472229">
        <w:rPr>
          <w:rFonts w:ascii="Palatino Linotype" w:hAnsi="Palatino Linotype"/>
          <w:sz w:val="24"/>
          <w:szCs w:val="24"/>
        </w:rPr>
        <w:t xml:space="preserve"> </w:t>
      </w:r>
      <w:r w:rsidRPr="00252B71">
        <w:rPr>
          <w:rFonts w:ascii="Palatino Linotype" w:hAnsi="Palatino Linotype"/>
          <w:sz w:val="24"/>
          <w:szCs w:val="24"/>
        </w:rPr>
        <w:t>Upon dialing 2</w:t>
      </w:r>
      <w:r w:rsidRPr="00252B71">
        <w:rPr>
          <w:rFonts w:ascii="Palatino Linotype" w:hAnsi="Palatino Linotype"/>
          <w:sz w:val="24"/>
          <w:szCs w:val="24"/>
        </w:rPr>
        <w:noBreakHyphen/>
        <w:t>1</w:t>
      </w:r>
      <w:r w:rsidRPr="00252B71">
        <w:rPr>
          <w:rFonts w:ascii="Palatino Linotype" w:hAnsi="Palatino Linotype"/>
          <w:sz w:val="24"/>
          <w:szCs w:val="24"/>
        </w:rPr>
        <w:noBreakHyphen/>
        <w:t>1, a caller will be routed to a referral service and then to an agency that can provide information concerning social services such as housing assistance, programs to assist with utility bills, food assistance and other less urgent situations not c</w:t>
      </w:r>
      <w:r w:rsidR="005731C6" w:rsidRPr="00252B71">
        <w:rPr>
          <w:rFonts w:ascii="Palatino Linotype" w:hAnsi="Palatino Linotype"/>
          <w:sz w:val="24"/>
          <w:szCs w:val="24"/>
        </w:rPr>
        <w:t>urrently addressed by either 9-1-1</w:t>
      </w:r>
      <w:r w:rsidRPr="00252B71">
        <w:rPr>
          <w:rFonts w:ascii="Palatino Linotype" w:hAnsi="Palatino Linotype"/>
          <w:sz w:val="24"/>
          <w:szCs w:val="24"/>
        </w:rPr>
        <w:t xml:space="preserve"> or 3</w:t>
      </w:r>
      <w:r w:rsidR="005731C6" w:rsidRPr="00252B71">
        <w:rPr>
          <w:rFonts w:ascii="Palatino Linotype" w:hAnsi="Palatino Linotype"/>
          <w:sz w:val="24"/>
          <w:szCs w:val="24"/>
        </w:rPr>
        <w:t>-1-1</w:t>
      </w:r>
      <w:r w:rsidRPr="00252B71">
        <w:rPr>
          <w:rFonts w:ascii="Palatino Linotype" w:hAnsi="Palatino Linotype"/>
          <w:sz w:val="24"/>
          <w:szCs w:val="24"/>
        </w:rPr>
        <w:t xml:space="preserve"> services. </w:t>
      </w:r>
    </w:p>
    <w:p w:rsidR="000D1C69" w:rsidRDefault="000D1C69">
      <w:pPr>
        <w:tabs>
          <w:tab w:val="left" w:pos="-1440"/>
          <w:tab w:val="left" w:pos="-720"/>
        </w:tabs>
        <w:suppressAutoHyphens/>
        <w:rPr>
          <w:rFonts w:ascii="Palatino Linotype" w:hAnsi="Palatino Linotype"/>
          <w:sz w:val="24"/>
          <w:szCs w:val="24"/>
        </w:rPr>
      </w:pPr>
    </w:p>
    <w:p w:rsidR="004D3C75" w:rsidRPr="00252B71" w:rsidRDefault="004D3C75">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On January 23, 2002, the</w:t>
      </w:r>
      <w:r w:rsidR="002E116C" w:rsidRPr="00252B71">
        <w:rPr>
          <w:rFonts w:ascii="Palatino Linotype" w:hAnsi="Palatino Linotype"/>
          <w:sz w:val="24"/>
          <w:szCs w:val="24"/>
        </w:rPr>
        <w:t xml:space="preserve"> CPUC</w:t>
      </w:r>
      <w:r w:rsidRPr="00252B71">
        <w:rPr>
          <w:rFonts w:ascii="Palatino Linotype" w:hAnsi="Palatino Linotype"/>
          <w:sz w:val="24"/>
          <w:szCs w:val="24"/>
        </w:rPr>
        <w:t xml:space="preserve"> instituted Rulemaking (R.) 02-01-025 into the implementation of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w:t>
      </w:r>
      <w:r w:rsidR="009241AA">
        <w:rPr>
          <w:rFonts w:ascii="Palatino Linotype" w:hAnsi="Palatino Linotype"/>
          <w:sz w:val="24"/>
          <w:szCs w:val="24"/>
        </w:rPr>
        <w:t>i</w:t>
      </w:r>
      <w:r w:rsidRPr="00252B71">
        <w:rPr>
          <w:rFonts w:ascii="Palatino Linotype" w:hAnsi="Palatino Linotype"/>
          <w:sz w:val="24"/>
          <w:szCs w:val="24"/>
        </w:rPr>
        <w:t>n the State of California.  In Decision (D.) 03-02-029, the Commission adopted regulatory policies and procedures to implement 2</w:t>
      </w:r>
      <w:r w:rsidRPr="00252B71">
        <w:rPr>
          <w:rFonts w:ascii="Palatino Linotype" w:hAnsi="Palatino Linotype"/>
          <w:sz w:val="24"/>
          <w:szCs w:val="24"/>
        </w:rPr>
        <w:noBreakHyphen/>
        <w:t>1</w:t>
      </w:r>
      <w:r w:rsidRPr="00252B71">
        <w:rPr>
          <w:rFonts w:ascii="Palatino Linotype" w:hAnsi="Palatino Linotype"/>
          <w:sz w:val="24"/>
          <w:szCs w:val="24"/>
        </w:rPr>
        <w:noBreakHyphen/>
        <w:t>1 dialing.</w:t>
      </w:r>
      <w:r w:rsidR="009241AA">
        <w:rPr>
          <w:rFonts w:ascii="Palatino Linotype" w:hAnsi="Palatino Linotype"/>
          <w:sz w:val="24"/>
          <w:szCs w:val="24"/>
        </w:rPr>
        <w:t xml:space="preserve">  </w:t>
      </w:r>
    </w:p>
    <w:p w:rsidR="004D3C75" w:rsidRPr="00252B71" w:rsidRDefault="004D3C75">
      <w:pPr>
        <w:tabs>
          <w:tab w:val="left" w:pos="-1440"/>
          <w:tab w:val="left" w:pos="-720"/>
        </w:tabs>
        <w:suppressAutoHyphens/>
        <w:rPr>
          <w:rFonts w:ascii="Palatino Linotype" w:hAnsi="Palatino Linotype"/>
          <w:sz w:val="24"/>
          <w:szCs w:val="24"/>
        </w:rPr>
      </w:pPr>
    </w:p>
    <w:p w:rsidR="004D3C75" w:rsidRPr="00252B71" w:rsidRDefault="004D3C75">
      <w:pPr>
        <w:tabs>
          <w:tab w:val="left" w:pos="-1440"/>
          <w:tab w:val="left" w:pos="-720"/>
        </w:tabs>
        <w:suppressAutoHyphens/>
        <w:rPr>
          <w:rFonts w:ascii="Palatino Linotype" w:hAnsi="Palatino Linotype"/>
          <w:sz w:val="24"/>
          <w:szCs w:val="24"/>
        </w:rPr>
      </w:pPr>
      <w:r w:rsidRPr="00252B71">
        <w:rPr>
          <w:rFonts w:ascii="Palatino Linotype" w:hAnsi="Palatino Linotype"/>
          <w:sz w:val="24"/>
          <w:szCs w:val="24"/>
        </w:rPr>
        <w:t xml:space="preserve">Included among these policies were guidelines and procedures whereby the Commission can certify </w:t>
      </w:r>
      <w:proofErr w:type="gramStart"/>
      <w:r w:rsidRPr="00252B71">
        <w:rPr>
          <w:rFonts w:ascii="Palatino Linotype" w:hAnsi="Palatino Linotype"/>
          <w:sz w:val="24"/>
          <w:szCs w:val="24"/>
        </w:rPr>
        <w:t>I&amp;R</w:t>
      </w:r>
      <w:proofErr w:type="gramEnd"/>
      <w:r w:rsidRPr="00252B71">
        <w:rPr>
          <w:rFonts w:ascii="Palatino Linotype" w:hAnsi="Palatino Linotype"/>
          <w:sz w:val="24"/>
          <w:szCs w:val="24"/>
        </w:rPr>
        <w:t xml:space="preserve"> providers as eligible to purchase network telephone service that will enable them to receive calls from those who dial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w:t>
      </w:r>
      <w:r w:rsidR="00E31A86" w:rsidRPr="00252B71">
        <w:rPr>
          <w:rFonts w:ascii="Palatino Linotype" w:hAnsi="Palatino Linotype"/>
          <w:sz w:val="24"/>
          <w:szCs w:val="24"/>
        </w:rPr>
        <w:t xml:space="preserve"> </w:t>
      </w:r>
      <w:r w:rsidRPr="00252B71">
        <w:rPr>
          <w:rFonts w:ascii="Palatino Linotype" w:hAnsi="Palatino Linotype"/>
          <w:sz w:val="24"/>
          <w:szCs w:val="24"/>
        </w:rPr>
        <w:t>Most of the procedures for I&amp;R providers to follow in requesting authority to use the 2</w:t>
      </w:r>
      <w:r w:rsidRPr="00252B71">
        <w:rPr>
          <w:rFonts w:ascii="Palatino Linotype" w:hAnsi="Palatino Linotype"/>
          <w:sz w:val="24"/>
          <w:szCs w:val="24"/>
        </w:rPr>
        <w:noBreakHyphen/>
        <w:t>1</w:t>
      </w:r>
      <w:r w:rsidRPr="00252B71">
        <w:rPr>
          <w:rFonts w:ascii="Palatino Linotype" w:hAnsi="Palatino Linotype"/>
          <w:sz w:val="24"/>
          <w:szCs w:val="24"/>
        </w:rPr>
        <w:noBreakHyphen/>
        <w:t>1 dialing cod</w:t>
      </w:r>
      <w:r w:rsidR="00837C86" w:rsidRPr="00252B71">
        <w:rPr>
          <w:rFonts w:ascii="Palatino Linotype" w:hAnsi="Palatino Linotype"/>
          <w:sz w:val="24"/>
          <w:szCs w:val="24"/>
        </w:rPr>
        <w:t>e are contained in D.03-02-029</w:t>
      </w:r>
      <w:r w:rsidR="00472229">
        <w:rPr>
          <w:rFonts w:ascii="Palatino Linotype" w:hAnsi="Palatino Linotype"/>
          <w:sz w:val="24"/>
          <w:szCs w:val="24"/>
        </w:rPr>
        <w:t>,</w:t>
      </w:r>
      <w:r w:rsidRPr="00252B71">
        <w:rPr>
          <w:rFonts w:ascii="Palatino Linotype" w:hAnsi="Palatino Linotype"/>
          <w:sz w:val="24"/>
          <w:szCs w:val="24"/>
        </w:rPr>
        <w:t xml:space="preserve"> Ordering Paragraph 2, quoted below:  </w:t>
      </w:r>
    </w:p>
    <w:p w:rsidR="004D3C75" w:rsidRPr="00252B71" w:rsidRDefault="004D3C75">
      <w:pPr>
        <w:tabs>
          <w:tab w:val="left" w:pos="-1440"/>
          <w:tab w:val="left" w:pos="-720"/>
        </w:tabs>
        <w:suppressAutoHyphens/>
        <w:rPr>
          <w:rFonts w:ascii="Palatino Linotype" w:hAnsi="Palatino Linotype"/>
          <w:sz w:val="24"/>
          <w:szCs w:val="24"/>
        </w:rPr>
      </w:pPr>
    </w:p>
    <w:p w:rsidR="004D3C75" w:rsidRPr="00252B71" w:rsidRDefault="004D3C75">
      <w:pPr>
        <w:pStyle w:val="num1"/>
        <w:numPr>
          <w:ilvl w:val="0"/>
          <w:numId w:val="5"/>
        </w:numPr>
        <w:spacing w:line="240" w:lineRule="auto"/>
        <w:ind w:left="432" w:right="576" w:firstLine="288"/>
        <w:rPr>
          <w:rFonts w:ascii="Palatino Linotype" w:hAnsi="Palatino Linotype"/>
          <w:sz w:val="24"/>
          <w:szCs w:val="24"/>
        </w:rPr>
      </w:pPr>
      <w:r w:rsidRPr="00252B71">
        <w:rPr>
          <w:rFonts w:ascii="Palatino Linotype" w:hAnsi="Palatino Linotype"/>
          <w:sz w:val="24"/>
          <w:szCs w:val="24"/>
        </w:rPr>
        <w:t>Information and Referral (I&amp;R) providers seeking authority to provide 2</w:t>
      </w:r>
      <w:r w:rsidRPr="00252B71">
        <w:rPr>
          <w:rFonts w:ascii="Palatino Linotype" w:hAnsi="Palatino Linotype"/>
          <w:sz w:val="24"/>
          <w:szCs w:val="24"/>
        </w:rPr>
        <w:noBreakHyphen/>
        <w:t>1</w:t>
      </w:r>
      <w:r w:rsidRPr="00252B71">
        <w:rPr>
          <w:rFonts w:ascii="Palatino Linotype" w:hAnsi="Palatino Linotype"/>
          <w:sz w:val="24"/>
          <w:szCs w:val="24"/>
        </w:rPr>
        <w:noBreakHyphen/>
        <w:t>1 service or to establish Regional Technical Centers for routing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calls to I&amp;R service providers in California shall submit a letter to the Executive Director of the Commission approximately nine months before they plan to commence service.  The letter shall contain the information detailed in the Service Provider Application Package in Appendix A, shall include a service rollout plan, and shall demonstrate compliance with the guidelines contained in Appendix A to this decision, along with letters of endorsement from community groups as described in Appendix A.  </w:t>
      </w:r>
      <w:proofErr w:type="gramStart"/>
      <w:r w:rsidRPr="00252B71">
        <w:rPr>
          <w:rFonts w:ascii="Palatino Linotype" w:hAnsi="Palatino Linotype"/>
          <w:sz w:val="24"/>
          <w:szCs w:val="24"/>
        </w:rPr>
        <w:t>The</w:t>
      </w:r>
      <w:r w:rsidR="00EF601C">
        <w:rPr>
          <w:rFonts w:ascii="Palatino Linotype" w:hAnsi="Palatino Linotype"/>
          <w:sz w:val="24"/>
          <w:szCs w:val="24"/>
        </w:rPr>
        <w:t xml:space="preserve"> </w:t>
      </w:r>
      <w:r w:rsidRPr="00252B71">
        <w:rPr>
          <w:rFonts w:ascii="Palatino Linotype" w:hAnsi="Palatino Linotype"/>
          <w:sz w:val="24"/>
          <w:szCs w:val="24"/>
        </w:rPr>
        <w:t>I</w:t>
      </w:r>
      <w:proofErr w:type="gramEnd"/>
      <w:r w:rsidRPr="00252B71">
        <w:rPr>
          <w:rFonts w:ascii="Palatino Linotype" w:hAnsi="Palatino Linotype"/>
          <w:sz w:val="24"/>
          <w:szCs w:val="24"/>
        </w:rPr>
        <w:t>&amp;R providers shall serve this application letter on the parties to this proceeding on the same day as its submission to the Commission.  The Commission shall publish a notice of this letter in its Daily Calendar.  We establish a milestone of six months from the initial filing of this application letter for action by the Commission via a resolution resolving any issues.  This application letter should be served on the appropriate incumbent local exchange carriers and on all parties to this proceeding.</w:t>
      </w:r>
    </w:p>
    <w:p w:rsidR="00252B71" w:rsidRDefault="00252B71" w:rsidP="00BB6EB3">
      <w:pPr>
        <w:pStyle w:val="BodyText"/>
        <w:tabs>
          <w:tab w:val="left" w:pos="-1440"/>
          <w:tab w:val="left" w:pos="-720"/>
        </w:tabs>
        <w:suppressAutoHyphens/>
        <w:rPr>
          <w:rFonts w:ascii="Palatino Linotype" w:hAnsi="Palatino Linotype"/>
          <w:sz w:val="26"/>
          <w:szCs w:val="26"/>
        </w:rPr>
      </w:pPr>
    </w:p>
    <w:p w:rsidR="00BB6EB3" w:rsidRPr="00252B71" w:rsidRDefault="00915E5E" w:rsidP="00BB6EB3">
      <w:pPr>
        <w:pStyle w:val="BodyText"/>
        <w:tabs>
          <w:tab w:val="left" w:pos="-1440"/>
          <w:tab w:val="left" w:pos="-720"/>
        </w:tabs>
        <w:suppressAutoHyphens/>
        <w:rPr>
          <w:rFonts w:ascii="Palatino Linotype" w:hAnsi="Palatino Linotype"/>
          <w:szCs w:val="24"/>
        </w:rPr>
      </w:pPr>
      <w:r w:rsidRPr="00252B71">
        <w:rPr>
          <w:rFonts w:ascii="Palatino Linotype" w:hAnsi="Palatino Linotype"/>
          <w:szCs w:val="24"/>
        </w:rPr>
        <w:t xml:space="preserve">On </w:t>
      </w:r>
      <w:r w:rsidR="00E86E96">
        <w:rPr>
          <w:rFonts w:ascii="Palatino Linotype" w:hAnsi="Palatino Linotype"/>
          <w:szCs w:val="24"/>
        </w:rPr>
        <w:t>August 15, 2017</w:t>
      </w:r>
      <w:r w:rsidRPr="00252B71">
        <w:rPr>
          <w:rFonts w:ascii="Palatino Linotype" w:hAnsi="Palatino Linotype"/>
          <w:szCs w:val="24"/>
        </w:rPr>
        <w:t xml:space="preserve">, </w:t>
      </w:r>
      <w:r w:rsidR="003F7104" w:rsidRPr="00252B71">
        <w:rPr>
          <w:rFonts w:ascii="Palatino Linotype" w:hAnsi="Palatino Linotype"/>
          <w:szCs w:val="24"/>
        </w:rPr>
        <w:t>the Commissio</w:t>
      </w:r>
      <w:r w:rsidR="009B0A7F" w:rsidRPr="00252B71">
        <w:rPr>
          <w:rFonts w:ascii="Palatino Linotype" w:hAnsi="Palatino Linotype"/>
          <w:szCs w:val="24"/>
        </w:rPr>
        <w:t>n’s Executive Director</w:t>
      </w:r>
      <w:r w:rsidRPr="00252B71">
        <w:rPr>
          <w:rFonts w:ascii="Palatino Linotype" w:hAnsi="Palatino Linotype"/>
          <w:szCs w:val="24"/>
        </w:rPr>
        <w:t xml:space="preserve"> received the application letter</w:t>
      </w:r>
      <w:r w:rsidRPr="00252B71">
        <w:rPr>
          <w:rStyle w:val="FootnoteReference"/>
          <w:rFonts w:ascii="Palatino Linotype" w:hAnsi="Palatino Linotype"/>
          <w:szCs w:val="24"/>
        </w:rPr>
        <w:footnoteReference w:id="1"/>
      </w:r>
      <w:r w:rsidRPr="00252B71">
        <w:rPr>
          <w:rFonts w:ascii="Palatino Linotype" w:hAnsi="Palatino Linotype"/>
          <w:szCs w:val="24"/>
        </w:rPr>
        <w:t xml:space="preserve"> filed by </w:t>
      </w:r>
      <w:r w:rsidR="00E86E96">
        <w:rPr>
          <w:rFonts w:ascii="Palatino Linotype" w:hAnsi="Palatino Linotype"/>
          <w:szCs w:val="24"/>
        </w:rPr>
        <w:t>Help Central</w:t>
      </w:r>
      <w:r w:rsidRPr="00252B71">
        <w:rPr>
          <w:rFonts w:ascii="Palatino Linotype" w:hAnsi="Palatino Linotype"/>
          <w:szCs w:val="24"/>
        </w:rPr>
        <w:t xml:space="preserve"> requesting certification as the 2</w:t>
      </w:r>
      <w:r w:rsidRPr="00252B71">
        <w:rPr>
          <w:rFonts w:ascii="Palatino Linotype" w:hAnsi="Palatino Linotype"/>
          <w:szCs w:val="24"/>
        </w:rPr>
        <w:noBreakHyphen/>
        <w:t>1</w:t>
      </w:r>
      <w:r w:rsidRPr="00252B71">
        <w:rPr>
          <w:rFonts w:ascii="Palatino Linotype" w:hAnsi="Palatino Linotype"/>
          <w:szCs w:val="24"/>
        </w:rPr>
        <w:noBreakHyphen/>
        <w:t xml:space="preserve">1 service provider in </w:t>
      </w:r>
      <w:r w:rsidR="00E86E96">
        <w:rPr>
          <w:rFonts w:ascii="Palatino Linotype" w:hAnsi="Palatino Linotype"/>
          <w:szCs w:val="24"/>
        </w:rPr>
        <w:t>Glenn County</w:t>
      </w:r>
      <w:r w:rsidRPr="00252B71">
        <w:rPr>
          <w:rFonts w:ascii="Palatino Linotype" w:hAnsi="Palatino Linotype"/>
          <w:szCs w:val="24"/>
        </w:rPr>
        <w:t>.</w:t>
      </w:r>
      <w:r w:rsidR="000D2C5B" w:rsidRPr="00252B71">
        <w:rPr>
          <w:rFonts w:ascii="Palatino Linotype" w:hAnsi="Palatino Linotype"/>
          <w:szCs w:val="24"/>
        </w:rPr>
        <w:t xml:space="preserve">  On </w:t>
      </w:r>
      <w:r w:rsidR="00605D14">
        <w:rPr>
          <w:rFonts w:ascii="Palatino Linotype" w:hAnsi="Palatino Linotype"/>
          <w:szCs w:val="24"/>
        </w:rPr>
        <w:t>August 11, 2017</w:t>
      </w:r>
      <w:r w:rsidR="004D3C75" w:rsidRPr="00252B71">
        <w:rPr>
          <w:rFonts w:ascii="Palatino Linotype" w:hAnsi="Palatino Linotype"/>
          <w:szCs w:val="24"/>
        </w:rPr>
        <w:t xml:space="preserve">, </w:t>
      </w:r>
      <w:r w:rsidR="00605D14">
        <w:rPr>
          <w:rFonts w:ascii="Palatino Linotype" w:hAnsi="Palatino Linotype"/>
          <w:szCs w:val="24"/>
        </w:rPr>
        <w:t>Help Central</w:t>
      </w:r>
      <w:r w:rsidR="005677AB" w:rsidRPr="00252B71">
        <w:rPr>
          <w:rFonts w:ascii="Palatino Linotype" w:hAnsi="Palatino Linotype"/>
          <w:szCs w:val="24"/>
        </w:rPr>
        <w:t xml:space="preserve"> </w:t>
      </w:r>
      <w:r w:rsidR="004D3C75" w:rsidRPr="00252B71">
        <w:rPr>
          <w:rFonts w:ascii="Palatino Linotype" w:hAnsi="Palatino Linotype"/>
          <w:szCs w:val="24"/>
        </w:rPr>
        <w:t>sent copies of its application letter</w:t>
      </w:r>
      <w:r w:rsidR="00404E8A" w:rsidRPr="00252B71">
        <w:rPr>
          <w:rFonts w:ascii="Palatino Linotype" w:hAnsi="Palatino Linotype"/>
          <w:szCs w:val="24"/>
        </w:rPr>
        <w:t xml:space="preserve"> to the R.02-01-025 service list</w:t>
      </w:r>
      <w:r w:rsidR="00605D14">
        <w:rPr>
          <w:rStyle w:val="FootnoteReference"/>
          <w:rFonts w:ascii="Palatino Linotype" w:hAnsi="Palatino Linotype"/>
          <w:szCs w:val="24"/>
        </w:rPr>
        <w:footnoteReference w:id="2"/>
      </w:r>
      <w:r w:rsidR="004D3C75" w:rsidRPr="00252B71">
        <w:rPr>
          <w:rFonts w:ascii="Palatino Linotype" w:hAnsi="Palatino Linotype"/>
          <w:szCs w:val="24"/>
        </w:rPr>
        <w:t>.</w:t>
      </w:r>
      <w:r w:rsidR="00A975A6" w:rsidRPr="00252B71">
        <w:rPr>
          <w:rFonts w:ascii="Palatino Linotype" w:hAnsi="Palatino Linotype"/>
          <w:szCs w:val="24"/>
        </w:rPr>
        <w:t xml:space="preserve"> </w:t>
      </w:r>
    </w:p>
    <w:p w:rsidR="004D3C75" w:rsidRPr="00252B71" w:rsidRDefault="004D3C75">
      <w:pPr>
        <w:pStyle w:val="BodyText"/>
        <w:tabs>
          <w:tab w:val="left" w:pos="-1440"/>
          <w:tab w:val="left" w:pos="-720"/>
        </w:tabs>
        <w:suppressAutoHyphens/>
        <w:rPr>
          <w:rFonts w:ascii="Palatino Linotype" w:hAnsi="Palatino Linotype"/>
          <w:szCs w:val="24"/>
        </w:rPr>
      </w:pPr>
      <w:r w:rsidRPr="00252B71">
        <w:rPr>
          <w:rFonts w:ascii="Palatino Linotype" w:hAnsi="Palatino Linotype"/>
          <w:szCs w:val="24"/>
        </w:rPr>
        <w:t xml:space="preserve">  </w:t>
      </w:r>
    </w:p>
    <w:p w:rsidR="004D3C75" w:rsidRPr="00252B71" w:rsidRDefault="004D3C75">
      <w:pPr>
        <w:pStyle w:val="BodyText"/>
        <w:tabs>
          <w:tab w:val="left" w:pos="-1440"/>
          <w:tab w:val="left" w:pos="-720"/>
        </w:tabs>
        <w:suppressAutoHyphens/>
        <w:rPr>
          <w:rFonts w:ascii="Palatino Linotype" w:hAnsi="Palatino Linotype"/>
          <w:szCs w:val="24"/>
        </w:rPr>
      </w:pPr>
      <w:r w:rsidRPr="00252B71">
        <w:rPr>
          <w:rFonts w:ascii="Palatino Linotype" w:hAnsi="Palatino Linotype"/>
          <w:szCs w:val="24"/>
        </w:rPr>
        <w:lastRenderedPageBreak/>
        <w:t>We remind local exchange carriers of D. 03-02-029, Ordering Paragraph 3, which states “Within four months of the filing of a letter by I&amp;R providers or a regional technical center seeking to initiate 2</w:t>
      </w:r>
      <w:r w:rsidRPr="00252B71">
        <w:rPr>
          <w:rFonts w:ascii="Palatino Linotype" w:hAnsi="Palatino Linotype"/>
          <w:szCs w:val="24"/>
        </w:rPr>
        <w:noBreakHyphen/>
        <w:t>1</w:t>
      </w:r>
      <w:r w:rsidRPr="00252B71">
        <w:rPr>
          <w:rFonts w:ascii="Palatino Linotype" w:hAnsi="Palatino Linotype"/>
          <w:szCs w:val="24"/>
        </w:rPr>
        <w:noBreakHyphen/>
        <w:t>1 service, the incumbent local exchange</w:t>
      </w:r>
      <w:r w:rsidRPr="00B86528">
        <w:rPr>
          <w:rFonts w:ascii="Palatino Linotype" w:hAnsi="Palatino Linotype"/>
          <w:sz w:val="26"/>
          <w:szCs w:val="26"/>
        </w:rPr>
        <w:t xml:space="preserve"> </w:t>
      </w:r>
      <w:r w:rsidRPr="00252B71">
        <w:rPr>
          <w:rFonts w:ascii="Palatino Linotype" w:hAnsi="Palatino Linotype"/>
          <w:szCs w:val="24"/>
        </w:rPr>
        <w:t>carriers serving the territory over which the 2</w:t>
      </w:r>
      <w:r w:rsidRPr="00252B71">
        <w:rPr>
          <w:rFonts w:ascii="Palatino Linotype" w:hAnsi="Palatino Linotype"/>
          <w:szCs w:val="24"/>
        </w:rPr>
        <w:noBreakHyphen/>
        <w:t>1</w:t>
      </w:r>
      <w:r w:rsidRPr="00252B71">
        <w:rPr>
          <w:rFonts w:ascii="Palatino Linotype" w:hAnsi="Palatino Linotype"/>
          <w:szCs w:val="24"/>
        </w:rPr>
        <w:noBreakHyphen/>
        <w:t>1 service will be offered shall file advice letters to provide the 2</w:t>
      </w:r>
      <w:r w:rsidRPr="00252B71">
        <w:rPr>
          <w:rFonts w:ascii="Palatino Linotype" w:hAnsi="Palatino Linotype"/>
          <w:szCs w:val="24"/>
        </w:rPr>
        <w:noBreakHyphen/>
        <w:t>1</w:t>
      </w:r>
      <w:r w:rsidRPr="00252B71">
        <w:rPr>
          <w:rFonts w:ascii="Palatino Linotype" w:hAnsi="Palatino Linotype"/>
          <w:szCs w:val="24"/>
        </w:rPr>
        <w:noBreakHyphen/>
        <w:t xml:space="preserve">1 switch translation services required. </w:t>
      </w:r>
      <w:r w:rsidR="00472229">
        <w:rPr>
          <w:rFonts w:ascii="Palatino Linotype" w:hAnsi="Palatino Linotype"/>
          <w:szCs w:val="24"/>
        </w:rPr>
        <w:t xml:space="preserve"> </w:t>
      </w:r>
      <w:r w:rsidRPr="00252B71">
        <w:rPr>
          <w:rFonts w:ascii="Palatino Linotype" w:hAnsi="Palatino Linotype"/>
          <w:szCs w:val="24"/>
        </w:rPr>
        <w:t>Ordering Paragraph 4 states “All other incumbent local carriers serving a territory over which the 2</w:t>
      </w:r>
      <w:r w:rsidRPr="00252B71">
        <w:rPr>
          <w:rFonts w:ascii="Palatino Linotype" w:hAnsi="Palatino Linotype"/>
          <w:szCs w:val="24"/>
        </w:rPr>
        <w:noBreakHyphen/>
        <w:t>1</w:t>
      </w:r>
      <w:r w:rsidRPr="00252B71">
        <w:rPr>
          <w:rFonts w:ascii="Palatino Linotype" w:hAnsi="Palatino Linotype"/>
          <w:szCs w:val="24"/>
        </w:rPr>
        <w:noBreakHyphen/>
        <w:t>1 service will be offered shall provide the needed switch translation service, but may either concur in the price terms offered by Pacific or Verizon or submit their own cost support information.  This filing shall follow that of Pacific or Verizon by no more than 30 days.”  Competitive local carriers must comply with Ordering Paragraph 7, which states in part, ”Within one month of the filing of an advice letter by incumbent local exchange carriers to offer 2</w:t>
      </w:r>
      <w:r w:rsidRPr="00252B71">
        <w:rPr>
          <w:rFonts w:ascii="Palatino Linotype" w:hAnsi="Palatino Linotype"/>
          <w:szCs w:val="24"/>
        </w:rPr>
        <w:noBreakHyphen/>
        <w:t>1</w:t>
      </w:r>
      <w:r w:rsidRPr="00252B71">
        <w:rPr>
          <w:rFonts w:ascii="Palatino Linotype" w:hAnsi="Palatino Linotype"/>
          <w:szCs w:val="24"/>
        </w:rPr>
        <w:noBreakHyphen/>
        <w:t>1 switch translation services in a specific area, each competitive local carrier providing services in the affected areas shall submit an advice letter, under General Order 96-</w:t>
      </w:r>
      <w:r w:rsidR="00DA0AAF" w:rsidRPr="00252B71">
        <w:rPr>
          <w:rFonts w:ascii="Palatino Linotype" w:hAnsi="Palatino Linotype"/>
          <w:szCs w:val="24"/>
        </w:rPr>
        <w:t>A</w:t>
      </w:r>
      <w:r w:rsidR="00CD1466" w:rsidRPr="00252B71">
        <w:rPr>
          <w:rStyle w:val="FootnoteReference"/>
          <w:rFonts w:ascii="Palatino Linotype" w:hAnsi="Palatino Linotype"/>
          <w:szCs w:val="24"/>
        </w:rPr>
        <w:footnoteReference w:id="3"/>
      </w:r>
      <w:r w:rsidRPr="00252B71">
        <w:rPr>
          <w:rFonts w:ascii="Palatino Linotype" w:hAnsi="Palatino Linotype"/>
          <w:szCs w:val="24"/>
        </w:rPr>
        <w:t>, demonstrating that it will offer 2</w:t>
      </w:r>
      <w:r w:rsidRPr="00252B71">
        <w:rPr>
          <w:rFonts w:ascii="Palatino Linotype" w:hAnsi="Palatino Linotype"/>
          <w:szCs w:val="24"/>
        </w:rPr>
        <w:noBreakHyphen/>
        <w:t>1</w:t>
      </w:r>
      <w:r w:rsidRPr="00252B71">
        <w:rPr>
          <w:rFonts w:ascii="Palatino Linotype" w:hAnsi="Palatino Linotype"/>
          <w:szCs w:val="24"/>
        </w:rPr>
        <w:noBreakHyphen/>
        <w:t>1 switch translation service at a reasonable rate to I&amp;R providers on a timetable consistent with their rollout plans.”</w:t>
      </w:r>
    </w:p>
    <w:p w:rsidR="004D3C75" w:rsidRPr="00252B71" w:rsidRDefault="004D3C75">
      <w:pPr>
        <w:pStyle w:val="BodyText"/>
        <w:tabs>
          <w:tab w:val="left" w:pos="-1440"/>
          <w:tab w:val="left" w:pos="-720"/>
        </w:tabs>
        <w:suppressAutoHyphens/>
        <w:rPr>
          <w:rFonts w:ascii="Palatino Linotype" w:hAnsi="Palatino Linotype"/>
          <w:szCs w:val="24"/>
        </w:rPr>
      </w:pPr>
    </w:p>
    <w:p w:rsidR="007350D7" w:rsidRDefault="004D3C75" w:rsidP="003364E2">
      <w:pPr>
        <w:pStyle w:val="BodyText"/>
        <w:tabs>
          <w:tab w:val="left" w:pos="-1440"/>
          <w:tab w:val="left" w:pos="-720"/>
        </w:tabs>
        <w:suppressAutoHyphens/>
        <w:rPr>
          <w:rFonts w:ascii="Palatino Linotype" w:hAnsi="Palatino Linotype"/>
          <w:szCs w:val="24"/>
        </w:rPr>
      </w:pPr>
      <w:r w:rsidRPr="00252B71">
        <w:rPr>
          <w:rFonts w:ascii="Palatino Linotype" w:hAnsi="Palatino Linotype"/>
          <w:szCs w:val="24"/>
        </w:rPr>
        <w:t>We remind payphone service providers of the same decision’s Ordering Paragraph 6, stating in part</w:t>
      </w:r>
      <w:r w:rsidR="00837C86" w:rsidRPr="00252B71">
        <w:rPr>
          <w:rFonts w:ascii="Palatino Linotype" w:hAnsi="Palatino Linotype"/>
          <w:szCs w:val="24"/>
        </w:rPr>
        <w:t>,</w:t>
      </w:r>
      <w:r w:rsidRPr="00252B71">
        <w:rPr>
          <w:rFonts w:ascii="Palatino Linotype" w:hAnsi="Palatino Linotype"/>
          <w:szCs w:val="24"/>
        </w:rPr>
        <w:t xml:space="preserve"> “The providers of payphone services in an area in which 2</w:t>
      </w:r>
      <w:r w:rsidRPr="00252B71">
        <w:rPr>
          <w:rFonts w:ascii="Palatino Linotype" w:hAnsi="Palatino Linotype"/>
          <w:szCs w:val="24"/>
        </w:rPr>
        <w:noBreakHyphen/>
        <w:t>1</w:t>
      </w:r>
      <w:r w:rsidRPr="00252B71">
        <w:rPr>
          <w:rFonts w:ascii="Palatino Linotype" w:hAnsi="Palatino Linotype"/>
          <w:szCs w:val="24"/>
        </w:rPr>
        <w:noBreakHyphen/>
        <w:t>1 service will be offered shall end all non-conforming uses of 2</w:t>
      </w:r>
      <w:r w:rsidRPr="00252B71">
        <w:rPr>
          <w:rFonts w:ascii="Palatino Linotype" w:hAnsi="Palatino Linotype"/>
          <w:szCs w:val="24"/>
        </w:rPr>
        <w:noBreakHyphen/>
        <w:t>1</w:t>
      </w:r>
      <w:r w:rsidRPr="00252B71">
        <w:rPr>
          <w:rFonts w:ascii="Palatino Linotype" w:hAnsi="Palatino Linotype"/>
          <w:szCs w:val="24"/>
        </w:rPr>
        <w:noBreakHyphen/>
        <w:t>1 service within six months of their filing.”</w:t>
      </w:r>
      <w:r w:rsidR="003364E2" w:rsidRPr="003364E2">
        <w:rPr>
          <w:rFonts w:ascii="Palatino Linotype" w:hAnsi="Palatino Linotype"/>
          <w:szCs w:val="24"/>
        </w:rPr>
        <w:t xml:space="preserve"> i.e., within six months of the filing of the application letter by the I&amp;R provider.</w:t>
      </w:r>
      <w:r w:rsidRPr="00252B71">
        <w:rPr>
          <w:rFonts w:ascii="Palatino Linotype" w:hAnsi="Palatino Linotype"/>
          <w:szCs w:val="24"/>
        </w:rPr>
        <w:t xml:space="preserve"> </w:t>
      </w:r>
    </w:p>
    <w:p w:rsidR="007350D7" w:rsidRDefault="007350D7" w:rsidP="003364E2">
      <w:pPr>
        <w:pStyle w:val="BodyText"/>
        <w:tabs>
          <w:tab w:val="left" w:pos="-1440"/>
          <w:tab w:val="left" w:pos="-720"/>
        </w:tabs>
        <w:suppressAutoHyphens/>
        <w:rPr>
          <w:rFonts w:ascii="Palatino Linotype" w:hAnsi="Palatino Linotype"/>
          <w:szCs w:val="24"/>
        </w:rPr>
      </w:pPr>
    </w:p>
    <w:p w:rsidR="003364E2" w:rsidRDefault="00283DBE" w:rsidP="003364E2">
      <w:pPr>
        <w:pStyle w:val="BodyText"/>
        <w:tabs>
          <w:tab w:val="left" w:pos="-1440"/>
          <w:tab w:val="left" w:pos="-720"/>
        </w:tabs>
        <w:suppressAutoHyphens/>
      </w:pPr>
      <w:r w:rsidRPr="00883BE3">
        <w:rPr>
          <w:rFonts w:ascii="Palatino Linotype" w:hAnsi="Palatino Linotype"/>
          <w:szCs w:val="24"/>
        </w:rPr>
        <w:t xml:space="preserve">Senate Bill (SB) 1212 (Authored by California Senator Ben </w:t>
      </w:r>
      <w:proofErr w:type="spellStart"/>
      <w:r w:rsidRPr="00883BE3">
        <w:rPr>
          <w:rFonts w:ascii="Palatino Linotype" w:hAnsi="Palatino Linotype"/>
          <w:szCs w:val="24"/>
        </w:rPr>
        <w:t>Hueso</w:t>
      </w:r>
      <w:proofErr w:type="spellEnd"/>
      <w:r w:rsidRPr="00883BE3">
        <w:rPr>
          <w:rFonts w:ascii="Palatino Linotype" w:hAnsi="Palatino Linotype"/>
          <w:szCs w:val="24"/>
        </w:rPr>
        <w:t xml:space="preserve"> and sponsored by 211 California)) amends Public Utilities Code Section 280 to authorize the CPUC to expend fund for the one-time costs of $1.5 million from the California </w:t>
      </w:r>
      <w:proofErr w:type="spellStart"/>
      <w:r w:rsidRPr="00883BE3">
        <w:rPr>
          <w:rFonts w:ascii="Palatino Linotype" w:hAnsi="Palatino Linotype"/>
          <w:szCs w:val="24"/>
        </w:rPr>
        <w:t>Teleconnect</w:t>
      </w:r>
      <w:proofErr w:type="spellEnd"/>
      <w:r w:rsidRPr="00883BE3">
        <w:rPr>
          <w:rFonts w:ascii="Palatino Linotype" w:hAnsi="Palatino Linotype"/>
          <w:szCs w:val="24"/>
        </w:rPr>
        <w:t xml:space="preserve"> Fund Administrative Committee Fund to facilitate the expansion of 211 service into the currently unserved counties, and to develop a statewide information and referral resource database.  SB 1212 directs that, 2-1-1 California</w:t>
      </w:r>
      <w:r w:rsidRPr="00883BE3">
        <w:rPr>
          <w:rStyle w:val="FootnoteReference"/>
          <w:rFonts w:ascii="Palatino Linotype" w:hAnsi="Palatino Linotype"/>
          <w:szCs w:val="24"/>
        </w:rPr>
        <w:footnoteReference w:id="4"/>
      </w:r>
      <w:r w:rsidRPr="00883BE3">
        <w:rPr>
          <w:rFonts w:ascii="Palatino Linotype" w:hAnsi="Palatino Linotype"/>
          <w:szCs w:val="24"/>
        </w:rPr>
        <w:t>, as the 2-1-1 Lead Entity appointed by the CPUC in D. 11-09-016</w:t>
      </w:r>
      <w:r w:rsidRPr="00883BE3">
        <w:rPr>
          <w:rStyle w:val="FootnoteReference"/>
          <w:rFonts w:ascii="Palatino Linotype" w:hAnsi="Palatino Linotype"/>
          <w:szCs w:val="24"/>
        </w:rPr>
        <w:footnoteReference w:id="5"/>
      </w:r>
      <w:r w:rsidRPr="00883BE3">
        <w:rPr>
          <w:rFonts w:ascii="Palatino Linotype" w:hAnsi="Palatino Linotype"/>
          <w:szCs w:val="24"/>
        </w:rPr>
        <w:t>, may apply for use of the designated $1.5 million fund in the currently unserved counties.  Glenn County is one of the unserved counties.  SB 1212 was signed into law by the Governor on September 29, 2016.</w:t>
      </w:r>
      <w:r w:rsidRPr="00883BE3">
        <w:rPr>
          <w:rStyle w:val="FootnoteReference"/>
          <w:rFonts w:ascii="Palatino Linotype" w:hAnsi="Palatino Linotype"/>
          <w:szCs w:val="24"/>
        </w:rPr>
        <w:footnoteReference w:id="6"/>
      </w:r>
    </w:p>
    <w:p w:rsidR="003364E2" w:rsidRPr="00252B71" w:rsidRDefault="003364E2">
      <w:pPr>
        <w:tabs>
          <w:tab w:val="left" w:pos="-1440"/>
          <w:tab w:val="left" w:pos="-720"/>
        </w:tabs>
        <w:suppressAutoHyphens/>
        <w:rPr>
          <w:rFonts w:ascii="Palatino Linotype" w:hAnsi="Palatino Linotype"/>
          <w:sz w:val="24"/>
          <w:szCs w:val="24"/>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lastRenderedPageBreak/>
        <w:t>Notice/Protests</w:t>
      </w:r>
    </w:p>
    <w:p w:rsidR="004D3C75" w:rsidRPr="00252B71" w:rsidRDefault="004D3C75">
      <w:pPr>
        <w:keepNext/>
        <w:rPr>
          <w:rFonts w:ascii="Palatino Linotype" w:hAnsi="Palatino Linotype"/>
          <w:sz w:val="24"/>
          <w:szCs w:val="24"/>
        </w:rPr>
      </w:pPr>
    </w:p>
    <w:p w:rsidR="00CE5A4A" w:rsidRPr="00252B71" w:rsidRDefault="00605D14">
      <w:pPr>
        <w:tabs>
          <w:tab w:val="left" w:pos="-1440"/>
          <w:tab w:val="left" w:pos="-720"/>
        </w:tabs>
        <w:suppressAutoHyphens/>
        <w:rPr>
          <w:rFonts w:ascii="Palatino Linotype" w:hAnsi="Palatino Linotype"/>
          <w:sz w:val="24"/>
          <w:szCs w:val="24"/>
        </w:rPr>
      </w:pPr>
      <w:r w:rsidRPr="007B489B">
        <w:rPr>
          <w:rFonts w:ascii="Palatino Linotype" w:hAnsi="Palatino Linotype"/>
          <w:sz w:val="24"/>
          <w:szCs w:val="24"/>
        </w:rPr>
        <w:t>Help Central</w:t>
      </w:r>
      <w:r w:rsidR="005677AB" w:rsidRPr="007B489B">
        <w:rPr>
          <w:rFonts w:ascii="Palatino Linotype" w:hAnsi="Palatino Linotype"/>
          <w:sz w:val="24"/>
          <w:szCs w:val="24"/>
        </w:rPr>
        <w:t xml:space="preserve"> </w:t>
      </w:r>
      <w:r w:rsidR="00CE5A4A" w:rsidRPr="007B489B">
        <w:rPr>
          <w:rFonts w:ascii="Palatino Linotype" w:hAnsi="Palatino Linotype"/>
          <w:sz w:val="24"/>
          <w:szCs w:val="24"/>
        </w:rPr>
        <w:t>confirmed</w:t>
      </w:r>
      <w:r w:rsidR="008E3AA5" w:rsidRPr="007B489B">
        <w:rPr>
          <w:rFonts w:ascii="Palatino Linotype" w:hAnsi="Palatino Linotype"/>
          <w:sz w:val="24"/>
          <w:szCs w:val="24"/>
        </w:rPr>
        <w:t xml:space="preserve"> </w:t>
      </w:r>
      <w:r w:rsidR="004D3C75" w:rsidRPr="007B489B">
        <w:rPr>
          <w:rFonts w:ascii="Palatino Linotype" w:hAnsi="Palatino Linotype"/>
          <w:sz w:val="24"/>
          <w:szCs w:val="24"/>
        </w:rPr>
        <w:t xml:space="preserve">that it mailed a copy of its application letter </w:t>
      </w:r>
      <w:r w:rsidR="00CE5A4A" w:rsidRPr="007B489B">
        <w:rPr>
          <w:rFonts w:ascii="Palatino Linotype" w:hAnsi="Palatino Linotype"/>
          <w:sz w:val="24"/>
          <w:szCs w:val="24"/>
        </w:rPr>
        <w:t xml:space="preserve">on </w:t>
      </w:r>
      <w:r w:rsidR="007B489B">
        <w:rPr>
          <w:rFonts w:ascii="Palatino Linotype" w:hAnsi="Palatino Linotype"/>
          <w:sz w:val="24"/>
          <w:szCs w:val="24"/>
        </w:rPr>
        <w:t>August 11, 2017</w:t>
      </w:r>
      <w:r w:rsidR="00CE5A4A" w:rsidRPr="007B489B">
        <w:rPr>
          <w:rFonts w:ascii="Palatino Linotype" w:hAnsi="Palatino Linotype"/>
          <w:sz w:val="24"/>
          <w:szCs w:val="24"/>
        </w:rPr>
        <w:t xml:space="preserve"> </w:t>
      </w:r>
      <w:r w:rsidR="004D3C75" w:rsidRPr="007B489B">
        <w:rPr>
          <w:rFonts w:ascii="Palatino Linotype" w:hAnsi="Palatino Linotype"/>
          <w:sz w:val="24"/>
          <w:szCs w:val="24"/>
        </w:rPr>
        <w:t>to SBC Communications</w:t>
      </w:r>
      <w:r w:rsidR="00837C86" w:rsidRPr="007B489B">
        <w:rPr>
          <w:rFonts w:ascii="Palatino Linotype" w:hAnsi="Palatino Linotype"/>
          <w:sz w:val="24"/>
          <w:szCs w:val="24"/>
        </w:rPr>
        <w:t>,</w:t>
      </w:r>
      <w:r w:rsidR="004D3C75" w:rsidRPr="007B489B">
        <w:rPr>
          <w:rFonts w:ascii="Palatino Linotype" w:hAnsi="Palatino Linotype"/>
          <w:sz w:val="24"/>
          <w:szCs w:val="24"/>
        </w:rPr>
        <w:t xml:space="preserve"> </w:t>
      </w:r>
      <w:r w:rsidR="005C0924" w:rsidRPr="007B489B">
        <w:rPr>
          <w:rFonts w:ascii="Palatino Linotype" w:hAnsi="Palatino Linotype"/>
          <w:sz w:val="24"/>
          <w:szCs w:val="24"/>
        </w:rPr>
        <w:t>now AT&amp;T</w:t>
      </w:r>
      <w:r w:rsidR="00837C86" w:rsidRPr="007B489B">
        <w:rPr>
          <w:rFonts w:ascii="Palatino Linotype" w:hAnsi="Palatino Linotype"/>
          <w:sz w:val="24"/>
          <w:szCs w:val="24"/>
        </w:rPr>
        <w:t>,</w:t>
      </w:r>
      <w:r w:rsidR="005C0924" w:rsidRPr="007B489B">
        <w:rPr>
          <w:rFonts w:ascii="Palatino Linotype" w:hAnsi="Palatino Linotype"/>
          <w:sz w:val="24"/>
          <w:szCs w:val="24"/>
        </w:rPr>
        <w:t xml:space="preserve"> </w:t>
      </w:r>
      <w:r w:rsidR="004D3C75" w:rsidRPr="007B489B">
        <w:rPr>
          <w:rFonts w:ascii="Palatino Linotype" w:hAnsi="Palatino Linotype"/>
          <w:sz w:val="24"/>
          <w:szCs w:val="24"/>
        </w:rPr>
        <w:t>as well as to the service list for R.02-01-025, which includes the appropriate incumbent local exchange carriers.</w:t>
      </w:r>
      <w:r w:rsidR="004D3C75" w:rsidRPr="00252B71">
        <w:rPr>
          <w:rFonts w:ascii="Palatino Linotype" w:hAnsi="Palatino Linotype"/>
          <w:sz w:val="24"/>
          <w:szCs w:val="24"/>
        </w:rPr>
        <w:t xml:space="preserve">  </w:t>
      </w:r>
    </w:p>
    <w:p w:rsidR="00BC5B2A" w:rsidRPr="00252B71" w:rsidRDefault="00BC5B2A">
      <w:pPr>
        <w:tabs>
          <w:tab w:val="left" w:pos="-1440"/>
          <w:tab w:val="left" w:pos="-720"/>
        </w:tabs>
        <w:suppressAutoHyphens/>
        <w:rPr>
          <w:rFonts w:ascii="Palatino Linotype" w:hAnsi="Palatino Linotype"/>
          <w:sz w:val="24"/>
          <w:szCs w:val="24"/>
        </w:rPr>
      </w:pPr>
    </w:p>
    <w:p w:rsidR="00F7550D" w:rsidRDefault="004D3C75" w:rsidP="003653EC">
      <w:pPr>
        <w:tabs>
          <w:tab w:val="left" w:pos="-1440"/>
          <w:tab w:val="left" w:pos="-720"/>
        </w:tabs>
        <w:suppressAutoHyphens/>
        <w:rPr>
          <w:rFonts w:ascii="Palatino Linotype" w:hAnsi="Palatino Linotype"/>
          <w:sz w:val="24"/>
          <w:szCs w:val="24"/>
        </w:rPr>
      </w:pPr>
      <w:r w:rsidRPr="007B489B">
        <w:rPr>
          <w:rFonts w:ascii="Palatino Linotype" w:hAnsi="Palatino Linotype"/>
          <w:sz w:val="24"/>
          <w:szCs w:val="24"/>
        </w:rPr>
        <w:t xml:space="preserve">The </w:t>
      </w:r>
      <w:r w:rsidR="005479A8" w:rsidRPr="007B489B">
        <w:rPr>
          <w:rFonts w:ascii="Palatino Linotype" w:hAnsi="Palatino Linotype"/>
          <w:sz w:val="24"/>
          <w:szCs w:val="24"/>
        </w:rPr>
        <w:t xml:space="preserve">Communications </w:t>
      </w:r>
      <w:r w:rsidRPr="007B489B">
        <w:rPr>
          <w:rFonts w:ascii="Palatino Linotype" w:hAnsi="Palatino Linotype"/>
          <w:sz w:val="24"/>
          <w:szCs w:val="24"/>
        </w:rPr>
        <w:t xml:space="preserve">Division published notice </w:t>
      </w:r>
      <w:r w:rsidR="00E31A86" w:rsidRPr="007B489B">
        <w:rPr>
          <w:rFonts w:ascii="Palatino Linotype" w:hAnsi="Palatino Linotype"/>
          <w:sz w:val="24"/>
          <w:szCs w:val="24"/>
        </w:rPr>
        <w:t xml:space="preserve">of </w:t>
      </w:r>
      <w:r w:rsidR="00605D14" w:rsidRPr="007B489B">
        <w:rPr>
          <w:rFonts w:ascii="Palatino Linotype" w:hAnsi="Palatino Linotype"/>
          <w:sz w:val="24"/>
          <w:szCs w:val="24"/>
        </w:rPr>
        <w:t>Help Central</w:t>
      </w:r>
      <w:r w:rsidR="00F55CD5" w:rsidRPr="007B489B">
        <w:rPr>
          <w:rFonts w:ascii="Palatino Linotype" w:hAnsi="Palatino Linotype"/>
          <w:sz w:val="24"/>
          <w:szCs w:val="24"/>
        </w:rPr>
        <w:t>’s</w:t>
      </w:r>
      <w:r w:rsidR="005677AB" w:rsidRPr="007B489B">
        <w:rPr>
          <w:rFonts w:ascii="Palatino Linotype" w:hAnsi="Palatino Linotype"/>
          <w:sz w:val="24"/>
          <w:szCs w:val="24"/>
        </w:rPr>
        <w:t xml:space="preserve"> </w:t>
      </w:r>
      <w:r w:rsidRPr="007B489B">
        <w:rPr>
          <w:rFonts w:ascii="Palatino Linotype" w:hAnsi="Palatino Linotype"/>
          <w:sz w:val="24"/>
          <w:szCs w:val="24"/>
        </w:rPr>
        <w:t xml:space="preserve">application letter in the Commission Daily Calendar </w:t>
      </w:r>
      <w:r w:rsidR="00E31A86" w:rsidRPr="007B489B">
        <w:rPr>
          <w:rFonts w:ascii="Palatino Linotype" w:hAnsi="Palatino Linotype"/>
          <w:sz w:val="24"/>
          <w:szCs w:val="24"/>
        </w:rPr>
        <w:t xml:space="preserve">on </w:t>
      </w:r>
      <w:r w:rsidR="00605D14" w:rsidRPr="007B489B">
        <w:rPr>
          <w:rFonts w:ascii="Palatino Linotype" w:hAnsi="Palatino Linotype"/>
          <w:sz w:val="24"/>
          <w:szCs w:val="24"/>
        </w:rPr>
        <w:t xml:space="preserve">August 15 </w:t>
      </w:r>
      <w:r w:rsidR="00630541" w:rsidRPr="007B489B">
        <w:rPr>
          <w:rFonts w:ascii="Palatino Linotype" w:hAnsi="Palatino Linotype"/>
          <w:sz w:val="24"/>
          <w:szCs w:val="24"/>
        </w:rPr>
        <w:t xml:space="preserve">through </w:t>
      </w:r>
      <w:r w:rsidR="00605D14" w:rsidRPr="007B489B">
        <w:rPr>
          <w:rFonts w:ascii="Palatino Linotype" w:hAnsi="Palatino Linotype"/>
          <w:sz w:val="24"/>
          <w:szCs w:val="24"/>
        </w:rPr>
        <w:t>August 18,</w:t>
      </w:r>
      <w:r w:rsidR="00837C86" w:rsidRPr="007B489B">
        <w:rPr>
          <w:rFonts w:ascii="Palatino Linotype" w:hAnsi="Palatino Linotype"/>
          <w:sz w:val="24"/>
          <w:szCs w:val="24"/>
        </w:rPr>
        <w:t xml:space="preserve"> 201</w:t>
      </w:r>
      <w:r w:rsidR="00605D14" w:rsidRPr="007B489B">
        <w:rPr>
          <w:rFonts w:ascii="Palatino Linotype" w:hAnsi="Palatino Linotype"/>
          <w:sz w:val="24"/>
          <w:szCs w:val="24"/>
        </w:rPr>
        <w:t>7, and on August 21, 2017</w:t>
      </w:r>
      <w:r w:rsidR="009C75AC" w:rsidRPr="007B489B">
        <w:rPr>
          <w:rFonts w:ascii="Palatino Linotype" w:hAnsi="Palatino Linotype"/>
          <w:sz w:val="24"/>
          <w:szCs w:val="24"/>
        </w:rPr>
        <w:t>.</w:t>
      </w:r>
    </w:p>
    <w:p w:rsidR="00F7550D" w:rsidRDefault="00F7550D" w:rsidP="003653EC">
      <w:pPr>
        <w:tabs>
          <w:tab w:val="left" w:pos="-1440"/>
          <w:tab w:val="left" w:pos="-720"/>
        </w:tabs>
        <w:suppressAutoHyphens/>
        <w:rPr>
          <w:rFonts w:ascii="Palatino Linotype" w:hAnsi="Palatino Linotype"/>
          <w:sz w:val="24"/>
          <w:szCs w:val="24"/>
        </w:rPr>
      </w:pPr>
    </w:p>
    <w:p w:rsidR="00A6213E" w:rsidRDefault="00F7550D" w:rsidP="003653EC">
      <w:pPr>
        <w:tabs>
          <w:tab w:val="left" w:pos="-1440"/>
          <w:tab w:val="left" w:pos="-720"/>
        </w:tabs>
        <w:suppressAutoHyphens/>
        <w:rPr>
          <w:rFonts w:ascii="Palatino Linotype" w:hAnsi="Palatino Linotype"/>
          <w:sz w:val="24"/>
          <w:szCs w:val="24"/>
        </w:rPr>
      </w:pPr>
      <w:r w:rsidRPr="00F91122">
        <w:rPr>
          <w:rFonts w:ascii="Palatino" w:hAnsi="Palatino"/>
          <w:sz w:val="24"/>
        </w:rPr>
        <w:t xml:space="preserve">In response to the notice, the California Alliance of Information and Referral Services, Inc. (CAIRS) submitted a letter dated </w:t>
      </w:r>
      <w:r w:rsidR="00C571EC">
        <w:rPr>
          <w:rFonts w:ascii="Palatino" w:hAnsi="Palatino"/>
          <w:sz w:val="24"/>
        </w:rPr>
        <w:t xml:space="preserve">October 20, </w:t>
      </w:r>
      <w:r>
        <w:rPr>
          <w:rFonts w:ascii="Palatino" w:hAnsi="Palatino"/>
          <w:sz w:val="24"/>
        </w:rPr>
        <w:t xml:space="preserve">2017, </w:t>
      </w:r>
      <w:r w:rsidRPr="00F91122">
        <w:rPr>
          <w:rFonts w:ascii="Palatino" w:hAnsi="Palatino"/>
          <w:sz w:val="24"/>
        </w:rPr>
        <w:t xml:space="preserve">supporting the request of </w:t>
      </w:r>
      <w:r>
        <w:rPr>
          <w:rFonts w:ascii="Palatino" w:hAnsi="Palatino"/>
          <w:sz w:val="24"/>
        </w:rPr>
        <w:t>Help Central</w:t>
      </w:r>
      <w:r w:rsidRPr="00F91122">
        <w:rPr>
          <w:rFonts w:ascii="Palatino" w:hAnsi="Palatino"/>
          <w:sz w:val="24"/>
        </w:rPr>
        <w:t xml:space="preserve"> to use the 2</w:t>
      </w:r>
      <w:r w:rsidRPr="00F91122">
        <w:rPr>
          <w:rFonts w:ascii="Palatino" w:hAnsi="Palatino"/>
          <w:sz w:val="24"/>
        </w:rPr>
        <w:noBreakHyphen/>
        <w:t>1</w:t>
      </w:r>
      <w:r w:rsidRPr="00F91122">
        <w:rPr>
          <w:rFonts w:ascii="Palatino" w:hAnsi="Palatino"/>
          <w:sz w:val="24"/>
        </w:rPr>
        <w:noBreakHyphen/>
        <w:t xml:space="preserve">1 dialing code to serve in </w:t>
      </w:r>
      <w:r>
        <w:rPr>
          <w:rFonts w:ascii="Palatino" w:hAnsi="Palatino"/>
          <w:sz w:val="24"/>
        </w:rPr>
        <w:t>Glenn</w:t>
      </w:r>
      <w:r w:rsidRPr="00F91122">
        <w:rPr>
          <w:rFonts w:ascii="Palatino" w:hAnsi="Palatino"/>
          <w:sz w:val="24"/>
        </w:rPr>
        <w:t xml:space="preserve"> County.</w:t>
      </w:r>
      <w:r w:rsidR="009C75AC" w:rsidRPr="007B489B">
        <w:rPr>
          <w:rFonts w:ascii="Palatino Linotype" w:hAnsi="Palatino Linotype"/>
          <w:sz w:val="24"/>
          <w:szCs w:val="24"/>
        </w:rPr>
        <w:t xml:space="preserve">  </w:t>
      </w:r>
    </w:p>
    <w:p w:rsidR="00E53624" w:rsidRDefault="00E53624" w:rsidP="003653EC">
      <w:pPr>
        <w:tabs>
          <w:tab w:val="left" w:pos="-1440"/>
          <w:tab w:val="left" w:pos="-720"/>
        </w:tabs>
        <w:suppressAutoHyphens/>
        <w:rPr>
          <w:rFonts w:ascii="Palatino Linotype" w:hAnsi="Palatino Linotype"/>
          <w:sz w:val="24"/>
          <w:szCs w:val="24"/>
        </w:rPr>
      </w:pPr>
    </w:p>
    <w:p w:rsidR="009D083B" w:rsidRDefault="009D083B" w:rsidP="003653EC">
      <w:pPr>
        <w:tabs>
          <w:tab w:val="left" w:pos="-1440"/>
          <w:tab w:val="left" w:pos="-720"/>
        </w:tabs>
        <w:suppressAutoHyphens/>
        <w:rPr>
          <w:rFonts w:ascii="Palatino Linotype" w:hAnsi="Palatino Linotype"/>
          <w:sz w:val="24"/>
          <w:szCs w:val="24"/>
        </w:rPr>
      </w:pPr>
      <w:r>
        <w:rPr>
          <w:rFonts w:ascii="Palatino Linotype" w:hAnsi="Palatino Linotype"/>
          <w:sz w:val="24"/>
          <w:szCs w:val="24"/>
        </w:rPr>
        <w:t xml:space="preserve">Help Central noted in its application that it has established a toll free 8YY number </w:t>
      </w:r>
      <w:r w:rsidRPr="009D083B">
        <w:rPr>
          <w:rFonts w:ascii="Palatino Linotype" w:hAnsi="Palatino Linotype"/>
          <w:sz w:val="24"/>
          <w:szCs w:val="24"/>
        </w:rPr>
        <w:t>(charged on a per minute of usage basis)</w:t>
      </w:r>
      <w:r>
        <w:rPr>
          <w:rFonts w:ascii="Palatino Linotype" w:hAnsi="Palatino Linotype"/>
          <w:sz w:val="24"/>
          <w:szCs w:val="24"/>
        </w:rPr>
        <w:t xml:space="preserve"> that competitive local exchange carriers may use to route and direct calls to the Help Central 2-1-1 call center,</w:t>
      </w:r>
      <w:r w:rsidRPr="009D083B">
        <w:t xml:space="preserve"> </w:t>
      </w:r>
      <w:r w:rsidRPr="009D083B">
        <w:rPr>
          <w:rFonts w:ascii="Palatino Linotype" w:hAnsi="Palatino Linotype"/>
          <w:sz w:val="24"/>
          <w:szCs w:val="24"/>
        </w:rPr>
        <w:t>in accordance with D.03-02-029, which adopted procedures and requirements that enable competitive local carriers to implement 2-1-1 call origination via an 8YY number</w:t>
      </w:r>
      <w:r w:rsidR="00E53624">
        <w:rPr>
          <w:rStyle w:val="FootnoteReference"/>
          <w:rFonts w:ascii="Palatino Linotype" w:hAnsi="Palatino Linotype"/>
          <w:sz w:val="24"/>
          <w:szCs w:val="24"/>
        </w:rPr>
        <w:footnoteReference w:id="7"/>
      </w:r>
      <w:r w:rsidRPr="009D083B">
        <w:rPr>
          <w:rFonts w:ascii="Palatino Linotype" w:hAnsi="Palatino Linotype"/>
          <w:sz w:val="24"/>
          <w:szCs w:val="24"/>
        </w:rPr>
        <w:t>.</w:t>
      </w:r>
      <w:r w:rsidR="00E53624">
        <w:rPr>
          <w:rFonts w:ascii="Palatino Linotype" w:hAnsi="Palatino Linotype"/>
          <w:sz w:val="24"/>
          <w:szCs w:val="24"/>
        </w:rPr>
        <w:t xml:space="preserve">  Help Central’s 8YY number has been active since June 2013 when Help Central established 2-1-1 service in Butte County.  The number will be available to all phone and exchange carriers as linkage to the Help Center 2-1-1 call center, which will serve both Butte and Glenn Counties.</w:t>
      </w:r>
      <w:r>
        <w:rPr>
          <w:rFonts w:ascii="Palatino Linotype" w:hAnsi="Palatino Linotype"/>
          <w:sz w:val="24"/>
          <w:szCs w:val="24"/>
        </w:rPr>
        <w:t xml:space="preserve">  </w:t>
      </w:r>
    </w:p>
    <w:p w:rsidR="009D083B" w:rsidRDefault="009D083B" w:rsidP="003653EC">
      <w:pPr>
        <w:tabs>
          <w:tab w:val="left" w:pos="-1440"/>
          <w:tab w:val="left" w:pos="-720"/>
        </w:tabs>
        <w:suppressAutoHyphens/>
        <w:rPr>
          <w:rFonts w:ascii="Palatino Linotype" w:hAnsi="Palatino Linotype"/>
          <w:sz w:val="24"/>
          <w:szCs w:val="24"/>
        </w:rPr>
      </w:pPr>
      <w:r>
        <w:rPr>
          <w:rFonts w:ascii="Palatino Linotype" w:hAnsi="Palatino Linotype"/>
          <w:sz w:val="24"/>
          <w:szCs w:val="24"/>
        </w:rPr>
        <w:t xml:space="preserve"> </w:t>
      </w:r>
    </w:p>
    <w:p w:rsidR="003653EC" w:rsidRPr="00252B71" w:rsidRDefault="00D64D97" w:rsidP="003653EC">
      <w:pPr>
        <w:tabs>
          <w:tab w:val="left" w:pos="-1440"/>
          <w:tab w:val="left" w:pos="-720"/>
        </w:tabs>
        <w:suppressAutoHyphens/>
        <w:rPr>
          <w:rFonts w:ascii="Palatino Linotype" w:hAnsi="Palatino Linotype"/>
          <w:sz w:val="24"/>
          <w:szCs w:val="24"/>
        </w:rPr>
      </w:pPr>
      <w:r w:rsidRPr="00E53624">
        <w:rPr>
          <w:rFonts w:ascii="Palatino Linotype" w:hAnsi="Palatino Linotype"/>
          <w:sz w:val="24"/>
          <w:szCs w:val="24"/>
        </w:rPr>
        <w:t>No other comments were submitted.</w:t>
      </w:r>
    </w:p>
    <w:p w:rsidR="00BB35D2" w:rsidRPr="00252B71" w:rsidRDefault="00BB35D2">
      <w:pPr>
        <w:tabs>
          <w:tab w:val="left" w:pos="-1440"/>
          <w:tab w:val="left" w:pos="-720"/>
        </w:tabs>
        <w:suppressAutoHyphens/>
        <w:rPr>
          <w:rFonts w:ascii="Palatino Linotype" w:hAnsi="Palatino Linotype"/>
          <w:sz w:val="24"/>
          <w:szCs w:val="24"/>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t>Discussion</w:t>
      </w:r>
    </w:p>
    <w:p w:rsidR="004D3C75" w:rsidRPr="00252B71" w:rsidRDefault="004D3C75">
      <w:pPr>
        <w:keepNext/>
        <w:rPr>
          <w:rFonts w:ascii="Palatino Linotype" w:hAnsi="Palatino Linotype"/>
          <w:b/>
          <w:sz w:val="24"/>
          <w:szCs w:val="24"/>
        </w:rPr>
      </w:pPr>
    </w:p>
    <w:p w:rsidR="00283DBE" w:rsidRDefault="00C55C4C" w:rsidP="007350D7">
      <w:pPr>
        <w:rPr>
          <w:rFonts w:ascii="Palatino Linotype" w:hAnsi="Palatino Linotype"/>
          <w:sz w:val="24"/>
          <w:szCs w:val="24"/>
        </w:rPr>
      </w:pPr>
      <w:r w:rsidRPr="00883BE3">
        <w:rPr>
          <w:rFonts w:ascii="Palatino Linotype" w:hAnsi="Palatino Linotype"/>
          <w:sz w:val="24"/>
          <w:szCs w:val="24"/>
        </w:rPr>
        <w:t xml:space="preserve">The following sections detail the information contained in Help Central’s application.  Help Central’s application indicates compliance with the guidelines in Appendix </w:t>
      </w:r>
      <w:proofErr w:type="gramStart"/>
      <w:r w:rsidRPr="00883BE3">
        <w:rPr>
          <w:rFonts w:ascii="Palatino Linotype" w:hAnsi="Palatino Linotype"/>
          <w:sz w:val="24"/>
          <w:szCs w:val="24"/>
        </w:rPr>
        <w:t>A</w:t>
      </w:r>
      <w:proofErr w:type="gramEnd"/>
      <w:r w:rsidRPr="00883BE3">
        <w:rPr>
          <w:rFonts w:ascii="Palatino Linotype" w:hAnsi="Palatino Linotype"/>
          <w:sz w:val="24"/>
          <w:szCs w:val="24"/>
        </w:rPr>
        <w:t xml:space="preserve"> of D.03-02-029, and demonstrates broad community support for Help Central as the 2-1-1 service provider for Glenn County.</w:t>
      </w:r>
      <w:r>
        <w:rPr>
          <w:rFonts w:ascii="Palatino Linotype" w:hAnsi="Palatino Linotype"/>
          <w:sz w:val="24"/>
          <w:szCs w:val="24"/>
        </w:rPr>
        <w:t xml:space="preserve">  </w:t>
      </w:r>
    </w:p>
    <w:p w:rsidR="00716F69" w:rsidRDefault="00716F69" w:rsidP="00C809B9">
      <w:pPr>
        <w:rPr>
          <w:rFonts w:ascii="Palatino Linotype" w:hAnsi="Palatino Linotype"/>
          <w:sz w:val="24"/>
          <w:szCs w:val="24"/>
        </w:rPr>
      </w:pPr>
    </w:p>
    <w:p w:rsidR="00E23032" w:rsidRDefault="00C809B9" w:rsidP="00C809B9">
      <w:pPr>
        <w:rPr>
          <w:rFonts w:ascii="Palatino Linotype" w:hAnsi="Palatino Linotype"/>
          <w:sz w:val="24"/>
          <w:szCs w:val="24"/>
        </w:rPr>
      </w:pPr>
      <w:r w:rsidRPr="00252B71">
        <w:rPr>
          <w:rFonts w:ascii="Palatino Linotype" w:hAnsi="Palatino Linotype"/>
          <w:sz w:val="24"/>
          <w:szCs w:val="24"/>
        </w:rPr>
        <w:t xml:space="preserve">The first section of the prescribed application demonstrates that </w:t>
      </w:r>
      <w:r w:rsidR="00605D14">
        <w:rPr>
          <w:rFonts w:ascii="Palatino Linotype" w:hAnsi="Palatino Linotype"/>
          <w:sz w:val="24"/>
          <w:szCs w:val="24"/>
        </w:rPr>
        <w:t>Help Central</w:t>
      </w:r>
      <w:r w:rsidRPr="00252B71">
        <w:rPr>
          <w:rFonts w:ascii="Palatino Linotype" w:hAnsi="Palatino Linotype"/>
          <w:sz w:val="24"/>
          <w:szCs w:val="24"/>
        </w:rPr>
        <w:t xml:space="preserve"> has the necessary organizational structure, background and experience to provide 2-1-1 service in </w:t>
      </w:r>
      <w:r w:rsidR="007B489B">
        <w:rPr>
          <w:rFonts w:ascii="Palatino Linotype" w:hAnsi="Palatino Linotype"/>
          <w:sz w:val="24"/>
          <w:szCs w:val="24"/>
        </w:rPr>
        <w:t>Glenn County</w:t>
      </w:r>
      <w:r w:rsidR="00DA3AAB">
        <w:rPr>
          <w:rFonts w:ascii="Palatino Linotype" w:hAnsi="Palatino Linotype"/>
          <w:sz w:val="24"/>
          <w:szCs w:val="24"/>
        </w:rPr>
        <w:t xml:space="preserve">.  </w:t>
      </w:r>
    </w:p>
    <w:p w:rsidR="00E23032" w:rsidRDefault="00E23032" w:rsidP="00C809B9">
      <w:pPr>
        <w:rPr>
          <w:rFonts w:ascii="Palatino Linotype" w:hAnsi="Palatino Linotype"/>
          <w:sz w:val="24"/>
          <w:szCs w:val="24"/>
        </w:rPr>
      </w:pPr>
    </w:p>
    <w:p w:rsidR="003E0848" w:rsidRPr="003E0848" w:rsidRDefault="003E0848" w:rsidP="00C809B9">
      <w:pPr>
        <w:rPr>
          <w:rFonts w:ascii="Palatino Linotype" w:hAnsi="Palatino Linotype"/>
          <w:sz w:val="24"/>
          <w:szCs w:val="24"/>
          <w:u w:val="single"/>
        </w:rPr>
      </w:pPr>
      <w:r w:rsidRPr="003E0848">
        <w:rPr>
          <w:rFonts w:ascii="Palatino Linotype" w:hAnsi="Palatino Linotype"/>
          <w:sz w:val="24"/>
          <w:szCs w:val="24"/>
          <w:u w:val="single"/>
        </w:rPr>
        <w:t>Organizational Structure</w:t>
      </w:r>
    </w:p>
    <w:p w:rsidR="00DA3AAB" w:rsidRDefault="006560BC" w:rsidP="00C809B9">
      <w:pPr>
        <w:rPr>
          <w:rFonts w:ascii="Palatino Linotype" w:hAnsi="Palatino Linotype"/>
          <w:sz w:val="24"/>
          <w:szCs w:val="24"/>
        </w:rPr>
      </w:pPr>
      <w:r>
        <w:rPr>
          <w:rFonts w:ascii="Palatino Linotype" w:hAnsi="Palatino Linotype"/>
          <w:sz w:val="24"/>
          <w:szCs w:val="24"/>
        </w:rPr>
        <w:t>Help Central</w:t>
      </w:r>
      <w:r w:rsidR="00DA3AAB" w:rsidRPr="00DA3AAB">
        <w:rPr>
          <w:rFonts w:ascii="Palatino Linotype" w:hAnsi="Palatino Linotype"/>
          <w:sz w:val="24"/>
          <w:szCs w:val="24"/>
        </w:rPr>
        <w:t xml:space="preserve"> received its 2-1-1 designation from the Commission on </w:t>
      </w:r>
      <w:r>
        <w:rPr>
          <w:rFonts w:ascii="Palatino Linotype" w:hAnsi="Palatino Linotype"/>
          <w:sz w:val="24"/>
          <w:szCs w:val="24"/>
        </w:rPr>
        <w:t xml:space="preserve">June 27, 2013, and thus, has provided </w:t>
      </w:r>
      <w:r w:rsidRPr="006560BC">
        <w:rPr>
          <w:rFonts w:ascii="Palatino Linotype" w:hAnsi="Palatino Linotype"/>
          <w:sz w:val="24"/>
          <w:szCs w:val="24"/>
        </w:rPr>
        <w:t>2-1-1 Information and Referral (I&amp;R) ser</w:t>
      </w:r>
      <w:r>
        <w:rPr>
          <w:rFonts w:ascii="Palatino Linotype" w:hAnsi="Palatino Linotype"/>
          <w:sz w:val="24"/>
          <w:szCs w:val="24"/>
        </w:rPr>
        <w:t xml:space="preserve">vices in Butte County since </w:t>
      </w:r>
      <w:r>
        <w:rPr>
          <w:rFonts w:ascii="Palatino Linotype" w:hAnsi="Palatino Linotype"/>
          <w:sz w:val="24"/>
          <w:szCs w:val="24"/>
        </w:rPr>
        <w:lastRenderedPageBreak/>
        <w:t>2013.</w:t>
      </w:r>
      <w:r w:rsidR="00DA3AAB" w:rsidRPr="00DA3AAB">
        <w:rPr>
          <w:rFonts w:ascii="Palatino Linotype" w:hAnsi="Palatino Linotype"/>
          <w:sz w:val="24"/>
          <w:szCs w:val="24"/>
        </w:rPr>
        <w:t xml:space="preserve">  </w:t>
      </w:r>
      <w:proofErr w:type="gramStart"/>
      <w:r w:rsidR="00DA3AAB" w:rsidRPr="00DA3AAB">
        <w:rPr>
          <w:rFonts w:ascii="Palatino Linotype" w:hAnsi="Palatino Linotype"/>
          <w:sz w:val="24"/>
          <w:szCs w:val="24"/>
        </w:rPr>
        <w:t xml:space="preserve">The prescribed application requests to </w:t>
      </w:r>
      <w:r w:rsidR="00D8043F">
        <w:rPr>
          <w:rFonts w:ascii="Palatino Linotype" w:hAnsi="Palatino Linotype"/>
          <w:sz w:val="24"/>
          <w:szCs w:val="24"/>
        </w:rPr>
        <w:t>expand</w:t>
      </w:r>
      <w:r>
        <w:rPr>
          <w:rFonts w:ascii="Palatino Linotype" w:hAnsi="Palatino Linotype"/>
          <w:sz w:val="24"/>
          <w:szCs w:val="24"/>
        </w:rPr>
        <w:t xml:space="preserve"> the </w:t>
      </w:r>
      <w:r w:rsidR="00DB6DCB">
        <w:rPr>
          <w:rFonts w:ascii="Palatino Linotype" w:hAnsi="Palatino Linotype"/>
          <w:sz w:val="24"/>
          <w:szCs w:val="24"/>
        </w:rPr>
        <w:t xml:space="preserve">existing </w:t>
      </w:r>
      <w:r>
        <w:rPr>
          <w:rFonts w:ascii="Palatino Linotype" w:hAnsi="Palatino Linotype"/>
          <w:sz w:val="24"/>
          <w:szCs w:val="24"/>
        </w:rPr>
        <w:t xml:space="preserve">Butte County 2-1-1 service </w:t>
      </w:r>
      <w:r w:rsidR="00E26757">
        <w:rPr>
          <w:rFonts w:ascii="Palatino Linotype" w:hAnsi="Palatino Linotype"/>
          <w:sz w:val="24"/>
          <w:szCs w:val="24"/>
        </w:rPr>
        <w:t>to include Glenn County</w:t>
      </w:r>
      <w:r w:rsidR="004C4AEE">
        <w:rPr>
          <w:rFonts w:ascii="Palatino Linotype" w:hAnsi="Palatino Linotype"/>
          <w:sz w:val="24"/>
          <w:szCs w:val="24"/>
        </w:rPr>
        <w:t xml:space="preserve">, and </w:t>
      </w:r>
      <w:r w:rsidR="00DC0EF8">
        <w:rPr>
          <w:rFonts w:ascii="Palatino Linotype" w:hAnsi="Palatino Linotype"/>
          <w:sz w:val="24"/>
          <w:szCs w:val="24"/>
        </w:rPr>
        <w:t xml:space="preserve">provide 2-1-1 service for Glenn County through a combined </w:t>
      </w:r>
      <w:r w:rsidR="008211E8">
        <w:rPr>
          <w:rFonts w:ascii="Palatino Linotype" w:hAnsi="Palatino Linotype"/>
          <w:sz w:val="24"/>
          <w:szCs w:val="24"/>
        </w:rPr>
        <w:t xml:space="preserve">2-1-1 </w:t>
      </w:r>
      <w:r w:rsidR="00DC0EF8">
        <w:rPr>
          <w:rFonts w:ascii="Palatino Linotype" w:hAnsi="Palatino Linotype"/>
          <w:sz w:val="24"/>
          <w:szCs w:val="24"/>
        </w:rPr>
        <w:t>Butte/Glenn call center</w:t>
      </w:r>
      <w:r w:rsidR="00E26757">
        <w:rPr>
          <w:rFonts w:ascii="Palatino Linotype" w:hAnsi="Palatino Linotype"/>
          <w:sz w:val="24"/>
          <w:szCs w:val="24"/>
        </w:rPr>
        <w:t>.</w:t>
      </w:r>
      <w:proofErr w:type="gramEnd"/>
      <w:r w:rsidR="00E26757">
        <w:rPr>
          <w:rFonts w:ascii="Palatino Linotype" w:hAnsi="Palatino Linotype"/>
          <w:sz w:val="24"/>
          <w:szCs w:val="24"/>
        </w:rPr>
        <w:t xml:space="preserve">  Help Central explained that </w:t>
      </w:r>
      <w:r w:rsidR="00D8043F">
        <w:rPr>
          <w:rFonts w:ascii="Palatino Linotype" w:hAnsi="Palatino Linotype"/>
          <w:sz w:val="24"/>
          <w:szCs w:val="24"/>
        </w:rPr>
        <w:t xml:space="preserve">because </w:t>
      </w:r>
      <w:r w:rsidR="00E26757">
        <w:rPr>
          <w:rFonts w:ascii="Palatino Linotype" w:hAnsi="Palatino Linotype"/>
          <w:sz w:val="24"/>
          <w:szCs w:val="24"/>
        </w:rPr>
        <w:t xml:space="preserve">Glenn County residents are </w:t>
      </w:r>
      <w:r w:rsidR="004C4AEE">
        <w:rPr>
          <w:rFonts w:ascii="Palatino Linotype" w:hAnsi="Palatino Linotype"/>
          <w:sz w:val="24"/>
          <w:szCs w:val="24"/>
        </w:rPr>
        <w:t xml:space="preserve">already </w:t>
      </w:r>
      <w:r w:rsidR="00E26757">
        <w:rPr>
          <w:rFonts w:ascii="Palatino Linotype" w:hAnsi="Palatino Linotype"/>
          <w:sz w:val="24"/>
          <w:szCs w:val="24"/>
        </w:rPr>
        <w:t xml:space="preserve">eligible for </w:t>
      </w:r>
      <w:r w:rsidR="00DC0EF8">
        <w:rPr>
          <w:rFonts w:ascii="Palatino Linotype" w:hAnsi="Palatino Linotype"/>
          <w:sz w:val="24"/>
          <w:szCs w:val="24"/>
        </w:rPr>
        <w:t xml:space="preserve">and frequently use </w:t>
      </w:r>
      <w:r w:rsidR="00E26757">
        <w:rPr>
          <w:rFonts w:ascii="Palatino Linotype" w:hAnsi="Palatino Linotype"/>
          <w:sz w:val="24"/>
          <w:szCs w:val="24"/>
        </w:rPr>
        <w:t xml:space="preserve">many </w:t>
      </w:r>
      <w:r w:rsidR="00DC0EF8">
        <w:rPr>
          <w:rFonts w:ascii="Palatino Linotype" w:hAnsi="Palatino Linotype"/>
          <w:sz w:val="24"/>
          <w:szCs w:val="24"/>
        </w:rPr>
        <w:t xml:space="preserve">of the </w:t>
      </w:r>
      <w:r w:rsidR="00E26757">
        <w:rPr>
          <w:rFonts w:ascii="Palatino Linotype" w:hAnsi="Palatino Linotype"/>
          <w:sz w:val="24"/>
          <w:szCs w:val="24"/>
        </w:rPr>
        <w:t>commu</w:t>
      </w:r>
      <w:r w:rsidR="00DC0EF8">
        <w:rPr>
          <w:rFonts w:ascii="Palatino Linotype" w:hAnsi="Palatino Linotype"/>
          <w:sz w:val="24"/>
          <w:szCs w:val="24"/>
        </w:rPr>
        <w:t xml:space="preserve">nity resources in Butte County, the Butte 2-1-1 call center </w:t>
      </w:r>
      <w:r w:rsidR="005F1F97">
        <w:rPr>
          <w:rFonts w:ascii="Palatino Linotype" w:hAnsi="Palatino Linotype"/>
          <w:sz w:val="24"/>
          <w:szCs w:val="24"/>
        </w:rPr>
        <w:t>is</w:t>
      </w:r>
      <w:r w:rsidR="00DC0EF8">
        <w:rPr>
          <w:rFonts w:ascii="Palatino Linotype" w:hAnsi="Palatino Linotype"/>
          <w:sz w:val="24"/>
          <w:szCs w:val="24"/>
        </w:rPr>
        <w:t xml:space="preserve"> a </w:t>
      </w:r>
      <w:r w:rsidR="00D8043F">
        <w:rPr>
          <w:rFonts w:ascii="Palatino Linotype" w:hAnsi="Palatino Linotype"/>
          <w:sz w:val="24"/>
          <w:szCs w:val="24"/>
        </w:rPr>
        <w:t xml:space="preserve">natural </w:t>
      </w:r>
      <w:r w:rsidR="00DC0EF8">
        <w:rPr>
          <w:rFonts w:ascii="Palatino Linotype" w:hAnsi="Palatino Linotype"/>
          <w:sz w:val="24"/>
          <w:szCs w:val="24"/>
        </w:rPr>
        <w:t xml:space="preserve">I&amp;R resource hub for Glenn County residents.  </w:t>
      </w:r>
    </w:p>
    <w:p w:rsidR="00DA3AAB" w:rsidRDefault="00DA3AAB" w:rsidP="00C809B9">
      <w:pPr>
        <w:rPr>
          <w:rFonts w:ascii="Palatino Linotype" w:hAnsi="Palatino Linotype"/>
          <w:sz w:val="24"/>
          <w:szCs w:val="24"/>
        </w:rPr>
      </w:pPr>
    </w:p>
    <w:p w:rsidR="00F74B17" w:rsidRDefault="00605D14" w:rsidP="00C809B9">
      <w:pPr>
        <w:rPr>
          <w:rFonts w:ascii="Palatino Linotype" w:hAnsi="Palatino Linotype"/>
          <w:sz w:val="24"/>
          <w:szCs w:val="24"/>
        </w:rPr>
      </w:pPr>
      <w:r>
        <w:rPr>
          <w:rFonts w:ascii="Palatino Linotype" w:hAnsi="Palatino Linotype"/>
          <w:sz w:val="24"/>
          <w:szCs w:val="24"/>
        </w:rPr>
        <w:t>Help Central</w:t>
      </w:r>
      <w:r w:rsidR="00C809B9" w:rsidRPr="00252B71">
        <w:rPr>
          <w:rFonts w:ascii="Palatino Linotype" w:hAnsi="Palatino Linotype"/>
          <w:sz w:val="24"/>
          <w:szCs w:val="24"/>
        </w:rPr>
        <w:t xml:space="preserve"> was incorporated and registered with the California Secretary of State in </w:t>
      </w:r>
      <w:r w:rsidR="00D8043F">
        <w:rPr>
          <w:rFonts w:ascii="Palatino Linotype" w:hAnsi="Palatino Linotype"/>
          <w:sz w:val="24"/>
          <w:szCs w:val="24"/>
        </w:rPr>
        <w:t>2011</w:t>
      </w:r>
      <w:r w:rsidR="006F23CA">
        <w:rPr>
          <w:rFonts w:ascii="Palatino Linotype" w:hAnsi="Palatino Linotype"/>
          <w:sz w:val="24"/>
          <w:szCs w:val="24"/>
        </w:rPr>
        <w:t>,</w:t>
      </w:r>
      <w:r w:rsidR="00392F8C">
        <w:rPr>
          <w:rFonts w:ascii="Palatino Linotype" w:hAnsi="Palatino Linotype"/>
          <w:sz w:val="24"/>
          <w:szCs w:val="24"/>
        </w:rPr>
        <w:t xml:space="preserve"> and </w:t>
      </w:r>
      <w:r w:rsidR="006F23CA" w:rsidRPr="00252B71">
        <w:rPr>
          <w:rFonts w:ascii="Palatino Linotype" w:hAnsi="Palatino Linotype"/>
          <w:sz w:val="24"/>
          <w:szCs w:val="24"/>
        </w:rPr>
        <w:t xml:space="preserve">received its 501 (c) (3) non-profit recognition </w:t>
      </w:r>
      <w:r w:rsidR="006F23CA">
        <w:rPr>
          <w:rFonts w:ascii="Palatino Linotype" w:hAnsi="Palatino Linotype"/>
          <w:sz w:val="24"/>
          <w:szCs w:val="24"/>
        </w:rPr>
        <w:t xml:space="preserve">from the United States Internal Revenue Service </w:t>
      </w:r>
      <w:r w:rsidR="006F23CA" w:rsidRPr="00252B71">
        <w:rPr>
          <w:rFonts w:ascii="Palatino Linotype" w:hAnsi="Palatino Linotype"/>
          <w:sz w:val="24"/>
          <w:szCs w:val="24"/>
        </w:rPr>
        <w:t xml:space="preserve">in </w:t>
      </w:r>
      <w:r w:rsidR="006F23CA">
        <w:rPr>
          <w:rFonts w:ascii="Palatino Linotype" w:hAnsi="Palatino Linotype"/>
          <w:sz w:val="24"/>
          <w:szCs w:val="24"/>
        </w:rPr>
        <w:t>2012</w:t>
      </w:r>
      <w:r w:rsidR="006F23CA" w:rsidRPr="00252B71">
        <w:rPr>
          <w:rFonts w:ascii="Palatino Linotype" w:hAnsi="Palatino Linotype"/>
          <w:sz w:val="24"/>
          <w:szCs w:val="24"/>
        </w:rPr>
        <w:t xml:space="preserve">. </w:t>
      </w:r>
      <w:r w:rsidR="006F23CA">
        <w:rPr>
          <w:rFonts w:ascii="Palatino Linotype" w:hAnsi="Palatino Linotype"/>
          <w:sz w:val="24"/>
          <w:szCs w:val="24"/>
        </w:rPr>
        <w:t xml:space="preserve">  Help Central </w:t>
      </w:r>
      <w:r w:rsidR="00392F8C">
        <w:rPr>
          <w:rFonts w:ascii="Palatino Linotype" w:hAnsi="Palatino Linotype"/>
          <w:sz w:val="24"/>
          <w:szCs w:val="24"/>
        </w:rPr>
        <w:t>has been operating u</w:t>
      </w:r>
      <w:r w:rsidR="00DA55F0">
        <w:rPr>
          <w:rFonts w:ascii="Palatino Linotype" w:hAnsi="Palatino Linotype"/>
          <w:sz w:val="24"/>
          <w:szCs w:val="24"/>
        </w:rPr>
        <w:t>nder its current business name</w:t>
      </w:r>
      <w:r w:rsidR="006F23CA">
        <w:rPr>
          <w:rFonts w:ascii="Palatino Linotype" w:hAnsi="Palatino Linotype"/>
          <w:sz w:val="24"/>
          <w:szCs w:val="24"/>
        </w:rPr>
        <w:t>, Help Central Inc.,</w:t>
      </w:r>
      <w:r w:rsidR="00DA55F0">
        <w:rPr>
          <w:rFonts w:ascii="Palatino Linotype" w:hAnsi="Palatino Linotype"/>
          <w:sz w:val="24"/>
          <w:szCs w:val="24"/>
        </w:rPr>
        <w:t xml:space="preserve"> </w:t>
      </w:r>
      <w:r w:rsidR="00392F8C">
        <w:rPr>
          <w:rFonts w:ascii="Palatino Linotype" w:hAnsi="Palatino Linotype"/>
          <w:sz w:val="24"/>
          <w:szCs w:val="24"/>
        </w:rPr>
        <w:t>for six year</w:t>
      </w:r>
      <w:r w:rsidR="00594BFC">
        <w:rPr>
          <w:rFonts w:ascii="Palatino Linotype" w:hAnsi="Palatino Linotype"/>
          <w:sz w:val="24"/>
          <w:szCs w:val="24"/>
        </w:rPr>
        <w:t xml:space="preserve"> since its incorporation in 2011</w:t>
      </w:r>
      <w:r w:rsidR="00392F8C">
        <w:rPr>
          <w:rFonts w:ascii="Palatino Linotype" w:hAnsi="Palatino Linotype"/>
          <w:sz w:val="24"/>
          <w:szCs w:val="24"/>
        </w:rPr>
        <w:t xml:space="preserve">.  Previously, </w:t>
      </w:r>
      <w:r w:rsidR="00DA55F0">
        <w:rPr>
          <w:rFonts w:ascii="Palatino Linotype" w:hAnsi="Palatino Linotype"/>
          <w:sz w:val="24"/>
          <w:szCs w:val="24"/>
        </w:rPr>
        <w:t>Help Central was a program of the Private Industry Council of Butte County and the Butte County Department of Employment and Social Services.</w:t>
      </w:r>
    </w:p>
    <w:p w:rsidR="00F74B17" w:rsidRDefault="00F74B17" w:rsidP="00C809B9">
      <w:pPr>
        <w:rPr>
          <w:rFonts w:ascii="Palatino Linotype" w:hAnsi="Palatino Linotype"/>
          <w:sz w:val="24"/>
          <w:szCs w:val="24"/>
        </w:rPr>
      </w:pPr>
    </w:p>
    <w:p w:rsidR="002A2538" w:rsidRDefault="00F74B17" w:rsidP="00C809B9">
      <w:pPr>
        <w:rPr>
          <w:rFonts w:ascii="Palatino Linotype" w:hAnsi="Palatino Linotype"/>
          <w:sz w:val="24"/>
          <w:szCs w:val="24"/>
        </w:rPr>
      </w:pPr>
      <w:r>
        <w:rPr>
          <w:rFonts w:ascii="Palatino Linotype" w:hAnsi="Palatino Linotype"/>
          <w:sz w:val="24"/>
          <w:szCs w:val="24"/>
        </w:rPr>
        <w:t>Help Central</w:t>
      </w:r>
      <w:r w:rsidRPr="00252B71">
        <w:rPr>
          <w:rFonts w:ascii="Palatino Linotype" w:hAnsi="Palatino Linotype"/>
          <w:sz w:val="24"/>
          <w:szCs w:val="24"/>
        </w:rPr>
        <w:t xml:space="preserve"> is governed by a Board of Directors comprised of members who </w:t>
      </w:r>
      <w:r>
        <w:rPr>
          <w:rFonts w:ascii="Palatino Linotype" w:hAnsi="Palatino Linotype"/>
          <w:sz w:val="24"/>
          <w:szCs w:val="24"/>
        </w:rPr>
        <w:t>reside</w:t>
      </w:r>
      <w:r w:rsidRPr="00252B71">
        <w:rPr>
          <w:rFonts w:ascii="Palatino Linotype" w:hAnsi="Palatino Linotype"/>
          <w:sz w:val="24"/>
          <w:szCs w:val="24"/>
        </w:rPr>
        <w:t xml:space="preserve"> in </w:t>
      </w:r>
      <w:r>
        <w:rPr>
          <w:rFonts w:ascii="Palatino Linotype" w:hAnsi="Palatino Linotype"/>
          <w:sz w:val="24"/>
          <w:szCs w:val="24"/>
        </w:rPr>
        <w:t>Butte County and work for agencies that provide health and human services to the residents of Butte and Glenn Counties, and is recruiting a member who</w:t>
      </w:r>
      <w:r w:rsidR="00F1709C">
        <w:rPr>
          <w:rFonts w:ascii="Palatino Linotype" w:hAnsi="Palatino Linotype"/>
          <w:sz w:val="24"/>
          <w:szCs w:val="24"/>
        </w:rPr>
        <w:t xml:space="preserve"> resides in Glenn County.  The Board </w:t>
      </w:r>
      <w:r>
        <w:rPr>
          <w:rFonts w:ascii="Palatino Linotype" w:hAnsi="Palatino Linotype"/>
          <w:sz w:val="24"/>
          <w:szCs w:val="24"/>
        </w:rPr>
        <w:t>assist</w:t>
      </w:r>
      <w:r w:rsidR="00F1709C">
        <w:rPr>
          <w:rFonts w:ascii="Palatino Linotype" w:hAnsi="Palatino Linotype"/>
          <w:sz w:val="24"/>
          <w:szCs w:val="24"/>
        </w:rPr>
        <w:t>s</w:t>
      </w:r>
      <w:r>
        <w:rPr>
          <w:rFonts w:ascii="Palatino Linotype" w:hAnsi="Palatino Linotype"/>
          <w:sz w:val="24"/>
          <w:szCs w:val="24"/>
        </w:rPr>
        <w:t xml:space="preserve"> Help Central with policy, direction and guidance on 2-1-1 I&amp;R services.  Therefore</w:t>
      </w:r>
      <w:r w:rsidRPr="00252B71">
        <w:rPr>
          <w:rFonts w:ascii="Palatino Linotype" w:hAnsi="Palatino Linotype"/>
          <w:sz w:val="24"/>
          <w:szCs w:val="24"/>
        </w:rPr>
        <w:t xml:space="preserve">, the Board represents the </w:t>
      </w:r>
      <w:r>
        <w:rPr>
          <w:rFonts w:ascii="Palatino Linotype" w:hAnsi="Palatino Linotype"/>
          <w:sz w:val="24"/>
          <w:szCs w:val="24"/>
        </w:rPr>
        <w:t>Butte and Glenn communities</w:t>
      </w:r>
      <w:r w:rsidRPr="00252B71">
        <w:rPr>
          <w:rFonts w:ascii="Palatino Linotype" w:hAnsi="Palatino Linotype"/>
          <w:sz w:val="24"/>
          <w:szCs w:val="24"/>
        </w:rPr>
        <w:t xml:space="preserve"> in both expertise and experience.  </w:t>
      </w:r>
      <w:r w:rsidR="00DA55F0">
        <w:rPr>
          <w:rFonts w:ascii="Palatino Linotype" w:hAnsi="Palatino Linotype"/>
          <w:sz w:val="24"/>
          <w:szCs w:val="24"/>
        </w:rPr>
        <w:t xml:space="preserve">  </w:t>
      </w:r>
    </w:p>
    <w:p w:rsidR="002A2538" w:rsidRDefault="002A2538" w:rsidP="00C809B9">
      <w:pPr>
        <w:rPr>
          <w:rFonts w:ascii="Palatino Linotype" w:hAnsi="Palatino Linotype"/>
          <w:sz w:val="24"/>
          <w:szCs w:val="24"/>
        </w:rPr>
      </w:pPr>
    </w:p>
    <w:p w:rsidR="003E0848" w:rsidRPr="003E0848" w:rsidRDefault="003E0848" w:rsidP="00C809B9">
      <w:pPr>
        <w:rPr>
          <w:rFonts w:ascii="Palatino Linotype" w:hAnsi="Palatino Linotype"/>
          <w:sz w:val="24"/>
          <w:szCs w:val="24"/>
          <w:u w:val="single"/>
        </w:rPr>
      </w:pPr>
      <w:r w:rsidRPr="003E0848">
        <w:rPr>
          <w:rFonts w:ascii="Palatino Linotype" w:hAnsi="Palatino Linotype"/>
          <w:sz w:val="24"/>
          <w:szCs w:val="24"/>
          <w:u w:val="single"/>
        </w:rPr>
        <w:t>Experience</w:t>
      </w:r>
    </w:p>
    <w:p w:rsidR="002A2538" w:rsidRDefault="00631BA3" w:rsidP="00C809B9">
      <w:pPr>
        <w:rPr>
          <w:rFonts w:ascii="Palatino Linotype" w:hAnsi="Palatino Linotype"/>
          <w:sz w:val="24"/>
          <w:szCs w:val="24"/>
        </w:rPr>
      </w:pPr>
      <w:r w:rsidRPr="00631BA3">
        <w:rPr>
          <w:rFonts w:ascii="Palatino Linotype" w:hAnsi="Palatino Linotype"/>
          <w:sz w:val="24"/>
          <w:szCs w:val="24"/>
        </w:rPr>
        <w:t xml:space="preserve">Help Central has extensive experience providing </w:t>
      </w:r>
      <w:proofErr w:type="gramStart"/>
      <w:r w:rsidRPr="00631BA3">
        <w:rPr>
          <w:rFonts w:ascii="Palatino Linotype" w:hAnsi="Palatino Linotype"/>
          <w:sz w:val="24"/>
          <w:szCs w:val="24"/>
        </w:rPr>
        <w:t>I&amp;R</w:t>
      </w:r>
      <w:proofErr w:type="gramEnd"/>
      <w:r w:rsidRPr="00631BA3">
        <w:rPr>
          <w:rFonts w:ascii="Palatino Linotype" w:hAnsi="Palatino Linotype"/>
          <w:sz w:val="24"/>
          <w:szCs w:val="24"/>
        </w:rPr>
        <w:t xml:space="preserve">, and similar health and human services.  </w:t>
      </w:r>
      <w:r w:rsidR="004C4AEE" w:rsidRPr="004C4AEE">
        <w:rPr>
          <w:rFonts w:ascii="Palatino Linotype" w:hAnsi="Palatino Linotype"/>
          <w:sz w:val="24"/>
          <w:szCs w:val="24"/>
        </w:rPr>
        <w:t>Help Central has</w:t>
      </w:r>
      <w:r w:rsidR="004C4AEE">
        <w:rPr>
          <w:rFonts w:ascii="Palatino Linotype" w:hAnsi="Palatino Linotype"/>
          <w:sz w:val="24"/>
          <w:szCs w:val="24"/>
        </w:rPr>
        <w:t xml:space="preserve"> been providing 2-1-1 service for Butte County since June 2013, when it received its 2-1-1 designation from the Commission</w:t>
      </w:r>
      <w:r w:rsidR="008E51A0">
        <w:rPr>
          <w:rFonts w:ascii="Palatino Linotype" w:hAnsi="Palatino Linotype"/>
          <w:sz w:val="24"/>
          <w:szCs w:val="24"/>
        </w:rPr>
        <w:t xml:space="preserve">, and has provided a free public </w:t>
      </w:r>
      <w:r w:rsidR="00DF0F25">
        <w:rPr>
          <w:rFonts w:ascii="Palatino Linotype" w:hAnsi="Palatino Linotype"/>
          <w:sz w:val="24"/>
          <w:szCs w:val="24"/>
        </w:rPr>
        <w:t xml:space="preserve">searchable </w:t>
      </w:r>
      <w:r w:rsidR="008E51A0">
        <w:rPr>
          <w:rFonts w:ascii="Palatino Linotype" w:hAnsi="Palatino Linotype"/>
          <w:sz w:val="24"/>
          <w:szCs w:val="24"/>
        </w:rPr>
        <w:t xml:space="preserve">community resource database on the HelpCentral.org website for 14 years using Refer, a 2-1-1 I&amp;R software program that meets and exceeds all </w:t>
      </w:r>
      <w:r w:rsidR="008E51A0" w:rsidRPr="008E51A0">
        <w:rPr>
          <w:rFonts w:ascii="Palatino Linotype" w:hAnsi="Palatino Linotype"/>
          <w:sz w:val="24"/>
          <w:szCs w:val="24"/>
        </w:rPr>
        <w:t>Alliance of Information and Referral Services (AIRS)</w:t>
      </w:r>
      <w:r w:rsidR="008E51A0">
        <w:rPr>
          <w:rFonts w:ascii="Palatino Linotype" w:hAnsi="Palatino Linotype"/>
          <w:sz w:val="24"/>
          <w:szCs w:val="24"/>
        </w:rPr>
        <w:t xml:space="preserve"> standards for 2-1-1 services.</w:t>
      </w:r>
      <w:r w:rsidR="00DF0F25">
        <w:rPr>
          <w:rFonts w:ascii="Palatino Linotype" w:hAnsi="Palatino Linotype"/>
          <w:sz w:val="24"/>
          <w:szCs w:val="24"/>
        </w:rPr>
        <w:t xml:space="preserve">  The 24-hour 2-1-1 telephone service, available sinc</w:t>
      </w:r>
      <w:r w:rsidR="005F1F97">
        <w:rPr>
          <w:rFonts w:ascii="Palatino Linotype" w:hAnsi="Palatino Linotype"/>
          <w:sz w:val="24"/>
          <w:szCs w:val="24"/>
        </w:rPr>
        <w:t xml:space="preserve">e 2013, is accessible by phone via </w:t>
      </w:r>
      <w:r w:rsidR="00DF0F25">
        <w:rPr>
          <w:rFonts w:ascii="Palatino Linotype" w:hAnsi="Palatino Linotype"/>
          <w:sz w:val="24"/>
          <w:szCs w:val="24"/>
        </w:rPr>
        <w:t>voice</w:t>
      </w:r>
      <w:r w:rsidR="005F1F97">
        <w:rPr>
          <w:rFonts w:ascii="Palatino Linotype" w:hAnsi="Palatino Linotype"/>
          <w:sz w:val="24"/>
          <w:szCs w:val="24"/>
        </w:rPr>
        <w:t xml:space="preserve"> call</w:t>
      </w:r>
      <w:r w:rsidR="00DF0F25">
        <w:rPr>
          <w:rFonts w:ascii="Palatino Linotype" w:hAnsi="Palatino Linotype"/>
          <w:sz w:val="24"/>
          <w:szCs w:val="24"/>
        </w:rPr>
        <w:t xml:space="preserve"> </w:t>
      </w:r>
      <w:r w:rsidR="005F1F97">
        <w:rPr>
          <w:rFonts w:ascii="Palatino Linotype" w:hAnsi="Palatino Linotype"/>
          <w:sz w:val="24"/>
          <w:szCs w:val="24"/>
        </w:rPr>
        <w:t>or</w:t>
      </w:r>
      <w:r w:rsidR="00DF0F25">
        <w:rPr>
          <w:rFonts w:ascii="Palatino Linotype" w:hAnsi="Palatino Linotype"/>
          <w:sz w:val="24"/>
          <w:szCs w:val="24"/>
        </w:rPr>
        <w:t xml:space="preserve"> text </w:t>
      </w:r>
      <w:r w:rsidR="005F1F97">
        <w:rPr>
          <w:rFonts w:ascii="Palatino Linotype" w:hAnsi="Palatino Linotype"/>
          <w:sz w:val="24"/>
          <w:szCs w:val="24"/>
        </w:rPr>
        <w:t xml:space="preserve">message </w:t>
      </w:r>
      <w:r w:rsidR="00DF0F25">
        <w:rPr>
          <w:rFonts w:ascii="Palatino Linotype" w:hAnsi="Palatino Linotype"/>
          <w:sz w:val="24"/>
          <w:szCs w:val="24"/>
        </w:rPr>
        <w:t>in more than 150 lang</w:t>
      </w:r>
      <w:r w:rsidR="00BE6E70">
        <w:rPr>
          <w:rFonts w:ascii="Palatino Linotype" w:hAnsi="Palatino Linotype"/>
          <w:sz w:val="24"/>
          <w:szCs w:val="24"/>
        </w:rPr>
        <w:t xml:space="preserve">uages.  </w:t>
      </w:r>
      <w:r w:rsidR="00A2463D">
        <w:rPr>
          <w:rFonts w:ascii="Palatino Linotype" w:hAnsi="Palatino Linotype"/>
          <w:sz w:val="24"/>
          <w:szCs w:val="24"/>
        </w:rPr>
        <w:t>Help Central</w:t>
      </w:r>
      <w:r w:rsidR="00656C20">
        <w:rPr>
          <w:rFonts w:ascii="Palatino Linotype" w:hAnsi="Palatino Linotype"/>
          <w:sz w:val="24"/>
          <w:szCs w:val="24"/>
        </w:rPr>
        <w:t xml:space="preserve"> provides telephone and web-based referrals to </w:t>
      </w:r>
      <w:r w:rsidR="0099589E">
        <w:rPr>
          <w:rFonts w:ascii="Palatino Linotype" w:hAnsi="Palatino Linotype"/>
          <w:sz w:val="24"/>
          <w:szCs w:val="24"/>
        </w:rPr>
        <w:t>essential</w:t>
      </w:r>
      <w:r w:rsidR="00656C20">
        <w:rPr>
          <w:rFonts w:ascii="Palatino Linotype" w:hAnsi="Palatino Linotype"/>
          <w:sz w:val="24"/>
          <w:szCs w:val="24"/>
        </w:rPr>
        <w:t xml:space="preserve"> health and human services, including housing and food assistance; mental health, veteran and disability related services; children, youth and family programs; employment and financial supports;</w:t>
      </w:r>
      <w:r w:rsidR="00122CA3">
        <w:rPr>
          <w:rFonts w:ascii="Palatino Linotype" w:hAnsi="Palatino Linotype"/>
          <w:sz w:val="24"/>
          <w:szCs w:val="24"/>
        </w:rPr>
        <w:t xml:space="preserve"> </w:t>
      </w:r>
      <w:r w:rsidR="00F1709C">
        <w:rPr>
          <w:rFonts w:ascii="Palatino Linotype" w:hAnsi="Palatino Linotype"/>
          <w:sz w:val="24"/>
          <w:szCs w:val="24"/>
        </w:rPr>
        <w:t>as well as</w:t>
      </w:r>
      <w:r w:rsidR="00122CA3">
        <w:rPr>
          <w:rFonts w:ascii="Palatino Linotype" w:hAnsi="Palatino Linotype"/>
          <w:sz w:val="24"/>
          <w:szCs w:val="24"/>
        </w:rPr>
        <w:t xml:space="preserve"> transportation services.  </w:t>
      </w:r>
      <w:r w:rsidR="0099589E">
        <w:rPr>
          <w:rFonts w:ascii="Palatino Linotype" w:hAnsi="Palatino Linotype"/>
          <w:sz w:val="24"/>
          <w:szCs w:val="24"/>
        </w:rPr>
        <w:t xml:space="preserve">Help Central’s 2-1-1 center also provides enhanced </w:t>
      </w:r>
      <w:r w:rsidR="00475514">
        <w:rPr>
          <w:rFonts w:ascii="Palatino Linotype" w:hAnsi="Palatino Linotype"/>
          <w:sz w:val="24"/>
          <w:szCs w:val="24"/>
        </w:rPr>
        <w:t xml:space="preserve">I&amp;R </w:t>
      </w:r>
      <w:r w:rsidR="0099589E">
        <w:rPr>
          <w:rFonts w:ascii="Palatino Linotype" w:hAnsi="Palatino Linotype"/>
          <w:sz w:val="24"/>
          <w:szCs w:val="24"/>
        </w:rPr>
        <w:t>services</w:t>
      </w:r>
      <w:r w:rsidR="005F1F97">
        <w:rPr>
          <w:rFonts w:ascii="Palatino Linotype" w:hAnsi="Palatino Linotype"/>
          <w:sz w:val="24"/>
          <w:szCs w:val="24"/>
        </w:rPr>
        <w:t xml:space="preserve"> and </w:t>
      </w:r>
      <w:r w:rsidR="00942607">
        <w:rPr>
          <w:rFonts w:ascii="Palatino Linotype" w:hAnsi="Palatino Linotype"/>
          <w:sz w:val="24"/>
          <w:szCs w:val="24"/>
        </w:rPr>
        <w:t>support</w:t>
      </w:r>
      <w:r w:rsidR="0099589E">
        <w:rPr>
          <w:rFonts w:ascii="Palatino Linotype" w:hAnsi="Palatino Linotype"/>
          <w:sz w:val="24"/>
          <w:szCs w:val="24"/>
        </w:rPr>
        <w:t xml:space="preserve">, such as </w:t>
      </w:r>
      <w:r w:rsidR="00122CA3">
        <w:rPr>
          <w:rFonts w:ascii="Palatino Linotype" w:hAnsi="Palatino Linotype"/>
          <w:sz w:val="24"/>
          <w:szCs w:val="24"/>
        </w:rPr>
        <w:t>trip planning</w:t>
      </w:r>
      <w:r w:rsidR="0099589E">
        <w:rPr>
          <w:rFonts w:ascii="Palatino Linotype" w:hAnsi="Palatino Linotype"/>
          <w:sz w:val="24"/>
          <w:szCs w:val="24"/>
        </w:rPr>
        <w:t xml:space="preserve"> for public transit riders, </w:t>
      </w:r>
      <w:r w:rsidR="00F1709C">
        <w:rPr>
          <w:rFonts w:ascii="Palatino Linotype" w:hAnsi="Palatino Linotype"/>
          <w:sz w:val="24"/>
          <w:szCs w:val="24"/>
        </w:rPr>
        <w:t xml:space="preserve">low income </w:t>
      </w:r>
      <w:r w:rsidR="00451466">
        <w:rPr>
          <w:rFonts w:ascii="Palatino Linotype" w:hAnsi="Palatino Linotype"/>
          <w:sz w:val="24"/>
          <w:szCs w:val="24"/>
        </w:rPr>
        <w:t xml:space="preserve">public housing and </w:t>
      </w:r>
      <w:r w:rsidR="00942607">
        <w:rPr>
          <w:rFonts w:ascii="Palatino Linotype" w:hAnsi="Palatino Linotype"/>
          <w:sz w:val="24"/>
          <w:szCs w:val="24"/>
        </w:rPr>
        <w:t>food-aid pr</w:t>
      </w:r>
      <w:r w:rsidR="00F1709C">
        <w:rPr>
          <w:rFonts w:ascii="Palatino Linotype" w:hAnsi="Palatino Linotype"/>
          <w:sz w:val="24"/>
          <w:szCs w:val="24"/>
        </w:rPr>
        <w:t>ogram enrollment assistance</w:t>
      </w:r>
      <w:r w:rsidR="00942607">
        <w:rPr>
          <w:rFonts w:ascii="Palatino Linotype" w:hAnsi="Palatino Linotype"/>
          <w:sz w:val="24"/>
          <w:szCs w:val="24"/>
        </w:rPr>
        <w:t xml:space="preserve">, </w:t>
      </w:r>
      <w:r w:rsidR="00F1709C">
        <w:rPr>
          <w:rFonts w:ascii="Palatino Linotype" w:hAnsi="Palatino Linotype"/>
          <w:sz w:val="24"/>
          <w:szCs w:val="24"/>
        </w:rPr>
        <w:t>as well as</w:t>
      </w:r>
      <w:r w:rsidR="00942607">
        <w:rPr>
          <w:rFonts w:ascii="Palatino Linotype" w:hAnsi="Palatino Linotype"/>
          <w:sz w:val="24"/>
          <w:szCs w:val="24"/>
        </w:rPr>
        <w:t xml:space="preserve"> public safety information during emergencies and disasters.  </w:t>
      </w:r>
    </w:p>
    <w:p w:rsidR="00942607" w:rsidRDefault="00942607" w:rsidP="00C809B9">
      <w:pPr>
        <w:rPr>
          <w:rFonts w:ascii="Palatino Linotype" w:hAnsi="Palatino Linotype"/>
          <w:sz w:val="24"/>
          <w:szCs w:val="24"/>
        </w:rPr>
      </w:pPr>
    </w:p>
    <w:p w:rsidR="008303B3" w:rsidRDefault="008303B3" w:rsidP="00C809B9">
      <w:pPr>
        <w:rPr>
          <w:rFonts w:ascii="Palatino Linotype" w:hAnsi="Palatino Linotype"/>
          <w:sz w:val="24"/>
          <w:szCs w:val="24"/>
        </w:rPr>
      </w:pPr>
    </w:p>
    <w:p w:rsidR="008303B3" w:rsidRDefault="008303B3" w:rsidP="00C809B9">
      <w:pPr>
        <w:rPr>
          <w:rFonts w:ascii="Palatino Linotype" w:hAnsi="Palatino Linotype"/>
          <w:sz w:val="24"/>
          <w:szCs w:val="24"/>
        </w:rPr>
      </w:pPr>
    </w:p>
    <w:p w:rsidR="00DF0F25" w:rsidRDefault="00B61365" w:rsidP="00C809B9">
      <w:pPr>
        <w:rPr>
          <w:rFonts w:ascii="Palatino Linotype" w:hAnsi="Palatino Linotype"/>
          <w:sz w:val="24"/>
          <w:szCs w:val="24"/>
        </w:rPr>
      </w:pPr>
      <w:r>
        <w:rPr>
          <w:rFonts w:ascii="Palatino Linotype" w:hAnsi="Palatino Linotype"/>
          <w:sz w:val="24"/>
          <w:szCs w:val="24"/>
        </w:rPr>
        <w:lastRenderedPageBreak/>
        <w:t xml:space="preserve">In addition to </w:t>
      </w:r>
      <w:proofErr w:type="gramStart"/>
      <w:r>
        <w:rPr>
          <w:rFonts w:ascii="Palatino Linotype" w:hAnsi="Palatino Linotype"/>
          <w:sz w:val="24"/>
          <w:szCs w:val="24"/>
        </w:rPr>
        <w:t>I&amp;R</w:t>
      </w:r>
      <w:proofErr w:type="gramEnd"/>
      <w:r>
        <w:rPr>
          <w:rFonts w:ascii="Palatino Linotype" w:hAnsi="Palatino Linotype"/>
          <w:sz w:val="24"/>
          <w:szCs w:val="24"/>
        </w:rPr>
        <w:t xml:space="preserve"> services, Help Central </w:t>
      </w:r>
      <w:r w:rsidR="002A2538">
        <w:rPr>
          <w:rFonts w:ascii="Palatino Linotype" w:hAnsi="Palatino Linotype"/>
          <w:sz w:val="24"/>
          <w:szCs w:val="24"/>
        </w:rPr>
        <w:t xml:space="preserve">is also involved </w:t>
      </w:r>
      <w:r w:rsidR="00BE6E70">
        <w:rPr>
          <w:rFonts w:ascii="Palatino Linotype" w:hAnsi="Palatino Linotype"/>
          <w:sz w:val="24"/>
          <w:szCs w:val="24"/>
        </w:rPr>
        <w:t>with the</w:t>
      </w:r>
      <w:r w:rsidR="002A2538">
        <w:rPr>
          <w:rFonts w:ascii="Palatino Linotype" w:hAnsi="Palatino Linotype"/>
          <w:sz w:val="24"/>
          <w:szCs w:val="24"/>
        </w:rPr>
        <w:t xml:space="preserve"> community </w:t>
      </w:r>
      <w:r w:rsidR="00BE6E70">
        <w:rPr>
          <w:rFonts w:ascii="Palatino Linotype" w:hAnsi="Palatino Linotype"/>
          <w:sz w:val="24"/>
          <w:szCs w:val="24"/>
        </w:rPr>
        <w:t>through the following activities</w:t>
      </w:r>
      <w:r w:rsidR="00125DC6">
        <w:rPr>
          <w:rFonts w:ascii="Palatino Linotype" w:hAnsi="Palatino Linotype"/>
          <w:sz w:val="24"/>
          <w:szCs w:val="24"/>
        </w:rPr>
        <w:t>:</w:t>
      </w:r>
    </w:p>
    <w:p w:rsidR="002A2538" w:rsidRDefault="002A2538" w:rsidP="00C809B9">
      <w:pPr>
        <w:rPr>
          <w:rFonts w:ascii="Palatino Linotype" w:hAnsi="Palatino Linotype"/>
          <w:sz w:val="24"/>
          <w:szCs w:val="24"/>
        </w:rPr>
      </w:pPr>
    </w:p>
    <w:p w:rsidR="00DF0F25" w:rsidRDefault="00B61365" w:rsidP="00C809B9">
      <w:pPr>
        <w:pStyle w:val="ListParagraph"/>
        <w:numPr>
          <w:ilvl w:val="0"/>
          <w:numId w:val="9"/>
        </w:numPr>
        <w:rPr>
          <w:rFonts w:ascii="Palatino Linotype" w:hAnsi="Palatino Linotype"/>
          <w:sz w:val="24"/>
          <w:szCs w:val="24"/>
        </w:rPr>
      </w:pPr>
      <w:r w:rsidRPr="006506FD">
        <w:rPr>
          <w:rFonts w:ascii="Palatino Linotype" w:hAnsi="Palatino Linotype"/>
          <w:sz w:val="24"/>
          <w:szCs w:val="24"/>
        </w:rPr>
        <w:t xml:space="preserve">Help Central has provided extensive training to the general public, </w:t>
      </w:r>
      <w:r w:rsidR="00FC1D97" w:rsidRPr="006506FD">
        <w:rPr>
          <w:rFonts w:ascii="Palatino Linotype" w:hAnsi="Palatino Linotype"/>
          <w:sz w:val="24"/>
          <w:szCs w:val="24"/>
        </w:rPr>
        <w:t xml:space="preserve">government officials, and </w:t>
      </w:r>
      <w:r w:rsidRPr="006506FD">
        <w:rPr>
          <w:rFonts w:ascii="Palatino Linotype" w:hAnsi="Palatino Linotype"/>
          <w:sz w:val="24"/>
          <w:szCs w:val="24"/>
        </w:rPr>
        <w:t>community-based organization</w:t>
      </w:r>
      <w:r w:rsidR="006506FD">
        <w:rPr>
          <w:rFonts w:ascii="Palatino Linotype" w:hAnsi="Palatino Linotype"/>
          <w:sz w:val="24"/>
          <w:szCs w:val="24"/>
        </w:rPr>
        <w:t>s on using the 2-1-1 telephone service and online searchable database.</w:t>
      </w:r>
    </w:p>
    <w:p w:rsidR="002A2538" w:rsidRDefault="002A2538" w:rsidP="002A2538">
      <w:pPr>
        <w:pStyle w:val="ListParagraph"/>
        <w:rPr>
          <w:rFonts w:ascii="Palatino Linotype" w:hAnsi="Palatino Linotype"/>
          <w:sz w:val="24"/>
          <w:szCs w:val="24"/>
        </w:rPr>
      </w:pPr>
    </w:p>
    <w:p w:rsidR="006506FD" w:rsidRDefault="003214DA" w:rsidP="00C809B9">
      <w:pPr>
        <w:pStyle w:val="ListParagraph"/>
        <w:numPr>
          <w:ilvl w:val="0"/>
          <w:numId w:val="9"/>
        </w:numPr>
        <w:rPr>
          <w:rFonts w:ascii="Palatino Linotype" w:hAnsi="Palatino Linotype"/>
          <w:sz w:val="24"/>
          <w:szCs w:val="24"/>
        </w:rPr>
      </w:pPr>
      <w:r>
        <w:rPr>
          <w:rFonts w:ascii="Palatino Linotype" w:hAnsi="Palatino Linotype"/>
          <w:sz w:val="24"/>
          <w:szCs w:val="24"/>
        </w:rPr>
        <w:t xml:space="preserve">Since 2004, </w:t>
      </w:r>
      <w:r w:rsidR="006506FD">
        <w:rPr>
          <w:rFonts w:ascii="Palatino Linotype" w:hAnsi="Palatino Linotype"/>
          <w:sz w:val="24"/>
          <w:szCs w:val="24"/>
        </w:rPr>
        <w:t xml:space="preserve">Help Central has produced and published the free, comprehensive </w:t>
      </w:r>
      <w:r w:rsidR="009A6BC4">
        <w:rPr>
          <w:rFonts w:ascii="Palatino Linotype" w:hAnsi="Palatino Linotype"/>
          <w:sz w:val="24"/>
          <w:szCs w:val="24"/>
        </w:rPr>
        <w:t>“</w:t>
      </w:r>
      <w:r w:rsidR="006506FD">
        <w:rPr>
          <w:rFonts w:ascii="Palatino Linotype" w:hAnsi="Palatino Linotype"/>
          <w:sz w:val="24"/>
          <w:szCs w:val="24"/>
        </w:rPr>
        <w:t>Low Cost</w:t>
      </w:r>
      <w:r w:rsidR="00E46FBA">
        <w:rPr>
          <w:rFonts w:ascii="Palatino Linotype" w:hAnsi="Palatino Linotype"/>
          <w:sz w:val="24"/>
          <w:szCs w:val="24"/>
        </w:rPr>
        <w:t>,</w:t>
      </w:r>
      <w:r w:rsidR="006506FD">
        <w:rPr>
          <w:rFonts w:ascii="Palatino Linotype" w:hAnsi="Palatino Linotype"/>
          <w:sz w:val="24"/>
          <w:szCs w:val="24"/>
        </w:rPr>
        <w:t xml:space="preserve"> No Cost </w:t>
      </w:r>
      <w:r w:rsidR="00E46FBA">
        <w:rPr>
          <w:rFonts w:ascii="Palatino Linotype" w:hAnsi="Palatino Linotype"/>
          <w:sz w:val="24"/>
          <w:szCs w:val="24"/>
        </w:rPr>
        <w:t>People Services</w:t>
      </w:r>
      <w:r w:rsidR="009A6BC4">
        <w:rPr>
          <w:rFonts w:ascii="Palatino Linotype" w:hAnsi="Palatino Linotype"/>
          <w:sz w:val="24"/>
          <w:szCs w:val="24"/>
        </w:rPr>
        <w:t>”</w:t>
      </w:r>
      <w:r w:rsidR="00E46FBA">
        <w:rPr>
          <w:rFonts w:ascii="Palatino Linotype" w:hAnsi="Palatino Linotype"/>
          <w:sz w:val="24"/>
          <w:szCs w:val="24"/>
        </w:rPr>
        <w:t xml:space="preserve"> </w:t>
      </w:r>
      <w:r w:rsidR="009A6BC4">
        <w:rPr>
          <w:rFonts w:ascii="Palatino Linotype" w:hAnsi="Palatino Linotype"/>
          <w:sz w:val="24"/>
          <w:szCs w:val="24"/>
        </w:rPr>
        <w:t xml:space="preserve">guide for Butte County, and </w:t>
      </w:r>
      <w:r>
        <w:rPr>
          <w:rFonts w:ascii="Palatino Linotype" w:hAnsi="Palatino Linotype"/>
          <w:sz w:val="24"/>
          <w:szCs w:val="24"/>
        </w:rPr>
        <w:t xml:space="preserve">has </w:t>
      </w:r>
      <w:r w:rsidR="009A6BC4">
        <w:rPr>
          <w:rFonts w:ascii="Palatino Linotype" w:hAnsi="Palatino Linotype"/>
          <w:sz w:val="24"/>
          <w:szCs w:val="24"/>
        </w:rPr>
        <w:t xml:space="preserve">posted other free specialized resource directories on the </w:t>
      </w:r>
      <w:hyperlink r:id="rId9" w:history="1">
        <w:r w:rsidRPr="00D52054">
          <w:rPr>
            <w:rStyle w:val="Hyperlink"/>
            <w:rFonts w:ascii="Palatino Linotype" w:hAnsi="Palatino Linotype"/>
            <w:sz w:val="24"/>
            <w:szCs w:val="24"/>
          </w:rPr>
          <w:t>www.HelpCentral.org</w:t>
        </w:r>
      </w:hyperlink>
      <w:r>
        <w:rPr>
          <w:rFonts w:ascii="Palatino Linotype" w:hAnsi="Palatino Linotype"/>
          <w:sz w:val="24"/>
          <w:szCs w:val="24"/>
        </w:rPr>
        <w:t xml:space="preserve"> </w:t>
      </w:r>
      <w:r w:rsidR="009A6BC4">
        <w:rPr>
          <w:rFonts w:ascii="Palatino Linotype" w:hAnsi="Palatino Linotype"/>
          <w:sz w:val="24"/>
          <w:szCs w:val="24"/>
        </w:rPr>
        <w:t>website.</w:t>
      </w:r>
    </w:p>
    <w:p w:rsidR="002A2538" w:rsidRPr="002A2538" w:rsidRDefault="002A2538" w:rsidP="002A2538">
      <w:pPr>
        <w:rPr>
          <w:rFonts w:ascii="Palatino Linotype" w:hAnsi="Palatino Linotype"/>
          <w:sz w:val="24"/>
          <w:szCs w:val="24"/>
        </w:rPr>
      </w:pPr>
    </w:p>
    <w:p w:rsidR="002A2538" w:rsidRDefault="002A2538" w:rsidP="001A4546">
      <w:pPr>
        <w:pStyle w:val="ListParagraph"/>
        <w:numPr>
          <w:ilvl w:val="0"/>
          <w:numId w:val="9"/>
        </w:numPr>
        <w:rPr>
          <w:rFonts w:ascii="Palatino Linotype" w:hAnsi="Palatino Linotype"/>
          <w:sz w:val="24"/>
          <w:szCs w:val="24"/>
        </w:rPr>
      </w:pPr>
      <w:r>
        <w:rPr>
          <w:rFonts w:ascii="Palatino Linotype" w:hAnsi="Palatino Linotype"/>
          <w:sz w:val="24"/>
          <w:szCs w:val="24"/>
        </w:rPr>
        <w:t>Help Central is active on social media</w:t>
      </w:r>
      <w:r w:rsidR="00BE6E70">
        <w:rPr>
          <w:rFonts w:ascii="Palatino Linotype" w:hAnsi="Palatino Linotype"/>
          <w:sz w:val="24"/>
          <w:szCs w:val="24"/>
        </w:rPr>
        <w:t>,</w:t>
      </w:r>
      <w:r>
        <w:rPr>
          <w:rFonts w:ascii="Palatino Linotype" w:hAnsi="Palatino Linotype"/>
          <w:sz w:val="24"/>
          <w:szCs w:val="24"/>
        </w:rPr>
        <w:t xml:space="preserve"> and conducts several outreach campaigns to communicate community resource information via text messages.</w:t>
      </w:r>
    </w:p>
    <w:p w:rsidR="001A4546" w:rsidRPr="001A4546" w:rsidRDefault="001A4546" w:rsidP="001A4546">
      <w:pPr>
        <w:pStyle w:val="ListParagraph"/>
        <w:rPr>
          <w:rFonts w:ascii="Palatino Linotype" w:hAnsi="Palatino Linotype"/>
          <w:sz w:val="24"/>
          <w:szCs w:val="24"/>
        </w:rPr>
      </w:pPr>
    </w:p>
    <w:p w:rsidR="001A4546" w:rsidRPr="001A4546" w:rsidRDefault="001A4546" w:rsidP="001A4546">
      <w:pPr>
        <w:pStyle w:val="ListParagraph"/>
        <w:numPr>
          <w:ilvl w:val="0"/>
          <w:numId w:val="9"/>
        </w:numPr>
        <w:rPr>
          <w:rFonts w:ascii="Palatino Linotype" w:hAnsi="Palatino Linotype"/>
          <w:sz w:val="24"/>
          <w:szCs w:val="24"/>
        </w:rPr>
      </w:pPr>
      <w:r>
        <w:rPr>
          <w:rFonts w:ascii="Palatino Linotype" w:hAnsi="Palatino Linotype"/>
          <w:sz w:val="24"/>
          <w:szCs w:val="24"/>
        </w:rPr>
        <w:t xml:space="preserve">Most recently, Help Central developed an online searchable database for 2-1-1 service in Glenn County, which is available at </w:t>
      </w:r>
      <w:hyperlink r:id="rId10" w:history="1">
        <w:r w:rsidRPr="00D52054">
          <w:rPr>
            <w:rStyle w:val="Hyperlink"/>
            <w:rFonts w:ascii="Palatino Linotype" w:hAnsi="Palatino Linotype"/>
            <w:sz w:val="24"/>
            <w:szCs w:val="24"/>
          </w:rPr>
          <w:t>www.211Glenn.info</w:t>
        </w:r>
      </w:hyperlink>
      <w:r>
        <w:rPr>
          <w:rFonts w:ascii="Palatino Linotype" w:hAnsi="Palatino Linotype"/>
          <w:sz w:val="24"/>
          <w:szCs w:val="24"/>
        </w:rPr>
        <w:t xml:space="preserve">. </w:t>
      </w:r>
    </w:p>
    <w:p w:rsidR="004C4AEE" w:rsidRDefault="004C4AEE" w:rsidP="00C809B9">
      <w:pPr>
        <w:rPr>
          <w:rFonts w:ascii="Palatino Linotype" w:hAnsi="Palatino Linotype"/>
          <w:sz w:val="24"/>
          <w:szCs w:val="24"/>
        </w:rPr>
      </w:pPr>
    </w:p>
    <w:p w:rsidR="00EB3C6A" w:rsidRDefault="009432F2" w:rsidP="00C809B9">
      <w:pPr>
        <w:rPr>
          <w:rFonts w:ascii="Palatino Linotype" w:hAnsi="Palatino Linotype"/>
          <w:sz w:val="24"/>
          <w:szCs w:val="24"/>
        </w:rPr>
      </w:pPr>
      <w:r>
        <w:rPr>
          <w:rFonts w:ascii="Palatino Linotype" w:hAnsi="Palatino Linotype"/>
          <w:sz w:val="24"/>
          <w:szCs w:val="24"/>
        </w:rPr>
        <w:t xml:space="preserve">The </w:t>
      </w:r>
      <w:r w:rsidR="00EB3C6A">
        <w:rPr>
          <w:rFonts w:ascii="Palatino Linotype" w:hAnsi="Palatino Linotype"/>
          <w:sz w:val="24"/>
          <w:szCs w:val="24"/>
        </w:rPr>
        <w:t xml:space="preserve">two </w:t>
      </w:r>
      <w:r>
        <w:rPr>
          <w:rFonts w:ascii="Palatino Linotype" w:hAnsi="Palatino Linotype"/>
          <w:sz w:val="24"/>
          <w:szCs w:val="24"/>
        </w:rPr>
        <w:t xml:space="preserve">key </w:t>
      </w:r>
      <w:r w:rsidR="00CC0D2A">
        <w:rPr>
          <w:rFonts w:ascii="Palatino Linotype" w:hAnsi="Palatino Linotype"/>
          <w:sz w:val="24"/>
          <w:szCs w:val="24"/>
        </w:rPr>
        <w:t>managers</w:t>
      </w:r>
      <w:r>
        <w:rPr>
          <w:rFonts w:ascii="Palatino Linotype" w:hAnsi="Palatino Linotype"/>
          <w:sz w:val="24"/>
          <w:szCs w:val="24"/>
        </w:rPr>
        <w:t xml:space="preserve"> at </w:t>
      </w:r>
      <w:r w:rsidR="00605D14">
        <w:rPr>
          <w:rFonts w:ascii="Palatino Linotype" w:hAnsi="Palatino Linotype"/>
          <w:sz w:val="24"/>
          <w:szCs w:val="24"/>
        </w:rPr>
        <w:t>Help Central</w:t>
      </w:r>
      <w:r w:rsidR="00C809B9" w:rsidRPr="00252B71">
        <w:rPr>
          <w:rFonts w:ascii="Palatino Linotype" w:hAnsi="Palatino Linotype"/>
          <w:sz w:val="24"/>
          <w:szCs w:val="24"/>
        </w:rPr>
        <w:t xml:space="preserve"> </w:t>
      </w:r>
      <w:r>
        <w:rPr>
          <w:rFonts w:ascii="Palatino Linotype" w:hAnsi="Palatino Linotype"/>
          <w:sz w:val="24"/>
          <w:szCs w:val="24"/>
        </w:rPr>
        <w:t xml:space="preserve">have extensive knowledge and experience in providing </w:t>
      </w:r>
      <w:proofErr w:type="gramStart"/>
      <w:r>
        <w:rPr>
          <w:rFonts w:ascii="Palatino Linotype" w:hAnsi="Palatino Linotype"/>
          <w:sz w:val="24"/>
          <w:szCs w:val="24"/>
        </w:rPr>
        <w:t>I&amp;R</w:t>
      </w:r>
      <w:proofErr w:type="gramEnd"/>
      <w:r>
        <w:rPr>
          <w:rFonts w:ascii="Palatino Linotype" w:hAnsi="Palatino Linotype"/>
          <w:sz w:val="24"/>
          <w:szCs w:val="24"/>
        </w:rPr>
        <w:t xml:space="preserve"> services.  </w:t>
      </w:r>
    </w:p>
    <w:p w:rsidR="00EB3C6A" w:rsidRDefault="00EB3C6A" w:rsidP="00C809B9">
      <w:pPr>
        <w:rPr>
          <w:rFonts w:ascii="Palatino Linotype" w:hAnsi="Palatino Linotype"/>
          <w:sz w:val="24"/>
          <w:szCs w:val="24"/>
        </w:rPr>
      </w:pPr>
    </w:p>
    <w:p w:rsidR="00EB3C6A" w:rsidRDefault="008C1C3A" w:rsidP="00EB3C6A">
      <w:pPr>
        <w:pStyle w:val="ListParagraph"/>
        <w:numPr>
          <w:ilvl w:val="0"/>
          <w:numId w:val="10"/>
        </w:numPr>
        <w:rPr>
          <w:rFonts w:ascii="Palatino Linotype" w:hAnsi="Palatino Linotype"/>
          <w:sz w:val="24"/>
          <w:szCs w:val="24"/>
        </w:rPr>
      </w:pPr>
      <w:r w:rsidRPr="00EB3C6A">
        <w:rPr>
          <w:rFonts w:ascii="Palatino Linotype" w:hAnsi="Palatino Linotype"/>
          <w:sz w:val="24"/>
          <w:szCs w:val="24"/>
        </w:rPr>
        <w:t>Ms. Tara Sullivan-Hames, Help Central Exec</w:t>
      </w:r>
      <w:r w:rsidR="001C61DA" w:rsidRPr="00EB3C6A">
        <w:rPr>
          <w:rFonts w:ascii="Palatino Linotype" w:hAnsi="Palatino Linotype"/>
          <w:sz w:val="24"/>
          <w:szCs w:val="24"/>
        </w:rPr>
        <w:t>utive Director and Butte 2-1-1 M</w:t>
      </w:r>
      <w:r w:rsidRPr="00EB3C6A">
        <w:rPr>
          <w:rFonts w:ascii="Palatino Linotype" w:hAnsi="Palatino Linotype"/>
          <w:sz w:val="24"/>
          <w:szCs w:val="24"/>
        </w:rPr>
        <w:t>anager,</w:t>
      </w:r>
      <w:r w:rsidR="001C61DA" w:rsidRPr="00EB3C6A">
        <w:rPr>
          <w:rFonts w:ascii="Palatino Linotype" w:hAnsi="Palatino Linotype"/>
          <w:sz w:val="24"/>
          <w:szCs w:val="24"/>
        </w:rPr>
        <w:t xml:space="preserve"> has</w:t>
      </w:r>
      <w:r w:rsidRPr="00EB3C6A">
        <w:rPr>
          <w:rFonts w:ascii="Palatino Linotype" w:hAnsi="Palatino Linotype"/>
          <w:sz w:val="24"/>
          <w:szCs w:val="24"/>
        </w:rPr>
        <w:t xml:space="preserve"> 15 years of </w:t>
      </w:r>
      <w:r w:rsidR="00D87C18">
        <w:rPr>
          <w:rFonts w:ascii="Palatino Linotype" w:hAnsi="Palatino Linotype"/>
          <w:sz w:val="24"/>
          <w:szCs w:val="24"/>
        </w:rPr>
        <w:t>I&amp;R project management experience</w:t>
      </w:r>
      <w:r w:rsidR="001C61DA" w:rsidRPr="00EB3C6A">
        <w:rPr>
          <w:rFonts w:ascii="Palatino Linotype" w:hAnsi="Palatino Linotype"/>
          <w:sz w:val="24"/>
          <w:szCs w:val="24"/>
        </w:rPr>
        <w:t xml:space="preserve">.  One of </w:t>
      </w:r>
      <w:r w:rsidR="00F1709C">
        <w:rPr>
          <w:rFonts w:ascii="Palatino Linotype" w:hAnsi="Palatino Linotype"/>
          <w:sz w:val="24"/>
          <w:szCs w:val="24"/>
        </w:rPr>
        <w:t>her</w:t>
      </w:r>
      <w:r w:rsidR="001C61DA" w:rsidRPr="00EB3C6A">
        <w:rPr>
          <w:rFonts w:ascii="Palatino Linotype" w:hAnsi="Palatino Linotype"/>
          <w:sz w:val="24"/>
          <w:szCs w:val="24"/>
        </w:rPr>
        <w:t xml:space="preserve"> I&amp;R projects </w:t>
      </w:r>
      <w:r w:rsidR="00716D8E" w:rsidRPr="00EB3C6A">
        <w:rPr>
          <w:rFonts w:ascii="Palatino Linotype" w:hAnsi="Palatino Linotype"/>
          <w:sz w:val="24"/>
          <w:szCs w:val="24"/>
        </w:rPr>
        <w:t xml:space="preserve">is the 2-1-1 </w:t>
      </w:r>
      <w:r w:rsidR="002B2289" w:rsidRPr="00EB3C6A">
        <w:rPr>
          <w:rFonts w:ascii="Palatino Linotype" w:hAnsi="Palatino Linotype"/>
          <w:sz w:val="24"/>
          <w:szCs w:val="24"/>
        </w:rPr>
        <w:t xml:space="preserve">Butte County </w:t>
      </w:r>
      <w:r w:rsidR="00716D8E" w:rsidRPr="00EB3C6A">
        <w:rPr>
          <w:rFonts w:ascii="Palatino Linotype" w:hAnsi="Palatino Linotype"/>
          <w:sz w:val="24"/>
          <w:szCs w:val="24"/>
        </w:rPr>
        <w:t xml:space="preserve">service that </w:t>
      </w:r>
      <w:r w:rsidR="00D87C18">
        <w:rPr>
          <w:rFonts w:ascii="Palatino Linotype" w:hAnsi="Palatino Linotype"/>
          <w:sz w:val="24"/>
          <w:szCs w:val="24"/>
        </w:rPr>
        <w:t>she</w:t>
      </w:r>
      <w:r w:rsidR="00716D8E" w:rsidRPr="00EB3C6A">
        <w:rPr>
          <w:rFonts w:ascii="Palatino Linotype" w:hAnsi="Palatino Linotype"/>
          <w:sz w:val="24"/>
          <w:szCs w:val="24"/>
        </w:rPr>
        <w:t xml:space="preserve"> </w:t>
      </w:r>
      <w:r w:rsidR="00D87C18">
        <w:rPr>
          <w:rFonts w:ascii="Palatino Linotype" w:hAnsi="Palatino Linotype"/>
          <w:sz w:val="24"/>
          <w:szCs w:val="24"/>
        </w:rPr>
        <w:t>initiated</w:t>
      </w:r>
      <w:r w:rsidR="00716D8E" w:rsidRPr="00EB3C6A">
        <w:rPr>
          <w:rFonts w:ascii="Palatino Linotype" w:hAnsi="Palatino Linotype"/>
          <w:sz w:val="24"/>
          <w:szCs w:val="24"/>
        </w:rPr>
        <w:t xml:space="preserve"> and</w:t>
      </w:r>
      <w:r w:rsidR="00D87C18">
        <w:rPr>
          <w:rFonts w:ascii="Palatino Linotype" w:hAnsi="Palatino Linotype"/>
          <w:sz w:val="24"/>
          <w:szCs w:val="24"/>
        </w:rPr>
        <w:t xml:space="preserve"> has</w:t>
      </w:r>
      <w:r w:rsidR="00716D8E" w:rsidRPr="00EB3C6A">
        <w:rPr>
          <w:rFonts w:ascii="Palatino Linotype" w:hAnsi="Palatino Linotype"/>
          <w:sz w:val="24"/>
          <w:szCs w:val="24"/>
        </w:rPr>
        <w:t xml:space="preserve"> operated from 2011 till present.</w:t>
      </w:r>
      <w:r w:rsidR="0008268D" w:rsidRPr="00EB3C6A">
        <w:rPr>
          <w:rFonts w:ascii="Palatino Linotype" w:hAnsi="Palatino Linotype"/>
          <w:sz w:val="24"/>
          <w:szCs w:val="24"/>
        </w:rPr>
        <w:t xml:space="preserve">  </w:t>
      </w:r>
      <w:r w:rsidR="00D87C18">
        <w:rPr>
          <w:rFonts w:ascii="Palatino Linotype" w:hAnsi="Palatino Linotype"/>
          <w:sz w:val="24"/>
          <w:szCs w:val="24"/>
        </w:rPr>
        <w:t>She</w:t>
      </w:r>
      <w:r w:rsidR="0008268D" w:rsidRPr="00EB3C6A">
        <w:rPr>
          <w:rFonts w:ascii="Palatino Linotype" w:hAnsi="Palatino Linotype"/>
          <w:sz w:val="24"/>
          <w:szCs w:val="24"/>
        </w:rPr>
        <w:t xml:space="preserve"> focuses on developing relationships and partnerships with health and human service</w:t>
      </w:r>
      <w:r w:rsidR="002B2289" w:rsidRPr="00EB3C6A">
        <w:rPr>
          <w:rFonts w:ascii="Palatino Linotype" w:hAnsi="Palatino Linotype"/>
          <w:sz w:val="24"/>
          <w:szCs w:val="24"/>
        </w:rPr>
        <w:t xml:space="preserve"> entities</w:t>
      </w:r>
      <w:r w:rsidR="0008268D" w:rsidRPr="00EB3C6A">
        <w:rPr>
          <w:rFonts w:ascii="Palatino Linotype" w:hAnsi="Palatino Linotype"/>
          <w:sz w:val="24"/>
          <w:szCs w:val="24"/>
        </w:rPr>
        <w:t xml:space="preserve"> to promote the </w:t>
      </w:r>
      <w:r w:rsidR="00D87C18">
        <w:rPr>
          <w:rFonts w:ascii="Palatino Linotype" w:hAnsi="Palatino Linotype"/>
          <w:sz w:val="24"/>
          <w:szCs w:val="24"/>
        </w:rPr>
        <w:t>goals</w:t>
      </w:r>
      <w:r w:rsidR="0008268D" w:rsidRPr="00EB3C6A">
        <w:rPr>
          <w:rFonts w:ascii="Palatino Linotype" w:hAnsi="Palatino Linotype"/>
          <w:sz w:val="24"/>
          <w:szCs w:val="24"/>
        </w:rPr>
        <w:t xml:space="preserve"> of 2-1-1 service.  Ms. Sullivan-Hames has provided staff trainings at </w:t>
      </w:r>
      <w:r w:rsidR="00D87C18">
        <w:rPr>
          <w:rFonts w:ascii="Palatino Linotype" w:hAnsi="Palatino Linotype"/>
          <w:sz w:val="24"/>
          <w:szCs w:val="24"/>
        </w:rPr>
        <w:t>over</w:t>
      </w:r>
      <w:r w:rsidR="0008268D" w:rsidRPr="00EB3C6A">
        <w:rPr>
          <w:rFonts w:ascii="Palatino Linotype" w:hAnsi="Palatino Linotype"/>
          <w:sz w:val="24"/>
          <w:szCs w:val="24"/>
        </w:rPr>
        <w:t xml:space="preserve"> 90 agencies, and has completed over 100 hours of I&amp;R trainings through AIRS and </w:t>
      </w:r>
      <w:r w:rsidR="007350D7">
        <w:rPr>
          <w:sz w:val="26"/>
          <w:szCs w:val="26"/>
        </w:rPr>
        <w:t>CAIRS</w:t>
      </w:r>
      <w:r w:rsidR="0008268D" w:rsidRPr="00EB3C6A">
        <w:rPr>
          <w:sz w:val="26"/>
          <w:szCs w:val="26"/>
        </w:rPr>
        <w:t xml:space="preserve"> </w:t>
      </w:r>
      <w:r w:rsidR="0008268D" w:rsidRPr="00EB3C6A">
        <w:rPr>
          <w:rFonts w:ascii="Palatino Linotype" w:hAnsi="Palatino Linotype"/>
          <w:sz w:val="24"/>
          <w:szCs w:val="24"/>
        </w:rPr>
        <w:t xml:space="preserve">conferences.  She currently serves on the CAIRS Board of Directors, and has </w:t>
      </w:r>
      <w:r w:rsidR="0023332F" w:rsidRPr="00EB3C6A">
        <w:rPr>
          <w:rFonts w:ascii="Palatino Linotype" w:hAnsi="Palatino Linotype"/>
          <w:sz w:val="24"/>
          <w:szCs w:val="24"/>
        </w:rPr>
        <w:t xml:space="preserve">performed </w:t>
      </w:r>
      <w:r w:rsidR="00DC02D5" w:rsidRPr="00EB3C6A">
        <w:rPr>
          <w:rFonts w:ascii="Palatino Linotype" w:hAnsi="Palatino Linotype"/>
          <w:sz w:val="24"/>
          <w:szCs w:val="24"/>
        </w:rPr>
        <w:t>database-related work</w:t>
      </w:r>
      <w:r w:rsidR="0023332F" w:rsidRPr="00EB3C6A">
        <w:rPr>
          <w:rFonts w:ascii="Palatino Linotype" w:hAnsi="Palatino Linotype"/>
          <w:sz w:val="24"/>
          <w:szCs w:val="24"/>
        </w:rPr>
        <w:t xml:space="preserve"> for 2-1-1 and I&amp;R agencies </w:t>
      </w:r>
      <w:r w:rsidR="00DC02D5" w:rsidRPr="00EB3C6A">
        <w:rPr>
          <w:rFonts w:ascii="Palatino Linotype" w:hAnsi="Palatino Linotype"/>
          <w:sz w:val="24"/>
          <w:szCs w:val="24"/>
        </w:rPr>
        <w:t>nationwide</w:t>
      </w:r>
      <w:r w:rsidR="0023332F" w:rsidRPr="00EB3C6A">
        <w:rPr>
          <w:rFonts w:ascii="Palatino Linotype" w:hAnsi="Palatino Linotype"/>
          <w:sz w:val="24"/>
          <w:szCs w:val="24"/>
        </w:rPr>
        <w:t>.</w:t>
      </w:r>
      <w:r w:rsidR="00DC02D5" w:rsidRPr="00EB3C6A">
        <w:rPr>
          <w:rFonts w:ascii="Palatino Linotype" w:hAnsi="Palatino Linotype"/>
          <w:sz w:val="24"/>
          <w:szCs w:val="24"/>
        </w:rPr>
        <w:t xml:space="preserve">  </w:t>
      </w:r>
      <w:r w:rsidR="001E2B15">
        <w:rPr>
          <w:rFonts w:ascii="Palatino Linotype" w:hAnsi="Palatino Linotype"/>
          <w:sz w:val="24"/>
          <w:szCs w:val="24"/>
        </w:rPr>
        <w:t>She</w:t>
      </w:r>
      <w:r w:rsidR="00DC02D5" w:rsidRPr="00EB3C6A">
        <w:rPr>
          <w:rFonts w:ascii="Palatino Linotype" w:hAnsi="Palatino Linotype"/>
          <w:sz w:val="24"/>
          <w:szCs w:val="24"/>
        </w:rPr>
        <w:t xml:space="preserve"> is </w:t>
      </w:r>
      <w:r w:rsidR="00DB6DCB">
        <w:rPr>
          <w:rFonts w:ascii="Palatino Linotype" w:hAnsi="Palatino Linotype"/>
          <w:sz w:val="24"/>
          <w:szCs w:val="24"/>
        </w:rPr>
        <w:t xml:space="preserve">also </w:t>
      </w:r>
      <w:r w:rsidR="00DC02D5" w:rsidRPr="00EB3C6A">
        <w:rPr>
          <w:rFonts w:ascii="Palatino Linotype" w:hAnsi="Palatino Linotype"/>
          <w:sz w:val="24"/>
          <w:szCs w:val="24"/>
        </w:rPr>
        <w:t xml:space="preserve">actively engaged in </w:t>
      </w:r>
      <w:r w:rsidR="00DB6DCB">
        <w:rPr>
          <w:rFonts w:ascii="Palatino Linotype" w:hAnsi="Palatino Linotype"/>
          <w:sz w:val="24"/>
          <w:szCs w:val="24"/>
        </w:rPr>
        <w:t xml:space="preserve">numerous areas of </w:t>
      </w:r>
      <w:r w:rsidR="00D87C18" w:rsidRPr="00EB3C6A">
        <w:rPr>
          <w:rFonts w:ascii="Palatino Linotype" w:hAnsi="Palatino Linotype"/>
          <w:sz w:val="24"/>
          <w:szCs w:val="24"/>
        </w:rPr>
        <w:t xml:space="preserve">the </w:t>
      </w:r>
      <w:r w:rsidR="00DB6DCB">
        <w:rPr>
          <w:rFonts w:ascii="Palatino Linotype" w:hAnsi="Palatino Linotype"/>
          <w:sz w:val="24"/>
          <w:szCs w:val="24"/>
        </w:rPr>
        <w:t xml:space="preserve">SB 1212 </w:t>
      </w:r>
      <w:r w:rsidR="00DC02D5" w:rsidRPr="00EB3C6A">
        <w:rPr>
          <w:rFonts w:ascii="Palatino Linotype" w:hAnsi="Palatino Linotype"/>
          <w:sz w:val="24"/>
          <w:szCs w:val="24"/>
        </w:rPr>
        <w:t xml:space="preserve">statewide 2-1-1 California </w:t>
      </w:r>
      <w:r w:rsidR="00D87C18">
        <w:rPr>
          <w:rFonts w:ascii="Palatino Linotype" w:hAnsi="Palatino Linotype"/>
          <w:sz w:val="24"/>
          <w:szCs w:val="24"/>
        </w:rPr>
        <w:t xml:space="preserve">implementation </w:t>
      </w:r>
      <w:r w:rsidR="002B2289" w:rsidRPr="00EB3C6A">
        <w:rPr>
          <w:rFonts w:ascii="Palatino Linotype" w:hAnsi="Palatino Linotype"/>
          <w:sz w:val="24"/>
          <w:szCs w:val="24"/>
        </w:rPr>
        <w:t>effort</w:t>
      </w:r>
      <w:r w:rsidR="00DB6DCB">
        <w:rPr>
          <w:rFonts w:ascii="Palatino Linotype" w:hAnsi="Palatino Linotype"/>
          <w:sz w:val="24"/>
          <w:szCs w:val="24"/>
        </w:rPr>
        <w:t>.</w:t>
      </w:r>
      <w:r w:rsidR="002B2289" w:rsidRPr="00EB3C6A">
        <w:rPr>
          <w:rFonts w:ascii="Palatino Linotype" w:hAnsi="Palatino Linotype"/>
          <w:sz w:val="24"/>
          <w:szCs w:val="24"/>
        </w:rPr>
        <w:t xml:space="preserve">  </w:t>
      </w:r>
    </w:p>
    <w:p w:rsidR="00EB3C6A" w:rsidRDefault="00EB3C6A" w:rsidP="00EB3C6A">
      <w:pPr>
        <w:pStyle w:val="ListParagraph"/>
        <w:rPr>
          <w:rFonts w:ascii="Palatino Linotype" w:hAnsi="Palatino Linotype"/>
          <w:sz w:val="24"/>
          <w:szCs w:val="24"/>
        </w:rPr>
      </w:pPr>
    </w:p>
    <w:p w:rsidR="009432F2" w:rsidRPr="00EB3C6A" w:rsidRDefault="002B2289" w:rsidP="00EB3C6A">
      <w:pPr>
        <w:pStyle w:val="ListParagraph"/>
        <w:numPr>
          <w:ilvl w:val="0"/>
          <w:numId w:val="10"/>
        </w:numPr>
        <w:rPr>
          <w:rFonts w:ascii="Palatino Linotype" w:hAnsi="Palatino Linotype"/>
          <w:sz w:val="24"/>
          <w:szCs w:val="24"/>
        </w:rPr>
      </w:pPr>
      <w:r w:rsidRPr="00EB3C6A">
        <w:rPr>
          <w:rFonts w:ascii="Palatino Linotype" w:hAnsi="Palatino Linotype"/>
          <w:sz w:val="24"/>
          <w:szCs w:val="24"/>
        </w:rPr>
        <w:t>Ms. Lynn Haskell, Help Central 2-1-1 Call Center Supervisor, has over 15 years of experience in social service</w:t>
      </w:r>
      <w:r w:rsidR="00D6054A">
        <w:rPr>
          <w:rFonts w:ascii="Palatino Linotype" w:hAnsi="Palatino Linotype"/>
          <w:sz w:val="24"/>
          <w:szCs w:val="24"/>
        </w:rPr>
        <w:t>,</w:t>
      </w:r>
      <w:r w:rsidRPr="00EB3C6A">
        <w:rPr>
          <w:rFonts w:ascii="Palatino Linotype" w:hAnsi="Palatino Linotype"/>
          <w:sz w:val="24"/>
          <w:szCs w:val="24"/>
        </w:rPr>
        <w:t xml:space="preserve"> and public information program management and supervision.  </w:t>
      </w:r>
      <w:r w:rsidR="00355D4A" w:rsidRPr="00EB3C6A">
        <w:rPr>
          <w:rFonts w:ascii="Palatino Linotype" w:hAnsi="Palatino Linotype"/>
          <w:sz w:val="24"/>
          <w:szCs w:val="24"/>
        </w:rPr>
        <w:t xml:space="preserve">Ms. Haskell develops and recommends </w:t>
      </w:r>
      <w:proofErr w:type="gramStart"/>
      <w:r w:rsidR="00355D4A" w:rsidRPr="00EB3C6A">
        <w:rPr>
          <w:rFonts w:ascii="Palatino Linotype" w:hAnsi="Palatino Linotype"/>
          <w:sz w:val="24"/>
          <w:szCs w:val="24"/>
        </w:rPr>
        <w:t>policies,</w:t>
      </w:r>
      <w:proofErr w:type="gramEnd"/>
      <w:r w:rsidR="00355D4A" w:rsidRPr="00EB3C6A">
        <w:rPr>
          <w:rFonts w:ascii="Palatino Linotype" w:hAnsi="Palatino Linotype"/>
          <w:sz w:val="24"/>
          <w:szCs w:val="24"/>
        </w:rPr>
        <w:t xml:space="preserve"> monitors call center quality, manages staffing, tracks and reports call</w:t>
      </w:r>
      <w:r w:rsidR="00CC0D2A" w:rsidRPr="00EB3C6A">
        <w:rPr>
          <w:rFonts w:ascii="Palatino Linotype" w:hAnsi="Palatino Linotype"/>
          <w:sz w:val="24"/>
          <w:szCs w:val="24"/>
        </w:rPr>
        <w:t xml:space="preserve"> center data, and participates </w:t>
      </w:r>
      <w:r w:rsidR="00355D4A" w:rsidRPr="00EB3C6A">
        <w:rPr>
          <w:rFonts w:ascii="Palatino Linotype" w:hAnsi="Palatino Linotype"/>
          <w:sz w:val="24"/>
          <w:szCs w:val="24"/>
        </w:rPr>
        <w:t>in local efforts to support the use of 2-1-1.</w:t>
      </w:r>
      <w:r w:rsidR="00CC0D2A" w:rsidRPr="00EB3C6A">
        <w:rPr>
          <w:rFonts w:ascii="Palatino Linotype" w:hAnsi="Palatino Linotype"/>
          <w:sz w:val="24"/>
          <w:szCs w:val="24"/>
        </w:rPr>
        <w:t xml:space="preserve">  </w:t>
      </w:r>
    </w:p>
    <w:p w:rsidR="009432F2" w:rsidRDefault="009432F2" w:rsidP="00C809B9">
      <w:pPr>
        <w:rPr>
          <w:rFonts w:ascii="Palatino Linotype" w:hAnsi="Palatino Linotype"/>
          <w:sz w:val="24"/>
          <w:szCs w:val="24"/>
        </w:rPr>
      </w:pPr>
    </w:p>
    <w:p w:rsidR="00C809B9" w:rsidRDefault="00CC0D2A" w:rsidP="00C809B9">
      <w:pPr>
        <w:rPr>
          <w:rFonts w:ascii="Palatino Linotype" w:hAnsi="Palatino Linotype"/>
          <w:sz w:val="24"/>
          <w:szCs w:val="24"/>
        </w:rPr>
      </w:pPr>
      <w:r>
        <w:rPr>
          <w:rFonts w:ascii="Palatino Linotype" w:hAnsi="Palatino Linotype"/>
          <w:sz w:val="24"/>
          <w:szCs w:val="24"/>
        </w:rPr>
        <w:t xml:space="preserve">In addition to the </w:t>
      </w:r>
      <w:r w:rsidR="00EB3C6A">
        <w:rPr>
          <w:rFonts w:ascii="Palatino Linotype" w:hAnsi="Palatino Linotype"/>
          <w:sz w:val="24"/>
          <w:szCs w:val="24"/>
        </w:rPr>
        <w:t xml:space="preserve">two </w:t>
      </w:r>
      <w:r>
        <w:rPr>
          <w:rFonts w:ascii="Palatino Linotype" w:hAnsi="Palatino Linotype"/>
          <w:sz w:val="24"/>
          <w:szCs w:val="24"/>
        </w:rPr>
        <w:t xml:space="preserve">managers, Help Central has two </w:t>
      </w:r>
      <w:proofErr w:type="gramStart"/>
      <w:r w:rsidR="00D6054A">
        <w:rPr>
          <w:rFonts w:ascii="Palatino Linotype" w:hAnsi="Palatino Linotype"/>
          <w:sz w:val="24"/>
          <w:szCs w:val="24"/>
        </w:rPr>
        <w:t>I&amp;R</w:t>
      </w:r>
      <w:proofErr w:type="gramEnd"/>
      <w:r w:rsidR="00D6054A">
        <w:rPr>
          <w:rFonts w:ascii="Palatino Linotype" w:hAnsi="Palatino Linotype"/>
          <w:sz w:val="24"/>
          <w:szCs w:val="24"/>
        </w:rPr>
        <w:t xml:space="preserve"> </w:t>
      </w:r>
      <w:r w:rsidR="001E2B15">
        <w:rPr>
          <w:rFonts w:ascii="Palatino Linotype" w:hAnsi="Palatino Linotype"/>
          <w:sz w:val="24"/>
          <w:szCs w:val="24"/>
        </w:rPr>
        <w:t>r</w:t>
      </w:r>
      <w:r>
        <w:rPr>
          <w:rFonts w:ascii="Palatino Linotype" w:hAnsi="Palatino Linotype"/>
          <w:sz w:val="24"/>
          <w:szCs w:val="24"/>
        </w:rPr>
        <w:t xml:space="preserve">esource call specialists.  Both have completed extensive AIRS </w:t>
      </w:r>
      <w:r w:rsidR="005F0E86">
        <w:rPr>
          <w:rFonts w:ascii="Palatino Linotype" w:hAnsi="Palatino Linotype"/>
          <w:sz w:val="24"/>
          <w:szCs w:val="24"/>
        </w:rPr>
        <w:t>trainings on resource database and I&amp;R call standards.</w:t>
      </w:r>
      <w:r w:rsidR="00E415CD">
        <w:rPr>
          <w:rFonts w:ascii="Palatino Linotype" w:hAnsi="Palatino Linotype"/>
          <w:sz w:val="24"/>
          <w:szCs w:val="24"/>
        </w:rPr>
        <w:t xml:space="preserve">  </w:t>
      </w:r>
      <w:r w:rsidR="00E415CD">
        <w:rPr>
          <w:rFonts w:ascii="Palatino Linotype" w:hAnsi="Palatino Linotype"/>
          <w:sz w:val="24"/>
          <w:szCs w:val="24"/>
        </w:rPr>
        <w:lastRenderedPageBreak/>
        <w:t>One specialist is bilingual in Spanish and specializes in services for veterans and Latino po</w:t>
      </w:r>
      <w:r w:rsidR="00D6054A">
        <w:rPr>
          <w:rFonts w:ascii="Palatino Linotype" w:hAnsi="Palatino Linotype"/>
          <w:sz w:val="24"/>
          <w:szCs w:val="24"/>
        </w:rPr>
        <w:t>pulations.  The other</w:t>
      </w:r>
      <w:r w:rsidR="00E415CD">
        <w:rPr>
          <w:rFonts w:ascii="Palatino Linotype" w:hAnsi="Palatino Linotype"/>
          <w:sz w:val="24"/>
          <w:szCs w:val="24"/>
        </w:rPr>
        <w:t xml:space="preserve"> specializes in resources for </w:t>
      </w:r>
      <w:r w:rsidR="00D6054A">
        <w:rPr>
          <w:rFonts w:ascii="Palatino Linotype" w:hAnsi="Palatino Linotype"/>
          <w:sz w:val="24"/>
          <w:szCs w:val="24"/>
        </w:rPr>
        <w:t xml:space="preserve">the </w:t>
      </w:r>
      <w:r w:rsidR="00E415CD">
        <w:rPr>
          <w:rFonts w:ascii="Palatino Linotype" w:hAnsi="Palatino Linotype"/>
          <w:sz w:val="24"/>
          <w:szCs w:val="24"/>
        </w:rPr>
        <w:t xml:space="preserve">homeless, </w:t>
      </w:r>
      <w:r w:rsidR="00D6054A">
        <w:rPr>
          <w:rFonts w:ascii="Palatino Linotype" w:hAnsi="Palatino Linotype"/>
          <w:sz w:val="24"/>
          <w:szCs w:val="24"/>
        </w:rPr>
        <w:t>families</w:t>
      </w:r>
      <w:r w:rsidR="00E415CD">
        <w:rPr>
          <w:rFonts w:ascii="Palatino Linotype" w:hAnsi="Palatino Linotype"/>
          <w:sz w:val="24"/>
          <w:szCs w:val="24"/>
        </w:rPr>
        <w:t>, and formerly incarcerated individuals.</w:t>
      </w:r>
    </w:p>
    <w:p w:rsidR="00C809B9" w:rsidRPr="00252B71" w:rsidRDefault="00C809B9" w:rsidP="00C809B9">
      <w:pPr>
        <w:rPr>
          <w:rFonts w:ascii="Palatino Linotype" w:hAnsi="Palatino Linotype"/>
          <w:sz w:val="24"/>
          <w:szCs w:val="24"/>
        </w:rPr>
      </w:pPr>
    </w:p>
    <w:p w:rsidR="003E0848" w:rsidRPr="003E0848" w:rsidRDefault="003E0848" w:rsidP="00C809B9">
      <w:pPr>
        <w:rPr>
          <w:rFonts w:ascii="Palatino Linotype" w:hAnsi="Palatino Linotype"/>
          <w:sz w:val="24"/>
          <w:szCs w:val="24"/>
          <w:u w:val="single"/>
        </w:rPr>
      </w:pPr>
      <w:r w:rsidRPr="003E0848">
        <w:rPr>
          <w:rFonts w:ascii="Palatino Linotype" w:hAnsi="Palatino Linotype"/>
          <w:sz w:val="24"/>
          <w:szCs w:val="24"/>
          <w:u w:val="single"/>
        </w:rPr>
        <w:t>Financial Background</w:t>
      </w:r>
    </w:p>
    <w:p w:rsidR="00C809B9" w:rsidRPr="00252B71" w:rsidRDefault="00605D14" w:rsidP="00C809B9">
      <w:pPr>
        <w:rPr>
          <w:rFonts w:ascii="Palatino Linotype" w:hAnsi="Palatino Linotype"/>
          <w:sz w:val="24"/>
          <w:szCs w:val="24"/>
        </w:rPr>
      </w:pPr>
      <w:r>
        <w:rPr>
          <w:rFonts w:ascii="Palatino Linotype" w:hAnsi="Palatino Linotype"/>
          <w:sz w:val="24"/>
          <w:szCs w:val="24"/>
        </w:rPr>
        <w:t>Help Central</w:t>
      </w:r>
      <w:r w:rsidR="00C809B9" w:rsidRPr="00252B71">
        <w:rPr>
          <w:rFonts w:ascii="Palatino Linotype" w:hAnsi="Palatino Linotype"/>
          <w:sz w:val="24"/>
          <w:szCs w:val="24"/>
        </w:rPr>
        <w:t xml:space="preserve"> provided a three-year budget for </w:t>
      </w:r>
      <w:r w:rsidR="00A740A9">
        <w:rPr>
          <w:rFonts w:ascii="Palatino Linotype" w:hAnsi="Palatino Linotype"/>
          <w:sz w:val="24"/>
          <w:szCs w:val="24"/>
        </w:rPr>
        <w:t>2-1-1</w:t>
      </w:r>
      <w:r w:rsidR="00C809B9" w:rsidRPr="00252B71">
        <w:rPr>
          <w:rFonts w:ascii="Palatino Linotype" w:hAnsi="Palatino Linotype"/>
          <w:sz w:val="24"/>
          <w:szCs w:val="24"/>
        </w:rPr>
        <w:t xml:space="preserve"> service </w:t>
      </w:r>
      <w:r w:rsidR="00A740A9">
        <w:rPr>
          <w:rFonts w:ascii="Palatino Linotype" w:hAnsi="Palatino Linotype"/>
          <w:sz w:val="24"/>
          <w:szCs w:val="24"/>
        </w:rPr>
        <w:t>in both Butte and Glenn</w:t>
      </w:r>
      <w:r w:rsidR="00C809B9" w:rsidRPr="00252B71">
        <w:rPr>
          <w:rFonts w:ascii="Palatino Linotype" w:hAnsi="Palatino Linotype"/>
          <w:sz w:val="24"/>
          <w:szCs w:val="24"/>
        </w:rPr>
        <w:t xml:space="preserve"> Counties.  </w:t>
      </w:r>
      <w:r>
        <w:rPr>
          <w:rFonts w:ascii="Palatino Linotype" w:hAnsi="Palatino Linotype"/>
          <w:sz w:val="24"/>
          <w:szCs w:val="24"/>
        </w:rPr>
        <w:t>Help Central</w:t>
      </w:r>
      <w:r w:rsidR="00C809B9" w:rsidRPr="00252B71">
        <w:rPr>
          <w:rFonts w:ascii="Palatino Linotype" w:hAnsi="Palatino Linotype"/>
          <w:sz w:val="24"/>
          <w:szCs w:val="24"/>
        </w:rPr>
        <w:t xml:space="preserve">’s budget and financial statements indicate a stable and solvent financial position.  It appears </w:t>
      </w:r>
      <w:r>
        <w:rPr>
          <w:rFonts w:ascii="Palatino Linotype" w:hAnsi="Palatino Linotype"/>
          <w:sz w:val="24"/>
          <w:szCs w:val="24"/>
        </w:rPr>
        <w:t>Help Central</w:t>
      </w:r>
      <w:r w:rsidR="00C809B9" w:rsidRPr="00252B71">
        <w:rPr>
          <w:rFonts w:ascii="Palatino Linotype" w:hAnsi="Palatino Linotype"/>
          <w:sz w:val="24"/>
          <w:szCs w:val="24"/>
        </w:rPr>
        <w:t xml:space="preserve"> has the appropriate budgetary planning procedures to support 2-1-1 service </w:t>
      </w:r>
      <w:r w:rsidR="0031151B">
        <w:rPr>
          <w:rFonts w:ascii="Palatino Linotype" w:hAnsi="Palatino Linotype"/>
          <w:sz w:val="24"/>
          <w:szCs w:val="24"/>
        </w:rPr>
        <w:t xml:space="preserve">in Butte and Glenn Counties </w:t>
      </w:r>
      <w:r w:rsidR="00C809B9" w:rsidRPr="00252B71">
        <w:rPr>
          <w:rFonts w:ascii="Palatino Linotype" w:hAnsi="Palatino Linotype"/>
          <w:sz w:val="24"/>
          <w:szCs w:val="24"/>
        </w:rPr>
        <w:t>at current call volumes.</w:t>
      </w:r>
    </w:p>
    <w:p w:rsidR="00AC7F50" w:rsidRDefault="00AC7F50"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The second section of the prescribed application sets forth the required service conditions that a 2-1-1 service provider mu</w:t>
      </w:r>
      <w:r w:rsidR="006341F9">
        <w:rPr>
          <w:rFonts w:ascii="Palatino Linotype" w:hAnsi="Palatino Linotype"/>
          <w:sz w:val="24"/>
          <w:szCs w:val="24"/>
        </w:rPr>
        <w:t>st</w:t>
      </w:r>
      <w:r w:rsidRPr="00252B71">
        <w:rPr>
          <w:rFonts w:ascii="Palatino Linotype" w:hAnsi="Palatino Linotype"/>
          <w:sz w:val="24"/>
          <w:szCs w:val="24"/>
        </w:rPr>
        <w:t xml:space="preserve"> meet.  Section 2 of the </w:t>
      </w:r>
      <w:r w:rsidR="00605D14">
        <w:rPr>
          <w:rFonts w:ascii="Palatino Linotype" w:hAnsi="Palatino Linotype"/>
          <w:sz w:val="24"/>
          <w:szCs w:val="24"/>
        </w:rPr>
        <w:t>Help Central</w:t>
      </w:r>
      <w:r w:rsidRPr="00252B71">
        <w:rPr>
          <w:rFonts w:ascii="Palatino Linotype" w:hAnsi="Palatino Linotype"/>
          <w:sz w:val="24"/>
          <w:szCs w:val="24"/>
        </w:rPr>
        <w:t xml:space="preserve"> application indicates that it does not</w:t>
      </w:r>
      <w:r w:rsidR="006341F9">
        <w:rPr>
          <w:rFonts w:ascii="Palatino Linotype" w:hAnsi="Palatino Linotype"/>
          <w:sz w:val="24"/>
          <w:szCs w:val="24"/>
        </w:rPr>
        <w:t>,</w:t>
      </w:r>
      <w:r w:rsidRPr="00252B71">
        <w:rPr>
          <w:rFonts w:ascii="Palatino Linotype" w:hAnsi="Palatino Linotype"/>
          <w:sz w:val="24"/>
          <w:szCs w:val="24"/>
        </w:rPr>
        <w:t xml:space="preserve"> and will </w:t>
      </w:r>
      <w:proofErr w:type="gramStart"/>
      <w:r w:rsidRPr="00252B71">
        <w:rPr>
          <w:rFonts w:ascii="Palatino Linotype" w:hAnsi="Palatino Linotype"/>
          <w:sz w:val="24"/>
          <w:szCs w:val="24"/>
        </w:rPr>
        <w:t>not</w:t>
      </w:r>
      <w:r w:rsidR="006341F9">
        <w:rPr>
          <w:rFonts w:ascii="Palatino Linotype" w:hAnsi="Palatino Linotype"/>
          <w:sz w:val="24"/>
          <w:szCs w:val="24"/>
        </w:rPr>
        <w:t>,</w:t>
      </w:r>
      <w:proofErr w:type="gramEnd"/>
      <w:r w:rsidRPr="00252B71">
        <w:rPr>
          <w:rFonts w:ascii="Palatino Linotype" w:hAnsi="Palatino Linotype"/>
          <w:sz w:val="24"/>
          <w:szCs w:val="24"/>
        </w:rPr>
        <w:t xml:space="preserve"> receive fees from referred organizations for referrals</w:t>
      </w:r>
      <w:r w:rsidR="006D3625">
        <w:rPr>
          <w:rFonts w:ascii="Palatino Linotype" w:hAnsi="Palatino Linotype"/>
          <w:sz w:val="24"/>
          <w:szCs w:val="24"/>
        </w:rPr>
        <w:t>,</w:t>
      </w:r>
      <w:r w:rsidRPr="00252B71">
        <w:rPr>
          <w:rFonts w:ascii="Palatino Linotype" w:hAnsi="Palatino Linotype"/>
          <w:sz w:val="24"/>
          <w:szCs w:val="24"/>
        </w:rPr>
        <w:t xml:space="preserve"> and no fees or charges levied to providers listed in its database.  </w:t>
      </w:r>
      <w:r w:rsidR="00605D14">
        <w:rPr>
          <w:rFonts w:ascii="Palatino Linotype" w:hAnsi="Palatino Linotype"/>
          <w:sz w:val="24"/>
          <w:szCs w:val="24"/>
        </w:rPr>
        <w:t>Help Central</w:t>
      </w:r>
      <w:r w:rsidRPr="00252B71">
        <w:rPr>
          <w:rFonts w:ascii="Palatino Linotype" w:hAnsi="Palatino Linotype"/>
          <w:sz w:val="24"/>
          <w:szCs w:val="24"/>
        </w:rPr>
        <w:t xml:space="preserve"> provides the 2-1-1 service free of charge to callers</w:t>
      </w:r>
      <w:r w:rsidR="006D3625">
        <w:rPr>
          <w:rFonts w:ascii="Palatino Linotype" w:hAnsi="Palatino Linotype"/>
          <w:sz w:val="24"/>
          <w:szCs w:val="24"/>
        </w:rPr>
        <w:t>.  The 2-1-1 service is also</w:t>
      </w:r>
      <w:r w:rsidRPr="00252B71">
        <w:rPr>
          <w:rFonts w:ascii="Palatino Linotype" w:hAnsi="Palatino Linotype"/>
          <w:sz w:val="24"/>
          <w:szCs w:val="24"/>
        </w:rPr>
        <w:t xml:space="preserve"> free of commercials or advertising.</w:t>
      </w:r>
    </w:p>
    <w:p w:rsidR="00C809B9" w:rsidRPr="00252B71" w:rsidRDefault="00C809B9" w:rsidP="00C809B9">
      <w:pPr>
        <w:rPr>
          <w:rFonts w:ascii="Palatino Linotype" w:hAnsi="Palatino Linotype"/>
          <w:sz w:val="24"/>
          <w:szCs w:val="24"/>
        </w:rPr>
      </w:pPr>
    </w:p>
    <w:p w:rsidR="002A1864" w:rsidRDefault="006D3625" w:rsidP="00C809B9">
      <w:pPr>
        <w:rPr>
          <w:rFonts w:ascii="Palatino Linotype" w:hAnsi="Palatino Linotype"/>
          <w:sz w:val="24"/>
          <w:szCs w:val="24"/>
        </w:rPr>
      </w:pPr>
      <w:r>
        <w:rPr>
          <w:rFonts w:ascii="Palatino Linotype" w:hAnsi="Palatino Linotype"/>
          <w:sz w:val="24"/>
          <w:szCs w:val="24"/>
        </w:rPr>
        <w:t>T</w:t>
      </w:r>
      <w:r w:rsidR="00C809B9" w:rsidRPr="00252B71">
        <w:rPr>
          <w:rFonts w:ascii="Palatino Linotype" w:hAnsi="Palatino Linotype"/>
          <w:sz w:val="24"/>
          <w:szCs w:val="24"/>
        </w:rPr>
        <w:t xml:space="preserve">he </w:t>
      </w:r>
      <w:r>
        <w:rPr>
          <w:rFonts w:ascii="Palatino Linotype" w:hAnsi="Palatino Linotype"/>
          <w:sz w:val="24"/>
          <w:szCs w:val="24"/>
        </w:rPr>
        <w:t>area of 2-1-1 service relevant to this application is Glenn County.  Help Central has been providing 2-1-1 serv</w:t>
      </w:r>
      <w:r w:rsidR="005C668E">
        <w:rPr>
          <w:rFonts w:ascii="Palatino Linotype" w:hAnsi="Palatino Linotype"/>
          <w:sz w:val="24"/>
          <w:szCs w:val="24"/>
        </w:rPr>
        <w:t>ice for Butte County since 2013, and plans to</w:t>
      </w:r>
      <w:r w:rsidR="00AE5396">
        <w:rPr>
          <w:rFonts w:ascii="Palatino Linotype" w:hAnsi="Palatino Linotype"/>
          <w:sz w:val="24"/>
          <w:szCs w:val="24"/>
        </w:rPr>
        <w:t xml:space="preserve"> operate 2-1-1 service for both Butte and Glenn Counties as a combined </w:t>
      </w:r>
      <w:r w:rsidR="008211E8">
        <w:rPr>
          <w:rFonts w:ascii="Palatino Linotype" w:hAnsi="Palatino Linotype"/>
          <w:sz w:val="24"/>
          <w:szCs w:val="24"/>
        </w:rPr>
        <w:t xml:space="preserve">2-1-1 </w:t>
      </w:r>
      <w:r w:rsidR="00AE5396">
        <w:rPr>
          <w:rFonts w:ascii="Palatino Linotype" w:hAnsi="Palatino Linotype"/>
          <w:sz w:val="24"/>
          <w:szCs w:val="24"/>
        </w:rPr>
        <w:t>Butte/Glenn resource center.</w:t>
      </w:r>
      <w:r w:rsidR="002A1864">
        <w:rPr>
          <w:rFonts w:ascii="Palatino Linotype" w:hAnsi="Palatino Linotype"/>
          <w:sz w:val="24"/>
          <w:szCs w:val="24"/>
        </w:rPr>
        <w:t xml:space="preserve">  </w:t>
      </w:r>
    </w:p>
    <w:p w:rsidR="002A1864" w:rsidRDefault="002A1864" w:rsidP="00C809B9">
      <w:pPr>
        <w:rPr>
          <w:rFonts w:ascii="Palatino Linotype" w:hAnsi="Palatino Linotype"/>
          <w:sz w:val="24"/>
          <w:szCs w:val="24"/>
        </w:rPr>
      </w:pPr>
    </w:p>
    <w:p w:rsidR="002A1864" w:rsidRDefault="00605D14" w:rsidP="00C809B9">
      <w:pPr>
        <w:rPr>
          <w:rFonts w:ascii="Palatino Linotype" w:hAnsi="Palatino Linotype"/>
          <w:sz w:val="24"/>
          <w:szCs w:val="24"/>
        </w:rPr>
      </w:pPr>
      <w:r>
        <w:rPr>
          <w:rFonts w:ascii="Palatino Linotype" w:hAnsi="Palatino Linotype"/>
          <w:sz w:val="24"/>
          <w:szCs w:val="24"/>
        </w:rPr>
        <w:t>Help Central</w:t>
      </w:r>
      <w:r w:rsidR="002A1864">
        <w:rPr>
          <w:rFonts w:ascii="Palatino Linotype" w:hAnsi="Palatino Linotype"/>
          <w:sz w:val="24"/>
          <w:szCs w:val="24"/>
        </w:rPr>
        <w:t>’s trained I&amp;R specialist</w:t>
      </w:r>
      <w:r w:rsidR="000734A3">
        <w:rPr>
          <w:rFonts w:ascii="Palatino Linotype" w:hAnsi="Palatino Linotype"/>
          <w:sz w:val="24"/>
          <w:szCs w:val="24"/>
        </w:rPr>
        <w:t>s</w:t>
      </w:r>
      <w:r w:rsidR="002A1864">
        <w:rPr>
          <w:rFonts w:ascii="Palatino Linotype" w:hAnsi="Palatino Linotype"/>
          <w:sz w:val="24"/>
          <w:szCs w:val="24"/>
        </w:rPr>
        <w:t xml:space="preserve"> will answer each 2-1-1 call with live help to assist callers with their needs</w:t>
      </w:r>
      <w:r w:rsidR="000734A3">
        <w:rPr>
          <w:rFonts w:ascii="Palatino Linotype" w:hAnsi="Palatino Linotype"/>
          <w:sz w:val="24"/>
          <w:szCs w:val="24"/>
        </w:rPr>
        <w:t xml:space="preserve"> during </w:t>
      </w:r>
      <w:r w:rsidR="00DB6DCB">
        <w:rPr>
          <w:rFonts w:ascii="Palatino Linotype" w:hAnsi="Palatino Linotype"/>
          <w:sz w:val="24"/>
          <w:szCs w:val="24"/>
        </w:rPr>
        <w:t>business</w:t>
      </w:r>
      <w:r w:rsidR="000734A3">
        <w:rPr>
          <w:rFonts w:ascii="Palatino Linotype" w:hAnsi="Palatino Linotype"/>
          <w:sz w:val="24"/>
          <w:szCs w:val="24"/>
        </w:rPr>
        <w:t xml:space="preserve"> hours</w:t>
      </w:r>
      <w:r w:rsidR="00F935FE">
        <w:rPr>
          <w:rFonts w:ascii="Palatino Linotype" w:hAnsi="Palatino Linotype"/>
          <w:sz w:val="24"/>
          <w:szCs w:val="24"/>
        </w:rPr>
        <w:t xml:space="preserve">.  </w:t>
      </w:r>
      <w:r w:rsidR="002A1864">
        <w:rPr>
          <w:rFonts w:ascii="Palatino Linotype" w:hAnsi="Palatino Linotype"/>
          <w:sz w:val="24"/>
          <w:szCs w:val="24"/>
        </w:rPr>
        <w:t xml:space="preserve">Help Central has </w:t>
      </w:r>
      <w:r w:rsidR="00C809B9" w:rsidRPr="00252B71">
        <w:rPr>
          <w:rFonts w:ascii="Palatino Linotype" w:hAnsi="Palatino Linotype"/>
          <w:sz w:val="24"/>
          <w:szCs w:val="24"/>
        </w:rPr>
        <w:t>contract</w:t>
      </w:r>
      <w:r w:rsidR="002A1864">
        <w:rPr>
          <w:rFonts w:ascii="Palatino Linotype" w:hAnsi="Palatino Linotype"/>
          <w:sz w:val="24"/>
          <w:szCs w:val="24"/>
        </w:rPr>
        <w:t>ed</w:t>
      </w:r>
      <w:r w:rsidR="00C809B9" w:rsidRPr="00252B71">
        <w:rPr>
          <w:rFonts w:ascii="Palatino Linotype" w:hAnsi="Palatino Linotype"/>
          <w:sz w:val="24"/>
          <w:szCs w:val="24"/>
        </w:rPr>
        <w:t xml:space="preserve"> with </w:t>
      </w:r>
      <w:r w:rsidR="002A1864">
        <w:rPr>
          <w:rFonts w:ascii="Palatino Linotype" w:hAnsi="Palatino Linotype"/>
          <w:sz w:val="24"/>
          <w:szCs w:val="24"/>
        </w:rPr>
        <w:t xml:space="preserve">2-1-1 Nevada </w:t>
      </w:r>
      <w:r w:rsidR="00325F91">
        <w:rPr>
          <w:rFonts w:ascii="Palatino Linotype" w:hAnsi="Palatino Linotype"/>
          <w:sz w:val="24"/>
          <w:szCs w:val="24"/>
        </w:rPr>
        <w:t>t</w:t>
      </w:r>
      <w:r w:rsidR="002A1864">
        <w:rPr>
          <w:rFonts w:ascii="Palatino Linotype" w:hAnsi="Palatino Linotype"/>
          <w:sz w:val="24"/>
          <w:szCs w:val="24"/>
        </w:rPr>
        <w:t>o provide l</w:t>
      </w:r>
      <w:r w:rsidR="00F935FE">
        <w:rPr>
          <w:rFonts w:ascii="Palatino Linotype" w:hAnsi="Palatino Linotype"/>
          <w:sz w:val="24"/>
          <w:szCs w:val="24"/>
        </w:rPr>
        <w:t xml:space="preserve">ive 2-1-1 service during after-hours.  </w:t>
      </w:r>
      <w:r w:rsidR="000734A3">
        <w:rPr>
          <w:rFonts w:ascii="Palatino Linotype" w:hAnsi="Palatino Linotype"/>
          <w:sz w:val="24"/>
          <w:szCs w:val="24"/>
        </w:rPr>
        <w:t>H</w:t>
      </w:r>
      <w:r w:rsidR="001E2B15">
        <w:rPr>
          <w:rFonts w:ascii="Palatino Linotype" w:hAnsi="Palatino Linotype"/>
          <w:sz w:val="24"/>
          <w:szCs w:val="24"/>
        </w:rPr>
        <w:t>elp C</w:t>
      </w:r>
      <w:r w:rsidR="000734A3">
        <w:rPr>
          <w:rFonts w:ascii="Palatino Linotype" w:hAnsi="Palatino Linotype"/>
          <w:sz w:val="24"/>
          <w:szCs w:val="24"/>
        </w:rPr>
        <w:t>entral’s</w:t>
      </w:r>
      <w:r w:rsidR="00603D46">
        <w:rPr>
          <w:rFonts w:ascii="Palatino Linotype" w:hAnsi="Palatino Linotype"/>
          <w:sz w:val="24"/>
          <w:szCs w:val="24"/>
        </w:rPr>
        <w:t xml:space="preserve"> </w:t>
      </w:r>
      <w:r w:rsidR="001E2B15">
        <w:rPr>
          <w:rFonts w:ascii="Palatino Linotype" w:hAnsi="Palatino Linotype"/>
          <w:sz w:val="24"/>
          <w:szCs w:val="24"/>
        </w:rPr>
        <w:t xml:space="preserve">2-1-1 </w:t>
      </w:r>
      <w:r w:rsidR="00603D46">
        <w:rPr>
          <w:rFonts w:ascii="Palatino Linotype" w:hAnsi="Palatino Linotype"/>
          <w:sz w:val="24"/>
          <w:szCs w:val="24"/>
        </w:rPr>
        <w:t xml:space="preserve">Butte/Glenn call center, along with </w:t>
      </w:r>
      <w:r w:rsidR="00325F91">
        <w:rPr>
          <w:rFonts w:ascii="Palatino Linotype" w:hAnsi="Palatino Linotype"/>
          <w:sz w:val="24"/>
          <w:szCs w:val="24"/>
        </w:rPr>
        <w:t>2-1-1 Nevada</w:t>
      </w:r>
      <w:r w:rsidR="00603D46">
        <w:rPr>
          <w:rFonts w:ascii="Palatino Linotype" w:hAnsi="Palatino Linotype"/>
          <w:sz w:val="24"/>
          <w:szCs w:val="24"/>
        </w:rPr>
        <w:t>, will provide live 2-1-1 service for Butte and Glenn County residents 24 hours a day, 7 days a week, regardless of language or disability.</w:t>
      </w:r>
    </w:p>
    <w:p w:rsidR="002A1864" w:rsidRDefault="002A1864" w:rsidP="00C809B9">
      <w:pPr>
        <w:rPr>
          <w:rFonts w:ascii="Palatino Linotype" w:hAnsi="Palatino Linotype"/>
          <w:sz w:val="24"/>
          <w:szCs w:val="24"/>
        </w:rPr>
      </w:pPr>
    </w:p>
    <w:p w:rsidR="00F935FE" w:rsidRDefault="000734A3" w:rsidP="00C809B9">
      <w:pPr>
        <w:rPr>
          <w:rFonts w:ascii="Palatino Linotype" w:hAnsi="Palatino Linotype"/>
          <w:sz w:val="24"/>
          <w:szCs w:val="24"/>
        </w:rPr>
      </w:pPr>
      <w:r>
        <w:rPr>
          <w:rFonts w:ascii="Palatino Linotype" w:hAnsi="Palatino Linotype"/>
          <w:sz w:val="24"/>
          <w:szCs w:val="24"/>
        </w:rPr>
        <w:t xml:space="preserve">Glenn County’s population </w:t>
      </w:r>
      <w:r w:rsidR="00125DC6">
        <w:rPr>
          <w:rFonts w:ascii="Palatino Linotype" w:hAnsi="Palatino Linotype"/>
          <w:sz w:val="24"/>
          <w:szCs w:val="24"/>
        </w:rPr>
        <w:t>consists of 41%</w:t>
      </w:r>
      <w:r>
        <w:rPr>
          <w:rFonts w:ascii="Palatino Linotype" w:hAnsi="Palatino Linotype"/>
          <w:sz w:val="24"/>
          <w:szCs w:val="24"/>
        </w:rPr>
        <w:t xml:space="preserve"> Hispanic, and 36 % of the county’s population speaks a language other than English at home.  </w:t>
      </w:r>
      <w:r w:rsidR="00F61FFA">
        <w:rPr>
          <w:rFonts w:ascii="Palatino Linotype" w:hAnsi="Palatino Linotype"/>
          <w:sz w:val="24"/>
          <w:szCs w:val="24"/>
        </w:rPr>
        <w:t>Callers who do not speak English will be assisted by a bilingual I&amp;R Specialist</w:t>
      </w:r>
      <w:r w:rsidR="008D560B">
        <w:rPr>
          <w:rFonts w:ascii="Palatino Linotype" w:hAnsi="Palatino Linotype"/>
          <w:sz w:val="24"/>
          <w:szCs w:val="24"/>
        </w:rPr>
        <w:t>,</w:t>
      </w:r>
      <w:r w:rsidR="00F61FFA">
        <w:rPr>
          <w:rFonts w:ascii="Palatino Linotype" w:hAnsi="Palatino Linotype"/>
          <w:sz w:val="24"/>
          <w:szCs w:val="24"/>
        </w:rPr>
        <w:t xml:space="preserve"> or through </w:t>
      </w:r>
      <w:r w:rsidR="00F61FFA" w:rsidRPr="000734A3">
        <w:rPr>
          <w:rFonts w:ascii="Palatino Linotype" w:hAnsi="Palatino Linotype"/>
          <w:sz w:val="24"/>
          <w:szCs w:val="24"/>
        </w:rPr>
        <w:t>Language Line</w:t>
      </w:r>
      <w:r w:rsidR="00F61FFA">
        <w:rPr>
          <w:rFonts w:ascii="Palatino Linotype" w:hAnsi="Palatino Linotype"/>
          <w:sz w:val="24"/>
          <w:szCs w:val="24"/>
        </w:rPr>
        <w:t xml:space="preserve">, </w:t>
      </w:r>
      <w:r w:rsidR="00A730AB" w:rsidRPr="00A730AB">
        <w:rPr>
          <w:rFonts w:ascii="Palatino Linotype" w:hAnsi="Palatino Linotype"/>
          <w:sz w:val="24"/>
          <w:szCs w:val="24"/>
        </w:rPr>
        <w:t>a subscribed interpretation service that provides transl</w:t>
      </w:r>
      <w:r w:rsidR="00A730AB">
        <w:rPr>
          <w:rFonts w:ascii="Palatino Linotype" w:hAnsi="Palatino Linotype"/>
          <w:sz w:val="24"/>
          <w:szCs w:val="24"/>
        </w:rPr>
        <w:t xml:space="preserve">ation by phone via live staff </w:t>
      </w:r>
      <w:r w:rsidR="00F61FFA">
        <w:rPr>
          <w:rFonts w:ascii="Palatino Linotype" w:hAnsi="Palatino Linotype"/>
          <w:sz w:val="24"/>
          <w:szCs w:val="24"/>
        </w:rPr>
        <w:t xml:space="preserve">in over 150 languages.  </w:t>
      </w:r>
      <w:r w:rsidR="008211E8">
        <w:rPr>
          <w:rFonts w:ascii="Palatino Linotype" w:hAnsi="Palatino Linotype"/>
          <w:sz w:val="24"/>
          <w:szCs w:val="24"/>
        </w:rPr>
        <w:t xml:space="preserve">One 2-1-1 Butte/Glenn </w:t>
      </w:r>
      <w:proofErr w:type="gramStart"/>
      <w:r w:rsidR="00F61FFA">
        <w:rPr>
          <w:rFonts w:ascii="Palatino Linotype" w:hAnsi="Palatino Linotype"/>
          <w:sz w:val="24"/>
          <w:szCs w:val="24"/>
        </w:rPr>
        <w:t>call</w:t>
      </w:r>
      <w:proofErr w:type="gramEnd"/>
      <w:r w:rsidR="00F61FFA">
        <w:rPr>
          <w:rFonts w:ascii="Palatino Linotype" w:hAnsi="Palatino Linotype"/>
          <w:sz w:val="24"/>
          <w:szCs w:val="24"/>
        </w:rPr>
        <w:t xml:space="preserve"> center specialist</w:t>
      </w:r>
      <w:r w:rsidR="008D560B">
        <w:rPr>
          <w:rFonts w:ascii="Palatino Linotype" w:hAnsi="Palatino Linotype"/>
          <w:sz w:val="24"/>
          <w:szCs w:val="24"/>
        </w:rPr>
        <w:t>,</w:t>
      </w:r>
      <w:r w:rsidR="00F61FFA">
        <w:rPr>
          <w:rFonts w:ascii="Palatino Linotype" w:hAnsi="Palatino Linotype"/>
          <w:sz w:val="24"/>
          <w:szCs w:val="24"/>
        </w:rPr>
        <w:t xml:space="preserve"> and one </w:t>
      </w:r>
      <w:r w:rsidR="00325F91">
        <w:rPr>
          <w:rFonts w:ascii="Palatino Linotype" w:hAnsi="Palatino Linotype"/>
          <w:sz w:val="24"/>
          <w:szCs w:val="24"/>
        </w:rPr>
        <w:t>2-1-1 Nevada</w:t>
      </w:r>
      <w:r w:rsidR="00F61FFA">
        <w:rPr>
          <w:rFonts w:ascii="Palatino Linotype" w:hAnsi="Palatino Linotype"/>
          <w:sz w:val="24"/>
          <w:szCs w:val="24"/>
        </w:rPr>
        <w:t xml:space="preserve"> after-hours I&amp;R specialist are bilingual in Spanish.  </w:t>
      </w:r>
    </w:p>
    <w:p w:rsidR="00F935FE" w:rsidRDefault="00F935FE" w:rsidP="00C809B9">
      <w:pPr>
        <w:rPr>
          <w:rFonts w:ascii="Palatino Linotype" w:hAnsi="Palatino Linotype"/>
          <w:sz w:val="24"/>
          <w:szCs w:val="24"/>
        </w:rPr>
      </w:pPr>
    </w:p>
    <w:p w:rsidR="00C809B9" w:rsidRDefault="00A730AB" w:rsidP="00C809B9">
      <w:pPr>
        <w:rPr>
          <w:rFonts w:ascii="Palatino Linotype" w:hAnsi="Palatino Linotype"/>
          <w:sz w:val="24"/>
          <w:szCs w:val="24"/>
        </w:rPr>
      </w:pPr>
      <w:r>
        <w:rPr>
          <w:rFonts w:ascii="Palatino Linotype" w:hAnsi="Palatino Linotype"/>
          <w:sz w:val="24"/>
          <w:szCs w:val="24"/>
        </w:rPr>
        <w:t xml:space="preserve">Both Help Central and </w:t>
      </w:r>
      <w:r w:rsidR="00325F91">
        <w:rPr>
          <w:rFonts w:ascii="Palatino Linotype" w:hAnsi="Palatino Linotype"/>
          <w:sz w:val="24"/>
          <w:szCs w:val="24"/>
        </w:rPr>
        <w:t>2-1-1 Nevada</w:t>
      </w:r>
      <w:r w:rsidR="00C809B9" w:rsidRPr="00252B71">
        <w:rPr>
          <w:rFonts w:ascii="Palatino Linotype" w:hAnsi="Palatino Linotype"/>
          <w:sz w:val="24"/>
          <w:szCs w:val="24"/>
        </w:rPr>
        <w:t xml:space="preserve"> maintain a dedicated </w:t>
      </w:r>
      <w:r w:rsidR="006341F9" w:rsidRPr="006341F9">
        <w:rPr>
          <w:rFonts w:ascii="Palatino Linotype" w:hAnsi="Palatino Linotype"/>
          <w:sz w:val="24"/>
          <w:szCs w:val="24"/>
        </w:rPr>
        <w:t>Telecommunications Device for the Deaf</w:t>
      </w:r>
      <w:r w:rsidR="006341F9">
        <w:rPr>
          <w:rFonts w:ascii="Palatino Linotype" w:hAnsi="Palatino Linotype"/>
          <w:sz w:val="24"/>
          <w:szCs w:val="24"/>
        </w:rPr>
        <w:t xml:space="preserve"> (TDD)</w:t>
      </w:r>
      <w:r w:rsidR="00C809B9" w:rsidRPr="00252B71">
        <w:rPr>
          <w:rFonts w:ascii="Palatino Linotype" w:hAnsi="Palatino Linotype"/>
          <w:sz w:val="24"/>
          <w:szCs w:val="24"/>
        </w:rPr>
        <w:t xml:space="preserve"> phone line, which will be used for providing 2-1-1 call center service.  I&amp;R Specialists are trained to assist disabled callers using the </w:t>
      </w:r>
      <w:r w:rsidR="00DC749F" w:rsidRPr="00DC749F">
        <w:rPr>
          <w:rFonts w:ascii="Palatino Linotype" w:hAnsi="Palatino Linotype"/>
          <w:sz w:val="24"/>
          <w:szCs w:val="24"/>
        </w:rPr>
        <w:t>teletypewriter</w:t>
      </w:r>
      <w:r w:rsidR="00DC749F">
        <w:rPr>
          <w:rFonts w:ascii="Palatino Linotype" w:hAnsi="Palatino Linotype"/>
          <w:sz w:val="24"/>
          <w:szCs w:val="24"/>
        </w:rPr>
        <w:t xml:space="preserve"> (</w:t>
      </w:r>
      <w:r w:rsidR="00C809B9" w:rsidRPr="00252B71">
        <w:rPr>
          <w:rFonts w:ascii="Palatino Linotype" w:hAnsi="Palatino Linotype"/>
          <w:sz w:val="24"/>
          <w:szCs w:val="24"/>
        </w:rPr>
        <w:t>TTY</w:t>
      </w:r>
      <w:r w:rsidR="00DC749F">
        <w:rPr>
          <w:rFonts w:ascii="Palatino Linotype" w:hAnsi="Palatino Linotype"/>
          <w:sz w:val="24"/>
          <w:szCs w:val="24"/>
        </w:rPr>
        <w:t>)</w:t>
      </w:r>
      <w:r w:rsidR="00C809B9" w:rsidRPr="00252B71">
        <w:rPr>
          <w:rFonts w:ascii="Palatino Linotype" w:hAnsi="Palatino Linotype"/>
          <w:sz w:val="24"/>
          <w:szCs w:val="24"/>
        </w:rPr>
        <w:t xml:space="preserve"> machine</w:t>
      </w:r>
      <w:r w:rsidR="00344B7C">
        <w:rPr>
          <w:rFonts w:ascii="Palatino Linotype" w:hAnsi="Palatino Linotype"/>
          <w:sz w:val="24"/>
          <w:szCs w:val="24"/>
        </w:rPr>
        <w:t>,</w:t>
      </w:r>
      <w:r w:rsidR="00C809B9" w:rsidRPr="00252B71">
        <w:rPr>
          <w:rFonts w:ascii="Palatino Linotype" w:hAnsi="Palatino Linotype"/>
          <w:sz w:val="24"/>
          <w:szCs w:val="24"/>
        </w:rPr>
        <w:t xml:space="preserve"> as well as callers using California Relay Service.</w:t>
      </w: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lastRenderedPageBreak/>
        <w:t xml:space="preserve">In the third section of the prescribed application, the applicant must demonstrate that it understands and agrees to adhere to the standards for delivery of </w:t>
      </w:r>
      <w:proofErr w:type="gramStart"/>
      <w:r w:rsidRPr="00252B71">
        <w:rPr>
          <w:rFonts w:ascii="Palatino Linotype" w:hAnsi="Palatino Linotype"/>
          <w:sz w:val="24"/>
          <w:szCs w:val="24"/>
        </w:rPr>
        <w:t>I&amp;R</w:t>
      </w:r>
      <w:proofErr w:type="gramEnd"/>
      <w:r w:rsidRPr="00252B71">
        <w:rPr>
          <w:rFonts w:ascii="Palatino Linotype" w:hAnsi="Palatino Linotype"/>
          <w:sz w:val="24"/>
          <w:szCs w:val="24"/>
        </w:rPr>
        <w:t xml:space="preserve"> services established by the AIRS.  </w:t>
      </w:r>
      <w:r w:rsidR="00605D14">
        <w:rPr>
          <w:rFonts w:ascii="Palatino Linotype" w:hAnsi="Palatino Linotype"/>
          <w:sz w:val="24"/>
          <w:szCs w:val="24"/>
        </w:rPr>
        <w:t>Help Central</w:t>
      </w:r>
      <w:r w:rsidRPr="00252B71">
        <w:rPr>
          <w:rFonts w:ascii="Palatino Linotype" w:hAnsi="Palatino Linotype"/>
          <w:sz w:val="24"/>
          <w:szCs w:val="24"/>
        </w:rPr>
        <w:t xml:space="preserve"> has </w:t>
      </w:r>
      <w:r w:rsidR="00A81A8E">
        <w:rPr>
          <w:rFonts w:ascii="Palatino Linotype" w:hAnsi="Palatino Linotype"/>
          <w:sz w:val="24"/>
          <w:szCs w:val="24"/>
        </w:rPr>
        <w:t xml:space="preserve">adopted quality monitoring protocol based on AIRS standards and 2-1-1 California recommended best practices.  </w:t>
      </w:r>
      <w:r w:rsidRPr="00252B71">
        <w:rPr>
          <w:rFonts w:ascii="Palatino Linotype" w:hAnsi="Palatino Linotype"/>
          <w:sz w:val="24"/>
          <w:szCs w:val="24"/>
        </w:rPr>
        <w:t xml:space="preserve">AIRS’ guidelines are the basis for the service delivery standards associated with use of the 2-1-1 dialing code as specified by the CPUC Decision 03-02-029.  </w:t>
      </w:r>
      <w:r w:rsidR="00605D14">
        <w:rPr>
          <w:rFonts w:ascii="Palatino Linotype" w:hAnsi="Palatino Linotype"/>
          <w:sz w:val="24"/>
          <w:szCs w:val="24"/>
        </w:rPr>
        <w:t>Help Central</w:t>
      </w:r>
      <w:r w:rsidRPr="00252B71">
        <w:rPr>
          <w:rFonts w:ascii="Palatino Linotype" w:hAnsi="Palatino Linotype"/>
          <w:sz w:val="24"/>
          <w:szCs w:val="24"/>
        </w:rPr>
        <w:t>’s a</w:t>
      </w:r>
      <w:r w:rsidR="00E77635" w:rsidRPr="00252B71">
        <w:rPr>
          <w:rFonts w:ascii="Palatino Linotype" w:hAnsi="Palatino Linotype"/>
          <w:sz w:val="24"/>
          <w:szCs w:val="24"/>
        </w:rPr>
        <w:t>pplication includes description</w:t>
      </w:r>
      <w:r w:rsidRPr="00252B71">
        <w:rPr>
          <w:rFonts w:ascii="Palatino Linotype" w:hAnsi="Palatino Linotype"/>
          <w:sz w:val="24"/>
          <w:szCs w:val="24"/>
        </w:rPr>
        <w:t>s of its policies in the areas of call assessment and follow-up, confidentiality, database standards, disaster readiness, reports and measures, cooperative relationships, training, marketing and program evaluation.</w:t>
      </w:r>
      <w:r w:rsidR="00E77635" w:rsidRPr="00252B71">
        <w:rPr>
          <w:rFonts w:ascii="Palatino Linotype" w:hAnsi="Palatino Linotype"/>
          <w:sz w:val="24"/>
          <w:szCs w:val="24"/>
        </w:rPr>
        <w:t xml:space="preserve">  </w:t>
      </w:r>
    </w:p>
    <w:p w:rsidR="00C809B9" w:rsidRPr="00252B71" w:rsidRDefault="00C809B9" w:rsidP="00C809B9">
      <w:pPr>
        <w:rPr>
          <w:rFonts w:ascii="Palatino Linotype" w:hAnsi="Palatino Linotype"/>
          <w:sz w:val="24"/>
          <w:szCs w:val="24"/>
        </w:rPr>
      </w:pPr>
    </w:p>
    <w:p w:rsidR="00AC7F50" w:rsidRPr="00AC7F50" w:rsidRDefault="00AC7F50" w:rsidP="00C809B9">
      <w:pPr>
        <w:rPr>
          <w:rFonts w:ascii="Palatino Linotype" w:hAnsi="Palatino Linotype"/>
          <w:sz w:val="24"/>
          <w:szCs w:val="24"/>
          <w:u w:val="single"/>
        </w:rPr>
      </w:pPr>
      <w:r w:rsidRPr="00AC7F50">
        <w:rPr>
          <w:rFonts w:ascii="Palatino Linotype" w:hAnsi="Palatino Linotype"/>
          <w:sz w:val="24"/>
          <w:szCs w:val="24"/>
          <w:u w:val="single"/>
        </w:rPr>
        <w:t>Service Delivery</w:t>
      </w:r>
      <w:r>
        <w:rPr>
          <w:rFonts w:ascii="Palatino Linotype" w:hAnsi="Palatino Linotype"/>
          <w:sz w:val="24"/>
          <w:szCs w:val="24"/>
          <w:u w:val="single"/>
        </w:rPr>
        <w:t xml:space="preserve"> Standards</w:t>
      </w:r>
    </w:p>
    <w:p w:rsidR="00C809B9" w:rsidRPr="00252B71" w:rsidRDefault="008211E8" w:rsidP="00C809B9">
      <w:pPr>
        <w:rPr>
          <w:rFonts w:ascii="Palatino Linotype" w:hAnsi="Palatino Linotype"/>
          <w:sz w:val="24"/>
          <w:szCs w:val="24"/>
        </w:rPr>
      </w:pPr>
      <w:r>
        <w:rPr>
          <w:rFonts w:ascii="Palatino Linotype" w:hAnsi="Palatino Linotype"/>
          <w:sz w:val="24"/>
          <w:szCs w:val="24"/>
        </w:rPr>
        <w:t>Help Central</w:t>
      </w:r>
      <w:r w:rsidR="00325F91">
        <w:rPr>
          <w:rFonts w:ascii="Palatino Linotype" w:hAnsi="Palatino Linotype"/>
          <w:sz w:val="24"/>
          <w:szCs w:val="24"/>
        </w:rPr>
        <w:t xml:space="preserve"> and 2-1-1 Nevada</w:t>
      </w:r>
      <w:r w:rsidR="00C809B9" w:rsidRPr="00252B71">
        <w:rPr>
          <w:rFonts w:ascii="Palatino Linotype" w:hAnsi="Palatino Linotype"/>
          <w:sz w:val="24"/>
          <w:szCs w:val="24"/>
        </w:rPr>
        <w:t xml:space="preserve"> </w:t>
      </w:r>
      <w:r w:rsidR="00BA6EE8">
        <w:rPr>
          <w:rFonts w:ascii="Palatino Linotype" w:hAnsi="Palatino Linotype"/>
          <w:sz w:val="24"/>
          <w:szCs w:val="24"/>
        </w:rPr>
        <w:t xml:space="preserve">will operate </w:t>
      </w:r>
      <w:r w:rsidR="00D7751C">
        <w:rPr>
          <w:rFonts w:ascii="Palatino Linotype" w:hAnsi="Palatino Linotype"/>
          <w:sz w:val="24"/>
          <w:szCs w:val="24"/>
        </w:rPr>
        <w:t>according to</w:t>
      </w:r>
      <w:r w:rsidR="00BA6EE8">
        <w:rPr>
          <w:rFonts w:ascii="Palatino Linotype" w:hAnsi="Palatino Linotype"/>
          <w:sz w:val="24"/>
          <w:szCs w:val="24"/>
        </w:rPr>
        <w:t xml:space="preserve"> the AIRS standards.  </w:t>
      </w:r>
      <w:r>
        <w:rPr>
          <w:rFonts w:ascii="Palatino Linotype" w:hAnsi="Palatino Linotype"/>
          <w:sz w:val="24"/>
          <w:szCs w:val="24"/>
        </w:rPr>
        <w:t>I&amp;R staff</w:t>
      </w:r>
      <w:r w:rsidR="00C809B9" w:rsidRPr="00252B71">
        <w:rPr>
          <w:rFonts w:ascii="Palatino Linotype" w:hAnsi="Palatino Linotype"/>
          <w:sz w:val="24"/>
          <w:szCs w:val="24"/>
        </w:rPr>
        <w:t xml:space="preserve"> will </w:t>
      </w:r>
      <w:r w:rsidR="00716F69">
        <w:rPr>
          <w:rFonts w:ascii="Palatino Linotype" w:hAnsi="Palatino Linotype"/>
          <w:sz w:val="24"/>
          <w:szCs w:val="24"/>
        </w:rPr>
        <w:t>receive in-person training by ca</w:t>
      </w:r>
      <w:r>
        <w:rPr>
          <w:rFonts w:ascii="Palatino Linotype" w:hAnsi="Palatino Linotype"/>
          <w:sz w:val="24"/>
          <w:szCs w:val="24"/>
        </w:rPr>
        <w:t>ll specialists at 2-1-1 Sacramento</w:t>
      </w:r>
      <w:r w:rsidR="00C809B9" w:rsidRPr="00252B71">
        <w:rPr>
          <w:rFonts w:ascii="Palatino Linotype" w:hAnsi="Palatino Linotype"/>
          <w:sz w:val="24"/>
          <w:szCs w:val="24"/>
        </w:rPr>
        <w:t xml:space="preserve">.  The </w:t>
      </w:r>
      <w:r>
        <w:rPr>
          <w:rFonts w:ascii="Palatino Linotype" w:hAnsi="Palatino Linotype"/>
          <w:sz w:val="24"/>
          <w:szCs w:val="24"/>
        </w:rPr>
        <w:t xml:space="preserve">I&amp;R </w:t>
      </w:r>
      <w:r w:rsidR="00C809B9" w:rsidRPr="00252B71">
        <w:rPr>
          <w:rFonts w:ascii="Palatino Linotype" w:hAnsi="Palatino Linotype"/>
          <w:sz w:val="24"/>
          <w:szCs w:val="24"/>
        </w:rPr>
        <w:t xml:space="preserve">staff </w:t>
      </w:r>
      <w:r>
        <w:rPr>
          <w:rFonts w:ascii="Palatino Linotype" w:hAnsi="Palatino Linotype"/>
          <w:sz w:val="24"/>
          <w:szCs w:val="24"/>
        </w:rPr>
        <w:t xml:space="preserve">who serve Glenn County </w:t>
      </w:r>
      <w:r w:rsidR="00C809B9" w:rsidRPr="00252B71">
        <w:rPr>
          <w:rFonts w:ascii="Palatino Linotype" w:hAnsi="Palatino Linotype"/>
          <w:sz w:val="24"/>
          <w:szCs w:val="24"/>
        </w:rPr>
        <w:t xml:space="preserve">will obtain AIRS certification as Certified Resource Specialist and Certified I&amp;R Specialist within the first year of 2-1-1 </w:t>
      </w:r>
      <w:r>
        <w:rPr>
          <w:rFonts w:ascii="Palatino Linotype" w:hAnsi="Palatino Linotype"/>
          <w:sz w:val="24"/>
          <w:szCs w:val="24"/>
        </w:rPr>
        <w:t>service operation in Glenn County.</w:t>
      </w:r>
    </w:p>
    <w:p w:rsidR="00C809B9" w:rsidRPr="00252B71" w:rsidRDefault="00C809B9" w:rsidP="00C809B9">
      <w:pPr>
        <w:rPr>
          <w:rFonts w:ascii="Palatino Linotype" w:hAnsi="Palatino Linotype"/>
          <w:sz w:val="24"/>
          <w:szCs w:val="24"/>
        </w:rPr>
      </w:pPr>
    </w:p>
    <w:p w:rsidR="00AC7F50" w:rsidRPr="00AC7F50" w:rsidRDefault="00AC7F50" w:rsidP="00C809B9">
      <w:pPr>
        <w:rPr>
          <w:rFonts w:ascii="Palatino Linotype" w:hAnsi="Palatino Linotype"/>
          <w:sz w:val="24"/>
          <w:szCs w:val="24"/>
          <w:u w:val="single"/>
        </w:rPr>
      </w:pPr>
      <w:r w:rsidRPr="00AC7F50">
        <w:rPr>
          <w:rFonts w:ascii="Palatino Linotype" w:hAnsi="Palatino Linotype"/>
          <w:sz w:val="24"/>
          <w:szCs w:val="24"/>
          <w:u w:val="single"/>
        </w:rPr>
        <w:t>Information and Referral Resource File Standards</w:t>
      </w:r>
    </w:p>
    <w:p w:rsidR="00C809B9" w:rsidRPr="00252B71" w:rsidRDefault="00605D14" w:rsidP="00C809B9">
      <w:pPr>
        <w:rPr>
          <w:rFonts w:ascii="Palatino Linotype" w:hAnsi="Palatino Linotype"/>
          <w:sz w:val="24"/>
          <w:szCs w:val="24"/>
        </w:rPr>
      </w:pPr>
      <w:r>
        <w:rPr>
          <w:rFonts w:ascii="Palatino Linotype" w:hAnsi="Palatino Linotype"/>
          <w:sz w:val="24"/>
          <w:szCs w:val="24"/>
        </w:rPr>
        <w:t>Help Central</w:t>
      </w:r>
      <w:r w:rsidR="00C809B9" w:rsidRPr="00252B71">
        <w:rPr>
          <w:rFonts w:ascii="Palatino Linotype" w:hAnsi="Palatino Linotype"/>
          <w:sz w:val="24"/>
          <w:szCs w:val="24"/>
        </w:rPr>
        <w:t xml:space="preserve"> will use </w:t>
      </w:r>
      <w:r w:rsidR="00D7751C">
        <w:rPr>
          <w:rFonts w:ascii="Palatino Linotype" w:hAnsi="Palatino Linotype"/>
          <w:sz w:val="24"/>
          <w:szCs w:val="24"/>
        </w:rPr>
        <w:t xml:space="preserve">the </w:t>
      </w:r>
      <w:r w:rsidR="00990EC1">
        <w:rPr>
          <w:rFonts w:ascii="Palatino Linotype" w:hAnsi="Palatino Linotype"/>
          <w:sz w:val="24"/>
          <w:szCs w:val="24"/>
        </w:rPr>
        <w:t>Refer</w:t>
      </w:r>
      <w:r w:rsidR="00C809B9" w:rsidRPr="00252B71">
        <w:rPr>
          <w:rFonts w:ascii="Palatino Linotype" w:hAnsi="Palatino Linotype"/>
          <w:sz w:val="24"/>
          <w:szCs w:val="24"/>
        </w:rPr>
        <w:t xml:space="preserve"> </w:t>
      </w:r>
      <w:r w:rsidR="00D7751C">
        <w:rPr>
          <w:rFonts w:ascii="Palatino Linotype" w:hAnsi="Palatino Linotype"/>
          <w:sz w:val="24"/>
          <w:szCs w:val="24"/>
        </w:rPr>
        <w:t xml:space="preserve">software </w:t>
      </w:r>
      <w:r w:rsidR="00C809B9" w:rsidRPr="00252B71">
        <w:rPr>
          <w:rFonts w:ascii="Palatino Linotype" w:hAnsi="Palatino Linotype"/>
          <w:sz w:val="24"/>
          <w:szCs w:val="24"/>
        </w:rPr>
        <w:t xml:space="preserve">for the </w:t>
      </w:r>
      <w:r w:rsidR="00716F69">
        <w:rPr>
          <w:rFonts w:ascii="Palatino Linotype" w:hAnsi="Palatino Linotype"/>
          <w:sz w:val="24"/>
          <w:szCs w:val="24"/>
        </w:rPr>
        <w:t xml:space="preserve">combined </w:t>
      </w:r>
      <w:r w:rsidR="00C809B9" w:rsidRPr="00252B71">
        <w:rPr>
          <w:rFonts w:ascii="Palatino Linotype" w:hAnsi="Palatino Linotype"/>
          <w:sz w:val="24"/>
          <w:szCs w:val="24"/>
        </w:rPr>
        <w:t xml:space="preserve">2-1-1 </w:t>
      </w:r>
      <w:r w:rsidR="00990EC1">
        <w:rPr>
          <w:rFonts w:ascii="Palatino Linotype" w:hAnsi="Palatino Linotype"/>
          <w:sz w:val="24"/>
          <w:szCs w:val="24"/>
        </w:rPr>
        <w:t>Butte/Glenn</w:t>
      </w:r>
      <w:r w:rsidR="00716F69">
        <w:rPr>
          <w:rFonts w:ascii="Palatino Linotype" w:hAnsi="Palatino Linotype"/>
          <w:sz w:val="24"/>
          <w:szCs w:val="24"/>
        </w:rPr>
        <w:t xml:space="preserve"> database.  Help central</w:t>
      </w:r>
      <w:r w:rsidR="00C809B9" w:rsidRPr="00252B71">
        <w:rPr>
          <w:rFonts w:ascii="Palatino Linotype" w:hAnsi="Palatino Linotype"/>
          <w:sz w:val="24"/>
          <w:szCs w:val="24"/>
        </w:rPr>
        <w:t xml:space="preserve"> will en</w:t>
      </w:r>
      <w:r w:rsidR="00D7751C">
        <w:rPr>
          <w:rFonts w:ascii="Palatino Linotype" w:hAnsi="Palatino Linotype"/>
          <w:sz w:val="24"/>
          <w:szCs w:val="24"/>
        </w:rPr>
        <w:t>sure that a comprehensive, AIRS-</w:t>
      </w:r>
      <w:r w:rsidR="00C809B9" w:rsidRPr="00252B71">
        <w:rPr>
          <w:rFonts w:ascii="Palatino Linotype" w:hAnsi="Palatino Linotype"/>
          <w:sz w:val="24"/>
          <w:szCs w:val="24"/>
        </w:rPr>
        <w:t xml:space="preserve">compliant database is developed </w:t>
      </w:r>
      <w:r w:rsidR="00716F69">
        <w:rPr>
          <w:rFonts w:ascii="Palatino Linotype" w:hAnsi="Palatino Linotype"/>
          <w:sz w:val="24"/>
          <w:szCs w:val="24"/>
        </w:rPr>
        <w:t xml:space="preserve">to include </w:t>
      </w:r>
      <w:r w:rsidR="00A43FE3">
        <w:rPr>
          <w:rFonts w:ascii="Palatino Linotype" w:hAnsi="Palatino Linotype"/>
          <w:sz w:val="24"/>
          <w:szCs w:val="24"/>
        </w:rPr>
        <w:t xml:space="preserve">information on local </w:t>
      </w:r>
      <w:r w:rsidR="00716F69">
        <w:rPr>
          <w:rFonts w:ascii="Palatino Linotype" w:hAnsi="Palatino Linotype"/>
          <w:sz w:val="24"/>
          <w:szCs w:val="24"/>
        </w:rPr>
        <w:t>Butte and Glenn Count</w:t>
      </w:r>
      <w:r w:rsidR="00A43FE3">
        <w:rPr>
          <w:rFonts w:ascii="Palatino Linotype" w:hAnsi="Palatino Linotype"/>
          <w:sz w:val="24"/>
          <w:szCs w:val="24"/>
        </w:rPr>
        <w:t>y resources, as well as state and national health and social services</w:t>
      </w:r>
      <w:r w:rsidR="00716F69">
        <w:rPr>
          <w:rFonts w:ascii="Palatino Linotype" w:hAnsi="Palatino Linotype"/>
          <w:sz w:val="24"/>
          <w:szCs w:val="24"/>
        </w:rPr>
        <w:t xml:space="preserve">, </w:t>
      </w:r>
      <w:r w:rsidR="00C809B9" w:rsidRPr="00252B71">
        <w:rPr>
          <w:rFonts w:ascii="Palatino Linotype" w:hAnsi="Palatino Linotype"/>
          <w:sz w:val="24"/>
          <w:szCs w:val="24"/>
        </w:rPr>
        <w:t xml:space="preserve">and that it remains accurate, up-to-date and complete.  The database </w:t>
      </w:r>
      <w:r w:rsidR="00C97035">
        <w:rPr>
          <w:rFonts w:ascii="Palatino Linotype" w:hAnsi="Palatino Linotype"/>
          <w:sz w:val="24"/>
          <w:szCs w:val="24"/>
        </w:rPr>
        <w:t xml:space="preserve">of community services </w:t>
      </w:r>
      <w:r w:rsidR="00C809B9" w:rsidRPr="00252B71">
        <w:rPr>
          <w:rFonts w:ascii="Palatino Linotype" w:hAnsi="Palatino Linotype"/>
          <w:sz w:val="24"/>
          <w:szCs w:val="24"/>
        </w:rPr>
        <w:t xml:space="preserve">will be maintained </w:t>
      </w:r>
      <w:r w:rsidR="00A43FE3">
        <w:rPr>
          <w:rFonts w:ascii="Palatino Linotype" w:hAnsi="Palatino Linotype"/>
          <w:sz w:val="24"/>
          <w:szCs w:val="24"/>
        </w:rPr>
        <w:t xml:space="preserve">and updated </w:t>
      </w:r>
      <w:r w:rsidR="00B3512B">
        <w:rPr>
          <w:rFonts w:ascii="Palatino Linotype" w:hAnsi="Palatino Linotype"/>
          <w:sz w:val="24"/>
          <w:szCs w:val="24"/>
        </w:rPr>
        <w:t>annually</w:t>
      </w:r>
      <w:r w:rsidR="00A43FE3">
        <w:rPr>
          <w:rFonts w:ascii="Palatino Linotype" w:hAnsi="Palatino Linotype"/>
          <w:sz w:val="24"/>
          <w:szCs w:val="24"/>
        </w:rPr>
        <w:t xml:space="preserve"> </w:t>
      </w:r>
      <w:r w:rsidR="00C809B9" w:rsidRPr="00252B71">
        <w:rPr>
          <w:rFonts w:ascii="Palatino Linotype" w:hAnsi="Palatino Linotype"/>
          <w:sz w:val="24"/>
          <w:szCs w:val="24"/>
        </w:rPr>
        <w:t xml:space="preserve">according to the AIRS I&amp;R Resource File Standards.  </w:t>
      </w:r>
    </w:p>
    <w:p w:rsidR="009B753A" w:rsidRPr="00252B71" w:rsidRDefault="009B753A" w:rsidP="00C809B9">
      <w:pPr>
        <w:rPr>
          <w:rFonts w:ascii="Palatino Linotype" w:hAnsi="Palatino Linotype"/>
          <w:sz w:val="24"/>
          <w:szCs w:val="24"/>
        </w:rPr>
      </w:pPr>
    </w:p>
    <w:p w:rsidR="00D7751C" w:rsidRDefault="00D7751C" w:rsidP="00D7751C">
      <w:pPr>
        <w:rPr>
          <w:rFonts w:ascii="Palatino Linotype" w:hAnsi="Palatino Linotype"/>
          <w:sz w:val="24"/>
          <w:szCs w:val="24"/>
        </w:rPr>
      </w:pPr>
      <w:r w:rsidRPr="00252B71">
        <w:rPr>
          <w:rFonts w:ascii="Palatino Linotype" w:hAnsi="Palatino Linotype"/>
          <w:sz w:val="24"/>
          <w:szCs w:val="24"/>
        </w:rPr>
        <w:t xml:space="preserve">The </w:t>
      </w:r>
      <w:r w:rsidRPr="00B3512B">
        <w:rPr>
          <w:rFonts w:ascii="Palatino Linotype" w:hAnsi="Palatino Linotype"/>
          <w:sz w:val="24"/>
          <w:szCs w:val="24"/>
        </w:rPr>
        <w:t xml:space="preserve">Butte/Glenn </w:t>
      </w:r>
      <w:r w:rsidR="00125DC6">
        <w:rPr>
          <w:rFonts w:ascii="Palatino Linotype" w:hAnsi="Palatino Linotype"/>
          <w:sz w:val="24"/>
          <w:szCs w:val="24"/>
        </w:rPr>
        <w:t xml:space="preserve">2-1-1 </w:t>
      </w:r>
      <w:r w:rsidRPr="00252B71">
        <w:rPr>
          <w:rFonts w:ascii="Palatino Linotype" w:hAnsi="Palatino Linotype"/>
          <w:sz w:val="24"/>
          <w:szCs w:val="24"/>
        </w:rPr>
        <w:t xml:space="preserve">database </w:t>
      </w:r>
      <w:r>
        <w:rPr>
          <w:rFonts w:ascii="Palatino Linotype" w:hAnsi="Palatino Linotype"/>
          <w:sz w:val="24"/>
          <w:szCs w:val="24"/>
        </w:rPr>
        <w:t>is organized and maintained using</w:t>
      </w:r>
      <w:r w:rsidRPr="00252B71">
        <w:rPr>
          <w:rFonts w:ascii="Palatino Linotype" w:hAnsi="Palatino Linotype"/>
          <w:sz w:val="24"/>
          <w:szCs w:val="24"/>
        </w:rPr>
        <w:t xml:space="preserve"> the AIRS/Info Line of Los Angeles Taxonomy of Human Services. </w:t>
      </w:r>
      <w:r>
        <w:rPr>
          <w:rFonts w:ascii="Palatino Linotype" w:hAnsi="Palatino Linotype"/>
          <w:sz w:val="24"/>
          <w:szCs w:val="24"/>
        </w:rPr>
        <w:t>The 2-1-1 Butte/Glenn database will be developed by integrating</w:t>
      </w:r>
      <w:r w:rsidRPr="00252B71">
        <w:rPr>
          <w:rFonts w:ascii="Palatino Linotype" w:hAnsi="Palatino Linotype"/>
          <w:sz w:val="24"/>
          <w:szCs w:val="24"/>
        </w:rPr>
        <w:t xml:space="preserve"> </w:t>
      </w:r>
      <w:r>
        <w:rPr>
          <w:rFonts w:ascii="Palatino Linotype" w:hAnsi="Palatino Linotype"/>
          <w:sz w:val="24"/>
          <w:szCs w:val="24"/>
        </w:rPr>
        <w:t xml:space="preserve">Glenn County I&amp;R resources into the existing 2-1-1 Butte database, which has been using the </w:t>
      </w:r>
      <w:r w:rsidRPr="004B292E">
        <w:rPr>
          <w:rFonts w:ascii="Palatino Linotype" w:hAnsi="Palatino Linotype"/>
          <w:sz w:val="24"/>
          <w:szCs w:val="24"/>
        </w:rPr>
        <w:t>AIRS/Info Line Taxonomy</w:t>
      </w:r>
      <w:r>
        <w:rPr>
          <w:rFonts w:ascii="Palatino Linotype" w:hAnsi="Palatino Linotype"/>
          <w:sz w:val="24"/>
          <w:szCs w:val="24"/>
        </w:rPr>
        <w:t xml:space="preserve"> for 14 years.</w:t>
      </w:r>
    </w:p>
    <w:p w:rsidR="00D7751C" w:rsidRPr="00252B71" w:rsidRDefault="00D7751C" w:rsidP="00D7751C">
      <w:pPr>
        <w:rPr>
          <w:rFonts w:ascii="Palatino Linotype" w:hAnsi="Palatino Linotype"/>
          <w:sz w:val="24"/>
          <w:szCs w:val="24"/>
        </w:rPr>
      </w:pPr>
    </w:p>
    <w:p w:rsidR="00C809B9" w:rsidRPr="00252B71" w:rsidRDefault="005B6AD9" w:rsidP="00C809B9">
      <w:pPr>
        <w:rPr>
          <w:rFonts w:ascii="Palatino Linotype" w:hAnsi="Palatino Linotype"/>
          <w:sz w:val="24"/>
          <w:szCs w:val="24"/>
        </w:rPr>
      </w:pPr>
      <w:r>
        <w:rPr>
          <w:rFonts w:ascii="Palatino Linotype" w:hAnsi="Palatino Linotype"/>
          <w:sz w:val="24"/>
          <w:szCs w:val="24"/>
        </w:rPr>
        <w:t>Butte/Glenn</w:t>
      </w:r>
      <w:r w:rsidR="00125DC6">
        <w:rPr>
          <w:rFonts w:ascii="Palatino Linotype" w:hAnsi="Palatino Linotype"/>
          <w:sz w:val="24"/>
          <w:szCs w:val="24"/>
        </w:rPr>
        <w:t xml:space="preserve"> 2-1-1</w:t>
      </w:r>
      <w:r w:rsidR="00C809B9" w:rsidRPr="00252B71">
        <w:rPr>
          <w:rFonts w:ascii="Palatino Linotype" w:hAnsi="Palatino Linotype"/>
          <w:sz w:val="24"/>
          <w:szCs w:val="24"/>
        </w:rPr>
        <w:t xml:space="preserve"> and </w:t>
      </w:r>
      <w:r>
        <w:rPr>
          <w:rFonts w:ascii="Palatino Linotype" w:hAnsi="Palatino Linotype"/>
          <w:sz w:val="24"/>
          <w:szCs w:val="24"/>
        </w:rPr>
        <w:t>2-1-1 Nevada</w:t>
      </w:r>
      <w:r w:rsidR="00C809B9" w:rsidRPr="00252B71">
        <w:rPr>
          <w:rFonts w:ascii="Palatino Linotype" w:hAnsi="Palatino Linotype"/>
          <w:sz w:val="24"/>
          <w:szCs w:val="24"/>
        </w:rPr>
        <w:t xml:space="preserve"> will ensure that they meet the AIRS standards for confidentiality.  </w:t>
      </w:r>
      <w:proofErr w:type="gramStart"/>
      <w:r w:rsidR="00C809B9" w:rsidRPr="00252B71">
        <w:rPr>
          <w:rFonts w:ascii="Palatino Linotype" w:hAnsi="Palatino Linotype"/>
          <w:sz w:val="24"/>
          <w:szCs w:val="24"/>
        </w:rPr>
        <w:t>The I</w:t>
      </w:r>
      <w:proofErr w:type="gramEnd"/>
      <w:r w:rsidR="00C809B9" w:rsidRPr="00252B71">
        <w:rPr>
          <w:rFonts w:ascii="Palatino Linotype" w:hAnsi="Palatino Linotype"/>
          <w:sz w:val="24"/>
          <w:szCs w:val="24"/>
        </w:rPr>
        <w:t xml:space="preserve">&amp;R call center space is lockable, and is equipped with lockable filing cabinets and password-protected computer terminals.  The client information database has several layers of security and password protection.  Client records are not shared outside of the agency.  All 2-1-1 </w:t>
      </w:r>
      <w:r>
        <w:rPr>
          <w:rFonts w:ascii="Palatino Linotype" w:hAnsi="Palatino Linotype"/>
          <w:sz w:val="24"/>
          <w:szCs w:val="24"/>
        </w:rPr>
        <w:t>Butte/Glenn and 2-1-1 Nevada</w:t>
      </w:r>
      <w:r w:rsidR="00C809B9" w:rsidRPr="00252B71">
        <w:rPr>
          <w:rFonts w:ascii="Palatino Linotype" w:hAnsi="Palatino Linotype"/>
          <w:sz w:val="24"/>
          <w:szCs w:val="24"/>
        </w:rPr>
        <w:t xml:space="preserve"> </w:t>
      </w:r>
      <w:r>
        <w:rPr>
          <w:rFonts w:ascii="Palatino Linotype" w:hAnsi="Palatino Linotype"/>
          <w:sz w:val="24"/>
          <w:szCs w:val="24"/>
        </w:rPr>
        <w:t>staff are</w:t>
      </w:r>
      <w:r w:rsidR="00C809B9" w:rsidRPr="00252B71">
        <w:rPr>
          <w:rFonts w:ascii="Palatino Linotype" w:hAnsi="Palatino Linotype"/>
          <w:sz w:val="24"/>
          <w:szCs w:val="24"/>
        </w:rPr>
        <w:t xml:space="preserve"> required to sign a confidentiality agreement upon hir</w:t>
      </w:r>
      <w:r w:rsidR="00DC749F">
        <w:rPr>
          <w:rFonts w:ascii="Palatino Linotype" w:hAnsi="Palatino Linotype"/>
          <w:sz w:val="24"/>
          <w:szCs w:val="24"/>
        </w:rPr>
        <w:t>ing</w:t>
      </w:r>
      <w:r w:rsidR="00C809B9" w:rsidRPr="00252B71">
        <w:rPr>
          <w:rFonts w:ascii="Palatino Linotype" w:hAnsi="Palatino Linotype"/>
          <w:sz w:val="24"/>
          <w:szCs w:val="24"/>
        </w:rPr>
        <w:t>.</w:t>
      </w:r>
    </w:p>
    <w:p w:rsidR="00C809B9" w:rsidRPr="00252B71" w:rsidRDefault="00C809B9" w:rsidP="00C809B9">
      <w:pPr>
        <w:rPr>
          <w:rFonts w:ascii="Palatino Linotype" w:hAnsi="Palatino Linotype"/>
          <w:sz w:val="24"/>
          <w:szCs w:val="24"/>
        </w:rPr>
      </w:pP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 xml:space="preserve">The 2-1-1 </w:t>
      </w:r>
      <w:r w:rsidR="005B6AD9">
        <w:rPr>
          <w:rFonts w:ascii="Palatino Linotype" w:hAnsi="Palatino Linotype"/>
          <w:sz w:val="24"/>
          <w:szCs w:val="24"/>
        </w:rPr>
        <w:t>Butte/Glenn</w:t>
      </w:r>
      <w:r w:rsidRPr="00252B71">
        <w:rPr>
          <w:rFonts w:ascii="Palatino Linotype" w:hAnsi="Palatino Linotype"/>
          <w:sz w:val="24"/>
          <w:szCs w:val="24"/>
        </w:rPr>
        <w:t xml:space="preserve"> policy that details the criteria for inclusion/exclusion in the resource database base on the AIRS standards is posted on the </w:t>
      </w:r>
      <w:r w:rsidR="005B6AD9">
        <w:rPr>
          <w:rFonts w:ascii="Palatino Linotype" w:hAnsi="Palatino Linotype"/>
          <w:sz w:val="24"/>
          <w:szCs w:val="24"/>
        </w:rPr>
        <w:t xml:space="preserve">Help Central website.  </w:t>
      </w:r>
      <w:r w:rsidRPr="00252B71">
        <w:rPr>
          <w:rFonts w:ascii="Palatino Linotype" w:hAnsi="Palatino Linotype"/>
          <w:sz w:val="24"/>
          <w:szCs w:val="24"/>
        </w:rPr>
        <w:t>2-</w:t>
      </w:r>
      <w:r w:rsidR="00B3512B">
        <w:rPr>
          <w:rFonts w:ascii="Palatino Linotype" w:hAnsi="Palatino Linotype"/>
          <w:sz w:val="24"/>
          <w:szCs w:val="24"/>
        </w:rPr>
        <w:t xml:space="preserve">1-1 </w:t>
      </w:r>
      <w:r w:rsidR="005B6AD9">
        <w:rPr>
          <w:rFonts w:ascii="Palatino Linotype" w:hAnsi="Palatino Linotype"/>
          <w:sz w:val="24"/>
          <w:szCs w:val="24"/>
        </w:rPr>
        <w:t>Butte/Glenn</w:t>
      </w:r>
      <w:r w:rsidRPr="00252B71">
        <w:rPr>
          <w:rFonts w:ascii="Palatino Linotype" w:hAnsi="Palatino Linotype"/>
          <w:sz w:val="24"/>
          <w:szCs w:val="24"/>
        </w:rPr>
        <w:t xml:space="preserve"> will use a standardized profile and checklist to collect data regarding all agencies and programs that qualify for inclusion in the resource database. </w:t>
      </w:r>
    </w:p>
    <w:p w:rsidR="00AC7F50" w:rsidRDefault="00AC7F50" w:rsidP="00DE489B">
      <w:pPr>
        <w:rPr>
          <w:rFonts w:ascii="Palatino Linotype" w:hAnsi="Palatino Linotype"/>
          <w:b/>
          <w:sz w:val="24"/>
          <w:szCs w:val="24"/>
        </w:rPr>
      </w:pPr>
    </w:p>
    <w:p w:rsidR="00C809B9" w:rsidRPr="00252B71" w:rsidRDefault="00C809B9" w:rsidP="00DE489B">
      <w:pPr>
        <w:rPr>
          <w:rFonts w:ascii="Palatino Linotype" w:hAnsi="Palatino Linotype"/>
          <w:b/>
          <w:sz w:val="24"/>
          <w:szCs w:val="24"/>
        </w:rPr>
      </w:pPr>
      <w:r w:rsidRPr="00252B71">
        <w:rPr>
          <w:rFonts w:ascii="Palatino Linotype" w:hAnsi="Palatino Linotype"/>
          <w:b/>
          <w:sz w:val="24"/>
          <w:szCs w:val="24"/>
        </w:rPr>
        <w:t>Safety Considerations</w:t>
      </w:r>
    </w:p>
    <w:p w:rsidR="00C809B9" w:rsidRPr="00252B71" w:rsidRDefault="00C809B9" w:rsidP="00C809B9">
      <w:pPr>
        <w:rPr>
          <w:rFonts w:ascii="Palatino Linotype" w:hAnsi="Palatino Linotype"/>
          <w:sz w:val="24"/>
          <w:szCs w:val="24"/>
        </w:rPr>
      </w:pPr>
    </w:p>
    <w:p w:rsidR="00360354" w:rsidRPr="00360354" w:rsidRDefault="00AC7F50" w:rsidP="00C809B9">
      <w:pPr>
        <w:rPr>
          <w:rFonts w:ascii="Palatino Linotype" w:hAnsi="Palatino Linotype"/>
          <w:sz w:val="24"/>
          <w:szCs w:val="24"/>
          <w:u w:val="single"/>
        </w:rPr>
      </w:pPr>
      <w:r>
        <w:rPr>
          <w:rFonts w:ascii="Palatino Linotype" w:hAnsi="Palatino Linotype"/>
          <w:sz w:val="24"/>
          <w:szCs w:val="24"/>
          <w:u w:val="single"/>
        </w:rPr>
        <w:t>Information and Referral Disaster Standards</w:t>
      </w: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 xml:space="preserve">2-1-1 </w:t>
      </w:r>
      <w:r w:rsidR="00DE489B">
        <w:rPr>
          <w:rFonts w:ascii="Palatino Linotype" w:hAnsi="Palatino Linotype"/>
          <w:sz w:val="24"/>
          <w:szCs w:val="24"/>
        </w:rPr>
        <w:t>Butte/Glenn</w:t>
      </w:r>
      <w:r w:rsidRPr="00252B71">
        <w:rPr>
          <w:rFonts w:ascii="Palatino Linotype" w:hAnsi="Palatino Linotype"/>
          <w:sz w:val="24"/>
          <w:szCs w:val="24"/>
        </w:rPr>
        <w:t xml:space="preserve"> will provide services that promote and have an immediate positive impact on public safety during emergencies and disasters.  </w:t>
      </w:r>
      <w:r w:rsidR="004C3E5D">
        <w:rPr>
          <w:rFonts w:ascii="Palatino Linotype" w:hAnsi="Palatino Linotype"/>
          <w:sz w:val="24"/>
          <w:szCs w:val="24"/>
        </w:rPr>
        <w:t xml:space="preserve">Help Central has an existing disaster plan for 2-1-1 Butte since 2013, and will develop a disaster plan for the new 2-1-1 service in Glenn </w:t>
      </w:r>
      <w:r w:rsidR="00E43917">
        <w:rPr>
          <w:rFonts w:ascii="Palatino Linotype" w:hAnsi="Palatino Linotype"/>
          <w:sz w:val="24"/>
          <w:szCs w:val="24"/>
        </w:rPr>
        <w:t xml:space="preserve">County.  </w:t>
      </w:r>
      <w:r w:rsidR="00445637">
        <w:rPr>
          <w:rFonts w:ascii="Palatino Linotype" w:hAnsi="Palatino Linotype"/>
          <w:sz w:val="24"/>
          <w:szCs w:val="24"/>
        </w:rPr>
        <w:t xml:space="preserve">The new </w:t>
      </w:r>
      <w:r w:rsidRPr="00252B71">
        <w:rPr>
          <w:rFonts w:ascii="Palatino Linotype" w:hAnsi="Palatino Linotype"/>
          <w:sz w:val="24"/>
          <w:szCs w:val="24"/>
        </w:rPr>
        <w:t xml:space="preserve">2-1-1 </w:t>
      </w:r>
      <w:r w:rsidR="00DE489B">
        <w:rPr>
          <w:rFonts w:ascii="Palatino Linotype" w:hAnsi="Palatino Linotype"/>
          <w:sz w:val="24"/>
          <w:szCs w:val="24"/>
        </w:rPr>
        <w:t>service</w:t>
      </w:r>
      <w:r w:rsidRPr="00252B71">
        <w:rPr>
          <w:rFonts w:ascii="Palatino Linotype" w:hAnsi="Palatino Linotype"/>
          <w:sz w:val="24"/>
          <w:szCs w:val="24"/>
        </w:rPr>
        <w:t xml:space="preserve"> </w:t>
      </w:r>
      <w:r w:rsidR="00DE489B">
        <w:rPr>
          <w:rFonts w:ascii="Palatino Linotype" w:hAnsi="Palatino Linotype"/>
          <w:sz w:val="24"/>
          <w:szCs w:val="24"/>
        </w:rPr>
        <w:t xml:space="preserve">for Glenn County </w:t>
      </w:r>
      <w:r w:rsidRPr="00252B71">
        <w:rPr>
          <w:rFonts w:ascii="Palatino Linotype" w:hAnsi="Palatino Linotype"/>
          <w:sz w:val="24"/>
          <w:szCs w:val="24"/>
        </w:rPr>
        <w:t xml:space="preserve">will be integrated into </w:t>
      </w:r>
      <w:r w:rsidR="00AF1D3E">
        <w:rPr>
          <w:rFonts w:ascii="Palatino Linotype" w:hAnsi="Palatino Linotype"/>
          <w:sz w:val="24"/>
          <w:szCs w:val="24"/>
        </w:rPr>
        <w:t>Glenn</w:t>
      </w:r>
      <w:r w:rsidRPr="00252B71">
        <w:rPr>
          <w:rFonts w:ascii="Palatino Linotype" w:hAnsi="Palatino Linotype"/>
          <w:sz w:val="24"/>
          <w:szCs w:val="24"/>
        </w:rPr>
        <w:t xml:space="preserve"> County’s Emergency public Information (EPI) system, which will be available during disasters to all </w:t>
      </w:r>
      <w:r w:rsidR="00AF1D3E">
        <w:rPr>
          <w:rFonts w:ascii="Palatino Linotype" w:hAnsi="Palatino Linotype"/>
          <w:sz w:val="24"/>
          <w:szCs w:val="24"/>
        </w:rPr>
        <w:t>Glenn County</w:t>
      </w:r>
      <w:r w:rsidR="00E43917" w:rsidRPr="00E43917">
        <w:rPr>
          <w:rFonts w:ascii="Palatino Linotype" w:hAnsi="Palatino Linotype"/>
          <w:sz w:val="24"/>
          <w:szCs w:val="24"/>
        </w:rPr>
        <w:t xml:space="preserve"> </w:t>
      </w:r>
      <w:r w:rsidR="00E43917" w:rsidRPr="00252B71">
        <w:rPr>
          <w:rFonts w:ascii="Palatino Linotype" w:hAnsi="Palatino Linotype"/>
          <w:sz w:val="24"/>
          <w:szCs w:val="24"/>
        </w:rPr>
        <w:t>jurisdictions</w:t>
      </w:r>
      <w:r w:rsidRPr="00252B71">
        <w:rPr>
          <w:rFonts w:ascii="Palatino Linotype" w:hAnsi="Palatino Linotype"/>
          <w:sz w:val="24"/>
          <w:szCs w:val="24"/>
        </w:rPr>
        <w:t xml:space="preserve">, allowing public officials to rapidly and effectively disseminate up-to-date, critical public information related to emergency/disaster incidents, including real-time status of the disaster, evacuations, road closures, shelters, affected areas, and recovery and relief programs.  </w:t>
      </w:r>
      <w:r w:rsidR="00E43917" w:rsidRPr="00E43917">
        <w:rPr>
          <w:rFonts w:ascii="Palatino Linotype" w:hAnsi="Palatino Linotype"/>
          <w:sz w:val="24"/>
          <w:szCs w:val="24"/>
        </w:rPr>
        <w:t xml:space="preserve">The disaster plans for Butte and Glenn Counties will detail the roles of each staff member, agreements with disaster service organizations, and protocol to transfer the call center operation to an alternate work site </w:t>
      </w:r>
      <w:r w:rsidR="00D7751C">
        <w:rPr>
          <w:rFonts w:ascii="Palatino Linotype" w:hAnsi="Palatino Linotype"/>
          <w:sz w:val="24"/>
          <w:szCs w:val="24"/>
        </w:rPr>
        <w:t xml:space="preserve">for </w:t>
      </w:r>
      <w:proofErr w:type="gramStart"/>
      <w:r w:rsidR="00D7751C">
        <w:rPr>
          <w:rFonts w:ascii="Palatino Linotype" w:hAnsi="Palatino Linotype"/>
          <w:sz w:val="24"/>
          <w:szCs w:val="24"/>
        </w:rPr>
        <w:t>I&amp;R</w:t>
      </w:r>
      <w:proofErr w:type="gramEnd"/>
      <w:r w:rsidR="00D7751C">
        <w:rPr>
          <w:rFonts w:ascii="Palatino Linotype" w:hAnsi="Palatino Linotype"/>
          <w:sz w:val="24"/>
          <w:szCs w:val="24"/>
        </w:rPr>
        <w:t xml:space="preserve"> staff </w:t>
      </w:r>
      <w:r w:rsidR="00E43917" w:rsidRPr="00E43917">
        <w:rPr>
          <w:rFonts w:ascii="Palatino Linotype" w:hAnsi="Palatino Linotype"/>
          <w:sz w:val="24"/>
          <w:szCs w:val="24"/>
        </w:rPr>
        <w:t xml:space="preserve">to ensure </w:t>
      </w:r>
      <w:r w:rsidR="00D7751C">
        <w:rPr>
          <w:rFonts w:ascii="Palatino Linotype" w:hAnsi="Palatino Linotype"/>
          <w:sz w:val="24"/>
          <w:szCs w:val="24"/>
        </w:rPr>
        <w:t xml:space="preserve">continuous </w:t>
      </w:r>
      <w:r w:rsidR="00E43917" w:rsidRPr="00E43917">
        <w:rPr>
          <w:rFonts w:ascii="Palatino Linotype" w:hAnsi="Palatino Linotype"/>
          <w:sz w:val="24"/>
          <w:szCs w:val="24"/>
        </w:rPr>
        <w:t xml:space="preserve">public accessibility to information during a disaster. </w:t>
      </w:r>
      <w:r w:rsidR="00D7751C">
        <w:rPr>
          <w:rFonts w:ascii="Palatino Linotype" w:hAnsi="Palatino Linotype"/>
          <w:sz w:val="24"/>
          <w:szCs w:val="24"/>
        </w:rPr>
        <w:t xml:space="preserve"> </w:t>
      </w:r>
      <w:r w:rsidRPr="00252B71">
        <w:rPr>
          <w:rFonts w:ascii="Palatino Linotype" w:hAnsi="Palatino Linotype"/>
          <w:sz w:val="24"/>
          <w:szCs w:val="24"/>
        </w:rPr>
        <w:t xml:space="preserve">2-1-1 </w:t>
      </w:r>
      <w:r w:rsidR="00AF1D3E">
        <w:rPr>
          <w:rFonts w:ascii="Palatino Linotype" w:hAnsi="Palatino Linotype"/>
          <w:sz w:val="24"/>
          <w:szCs w:val="24"/>
        </w:rPr>
        <w:t>Butte/Glenn</w:t>
      </w:r>
      <w:r w:rsidRPr="00252B71">
        <w:rPr>
          <w:rFonts w:ascii="Palatino Linotype" w:hAnsi="Palatino Linotype"/>
          <w:sz w:val="24"/>
          <w:szCs w:val="24"/>
        </w:rPr>
        <w:t xml:space="preserve"> will be an integral component of the entire emergency public information network.</w:t>
      </w:r>
    </w:p>
    <w:p w:rsidR="00C809B9" w:rsidRPr="00252B71" w:rsidRDefault="00C809B9" w:rsidP="00C809B9">
      <w:pPr>
        <w:rPr>
          <w:rFonts w:ascii="Palatino Linotype" w:hAnsi="Palatino Linotype"/>
          <w:sz w:val="24"/>
          <w:szCs w:val="24"/>
        </w:rPr>
      </w:pPr>
    </w:p>
    <w:p w:rsidR="00752C32" w:rsidRPr="00752C32" w:rsidRDefault="00752C32" w:rsidP="00C809B9">
      <w:pPr>
        <w:rPr>
          <w:rFonts w:ascii="Palatino Linotype" w:hAnsi="Palatino Linotype"/>
          <w:sz w:val="24"/>
          <w:szCs w:val="24"/>
          <w:u w:val="single"/>
        </w:rPr>
      </w:pPr>
      <w:r w:rsidRPr="00752C32">
        <w:rPr>
          <w:rFonts w:ascii="Palatino Linotype" w:hAnsi="Palatino Linotype"/>
          <w:sz w:val="24"/>
          <w:szCs w:val="24"/>
          <w:u w:val="single"/>
        </w:rPr>
        <w:t xml:space="preserve">2-1-1 Service </w:t>
      </w:r>
      <w:proofErr w:type="gramStart"/>
      <w:r w:rsidRPr="00752C32">
        <w:rPr>
          <w:rFonts w:ascii="Palatino Linotype" w:hAnsi="Palatino Linotype"/>
          <w:sz w:val="24"/>
          <w:szCs w:val="24"/>
          <w:u w:val="single"/>
        </w:rPr>
        <w:t>During</w:t>
      </w:r>
      <w:proofErr w:type="gramEnd"/>
      <w:r w:rsidRPr="00752C32">
        <w:rPr>
          <w:rFonts w:ascii="Palatino Linotype" w:hAnsi="Palatino Linotype"/>
          <w:sz w:val="24"/>
          <w:szCs w:val="24"/>
          <w:u w:val="single"/>
        </w:rPr>
        <w:t xml:space="preserve"> Disasters</w:t>
      </w:r>
    </w:p>
    <w:p w:rsidR="00A70A0B" w:rsidRDefault="00C809B9" w:rsidP="00C809B9">
      <w:pPr>
        <w:rPr>
          <w:rFonts w:ascii="Palatino Linotype" w:hAnsi="Palatino Linotype"/>
          <w:sz w:val="24"/>
          <w:szCs w:val="24"/>
        </w:rPr>
      </w:pPr>
      <w:r w:rsidRPr="00252B71">
        <w:rPr>
          <w:rFonts w:ascii="Palatino Linotype" w:hAnsi="Palatino Linotype"/>
          <w:sz w:val="24"/>
          <w:szCs w:val="24"/>
        </w:rPr>
        <w:t xml:space="preserve">2-1-1 </w:t>
      </w:r>
      <w:r w:rsidR="00C9551C">
        <w:rPr>
          <w:rFonts w:ascii="Palatino Linotype" w:hAnsi="Palatino Linotype"/>
          <w:sz w:val="24"/>
          <w:szCs w:val="24"/>
        </w:rPr>
        <w:t>Butte/Glenn</w:t>
      </w:r>
      <w:r w:rsidRPr="00252B71">
        <w:rPr>
          <w:rFonts w:ascii="Palatino Linotype" w:hAnsi="Palatino Linotype"/>
          <w:sz w:val="24"/>
          <w:szCs w:val="24"/>
        </w:rPr>
        <w:t xml:space="preserve"> services will be available in the event of a local disaster or emergency.  </w:t>
      </w:r>
      <w:r w:rsidR="00B321FB">
        <w:rPr>
          <w:rFonts w:ascii="Palatino Linotype" w:hAnsi="Palatino Linotype"/>
          <w:sz w:val="24"/>
          <w:szCs w:val="24"/>
        </w:rPr>
        <w:t xml:space="preserve">Help Central has emergency backup systems at the Chico call center to respond to disaster and emergency situations.  </w:t>
      </w:r>
      <w:r w:rsidRPr="00252B71">
        <w:rPr>
          <w:rFonts w:ascii="Palatino Linotype" w:hAnsi="Palatino Linotype"/>
          <w:sz w:val="24"/>
          <w:szCs w:val="24"/>
        </w:rPr>
        <w:t xml:space="preserve">The 2-1-1 </w:t>
      </w:r>
      <w:r w:rsidR="00C9551C">
        <w:rPr>
          <w:rFonts w:ascii="Palatino Linotype" w:hAnsi="Palatino Linotype"/>
          <w:sz w:val="24"/>
          <w:szCs w:val="24"/>
        </w:rPr>
        <w:t>Butte/Glenn</w:t>
      </w:r>
      <w:r w:rsidRPr="00252B71">
        <w:rPr>
          <w:rFonts w:ascii="Palatino Linotype" w:hAnsi="Palatino Linotype"/>
          <w:sz w:val="24"/>
          <w:szCs w:val="24"/>
        </w:rPr>
        <w:t xml:space="preserve"> database will be stored through the secured </w:t>
      </w:r>
      <w:proofErr w:type="spellStart"/>
      <w:r w:rsidR="00C9551C">
        <w:rPr>
          <w:rFonts w:ascii="Palatino Linotype" w:hAnsi="Palatino Linotype"/>
          <w:sz w:val="24"/>
          <w:szCs w:val="24"/>
        </w:rPr>
        <w:t>ReferNet</w:t>
      </w:r>
      <w:proofErr w:type="spellEnd"/>
      <w:r w:rsidR="00C9551C">
        <w:rPr>
          <w:rFonts w:ascii="Palatino Linotype" w:hAnsi="Palatino Linotype"/>
          <w:sz w:val="24"/>
          <w:szCs w:val="24"/>
        </w:rPr>
        <w:t xml:space="preserve"> server system, which </w:t>
      </w:r>
      <w:r w:rsidRPr="00252B71">
        <w:rPr>
          <w:rFonts w:ascii="Palatino Linotype" w:hAnsi="Palatino Linotype"/>
          <w:sz w:val="24"/>
          <w:szCs w:val="24"/>
        </w:rPr>
        <w:t>has adequate</w:t>
      </w:r>
      <w:r w:rsidR="00C9551C">
        <w:rPr>
          <w:rFonts w:ascii="Palatino Linotype" w:hAnsi="Palatino Linotype"/>
          <w:sz w:val="24"/>
          <w:szCs w:val="24"/>
        </w:rPr>
        <w:t xml:space="preserve"> redundancy to survive disaster scenarios nationwide</w:t>
      </w:r>
      <w:r w:rsidR="00A70A0B">
        <w:rPr>
          <w:rFonts w:ascii="Palatino Linotype" w:hAnsi="Palatino Linotype"/>
          <w:sz w:val="24"/>
          <w:szCs w:val="24"/>
        </w:rPr>
        <w:t>,</w:t>
      </w:r>
      <w:r w:rsidR="00A70A0B" w:rsidRPr="00A70A0B">
        <w:rPr>
          <w:rFonts w:ascii="Palatino Linotype" w:hAnsi="Palatino Linotype"/>
          <w:sz w:val="24"/>
          <w:szCs w:val="24"/>
        </w:rPr>
        <w:t xml:space="preserve"> </w:t>
      </w:r>
      <w:r w:rsidR="00A70A0B">
        <w:rPr>
          <w:rFonts w:ascii="Palatino Linotype" w:hAnsi="Palatino Linotype"/>
          <w:sz w:val="24"/>
          <w:szCs w:val="24"/>
        </w:rPr>
        <w:t xml:space="preserve">and </w:t>
      </w:r>
      <w:r w:rsidR="00A70A0B" w:rsidRPr="00252B71">
        <w:rPr>
          <w:rFonts w:ascii="Palatino Linotype" w:hAnsi="Palatino Linotype"/>
          <w:sz w:val="24"/>
          <w:szCs w:val="24"/>
        </w:rPr>
        <w:t>will provide uninterrupted operability and immediate accessibility for decision makers and leaders during di</w:t>
      </w:r>
      <w:r w:rsidR="00A70A0B">
        <w:rPr>
          <w:rFonts w:ascii="Palatino Linotype" w:hAnsi="Palatino Linotype"/>
          <w:sz w:val="24"/>
          <w:szCs w:val="24"/>
        </w:rPr>
        <w:t>sasters and major emergencies.</w:t>
      </w:r>
      <w:r w:rsidRPr="00252B71">
        <w:rPr>
          <w:rFonts w:ascii="Palatino Linotype" w:hAnsi="Palatino Linotype"/>
          <w:sz w:val="24"/>
          <w:szCs w:val="24"/>
        </w:rPr>
        <w:t xml:space="preserve"> </w:t>
      </w:r>
      <w:r w:rsidR="00E43917">
        <w:rPr>
          <w:rFonts w:ascii="Palatino Linotype" w:hAnsi="Palatino Linotype"/>
          <w:sz w:val="24"/>
          <w:szCs w:val="24"/>
        </w:rPr>
        <w:t xml:space="preserve"> </w:t>
      </w:r>
      <w:r w:rsidR="00A70A0B">
        <w:rPr>
          <w:rFonts w:ascii="Palatino Linotype" w:hAnsi="Palatino Linotype"/>
          <w:sz w:val="24"/>
          <w:szCs w:val="24"/>
        </w:rPr>
        <w:t xml:space="preserve">Help Central is participating in discussions to develop the 2-1-1 California disaster response plan to ensure adequate emergency and disaster response capacity for all counties.  Under this plan, when calls exceeds the capacity of the </w:t>
      </w:r>
      <w:r w:rsidR="00B321FB">
        <w:rPr>
          <w:rFonts w:ascii="Palatino Linotype" w:hAnsi="Palatino Linotype"/>
          <w:sz w:val="24"/>
          <w:szCs w:val="24"/>
        </w:rPr>
        <w:t xml:space="preserve">local </w:t>
      </w:r>
      <w:r w:rsidR="00A70A0B">
        <w:rPr>
          <w:rFonts w:ascii="Palatino Linotype" w:hAnsi="Palatino Linotype"/>
          <w:sz w:val="24"/>
          <w:szCs w:val="24"/>
        </w:rPr>
        <w:t xml:space="preserve">2-1-1 call center and </w:t>
      </w:r>
      <w:r w:rsidR="00B321FB">
        <w:rPr>
          <w:rFonts w:ascii="Palatino Linotype" w:hAnsi="Palatino Linotype"/>
          <w:sz w:val="24"/>
          <w:szCs w:val="24"/>
        </w:rPr>
        <w:t xml:space="preserve">the backup 2-1-1 service, </w:t>
      </w:r>
      <w:r w:rsidR="00A70A0B">
        <w:rPr>
          <w:rFonts w:ascii="Palatino Linotype" w:hAnsi="Palatino Linotype"/>
          <w:sz w:val="24"/>
          <w:szCs w:val="24"/>
        </w:rPr>
        <w:t xml:space="preserve">calls will be routed to </w:t>
      </w:r>
      <w:r w:rsidR="00B321FB">
        <w:rPr>
          <w:rFonts w:ascii="Palatino Linotype" w:hAnsi="Palatino Linotype"/>
          <w:sz w:val="24"/>
          <w:szCs w:val="24"/>
        </w:rPr>
        <w:t xml:space="preserve">other </w:t>
      </w:r>
      <w:r w:rsidR="00A70A0B">
        <w:rPr>
          <w:rFonts w:ascii="Palatino Linotype" w:hAnsi="Palatino Linotype"/>
          <w:sz w:val="24"/>
          <w:szCs w:val="24"/>
        </w:rPr>
        <w:t>2-1-1 partners that are ready to handle emergency public response.</w:t>
      </w:r>
    </w:p>
    <w:p w:rsidR="00A70A0B" w:rsidRDefault="00A70A0B" w:rsidP="00C809B9">
      <w:pPr>
        <w:rPr>
          <w:rFonts w:ascii="Palatino Linotype" w:hAnsi="Palatino Linotype"/>
          <w:sz w:val="24"/>
          <w:szCs w:val="24"/>
        </w:rPr>
      </w:pPr>
    </w:p>
    <w:p w:rsidR="00752C32" w:rsidRPr="00752C32" w:rsidRDefault="00752C32" w:rsidP="00C809B9">
      <w:pPr>
        <w:rPr>
          <w:rFonts w:ascii="Palatino Linotype" w:hAnsi="Palatino Linotype"/>
          <w:sz w:val="24"/>
          <w:szCs w:val="24"/>
          <w:u w:val="single"/>
        </w:rPr>
      </w:pPr>
      <w:r w:rsidRPr="00752C32">
        <w:rPr>
          <w:rFonts w:ascii="Palatino Linotype" w:hAnsi="Palatino Linotype"/>
          <w:sz w:val="24"/>
          <w:szCs w:val="24"/>
          <w:u w:val="single"/>
        </w:rPr>
        <w:t>Pre-disaster Resource Database</w:t>
      </w:r>
    </w:p>
    <w:p w:rsidR="00C809B9" w:rsidRPr="00252B71" w:rsidRDefault="00C809B9" w:rsidP="00C809B9">
      <w:pPr>
        <w:rPr>
          <w:rFonts w:ascii="Palatino Linotype" w:hAnsi="Palatino Linotype"/>
          <w:sz w:val="24"/>
          <w:szCs w:val="24"/>
        </w:rPr>
      </w:pPr>
      <w:r w:rsidRPr="00252B71">
        <w:rPr>
          <w:rFonts w:ascii="Palatino Linotype" w:hAnsi="Palatino Linotype"/>
          <w:sz w:val="24"/>
          <w:szCs w:val="24"/>
        </w:rPr>
        <w:t xml:space="preserve">2-1-1 </w:t>
      </w:r>
      <w:r w:rsidR="00D7751C">
        <w:rPr>
          <w:rFonts w:ascii="Palatino Linotype" w:hAnsi="Palatino Linotype"/>
          <w:sz w:val="24"/>
          <w:szCs w:val="24"/>
        </w:rPr>
        <w:t>Butte/Glenn</w:t>
      </w:r>
      <w:r w:rsidRPr="00252B71">
        <w:rPr>
          <w:rFonts w:ascii="Palatino Linotype" w:hAnsi="Palatino Linotype"/>
          <w:sz w:val="24"/>
          <w:szCs w:val="24"/>
        </w:rPr>
        <w:t xml:space="preserve"> will develop and maintain a pre-disaster resource database using the </w:t>
      </w:r>
      <w:r w:rsidR="00D7751C">
        <w:rPr>
          <w:rFonts w:ascii="Palatino Linotype" w:hAnsi="Palatino Linotype"/>
          <w:sz w:val="24"/>
          <w:szCs w:val="24"/>
        </w:rPr>
        <w:t>Refer</w:t>
      </w:r>
      <w:r w:rsidRPr="00252B71">
        <w:rPr>
          <w:rFonts w:ascii="Palatino Linotype" w:hAnsi="Palatino Linotype"/>
          <w:sz w:val="24"/>
          <w:szCs w:val="24"/>
        </w:rPr>
        <w:t xml:space="preserve"> database disaster module. </w:t>
      </w:r>
      <w:r w:rsidR="00661C1C">
        <w:rPr>
          <w:rFonts w:ascii="Palatino Linotype" w:hAnsi="Palatino Linotype"/>
          <w:sz w:val="24"/>
          <w:szCs w:val="24"/>
        </w:rPr>
        <w:t xml:space="preserve"> The database and website information will be augmented in real time during disasters to include all response services focused on the disaster at hand.</w:t>
      </w:r>
    </w:p>
    <w:p w:rsidR="00C809B9" w:rsidRPr="00252B71" w:rsidRDefault="00C809B9" w:rsidP="00C809B9">
      <w:pPr>
        <w:rPr>
          <w:rFonts w:ascii="Palatino Linotype" w:hAnsi="Palatino Linotype"/>
          <w:sz w:val="24"/>
          <w:szCs w:val="24"/>
        </w:rPr>
      </w:pPr>
    </w:p>
    <w:p w:rsidR="0032496A" w:rsidRDefault="0032496A" w:rsidP="00C809B9">
      <w:pPr>
        <w:rPr>
          <w:rFonts w:ascii="Palatino Linotype" w:hAnsi="Palatino Linotype"/>
          <w:sz w:val="24"/>
          <w:szCs w:val="24"/>
          <w:u w:val="single"/>
        </w:rPr>
      </w:pPr>
    </w:p>
    <w:p w:rsidR="0032496A" w:rsidRDefault="0032496A" w:rsidP="00C809B9">
      <w:pPr>
        <w:rPr>
          <w:rFonts w:ascii="Palatino Linotype" w:hAnsi="Palatino Linotype"/>
          <w:sz w:val="24"/>
          <w:szCs w:val="24"/>
          <w:u w:val="single"/>
        </w:rPr>
      </w:pPr>
    </w:p>
    <w:p w:rsidR="00752C32" w:rsidRPr="00752C32" w:rsidRDefault="00752C32" w:rsidP="00C809B9">
      <w:pPr>
        <w:rPr>
          <w:rFonts w:ascii="Palatino Linotype" w:hAnsi="Palatino Linotype"/>
          <w:sz w:val="24"/>
          <w:szCs w:val="24"/>
          <w:u w:val="single"/>
        </w:rPr>
      </w:pPr>
      <w:r w:rsidRPr="00752C32">
        <w:rPr>
          <w:rFonts w:ascii="Palatino Linotype" w:hAnsi="Palatino Linotype"/>
          <w:sz w:val="24"/>
          <w:szCs w:val="24"/>
          <w:u w:val="single"/>
        </w:rPr>
        <w:lastRenderedPageBreak/>
        <w:t>Disaster Plan</w:t>
      </w:r>
    </w:p>
    <w:p w:rsidR="00C809B9" w:rsidRPr="00252B71" w:rsidRDefault="00605D14" w:rsidP="00C809B9">
      <w:pPr>
        <w:rPr>
          <w:rFonts w:ascii="Palatino Linotype" w:hAnsi="Palatino Linotype"/>
          <w:sz w:val="24"/>
          <w:szCs w:val="24"/>
        </w:rPr>
      </w:pPr>
      <w:r>
        <w:rPr>
          <w:rFonts w:ascii="Palatino Linotype" w:hAnsi="Palatino Linotype"/>
          <w:sz w:val="24"/>
          <w:szCs w:val="24"/>
        </w:rPr>
        <w:t>Help Central</w:t>
      </w:r>
      <w:r w:rsidR="00C809B9" w:rsidRPr="00252B71">
        <w:rPr>
          <w:rFonts w:ascii="Palatino Linotype" w:hAnsi="Palatino Linotype"/>
          <w:sz w:val="24"/>
          <w:szCs w:val="24"/>
        </w:rPr>
        <w:t xml:space="preserve"> </w:t>
      </w:r>
      <w:r w:rsidR="00661C1C">
        <w:rPr>
          <w:rFonts w:ascii="Palatino Linotype" w:hAnsi="Palatino Linotype"/>
          <w:sz w:val="24"/>
          <w:szCs w:val="24"/>
        </w:rPr>
        <w:t>will</w:t>
      </w:r>
      <w:r w:rsidR="00C809B9" w:rsidRPr="00252B71">
        <w:rPr>
          <w:rFonts w:ascii="Palatino Linotype" w:hAnsi="Palatino Linotype"/>
          <w:sz w:val="24"/>
          <w:szCs w:val="24"/>
        </w:rPr>
        <w:t xml:space="preserve"> engag</w:t>
      </w:r>
      <w:r w:rsidR="00661C1C">
        <w:rPr>
          <w:rFonts w:ascii="Palatino Linotype" w:hAnsi="Palatino Linotype"/>
          <w:sz w:val="24"/>
          <w:szCs w:val="24"/>
        </w:rPr>
        <w:t>e with</w:t>
      </w:r>
      <w:r w:rsidR="00C809B9" w:rsidRPr="00252B71">
        <w:rPr>
          <w:rFonts w:ascii="Palatino Linotype" w:hAnsi="Palatino Linotype"/>
          <w:sz w:val="24"/>
          <w:szCs w:val="24"/>
        </w:rPr>
        <w:t xml:space="preserve"> the </w:t>
      </w:r>
      <w:r w:rsidR="00661C1C">
        <w:rPr>
          <w:rFonts w:ascii="Palatino Linotype" w:hAnsi="Palatino Linotype"/>
          <w:sz w:val="24"/>
          <w:szCs w:val="24"/>
        </w:rPr>
        <w:t>Glenn</w:t>
      </w:r>
      <w:r w:rsidR="00C809B9" w:rsidRPr="00252B71">
        <w:rPr>
          <w:rFonts w:ascii="Palatino Linotype" w:hAnsi="Palatino Linotype"/>
          <w:sz w:val="24"/>
          <w:szCs w:val="24"/>
        </w:rPr>
        <w:t xml:space="preserve"> County Office of Emergency Management</w:t>
      </w:r>
      <w:r w:rsidR="00661C1C">
        <w:rPr>
          <w:rFonts w:ascii="Palatino Linotype" w:hAnsi="Palatino Linotype"/>
          <w:sz w:val="24"/>
          <w:szCs w:val="24"/>
        </w:rPr>
        <w:t xml:space="preserve">, Cal-Fire, and </w:t>
      </w:r>
      <w:r w:rsidR="008D744C">
        <w:rPr>
          <w:rFonts w:ascii="Palatino Linotype" w:hAnsi="Palatino Linotype"/>
          <w:sz w:val="24"/>
          <w:szCs w:val="24"/>
        </w:rPr>
        <w:t>Health and Human Services</w:t>
      </w:r>
      <w:r w:rsidR="00C809B9" w:rsidRPr="00252B71">
        <w:rPr>
          <w:rFonts w:ascii="Palatino Linotype" w:hAnsi="Palatino Linotype"/>
          <w:sz w:val="24"/>
          <w:szCs w:val="24"/>
        </w:rPr>
        <w:t xml:space="preserve"> </w:t>
      </w:r>
      <w:r w:rsidR="008D744C">
        <w:rPr>
          <w:rFonts w:ascii="Palatino Linotype" w:hAnsi="Palatino Linotype"/>
          <w:sz w:val="24"/>
          <w:szCs w:val="24"/>
        </w:rPr>
        <w:t xml:space="preserve">Agency </w:t>
      </w:r>
      <w:r w:rsidR="00C809B9" w:rsidRPr="00252B71">
        <w:rPr>
          <w:rFonts w:ascii="Palatino Linotype" w:hAnsi="Palatino Linotype"/>
          <w:sz w:val="24"/>
          <w:szCs w:val="24"/>
        </w:rPr>
        <w:t xml:space="preserve">in the development of the 2-1-1 disaster plan.  </w:t>
      </w:r>
      <w:r>
        <w:rPr>
          <w:rFonts w:ascii="Palatino Linotype" w:hAnsi="Palatino Linotype"/>
          <w:sz w:val="24"/>
          <w:szCs w:val="24"/>
        </w:rPr>
        <w:t>Help Central</w:t>
      </w:r>
      <w:r w:rsidR="00C809B9" w:rsidRPr="00252B71">
        <w:rPr>
          <w:rFonts w:ascii="Palatino Linotype" w:hAnsi="Palatino Linotype"/>
          <w:sz w:val="24"/>
          <w:szCs w:val="24"/>
        </w:rPr>
        <w:t xml:space="preserve"> </w:t>
      </w:r>
      <w:r w:rsidR="008D744C">
        <w:rPr>
          <w:rFonts w:ascii="Palatino Linotype" w:hAnsi="Palatino Linotype"/>
          <w:sz w:val="24"/>
          <w:szCs w:val="24"/>
        </w:rPr>
        <w:t>is</w:t>
      </w:r>
      <w:r w:rsidR="00C809B9" w:rsidRPr="00252B71">
        <w:rPr>
          <w:rFonts w:ascii="Palatino Linotype" w:hAnsi="Palatino Linotype"/>
          <w:sz w:val="24"/>
          <w:szCs w:val="24"/>
        </w:rPr>
        <w:t xml:space="preserve"> work</w:t>
      </w:r>
      <w:r w:rsidR="008D744C">
        <w:rPr>
          <w:rFonts w:ascii="Palatino Linotype" w:hAnsi="Palatino Linotype"/>
          <w:sz w:val="24"/>
          <w:szCs w:val="24"/>
        </w:rPr>
        <w:t>ing</w:t>
      </w:r>
      <w:r w:rsidR="00C809B9" w:rsidRPr="00252B71">
        <w:rPr>
          <w:rFonts w:ascii="Palatino Linotype" w:hAnsi="Palatino Linotype"/>
          <w:sz w:val="24"/>
          <w:szCs w:val="24"/>
        </w:rPr>
        <w:t xml:space="preserve"> with local emergency management personnel and with 2-1-1 California to coordinate the disaster plan </w:t>
      </w:r>
      <w:r w:rsidR="008D744C">
        <w:rPr>
          <w:rFonts w:ascii="Palatino Linotype" w:hAnsi="Palatino Linotype"/>
          <w:sz w:val="24"/>
          <w:szCs w:val="24"/>
        </w:rPr>
        <w:t xml:space="preserve">for Glenn County </w:t>
      </w:r>
      <w:r w:rsidR="00C809B9" w:rsidRPr="00252B71">
        <w:rPr>
          <w:rFonts w:ascii="Palatino Linotype" w:hAnsi="Palatino Linotype"/>
          <w:sz w:val="24"/>
          <w:szCs w:val="24"/>
        </w:rPr>
        <w:t xml:space="preserve">with a regional California 2-1-1 disaster response system.  The regional system will construct a planned layer of backup and protocols for activating the statewide 2-1-1 network for disasters occurring in the </w:t>
      </w:r>
      <w:r w:rsidR="003E0848">
        <w:rPr>
          <w:rFonts w:ascii="Palatino Linotype" w:hAnsi="Palatino Linotype"/>
          <w:sz w:val="24"/>
          <w:szCs w:val="24"/>
        </w:rPr>
        <w:t>Butte/Glenn</w:t>
      </w:r>
      <w:r w:rsidR="00C809B9" w:rsidRPr="00252B71">
        <w:rPr>
          <w:rFonts w:ascii="Palatino Linotype" w:hAnsi="Palatino Linotype"/>
          <w:sz w:val="24"/>
          <w:szCs w:val="24"/>
        </w:rPr>
        <w:t xml:space="preserve"> </w:t>
      </w:r>
      <w:r w:rsidR="00344B7C">
        <w:rPr>
          <w:rFonts w:ascii="Palatino Linotype" w:hAnsi="Palatino Linotype"/>
          <w:sz w:val="24"/>
          <w:szCs w:val="24"/>
        </w:rPr>
        <w:t>service region</w:t>
      </w:r>
      <w:r w:rsidR="00C809B9" w:rsidRPr="00252B71">
        <w:rPr>
          <w:rFonts w:ascii="Palatino Linotype" w:hAnsi="Palatino Linotype"/>
          <w:sz w:val="24"/>
          <w:szCs w:val="24"/>
        </w:rPr>
        <w:t>.</w:t>
      </w:r>
    </w:p>
    <w:p w:rsidR="002A2368" w:rsidRDefault="002A2368" w:rsidP="00C809B9">
      <w:pPr>
        <w:rPr>
          <w:rFonts w:ascii="Palatino Linotype" w:hAnsi="Palatino Linotype"/>
          <w:sz w:val="24"/>
          <w:szCs w:val="24"/>
        </w:rPr>
      </w:pPr>
    </w:p>
    <w:p w:rsidR="003E0848" w:rsidRPr="003E0848" w:rsidRDefault="003E0848" w:rsidP="00C809B9">
      <w:pPr>
        <w:rPr>
          <w:rFonts w:ascii="Palatino Linotype" w:hAnsi="Palatino Linotype"/>
          <w:sz w:val="24"/>
          <w:szCs w:val="24"/>
          <w:u w:val="single"/>
        </w:rPr>
      </w:pPr>
      <w:r w:rsidRPr="003E0848">
        <w:rPr>
          <w:rFonts w:ascii="Palatino Linotype" w:hAnsi="Palatino Linotype"/>
          <w:sz w:val="24"/>
          <w:szCs w:val="24"/>
          <w:u w:val="single"/>
        </w:rPr>
        <w:t>Public Safety Impact</w:t>
      </w:r>
    </w:p>
    <w:p w:rsidR="00FF5510" w:rsidRDefault="00C809B9" w:rsidP="00C809B9">
      <w:pPr>
        <w:rPr>
          <w:rFonts w:ascii="Palatino Linotype" w:hAnsi="Palatino Linotype"/>
          <w:sz w:val="24"/>
          <w:szCs w:val="24"/>
        </w:rPr>
      </w:pPr>
      <w:r w:rsidRPr="00252B71">
        <w:rPr>
          <w:rFonts w:ascii="Palatino Linotype" w:hAnsi="Palatino Linotype"/>
          <w:sz w:val="24"/>
          <w:szCs w:val="24"/>
        </w:rPr>
        <w:t xml:space="preserve">2-1-1 </w:t>
      </w:r>
      <w:r w:rsidR="00752C32">
        <w:rPr>
          <w:rFonts w:ascii="Palatino Linotype" w:hAnsi="Palatino Linotype"/>
          <w:sz w:val="24"/>
          <w:szCs w:val="24"/>
        </w:rPr>
        <w:t>Butte/Glenn</w:t>
      </w:r>
      <w:r w:rsidRPr="00252B71">
        <w:rPr>
          <w:rFonts w:ascii="Palatino Linotype" w:hAnsi="Palatino Linotype"/>
          <w:sz w:val="24"/>
          <w:szCs w:val="24"/>
        </w:rPr>
        <w:t xml:space="preserve"> will provide telephone and web-based services that promote and have positive public safety impact during non-emergency situations.  Implementation of 2-1-1 </w:t>
      </w:r>
      <w:r w:rsidR="003E0848">
        <w:rPr>
          <w:rFonts w:ascii="Palatino Linotype" w:hAnsi="Palatino Linotype"/>
          <w:sz w:val="24"/>
          <w:szCs w:val="24"/>
        </w:rPr>
        <w:t>Butte/Glenn</w:t>
      </w:r>
      <w:r w:rsidRPr="00252B71">
        <w:rPr>
          <w:rFonts w:ascii="Palatino Linotype" w:hAnsi="Palatino Linotype"/>
          <w:sz w:val="24"/>
          <w:szCs w:val="24"/>
        </w:rPr>
        <w:t xml:space="preserve"> will be a significant enhancement to the safety of the residents of </w:t>
      </w:r>
      <w:r w:rsidR="003E0848">
        <w:rPr>
          <w:rFonts w:ascii="Palatino Linotype" w:hAnsi="Palatino Linotype"/>
          <w:sz w:val="24"/>
          <w:szCs w:val="24"/>
        </w:rPr>
        <w:t>Butte and Glenn</w:t>
      </w:r>
      <w:r w:rsidRPr="00252B71">
        <w:rPr>
          <w:rFonts w:ascii="Palatino Linotype" w:hAnsi="Palatino Linotype"/>
          <w:sz w:val="24"/>
          <w:szCs w:val="24"/>
        </w:rPr>
        <w:t xml:space="preserve"> Counties.  2-1-1 is the interface to crisis hotlines and facilities access to other m</w:t>
      </w:r>
      <w:r w:rsidR="00DC749F">
        <w:rPr>
          <w:rFonts w:ascii="Palatino Linotype" w:hAnsi="Palatino Linotype"/>
          <w:sz w:val="24"/>
          <w:szCs w:val="24"/>
        </w:rPr>
        <w:t>ental and social health prevent</w:t>
      </w:r>
      <w:r w:rsidRPr="00252B71">
        <w:rPr>
          <w:rFonts w:ascii="Palatino Linotype" w:hAnsi="Palatino Linotype"/>
          <w:sz w:val="24"/>
          <w:szCs w:val="24"/>
        </w:rPr>
        <w:t xml:space="preserve">ive services for residents of affected counties in the event of disasters.  2-1-1 services have evolved beyond being a single, easily remember hotline number to being a source of vital safety information source during emergency periods, such as up-to-the-minute fire and disaster relief information and connection with temporary housing and medical assistance.   2-1-1 services in emergency periods are complimentary to first responder and other emergency services.  2-1-1 activities generally consist of acquiring or verifying information essential to </w:t>
      </w:r>
      <w:r w:rsidR="00344B7C">
        <w:rPr>
          <w:rFonts w:ascii="Palatino Linotype" w:hAnsi="Palatino Linotype"/>
          <w:sz w:val="24"/>
          <w:szCs w:val="24"/>
        </w:rPr>
        <w:t xml:space="preserve">the </w:t>
      </w:r>
      <w:r w:rsidRPr="00252B71">
        <w:rPr>
          <w:rFonts w:ascii="Palatino Linotype" w:hAnsi="Palatino Linotype"/>
          <w:sz w:val="24"/>
          <w:szCs w:val="24"/>
        </w:rPr>
        <w:t xml:space="preserve">affected residents and the public.  </w:t>
      </w:r>
    </w:p>
    <w:p w:rsidR="00FF5510" w:rsidRDefault="00FF5510" w:rsidP="00C809B9">
      <w:pPr>
        <w:rPr>
          <w:rFonts w:ascii="Palatino Linotype" w:hAnsi="Palatino Linotype"/>
          <w:sz w:val="24"/>
          <w:szCs w:val="24"/>
        </w:rPr>
      </w:pPr>
    </w:p>
    <w:p w:rsidR="003E0848" w:rsidRPr="003E0848" w:rsidRDefault="003E0848" w:rsidP="00C809B9">
      <w:pPr>
        <w:rPr>
          <w:rFonts w:ascii="Palatino Linotype" w:hAnsi="Palatino Linotype"/>
          <w:sz w:val="24"/>
          <w:szCs w:val="24"/>
          <w:u w:val="single"/>
        </w:rPr>
      </w:pPr>
      <w:r w:rsidRPr="003E0848">
        <w:rPr>
          <w:rFonts w:ascii="Palatino Linotype" w:hAnsi="Palatino Linotype"/>
          <w:sz w:val="24"/>
          <w:szCs w:val="24"/>
          <w:u w:val="single"/>
        </w:rPr>
        <w:t>Disaster Relief Resources</w:t>
      </w:r>
    </w:p>
    <w:p w:rsidR="00FF5510" w:rsidRDefault="00FF5510" w:rsidP="00C809B9">
      <w:pPr>
        <w:rPr>
          <w:rFonts w:ascii="Palatino Linotype" w:hAnsi="Palatino Linotype"/>
          <w:sz w:val="24"/>
          <w:szCs w:val="24"/>
        </w:rPr>
      </w:pPr>
      <w:r>
        <w:rPr>
          <w:rFonts w:ascii="Palatino Linotype" w:hAnsi="Palatino Linotype"/>
          <w:sz w:val="24"/>
          <w:szCs w:val="24"/>
        </w:rPr>
        <w:t>D</w:t>
      </w:r>
      <w:r w:rsidRPr="00E833D1">
        <w:rPr>
          <w:rFonts w:ascii="Palatino Linotype" w:hAnsi="Palatino Linotype"/>
          <w:sz w:val="24"/>
          <w:szCs w:val="24"/>
        </w:rPr>
        <w:t xml:space="preserve">uring emergency </w:t>
      </w:r>
      <w:r w:rsidR="009E0453">
        <w:rPr>
          <w:rFonts w:ascii="Palatino Linotype" w:hAnsi="Palatino Linotype"/>
          <w:sz w:val="24"/>
          <w:szCs w:val="24"/>
        </w:rPr>
        <w:t xml:space="preserve">or disaster </w:t>
      </w:r>
      <w:r w:rsidRPr="00E833D1">
        <w:rPr>
          <w:rFonts w:ascii="Palatino Linotype" w:hAnsi="Palatino Linotype"/>
          <w:sz w:val="24"/>
          <w:szCs w:val="24"/>
        </w:rPr>
        <w:t>situations</w:t>
      </w:r>
      <w:r w:rsidR="003E0848">
        <w:rPr>
          <w:rFonts w:ascii="Palatino Linotype" w:hAnsi="Palatino Linotype"/>
          <w:sz w:val="24"/>
          <w:szCs w:val="24"/>
        </w:rPr>
        <w:t xml:space="preserve"> in Glenn County</w:t>
      </w:r>
      <w:r>
        <w:rPr>
          <w:rFonts w:ascii="Palatino Linotype" w:hAnsi="Palatino Linotype"/>
          <w:sz w:val="24"/>
          <w:szCs w:val="24"/>
        </w:rPr>
        <w:t xml:space="preserve">, </w:t>
      </w:r>
      <w:r w:rsidR="003E0848">
        <w:rPr>
          <w:rFonts w:ascii="Palatino Linotype" w:hAnsi="Palatino Linotype"/>
          <w:sz w:val="24"/>
          <w:szCs w:val="24"/>
        </w:rPr>
        <w:t>Help Central</w:t>
      </w:r>
      <w:r>
        <w:rPr>
          <w:rFonts w:ascii="Palatino Linotype" w:hAnsi="Palatino Linotype"/>
          <w:sz w:val="24"/>
          <w:szCs w:val="24"/>
        </w:rPr>
        <w:t xml:space="preserve"> will develop and</w:t>
      </w:r>
      <w:r w:rsidRPr="00252B71">
        <w:rPr>
          <w:rFonts w:ascii="Palatino Linotype" w:hAnsi="Palatino Linotype"/>
          <w:sz w:val="24"/>
          <w:szCs w:val="24"/>
        </w:rPr>
        <w:t xml:space="preserve"> </w:t>
      </w:r>
      <w:r>
        <w:rPr>
          <w:rFonts w:ascii="Palatino Linotype" w:hAnsi="Palatino Linotype"/>
          <w:sz w:val="24"/>
          <w:szCs w:val="24"/>
        </w:rPr>
        <w:t xml:space="preserve">provide </w:t>
      </w:r>
      <w:r w:rsidRPr="00E833D1">
        <w:rPr>
          <w:rFonts w:ascii="Palatino Linotype" w:hAnsi="Palatino Linotype"/>
          <w:sz w:val="24"/>
          <w:szCs w:val="24"/>
        </w:rPr>
        <w:t>critical public information</w:t>
      </w:r>
      <w:r w:rsidRPr="00FF5510">
        <w:rPr>
          <w:rFonts w:ascii="Palatino Linotype" w:hAnsi="Palatino Linotype"/>
          <w:sz w:val="24"/>
          <w:szCs w:val="24"/>
        </w:rPr>
        <w:t xml:space="preserve"> </w:t>
      </w:r>
      <w:r>
        <w:rPr>
          <w:rFonts w:ascii="Palatino Linotype" w:hAnsi="Palatino Linotype"/>
          <w:sz w:val="24"/>
          <w:szCs w:val="24"/>
        </w:rPr>
        <w:t xml:space="preserve">under the directive of the </w:t>
      </w:r>
      <w:r w:rsidR="003E0848">
        <w:rPr>
          <w:rFonts w:ascii="Palatino Linotype" w:hAnsi="Palatino Linotype"/>
          <w:sz w:val="24"/>
          <w:szCs w:val="24"/>
        </w:rPr>
        <w:t>Glenn</w:t>
      </w:r>
      <w:r w:rsidRPr="00E833D1">
        <w:rPr>
          <w:rFonts w:ascii="Palatino Linotype" w:hAnsi="Palatino Linotype"/>
          <w:sz w:val="24"/>
          <w:szCs w:val="24"/>
        </w:rPr>
        <w:t xml:space="preserve"> County </w:t>
      </w:r>
      <w:r>
        <w:rPr>
          <w:rFonts w:ascii="Palatino Linotype" w:hAnsi="Palatino Linotype"/>
          <w:sz w:val="24"/>
          <w:szCs w:val="24"/>
        </w:rPr>
        <w:t xml:space="preserve">OES.  Information provided by 2-1-1 </w:t>
      </w:r>
      <w:r w:rsidR="003E0848">
        <w:rPr>
          <w:rFonts w:ascii="Palatino Linotype" w:hAnsi="Palatino Linotype"/>
          <w:sz w:val="24"/>
          <w:szCs w:val="24"/>
        </w:rPr>
        <w:t>Butte/Glenn</w:t>
      </w:r>
      <w:r>
        <w:rPr>
          <w:rFonts w:ascii="Palatino Linotype" w:hAnsi="Palatino Linotype"/>
          <w:sz w:val="24"/>
          <w:szCs w:val="24"/>
        </w:rPr>
        <w:t xml:space="preserve"> during emergencies </w:t>
      </w:r>
      <w:r w:rsidR="009E0453">
        <w:rPr>
          <w:rFonts w:ascii="Palatino Linotype" w:hAnsi="Palatino Linotype"/>
          <w:sz w:val="24"/>
          <w:szCs w:val="24"/>
        </w:rPr>
        <w:t xml:space="preserve">and disasters </w:t>
      </w:r>
      <w:r>
        <w:rPr>
          <w:rFonts w:ascii="Palatino Linotype" w:hAnsi="Palatino Linotype"/>
          <w:sz w:val="24"/>
          <w:szCs w:val="24"/>
        </w:rPr>
        <w:t xml:space="preserve">include, but are not limited, to </w:t>
      </w:r>
      <w:r w:rsidRPr="00252B71">
        <w:rPr>
          <w:rFonts w:ascii="Palatino Linotype" w:hAnsi="Palatino Linotype"/>
          <w:sz w:val="24"/>
          <w:szCs w:val="24"/>
        </w:rPr>
        <w:t>the following:</w:t>
      </w:r>
    </w:p>
    <w:p w:rsidR="00FF5510" w:rsidRDefault="00FF5510" w:rsidP="00C809B9">
      <w:pPr>
        <w:rPr>
          <w:rFonts w:ascii="Palatino Linotype" w:hAnsi="Palatino Linotype"/>
          <w:sz w:val="24"/>
          <w:szCs w:val="24"/>
        </w:rPr>
      </w:pPr>
    </w:p>
    <w:p w:rsidR="002856D0" w:rsidRPr="007B009D" w:rsidRDefault="00A8352C" w:rsidP="007B009D">
      <w:pPr>
        <w:pStyle w:val="ListParagraph"/>
        <w:numPr>
          <w:ilvl w:val="0"/>
          <w:numId w:val="12"/>
        </w:numPr>
        <w:rPr>
          <w:rFonts w:ascii="Palatino Linotype" w:hAnsi="Palatino Linotype"/>
          <w:sz w:val="24"/>
          <w:szCs w:val="24"/>
        </w:rPr>
      </w:pPr>
      <w:r w:rsidRPr="007B009D">
        <w:rPr>
          <w:rFonts w:ascii="Palatino Linotype" w:hAnsi="Palatino Linotype"/>
          <w:sz w:val="24"/>
          <w:szCs w:val="24"/>
        </w:rPr>
        <w:t>Shelters (human and animal)</w:t>
      </w:r>
      <w:r w:rsidR="002F0F3C" w:rsidRPr="007B009D">
        <w:rPr>
          <w:rFonts w:ascii="Palatino Linotype" w:hAnsi="Palatino Linotype"/>
          <w:sz w:val="24"/>
          <w:szCs w:val="24"/>
        </w:rPr>
        <w:t>,</w:t>
      </w:r>
    </w:p>
    <w:p w:rsidR="002856D0" w:rsidRPr="00252B71" w:rsidRDefault="00A8352C" w:rsidP="007B009D">
      <w:pPr>
        <w:numPr>
          <w:ilvl w:val="0"/>
          <w:numId w:val="12"/>
        </w:numPr>
        <w:rPr>
          <w:rFonts w:ascii="Palatino Linotype" w:hAnsi="Palatino Linotype"/>
          <w:sz w:val="24"/>
          <w:szCs w:val="24"/>
        </w:rPr>
      </w:pPr>
      <w:r w:rsidRPr="00252B71">
        <w:rPr>
          <w:rFonts w:ascii="Palatino Linotype" w:hAnsi="Palatino Linotype"/>
          <w:sz w:val="24"/>
          <w:szCs w:val="24"/>
        </w:rPr>
        <w:t>Feeding and food distribution</w:t>
      </w:r>
      <w:r w:rsidR="002F0F3C">
        <w:rPr>
          <w:rFonts w:ascii="Palatino Linotype" w:hAnsi="Palatino Linotype"/>
          <w:sz w:val="24"/>
          <w:szCs w:val="24"/>
        </w:rPr>
        <w:t>,</w:t>
      </w:r>
    </w:p>
    <w:p w:rsidR="002856D0" w:rsidRPr="00252B71" w:rsidRDefault="00A8352C" w:rsidP="007B009D">
      <w:pPr>
        <w:numPr>
          <w:ilvl w:val="0"/>
          <w:numId w:val="12"/>
        </w:numPr>
        <w:rPr>
          <w:rFonts w:ascii="Palatino Linotype" w:hAnsi="Palatino Linotype"/>
          <w:sz w:val="24"/>
          <w:szCs w:val="24"/>
        </w:rPr>
      </w:pPr>
      <w:r w:rsidRPr="00252B71">
        <w:rPr>
          <w:rFonts w:ascii="Palatino Linotype" w:hAnsi="Palatino Linotype"/>
          <w:sz w:val="24"/>
          <w:szCs w:val="24"/>
        </w:rPr>
        <w:t>Evacuations</w:t>
      </w:r>
      <w:r w:rsidR="002F0F3C">
        <w:rPr>
          <w:rFonts w:ascii="Palatino Linotype" w:hAnsi="Palatino Linotype"/>
          <w:sz w:val="24"/>
          <w:szCs w:val="24"/>
        </w:rPr>
        <w:t>,</w:t>
      </w:r>
    </w:p>
    <w:p w:rsidR="002856D0" w:rsidRPr="00252B71" w:rsidRDefault="00A8352C" w:rsidP="007B009D">
      <w:pPr>
        <w:numPr>
          <w:ilvl w:val="0"/>
          <w:numId w:val="12"/>
        </w:numPr>
        <w:rPr>
          <w:rFonts w:ascii="Palatino Linotype" w:hAnsi="Palatino Linotype"/>
          <w:sz w:val="24"/>
          <w:szCs w:val="24"/>
        </w:rPr>
      </w:pPr>
      <w:r w:rsidRPr="00252B71">
        <w:rPr>
          <w:rFonts w:ascii="Palatino Linotype" w:hAnsi="Palatino Linotype"/>
          <w:sz w:val="24"/>
          <w:szCs w:val="24"/>
        </w:rPr>
        <w:t>Road closures/transportation issues</w:t>
      </w:r>
      <w:r w:rsidR="002F0F3C">
        <w:rPr>
          <w:rFonts w:ascii="Palatino Linotype" w:hAnsi="Palatino Linotype"/>
          <w:sz w:val="24"/>
          <w:szCs w:val="24"/>
        </w:rPr>
        <w:t>,</w:t>
      </w:r>
    </w:p>
    <w:p w:rsidR="002856D0" w:rsidRPr="00252B71" w:rsidRDefault="00A8352C" w:rsidP="007B009D">
      <w:pPr>
        <w:numPr>
          <w:ilvl w:val="0"/>
          <w:numId w:val="12"/>
        </w:numPr>
        <w:rPr>
          <w:rFonts w:ascii="Palatino Linotype" w:hAnsi="Palatino Linotype"/>
          <w:sz w:val="24"/>
          <w:szCs w:val="24"/>
        </w:rPr>
      </w:pPr>
      <w:r w:rsidRPr="00252B71">
        <w:rPr>
          <w:rFonts w:ascii="Palatino Linotype" w:hAnsi="Palatino Linotype"/>
          <w:sz w:val="24"/>
          <w:szCs w:val="24"/>
        </w:rPr>
        <w:t>Utility outages and reconnections</w:t>
      </w:r>
      <w:r w:rsidR="002F0F3C">
        <w:rPr>
          <w:rFonts w:ascii="Palatino Linotype" w:hAnsi="Palatino Linotype"/>
          <w:sz w:val="24"/>
          <w:szCs w:val="24"/>
        </w:rPr>
        <w:t>,</w:t>
      </w:r>
    </w:p>
    <w:p w:rsidR="002856D0" w:rsidRPr="00252B71" w:rsidRDefault="00A8352C" w:rsidP="007B009D">
      <w:pPr>
        <w:numPr>
          <w:ilvl w:val="0"/>
          <w:numId w:val="12"/>
        </w:numPr>
        <w:rPr>
          <w:rFonts w:ascii="Palatino Linotype" w:hAnsi="Palatino Linotype"/>
          <w:sz w:val="24"/>
          <w:szCs w:val="24"/>
        </w:rPr>
      </w:pPr>
      <w:r w:rsidRPr="00252B71">
        <w:rPr>
          <w:rFonts w:ascii="Palatino Linotype" w:hAnsi="Palatino Linotype"/>
          <w:sz w:val="24"/>
          <w:szCs w:val="24"/>
        </w:rPr>
        <w:t>School closures and re</w:t>
      </w:r>
      <w:r w:rsidR="00C809B9" w:rsidRPr="00252B71">
        <w:rPr>
          <w:rFonts w:ascii="Palatino Linotype" w:hAnsi="Palatino Linotype"/>
          <w:sz w:val="24"/>
          <w:szCs w:val="24"/>
        </w:rPr>
        <w:t>-</w:t>
      </w:r>
      <w:r w:rsidRPr="00252B71">
        <w:rPr>
          <w:rFonts w:ascii="Palatino Linotype" w:hAnsi="Palatino Linotype"/>
          <w:sz w:val="24"/>
          <w:szCs w:val="24"/>
        </w:rPr>
        <w:t>openings</w:t>
      </w:r>
      <w:r w:rsidR="002F0F3C">
        <w:rPr>
          <w:rFonts w:ascii="Palatino Linotype" w:hAnsi="Palatino Linotype"/>
          <w:sz w:val="24"/>
          <w:szCs w:val="24"/>
        </w:rPr>
        <w:t>,</w:t>
      </w:r>
    </w:p>
    <w:p w:rsidR="002856D0" w:rsidRPr="00252B71" w:rsidRDefault="00A8352C" w:rsidP="007B009D">
      <w:pPr>
        <w:numPr>
          <w:ilvl w:val="0"/>
          <w:numId w:val="12"/>
        </w:numPr>
        <w:rPr>
          <w:rFonts w:ascii="Palatino Linotype" w:hAnsi="Palatino Linotype"/>
          <w:sz w:val="24"/>
          <w:szCs w:val="24"/>
        </w:rPr>
      </w:pPr>
      <w:r w:rsidRPr="00252B71">
        <w:rPr>
          <w:rFonts w:ascii="Palatino Linotype" w:hAnsi="Palatino Linotype"/>
          <w:sz w:val="24"/>
          <w:szCs w:val="24"/>
        </w:rPr>
        <w:t>Facilitating family member contacts</w:t>
      </w:r>
      <w:r w:rsidR="002F0F3C">
        <w:rPr>
          <w:rFonts w:ascii="Palatino Linotype" w:hAnsi="Palatino Linotype"/>
          <w:sz w:val="24"/>
          <w:szCs w:val="24"/>
        </w:rPr>
        <w:t>,</w:t>
      </w:r>
    </w:p>
    <w:p w:rsidR="002856D0" w:rsidRPr="00252B71" w:rsidRDefault="002F0F3C" w:rsidP="007B009D">
      <w:pPr>
        <w:numPr>
          <w:ilvl w:val="0"/>
          <w:numId w:val="12"/>
        </w:numPr>
        <w:rPr>
          <w:rFonts w:ascii="Palatino Linotype" w:hAnsi="Palatino Linotype"/>
          <w:sz w:val="24"/>
          <w:szCs w:val="24"/>
        </w:rPr>
      </w:pPr>
      <w:r>
        <w:rPr>
          <w:rFonts w:ascii="Palatino Linotype" w:hAnsi="Palatino Linotype"/>
          <w:sz w:val="24"/>
          <w:szCs w:val="24"/>
        </w:rPr>
        <w:t>Medical and h</w:t>
      </w:r>
      <w:r w:rsidR="00252B71" w:rsidRPr="00252B71">
        <w:rPr>
          <w:rFonts w:ascii="Palatino Linotype" w:hAnsi="Palatino Linotype"/>
          <w:sz w:val="24"/>
          <w:szCs w:val="24"/>
        </w:rPr>
        <w:t xml:space="preserve">ousing </w:t>
      </w:r>
      <w:r>
        <w:rPr>
          <w:rFonts w:ascii="Palatino Linotype" w:hAnsi="Palatino Linotype"/>
          <w:sz w:val="24"/>
          <w:szCs w:val="24"/>
        </w:rPr>
        <w:t>a</w:t>
      </w:r>
      <w:r w:rsidR="00A8352C" w:rsidRPr="00252B71">
        <w:rPr>
          <w:rFonts w:ascii="Palatino Linotype" w:hAnsi="Palatino Linotype"/>
          <w:sz w:val="24"/>
          <w:szCs w:val="24"/>
        </w:rPr>
        <w:t>ssistance</w:t>
      </w:r>
      <w:r>
        <w:rPr>
          <w:rFonts w:ascii="Palatino Linotype" w:hAnsi="Palatino Linotype"/>
          <w:sz w:val="24"/>
          <w:szCs w:val="24"/>
        </w:rPr>
        <w:t>,</w:t>
      </w:r>
    </w:p>
    <w:p w:rsidR="004E2AAA" w:rsidRPr="00252B71" w:rsidRDefault="002F0F3C" w:rsidP="007B009D">
      <w:pPr>
        <w:numPr>
          <w:ilvl w:val="0"/>
          <w:numId w:val="12"/>
        </w:numPr>
        <w:rPr>
          <w:rFonts w:ascii="Palatino Linotype" w:hAnsi="Palatino Linotype"/>
          <w:sz w:val="24"/>
          <w:szCs w:val="24"/>
        </w:rPr>
      </w:pPr>
      <w:r>
        <w:rPr>
          <w:rFonts w:ascii="Palatino Linotype" w:hAnsi="Palatino Linotype"/>
          <w:sz w:val="24"/>
          <w:szCs w:val="24"/>
        </w:rPr>
        <w:t>Government a</w:t>
      </w:r>
      <w:r w:rsidR="004E2AAA" w:rsidRPr="00252B71">
        <w:rPr>
          <w:rFonts w:ascii="Palatino Linotype" w:hAnsi="Palatino Linotype"/>
          <w:sz w:val="24"/>
          <w:szCs w:val="24"/>
        </w:rPr>
        <w:t>id</w:t>
      </w:r>
      <w:r>
        <w:rPr>
          <w:rFonts w:ascii="Palatino Linotype" w:hAnsi="Palatino Linotype"/>
          <w:sz w:val="24"/>
          <w:szCs w:val="24"/>
        </w:rPr>
        <w:t>,</w:t>
      </w:r>
    </w:p>
    <w:p w:rsidR="002856D0" w:rsidRPr="00C809B9" w:rsidRDefault="00A8352C" w:rsidP="007B009D">
      <w:pPr>
        <w:numPr>
          <w:ilvl w:val="0"/>
          <w:numId w:val="12"/>
        </w:numPr>
        <w:rPr>
          <w:rFonts w:ascii="Palatino Linotype" w:hAnsi="Palatino Linotype"/>
          <w:sz w:val="26"/>
          <w:szCs w:val="26"/>
        </w:rPr>
      </w:pPr>
      <w:r w:rsidRPr="00252B71">
        <w:rPr>
          <w:rFonts w:ascii="Palatino Linotype" w:hAnsi="Palatino Linotype"/>
          <w:sz w:val="24"/>
          <w:szCs w:val="24"/>
        </w:rPr>
        <w:t xml:space="preserve">Mitigation and repairs such as sand bags, tarps, </w:t>
      </w:r>
      <w:r w:rsidR="002F0F3C">
        <w:rPr>
          <w:rFonts w:ascii="Palatino Linotype" w:hAnsi="Palatino Linotype"/>
          <w:sz w:val="24"/>
          <w:szCs w:val="24"/>
        </w:rPr>
        <w:t xml:space="preserve">and </w:t>
      </w:r>
      <w:r w:rsidRPr="00252B71">
        <w:rPr>
          <w:rFonts w:ascii="Palatino Linotype" w:hAnsi="Palatino Linotype"/>
          <w:sz w:val="24"/>
          <w:szCs w:val="24"/>
        </w:rPr>
        <w:t>available volunteers to assist in repairs</w:t>
      </w:r>
      <w:r w:rsidR="002F0F3C">
        <w:rPr>
          <w:rFonts w:ascii="Palatino Linotype" w:hAnsi="Palatino Linotype"/>
          <w:sz w:val="24"/>
          <w:szCs w:val="24"/>
        </w:rPr>
        <w:t>,</w:t>
      </w:r>
    </w:p>
    <w:p w:rsidR="00C809B9" w:rsidRPr="00C809B9" w:rsidRDefault="002F0F3C" w:rsidP="00195A97">
      <w:pPr>
        <w:numPr>
          <w:ilvl w:val="0"/>
          <w:numId w:val="13"/>
        </w:numPr>
        <w:rPr>
          <w:rFonts w:ascii="Palatino Linotype" w:hAnsi="Palatino Linotype"/>
          <w:sz w:val="26"/>
          <w:szCs w:val="26"/>
        </w:rPr>
      </w:pPr>
      <w:r>
        <w:rPr>
          <w:rFonts w:ascii="Palatino Linotype" w:hAnsi="Palatino Linotype"/>
          <w:sz w:val="26"/>
          <w:szCs w:val="26"/>
        </w:rPr>
        <w:lastRenderedPageBreak/>
        <w:t>Emergency a</w:t>
      </w:r>
      <w:r w:rsidR="00A8352C" w:rsidRPr="00C809B9">
        <w:rPr>
          <w:rFonts w:ascii="Palatino Linotype" w:hAnsi="Palatino Linotype"/>
          <w:sz w:val="26"/>
          <w:szCs w:val="26"/>
        </w:rPr>
        <w:t xml:space="preserve">lerts </w:t>
      </w:r>
      <w:r w:rsidR="00C809B9" w:rsidRPr="00C809B9">
        <w:rPr>
          <w:rFonts w:ascii="Palatino Linotype" w:hAnsi="Palatino Linotype"/>
          <w:sz w:val="26"/>
          <w:szCs w:val="26"/>
        </w:rPr>
        <w:t xml:space="preserve">such as curfews, riot and </w:t>
      </w:r>
      <w:r w:rsidR="00A8352C" w:rsidRPr="00C809B9">
        <w:rPr>
          <w:rFonts w:ascii="Palatino Linotype" w:hAnsi="Palatino Linotype"/>
          <w:sz w:val="26"/>
          <w:szCs w:val="26"/>
        </w:rPr>
        <w:t>looting</w:t>
      </w:r>
      <w:r>
        <w:rPr>
          <w:rFonts w:ascii="Palatino Linotype" w:hAnsi="Palatino Linotype"/>
          <w:sz w:val="26"/>
          <w:szCs w:val="26"/>
        </w:rPr>
        <w:t>, and</w:t>
      </w:r>
    </w:p>
    <w:p w:rsidR="002856D0" w:rsidRDefault="009B753A" w:rsidP="00195A97">
      <w:pPr>
        <w:numPr>
          <w:ilvl w:val="0"/>
          <w:numId w:val="13"/>
        </w:numPr>
        <w:rPr>
          <w:rFonts w:ascii="Palatino Linotype" w:hAnsi="Palatino Linotype"/>
          <w:sz w:val="26"/>
          <w:szCs w:val="26"/>
        </w:rPr>
      </w:pPr>
      <w:r>
        <w:rPr>
          <w:rFonts w:ascii="Palatino Linotype" w:hAnsi="Palatino Linotype"/>
          <w:sz w:val="26"/>
          <w:szCs w:val="26"/>
        </w:rPr>
        <w:t>Public h</w:t>
      </w:r>
      <w:r w:rsidR="00C809B9" w:rsidRPr="00C809B9">
        <w:rPr>
          <w:rFonts w:ascii="Palatino Linotype" w:hAnsi="Palatino Linotype"/>
          <w:sz w:val="26"/>
          <w:szCs w:val="26"/>
        </w:rPr>
        <w:t xml:space="preserve">ealth warnings and </w:t>
      </w:r>
      <w:r w:rsidR="00252B71">
        <w:rPr>
          <w:rFonts w:ascii="Palatino Linotype" w:hAnsi="Palatino Linotype"/>
          <w:sz w:val="26"/>
          <w:szCs w:val="26"/>
        </w:rPr>
        <w:t xml:space="preserve">similar </w:t>
      </w:r>
      <w:r w:rsidR="00C809B9" w:rsidRPr="00C809B9">
        <w:rPr>
          <w:rFonts w:ascii="Palatino Linotype" w:hAnsi="Palatino Linotype"/>
          <w:sz w:val="26"/>
          <w:szCs w:val="26"/>
        </w:rPr>
        <w:t>announcements</w:t>
      </w:r>
      <w:r w:rsidR="002F0F3C">
        <w:rPr>
          <w:rFonts w:ascii="Palatino Linotype" w:hAnsi="Palatino Linotype"/>
          <w:sz w:val="26"/>
          <w:szCs w:val="26"/>
        </w:rPr>
        <w:t>.</w:t>
      </w:r>
    </w:p>
    <w:p w:rsidR="009B753A" w:rsidRPr="00C809B9" w:rsidRDefault="009B753A" w:rsidP="009B753A">
      <w:pPr>
        <w:ind w:left="720"/>
        <w:rPr>
          <w:rFonts w:ascii="Palatino Linotype" w:hAnsi="Palatino Linotype"/>
          <w:sz w:val="26"/>
          <w:szCs w:val="26"/>
        </w:rPr>
      </w:pPr>
    </w:p>
    <w:p w:rsidR="000C386E" w:rsidRPr="000C386E" w:rsidRDefault="000C386E" w:rsidP="00C809B9">
      <w:pPr>
        <w:rPr>
          <w:rFonts w:ascii="Palatino Linotype" w:hAnsi="Palatino Linotype"/>
          <w:sz w:val="24"/>
          <w:szCs w:val="24"/>
          <w:u w:val="single"/>
        </w:rPr>
      </w:pPr>
      <w:r w:rsidRPr="000C386E">
        <w:rPr>
          <w:rFonts w:ascii="Palatino Linotype" w:hAnsi="Palatino Linotype"/>
          <w:sz w:val="24"/>
          <w:szCs w:val="24"/>
          <w:u w:val="single"/>
        </w:rPr>
        <w:t>Information and Referral Reports and Measures Standards</w:t>
      </w:r>
    </w:p>
    <w:p w:rsidR="006E5514" w:rsidRDefault="003E0848" w:rsidP="00C809B9">
      <w:pPr>
        <w:rPr>
          <w:rFonts w:ascii="Palatino Linotype" w:hAnsi="Palatino Linotype"/>
          <w:sz w:val="24"/>
          <w:szCs w:val="24"/>
        </w:rPr>
      </w:pPr>
      <w:r>
        <w:rPr>
          <w:rFonts w:ascii="Palatino Linotype" w:hAnsi="Palatino Linotype"/>
          <w:sz w:val="24"/>
          <w:szCs w:val="24"/>
        </w:rPr>
        <w:t>Refer</w:t>
      </w:r>
      <w:r w:rsidR="006E5514">
        <w:rPr>
          <w:rFonts w:ascii="Palatino Linotype" w:hAnsi="Palatino Linotype"/>
          <w:sz w:val="24"/>
          <w:szCs w:val="24"/>
        </w:rPr>
        <w:t xml:space="preserve"> allows I&amp;R specialists to track referrals provided to each caller and identify gaps in services when no referrals were found to meet the caller’s needs.  Such data can be reported in aggregate fashion to help identify service gaps and highlight the greatest health and human service needs expressed by 2-1-1 </w:t>
      </w:r>
      <w:r>
        <w:rPr>
          <w:rFonts w:ascii="Palatino Linotype" w:hAnsi="Palatino Linotype"/>
          <w:sz w:val="24"/>
          <w:szCs w:val="24"/>
        </w:rPr>
        <w:t>Butte/Glenn</w:t>
      </w:r>
      <w:r w:rsidR="006E5514">
        <w:rPr>
          <w:rFonts w:ascii="Palatino Linotype" w:hAnsi="Palatino Linotype"/>
          <w:sz w:val="24"/>
          <w:szCs w:val="24"/>
        </w:rPr>
        <w:t xml:space="preserve"> callers.</w:t>
      </w:r>
      <w:r w:rsidR="002F0F3C" w:rsidRPr="002F0F3C">
        <w:rPr>
          <w:rFonts w:ascii="Palatino Linotype" w:hAnsi="Palatino Linotype"/>
          <w:sz w:val="24"/>
          <w:szCs w:val="24"/>
        </w:rPr>
        <w:t xml:space="preserve"> </w:t>
      </w:r>
      <w:r w:rsidR="002F0F3C">
        <w:rPr>
          <w:rFonts w:ascii="Palatino Linotype" w:hAnsi="Palatino Linotype"/>
          <w:sz w:val="24"/>
          <w:szCs w:val="24"/>
        </w:rPr>
        <w:t xml:space="preserve"> Refer</w:t>
      </w:r>
      <w:r w:rsidR="002F0F3C" w:rsidRPr="00252B71">
        <w:rPr>
          <w:rFonts w:ascii="Palatino Linotype" w:hAnsi="Palatino Linotype"/>
          <w:sz w:val="24"/>
          <w:szCs w:val="24"/>
        </w:rPr>
        <w:t xml:space="preserve"> requires password access and has other security features to maintain confidentiality, and has a proven track record of data security.  2-1-1 </w:t>
      </w:r>
      <w:r w:rsidR="002F0F3C">
        <w:rPr>
          <w:rFonts w:ascii="Palatino Linotype" w:hAnsi="Palatino Linotype"/>
          <w:sz w:val="24"/>
          <w:szCs w:val="24"/>
        </w:rPr>
        <w:t>Butte/Glenn</w:t>
      </w:r>
      <w:r w:rsidR="002F0F3C" w:rsidRPr="00252B71">
        <w:rPr>
          <w:rFonts w:ascii="Palatino Linotype" w:hAnsi="Palatino Linotype"/>
          <w:sz w:val="24"/>
          <w:szCs w:val="24"/>
        </w:rPr>
        <w:t xml:space="preserve"> will maintain 24 hours a day, seven days a week data security and confidentiality to protect inquirer data.</w:t>
      </w:r>
    </w:p>
    <w:p w:rsidR="006E5514" w:rsidRDefault="006E5514" w:rsidP="00C809B9">
      <w:pPr>
        <w:rPr>
          <w:rFonts w:ascii="Palatino Linotype" w:hAnsi="Palatino Linotype"/>
          <w:sz w:val="24"/>
          <w:szCs w:val="24"/>
        </w:rPr>
      </w:pPr>
    </w:p>
    <w:p w:rsidR="00C809B9" w:rsidRPr="00252B71" w:rsidRDefault="003E0848" w:rsidP="00C809B9">
      <w:pPr>
        <w:rPr>
          <w:rFonts w:ascii="Palatino Linotype" w:hAnsi="Palatino Linotype"/>
          <w:sz w:val="24"/>
          <w:szCs w:val="24"/>
        </w:rPr>
      </w:pPr>
      <w:r>
        <w:rPr>
          <w:rFonts w:ascii="Palatino Linotype" w:hAnsi="Palatino Linotype"/>
          <w:sz w:val="24"/>
          <w:szCs w:val="24"/>
        </w:rPr>
        <w:t>Refer</w:t>
      </w:r>
      <w:r w:rsidR="00C809B9" w:rsidRPr="00252B71">
        <w:rPr>
          <w:rFonts w:ascii="Palatino Linotype" w:hAnsi="Palatino Linotype"/>
          <w:sz w:val="24"/>
          <w:szCs w:val="24"/>
        </w:rPr>
        <w:t xml:space="preserve"> features report generation capabilities.  </w:t>
      </w:r>
      <w:r w:rsidR="00D54AE8">
        <w:rPr>
          <w:rFonts w:ascii="Palatino Linotype" w:hAnsi="Palatino Linotype"/>
          <w:sz w:val="24"/>
          <w:szCs w:val="24"/>
        </w:rPr>
        <w:t>Report</w:t>
      </w:r>
      <w:r w:rsidR="00CF6C25">
        <w:rPr>
          <w:rFonts w:ascii="Palatino Linotype" w:hAnsi="Palatino Linotype"/>
          <w:sz w:val="24"/>
          <w:szCs w:val="24"/>
        </w:rPr>
        <w:t>s</w:t>
      </w:r>
      <w:r w:rsidR="00D54AE8">
        <w:rPr>
          <w:rFonts w:ascii="Palatino Linotype" w:hAnsi="Palatino Linotype"/>
          <w:sz w:val="24"/>
          <w:szCs w:val="24"/>
        </w:rPr>
        <w:t xml:space="preserve"> can</w:t>
      </w:r>
      <w:r w:rsidR="00C809B9" w:rsidRPr="00252B71">
        <w:rPr>
          <w:rFonts w:ascii="Palatino Linotype" w:hAnsi="Palatino Linotype"/>
          <w:sz w:val="24"/>
          <w:szCs w:val="24"/>
        </w:rPr>
        <w:t xml:space="preserve"> be used for internal analysis, advocacy, community planning activities, and more.  While protecting confidential personal information, the generated reports may include information on aggregate client demographic data, </w:t>
      </w:r>
      <w:r w:rsidR="002F0F3C">
        <w:rPr>
          <w:rFonts w:ascii="Palatino Linotype" w:hAnsi="Palatino Linotype"/>
          <w:sz w:val="24"/>
          <w:szCs w:val="24"/>
        </w:rPr>
        <w:t>services requested by callers most often</w:t>
      </w:r>
      <w:r w:rsidR="00C809B9" w:rsidRPr="00252B71">
        <w:rPr>
          <w:rFonts w:ascii="Palatino Linotype" w:hAnsi="Palatino Linotype"/>
          <w:sz w:val="24"/>
          <w:szCs w:val="24"/>
        </w:rPr>
        <w:t xml:space="preserve">, unmet needs, number and type of information and assistance calls, and </w:t>
      </w:r>
      <w:r w:rsidR="002F0F3C">
        <w:rPr>
          <w:rFonts w:ascii="Palatino Linotype" w:hAnsi="Palatino Linotype"/>
          <w:sz w:val="24"/>
          <w:szCs w:val="24"/>
        </w:rPr>
        <w:t xml:space="preserve">number and type of </w:t>
      </w:r>
      <w:r w:rsidR="00C809B9" w:rsidRPr="00252B71">
        <w:rPr>
          <w:rFonts w:ascii="Palatino Linotype" w:hAnsi="Palatino Linotype"/>
          <w:sz w:val="24"/>
          <w:szCs w:val="24"/>
        </w:rPr>
        <w:t xml:space="preserve">follow-up calls.  In addition, an aggregate monthly report </w:t>
      </w:r>
      <w:r w:rsidR="00CF6C25">
        <w:rPr>
          <w:rFonts w:ascii="Palatino Linotype" w:hAnsi="Palatino Linotype"/>
          <w:sz w:val="24"/>
          <w:szCs w:val="24"/>
        </w:rPr>
        <w:t>will</w:t>
      </w:r>
      <w:r w:rsidR="00C809B9" w:rsidRPr="00252B71">
        <w:rPr>
          <w:rFonts w:ascii="Palatino Linotype" w:hAnsi="Palatino Linotype"/>
          <w:sz w:val="24"/>
          <w:szCs w:val="24"/>
        </w:rPr>
        <w:t xml:space="preserve"> be shared with </w:t>
      </w:r>
      <w:r w:rsidR="00EC4C1C">
        <w:rPr>
          <w:rFonts w:ascii="Palatino Linotype" w:hAnsi="Palatino Linotype"/>
          <w:sz w:val="24"/>
          <w:szCs w:val="24"/>
        </w:rPr>
        <w:t xml:space="preserve">the </w:t>
      </w:r>
      <w:r w:rsidR="00C809B9" w:rsidRPr="00252B71">
        <w:rPr>
          <w:rFonts w:ascii="Palatino Linotype" w:hAnsi="Palatino Linotype"/>
          <w:sz w:val="24"/>
          <w:szCs w:val="24"/>
        </w:rPr>
        <w:t>local government and non-profit agency leaders to assist with community planning.</w:t>
      </w:r>
    </w:p>
    <w:p w:rsidR="00C809B9" w:rsidRPr="00252B71" w:rsidRDefault="00C809B9" w:rsidP="00C809B9">
      <w:pPr>
        <w:rPr>
          <w:rFonts w:ascii="Palatino Linotype" w:hAnsi="Palatino Linotype"/>
          <w:sz w:val="24"/>
          <w:szCs w:val="24"/>
        </w:rPr>
      </w:pPr>
    </w:p>
    <w:p w:rsidR="008265DE" w:rsidRPr="008265DE" w:rsidRDefault="008265DE" w:rsidP="00C809B9">
      <w:pPr>
        <w:rPr>
          <w:rFonts w:ascii="Palatino Linotype" w:hAnsi="Palatino Linotype"/>
          <w:sz w:val="24"/>
          <w:szCs w:val="24"/>
          <w:u w:val="single"/>
        </w:rPr>
      </w:pPr>
      <w:r w:rsidRPr="008265DE">
        <w:rPr>
          <w:rFonts w:ascii="Palatino Linotype" w:hAnsi="Palatino Linotype"/>
          <w:sz w:val="24"/>
          <w:szCs w:val="24"/>
          <w:u w:val="single"/>
        </w:rPr>
        <w:t>Cooperative Relationships Standards</w:t>
      </w:r>
    </w:p>
    <w:p w:rsidR="00C809B9" w:rsidRDefault="00605D14" w:rsidP="00C809B9">
      <w:pPr>
        <w:rPr>
          <w:rFonts w:ascii="Palatino Linotype" w:hAnsi="Palatino Linotype"/>
          <w:sz w:val="24"/>
          <w:szCs w:val="24"/>
        </w:rPr>
      </w:pPr>
      <w:r>
        <w:rPr>
          <w:rFonts w:ascii="Palatino Linotype" w:hAnsi="Palatino Linotype"/>
          <w:sz w:val="24"/>
          <w:szCs w:val="24"/>
        </w:rPr>
        <w:t>Help Central</w:t>
      </w:r>
      <w:r w:rsidR="00C809B9" w:rsidRPr="00252B71">
        <w:rPr>
          <w:rFonts w:ascii="Palatino Linotype" w:hAnsi="Palatino Linotype"/>
          <w:sz w:val="24"/>
          <w:szCs w:val="24"/>
        </w:rPr>
        <w:t xml:space="preserve"> has cooperative working relationships with </w:t>
      </w:r>
      <w:r w:rsidR="008265DE">
        <w:rPr>
          <w:rFonts w:ascii="Palatino Linotype" w:hAnsi="Palatino Linotype"/>
          <w:sz w:val="24"/>
          <w:szCs w:val="24"/>
        </w:rPr>
        <w:t>specialized</w:t>
      </w:r>
      <w:r w:rsidR="00C809B9" w:rsidRPr="00252B71">
        <w:rPr>
          <w:rFonts w:ascii="Palatino Linotype" w:hAnsi="Palatino Linotype"/>
          <w:sz w:val="24"/>
          <w:szCs w:val="24"/>
        </w:rPr>
        <w:t xml:space="preserve"> </w:t>
      </w:r>
      <w:proofErr w:type="gramStart"/>
      <w:r w:rsidR="00C809B9" w:rsidRPr="00252B71">
        <w:rPr>
          <w:rFonts w:ascii="Palatino Linotype" w:hAnsi="Palatino Linotype"/>
          <w:sz w:val="24"/>
          <w:szCs w:val="24"/>
        </w:rPr>
        <w:t>I&amp;</w:t>
      </w:r>
      <w:r w:rsidR="008265DE">
        <w:rPr>
          <w:rFonts w:ascii="Palatino Linotype" w:hAnsi="Palatino Linotype"/>
          <w:sz w:val="24"/>
          <w:szCs w:val="24"/>
        </w:rPr>
        <w:t>R</w:t>
      </w:r>
      <w:proofErr w:type="gramEnd"/>
      <w:r w:rsidR="008265DE">
        <w:rPr>
          <w:rFonts w:ascii="Palatino Linotype" w:hAnsi="Palatino Linotype"/>
          <w:sz w:val="24"/>
          <w:szCs w:val="24"/>
        </w:rPr>
        <w:t xml:space="preserve"> </w:t>
      </w:r>
      <w:r w:rsidR="00C809B9" w:rsidRPr="00252B71">
        <w:rPr>
          <w:rFonts w:ascii="Palatino Linotype" w:hAnsi="Palatino Linotype"/>
          <w:sz w:val="24"/>
          <w:szCs w:val="24"/>
        </w:rPr>
        <w:t xml:space="preserve">programs throughout </w:t>
      </w:r>
      <w:r w:rsidR="008265DE">
        <w:rPr>
          <w:rFonts w:ascii="Palatino Linotype" w:hAnsi="Palatino Linotype"/>
          <w:sz w:val="24"/>
          <w:szCs w:val="24"/>
        </w:rPr>
        <w:t xml:space="preserve">Glenn County.  </w:t>
      </w:r>
      <w:r w:rsidR="00C809B9" w:rsidRPr="00252B71">
        <w:rPr>
          <w:rFonts w:ascii="Palatino Linotype" w:hAnsi="Palatino Linotype"/>
          <w:sz w:val="24"/>
          <w:szCs w:val="24"/>
        </w:rPr>
        <w:t>These age</w:t>
      </w:r>
      <w:r w:rsidR="00EC4C1C">
        <w:rPr>
          <w:rFonts w:ascii="Palatino Linotype" w:hAnsi="Palatino Linotype"/>
          <w:sz w:val="24"/>
          <w:szCs w:val="24"/>
        </w:rPr>
        <w:t xml:space="preserve">ncies have been included in Help Central’s database for </w:t>
      </w:r>
      <w:r w:rsidR="00C809B9" w:rsidRPr="00252B71">
        <w:rPr>
          <w:rFonts w:ascii="Palatino Linotype" w:hAnsi="Palatino Linotype"/>
          <w:sz w:val="24"/>
          <w:szCs w:val="24"/>
        </w:rPr>
        <w:t xml:space="preserve">local 2-1-1 planning.  </w:t>
      </w:r>
      <w:r>
        <w:rPr>
          <w:rFonts w:ascii="Palatino Linotype" w:hAnsi="Palatino Linotype"/>
          <w:sz w:val="24"/>
          <w:szCs w:val="24"/>
        </w:rPr>
        <w:t>Help Central</w:t>
      </w:r>
      <w:r w:rsidR="00C809B9" w:rsidRPr="00252B71">
        <w:rPr>
          <w:rFonts w:ascii="Palatino Linotype" w:hAnsi="Palatino Linotype"/>
          <w:sz w:val="24"/>
          <w:szCs w:val="24"/>
        </w:rPr>
        <w:t xml:space="preserve"> participates in numerous collaborative efforts to enhance service delivery in the provision of child care, </w:t>
      </w:r>
      <w:r w:rsidR="008265DE">
        <w:rPr>
          <w:rFonts w:ascii="Palatino Linotype" w:hAnsi="Palatino Linotype"/>
          <w:sz w:val="24"/>
          <w:szCs w:val="24"/>
        </w:rPr>
        <w:t xml:space="preserve">aging adult care, and other </w:t>
      </w:r>
      <w:r w:rsidR="00C809B9" w:rsidRPr="00252B71">
        <w:rPr>
          <w:rFonts w:ascii="Palatino Linotype" w:hAnsi="Palatino Linotype"/>
          <w:sz w:val="24"/>
          <w:szCs w:val="24"/>
        </w:rPr>
        <w:t xml:space="preserve">health and human services.  When a caller needs a service that is provided by a specialized I&amp;R, they </w:t>
      </w:r>
      <w:r w:rsidR="008265DE">
        <w:rPr>
          <w:rFonts w:ascii="Palatino Linotype" w:hAnsi="Palatino Linotype"/>
          <w:sz w:val="24"/>
          <w:szCs w:val="24"/>
        </w:rPr>
        <w:t>only need to make one call to 2-1-1 to</w:t>
      </w:r>
      <w:r w:rsidR="00C809B9" w:rsidRPr="00252B71">
        <w:rPr>
          <w:rFonts w:ascii="Palatino Linotype" w:hAnsi="Palatino Linotype"/>
          <w:sz w:val="24"/>
          <w:szCs w:val="24"/>
        </w:rPr>
        <w:t xml:space="preserve"> be referred to </w:t>
      </w:r>
      <w:r w:rsidR="00001FCE">
        <w:rPr>
          <w:rFonts w:ascii="Palatino Linotype" w:hAnsi="Palatino Linotype"/>
          <w:sz w:val="24"/>
          <w:szCs w:val="24"/>
        </w:rPr>
        <w:t>a specific</w:t>
      </w:r>
      <w:r w:rsidR="00C809B9" w:rsidRPr="00252B71">
        <w:rPr>
          <w:rFonts w:ascii="Palatino Linotype" w:hAnsi="Palatino Linotype"/>
          <w:sz w:val="24"/>
          <w:szCs w:val="24"/>
        </w:rPr>
        <w:t xml:space="preserve"> </w:t>
      </w:r>
      <w:r w:rsidR="00331897" w:rsidRPr="00252B71">
        <w:rPr>
          <w:rFonts w:ascii="Palatino Linotype" w:hAnsi="Palatino Linotype"/>
          <w:sz w:val="24"/>
          <w:szCs w:val="24"/>
        </w:rPr>
        <w:t>agency or organization.</w:t>
      </w:r>
    </w:p>
    <w:p w:rsidR="008265DE" w:rsidRPr="00252B71" w:rsidRDefault="008265DE" w:rsidP="00C809B9">
      <w:pPr>
        <w:rPr>
          <w:rFonts w:ascii="Palatino Linotype" w:hAnsi="Palatino Linotype"/>
          <w:sz w:val="24"/>
          <w:szCs w:val="24"/>
        </w:rPr>
      </w:pPr>
    </w:p>
    <w:p w:rsidR="00001FCE" w:rsidRPr="00001FCE" w:rsidRDefault="00001FCE" w:rsidP="00331897">
      <w:pPr>
        <w:rPr>
          <w:rFonts w:ascii="Palatino Linotype" w:hAnsi="Palatino Linotype"/>
          <w:sz w:val="24"/>
          <w:szCs w:val="24"/>
          <w:u w:val="single"/>
        </w:rPr>
      </w:pPr>
      <w:r w:rsidRPr="00001FCE">
        <w:rPr>
          <w:rFonts w:ascii="Palatino Linotype" w:hAnsi="Palatino Linotype"/>
          <w:sz w:val="24"/>
          <w:szCs w:val="24"/>
          <w:u w:val="single"/>
        </w:rPr>
        <w:t>Training and Public Awareness Standards</w:t>
      </w:r>
    </w:p>
    <w:p w:rsidR="00001FCE" w:rsidRDefault="00001FCE" w:rsidP="00331897">
      <w:pPr>
        <w:rPr>
          <w:rFonts w:ascii="Palatino Linotype" w:hAnsi="Palatino Linotype"/>
          <w:sz w:val="24"/>
          <w:szCs w:val="24"/>
        </w:rPr>
      </w:pPr>
      <w:r>
        <w:rPr>
          <w:rFonts w:ascii="Palatino Linotype" w:hAnsi="Palatino Linotype"/>
          <w:sz w:val="24"/>
          <w:szCs w:val="24"/>
        </w:rPr>
        <w:t>The 2-1-1 Butte/Glenn and 2-1-1 Nevada I&amp;R staff are trained on a curriculum based on AIRS standards through attending classroom trainings, studying online courses, and observing experienced I&amp;R specialists.  The curriculum that is used for both initial and ongoing trainings includes instructions on best practices in I&amp;R call handling, resource database, threat assessment, crisis response, and emergency preparedness.  Help Central is helping 2-1-1 Nevada to train after</w:t>
      </w:r>
      <w:r w:rsidR="00EC4C1C">
        <w:rPr>
          <w:rFonts w:ascii="Palatino Linotype" w:hAnsi="Palatino Linotype"/>
          <w:sz w:val="24"/>
          <w:szCs w:val="24"/>
        </w:rPr>
        <w:t>-</w:t>
      </w:r>
      <w:r>
        <w:rPr>
          <w:rFonts w:ascii="Palatino Linotype" w:hAnsi="Palatino Linotype"/>
          <w:sz w:val="24"/>
          <w:szCs w:val="24"/>
        </w:rPr>
        <w:t xml:space="preserve">hours staff on Glenn County resources.  </w:t>
      </w:r>
    </w:p>
    <w:p w:rsidR="00001FCE" w:rsidRDefault="00C40E4E" w:rsidP="00331897">
      <w:pPr>
        <w:rPr>
          <w:rFonts w:ascii="Palatino Linotype" w:hAnsi="Palatino Linotype"/>
          <w:sz w:val="24"/>
          <w:szCs w:val="24"/>
        </w:rPr>
      </w:pPr>
      <w:r>
        <w:rPr>
          <w:rFonts w:ascii="Palatino Linotype" w:hAnsi="Palatino Linotype"/>
          <w:sz w:val="24"/>
          <w:szCs w:val="24"/>
        </w:rPr>
        <w:t xml:space="preserve">Help Central will increase public awareness of 2-1-1 through various campaign efforts, including distribution of 2-1-1 promotional materials, outreach events at community centers, 2-1-1 trainings at community based organizations, media releases, print </w:t>
      </w:r>
      <w:r>
        <w:rPr>
          <w:rFonts w:ascii="Palatino Linotype" w:hAnsi="Palatino Linotype"/>
          <w:sz w:val="24"/>
          <w:szCs w:val="24"/>
        </w:rPr>
        <w:lastRenderedPageBreak/>
        <w:t>advertisements, quarterly online newsletters, web-based messaging and texting, and utility bill inserts.</w:t>
      </w:r>
    </w:p>
    <w:p w:rsidR="00001FCE" w:rsidRDefault="00001FCE" w:rsidP="00331897">
      <w:pPr>
        <w:rPr>
          <w:rFonts w:ascii="Palatino Linotype" w:hAnsi="Palatino Linotype"/>
          <w:sz w:val="24"/>
          <w:szCs w:val="24"/>
        </w:rPr>
      </w:pPr>
    </w:p>
    <w:p w:rsidR="00401485" w:rsidRDefault="00331897" w:rsidP="00331897">
      <w:pPr>
        <w:rPr>
          <w:rFonts w:ascii="Palatino Linotype" w:hAnsi="Palatino Linotype"/>
          <w:sz w:val="24"/>
          <w:szCs w:val="24"/>
        </w:rPr>
      </w:pPr>
      <w:r w:rsidRPr="00252B71">
        <w:rPr>
          <w:rFonts w:ascii="Palatino Linotype" w:hAnsi="Palatino Linotype"/>
          <w:sz w:val="24"/>
          <w:szCs w:val="24"/>
        </w:rPr>
        <w:t xml:space="preserve">As a mean for evaluating program improvements, the 2-1-1 </w:t>
      </w:r>
      <w:r w:rsidR="003E0848">
        <w:rPr>
          <w:rFonts w:ascii="Palatino Linotype" w:hAnsi="Palatino Linotype"/>
          <w:sz w:val="24"/>
          <w:szCs w:val="24"/>
        </w:rPr>
        <w:t>Butte/Glenn</w:t>
      </w:r>
      <w:r w:rsidRPr="00252B71">
        <w:rPr>
          <w:rFonts w:ascii="Palatino Linotype" w:hAnsi="Palatino Linotype"/>
          <w:sz w:val="24"/>
          <w:szCs w:val="24"/>
        </w:rPr>
        <w:t xml:space="preserve"> </w:t>
      </w:r>
      <w:r w:rsidR="00C40E4E">
        <w:rPr>
          <w:rFonts w:ascii="Palatino Linotype" w:hAnsi="Palatino Linotype"/>
          <w:sz w:val="24"/>
          <w:szCs w:val="24"/>
        </w:rPr>
        <w:t>Management</w:t>
      </w:r>
      <w:r w:rsidRPr="00252B71">
        <w:rPr>
          <w:rFonts w:ascii="Palatino Linotype" w:hAnsi="Palatino Linotype"/>
          <w:sz w:val="24"/>
          <w:szCs w:val="24"/>
        </w:rPr>
        <w:t xml:space="preserve"> will oversee daily opera</w:t>
      </w:r>
      <w:r w:rsidR="001F2B27">
        <w:rPr>
          <w:rFonts w:ascii="Palatino Linotype" w:hAnsi="Palatino Linotype"/>
          <w:sz w:val="24"/>
          <w:szCs w:val="24"/>
        </w:rPr>
        <w:t xml:space="preserve">tions and regularly monitor </w:t>
      </w:r>
      <w:proofErr w:type="gramStart"/>
      <w:r w:rsidR="001F2B27">
        <w:rPr>
          <w:rFonts w:ascii="Palatino Linotype" w:hAnsi="Palatino Linotype"/>
          <w:sz w:val="24"/>
          <w:szCs w:val="24"/>
        </w:rPr>
        <w:t xml:space="preserve">the </w:t>
      </w:r>
      <w:r w:rsidRPr="00252B71">
        <w:rPr>
          <w:rFonts w:ascii="Palatino Linotype" w:hAnsi="Palatino Linotype"/>
          <w:sz w:val="24"/>
          <w:szCs w:val="24"/>
        </w:rPr>
        <w:t>I</w:t>
      </w:r>
      <w:proofErr w:type="gramEnd"/>
      <w:r w:rsidRPr="00252B71">
        <w:rPr>
          <w:rFonts w:ascii="Palatino Linotype" w:hAnsi="Palatino Linotype"/>
          <w:sz w:val="24"/>
          <w:szCs w:val="24"/>
        </w:rPr>
        <w:t xml:space="preserve">&amp;R program to ensure it is operating according to AIRS standards.  </w:t>
      </w:r>
      <w:r w:rsidR="002774D2">
        <w:rPr>
          <w:rFonts w:ascii="Palatino Linotype" w:hAnsi="Palatino Linotype"/>
          <w:sz w:val="24"/>
          <w:szCs w:val="24"/>
        </w:rPr>
        <w:t xml:space="preserve">An evaluation plan will be conducted annually.  </w:t>
      </w:r>
      <w:r w:rsidR="00401485">
        <w:rPr>
          <w:rFonts w:ascii="Palatino Linotype" w:hAnsi="Palatino Linotype"/>
          <w:sz w:val="24"/>
          <w:szCs w:val="24"/>
        </w:rPr>
        <w:t xml:space="preserve">Help Central </w:t>
      </w:r>
      <w:r w:rsidRPr="00252B71">
        <w:rPr>
          <w:rFonts w:ascii="Palatino Linotype" w:hAnsi="Palatino Linotype"/>
          <w:sz w:val="24"/>
          <w:szCs w:val="24"/>
        </w:rPr>
        <w:t xml:space="preserve">will </w:t>
      </w:r>
      <w:r w:rsidR="00401485">
        <w:rPr>
          <w:rFonts w:ascii="Palatino Linotype" w:hAnsi="Palatino Linotype"/>
          <w:sz w:val="24"/>
          <w:szCs w:val="24"/>
        </w:rPr>
        <w:t>review analysis of 2-1-1 call data and meet quarterly with</w:t>
      </w:r>
      <w:r w:rsidR="002774D2">
        <w:rPr>
          <w:rFonts w:ascii="Palatino Linotype" w:hAnsi="Palatino Linotype"/>
          <w:sz w:val="24"/>
          <w:szCs w:val="24"/>
        </w:rPr>
        <w:t xml:space="preserve"> the</w:t>
      </w:r>
      <w:r w:rsidR="00401485">
        <w:rPr>
          <w:rFonts w:ascii="Palatino Linotype" w:hAnsi="Palatino Linotype"/>
          <w:sz w:val="24"/>
          <w:szCs w:val="24"/>
        </w:rPr>
        <w:t xml:space="preserve"> Glenn County Health and Human Services Agency to discuss gaps in database content, impact of 2-1-1 </w:t>
      </w:r>
      <w:r w:rsidR="002774D2">
        <w:rPr>
          <w:rFonts w:ascii="Palatino Linotype" w:hAnsi="Palatino Linotype"/>
          <w:sz w:val="24"/>
          <w:szCs w:val="24"/>
        </w:rPr>
        <w:t xml:space="preserve">service </w:t>
      </w:r>
      <w:r w:rsidR="00401485">
        <w:rPr>
          <w:rFonts w:ascii="Palatino Linotype" w:hAnsi="Palatino Linotype"/>
          <w:sz w:val="24"/>
          <w:szCs w:val="24"/>
        </w:rPr>
        <w:t xml:space="preserve">on communities, and outreach needs.  </w:t>
      </w:r>
      <w:r w:rsidR="00401485" w:rsidRPr="00252B71">
        <w:rPr>
          <w:rFonts w:ascii="Palatino Linotype" w:hAnsi="Palatino Linotype"/>
          <w:sz w:val="24"/>
          <w:szCs w:val="24"/>
        </w:rPr>
        <w:t xml:space="preserve">A report will be submitted annually to the </w:t>
      </w:r>
      <w:r w:rsidR="00401485">
        <w:rPr>
          <w:rFonts w:ascii="Palatino Linotype" w:hAnsi="Palatino Linotype"/>
          <w:sz w:val="24"/>
          <w:szCs w:val="24"/>
        </w:rPr>
        <w:t>Glenn Health and Human Agency Director and the Glenn Board of Supervisors</w:t>
      </w:r>
      <w:r w:rsidR="00401485" w:rsidRPr="00252B71">
        <w:rPr>
          <w:rFonts w:ascii="Palatino Linotype" w:hAnsi="Palatino Linotype"/>
          <w:sz w:val="24"/>
          <w:szCs w:val="24"/>
        </w:rPr>
        <w:t xml:space="preserve"> identifying outcomes and annual plans.</w:t>
      </w:r>
    </w:p>
    <w:p w:rsidR="00331897" w:rsidRPr="00252B71" w:rsidRDefault="00331897" w:rsidP="00C809B9">
      <w:pPr>
        <w:rPr>
          <w:rFonts w:ascii="Palatino Linotype" w:hAnsi="Palatino Linotype"/>
          <w:sz w:val="24"/>
          <w:szCs w:val="24"/>
        </w:rPr>
      </w:pPr>
    </w:p>
    <w:p w:rsidR="00353CF4" w:rsidRPr="00252B71" w:rsidRDefault="004D3C75">
      <w:pPr>
        <w:rPr>
          <w:rFonts w:ascii="Palatino Linotype" w:hAnsi="Palatino Linotype"/>
          <w:sz w:val="24"/>
          <w:szCs w:val="24"/>
        </w:rPr>
      </w:pPr>
      <w:r w:rsidRPr="00252B71">
        <w:rPr>
          <w:rFonts w:ascii="Palatino Linotype" w:hAnsi="Palatino Linotype"/>
          <w:sz w:val="24"/>
          <w:szCs w:val="24"/>
        </w:rPr>
        <w:t xml:space="preserve">In the fourth section of the prescribed application, the applicant demonstrates its level of community support by including letters of endorsement from organizations and agencies that are stakeholders in the health and human services network in its community.  </w:t>
      </w:r>
      <w:r w:rsidR="00605D14">
        <w:rPr>
          <w:rFonts w:ascii="Palatino Linotype" w:hAnsi="Palatino Linotype"/>
          <w:sz w:val="24"/>
          <w:szCs w:val="24"/>
        </w:rPr>
        <w:t>Help Central</w:t>
      </w:r>
      <w:r w:rsidR="00EB2CD7" w:rsidRPr="00252B71">
        <w:rPr>
          <w:rFonts w:ascii="Palatino Linotype" w:hAnsi="Palatino Linotype"/>
          <w:sz w:val="24"/>
          <w:szCs w:val="24"/>
        </w:rPr>
        <w:t xml:space="preserve"> inc</w:t>
      </w:r>
      <w:r w:rsidR="00D26B90" w:rsidRPr="00252B71">
        <w:rPr>
          <w:rFonts w:ascii="Palatino Linotype" w:hAnsi="Palatino Linotype"/>
          <w:sz w:val="24"/>
          <w:szCs w:val="24"/>
        </w:rPr>
        <w:t>luded</w:t>
      </w:r>
      <w:r w:rsidRPr="00252B71">
        <w:rPr>
          <w:rFonts w:ascii="Palatino Linotype" w:hAnsi="Palatino Linotype"/>
          <w:sz w:val="24"/>
          <w:szCs w:val="24"/>
        </w:rPr>
        <w:t xml:space="preserve"> in its application letters of endorsement from </w:t>
      </w:r>
      <w:r w:rsidR="001732D8" w:rsidRPr="00252B71">
        <w:rPr>
          <w:rFonts w:ascii="Palatino Linotype" w:hAnsi="Palatino Linotype"/>
          <w:sz w:val="24"/>
          <w:szCs w:val="24"/>
        </w:rPr>
        <w:t>fifteen</w:t>
      </w:r>
      <w:r w:rsidR="00587D5B" w:rsidRPr="00252B71">
        <w:rPr>
          <w:rFonts w:ascii="Palatino Linotype" w:hAnsi="Palatino Linotype"/>
          <w:sz w:val="24"/>
          <w:szCs w:val="24"/>
        </w:rPr>
        <w:t xml:space="preserve"> different</w:t>
      </w:r>
      <w:r w:rsidRPr="00252B71">
        <w:rPr>
          <w:rFonts w:ascii="Palatino Linotype" w:hAnsi="Palatino Linotype"/>
          <w:sz w:val="24"/>
          <w:szCs w:val="24"/>
        </w:rPr>
        <w:t xml:space="preserve"> organizations and agencies in a broad range of health and human service fields </w:t>
      </w:r>
      <w:r w:rsidR="00614CE3" w:rsidRPr="00252B71">
        <w:rPr>
          <w:rFonts w:ascii="Palatino Linotype" w:hAnsi="Palatino Linotype"/>
          <w:sz w:val="24"/>
          <w:szCs w:val="24"/>
        </w:rPr>
        <w:t xml:space="preserve">throughout </w:t>
      </w:r>
      <w:r w:rsidR="001F2B27">
        <w:rPr>
          <w:rFonts w:ascii="Palatino Linotype" w:hAnsi="Palatino Linotype"/>
          <w:sz w:val="24"/>
          <w:szCs w:val="24"/>
        </w:rPr>
        <w:t>Glenn County</w:t>
      </w:r>
      <w:r w:rsidR="00D42018" w:rsidRPr="00252B71">
        <w:rPr>
          <w:rFonts w:ascii="Palatino Linotype" w:hAnsi="Palatino Linotype"/>
          <w:sz w:val="24"/>
          <w:szCs w:val="24"/>
        </w:rPr>
        <w:t xml:space="preserve">.  </w:t>
      </w:r>
      <w:r w:rsidR="00284DF3" w:rsidRPr="00252B71">
        <w:rPr>
          <w:rFonts w:ascii="Palatino Linotype" w:hAnsi="Palatino Linotype"/>
          <w:sz w:val="24"/>
          <w:szCs w:val="24"/>
        </w:rPr>
        <w:t>These endorsements demonstrate broad community support.</w:t>
      </w:r>
    </w:p>
    <w:p w:rsidR="00DF600A" w:rsidRPr="00252B71" w:rsidRDefault="00DF600A">
      <w:pPr>
        <w:rPr>
          <w:rFonts w:ascii="Palatino Linotype" w:hAnsi="Palatino Linotype"/>
          <w:sz w:val="24"/>
          <w:szCs w:val="24"/>
        </w:rPr>
      </w:pPr>
    </w:p>
    <w:p w:rsidR="002214F2" w:rsidRDefault="004D3C75">
      <w:pPr>
        <w:rPr>
          <w:rFonts w:ascii="Palatino Linotype" w:hAnsi="Palatino Linotype"/>
          <w:sz w:val="24"/>
          <w:szCs w:val="24"/>
        </w:rPr>
      </w:pPr>
      <w:r w:rsidRPr="00252B71">
        <w:rPr>
          <w:rFonts w:ascii="Palatino Linotype" w:hAnsi="Palatino Linotype"/>
          <w:sz w:val="24"/>
          <w:szCs w:val="24"/>
        </w:rPr>
        <w:t xml:space="preserve">In processing </w:t>
      </w:r>
      <w:r w:rsidR="00605D14">
        <w:rPr>
          <w:rFonts w:ascii="Palatino Linotype" w:hAnsi="Palatino Linotype"/>
          <w:sz w:val="24"/>
          <w:szCs w:val="24"/>
        </w:rPr>
        <w:t>Help Central</w:t>
      </w:r>
      <w:r w:rsidR="00CE14F6" w:rsidRPr="00252B71">
        <w:rPr>
          <w:rFonts w:ascii="Palatino Linotype" w:hAnsi="Palatino Linotype"/>
          <w:sz w:val="24"/>
          <w:szCs w:val="24"/>
        </w:rPr>
        <w:t>’s</w:t>
      </w:r>
      <w:r w:rsidRPr="00252B71">
        <w:rPr>
          <w:rFonts w:ascii="Palatino Linotype" w:hAnsi="Palatino Linotype"/>
          <w:sz w:val="24"/>
          <w:szCs w:val="24"/>
        </w:rPr>
        <w:t xml:space="preserve">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application, </w:t>
      </w:r>
      <w:r w:rsidR="00143E9C" w:rsidRPr="00252B71">
        <w:rPr>
          <w:rFonts w:ascii="Palatino Linotype" w:hAnsi="Palatino Linotype"/>
          <w:sz w:val="24"/>
          <w:szCs w:val="24"/>
        </w:rPr>
        <w:t xml:space="preserve">the </w:t>
      </w:r>
      <w:r w:rsidR="00D42018" w:rsidRPr="00252B71">
        <w:rPr>
          <w:rFonts w:ascii="Palatino Linotype" w:hAnsi="Palatino Linotype"/>
          <w:sz w:val="24"/>
          <w:szCs w:val="24"/>
        </w:rPr>
        <w:t>Communications</w:t>
      </w:r>
      <w:r w:rsidRPr="00252B71">
        <w:rPr>
          <w:rFonts w:ascii="Palatino Linotype" w:hAnsi="Palatino Linotype"/>
          <w:sz w:val="24"/>
          <w:szCs w:val="24"/>
        </w:rPr>
        <w:t xml:space="preserve"> Division </w:t>
      </w:r>
      <w:r w:rsidR="006E79B4" w:rsidRPr="00252B71">
        <w:rPr>
          <w:rFonts w:ascii="Palatino Linotype" w:hAnsi="Palatino Linotype"/>
          <w:sz w:val="24"/>
          <w:szCs w:val="24"/>
        </w:rPr>
        <w:t xml:space="preserve">considered the </w:t>
      </w:r>
      <w:r w:rsidRPr="00252B71">
        <w:rPr>
          <w:rFonts w:ascii="Palatino Linotype" w:hAnsi="Palatino Linotype"/>
          <w:sz w:val="24"/>
          <w:szCs w:val="24"/>
        </w:rPr>
        <w:t xml:space="preserve">input of the </w:t>
      </w:r>
      <w:r w:rsidR="001F2B27">
        <w:rPr>
          <w:rFonts w:ascii="Palatino Linotype" w:hAnsi="Palatino Linotype"/>
          <w:sz w:val="24"/>
          <w:szCs w:val="24"/>
        </w:rPr>
        <w:t>Glenn</w:t>
      </w:r>
      <w:r w:rsidR="007C11DA" w:rsidRPr="00252B71">
        <w:rPr>
          <w:rFonts w:ascii="Palatino Linotype" w:hAnsi="Palatino Linotype"/>
          <w:sz w:val="24"/>
          <w:szCs w:val="24"/>
        </w:rPr>
        <w:t xml:space="preserve"> C</w:t>
      </w:r>
      <w:r w:rsidR="00D60986" w:rsidRPr="00252B71">
        <w:rPr>
          <w:rFonts w:ascii="Palatino Linotype" w:hAnsi="Palatino Linotype"/>
          <w:sz w:val="24"/>
          <w:szCs w:val="24"/>
        </w:rPr>
        <w:t xml:space="preserve">ounty </w:t>
      </w:r>
      <w:r w:rsidRPr="00252B71">
        <w:rPr>
          <w:rFonts w:ascii="Palatino Linotype" w:hAnsi="Palatino Linotype"/>
          <w:sz w:val="24"/>
          <w:szCs w:val="24"/>
        </w:rPr>
        <w:t>government</w:t>
      </w:r>
      <w:r w:rsidR="003B2106" w:rsidRPr="00252B71">
        <w:rPr>
          <w:rFonts w:ascii="Palatino Linotype" w:hAnsi="Palatino Linotype"/>
          <w:sz w:val="24"/>
          <w:szCs w:val="24"/>
        </w:rPr>
        <w:t>s</w:t>
      </w:r>
      <w:r w:rsidRPr="00252B71">
        <w:rPr>
          <w:rFonts w:ascii="Palatino Linotype" w:hAnsi="Palatino Linotype"/>
          <w:sz w:val="24"/>
          <w:szCs w:val="24"/>
        </w:rPr>
        <w:t xml:space="preserve"> because </w:t>
      </w:r>
      <w:r w:rsidR="00E0480F">
        <w:rPr>
          <w:rFonts w:ascii="Palatino Linotype" w:hAnsi="Palatino Linotype"/>
          <w:sz w:val="24"/>
          <w:szCs w:val="24"/>
        </w:rPr>
        <w:t>they</w:t>
      </w:r>
      <w:r w:rsidRPr="00252B71">
        <w:rPr>
          <w:rFonts w:ascii="Palatino Linotype" w:hAnsi="Palatino Linotype"/>
          <w:sz w:val="24"/>
          <w:szCs w:val="24"/>
        </w:rPr>
        <w:t xml:space="preserve"> oversee the operations of county hospitals, a county welfare department, and numerous other agencies and programs in the fields of health and human services, and </w:t>
      </w:r>
      <w:r w:rsidR="00E0480F">
        <w:rPr>
          <w:rFonts w:ascii="Palatino Linotype" w:hAnsi="Palatino Linotype"/>
          <w:sz w:val="24"/>
          <w:szCs w:val="24"/>
        </w:rPr>
        <w:t>are</w:t>
      </w:r>
      <w:r w:rsidRPr="00252B71">
        <w:rPr>
          <w:rFonts w:ascii="Palatino Linotype" w:hAnsi="Palatino Linotype"/>
          <w:sz w:val="24"/>
          <w:szCs w:val="24"/>
        </w:rPr>
        <w:t xml:space="preserve"> best equipped to evaluate whether an I&amp;R provider is well suited to provide comprehensive I&amp;R service in </w:t>
      </w:r>
      <w:r w:rsidR="001F2B27">
        <w:rPr>
          <w:rFonts w:ascii="Palatino Linotype" w:hAnsi="Palatino Linotype"/>
          <w:sz w:val="24"/>
          <w:szCs w:val="24"/>
        </w:rPr>
        <w:t>Glenn</w:t>
      </w:r>
      <w:r w:rsidR="007C11DA" w:rsidRPr="00252B71">
        <w:rPr>
          <w:rFonts w:ascii="Palatino Linotype" w:hAnsi="Palatino Linotype"/>
          <w:sz w:val="24"/>
          <w:szCs w:val="24"/>
        </w:rPr>
        <w:t xml:space="preserve"> </w:t>
      </w:r>
      <w:r w:rsidR="00D42018" w:rsidRPr="00252B71">
        <w:rPr>
          <w:rFonts w:ascii="Palatino Linotype" w:hAnsi="Palatino Linotype"/>
          <w:sz w:val="24"/>
          <w:szCs w:val="24"/>
        </w:rPr>
        <w:t>Count</w:t>
      </w:r>
      <w:r w:rsidR="003B2106" w:rsidRPr="00252B71">
        <w:rPr>
          <w:rFonts w:ascii="Palatino Linotype" w:hAnsi="Palatino Linotype"/>
          <w:sz w:val="24"/>
          <w:szCs w:val="24"/>
        </w:rPr>
        <w:t>ies</w:t>
      </w:r>
      <w:r w:rsidR="00D42018" w:rsidRPr="00252B71">
        <w:rPr>
          <w:rFonts w:ascii="Palatino Linotype" w:hAnsi="Palatino Linotype"/>
          <w:sz w:val="24"/>
          <w:szCs w:val="24"/>
        </w:rPr>
        <w:t xml:space="preserve">.  </w:t>
      </w:r>
      <w:r w:rsidRPr="00252B71">
        <w:rPr>
          <w:rFonts w:ascii="Palatino Linotype" w:hAnsi="Palatino Linotype"/>
          <w:sz w:val="24"/>
          <w:szCs w:val="24"/>
        </w:rPr>
        <w:t xml:space="preserve">California’s size and diversity, in geography, politics, and many other categories, argue against a statewide “one size fits-all” approach to evaluating and choosing comprehensive </w:t>
      </w:r>
      <w:proofErr w:type="gramStart"/>
      <w:r w:rsidRPr="00252B71">
        <w:rPr>
          <w:rFonts w:ascii="Palatino Linotype" w:hAnsi="Palatino Linotype"/>
          <w:sz w:val="24"/>
          <w:szCs w:val="24"/>
        </w:rPr>
        <w:t>I&amp;R</w:t>
      </w:r>
      <w:proofErr w:type="gramEnd"/>
      <w:r w:rsidRPr="00252B71">
        <w:rPr>
          <w:rFonts w:ascii="Palatino Linotype" w:hAnsi="Palatino Linotype"/>
          <w:sz w:val="24"/>
          <w:szCs w:val="24"/>
        </w:rPr>
        <w:t xml:space="preserve"> providers.  </w:t>
      </w:r>
      <w:r w:rsidR="0023206B" w:rsidRPr="00252B71">
        <w:rPr>
          <w:rFonts w:ascii="Palatino Linotype" w:hAnsi="Palatino Linotype"/>
          <w:sz w:val="24"/>
          <w:szCs w:val="24"/>
        </w:rPr>
        <w:t xml:space="preserve"> </w:t>
      </w:r>
      <w:r w:rsidRPr="00252B71">
        <w:rPr>
          <w:rFonts w:ascii="Palatino Linotype" w:hAnsi="Palatino Linotype"/>
          <w:sz w:val="24"/>
          <w:szCs w:val="24"/>
        </w:rPr>
        <w:t xml:space="preserve">County governments can best apply local standards and local knowledge to this difficult but important task.  </w:t>
      </w:r>
    </w:p>
    <w:p w:rsidR="002214F2" w:rsidRDefault="002214F2">
      <w:pPr>
        <w:rPr>
          <w:rFonts w:ascii="Palatino Linotype" w:hAnsi="Palatino Linotype"/>
          <w:sz w:val="24"/>
          <w:szCs w:val="24"/>
        </w:rPr>
      </w:pPr>
    </w:p>
    <w:p w:rsidR="004D3C75" w:rsidRDefault="00E50B67">
      <w:pPr>
        <w:rPr>
          <w:rFonts w:ascii="Palatino Linotype" w:hAnsi="Palatino Linotype"/>
          <w:sz w:val="24"/>
          <w:szCs w:val="24"/>
        </w:rPr>
      </w:pPr>
      <w:r w:rsidRPr="00252B71">
        <w:rPr>
          <w:rFonts w:ascii="Palatino Linotype" w:hAnsi="Palatino Linotype"/>
          <w:sz w:val="24"/>
          <w:szCs w:val="24"/>
        </w:rPr>
        <w:t xml:space="preserve">On </w:t>
      </w:r>
      <w:r w:rsidR="001F2B27">
        <w:rPr>
          <w:rFonts w:ascii="Palatino Linotype" w:hAnsi="Palatino Linotype"/>
          <w:sz w:val="24"/>
          <w:szCs w:val="24"/>
        </w:rPr>
        <w:t>August 30</w:t>
      </w:r>
      <w:r w:rsidRPr="00252B71">
        <w:rPr>
          <w:rFonts w:ascii="Palatino Linotype" w:hAnsi="Palatino Linotype"/>
          <w:sz w:val="24"/>
          <w:szCs w:val="24"/>
        </w:rPr>
        <w:t>,</w:t>
      </w:r>
      <w:r w:rsidR="001F2B27">
        <w:rPr>
          <w:rFonts w:ascii="Palatino Linotype" w:hAnsi="Palatino Linotype"/>
          <w:sz w:val="24"/>
          <w:szCs w:val="24"/>
        </w:rPr>
        <w:t xml:space="preserve"> 2016, Leigh W. McDaniel</w:t>
      </w:r>
      <w:r w:rsidR="00C24A71" w:rsidRPr="00252B71">
        <w:rPr>
          <w:rFonts w:ascii="Palatino Linotype" w:hAnsi="Palatino Linotype"/>
          <w:sz w:val="24"/>
          <w:szCs w:val="24"/>
        </w:rPr>
        <w:t xml:space="preserve">, Chairman of </w:t>
      </w:r>
      <w:r w:rsidRPr="00252B71">
        <w:rPr>
          <w:rFonts w:ascii="Palatino Linotype" w:hAnsi="Palatino Linotype"/>
          <w:sz w:val="24"/>
          <w:szCs w:val="24"/>
        </w:rPr>
        <w:t xml:space="preserve">the </w:t>
      </w:r>
      <w:r w:rsidR="001F2B27">
        <w:rPr>
          <w:rFonts w:ascii="Palatino Linotype" w:hAnsi="Palatino Linotype"/>
          <w:sz w:val="24"/>
          <w:szCs w:val="24"/>
        </w:rPr>
        <w:t>Glenn</w:t>
      </w:r>
      <w:r w:rsidR="00864E32" w:rsidRPr="00252B71">
        <w:rPr>
          <w:rFonts w:ascii="Palatino Linotype" w:hAnsi="Palatino Linotype"/>
          <w:sz w:val="24"/>
          <w:szCs w:val="24"/>
        </w:rPr>
        <w:t xml:space="preserve"> </w:t>
      </w:r>
      <w:r w:rsidR="00C24A71" w:rsidRPr="00252B71">
        <w:rPr>
          <w:rFonts w:ascii="Palatino Linotype" w:hAnsi="Palatino Linotype"/>
          <w:sz w:val="24"/>
          <w:szCs w:val="24"/>
        </w:rPr>
        <w:t>County Board of Supervisors,</w:t>
      </w:r>
      <w:r w:rsidR="00BE6749" w:rsidRPr="00252B71">
        <w:rPr>
          <w:rFonts w:ascii="Palatino Linotype" w:hAnsi="Palatino Linotype"/>
          <w:sz w:val="24"/>
          <w:szCs w:val="24"/>
        </w:rPr>
        <w:t xml:space="preserve"> </w:t>
      </w:r>
      <w:r w:rsidR="00E10F1E" w:rsidRPr="00252B71">
        <w:rPr>
          <w:rFonts w:ascii="Palatino Linotype" w:hAnsi="Palatino Linotype"/>
          <w:sz w:val="24"/>
          <w:szCs w:val="24"/>
        </w:rPr>
        <w:t>expressed</w:t>
      </w:r>
      <w:r w:rsidR="00800B5C" w:rsidRPr="00252B71">
        <w:rPr>
          <w:rFonts w:ascii="Palatino Linotype" w:hAnsi="Palatino Linotype"/>
          <w:sz w:val="24"/>
          <w:szCs w:val="24"/>
        </w:rPr>
        <w:t xml:space="preserve"> support of</w:t>
      </w:r>
      <w:r w:rsidR="006E79B4" w:rsidRPr="00252B71">
        <w:rPr>
          <w:rFonts w:ascii="Palatino Linotype" w:hAnsi="Palatino Linotype"/>
          <w:sz w:val="24"/>
          <w:szCs w:val="24"/>
        </w:rPr>
        <w:t xml:space="preserve"> </w:t>
      </w:r>
      <w:r w:rsidR="00605D14">
        <w:rPr>
          <w:rFonts w:ascii="Palatino Linotype" w:hAnsi="Palatino Linotype"/>
          <w:sz w:val="24"/>
          <w:szCs w:val="24"/>
        </w:rPr>
        <w:t>Help Central</w:t>
      </w:r>
      <w:r w:rsidR="00274636" w:rsidRPr="00252B71">
        <w:rPr>
          <w:rFonts w:ascii="Palatino Linotype" w:hAnsi="Palatino Linotype"/>
          <w:sz w:val="24"/>
          <w:szCs w:val="24"/>
        </w:rPr>
        <w:t>’s</w:t>
      </w:r>
      <w:r w:rsidR="001C1B50" w:rsidRPr="00252B71">
        <w:rPr>
          <w:rFonts w:ascii="Palatino Linotype" w:hAnsi="Palatino Linotype"/>
          <w:sz w:val="24"/>
          <w:szCs w:val="24"/>
        </w:rPr>
        <w:t xml:space="preserve"> </w:t>
      </w:r>
      <w:r w:rsidR="006E79B4" w:rsidRPr="00252B71">
        <w:rPr>
          <w:rFonts w:ascii="Palatino Linotype" w:hAnsi="Palatino Linotype"/>
          <w:sz w:val="24"/>
          <w:szCs w:val="24"/>
        </w:rPr>
        <w:t xml:space="preserve">application to serve as the 2-1-1 provider of </w:t>
      </w:r>
      <w:r w:rsidR="001F2B27">
        <w:rPr>
          <w:rFonts w:ascii="Palatino Linotype" w:hAnsi="Palatino Linotype"/>
          <w:sz w:val="24"/>
          <w:szCs w:val="24"/>
        </w:rPr>
        <w:t>Glenn</w:t>
      </w:r>
      <w:r w:rsidR="007C11DA" w:rsidRPr="00252B71">
        <w:rPr>
          <w:rFonts w:ascii="Palatino Linotype" w:hAnsi="Palatino Linotype"/>
          <w:sz w:val="24"/>
          <w:szCs w:val="24"/>
        </w:rPr>
        <w:t xml:space="preserve"> County </w:t>
      </w:r>
      <w:r w:rsidR="005F1C9E" w:rsidRPr="00252B71">
        <w:rPr>
          <w:rFonts w:ascii="Palatino Linotype" w:hAnsi="Palatino Linotype"/>
          <w:sz w:val="24"/>
          <w:szCs w:val="24"/>
        </w:rPr>
        <w:t>residents</w:t>
      </w:r>
      <w:r w:rsidR="006E79B4" w:rsidRPr="00252B71">
        <w:rPr>
          <w:rFonts w:ascii="Palatino Linotype" w:hAnsi="Palatino Linotype"/>
          <w:sz w:val="24"/>
          <w:szCs w:val="24"/>
        </w:rPr>
        <w:t xml:space="preserve"> and employees.  </w:t>
      </w:r>
      <w:r w:rsidR="00217E9D" w:rsidRPr="00252B71">
        <w:rPr>
          <w:rFonts w:ascii="Palatino Linotype" w:hAnsi="Palatino Linotype"/>
          <w:sz w:val="24"/>
          <w:szCs w:val="24"/>
        </w:rPr>
        <w:t>The Commission values the input</w:t>
      </w:r>
      <w:r w:rsidR="00635CC3">
        <w:rPr>
          <w:rFonts w:ascii="Palatino Linotype" w:hAnsi="Palatino Linotype"/>
          <w:sz w:val="24"/>
          <w:szCs w:val="24"/>
        </w:rPr>
        <w:t>s</w:t>
      </w:r>
      <w:r w:rsidR="00217E9D" w:rsidRPr="00252B71">
        <w:rPr>
          <w:rFonts w:ascii="Palatino Linotype" w:hAnsi="Palatino Linotype"/>
          <w:sz w:val="24"/>
          <w:szCs w:val="24"/>
        </w:rPr>
        <w:t xml:space="preserve"> of the Board of Supervisors </w:t>
      </w:r>
      <w:r w:rsidR="00E10F1E" w:rsidRPr="00252B71">
        <w:rPr>
          <w:rFonts w:ascii="Palatino Linotype" w:hAnsi="Palatino Linotype"/>
          <w:sz w:val="24"/>
          <w:szCs w:val="24"/>
        </w:rPr>
        <w:t xml:space="preserve">of </w:t>
      </w:r>
      <w:r w:rsidR="001F2B27">
        <w:rPr>
          <w:rFonts w:ascii="Palatino Linotype" w:hAnsi="Palatino Linotype"/>
          <w:sz w:val="24"/>
          <w:szCs w:val="24"/>
        </w:rPr>
        <w:t>Glenn</w:t>
      </w:r>
      <w:r w:rsidR="00E10F1E" w:rsidRPr="00252B71">
        <w:rPr>
          <w:rFonts w:ascii="Palatino Linotype" w:hAnsi="Palatino Linotype"/>
          <w:sz w:val="24"/>
          <w:szCs w:val="24"/>
        </w:rPr>
        <w:t xml:space="preserve"> Count</w:t>
      </w:r>
      <w:r w:rsidR="00635CC3">
        <w:rPr>
          <w:rFonts w:ascii="Palatino Linotype" w:hAnsi="Palatino Linotype"/>
          <w:sz w:val="24"/>
          <w:szCs w:val="24"/>
        </w:rPr>
        <w:t xml:space="preserve">y </w:t>
      </w:r>
      <w:r w:rsidR="00217E9D" w:rsidRPr="00252B71">
        <w:rPr>
          <w:rFonts w:ascii="Palatino Linotype" w:hAnsi="Palatino Linotype"/>
          <w:sz w:val="24"/>
          <w:szCs w:val="24"/>
        </w:rPr>
        <w:t xml:space="preserve">on this matter, and takes official notice of </w:t>
      </w:r>
      <w:r w:rsidR="00E10F1E" w:rsidRPr="00252B71">
        <w:rPr>
          <w:rFonts w:ascii="Palatino Linotype" w:hAnsi="Palatino Linotype"/>
          <w:sz w:val="24"/>
          <w:szCs w:val="24"/>
        </w:rPr>
        <w:t>their</w:t>
      </w:r>
      <w:r w:rsidR="00217E9D" w:rsidRPr="00252B71">
        <w:rPr>
          <w:rFonts w:ascii="Palatino Linotype" w:hAnsi="Palatino Linotype"/>
          <w:sz w:val="24"/>
          <w:szCs w:val="24"/>
        </w:rPr>
        <w:t xml:space="preserve"> action</w:t>
      </w:r>
      <w:r w:rsidR="00E10F1E" w:rsidRPr="00252B71">
        <w:rPr>
          <w:rFonts w:ascii="Palatino Linotype" w:hAnsi="Palatino Linotype"/>
          <w:sz w:val="24"/>
          <w:szCs w:val="24"/>
        </w:rPr>
        <w:t>s</w:t>
      </w:r>
      <w:r w:rsidR="00217E9D" w:rsidRPr="00252B71">
        <w:rPr>
          <w:rFonts w:ascii="Palatino Linotype" w:hAnsi="Palatino Linotype"/>
          <w:sz w:val="24"/>
          <w:szCs w:val="24"/>
        </w:rPr>
        <w:t xml:space="preserve">.  </w:t>
      </w:r>
    </w:p>
    <w:p w:rsidR="00635CC3" w:rsidRPr="00252B71" w:rsidRDefault="00635CC3">
      <w:pPr>
        <w:rPr>
          <w:rFonts w:ascii="Palatino Linotype" w:hAnsi="Palatino Linotype"/>
          <w:sz w:val="24"/>
          <w:szCs w:val="24"/>
        </w:rPr>
      </w:pPr>
    </w:p>
    <w:p w:rsidR="004D3C75" w:rsidRPr="00252B71" w:rsidRDefault="004D3C75">
      <w:pPr>
        <w:rPr>
          <w:rFonts w:ascii="Palatino Linotype" w:hAnsi="Palatino Linotype"/>
          <w:sz w:val="24"/>
          <w:szCs w:val="24"/>
        </w:rPr>
      </w:pPr>
      <w:r w:rsidRPr="00252B71">
        <w:rPr>
          <w:rFonts w:ascii="Palatino Linotype" w:hAnsi="Palatino Linotype"/>
          <w:sz w:val="24"/>
          <w:szCs w:val="24"/>
        </w:rPr>
        <w:t>D.03-02-029 did not specifically address the length of time for which the Commission’s grant of authority to use the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code should be made.  Utilities and other frequent participants in Commission proceedings generally know that most Commission decisions, resolutions, and actions can be later modified or rescinded if a showing of sufficient grounds to do so is made in a filing before the Commission.  However, most </w:t>
      </w:r>
      <w:r w:rsidRPr="00252B71">
        <w:rPr>
          <w:rFonts w:ascii="Palatino Linotype" w:hAnsi="Palatino Linotype"/>
          <w:sz w:val="24"/>
          <w:szCs w:val="24"/>
        </w:rPr>
        <w:lastRenderedPageBreak/>
        <w:t>I&amp;R providers and county governments are not frequent participants in Commission proceedings, and may benefit from some clarification of this point.  The grant of authority to use the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code in a county or group of counties is for an indefinite term and may be revised or rescinded if a showing of sufficient grounds to do so is made to the Commission.  For the reasons cited in the previous paragraph, the Commission should consider a resolution by the </w:t>
      </w:r>
      <w:r w:rsidR="00744994" w:rsidRPr="00252B71">
        <w:rPr>
          <w:rFonts w:ascii="Palatino Linotype" w:hAnsi="Palatino Linotype"/>
          <w:sz w:val="24"/>
          <w:szCs w:val="24"/>
        </w:rPr>
        <w:t xml:space="preserve">Board of Supervisors of </w:t>
      </w:r>
      <w:r w:rsidR="001F2B27">
        <w:rPr>
          <w:rFonts w:ascii="Palatino Linotype" w:hAnsi="Palatino Linotype"/>
          <w:sz w:val="24"/>
          <w:szCs w:val="24"/>
        </w:rPr>
        <w:t>Glenn</w:t>
      </w:r>
      <w:r w:rsidR="00744994" w:rsidRPr="00252B71">
        <w:rPr>
          <w:rFonts w:ascii="Palatino Linotype" w:hAnsi="Palatino Linotype"/>
          <w:sz w:val="24"/>
          <w:szCs w:val="24"/>
        </w:rPr>
        <w:t xml:space="preserve"> Count</w:t>
      </w:r>
      <w:r w:rsidR="00635CC3">
        <w:rPr>
          <w:rFonts w:ascii="Palatino Linotype" w:hAnsi="Palatino Linotype"/>
          <w:sz w:val="24"/>
          <w:szCs w:val="24"/>
        </w:rPr>
        <w:t>y</w:t>
      </w:r>
      <w:r w:rsidRPr="00252B71">
        <w:rPr>
          <w:rFonts w:ascii="Palatino Linotype" w:hAnsi="Palatino Linotype"/>
          <w:sz w:val="24"/>
          <w:szCs w:val="24"/>
        </w:rPr>
        <w:t xml:space="preserve"> as a crucial part of any showing that the authority to use the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code for comprehensive I&amp;R service for </w:t>
      </w:r>
      <w:r w:rsidR="001F2B27">
        <w:rPr>
          <w:rFonts w:ascii="Palatino Linotype" w:hAnsi="Palatino Linotype"/>
          <w:sz w:val="24"/>
          <w:szCs w:val="24"/>
        </w:rPr>
        <w:t>Glenn</w:t>
      </w:r>
      <w:r w:rsidR="00B35E5A" w:rsidRPr="00252B71">
        <w:rPr>
          <w:rFonts w:ascii="Palatino Linotype" w:hAnsi="Palatino Linotype"/>
          <w:sz w:val="24"/>
          <w:szCs w:val="24"/>
        </w:rPr>
        <w:t xml:space="preserve"> </w:t>
      </w:r>
      <w:r w:rsidR="00744994" w:rsidRPr="00252B71">
        <w:rPr>
          <w:rFonts w:ascii="Palatino Linotype" w:hAnsi="Palatino Linotype"/>
          <w:sz w:val="24"/>
          <w:szCs w:val="24"/>
        </w:rPr>
        <w:t>Count</w:t>
      </w:r>
      <w:r w:rsidR="00635CC3">
        <w:rPr>
          <w:rFonts w:ascii="Palatino Linotype" w:hAnsi="Palatino Linotype"/>
          <w:sz w:val="24"/>
          <w:szCs w:val="24"/>
        </w:rPr>
        <w:t>y</w:t>
      </w:r>
      <w:r w:rsidR="00521AB2" w:rsidRPr="00252B71">
        <w:rPr>
          <w:rFonts w:ascii="Palatino Linotype" w:hAnsi="Palatino Linotype"/>
          <w:sz w:val="24"/>
          <w:szCs w:val="24"/>
        </w:rPr>
        <w:t xml:space="preserve"> </w:t>
      </w:r>
      <w:r w:rsidRPr="00252B71">
        <w:rPr>
          <w:rFonts w:ascii="Palatino Linotype" w:hAnsi="Palatino Linotype"/>
          <w:sz w:val="24"/>
          <w:szCs w:val="24"/>
        </w:rPr>
        <w:t>should be rescinded, reassigned, or modified.  A letter to the Commission’s Executive Director could serve to initiate such a process.  Any such process should provide notice to all affected parties and an opportunity to be heard.</w:t>
      </w:r>
    </w:p>
    <w:p w:rsidR="004D3C75" w:rsidRPr="00252B71" w:rsidRDefault="004D3C75">
      <w:pPr>
        <w:rPr>
          <w:rFonts w:ascii="Palatino Linotype" w:hAnsi="Palatino Linotype"/>
          <w:sz w:val="24"/>
          <w:szCs w:val="24"/>
        </w:rPr>
      </w:pPr>
    </w:p>
    <w:p w:rsidR="004D3C75" w:rsidRPr="00252B71" w:rsidRDefault="004D3C75">
      <w:pPr>
        <w:pStyle w:val="BodyText"/>
        <w:rPr>
          <w:rFonts w:ascii="Palatino Linotype" w:hAnsi="Palatino Linotype"/>
          <w:szCs w:val="24"/>
        </w:rPr>
      </w:pPr>
      <w:r w:rsidRPr="00252B71">
        <w:rPr>
          <w:rFonts w:ascii="Palatino Linotype" w:hAnsi="Palatino Linotype"/>
          <w:szCs w:val="24"/>
        </w:rPr>
        <w:t xml:space="preserve">The </w:t>
      </w:r>
      <w:r w:rsidR="006607EE" w:rsidRPr="00252B71">
        <w:rPr>
          <w:rFonts w:ascii="Palatino Linotype" w:hAnsi="Palatino Linotype"/>
          <w:szCs w:val="24"/>
        </w:rPr>
        <w:t xml:space="preserve">Communications </w:t>
      </w:r>
      <w:r w:rsidRPr="00252B71">
        <w:rPr>
          <w:rFonts w:ascii="Palatino Linotype" w:hAnsi="Palatino Linotype"/>
          <w:szCs w:val="24"/>
        </w:rPr>
        <w:t xml:space="preserve">Division </w:t>
      </w:r>
      <w:r w:rsidR="002E116C" w:rsidRPr="00252B71">
        <w:rPr>
          <w:rFonts w:ascii="Palatino Linotype" w:hAnsi="Palatino Linotype"/>
          <w:szCs w:val="24"/>
        </w:rPr>
        <w:t xml:space="preserve">of the CPUC </w:t>
      </w:r>
      <w:r w:rsidRPr="00252B71">
        <w:rPr>
          <w:rFonts w:ascii="Palatino Linotype" w:hAnsi="Palatino Linotype"/>
          <w:szCs w:val="24"/>
        </w:rPr>
        <w:t>concludes that the application letter filed by</w:t>
      </w:r>
      <w:r w:rsidR="000D2C5B" w:rsidRPr="00252B71">
        <w:rPr>
          <w:rFonts w:ascii="Palatino Linotype" w:hAnsi="Palatino Linotype"/>
          <w:szCs w:val="24"/>
        </w:rPr>
        <w:t xml:space="preserve"> </w:t>
      </w:r>
      <w:r w:rsidR="00605D14">
        <w:rPr>
          <w:rFonts w:ascii="Palatino Linotype" w:hAnsi="Palatino Linotype"/>
          <w:szCs w:val="24"/>
        </w:rPr>
        <w:t>Help Central</w:t>
      </w:r>
      <w:r w:rsidR="000D2C5B" w:rsidRPr="00252B71">
        <w:rPr>
          <w:rFonts w:ascii="Palatino Linotype" w:hAnsi="Palatino Linotype"/>
          <w:szCs w:val="24"/>
        </w:rPr>
        <w:t xml:space="preserve"> </w:t>
      </w:r>
      <w:r w:rsidRPr="00252B71">
        <w:rPr>
          <w:rFonts w:ascii="Palatino Linotype" w:hAnsi="Palatino Linotype"/>
          <w:szCs w:val="24"/>
        </w:rPr>
        <w:t xml:space="preserve">meets the requirements set forth in the Commission’s order and recommends that the Commission approve this filing.  Commission approval is based on the specifics of the application letter, and does not establish a precedent for the contents of future filings or for Commission approval of similar requests.  </w:t>
      </w:r>
    </w:p>
    <w:p w:rsidR="004D3C75" w:rsidRPr="00252B71" w:rsidRDefault="004D3C75">
      <w:pPr>
        <w:rPr>
          <w:rFonts w:ascii="Palatino Linotype" w:hAnsi="Palatino Linotype"/>
          <w:sz w:val="24"/>
          <w:szCs w:val="24"/>
        </w:rPr>
      </w:pPr>
    </w:p>
    <w:p w:rsidR="00B072D9" w:rsidRPr="00B072D9" w:rsidRDefault="00B072D9">
      <w:pPr>
        <w:rPr>
          <w:rFonts w:ascii="Palatino Linotype" w:hAnsi="Palatino Linotype"/>
          <w:b/>
          <w:sz w:val="24"/>
          <w:szCs w:val="24"/>
        </w:rPr>
      </w:pPr>
      <w:r w:rsidRPr="00B072D9">
        <w:rPr>
          <w:rFonts w:ascii="Palatino Linotype" w:hAnsi="Palatino Linotype"/>
          <w:b/>
          <w:sz w:val="24"/>
          <w:szCs w:val="24"/>
        </w:rPr>
        <w:t>Uncontested</w:t>
      </w:r>
    </w:p>
    <w:p w:rsidR="00B072D9" w:rsidRDefault="00B072D9">
      <w:pPr>
        <w:rPr>
          <w:rFonts w:ascii="Palatino Linotype" w:hAnsi="Palatino Linotype"/>
          <w:sz w:val="24"/>
          <w:szCs w:val="24"/>
        </w:rPr>
      </w:pPr>
    </w:p>
    <w:p w:rsidR="004D3C75" w:rsidRPr="00B86528" w:rsidRDefault="004D3C75">
      <w:pPr>
        <w:rPr>
          <w:rFonts w:ascii="Palatino Linotype" w:hAnsi="Palatino Linotype"/>
          <w:sz w:val="26"/>
          <w:szCs w:val="26"/>
        </w:rPr>
      </w:pPr>
      <w:r w:rsidRPr="00252B71">
        <w:rPr>
          <w:rFonts w:ascii="Palatino Linotype" w:hAnsi="Palatino Linotype"/>
          <w:sz w:val="24"/>
          <w:szCs w:val="24"/>
        </w:rPr>
        <w:t>This is an uncontested matter in which the resolution grants the relief requested.  Accordingly, pursuant to P.U.</w:t>
      </w:r>
      <w:r w:rsidR="00252B71">
        <w:rPr>
          <w:rFonts w:ascii="Palatino Linotype" w:hAnsi="Palatino Linotype"/>
          <w:sz w:val="24"/>
          <w:szCs w:val="24"/>
        </w:rPr>
        <w:t xml:space="preserve"> </w:t>
      </w:r>
      <w:r w:rsidRPr="00252B71">
        <w:rPr>
          <w:rFonts w:ascii="Palatino Linotype" w:hAnsi="Palatino Linotype"/>
          <w:sz w:val="24"/>
          <w:szCs w:val="24"/>
        </w:rPr>
        <w:t>Code Section 311 (g) (2)</w:t>
      </w:r>
      <w:r w:rsidR="00B00167" w:rsidRPr="00252B71">
        <w:rPr>
          <w:rFonts w:ascii="Palatino Linotype" w:hAnsi="Palatino Linotype"/>
          <w:sz w:val="24"/>
          <w:szCs w:val="24"/>
        </w:rPr>
        <w:t xml:space="preserve"> and Rule 14.6(c) (2) of the Commission’s Rules of Practice and Procedure, the </w:t>
      </w:r>
      <w:r w:rsidRPr="00252B71">
        <w:rPr>
          <w:rFonts w:ascii="Palatino Linotype" w:hAnsi="Palatino Linotype"/>
          <w:sz w:val="24"/>
          <w:szCs w:val="24"/>
        </w:rPr>
        <w:t>otherwise applicable 30-day period for public review and comment is being waived.</w:t>
      </w:r>
    </w:p>
    <w:p w:rsidR="004D3C75" w:rsidRPr="00B86528" w:rsidRDefault="004D3C75">
      <w:pPr>
        <w:rPr>
          <w:rFonts w:ascii="Palatino Linotype" w:hAnsi="Palatino Linotype"/>
          <w:sz w:val="26"/>
          <w:szCs w:val="26"/>
        </w:rPr>
      </w:pPr>
    </w:p>
    <w:p w:rsidR="004D3C75" w:rsidRPr="00252B71" w:rsidRDefault="004D3C75">
      <w:pPr>
        <w:pStyle w:val="Heading1"/>
        <w:rPr>
          <w:rFonts w:ascii="Palatino Linotype" w:hAnsi="Palatino Linotype"/>
          <w:sz w:val="24"/>
          <w:szCs w:val="24"/>
        </w:rPr>
      </w:pPr>
      <w:r w:rsidRPr="00252B71">
        <w:rPr>
          <w:rFonts w:ascii="Palatino Linotype" w:hAnsi="Palatino Linotype"/>
          <w:sz w:val="24"/>
          <w:szCs w:val="24"/>
        </w:rPr>
        <w:t>Findings</w:t>
      </w:r>
    </w:p>
    <w:p w:rsidR="004D3C75" w:rsidRPr="00252B71" w:rsidRDefault="004D3C75">
      <w:pPr>
        <w:keepNext/>
        <w:rPr>
          <w:rFonts w:ascii="Palatino Linotype" w:hAnsi="Palatino Linotype"/>
          <w:sz w:val="24"/>
          <w:szCs w:val="24"/>
        </w:rPr>
      </w:pPr>
    </w:p>
    <w:p w:rsidR="00BB6EB3" w:rsidRPr="00252B71" w:rsidRDefault="00635CC3" w:rsidP="00744994">
      <w:pPr>
        <w:numPr>
          <w:ilvl w:val="0"/>
          <w:numId w:val="3"/>
        </w:numPr>
        <w:rPr>
          <w:rFonts w:ascii="Palatino Linotype" w:hAnsi="Palatino Linotype"/>
          <w:sz w:val="24"/>
          <w:szCs w:val="24"/>
        </w:rPr>
      </w:pPr>
      <w:r>
        <w:rPr>
          <w:rFonts w:ascii="Palatino Linotype" w:hAnsi="Palatino Linotype"/>
          <w:sz w:val="24"/>
          <w:szCs w:val="24"/>
        </w:rPr>
        <w:t>O</w:t>
      </w:r>
      <w:r w:rsidRPr="00252B71">
        <w:rPr>
          <w:rFonts w:ascii="Palatino Linotype" w:hAnsi="Palatino Linotype"/>
          <w:sz w:val="24"/>
          <w:szCs w:val="24"/>
        </w:rPr>
        <w:t xml:space="preserve">n </w:t>
      </w:r>
      <w:r>
        <w:rPr>
          <w:rFonts w:ascii="Palatino Linotype" w:hAnsi="Palatino Linotype"/>
          <w:sz w:val="24"/>
          <w:szCs w:val="24"/>
        </w:rPr>
        <w:t>August 1</w:t>
      </w:r>
      <w:r w:rsidR="009229CC">
        <w:rPr>
          <w:rFonts w:ascii="Palatino Linotype" w:hAnsi="Palatino Linotype"/>
          <w:sz w:val="24"/>
          <w:szCs w:val="24"/>
        </w:rPr>
        <w:t>1</w:t>
      </w:r>
      <w:r>
        <w:rPr>
          <w:rFonts w:ascii="Palatino Linotype" w:hAnsi="Palatino Linotype"/>
          <w:sz w:val="24"/>
          <w:szCs w:val="24"/>
        </w:rPr>
        <w:t>, 2017, Help Central Inc.</w:t>
      </w:r>
      <w:r w:rsidRPr="00252B71">
        <w:rPr>
          <w:rFonts w:ascii="Palatino Linotype" w:hAnsi="Palatino Linotype"/>
          <w:sz w:val="24"/>
          <w:szCs w:val="24"/>
        </w:rPr>
        <w:t xml:space="preserve">, hereinafter referred to as </w:t>
      </w:r>
      <w:r>
        <w:rPr>
          <w:rFonts w:ascii="Palatino Linotype" w:hAnsi="Palatino Linotype"/>
          <w:sz w:val="24"/>
          <w:szCs w:val="24"/>
        </w:rPr>
        <w:t>Help Central</w:t>
      </w:r>
      <w:r w:rsidR="00C24A71" w:rsidRPr="00252B71">
        <w:rPr>
          <w:rFonts w:ascii="Palatino Linotype" w:hAnsi="Palatino Linotype"/>
          <w:sz w:val="24"/>
          <w:szCs w:val="24"/>
        </w:rPr>
        <w:t>,</w:t>
      </w:r>
      <w:r w:rsidR="00274636" w:rsidRPr="00252B71">
        <w:rPr>
          <w:rFonts w:ascii="Palatino Linotype" w:hAnsi="Palatino Linotype"/>
          <w:sz w:val="24"/>
          <w:szCs w:val="24"/>
        </w:rPr>
        <w:t xml:space="preserve"> </w:t>
      </w:r>
      <w:r w:rsidR="00C06392" w:rsidRPr="00252B71">
        <w:rPr>
          <w:rFonts w:ascii="Palatino Linotype" w:hAnsi="Palatino Linotype"/>
          <w:sz w:val="24"/>
          <w:szCs w:val="24"/>
        </w:rPr>
        <w:t>s</w:t>
      </w:r>
      <w:r w:rsidR="005C0924" w:rsidRPr="00252B71">
        <w:rPr>
          <w:rFonts w:ascii="Palatino Linotype" w:hAnsi="Palatino Linotype"/>
          <w:sz w:val="24"/>
          <w:szCs w:val="24"/>
        </w:rPr>
        <w:t>ent</w:t>
      </w:r>
      <w:r w:rsidR="004D3C75" w:rsidRPr="00252B71">
        <w:rPr>
          <w:rFonts w:ascii="Palatino Linotype" w:hAnsi="Palatino Linotype"/>
          <w:sz w:val="24"/>
          <w:szCs w:val="24"/>
        </w:rPr>
        <w:t xml:space="preserve"> its application letter for certification as the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 xml:space="preserve">1 service provider for </w:t>
      </w:r>
      <w:r w:rsidR="001F2B27">
        <w:rPr>
          <w:rFonts w:ascii="Palatino Linotype" w:hAnsi="Palatino Linotype"/>
          <w:sz w:val="24"/>
          <w:szCs w:val="24"/>
        </w:rPr>
        <w:t>Glenn</w:t>
      </w:r>
      <w:r w:rsidR="00C06392" w:rsidRPr="00252B71">
        <w:rPr>
          <w:rFonts w:ascii="Palatino Linotype" w:hAnsi="Palatino Linotype"/>
          <w:sz w:val="24"/>
          <w:szCs w:val="24"/>
        </w:rPr>
        <w:t xml:space="preserve"> </w:t>
      </w:r>
      <w:r w:rsidR="009E0453">
        <w:rPr>
          <w:rFonts w:ascii="Palatino Linotype" w:hAnsi="Palatino Linotype"/>
          <w:sz w:val="24"/>
          <w:szCs w:val="24"/>
        </w:rPr>
        <w:t>Counties</w:t>
      </w:r>
      <w:r w:rsidR="009F5ABC" w:rsidRPr="00252B71">
        <w:rPr>
          <w:rFonts w:ascii="Palatino Linotype" w:hAnsi="Palatino Linotype"/>
          <w:sz w:val="24"/>
          <w:szCs w:val="24"/>
        </w:rPr>
        <w:t xml:space="preserve"> </w:t>
      </w:r>
      <w:r w:rsidR="004D3C75" w:rsidRPr="00252B71">
        <w:rPr>
          <w:rFonts w:ascii="Palatino Linotype" w:hAnsi="Palatino Linotype"/>
          <w:sz w:val="24"/>
          <w:szCs w:val="24"/>
        </w:rPr>
        <w:t>to the Commission</w:t>
      </w:r>
      <w:r>
        <w:rPr>
          <w:rFonts w:ascii="Palatino Linotype" w:hAnsi="Palatino Linotype"/>
          <w:sz w:val="24"/>
          <w:szCs w:val="24"/>
        </w:rPr>
        <w:t xml:space="preserve">, by </w:t>
      </w:r>
      <w:r w:rsidRPr="001E7F19">
        <w:rPr>
          <w:rFonts w:ascii="Palatino Linotype" w:hAnsi="Palatino Linotype"/>
          <w:sz w:val="24"/>
          <w:szCs w:val="24"/>
        </w:rPr>
        <w:t>expand</w:t>
      </w:r>
      <w:r>
        <w:rPr>
          <w:rFonts w:ascii="Palatino Linotype" w:hAnsi="Palatino Linotype"/>
          <w:sz w:val="24"/>
          <w:szCs w:val="24"/>
        </w:rPr>
        <w:t>ing</w:t>
      </w:r>
      <w:r w:rsidRPr="001E7F19">
        <w:rPr>
          <w:rFonts w:ascii="Palatino Linotype" w:hAnsi="Palatino Linotype"/>
          <w:sz w:val="24"/>
          <w:szCs w:val="24"/>
        </w:rPr>
        <w:t xml:space="preserve"> the </w:t>
      </w:r>
      <w:r>
        <w:rPr>
          <w:rFonts w:ascii="Palatino Linotype" w:hAnsi="Palatino Linotype"/>
          <w:sz w:val="24"/>
          <w:szCs w:val="24"/>
        </w:rPr>
        <w:t>existing Butte</w:t>
      </w:r>
      <w:r w:rsidRPr="001E7F19">
        <w:rPr>
          <w:rFonts w:ascii="Palatino Linotype" w:hAnsi="Palatino Linotype"/>
          <w:sz w:val="24"/>
          <w:szCs w:val="24"/>
        </w:rPr>
        <w:t xml:space="preserve"> County 2-1-1 service </w:t>
      </w:r>
      <w:r>
        <w:rPr>
          <w:rFonts w:ascii="Palatino Linotype" w:hAnsi="Palatino Linotype"/>
          <w:sz w:val="24"/>
          <w:szCs w:val="24"/>
        </w:rPr>
        <w:t>to include</w:t>
      </w:r>
      <w:r w:rsidRPr="001E7F19">
        <w:rPr>
          <w:rFonts w:ascii="Palatino Linotype" w:hAnsi="Palatino Linotype"/>
          <w:sz w:val="24"/>
          <w:szCs w:val="24"/>
        </w:rPr>
        <w:t xml:space="preserve"> </w:t>
      </w:r>
      <w:r>
        <w:rPr>
          <w:rFonts w:ascii="Palatino Linotype" w:hAnsi="Palatino Linotype"/>
          <w:sz w:val="24"/>
          <w:szCs w:val="24"/>
        </w:rPr>
        <w:t>Glenn</w:t>
      </w:r>
      <w:r w:rsidRPr="001E7F19">
        <w:rPr>
          <w:rFonts w:ascii="Palatino Linotype" w:hAnsi="Palatino Linotype"/>
          <w:sz w:val="24"/>
          <w:szCs w:val="24"/>
        </w:rPr>
        <w:t xml:space="preserve"> County</w:t>
      </w:r>
      <w:r w:rsidRPr="00252B71">
        <w:rPr>
          <w:rFonts w:ascii="Palatino Linotype" w:hAnsi="Palatino Linotype"/>
          <w:sz w:val="24"/>
          <w:szCs w:val="24"/>
        </w:rPr>
        <w:t>.</w:t>
      </w:r>
    </w:p>
    <w:p w:rsidR="00B86528" w:rsidRPr="00252B71" w:rsidRDefault="00B86528" w:rsidP="00B86528">
      <w:pPr>
        <w:pStyle w:val="ListParagraph"/>
        <w:rPr>
          <w:rFonts w:ascii="Palatino Linotype" w:hAnsi="Palatino Linotype"/>
          <w:sz w:val="24"/>
          <w:szCs w:val="24"/>
        </w:rPr>
      </w:pPr>
    </w:p>
    <w:p w:rsidR="00B86528" w:rsidRDefault="00605D14" w:rsidP="00BB6EB3">
      <w:pPr>
        <w:numPr>
          <w:ilvl w:val="0"/>
          <w:numId w:val="3"/>
        </w:numPr>
        <w:rPr>
          <w:rFonts w:ascii="Palatino Linotype" w:hAnsi="Palatino Linotype"/>
          <w:sz w:val="24"/>
          <w:szCs w:val="24"/>
        </w:rPr>
      </w:pPr>
      <w:r>
        <w:rPr>
          <w:rFonts w:ascii="Palatino Linotype" w:hAnsi="Palatino Linotype"/>
          <w:sz w:val="24"/>
          <w:szCs w:val="24"/>
        </w:rPr>
        <w:t>Help Central</w:t>
      </w:r>
      <w:r w:rsidR="00B86528" w:rsidRPr="00252B71">
        <w:rPr>
          <w:rFonts w:ascii="Palatino Linotype" w:hAnsi="Palatino Linotype"/>
          <w:sz w:val="24"/>
          <w:szCs w:val="24"/>
        </w:rPr>
        <w:t xml:space="preserve"> will provide immediate public safety impact during non-emergencies, emergencies and disasters such as providing a web-based and call-in information call center addressing public safety 24 hours</w:t>
      </w:r>
      <w:r w:rsidR="00D45949">
        <w:rPr>
          <w:rFonts w:ascii="Palatino Linotype" w:hAnsi="Palatino Linotype"/>
          <w:sz w:val="24"/>
          <w:szCs w:val="24"/>
        </w:rPr>
        <w:t xml:space="preserve"> a </w:t>
      </w:r>
      <w:r w:rsidR="00B86528" w:rsidRPr="00252B71">
        <w:rPr>
          <w:rFonts w:ascii="Palatino Linotype" w:hAnsi="Palatino Linotype"/>
          <w:sz w:val="24"/>
          <w:szCs w:val="24"/>
        </w:rPr>
        <w:t>day, 7 days</w:t>
      </w:r>
      <w:r w:rsidR="00D45949">
        <w:rPr>
          <w:rFonts w:ascii="Palatino Linotype" w:hAnsi="Palatino Linotype"/>
          <w:sz w:val="24"/>
          <w:szCs w:val="24"/>
        </w:rPr>
        <w:t xml:space="preserve"> a </w:t>
      </w:r>
      <w:r w:rsidR="00B86528" w:rsidRPr="00252B71">
        <w:rPr>
          <w:rFonts w:ascii="Palatino Linotype" w:hAnsi="Palatino Linotype"/>
          <w:sz w:val="24"/>
          <w:szCs w:val="24"/>
        </w:rPr>
        <w:t>week and will work closely with the Office of Emergency Services to assure that the partnership of 9-1-1 and 2-1-1 is effective.</w:t>
      </w:r>
    </w:p>
    <w:p w:rsidR="00635CC3" w:rsidRPr="00635CC3" w:rsidRDefault="00635CC3" w:rsidP="00635CC3">
      <w:pPr>
        <w:rPr>
          <w:rFonts w:ascii="Palatino Linotype" w:hAnsi="Palatino Linotype"/>
          <w:sz w:val="24"/>
          <w:szCs w:val="24"/>
        </w:rPr>
      </w:pPr>
    </w:p>
    <w:p w:rsidR="00D45949" w:rsidRDefault="00635CC3" w:rsidP="002C2147">
      <w:pPr>
        <w:numPr>
          <w:ilvl w:val="0"/>
          <w:numId w:val="3"/>
        </w:numPr>
        <w:rPr>
          <w:rFonts w:ascii="Palatino Linotype" w:hAnsi="Palatino Linotype"/>
          <w:sz w:val="24"/>
          <w:szCs w:val="24"/>
        </w:rPr>
      </w:pPr>
      <w:r w:rsidRPr="00A6213E">
        <w:rPr>
          <w:rFonts w:ascii="Palatino Linotype" w:hAnsi="Palatino Linotype"/>
          <w:sz w:val="24"/>
          <w:szCs w:val="24"/>
        </w:rPr>
        <w:t>Senate Bill (SB) 1212 (</w:t>
      </w:r>
      <w:r w:rsidRPr="001A6737">
        <w:rPr>
          <w:rFonts w:ascii="Palatino Linotype" w:hAnsi="Palatino Linotype"/>
          <w:sz w:val="24"/>
          <w:szCs w:val="24"/>
        </w:rPr>
        <w:t xml:space="preserve">Authored by California Senator Ben </w:t>
      </w:r>
      <w:proofErr w:type="spellStart"/>
      <w:r w:rsidRPr="001A6737">
        <w:rPr>
          <w:rFonts w:ascii="Palatino Linotype" w:hAnsi="Palatino Linotype"/>
          <w:sz w:val="24"/>
          <w:szCs w:val="24"/>
        </w:rPr>
        <w:t>Hueso</w:t>
      </w:r>
      <w:proofErr w:type="spellEnd"/>
      <w:r w:rsidRPr="001A6737">
        <w:rPr>
          <w:rFonts w:ascii="Palatino Linotype" w:hAnsi="Palatino Linotype"/>
          <w:sz w:val="24"/>
          <w:szCs w:val="24"/>
        </w:rPr>
        <w:t xml:space="preserve"> </w:t>
      </w:r>
      <w:r>
        <w:rPr>
          <w:rFonts w:ascii="Palatino Linotype" w:hAnsi="Palatino Linotype"/>
          <w:sz w:val="24"/>
          <w:szCs w:val="24"/>
        </w:rPr>
        <w:t>and sponsored by 211 California</w:t>
      </w:r>
      <w:r w:rsidRPr="00A6213E">
        <w:rPr>
          <w:rFonts w:ascii="Palatino Linotype" w:hAnsi="Palatino Linotype"/>
          <w:sz w:val="24"/>
          <w:szCs w:val="24"/>
        </w:rPr>
        <w:t>)</w:t>
      </w:r>
      <w:r>
        <w:rPr>
          <w:rFonts w:ascii="Palatino Linotype" w:hAnsi="Palatino Linotype"/>
          <w:sz w:val="24"/>
          <w:szCs w:val="24"/>
        </w:rPr>
        <w:t>, signed into law by the Governor on September 29, 2016,</w:t>
      </w:r>
      <w:r w:rsidRPr="00A6213E">
        <w:rPr>
          <w:rFonts w:ascii="Palatino Linotype" w:hAnsi="Palatino Linotype"/>
          <w:sz w:val="24"/>
          <w:szCs w:val="24"/>
        </w:rPr>
        <w:t xml:space="preserve"> amends Public Utilities Code Section 280 to authorize the CPUC to expend fund for the one-</w:t>
      </w:r>
      <w:r w:rsidRPr="00A6213E">
        <w:rPr>
          <w:rFonts w:ascii="Palatino Linotype" w:hAnsi="Palatino Linotype"/>
          <w:sz w:val="24"/>
          <w:szCs w:val="24"/>
        </w:rPr>
        <w:lastRenderedPageBreak/>
        <w:t xml:space="preserve">time costs of $1.5 million from the California </w:t>
      </w:r>
      <w:proofErr w:type="spellStart"/>
      <w:r w:rsidRPr="00A6213E">
        <w:rPr>
          <w:rFonts w:ascii="Palatino Linotype" w:hAnsi="Palatino Linotype"/>
          <w:sz w:val="24"/>
          <w:szCs w:val="24"/>
        </w:rPr>
        <w:t>Teleconnect</w:t>
      </w:r>
      <w:proofErr w:type="spellEnd"/>
      <w:r w:rsidRPr="00A6213E">
        <w:rPr>
          <w:rFonts w:ascii="Palatino Linotype" w:hAnsi="Palatino Linotype"/>
          <w:sz w:val="24"/>
          <w:szCs w:val="24"/>
        </w:rPr>
        <w:t xml:space="preserve"> Fund Administrative Committee Fund to facilitate the expansion of 211 service into the currently unserved counties</w:t>
      </w:r>
      <w:r>
        <w:rPr>
          <w:rFonts w:ascii="Palatino Linotype" w:hAnsi="Palatino Linotype"/>
          <w:sz w:val="24"/>
          <w:szCs w:val="24"/>
        </w:rPr>
        <w:t>,</w:t>
      </w:r>
      <w:r w:rsidRPr="00A6213E">
        <w:rPr>
          <w:rFonts w:ascii="Palatino Linotype" w:hAnsi="Palatino Linotype"/>
          <w:sz w:val="24"/>
          <w:szCs w:val="24"/>
        </w:rPr>
        <w:t xml:space="preserve"> and to develop a statewide information and referral resource database.  </w:t>
      </w:r>
    </w:p>
    <w:p w:rsidR="00D45949" w:rsidRDefault="00D45949" w:rsidP="0097791A">
      <w:pPr>
        <w:pStyle w:val="ListParagraph"/>
        <w:rPr>
          <w:rFonts w:ascii="Palatino Linotype" w:hAnsi="Palatino Linotype"/>
          <w:sz w:val="24"/>
          <w:szCs w:val="24"/>
        </w:rPr>
      </w:pPr>
    </w:p>
    <w:p w:rsidR="00635CC3" w:rsidRDefault="00635CC3" w:rsidP="002C2147">
      <w:pPr>
        <w:numPr>
          <w:ilvl w:val="0"/>
          <w:numId w:val="3"/>
        </w:numPr>
        <w:rPr>
          <w:rFonts w:ascii="Palatino Linotype" w:hAnsi="Palatino Linotype"/>
          <w:sz w:val="24"/>
          <w:szCs w:val="24"/>
        </w:rPr>
      </w:pPr>
      <w:r w:rsidRPr="00A6213E">
        <w:rPr>
          <w:rFonts w:ascii="Palatino Linotype" w:hAnsi="Palatino Linotype"/>
          <w:sz w:val="24"/>
          <w:szCs w:val="24"/>
        </w:rPr>
        <w:t xml:space="preserve">SB 1212 directs that, </w:t>
      </w:r>
      <w:r>
        <w:rPr>
          <w:rFonts w:ascii="Palatino Linotype" w:hAnsi="Palatino Linotype"/>
          <w:sz w:val="24"/>
          <w:szCs w:val="24"/>
        </w:rPr>
        <w:t>2-</w:t>
      </w:r>
      <w:r w:rsidRPr="00A6213E">
        <w:rPr>
          <w:rFonts w:ascii="Palatino Linotype" w:hAnsi="Palatino Linotype"/>
          <w:sz w:val="24"/>
          <w:szCs w:val="24"/>
        </w:rPr>
        <w:t>1</w:t>
      </w:r>
      <w:r>
        <w:rPr>
          <w:rFonts w:ascii="Palatino Linotype" w:hAnsi="Palatino Linotype"/>
          <w:sz w:val="24"/>
          <w:szCs w:val="24"/>
        </w:rPr>
        <w:t>-</w:t>
      </w:r>
      <w:r w:rsidRPr="00A6213E">
        <w:rPr>
          <w:rFonts w:ascii="Palatino Linotype" w:hAnsi="Palatino Linotype"/>
          <w:sz w:val="24"/>
          <w:szCs w:val="24"/>
        </w:rPr>
        <w:t>1 California, as the 2</w:t>
      </w:r>
      <w:r>
        <w:rPr>
          <w:rFonts w:ascii="Palatino Linotype" w:hAnsi="Palatino Linotype"/>
          <w:sz w:val="24"/>
          <w:szCs w:val="24"/>
        </w:rPr>
        <w:t>-</w:t>
      </w:r>
      <w:r w:rsidRPr="00A6213E">
        <w:rPr>
          <w:rFonts w:ascii="Palatino Linotype" w:hAnsi="Palatino Linotype"/>
          <w:sz w:val="24"/>
          <w:szCs w:val="24"/>
        </w:rPr>
        <w:t>1</w:t>
      </w:r>
      <w:r>
        <w:rPr>
          <w:rFonts w:ascii="Palatino Linotype" w:hAnsi="Palatino Linotype"/>
          <w:sz w:val="24"/>
          <w:szCs w:val="24"/>
        </w:rPr>
        <w:t>-</w:t>
      </w:r>
      <w:r w:rsidRPr="00A6213E">
        <w:rPr>
          <w:rFonts w:ascii="Palatino Linotype" w:hAnsi="Palatino Linotype"/>
          <w:sz w:val="24"/>
          <w:szCs w:val="24"/>
        </w:rPr>
        <w:t>1 Lead Entity appointed by the CPUC</w:t>
      </w:r>
      <w:r>
        <w:rPr>
          <w:rFonts w:ascii="Palatino Linotype" w:hAnsi="Palatino Linotype"/>
          <w:sz w:val="24"/>
          <w:szCs w:val="24"/>
        </w:rPr>
        <w:t xml:space="preserve"> in D. 11-09-016</w:t>
      </w:r>
      <w:r w:rsidRPr="00A6213E">
        <w:rPr>
          <w:rFonts w:ascii="Palatino Linotype" w:hAnsi="Palatino Linotype"/>
          <w:sz w:val="24"/>
          <w:szCs w:val="24"/>
        </w:rPr>
        <w:t>, may apply for use of the designated $1.5 million fund in the currently unserved counties.</w:t>
      </w:r>
      <w:r>
        <w:rPr>
          <w:rFonts w:ascii="Palatino Linotype" w:hAnsi="Palatino Linotype"/>
          <w:sz w:val="24"/>
          <w:szCs w:val="24"/>
        </w:rPr>
        <w:t xml:space="preserve">  Glenn County is one of the unserved counties.  </w:t>
      </w:r>
    </w:p>
    <w:p w:rsidR="00635CC3" w:rsidRPr="009229CC" w:rsidRDefault="00635CC3" w:rsidP="009229CC">
      <w:pPr>
        <w:rPr>
          <w:rFonts w:ascii="Palatino Linotype" w:hAnsi="Palatino Linotype"/>
          <w:sz w:val="24"/>
          <w:szCs w:val="24"/>
        </w:rPr>
      </w:pPr>
    </w:p>
    <w:p w:rsidR="00635CC3" w:rsidRDefault="00635CC3" w:rsidP="002C2147">
      <w:pPr>
        <w:numPr>
          <w:ilvl w:val="0"/>
          <w:numId w:val="3"/>
        </w:numPr>
        <w:rPr>
          <w:rFonts w:ascii="Palatino Linotype" w:hAnsi="Palatino Linotype"/>
          <w:sz w:val="24"/>
          <w:szCs w:val="24"/>
        </w:rPr>
      </w:pPr>
      <w:r>
        <w:rPr>
          <w:rFonts w:ascii="Palatino Linotype" w:hAnsi="Palatino Linotype"/>
          <w:sz w:val="24"/>
          <w:szCs w:val="24"/>
        </w:rPr>
        <w:t>Help Central noted in its application that it has established a toll free 8YY number that competitive local exchange carriers may use to route and direct calls to the Help Central 2-1-1 call center,</w:t>
      </w:r>
      <w:r w:rsidRPr="009D083B">
        <w:t xml:space="preserve"> </w:t>
      </w:r>
      <w:r w:rsidRPr="009D083B">
        <w:rPr>
          <w:rFonts w:ascii="Palatino Linotype" w:hAnsi="Palatino Linotype"/>
          <w:sz w:val="24"/>
          <w:szCs w:val="24"/>
        </w:rPr>
        <w:t>in accordance with D.03-02-029, which adopted procedures and requirements that enable competitive local carriers to implement 2-1-1 call origination via an 8YY number.</w:t>
      </w:r>
      <w:r>
        <w:rPr>
          <w:rFonts w:ascii="Palatino Linotype" w:hAnsi="Palatino Linotype"/>
          <w:sz w:val="24"/>
          <w:szCs w:val="24"/>
        </w:rPr>
        <w:t xml:space="preserve">  Help Central’s 8YY number has been active since June 2013 when Help Central established 2-1-1 service in Butte County.  </w:t>
      </w:r>
      <w:r w:rsidR="009229CC">
        <w:rPr>
          <w:rFonts w:ascii="Palatino Linotype" w:hAnsi="Palatino Linotype"/>
          <w:sz w:val="24"/>
          <w:szCs w:val="24"/>
        </w:rPr>
        <w:t xml:space="preserve">This </w:t>
      </w:r>
      <w:r>
        <w:rPr>
          <w:rFonts w:ascii="Palatino Linotype" w:hAnsi="Palatino Linotype"/>
          <w:sz w:val="24"/>
          <w:szCs w:val="24"/>
        </w:rPr>
        <w:t>number will be available to all phone and exchange carriers as linkage to the Help Center 2-1-1 call center, which will serve both Butte and Glenn Counties.</w:t>
      </w:r>
    </w:p>
    <w:p w:rsidR="009229CC" w:rsidRPr="009229CC" w:rsidRDefault="009229CC" w:rsidP="009229CC">
      <w:pPr>
        <w:rPr>
          <w:rFonts w:ascii="Palatino Linotype" w:hAnsi="Palatino Linotype"/>
          <w:sz w:val="24"/>
          <w:szCs w:val="24"/>
        </w:rPr>
      </w:pPr>
    </w:p>
    <w:p w:rsidR="004D3C75" w:rsidRPr="00252B71" w:rsidRDefault="00605D14">
      <w:pPr>
        <w:numPr>
          <w:ilvl w:val="0"/>
          <w:numId w:val="3"/>
        </w:numPr>
        <w:rPr>
          <w:rFonts w:ascii="Palatino Linotype" w:hAnsi="Palatino Linotype"/>
          <w:sz w:val="24"/>
          <w:szCs w:val="24"/>
        </w:rPr>
      </w:pPr>
      <w:r>
        <w:rPr>
          <w:rFonts w:ascii="Palatino Linotype" w:hAnsi="Palatino Linotype"/>
          <w:sz w:val="24"/>
          <w:szCs w:val="24"/>
        </w:rPr>
        <w:t>Help Central</w:t>
      </w:r>
      <w:r w:rsidR="00CE14F6" w:rsidRPr="00252B71">
        <w:rPr>
          <w:rFonts w:ascii="Palatino Linotype" w:hAnsi="Palatino Linotype"/>
          <w:sz w:val="24"/>
          <w:szCs w:val="24"/>
        </w:rPr>
        <w:t>’s</w:t>
      </w:r>
      <w:r w:rsidR="00F770C7" w:rsidRPr="00252B71">
        <w:rPr>
          <w:rFonts w:ascii="Palatino Linotype" w:hAnsi="Palatino Linotype"/>
          <w:sz w:val="24"/>
          <w:szCs w:val="24"/>
        </w:rPr>
        <w:t xml:space="preserve"> </w:t>
      </w:r>
      <w:r w:rsidR="00882543" w:rsidRPr="00252B71">
        <w:rPr>
          <w:rFonts w:ascii="Palatino Linotype" w:hAnsi="Palatino Linotype"/>
          <w:sz w:val="24"/>
          <w:szCs w:val="24"/>
        </w:rPr>
        <w:t>application provides sufficient information to meet the four major sections of the 2-1-1 application process required by D. 03-02-039.</w:t>
      </w:r>
    </w:p>
    <w:p w:rsidR="004D3C75" w:rsidRPr="00252B71" w:rsidRDefault="004D3C75">
      <w:pPr>
        <w:rPr>
          <w:rFonts w:ascii="Palatino Linotype" w:hAnsi="Palatino Linotype"/>
          <w:sz w:val="24"/>
          <w:szCs w:val="24"/>
        </w:rPr>
      </w:pPr>
    </w:p>
    <w:p w:rsidR="00F7550D" w:rsidRDefault="003E6F3A" w:rsidP="00AE36BD">
      <w:pPr>
        <w:numPr>
          <w:ilvl w:val="0"/>
          <w:numId w:val="3"/>
        </w:numPr>
        <w:rPr>
          <w:rFonts w:ascii="Palatino Linotype" w:hAnsi="Palatino Linotype"/>
          <w:sz w:val="24"/>
          <w:szCs w:val="24"/>
        </w:rPr>
      </w:pPr>
      <w:r w:rsidRPr="00252B71">
        <w:rPr>
          <w:rFonts w:ascii="Palatino Linotype" w:hAnsi="Palatino Linotype"/>
          <w:sz w:val="24"/>
          <w:szCs w:val="24"/>
        </w:rPr>
        <w:t xml:space="preserve">On </w:t>
      </w:r>
      <w:r>
        <w:rPr>
          <w:rFonts w:ascii="Palatino Linotype" w:hAnsi="Palatino Linotype"/>
          <w:sz w:val="24"/>
          <w:szCs w:val="24"/>
        </w:rPr>
        <w:t>August 30</w:t>
      </w:r>
      <w:r w:rsidRPr="00252B71">
        <w:rPr>
          <w:rFonts w:ascii="Palatino Linotype" w:hAnsi="Palatino Linotype"/>
          <w:sz w:val="24"/>
          <w:szCs w:val="24"/>
        </w:rPr>
        <w:t>,</w:t>
      </w:r>
      <w:r>
        <w:rPr>
          <w:rFonts w:ascii="Palatino Linotype" w:hAnsi="Palatino Linotype"/>
          <w:sz w:val="24"/>
          <w:szCs w:val="24"/>
        </w:rPr>
        <w:t xml:space="preserve"> 2016, Leigh W. McDaniel</w:t>
      </w:r>
      <w:r w:rsidRPr="00252B71">
        <w:rPr>
          <w:rFonts w:ascii="Palatino Linotype" w:hAnsi="Palatino Linotype"/>
          <w:sz w:val="24"/>
          <w:szCs w:val="24"/>
        </w:rPr>
        <w:t xml:space="preserve">, Chairman of the </w:t>
      </w:r>
      <w:r>
        <w:rPr>
          <w:rFonts w:ascii="Palatino Linotype" w:hAnsi="Palatino Linotype"/>
          <w:sz w:val="24"/>
          <w:szCs w:val="24"/>
        </w:rPr>
        <w:t>Glenn</w:t>
      </w:r>
      <w:r w:rsidRPr="00252B71">
        <w:rPr>
          <w:rFonts w:ascii="Palatino Linotype" w:hAnsi="Palatino Linotype"/>
          <w:sz w:val="24"/>
          <w:szCs w:val="24"/>
        </w:rPr>
        <w:t xml:space="preserve"> County Board of Supervisors, expressed support of </w:t>
      </w:r>
      <w:r>
        <w:rPr>
          <w:rFonts w:ascii="Palatino Linotype" w:hAnsi="Palatino Linotype"/>
          <w:sz w:val="24"/>
          <w:szCs w:val="24"/>
        </w:rPr>
        <w:t>Help Central</w:t>
      </w:r>
      <w:r w:rsidRPr="00252B71">
        <w:rPr>
          <w:rFonts w:ascii="Palatino Linotype" w:hAnsi="Palatino Linotype"/>
          <w:sz w:val="24"/>
          <w:szCs w:val="24"/>
        </w:rPr>
        <w:t xml:space="preserve">’s application to serve as the 2-1-1 provider of </w:t>
      </w:r>
      <w:r>
        <w:rPr>
          <w:rFonts w:ascii="Palatino Linotype" w:hAnsi="Palatino Linotype"/>
          <w:sz w:val="24"/>
          <w:szCs w:val="24"/>
        </w:rPr>
        <w:t>Glenn</w:t>
      </w:r>
      <w:r w:rsidRPr="00252B71">
        <w:rPr>
          <w:rFonts w:ascii="Palatino Linotype" w:hAnsi="Palatino Linotype"/>
          <w:sz w:val="24"/>
          <w:szCs w:val="24"/>
        </w:rPr>
        <w:t xml:space="preserve"> County residents and employees.</w:t>
      </w:r>
    </w:p>
    <w:p w:rsidR="00F7550D" w:rsidRDefault="00F7550D" w:rsidP="00F7550D">
      <w:pPr>
        <w:pStyle w:val="ListParagraph"/>
        <w:rPr>
          <w:rFonts w:ascii="Palatino Linotype" w:hAnsi="Palatino Linotype"/>
          <w:sz w:val="24"/>
          <w:szCs w:val="24"/>
        </w:rPr>
      </w:pPr>
    </w:p>
    <w:p w:rsidR="001B2B6D" w:rsidRDefault="00F7550D" w:rsidP="00AE36BD">
      <w:pPr>
        <w:numPr>
          <w:ilvl w:val="0"/>
          <w:numId w:val="3"/>
        </w:numPr>
        <w:rPr>
          <w:rFonts w:ascii="Palatino Linotype" w:hAnsi="Palatino Linotype"/>
          <w:sz w:val="24"/>
          <w:szCs w:val="24"/>
        </w:rPr>
      </w:pPr>
      <w:r>
        <w:rPr>
          <w:rFonts w:ascii="Palatino" w:hAnsi="Palatino"/>
          <w:sz w:val="24"/>
        </w:rPr>
        <w:t xml:space="preserve">California Alliance of Information and Referral Services (CAIRS) sent a letter to the Commission on </w:t>
      </w:r>
      <w:r w:rsidR="00C571EC">
        <w:rPr>
          <w:rFonts w:ascii="Palatino" w:hAnsi="Palatino"/>
          <w:sz w:val="24"/>
        </w:rPr>
        <w:t xml:space="preserve">October 20, </w:t>
      </w:r>
      <w:r>
        <w:rPr>
          <w:rFonts w:ascii="Palatino" w:hAnsi="Palatino"/>
          <w:sz w:val="24"/>
        </w:rPr>
        <w:t>2017, supporting Help Central’s application for 2-1-1 services in Glenn County.</w:t>
      </w:r>
      <w:r w:rsidR="003E6F3A" w:rsidRPr="00252B71">
        <w:rPr>
          <w:rFonts w:ascii="Palatino Linotype" w:hAnsi="Palatino Linotype"/>
          <w:sz w:val="24"/>
          <w:szCs w:val="24"/>
        </w:rPr>
        <w:t xml:space="preserve">  </w:t>
      </w:r>
    </w:p>
    <w:p w:rsidR="003E6F3A" w:rsidRPr="00252B71" w:rsidRDefault="003E6F3A" w:rsidP="001B2B6D">
      <w:pPr>
        <w:ind w:left="360"/>
        <w:rPr>
          <w:rFonts w:ascii="Palatino Linotype" w:hAnsi="Palatino Linotype"/>
          <w:sz w:val="24"/>
          <w:szCs w:val="24"/>
        </w:rPr>
      </w:pPr>
    </w:p>
    <w:p w:rsidR="004D3C75" w:rsidRPr="00252B71" w:rsidRDefault="00C24A71">
      <w:pPr>
        <w:numPr>
          <w:ilvl w:val="0"/>
          <w:numId w:val="3"/>
        </w:numPr>
        <w:rPr>
          <w:rFonts w:ascii="Palatino Linotype" w:hAnsi="Palatino Linotype"/>
          <w:sz w:val="24"/>
          <w:szCs w:val="24"/>
        </w:rPr>
      </w:pPr>
      <w:r w:rsidRPr="00252B71">
        <w:rPr>
          <w:rFonts w:ascii="Palatino Linotype" w:hAnsi="Palatino Linotype"/>
          <w:sz w:val="24"/>
          <w:szCs w:val="24"/>
        </w:rPr>
        <w:t>The Communication</w:t>
      </w:r>
      <w:r w:rsidR="007A1AEC">
        <w:rPr>
          <w:rFonts w:ascii="Palatino Linotype" w:hAnsi="Palatino Linotype"/>
          <w:sz w:val="24"/>
          <w:szCs w:val="24"/>
        </w:rPr>
        <w:t>s</w:t>
      </w:r>
      <w:r w:rsidRPr="00252B71">
        <w:rPr>
          <w:rFonts w:ascii="Palatino Linotype" w:hAnsi="Palatino Linotype"/>
          <w:sz w:val="24"/>
          <w:szCs w:val="24"/>
        </w:rPr>
        <w:t xml:space="preserve"> Division </w:t>
      </w:r>
      <w:r w:rsidR="002E116C" w:rsidRPr="00252B71">
        <w:rPr>
          <w:rFonts w:ascii="Palatino Linotype" w:hAnsi="Palatino Linotype"/>
          <w:sz w:val="24"/>
          <w:szCs w:val="24"/>
        </w:rPr>
        <w:t xml:space="preserve">of the CPUC </w:t>
      </w:r>
      <w:r w:rsidR="004D3C75" w:rsidRPr="00252B71">
        <w:rPr>
          <w:rFonts w:ascii="Palatino Linotype" w:hAnsi="Palatino Linotype"/>
          <w:sz w:val="24"/>
          <w:szCs w:val="24"/>
        </w:rPr>
        <w:t xml:space="preserve">concludes that </w:t>
      </w:r>
      <w:r w:rsidR="00605D14">
        <w:rPr>
          <w:rFonts w:ascii="Palatino Linotype" w:hAnsi="Palatino Linotype"/>
          <w:sz w:val="24"/>
          <w:szCs w:val="24"/>
        </w:rPr>
        <w:t>Help Central</w:t>
      </w:r>
      <w:r w:rsidR="00CE14F6" w:rsidRPr="00252B71">
        <w:rPr>
          <w:rFonts w:ascii="Palatino Linotype" w:hAnsi="Palatino Linotype"/>
          <w:sz w:val="24"/>
          <w:szCs w:val="24"/>
        </w:rPr>
        <w:t>’s</w:t>
      </w:r>
      <w:r w:rsidR="00AD21A6" w:rsidRPr="00252B71">
        <w:rPr>
          <w:rFonts w:ascii="Palatino Linotype" w:hAnsi="Palatino Linotype"/>
          <w:sz w:val="24"/>
          <w:szCs w:val="24"/>
        </w:rPr>
        <w:t xml:space="preserve"> </w:t>
      </w:r>
      <w:r w:rsidR="004D3C75" w:rsidRPr="00252B71">
        <w:rPr>
          <w:rFonts w:ascii="Palatino Linotype" w:hAnsi="Palatino Linotype"/>
          <w:sz w:val="24"/>
          <w:szCs w:val="24"/>
        </w:rPr>
        <w:t>application meets the requirements established by D. 03-02-029 to use the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1 dialing code.</w:t>
      </w:r>
    </w:p>
    <w:p w:rsidR="004D3C75" w:rsidRPr="00252B71" w:rsidRDefault="004D3C75">
      <w:pPr>
        <w:rPr>
          <w:rFonts w:ascii="Palatino Linotype" w:hAnsi="Palatino Linotype"/>
          <w:sz w:val="24"/>
          <w:szCs w:val="24"/>
        </w:rPr>
      </w:pPr>
    </w:p>
    <w:p w:rsidR="004D3C75" w:rsidRPr="00252B71" w:rsidRDefault="004D3C75">
      <w:pPr>
        <w:keepNext/>
        <w:rPr>
          <w:rFonts w:ascii="Palatino Linotype" w:hAnsi="Palatino Linotype"/>
          <w:b/>
          <w:sz w:val="24"/>
          <w:szCs w:val="24"/>
        </w:rPr>
      </w:pPr>
      <w:r w:rsidRPr="00252B71">
        <w:rPr>
          <w:rFonts w:ascii="Palatino Linotype" w:hAnsi="Palatino Linotype"/>
          <w:b/>
          <w:sz w:val="24"/>
          <w:szCs w:val="24"/>
        </w:rPr>
        <w:t>THEREFORE, IT IS ORDERED that:</w:t>
      </w:r>
    </w:p>
    <w:p w:rsidR="004D3C75" w:rsidRPr="00252B71" w:rsidRDefault="004D3C75">
      <w:pPr>
        <w:keepNext/>
        <w:rPr>
          <w:rFonts w:ascii="Palatino Linotype" w:hAnsi="Palatino Linotype"/>
          <w:sz w:val="24"/>
          <w:szCs w:val="24"/>
        </w:rPr>
      </w:pPr>
    </w:p>
    <w:p w:rsidR="004D3C75" w:rsidRPr="00252B71" w:rsidRDefault="00605D14">
      <w:pPr>
        <w:numPr>
          <w:ilvl w:val="0"/>
          <w:numId w:val="2"/>
        </w:numPr>
        <w:rPr>
          <w:rFonts w:ascii="Palatino Linotype" w:hAnsi="Palatino Linotype"/>
          <w:sz w:val="24"/>
          <w:szCs w:val="24"/>
        </w:rPr>
      </w:pPr>
      <w:r>
        <w:rPr>
          <w:rFonts w:ascii="Palatino Linotype" w:hAnsi="Palatino Linotype"/>
          <w:sz w:val="24"/>
          <w:szCs w:val="24"/>
        </w:rPr>
        <w:t>Help Central</w:t>
      </w:r>
      <w:r w:rsidR="00BE7DF7" w:rsidRPr="00252B71">
        <w:rPr>
          <w:rFonts w:ascii="Palatino Linotype" w:hAnsi="Palatino Linotype"/>
          <w:sz w:val="24"/>
          <w:szCs w:val="24"/>
        </w:rPr>
        <w:t xml:space="preserve"> Inc.</w:t>
      </w:r>
      <w:r w:rsidR="00AD21A6" w:rsidRPr="00252B71">
        <w:rPr>
          <w:rFonts w:ascii="Palatino Linotype" w:hAnsi="Palatino Linotype"/>
          <w:sz w:val="24"/>
          <w:szCs w:val="24"/>
        </w:rPr>
        <w:t xml:space="preserve"> </w:t>
      </w:r>
      <w:r w:rsidR="004D3C75" w:rsidRPr="00252B71">
        <w:rPr>
          <w:rFonts w:ascii="Palatino Linotype" w:hAnsi="Palatino Linotype"/>
          <w:sz w:val="24"/>
          <w:szCs w:val="24"/>
        </w:rPr>
        <w:t>is granted the authority to use the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 xml:space="preserve">1 abbreviated dialing code to provide information and referral (I&amp;R) services to </w:t>
      </w:r>
      <w:r w:rsidR="00D45949">
        <w:rPr>
          <w:rFonts w:ascii="Palatino Linotype" w:hAnsi="Palatino Linotype"/>
          <w:sz w:val="24"/>
          <w:szCs w:val="24"/>
        </w:rPr>
        <w:t xml:space="preserve">the community </w:t>
      </w:r>
      <w:r w:rsidR="004D3C75" w:rsidRPr="00252B71">
        <w:rPr>
          <w:rFonts w:ascii="Palatino Linotype" w:hAnsi="Palatino Linotype"/>
          <w:sz w:val="24"/>
          <w:szCs w:val="24"/>
        </w:rPr>
        <w:t xml:space="preserve">of </w:t>
      </w:r>
      <w:r w:rsidR="001F2B27">
        <w:rPr>
          <w:rFonts w:ascii="Palatino Linotype" w:hAnsi="Palatino Linotype"/>
          <w:sz w:val="24"/>
          <w:szCs w:val="24"/>
        </w:rPr>
        <w:t>Glenn</w:t>
      </w:r>
      <w:r w:rsidR="00D01B93" w:rsidRPr="00252B71">
        <w:rPr>
          <w:rFonts w:ascii="Palatino Linotype" w:hAnsi="Palatino Linotype"/>
          <w:sz w:val="24"/>
          <w:szCs w:val="24"/>
        </w:rPr>
        <w:t xml:space="preserve"> </w:t>
      </w:r>
      <w:r w:rsidR="00F2576D" w:rsidRPr="00252B71">
        <w:rPr>
          <w:rFonts w:ascii="Palatino Linotype" w:hAnsi="Palatino Linotype"/>
          <w:sz w:val="24"/>
          <w:szCs w:val="24"/>
        </w:rPr>
        <w:t>Count</w:t>
      </w:r>
      <w:r w:rsidR="003E6F3A">
        <w:rPr>
          <w:rFonts w:ascii="Palatino Linotype" w:hAnsi="Palatino Linotype"/>
          <w:sz w:val="24"/>
          <w:szCs w:val="24"/>
        </w:rPr>
        <w:t>y</w:t>
      </w:r>
      <w:r w:rsidR="00F2576D" w:rsidRPr="00252B71">
        <w:rPr>
          <w:rFonts w:ascii="Palatino Linotype" w:hAnsi="Palatino Linotype"/>
          <w:sz w:val="24"/>
          <w:szCs w:val="24"/>
        </w:rPr>
        <w:t xml:space="preserve">.  </w:t>
      </w:r>
      <w:r w:rsidR="004A6A24" w:rsidRPr="00252B71">
        <w:rPr>
          <w:rFonts w:ascii="Palatino Linotype" w:hAnsi="Palatino Linotype"/>
          <w:sz w:val="24"/>
          <w:szCs w:val="24"/>
        </w:rPr>
        <w:t xml:space="preserve"> </w:t>
      </w:r>
      <w:r w:rsidR="004D3C75" w:rsidRPr="00252B71">
        <w:rPr>
          <w:rFonts w:ascii="Palatino Linotype" w:hAnsi="Palatino Linotype"/>
          <w:sz w:val="24"/>
          <w:szCs w:val="24"/>
        </w:rPr>
        <w:t xml:space="preserve">  </w:t>
      </w:r>
    </w:p>
    <w:p w:rsidR="004D3C75" w:rsidRPr="00252B71" w:rsidRDefault="004D3C75">
      <w:pPr>
        <w:rPr>
          <w:rFonts w:ascii="Palatino Linotype" w:hAnsi="Palatino Linotype"/>
          <w:sz w:val="24"/>
          <w:szCs w:val="24"/>
        </w:rPr>
      </w:pPr>
    </w:p>
    <w:p w:rsidR="004D3C75" w:rsidRPr="00252B71" w:rsidRDefault="004D3C75">
      <w:pPr>
        <w:numPr>
          <w:ilvl w:val="0"/>
          <w:numId w:val="2"/>
        </w:numPr>
        <w:rPr>
          <w:rFonts w:ascii="Palatino Linotype" w:hAnsi="Palatino Linotype"/>
          <w:sz w:val="24"/>
          <w:szCs w:val="24"/>
        </w:rPr>
      </w:pPr>
      <w:r w:rsidRPr="00252B71">
        <w:rPr>
          <w:rFonts w:ascii="Palatino Linotype" w:hAnsi="Palatino Linotype"/>
          <w:sz w:val="24"/>
          <w:szCs w:val="24"/>
        </w:rPr>
        <w:t>This authority is granted for an in</w:t>
      </w:r>
      <w:r w:rsidR="00C24A71" w:rsidRPr="00252B71">
        <w:rPr>
          <w:rFonts w:ascii="Palatino Linotype" w:hAnsi="Palatino Linotype"/>
          <w:sz w:val="24"/>
          <w:szCs w:val="24"/>
        </w:rPr>
        <w:t>definite term, and is subject for</w:t>
      </w:r>
      <w:r w:rsidRPr="00252B71">
        <w:rPr>
          <w:rFonts w:ascii="Palatino Linotype" w:hAnsi="Palatino Linotype"/>
          <w:sz w:val="24"/>
          <w:szCs w:val="24"/>
        </w:rPr>
        <w:t xml:space="preserve"> review upon showing sufficient grounds to revise or rescind the term.  Any process to contest, revise, or rescind this authority shall provide notice to all affected parties and an opportunity to be heard.  </w:t>
      </w:r>
    </w:p>
    <w:p w:rsidR="004D3C75" w:rsidRPr="00252B71" w:rsidRDefault="004D3C75">
      <w:pPr>
        <w:rPr>
          <w:rFonts w:ascii="Palatino Linotype" w:hAnsi="Palatino Linotype"/>
          <w:sz w:val="24"/>
          <w:szCs w:val="24"/>
        </w:rPr>
      </w:pPr>
    </w:p>
    <w:p w:rsidR="004D3C75" w:rsidRPr="00252B71" w:rsidRDefault="004D3C75">
      <w:pPr>
        <w:numPr>
          <w:ilvl w:val="0"/>
          <w:numId w:val="2"/>
        </w:numPr>
        <w:rPr>
          <w:rFonts w:ascii="Palatino Linotype" w:hAnsi="Palatino Linotype"/>
          <w:sz w:val="24"/>
          <w:szCs w:val="24"/>
        </w:rPr>
      </w:pPr>
      <w:r w:rsidRPr="00252B71">
        <w:rPr>
          <w:rFonts w:ascii="Palatino Linotype" w:hAnsi="Palatino Linotype"/>
          <w:sz w:val="24"/>
          <w:szCs w:val="24"/>
        </w:rPr>
        <w:t>If</w:t>
      </w:r>
      <w:r w:rsidR="00D0092B" w:rsidRPr="00252B71">
        <w:rPr>
          <w:rFonts w:ascii="Palatino Linotype" w:hAnsi="Palatino Linotype"/>
          <w:sz w:val="24"/>
          <w:szCs w:val="24"/>
        </w:rPr>
        <w:t xml:space="preserve"> </w:t>
      </w:r>
      <w:r w:rsidRPr="00252B71">
        <w:rPr>
          <w:rFonts w:ascii="Palatino Linotype" w:hAnsi="Palatino Linotype"/>
          <w:sz w:val="24"/>
          <w:szCs w:val="24"/>
        </w:rPr>
        <w:t xml:space="preserve"> </w:t>
      </w:r>
      <w:r w:rsidR="00605D14">
        <w:rPr>
          <w:rFonts w:ascii="Palatino Linotype" w:hAnsi="Palatino Linotype"/>
          <w:sz w:val="24"/>
          <w:szCs w:val="24"/>
        </w:rPr>
        <w:t>Help Central</w:t>
      </w:r>
      <w:r w:rsidR="00F770C7" w:rsidRPr="00252B71">
        <w:rPr>
          <w:rFonts w:ascii="Palatino Linotype" w:hAnsi="Palatino Linotype"/>
          <w:sz w:val="24"/>
          <w:szCs w:val="24"/>
        </w:rPr>
        <w:t xml:space="preserve"> </w:t>
      </w:r>
      <w:r w:rsidR="00C11E26" w:rsidRPr="00252B71">
        <w:rPr>
          <w:rFonts w:ascii="Palatino Linotype" w:hAnsi="Palatino Linotype"/>
          <w:sz w:val="24"/>
          <w:szCs w:val="24"/>
        </w:rPr>
        <w:t>c</w:t>
      </w:r>
      <w:r w:rsidR="00882543" w:rsidRPr="00252B71">
        <w:rPr>
          <w:rFonts w:ascii="Palatino Linotype" w:hAnsi="Palatino Linotype"/>
          <w:sz w:val="24"/>
          <w:szCs w:val="24"/>
        </w:rPr>
        <w:t>annot</w:t>
      </w:r>
      <w:r w:rsidRPr="00252B71">
        <w:rPr>
          <w:rFonts w:ascii="Palatino Linotype" w:hAnsi="Palatino Linotype"/>
          <w:sz w:val="24"/>
          <w:szCs w:val="24"/>
        </w:rPr>
        <w:t xml:space="preserve"> implement 2</w:t>
      </w:r>
      <w:r w:rsidRPr="00252B71">
        <w:rPr>
          <w:rFonts w:ascii="Palatino Linotype" w:hAnsi="Palatino Linotype"/>
          <w:sz w:val="24"/>
          <w:szCs w:val="24"/>
        </w:rPr>
        <w:noBreakHyphen/>
        <w:t>1</w:t>
      </w:r>
      <w:r w:rsidRPr="00252B71">
        <w:rPr>
          <w:rFonts w:ascii="Palatino Linotype" w:hAnsi="Palatino Linotype"/>
          <w:sz w:val="24"/>
          <w:szCs w:val="24"/>
        </w:rPr>
        <w:noBreakHyphen/>
        <w:t xml:space="preserve">1 dialing within a year after the Commission’s approval of </w:t>
      </w:r>
      <w:r w:rsidR="00605D14">
        <w:rPr>
          <w:rFonts w:ascii="Palatino Linotype" w:hAnsi="Palatino Linotype"/>
          <w:sz w:val="24"/>
          <w:szCs w:val="24"/>
        </w:rPr>
        <w:t>Help Central</w:t>
      </w:r>
      <w:r w:rsidR="00BE7DF7" w:rsidRPr="00252B71">
        <w:rPr>
          <w:rFonts w:ascii="Palatino Linotype" w:hAnsi="Palatino Linotype"/>
          <w:sz w:val="24"/>
          <w:szCs w:val="24"/>
        </w:rPr>
        <w:t xml:space="preserve"> Inc.</w:t>
      </w:r>
      <w:r w:rsidR="00C847C9" w:rsidRPr="00252B71">
        <w:rPr>
          <w:rFonts w:ascii="Palatino Linotype" w:hAnsi="Palatino Linotype"/>
          <w:sz w:val="24"/>
          <w:szCs w:val="24"/>
        </w:rPr>
        <w:t xml:space="preserve">’s application for provision of 2-1-1 service in </w:t>
      </w:r>
      <w:r w:rsidR="001F2B27">
        <w:rPr>
          <w:rFonts w:ascii="Palatino Linotype" w:hAnsi="Palatino Linotype"/>
          <w:sz w:val="24"/>
          <w:szCs w:val="24"/>
        </w:rPr>
        <w:t>Glenn</w:t>
      </w:r>
      <w:r w:rsidR="00C847C9" w:rsidRPr="00252B71">
        <w:rPr>
          <w:rFonts w:ascii="Palatino Linotype" w:hAnsi="Palatino Linotype"/>
          <w:sz w:val="24"/>
          <w:szCs w:val="24"/>
        </w:rPr>
        <w:t xml:space="preserve"> Count</w:t>
      </w:r>
      <w:r w:rsidR="003E6F3A">
        <w:rPr>
          <w:rFonts w:ascii="Palatino Linotype" w:hAnsi="Palatino Linotype"/>
          <w:sz w:val="24"/>
          <w:szCs w:val="24"/>
        </w:rPr>
        <w:t>y</w:t>
      </w:r>
      <w:r w:rsidR="00F770C7" w:rsidRPr="00252B71">
        <w:rPr>
          <w:rFonts w:ascii="Palatino Linotype" w:hAnsi="Palatino Linotype"/>
          <w:sz w:val="24"/>
          <w:szCs w:val="24"/>
        </w:rPr>
        <w:t xml:space="preserve"> </w:t>
      </w:r>
      <w:r w:rsidR="000157F3" w:rsidRPr="00252B71">
        <w:rPr>
          <w:rFonts w:ascii="Palatino Linotype" w:hAnsi="Palatino Linotype"/>
          <w:sz w:val="24"/>
          <w:szCs w:val="24"/>
        </w:rPr>
        <w:t xml:space="preserve">and the needed </w:t>
      </w:r>
      <w:r w:rsidRPr="00252B71">
        <w:rPr>
          <w:rFonts w:ascii="Palatino Linotype" w:hAnsi="Palatino Linotype"/>
          <w:sz w:val="24"/>
          <w:szCs w:val="24"/>
        </w:rPr>
        <w:t xml:space="preserve">tariffs of the telecommunications service providers ordered in Ordering Paragraphs 3, 4, and 7 of D.03-02-029, then, barring further Commission action, the certification of </w:t>
      </w:r>
      <w:r w:rsidR="00605D14">
        <w:rPr>
          <w:rFonts w:ascii="Palatino Linotype" w:hAnsi="Palatino Linotype"/>
          <w:sz w:val="24"/>
          <w:szCs w:val="24"/>
        </w:rPr>
        <w:t>Help Central</w:t>
      </w:r>
      <w:r w:rsidR="00BE7DF7" w:rsidRPr="00252B71">
        <w:rPr>
          <w:rFonts w:ascii="Palatino Linotype" w:hAnsi="Palatino Linotype"/>
          <w:sz w:val="24"/>
          <w:szCs w:val="24"/>
        </w:rPr>
        <w:t xml:space="preserve"> Inc.</w:t>
      </w:r>
      <w:r w:rsidR="00F770C7" w:rsidRPr="00252B71">
        <w:rPr>
          <w:rFonts w:ascii="Palatino Linotype" w:hAnsi="Palatino Linotype"/>
          <w:sz w:val="24"/>
          <w:szCs w:val="24"/>
        </w:rPr>
        <w:t xml:space="preserve"> </w:t>
      </w:r>
      <w:r w:rsidR="008B0B39" w:rsidRPr="00252B71">
        <w:rPr>
          <w:rFonts w:ascii="Palatino Linotype" w:hAnsi="Palatino Linotype"/>
          <w:sz w:val="24"/>
          <w:szCs w:val="24"/>
        </w:rPr>
        <w:t>shall</w:t>
      </w:r>
      <w:r w:rsidRPr="00252B71">
        <w:rPr>
          <w:rFonts w:ascii="Palatino Linotype" w:hAnsi="Palatino Linotype"/>
          <w:sz w:val="24"/>
          <w:szCs w:val="24"/>
        </w:rPr>
        <w:t xml:space="preserve"> lapse so that another I&amp;R provider may apply to offer service i</w:t>
      </w:r>
      <w:r w:rsidR="00C24A71" w:rsidRPr="00252B71">
        <w:rPr>
          <w:rFonts w:ascii="Palatino Linotype" w:hAnsi="Palatino Linotype"/>
          <w:sz w:val="24"/>
          <w:szCs w:val="24"/>
        </w:rPr>
        <w:t>n a service territory that includes</w:t>
      </w:r>
      <w:r w:rsidRPr="00252B71">
        <w:rPr>
          <w:rFonts w:ascii="Palatino Linotype" w:hAnsi="Palatino Linotype"/>
          <w:sz w:val="24"/>
          <w:szCs w:val="24"/>
        </w:rPr>
        <w:t xml:space="preserve"> </w:t>
      </w:r>
      <w:r w:rsidR="001F2B27">
        <w:rPr>
          <w:rFonts w:ascii="Palatino Linotype" w:hAnsi="Palatino Linotype"/>
          <w:sz w:val="24"/>
          <w:szCs w:val="24"/>
        </w:rPr>
        <w:t>Glenn</w:t>
      </w:r>
      <w:r w:rsidR="00D01B93" w:rsidRPr="00252B71">
        <w:rPr>
          <w:rFonts w:ascii="Palatino Linotype" w:hAnsi="Palatino Linotype"/>
          <w:sz w:val="24"/>
          <w:szCs w:val="24"/>
        </w:rPr>
        <w:t xml:space="preserve"> </w:t>
      </w:r>
      <w:r w:rsidR="004A6A24" w:rsidRPr="00252B71">
        <w:rPr>
          <w:rFonts w:ascii="Palatino Linotype" w:hAnsi="Palatino Linotype"/>
          <w:sz w:val="24"/>
          <w:szCs w:val="24"/>
        </w:rPr>
        <w:t>Count</w:t>
      </w:r>
      <w:r w:rsidR="00D774AC">
        <w:rPr>
          <w:rFonts w:ascii="Palatino Linotype" w:hAnsi="Palatino Linotype"/>
          <w:sz w:val="24"/>
          <w:szCs w:val="24"/>
        </w:rPr>
        <w:t>ies</w:t>
      </w:r>
      <w:r w:rsidR="004A6A24" w:rsidRPr="00252B71">
        <w:rPr>
          <w:rFonts w:ascii="Palatino Linotype" w:hAnsi="Palatino Linotype"/>
          <w:sz w:val="24"/>
          <w:szCs w:val="24"/>
        </w:rPr>
        <w:t xml:space="preserve">.  </w:t>
      </w:r>
    </w:p>
    <w:p w:rsidR="004D3C75" w:rsidRPr="00252B71" w:rsidRDefault="004D3C75">
      <w:pPr>
        <w:rPr>
          <w:rFonts w:ascii="Palatino Linotype" w:hAnsi="Palatino Linotype"/>
          <w:sz w:val="24"/>
          <w:szCs w:val="24"/>
        </w:rPr>
      </w:pPr>
    </w:p>
    <w:p w:rsidR="004D3C75" w:rsidRPr="00252B71" w:rsidRDefault="00605D14">
      <w:pPr>
        <w:numPr>
          <w:ilvl w:val="0"/>
          <w:numId w:val="2"/>
        </w:numPr>
        <w:rPr>
          <w:rFonts w:ascii="Palatino Linotype" w:hAnsi="Palatino Linotype"/>
          <w:sz w:val="24"/>
          <w:szCs w:val="24"/>
        </w:rPr>
      </w:pPr>
      <w:r>
        <w:rPr>
          <w:rFonts w:ascii="Palatino Linotype" w:hAnsi="Palatino Linotype"/>
          <w:sz w:val="24"/>
          <w:szCs w:val="24"/>
        </w:rPr>
        <w:t>Help Central</w:t>
      </w:r>
      <w:r w:rsidR="00D774AC">
        <w:rPr>
          <w:rFonts w:ascii="Palatino Linotype" w:hAnsi="Palatino Linotype"/>
          <w:sz w:val="24"/>
          <w:szCs w:val="24"/>
        </w:rPr>
        <w:t xml:space="preserve"> </w:t>
      </w:r>
      <w:r w:rsidR="008B0B39" w:rsidRPr="00252B71">
        <w:rPr>
          <w:rFonts w:ascii="Palatino Linotype" w:hAnsi="Palatino Linotype"/>
          <w:sz w:val="24"/>
          <w:szCs w:val="24"/>
        </w:rPr>
        <w:t>shall</w:t>
      </w:r>
      <w:r w:rsidR="004D3C75" w:rsidRPr="00252B71">
        <w:rPr>
          <w:rFonts w:ascii="Palatino Linotype" w:hAnsi="Palatino Linotype"/>
          <w:sz w:val="24"/>
          <w:szCs w:val="24"/>
        </w:rPr>
        <w:t xml:space="preserve"> notify the Director of the </w:t>
      </w:r>
      <w:r w:rsidR="005F5F51" w:rsidRPr="00252B71">
        <w:rPr>
          <w:rFonts w:ascii="Palatino Linotype" w:hAnsi="Palatino Linotype"/>
          <w:sz w:val="24"/>
          <w:szCs w:val="24"/>
        </w:rPr>
        <w:t xml:space="preserve">Communications </w:t>
      </w:r>
      <w:r w:rsidR="004D3C75" w:rsidRPr="00252B71">
        <w:rPr>
          <w:rFonts w:ascii="Palatino Linotype" w:hAnsi="Palatino Linotype"/>
          <w:sz w:val="24"/>
          <w:szCs w:val="24"/>
        </w:rPr>
        <w:t>Division in writing of the date 2</w:t>
      </w:r>
      <w:r w:rsidR="004D3C75" w:rsidRPr="00252B71">
        <w:rPr>
          <w:rFonts w:ascii="Palatino Linotype" w:hAnsi="Palatino Linotype"/>
          <w:sz w:val="24"/>
          <w:szCs w:val="24"/>
        </w:rPr>
        <w:noBreakHyphen/>
        <w:t>1</w:t>
      </w:r>
      <w:r w:rsidR="004D3C75" w:rsidRPr="00252B71">
        <w:rPr>
          <w:rFonts w:ascii="Palatino Linotype" w:hAnsi="Palatino Linotype"/>
          <w:sz w:val="24"/>
          <w:szCs w:val="24"/>
        </w:rPr>
        <w:noBreakHyphen/>
        <w:t xml:space="preserve">1 service is first rendered to the public, within five </w:t>
      </w:r>
      <w:r w:rsidR="00BA0DA9" w:rsidRPr="00252B71">
        <w:rPr>
          <w:rFonts w:ascii="Palatino Linotype" w:hAnsi="Palatino Linotype"/>
          <w:sz w:val="24"/>
          <w:szCs w:val="24"/>
        </w:rPr>
        <w:t xml:space="preserve">business </w:t>
      </w:r>
      <w:r w:rsidR="004D3C75" w:rsidRPr="00252B71">
        <w:rPr>
          <w:rFonts w:ascii="Palatino Linotype" w:hAnsi="Palatino Linotype"/>
          <w:sz w:val="24"/>
          <w:szCs w:val="24"/>
        </w:rPr>
        <w:t>days after service begins.</w:t>
      </w:r>
    </w:p>
    <w:p w:rsidR="000E7520" w:rsidRDefault="000E7520">
      <w:pPr>
        <w:rPr>
          <w:rFonts w:ascii="Palatino Linotype" w:hAnsi="Palatino Linotype"/>
          <w:sz w:val="24"/>
          <w:szCs w:val="24"/>
        </w:rPr>
      </w:pPr>
    </w:p>
    <w:p w:rsidR="009241AA" w:rsidRDefault="009241AA">
      <w:pPr>
        <w:rPr>
          <w:rFonts w:ascii="Palatino Linotype" w:hAnsi="Palatino Linotype"/>
          <w:sz w:val="24"/>
          <w:szCs w:val="24"/>
        </w:rPr>
      </w:pPr>
    </w:p>
    <w:p w:rsidR="004D3C75" w:rsidRPr="00252B71" w:rsidRDefault="004D3C75">
      <w:pPr>
        <w:rPr>
          <w:rFonts w:ascii="Palatino Linotype" w:hAnsi="Palatino Linotype"/>
          <w:sz w:val="24"/>
          <w:szCs w:val="24"/>
        </w:rPr>
      </w:pPr>
      <w:r w:rsidRPr="00252B71">
        <w:rPr>
          <w:rFonts w:ascii="Palatino Linotype" w:hAnsi="Palatino Linotype"/>
          <w:sz w:val="24"/>
          <w:szCs w:val="24"/>
        </w:rPr>
        <w:t>This Resolution is effective today.</w:t>
      </w:r>
    </w:p>
    <w:p w:rsidR="004D3C75" w:rsidRPr="00252B71" w:rsidRDefault="004D3C75">
      <w:pPr>
        <w:rPr>
          <w:rFonts w:ascii="Palatino Linotype" w:hAnsi="Palatino Linotype"/>
          <w:sz w:val="24"/>
          <w:szCs w:val="24"/>
        </w:rPr>
      </w:pPr>
    </w:p>
    <w:p w:rsidR="004D3C75" w:rsidRPr="00252B71" w:rsidRDefault="004D3C75">
      <w:pPr>
        <w:rPr>
          <w:rFonts w:ascii="Palatino Linotype" w:hAnsi="Palatino Linotype"/>
          <w:sz w:val="24"/>
          <w:szCs w:val="24"/>
        </w:rPr>
      </w:pPr>
      <w:r w:rsidRPr="00252B71">
        <w:rPr>
          <w:rFonts w:ascii="Palatino Linotype" w:hAnsi="Palatino Linotype"/>
          <w:sz w:val="24"/>
          <w:szCs w:val="24"/>
        </w:rPr>
        <w:t xml:space="preserve">I hereby certify that the </w:t>
      </w:r>
      <w:r w:rsidR="002E116C" w:rsidRPr="00252B71">
        <w:rPr>
          <w:rFonts w:ascii="Palatino Linotype" w:hAnsi="Palatino Linotype"/>
          <w:sz w:val="24"/>
          <w:szCs w:val="24"/>
        </w:rPr>
        <w:t xml:space="preserve">California </w:t>
      </w:r>
      <w:r w:rsidRPr="00252B71">
        <w:rPr>
          <w:rFonts w:ascii="Palatino Linotype" w:hAnsi="Palatino Linotype"/>
          <w:sz w:val="24"/>
          <w:szCs w:val="24"/>
        </w:rPr>
        <w:t xml:space="preserve">Public Utilities Commission at its regular meeting on </w:t>
      </w:r>
      <w:r w:rsidR="003E6F3A">
        <w:rPr>
          <w:rFonts w:ascii="Palatino Linotype" w:hAnsi="Palatino Linotype"/>
          <w:sz w:val="24"/>
          <w:szCs w:val="24"/>
        </w:rPr>
        <w:t xml:space="preserve">November 30, 2017 </w:t>
      </w:r>
      <w:r w:rsidRPr="00252B71">
        <w:rPr>
          <w:rFonts w:ascii="Palatino Linotype" w:hAnsi="Palatino Linotype"/>
          <w:sz w:val="24"/>
          <w:szCs w:val="24"/>
        </w:rPr>
        <w:t>adopted this Resolution.  The following Commissioners approved it:</w:t>
      </w:r>
    </w:p>
    <w:p w:rsidR="009241AA" w:rsidRDefault="009241AA">
      <w:pPr>
        <w:rPr>
          <w:rFonts w:ascii="Palatino Linotype" w:hAnsi="Palatino Linotype"/>
          <w:sz w:val="24"/>
          <w:szCs w:val="24"/>
        </w:rPr>
      </w:pPr>
    </w:p>
    <w:p w:rsidR="009241AA" w:rsidRPr="00252B71" w:rsidRDefault="009241AA">
      <w:pPr>
        <w:rPr>
          <w:rFonts w:ascii="Palatino Linotype" w:hAnsi="Palatino Linotype"/>
          <w:sz w:val="24"/>
          <w:szCs w:val="24"/>
        </w:rPr>
      </w:pPr>
    </w:p>
    <w:p w:rsidR="004D3C75" w:rsidRPr="00252B71" w:rsidRDefault="004D3C75">
      <w:pPr>
        <w:rPr>
          <w:rFonts w:ascii="Palatino Linotype" w:hAnsi="Palatino Linotype"/>
          <w:sz w:val="24"/>
          <w:szCs w:val="24"/>
        </w:rPr>
      </w:pPr>
    </w:p>
    <w:p w:rsidR="004D3C75" w:rsidRPr="00252B71" w:rsidRDefault="004D3C75">
      <w:pPr>
        <w:rPr>
          <w:rFonts w:ascii="Palatino Linotype" w:hAnsi="Palatino Linotype"/>
          <w:sz w:val="24"/>
          <w:szCs w:val="24"/>
        </w:rPr>
      </w:pPr>
    </w:p>
    <w:tbl>
      <w:tblPr>
        <w:tblW w:w="0" w:type="auto"/>
        <w:tblInd w:w="4788" w:type="dxa"/>
        <w:tblLayout w:type="fixed"/>
        <w:tblLook w:val="0000" w:firstRow="0" w:lastRow="0" w:firstColumn="0" w:lastColumn="0" w:noHBand="0" w:noVBand="0"/>
      </w:tblPr>
      <w:tblGrid>
        <w:gridCol w:w="3870"/>
      </w:tblGrid>
      <w:tr w:rsidR="004D3C75" w:rsidRPr="00252B71">
        <w:tc>
          <w:tcPr>
            <w:tcW w:w="3870" w:type="dxa"/>
            <w:tcBorders>
              <w:bottom w:val="single" w:sz="6" w:space="0" w:color="auto"/>
            </w:tcBorders>
          </w:tcPr>
          <w:p w:rsidR="004D3C75" w:rsidRPr="00252B71" w:rsidRDefault="005B7BE0" w:rsidP="005B7BE0">
            <w:pPr>
              <w:ind w:right="-648"/>
              <w:rPr>
                <w:rFonts w:ascii="Palatino Linotype" w:hAnsi="Palatino Linotype"/>
                <w:sz w:val="24"/>
                <w:szCs w:val="24"/>
              </w:rPr>
            </w:pPr>
            <w:r>
              <w:rPr>
                <w:rFonts w:ascii="Palatino Linotype" w:hAnsi="Palatino Linotype"/>
                <w:sz w:val="24"/>
                <w:szCs w:val="24"/>
              </w:rPr>
              <w:t xml:space="preserve">          /s/  Timothy J. Sullivan</w:t>
            </w:r>
          </w:p>
        </w:tc>
      </w:tr>
      <w:tr w:rsidR="004D3C75" w:rsidRPr="00252B71">
        <w:tc>
          <w:tcPr>
            <w:tcW w:w="3870" w:type="dxa"/>
          </w:tcPr>
          <w:p w:rsidR="004D3C75" w:rsidRPr="00252B71" w:rsidRDefault="00252B71">
            <w:pPr>
              <w:pStyle w:val="Heading6"/>
              <w:jc w:val="center"/>
              <w:rPr>
                <w:rFonts w:ascii="Palatino Linotype" w:hAnsi="Palatino Linotype"/>
                <w:szCs w:val="24"/>
              </w:rPr>
            </w:pPr>
            <w:r>
              <w:rPr>
                <w:rFonts w:ascii="Palatino Linotype" w:hAnsi="Palatino Linotype"/>
                <w:szCs w:val="24"/>
              </w:rPr>
              <w:t xml:space="preserve">TIMOTHY </w:t>
            </w:r>
            <w:r w:rsidR="008E2DCA">
              <w:rPr>
                <w:rFonts w:ascii="Palatino Linotype" w:hAnsi="Palatino Linotype"/>
                <w:szCs w:val="24"/>
              </w:rPr>
              <w:t xml:space="preserve">J. </w:t>
            </w:r>
            <w:r>
              <w:rPr>
                <w:rFonts w:ascii="Palatino Linotype" w:hAnsi="Palatino Linotype"/>
                <w:szCs w:val="24"/>
              </w:rPr>
              <w:t>SULLIVAN</w:t>
            </w:r>
          </w:p>
          <w:p w:rsidR="004D3C75" w:rsidRDefault="004D3C75">
            <w:pPr>
              <w:pStyle w:val="Heading6"/>
              <w:spacing w:before="0"/>
              <w:jc w:val="center"/>
              <w:rPr>
                <w:rFonts w:ascii="Palatino Linotype" w:hAnsi="Palatino Linotype"/>
                <w:szCs w:val="24"/>
              </w:rPr>
            </w:pPr>
            <w:r w:rsidRPr="00252B71">
              <w:rPr>
                <w:rFonts w:ascii="Palatino Linotype" w:hAnsi="Palatino Linotype"/>
                <w:szCs w:val="24"/>
              </w:rPr>
              <w:t>Executive Director</w:t>
            </w:r>
          </w:p>
          <w:p w:rsidR="009241AA" w:rsidRPr="009241AA" w:rsidRDefault="009241AA" w:rsidP="009241AA"/>
        </w:tc>
      </w:tr>
    </w:tbl>
    <w:p w:rsidR="00C7676A" w:rsidRDefault="00C7676A" w:rsidP="00C7676A">
      <w:pPr>
        <w:rPr>
          <w:rFonts w:ascii="Palatino" w:hAnsi="Palatino"/>
          <w:sz w:val="24"/>
          <w:szCs w:val="24"/>
        </w:rPr>
      </w:pPr>
    </w:p>
    <w:p w:rsidR="00C7676A" w:rsidRDefault="00B708EC" w:rsidP="00C7676A">
      <w:pPr>
        <w:rPr>
          <w:rFonts w:ascii="Palatino" w:hAnsi="Palatino"/>
          <w:sz w:val="24"/>
          <w:szCs w:val="24"/>
        </w:rPr>
      </w:pPr>
      <w:r w:rsidRPr="00B708EC">
        <w:rPr>
          <w:rFonts w:ascii="Palatino" w:hAnsi="Palatino"/>
          <w:noProof/>
          <w:sz w:val="24"/>
          <w:szCs w:val="24"/>
        </w:rPr>
        <mc:AlternateContent>
          <mc:Choice Requires="wps">
            <w:drawing>
              <wp:anchor distT="0" distB="0" distL="114300" distR="114300" simplePos="0" relativeHeight="251659264" behindDoc="0" locked="0" layoutInCell="1" allowOverlap="1" wp14:anchorId="65761175" wp14:editId="7D88AC1D">
                <wp:simplePos x="0" y="0"/>
                <wp:positionH relativeFrom="column">
                  <wp:posOffset>3219450</wp:posOffset>
                </wp:positionH>
                <wp:positionV relativeFrom="paragraph">
                  <wp:posOffset>45085</wp:posOffset>
                </wp:positionV>
                <wp:extent cx="2619375" cy="1724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24025"/>
                        </a:xfrm>
                        <a:prstGeom prst="rect">
                          <a:avLst/>
                        </a:prstGeom>
                        <a:noFill/>
                        <a:ln w="9525">
                          <a:noFill/>
                          <a:miter lim="800000"/>
                          <a:headEnd/>
                          <a:tailEnd/>
                        </a:ln>
                      </wps:spPr>
                      <wps:txbx>
                        <w:txbxContent>
                          <w:p w:rsidR="00B708EC" w:rsidRPr="00B708EC" w:rsidRDefault="00B708EC" w:rsidP="00B708EC">
                            <w:pPr>
                              <w:overflowPunct w:val="0"/>
                              <w:autoSpaceDE w:val="0"/>
                              <w:autoSpaceDN w:val="0"/>
                              <w:adjustRightInd w:val="0"/>
                              <w:textAlignment w:val="baseline"/>
                              <w:rPr>
                                <w:rFonts w:ascii="Palatino Linotype" w:hAnsi="Palatino Linotype"/>
                                <w:sz w:val="24"/>
                                <w:szCs w:val="24"/>
                              </w:rPr>
                            </w:pPr>
                            <w:r w:rsidRPr="00B708EC">
                              <w:rPr>
                                <w:rFonts w:ascii="Palatino Linotype" w:hAnsi="Palatino Linotype"/>
                                <w:sz w:val="24"/>
                                <w:szCs w:val="24"/>
                              </w:rPr>
                              <w:t xml:space="preserve">MICHAEL PICKER                        </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 xml:space="preserve">           President</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CARLA J. PETERMAN</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 xml:space="preserve">LIANE M. RANDOLPH  </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 xml:space="preserve">MARTHA GUZMAN ACEVES   </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CLIFFORD RECHTSCHAFFEN</w:t>
                            </w:r>
                          </w:p>
                          <w:p w:rsidR="00B708EC" w:rsidRDefault="00B708EC" w:rsidP="00B708EC">
                            <w:r>
                              <w:rPr>
                                <w:rFonts w:ascii="Palatino Linotype" w:hAnsi="Palatino Linotype"/>
                                <w:sz w:val="24"/>
                                <w:szCs w:val="24"/>
                              </w:rPr>
                              <w:t xml:space="preserve">          </w:t>
                            </w:r>
                            <w:r w:rsidRPr="00B708EC">
                              <w:rPr>
                                <w:rFonts w:ascii="Palatino Linotype" w:hAnsi="Palatino Linotype"/>
                                <w:sz w:val="24"/>
                                <w:szCs w:val="24"/>
                              </w:rPr>
                              <w:t>Commissioners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3.55pt;width:206.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" filled="f" stroked="f">
                <v:textbox>
                  <w:txbxContent>
                    <w:p w:rsidR="00B708EC" w:rsidRPr="00B708EC" w:rsidRDefault="00B708EC" w:rsidP="00B708EC">
                      <w:pPr>
                        <w:overflowPunct w:val="0"/>
                        <w:autoSpaceDE w:val="0"/>
                        <w:autoSpaceDN w:val="0"/>
                        <w:adjustRightInd w:val="0"/>
                        <w:textAlignment w:val="baseline"/>
                        <w:rPr>
                          <w:rFonts w:ascii="Palatino Linotype" w:hAnsi="Palatino Linotype"/>
                          <w:sz w:val="24"/>
                          <w:szCs w:val="24"/>
                        </w:rPr>
                      </w:pPr>
                      <w:r w:rsidRPr="00B708EC">
                        <w:rPr>
                          <w:rFonts w:ascii="Palatino Linotype" w:hAnsi="Palatino Linotype"/>
                          <w:sz w:val="24"/>
                          <w:szCs w:val="24"/>
                        </w:rPr>
                        <w:t xml:space="preserve">MICHAEL PICKER                        </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 xml:space="preserve">           President</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CARLA J. PETERMAN</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 xml:space="preserve">LIANE M. RANDOLPH  </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 xml:space="preserve">MARTHA GUZMAN ACEVES   </w:t>
                      </w:r>
                    </w:p>
                    <w:p w:rsidR="00B708EC" w:rsidRPr="00B708EC" w:rsidRDefault="00B708EC" w:rsidP="00B708EC">
                      <w:pPr>
                        <w:rPr>
                          <w:rFonts w:ascii="Palatino Linotype" w:hAnsi="Palatino Linotype"/>
                          <w:sz w:val="24"/>
                          <w:szCs w:val="24"/>
                        </w:rPr>
                      </w:pPr>
                      <w:r w:rsidRPr="00B708EC">
                        <w:rPr>
                          <w:rFonts w:ascii="Palatino Linotype" w:hAnsi="Palatino Linotype"/>
                          <w:sz w:val="24"/>
                          <w:szCs w:val="24"/>
                        </w:rPr>
                        <w:t>CLIFFORD RECHTSCHAFFEN</w:t>
                      </w:r>
                    </w:p>
                    <w:p w:rsidR="00B708EC" w:rsidRDefault="00B708EC" w:rsidP="00B708EC">
                      <w:r>
                        <w:rPr>
                          <w:rFonts w:ascii="Palatino Linotype" w:hAnsi="Palatino Linotype"/>
                          <w:sz w:val="24"/>
                          <w:szCs w:val="24"/>
                        </w:rPr>
                        <w:t xml:space="preserve">          </w:t>
                      </w:r>
                      <w:r w:rsidRPr="00B708EC">
                        <w:rPr>
                          <w:rFonts w:ascii="Palatino Linotype" w:hAnsi="Palatino Linotype"/>
                          <w:sz w:val="24"/>
                          <w:szCs w:val="24"/>
                        </w:rPr>
                        <w:t>Commissioners</w:t>
                      </w:r>
                    </w:p>
                  </w:txbxContent>
                </v:textbox>
              </v:shape>
            </w:pict>
          </mc:Fallback>
        </mc:AlternateContent>
      </w:r>
    </w:p>
    <w:p w:rsidR="00C7676A" w:rsidRDefault="00C7676A" w:rsidP="00C7676A">
      <w:pPr>
        <w:rPr>
          <w:rFonts w:ascii="Palatino" w:hAnsi="Palatino"/>
          <w:sz w:val="24"/>
          <w:szCs w:val="24"/>
        </w:rPr>
      </w:pPr>
      <w:bookmarkStart w:id="0" w:name="_GoBack"/>
      <w:bookmarkEnd w:id="0"/>
    </w:p>
    <w:p w:rsidR="00C7676A" w:rsidRDefault="00C7676A" w:rsidP="00C7676A">
      <w:pPr>
        <w:rPr>
          <w:rFonts w:ascii="Palatino" w:hAnsi="Palatino"/>
          <w:sz w:val="24"/>
          <w:szCs w:val="24"/>
        </w:rPr>
      </w:pPr>
    </w:p>
    <w:p w:rsidR="00C7676A" w:rsidRDefault="00C7676A" w:rsidP="00C7676A">
      <w:pPr>
        <w:rPr>
          <w:rFonts w:ascii="Palatino" w:hAnsi="Palatino"/>
          <w:sz w:val="24"/>
          <w:szCs w:val="24"/>
        </w:rPr>
      </w:pPr>
    </w:p>
    <w:p w:rsidR="00C7676A" w:rsidRDefault="00C7676A" w:rsidP="00C7676A">
      <w:pPr>
        <w:rPr>
          <w:rFonts w:ascii="Palatino" w:hAnsi="Palatino"/>
          <w:sz w:val="24"/>
          <w:szCs w:val="24"/>
        </w:rPr>
      </w:pPr>
    </w:p>
    <w:p w:rsidR="00C7676A" w:rsidRDefault="00C7676A" w:rsidP="00C7676A">
      <w:pPr>
        <w:rPr>
          <w:rFonts w:ascii="Palatino" w:hAnsi="Palatino"/>
          <w:sz w:val="24"/>
          <w:szCs w:val="24"/>
        </w:rPr>
      </w:pPr>
    </w:p>
    <w:p w:rsidR="00C7676A" w:rsidRDefault="00C7676A" w:rsidP="00C7676A">
      <w:pPr>
        <w:rPr>
          <w:rFonts w:ascii="Palatino" w:hAnsi="Palatino"/>
          <w:sz w:val="24"/>
          <w:szCs w:val="24"/>
        </w:rPr>
      </w:pPr>
    </w:p>
    <w:p w:rsidR="00C7676A" w:rsidRPr="001568E1" w:rsidRDefault="00C7676A" w:rsidP="00C7676A">
      <w:pPr>
        <w:rPr>
          <w:rFonts w:ascii="Palatino" w:hAnsi="Palatino"/>
          <w:sz w:val="24"/>
          <w:szCs w:val="24"/>
        </w:rPr>
      </w:pPr>
    </w:p>
    <w:sectPr w:rsidR="00C7676A" w:rsidRPr="001568E1" w:rsidSect="00AC7F50">
      <w:headerReference w:type="default" r:id="rId11"/>
      <w:footerReference w:type="default" r:id="rId12"/>
      <w:headerReference w:type="first" r:id="rId13"/>
      <w:footerReference w:type="first" r:id="rId14"/>
      <w:pgSz w:w="12240" w:h="15840" w:code="1"/>
      <w:pgMar w:top="1440" w:right="1296" w:bottom="1368" w:left="1440" w:header="720" w:footer="47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51" w:rsidRDefault="00B61E51">
      <w:r>
        <w:separator/>
      </w:r>
    </w:p>
  </w:endnote>
  <w:endnote w:type="continuationSeparator" w:id="0">
    <w:p w:rsidR="00B61E51" w:rsidRDefault="00B6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4A" w:rsidRDefault="00CE5A4A">
    <w:pPr>
      <w:pStyle w:val="Footer"/>
      <w:framePr w:wrap="auto" w:vAnchor="text" w:hAnchor="margin" w:xAlign="center" w:y="1"/>
      <w:rPr>
        <w:rStyle w:val="PageNumber"/>
        <w:rFonts w:ascii="Palatino" w:hAnsi="Palatino"/>
        <w:sz w:val="24"/>
      </w:rPr>
    </w:pPr>
    <w:r>
      <w:rPr>
        <w:rStyle w:val="PageNumber"/>
        <w:rFonts w:ascii="Palatino" w:hAnsi="Palatino"/>
        <w:sz w:val="24"/>
      </w:rPr>
      <w:fldChar w:fldCharType="begin"/>
    </w:r>
    <w:r>
      <w:rPr>
        <w:rStyle w:val="PageNumber"/>
        <w:rFonts w:ascii="Palatino" w:hAnsi="Palatino"/>
        <w:sz w:val="24"/>
      </w:rPr>
      <w:instrText xml:space="preserve">PAGE  </w:instrText>
    </w:r>
    <w:r>
      <w:rPr>
        <w:rStyle w:val="PageNumber"/>
        <w:rFonts w:ascii="Palatino" w:hAnsi="Palatino"/>
        <w:sz w:val="24"/>
      </w:rPr>
      <w:fldChar w:fldCharType="separate"/>
    </w:r>
    <w:r w:rsidR="005B7BE0">
      <w:rPr>
        <w:rStyle w:val="PageNumber"/>
        <w:rFonts w:ascii="Palatino" w:hAnsi="Palatino"/>
        <w:noProof/>
        <w:sz w:val="24"/>
      </w:rPr>
      <w:t>15</w:t>
    </w:r>
    <w:r>
      <w:rPr>
        <w:rStyle w:val="PageNumber"/>
        <w:rFonts w:ascii="Palatino" w:hAnsi="Palatino"/>
        <w:sz w:val="24"/>
      </w:rPr>
      <w:fldChar w:fldCharType="end"/>
    </w:r>
  </w:p>
  <w:p w:rsidR="00CE5A4A" w:rsidRDefault="00CE5A4A">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37" w:rsidRDefault="004E4D37">
    <w:pPr>
      <w:pStyle w:val="Footer"/>
    </w:pPr>
    <w:r>
      <w:t>200267980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51" w:rsidRDefault="00B61E51">
      <w:r>
        <w:separator/>
      </w:r>
    </w:p>
  </w:footnote>
  <w:footnote w:type="continuationSeparator" w:id="0">
    <w:p w:rsidR="00B61E51" w:rsidRDefault="00B61E51">
      <w:r>
        <w:continuationSeparator/>
      </w:r>
    </w:p>
  </w:footnote>
  <w:footnote w:id="1">
    <w:p w:rsidR="00CE5A4A" w:rsidRDefault="00CE5A4A" w:rsidP="00915E5E">
      <w:pPr>
        <w:pStyle w:val="FootnoteText"/>
      </w:pPr>
      <w:r>
        <w:rPr>
          <w:rStyle w:val="FootnoteReference"/>
        </w:rPr>
        <w:footnoteRef/>
      </w:r>
      <w:r>
        <w:t xml:space="preserve"> The terms “application letter”, “letter” and “application” used herein mean the package of materials the prospective I&amp;R provider files with the Commission by letter to the Executive Director, as specified in D.03-02-029, and are not a formal application to the Commission as described in the Commission’s Rules of Practice and Procedure. </w:t>
      </w:r>
    </w:p>
    <w:p w:rsidR="00CE5A4A" w:rsidRDefault="00CE5A4A" w:rsidP="00915E5E">
      <w:pPr>
        <w:pStyle w:val="FootnoteText"/>
      </w:pPr>
    </w:p>
  </w:footnote>
  <w:footnote w:id="2">
    <w:p w:rsidR="00605D14" w:rsidRDefault="00605D14">
      <w:pPr>
        <w:pStyle w:val="FootnoteText"/>
      </w:pPr>
      <w:r>
        <w:rPr>
          <w:rStyle w:val="FootnoteReference"/>
        </w:rPr>
        <w:footnoteRef/>
      </w:r>
      <w:r>
        <w:t xml:space="preserve"> </w:t>
      </w:r>
      <w:r w:rsidRPr="00605D14">
        <w:t xml:space="preserve">On, August 11, 2017, Tara Sullivan-Hames, Executive Director of Help Central, sent an email to all parties on the service list for R.02-01-025, </w:t>
      </w:r>
      <w:r>
        <w:t>notifying</w:t>
      </w:r>
      <w:r w:rsidRPr="00605D14">
        <w:t xml:space="preserve"> the parties that the application letter is available and accessible on the Help Central website at the link specified in the email.</w:t>
      </w:r>
    </w:p>
  </w:footnote>
  <w:footnote w:id="3">
    <w:p w:rsidR="00CE5A4A" w:rsidRDefault="00CE5A4A" w:rsidP="00731DB8">
      <w:pPr>
        <w:pStyle w:val="FootnoteText"/>
        <w:spacing w:after="120"/>
      </w:pPr>
      <w:r>
        <w:rPr>
          <w:rStyle w:val="FootnoteReference"/>
        </w:rPr>
        <w:footnoteRef/>
      </w:r>
      <w:r>
        <w:t xml:space="preserve"> General Order 96-A has since been</w:t>
      </w:r>
      <w:r w:rsidR="00472229">
        <w:t xml:space="preserve"> replaced by General Order 96-B, effective </w:t>
      </w:r>
      <w:r w:rsidR="004E7A2B">
        <w:t>July 1, 2007.</w:t>
      </w:r>
      <w:r w:rsidR="00731DB8">
        <w:t xml:space="preserve"> </w:t>
      </w:r>
    </w:p>
  </w:footnote>
  <w:footnote w:id="4">
    <w:p w:rsidR="00283DBE" w:rsidRDefault="00283DBE" w:rsidP="00283DBE">
      <w:pPr>
        <w:pStyle w:val="FootnoteText"/>
        <w:spacing w:after="120"/>
      </w:pPr>
      <w:r>
        <w:rPr>
          <w:rStyle w:val="FootnoteReference"/>
        </w:rPr>
        <w:footnoteRef/>
      </w:r>
      <w:r>
        <w:t xml:space="preserve"> </w:t>
      </w:r>
      <w:r>
        <w:rPr>
          <w:lang w:val="en-GB"/>
        </w:rPr>
        <w:t xml:space="preserve">2-1-1 California is the </w:t>
      </w:r>
      <w:proofErr w:type="spellStart"/>
      <w:r>
        <w:rPr>
          <w:lang w:val="en-GB"/>
        </w:rPr>
        <w:t>statewide</w:t>
      </w:r>
      <w:proofErr w:type="spellEnd"/>
      <w:r>
        <w:rPr>
          <w:lang w:val="en-GB"/>
        </w:rPr>
        <w:t xml:space="preserve"> network of local 2-1-1 information and referral providers.  </w:t>
      </w:r>
      <w:hyperlink r:id="rId1" w:history="1">
        <w:r w:rsidRPr="00CF7C08">
          <w:rPr>
            <w:rStyle w:val="Hyperlink"/>
            <w:lang w:val="en-GB"/>
          </w:rPr>
          <w:t>www.211california.org/</w:t>
        </w:r>
      </w:hyperlink>
      <w:r>
        <w:rPr>
          <w:lang w:val="en-GB"/>
        </w:rPr>
        <w:t xml:space="preserve">. </w:t>
      </w:r>
    </w:p>
  </w:footnote>
  <w:footnote w:id="5">
    <w:p w:rsidR="00283DBE" w:rsidRDefault="00283DBE" w:rsidP="00883BE3">
      <w:pPr>
        <w:pStyle w:val="FootnoteText"/>
        <w:spacing w:after="120"/>
      </w:pPr>
      <w:r>
        <w:rPr>
          <w:rStyle w:val="FootnoteReference"/>
        </w:rPr>
        <w:footnoteRef/>
      </w:r>
      <w:r>
        <w:t xml:space="preserve"> </w:t>
      </w:r>
      <w:hyperlink r:id="rId2" w:history="1">
        <w:r w:rsidRPr="00CF7C08">
          <w:rPr>
            <w:rStyle w:val="Hyperlink"/>
          </w:rPr>
          <w:t>http://docs.cpuc.ca.gov/SearchRes.aspx?DocFormat=ALL&amp;DocID=461818</w:t>
        </w:r>
      </w:hyperlink>
      <w:r>
        <w:t xml:space="preserve"> </w:t>
      </w:r>
    </w:p>
  </w:footnote>
  <w:footnote w:id="6">
    <w:p w:rsidR="00283DBE" w:rsidRDefault="00283DBE" w:rsidP="00283DBE">
      <w:pPr>
        <w:pStyle w:val="FootnoteText"/>
      </w:pPr>
      <w:r>
        <w:rPr>
          <w:rStyle w:val="FootnoteReference"/>
        </w:rPr>
        <w:footnoteRef/>
      </w:r>
      <w:r>
        <w:t xml:space="preserve"> </w:t>
      </w:r>
      <w:hyperlink r:id="rId3" w:history="1">
        <w:r w:rsidRPr="00CF7C08">
          <w:rPr>
            <w:rStyle w:val="Hyperlink"/>
          </w:rPr>
          <w:t>https://leginfo.legislature.ca.gov/faces/billTextClient.xhtml?bill_id=201520160SB1212</w:t>
        </w:r>
      </w:hyperlink>
      <w:r>
        <w:t xml:space="preserve"> </w:t>
      </w:r>
    </w:p>
  </w:footnote>
  <w:footnote w:id="7">
    <w:p w:rsidR="00E53624" w:rsidRDefault="00E53624">
      <w:pPr>
        <w:pStyle w:val="FootnoteText"/>
      </w:pPr>
      <w:r>
        <w:rPr>
          <w:rStyle w:val="FootnoteReference"/>
        </w:rPr>
        <w:footnoteRef/>
      </w:r>
      <w:r>
        <w:t xml:space="preserve"> </w:t>
      </w:r>
      <w:proofErr w:type="gramStart"/>
      <w:r w:rsidR="00DB6DCB" w:rsidRPr="00DB6DCB">
        <w:t>D.03-02-029</w:t>
      </w:r>
      <w:r w:rsidR="00DB6DCB">
        <w:t>, Ordering Paragraph 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AA" w:rsidRDefault="00CE5A4A">
    <w:pPr>
      <w:pStyle w:val="Header"/>
      <w:rPr>
        <w:rFonts w:ascii="Palatino" w:hAnsi="Palatino"/>
        <w:sz w:val="24"/>
      </w:rPr>
    </w:pPr>
    <w:r>
      <w:rPr>
        <w:rFonts w:ascii="Palatino" w:hAnsi="Palatino"/>
        <w:sz w:val="24"/>
      </w:rPr>
      <w:t>Resolution T-17</w:t>
    </w:r>
    <w:r w:rsidR="00E86E96">
      <w:rPr>
        <w:rFonts w:ascii="Palatino" w:hAnsi="Palatino"/>
        <w:sz w:val="24"/>
      </w:rPr>
      <w:t>580</w:t>
    </w:r>
    <w:r w:rsidR="00365E2A">
      <w:rPr>
        <w:rFonts w:ascii="Palatino" w:hAnsi="Palatino"/>
        <w:sz w:val="24"/>
      </w:rPr>
      <w:t xml:space="preserve">          </w:t>
    </w:r>
    <w:r w:rsidR="00C7676A">
      <w:rPr>
        <w:rFonts w:ascii="Palatino" w:hAnsi="Palatino"/>
        <w:sz w:val="24"/>
      </w:rPr>
      <w:t xml:space="preserve">                                        </w:t>
    </w:r>
    <w:r w:rsidR="00365E2A">
      <w:rPr>
        <w:rFonts w:ascii="Palatino" w:hAnsi="Palatino"/>
        <w:sz w:val="24"/>
      </w:rPr>
      <w:t xml:space="preserve">                                        </w:t>
    </w:r>
    <w:r w:rsidR="00C7676A">
      <w:rPr>
        <w:rFonts w:ascii="Palatino" w:hAnsi="Palatino"/>
        <w:sz w:val="24"/>
      </w:rPr>
      <w:t xml:space="preserve">                   </w:t>
    </w:r>
    <w:r w:rsidRPr="00897E13">
      <w:rPr>
        <w:rFonts w:ascii="Palatino" w:hAnsi="Palatino"/>
        <w:sz w:val="24"/>
      </w:rPr>
      <w:t>CD/</w:t>
    </w:r>
    <w:r w:rsidR="0020088E">
      <w:rPr>
        <w:rFonts w:ascii="Palatino" w:hAnsi="Palatino"/>
        <w:sz w:val="24"/>
      </w:rPr>
      <w:t>LEU</w:t>
    </w:r>
    <w:r w:rsidR="00B67DA2">
      <w:rPr>
        <w:rFonts w:ascii="Palatino" w:hAnsi="Palatino"/>
        <w:sz w:val="24"/>
      </w:rPr>
      <w:tab/>
    </w:r>
    <w:r w:rsidR="00D01C7A">
      <w:rPr>
        <w:rFonts w:ascii="Palatino" w:hAnsi="Palatino"/>
        <w:sz w:val="24"/>
      </w:rPr>
      <w:t xml:space="preserve">                                              </w:t>
    </w:r>
    <w:r w:rsidR="0032496A">
      <w:rPr>
        <w:rFonts w:ascii="Palatino" w:hAnsi="Palatino"/>
        <w:sz w:val="24"/>
      </w:rPr>
      <w:t xml:space="preserve">                                               </w:t>
    </w:r>
    <w:r w:rsidR="00365E2A">
      <w:rPr>
        <w:rFonts w:ascii="Palatino" w:hAnsi="Palatino"/>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B4" w:rsidRDefault="00DD10B4">
    <w:pPr>
      <w:rPr>
        <w:rFonts w:ascii="Palatino" w:hAnsi="Palatino"/>
        <w:sz w:val="24"/>
      </w:rPr>
    </w:pPr>
    <w:r>
      <w:rPr>
        <w:rFonts w:ascii="Palatino" w:hAnsi="Palatino"/>
        <w:sz w:val="24"/>
      </w:rPr>
      <w:tab/>
    </w:r>
    <w:r>
      <w:rPr>
        <w:rFonts w:ascii="Palatino" w:hAnsi="Palatino"/>
        <w:sz w:val="24"/>
      </w:rPr>
      <w:tab/>
    </w:r>
    <w:r>
      <w:rPr>
        <w:rFonts w:ascii="Palatino" w:hAnsi="Palatino"/>
        <w:sz w:val="24"/>
      </w:rPr>
      <w:tab/>
    </w:r>
  </w:p>
  <w:p w:rsidR="00CE5A4A" w:rsidRPr="00573C73" w:rsidRDefault="00175742">
    <w:pPr>
      <w:rPr>
        <w:rFonts w:ascii="Palatino" w:hAnsi="Palatino"/>
        <w:sz w:val="24"/>
      </w:rPr>
    </w:pPr>
    <w:r>
      <w:rPr>
        <w:rFonts w:ascii="Palatino" w:hAnsi="Palatino"/>
        <w:sz w:val="24"/>
      </w:rPr>
      <w:t>Resolution T-17</w:t>
    </w:r>
    <w:r w:rsidR="005A51D3">
      <w:rPr>
        <w:rFonts w:ascii="Palatino" w:hAnsi="Palatino"/>
        <w:sz w:val="24"/>
      </w:rPr>
      <w:t>580</w:t>
    </w:r>
    <w:r w:rsidR="00D01C7A">
      <w:rPr>
        <w:rFonts w:ascii="Palatino" w:hAnsi="Palatino"/>
        <w:sz w:val="24"/>
      </w:rPr>
      <w:tab/>
      <w:t xml:space="preserve">       </w:t>
    </w:r>
    <w:r w:rsidR="00314917">
      <w:rPr>
        <w:rFonts w:ascii="Palatino" w:hAnsi="Palatino"/>
        <w:sz w:val="24"/>
      </w:rPr>
      <w:t xml:space="preserve">                      </w:t>
    </w:r>
    <w:r w:rsidR="00D01C7A">
      <w:rPr>
        <w:rFonts w:ascii="Palatino" w:hAnsi="Palatino"/>
        <w:sz w:val="24"/>
      </w:rPr>
      <w:t xml:space="preserve">  </w:t>
    </w:r>
    <w:r w:rsidR="009241AA">
      <w:rPr>
        <w:rFonts w:ascii="Palatino" w:hAnsi="Palatino"/>
        <w:sz w:val="24"/>
      </w:rPr>
      <w:t xml:space="preserve">   </w:t>
    </w:r>
    <w:r w:rsidR="00D93A6D">
      <w:rPr>
        <w:rFonts w:ascii="Palatino" w:hAnsi="Palatino"/>
        <w:sz w:val="24"/>
      </w:rPr>
      <w:t xml:space="preserve">   </w:t>
    </w:r>
    <w:r w:rsidR="00D93A6D">
      <w:rPr>
        <w:rFonts w:ascii="Palatino" w:hAnsi="Palatino"/>
        <w:sz w:val="24"/>
      </w:rPr>
      <w:tab/>
    </w:r>
    <w:r w:rsidR="00314917">
      <w:rPr>
        <w:rFonts w:ascii="Palatino" w:hAnsi="Palatino"/>
        <w:sz w:val="24"/>
      </w:rPr>
      <w:t xml:space="preserve">                           Date of issuance 12/05/17</w:t>
    </w:r>
    <w:r w:rsidR="00573C73">
      <w:rPr>
        <w:rFonts w:ascii="Palatino" w:hAnsi="Palatino"/>
        <w:sz w:val="24"/>
      </w:rPr>
      <w:t xml:space="preserve">                     </w:t>
    </w:r>
    <w:r w:rsidR="00CE5A4A">
      <w:rPr>
        <w:rFonts w:ascii="Palatino" w:hAnsi="Palatino"/>
        <w:sz w:val="24"/>
      </w:rPr>
      <w:t>CD/</w:t>
    </w:r>
    <w:r w:rsidR="00B24E72">
      <w:rPr>
        <w:rFonts w:ascii="Palatino" w:hAnsi="Palatino"/>
        <w:sz w:val="24"/>
      </w:rPr>
      <w:t>LEU</w:t>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9241AA">
      <w:rPr>
        <w:rFonts w:ascii="Palatino" w:hAnsi="Palatino"/>
        <w:sz w:val="24"/>
      </w:rPr>
      <w:tab/>
    </w:r>
    <w:r w:rsidR="00314917">
      <w:rPr>
        <w:rFonts w:ascii="Palatino" w:hAnsi="Palatino"/>
        <w:sz w:val="24"/>
      </w:rPr>
      <w:t xml:space="preserve"> </w:t>
    </w:r>
    <w:r w:rsidR="0032496A">
      <w:rPr>
        <w:rFonts w:ascii="Palatino" w:hAnsi="Palatino"/>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A65"/>
    <w:multiLevelType w:val="singleLevel"/>
    <w:tmpl w:val="1A2EAA82"/>
    <w:lvl w:ilvl="0">
      <w:start w:val="1"/>
      <w:numFmt w:val="decimal"/>
      <w:pStyle w:val="num1"/>
      <w:lvlText w:val="%1."/>
      <w:legacy w:legacy="1" w:legacySpace="144" w:legacyIndent="0"/>
      <w:lvlJc w:val="left"/>
    </w:lvl>
  </w:abstractNum>
  <w:abstractNum w:abstractNumId="1">
    <w:nsid w:val="1E4D15B1"/>
    <w:multiLevelType w:val="hybridMultilevel"/>
    <w:tmpl w:val="FBE40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A02C4"/>
    <w:multiLevelType w:val="hybridMultilevel"/>
    <w:tmpl w:val="E7066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15F9F"/>
    <w:multiLevelType w:val="hybridMultilevel"/>
    <w:tmpl w:val="1ED64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250BD"/>
    <w:multiLevelType w:val="singleLevel"/>
    <w:tmpl w:val="0409000F"/>
    <w:lvl w:ilvl="0">
      <w:start w:val="1"/>
      <w:numFmt w:val="decimal"/>
      <w:lvlText w:val="%1."/>
      <w:lvlJc w:val="left"/>
      <w:pPr>
        <w:tabs>
          <w:tab w:val="num" w:pos="360"/>
        </w:tabs>
        <w:ind w:left="360" w:hanging="360"/>
      </w:pPr>
    </w:lvl>
  </w:abstractNum>
  <w:abstractNum w:abstractNumId="5">
    <w:nsid w:val="3074174F"/>
    <w:multiLevelType w:val="hybridMultilevel"/>
    <w:tmpl w:val="E0945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76080"/>
    <w:multiLevelType w:val="singleLevel"/>
    <w:tmpl w:val="0409000F"/>
    <w:lvl w:ilvl="0">
      <w:start w:val="1"/>
      <w:numFmt w:val="decimal"/>
      <w:lvlText w:val="%1."/>
      <w:lvlJc w:val="left"/>
      <w:pPr>
        <w:tabs>
          <w:tab w:val="num" w:pos="360"/>
        </w:tabs>
        <w:ind w:left="360" w:hanging="360"/>
      </w:pPr>
    </w:lvl>
  </w:abstractNum>
  <w:abstractNum w:abstractNumId="7">
    <w:nsid w:val="48A103BD"/>
    <w:multiLevelType w:val="hybridMultilevel"/>
    <w:tmpl w:val="1A3A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3328E"/>
    <w:multiLevelType w:val="singleLevel"/>
    <w:tmpl w:val="0409000F"/>
    <w:lvl w:ilvl="0">
      <w:start w:val="1"/>
      <w:numFmt w:val="decimal"/>
      <w:lvlText w:val="%1."/>
      <w:lvlJc w:val="left"/>
      <w:pPr>
        <w:tabs>
          <w:tab w:val="num" w:pos="360"/>
        </w:tabs>
        <w:ind w:left="360" w:hanging="360"/>
      </w:pPr>
    </w:lvl>
  </w:abstractNum>
  <w:abstractNum w:abstractNumId="9">
    <w:nsid w:val="64F97F41"/>
    <w:multiLevelType w:val="hybridMultilevel"/>
    <w:tmpl w:val="5666E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EB14963"/>
    <w:multiLevelType w:val="hybridMultilevel"/>
    <w:tmpl w:val="31DC5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F3875"/>
    <w:multiLevelType w:val="hybridMultilevel"/>
    <w:tmpl w:val="A3EC473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C30FD"/>
    <w:multiLevelType w:val="singleLevel"/>
    <w:tmpl w:val="1D76B916"/>
    <w:lvl w:ilvl="0">
      <w:start w:val="2"/>
      <w:numFmt w:val="decimal"/>
      <w:lvlText w:val="%1."/>
      <w:lvlJc w:val="left"/>
      <w:pPr>
        <w:tabs>
          <w:tab w:val="num" w:pos="720"/>
        </w:tabs>
        <w:ind w:left="360" w:firstLine="0"/>
      </w:pPr>
      <w:rPr>
        <w:rFonts w:hint="default"/>
        <w:sz w:val="24"/>
      </w:rPr>
    </w:lvl>
  </w:abstractNum>
  <w:num w:numId="1">
    <w:abstractNumId w:val="6"/>
  </w:num>
  <w:num w:numId="2">
    <w:abstractNumId w:val="8"/>
  </w:num>
  <w:num w:numId="3">
    <w:abstractNumId w:val="4"/>
  </w:num>
  <w:num w:numId="4">
    <w:abstractNumId w:val="0"/>
  </w:num>
  <w:num w:numId="5">
    <w:abstractNumId w:val="12"/>
  </w:num>
  <w:num w:numId="6">
    <w:abstractNumId w:val="9"/>
  </w:num>
  <w:num w:numId="7">
    <w:abstractNumId w:val="7"/>
  </w:num>
  <w:num w:numId="8">
    <w:abstractNumId w:val="3"/>
  </w:num>
  <w:num w:numId="9">
    <w:abstractNumId w:val="2"/>
  </w:num>
  <w:num w:numId="10">
    <w:abstractNumId w:val="11"/>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6"/>
    <w:rsid w:val="00001FCE"/>
    <w:rsid w:val="000079E5"/>
    <w:rsid w:val="0001542C"/>
    <w:rsid w:val="000157F3"/>
    <w:rsid w:val="0002189C"/>
    <w:rsid w:val="00033A9E"/>
    <w:rsid w:val="00037EC0"/>
    <w:rsid w:val="00042029"/>
    <w:rsid w:val="0004652C"/>
    <w:rsid w:val="00053B1B"/>
    <w:rsid w:val="000644EE"/>
    <w:rsid w:val="000734A3"/>
    <w:rsid w:val="000737A6"/>
    <w:rsid w:val="00074BE2"/>
    <w:rsid w:val="00075759"/>
    <w:rsid w:val="0008268D"/>
    <w:rsid w:val="00082B36"/>
    <w:rsid w:val="00084A53"/>
    <w:rsid w:val="000875A7"/>
    <w:rsid w:val="000942AA"/>
    <w:rsid w:val="000A28BF"/>
    <w:rsid w:val="000A33C8"/>
    <w:rsid w:val="000A651C"/>
    <w:rsid w:val="000B5A2C"/>
    <w:rsid w:val="000B6AD9"/>
    <w:rsid w:val="000C386E"/>
    <w:rsid w:val="000C45F0"/>
    <w:rsid w:val="000D1C69"/>
    <w:rsid w:val="000D2C5B"/>
    <w:rsid w:val="000E0A7F"/>
    <w:rsid w:val="000E18F7"/>
    <w:rsid w:val="000E5589"/>
    <w:rsid w:val="000E7520"/>
    <w:rsid w:val="000F053C"/>
    <w:rsid w:val="000F4270"/>
    <w:rsid w:val="000F78DA"/>
    <w:rsid w:val="00100022"/>
    <w:rsid w:val="00100343"/>
    <w:rsid w:val="00104A17"/>
    <w:rsid w:val="0011101A"/>
    <w:rsid w:val="0012081B"/>
    <w:rsid w:val="00122CA3"/>
    <w:rsid w:val="00125DC6"/>
    <w:rsid w:val="00143E9C"/>
    <w:rsid w:val="00146E5C"/>
    <w:rsid w:val="00147B14"/>
    <w:rsid w:val="00150BAD"/>
    <w:rsid w:val="0015246A"/>
    <w:rsid w:val="001548BA"/>
    <w:rsid w:val="001568E1"/>
    <w:rsid w:val="00163F5B"/>
    <w:rsid w:val="00167266"/>
    <w:rsid w:val="001732D8"/>
    <w:rsid w:val="00173719"/>
    <w:rsid w:val="00173BE8"/>
    <w:rsid w:val="00174643"/>
    <w:rsid w:val="00175742"/>
    <w:rsid w:val="00182A25"/>
    <w:rsid w:val="001836DB"/>
    <w:rsid w:val="001904D8"/>
    <w:rsid w:val="0019074D"/>
    <w:rsid w:val="00195A97"/>
    <w:rsid w:val="001A081D"/>
    <w:rsid w:val="001A31D0"/>
    <w:rsid w:val="001A4546"/>
    <w:rsid w:val="001A559C"/>
    <w:rsid w:val="001A6737"/>
    <w:rsid w:val="001B2695"/>
    <w:rsid w:val="001B2B6D"/>
    <w:rsid w:val="001B495B"/>
    <w:rsid w:val="001C1B50"/>
    <w:rsid w:val="001C53B7"/>
    <w:rsid w:val="001C61DA"/>
    <w:rsid w:val="001D7950"/>
    <w:rsid w:val="001D7C0D"/>
    <w:rsid w:val="001E2B15"/>
    <w:rsid w:val="001E7F19"/>
    <w:rsid w:val="001F2B27"/>
    <w:rsid w:val="001F6302"/>
    <w:rsid w:val="0020088E"/>
    <w:rsid w:val="00200AD8"/>
    <w:rsid w:val="00210C95"/>
    <w:rsid w:val="00212D91"/>
    <w:rsid w:val="00213F7C"/>
    <w:rsid w:val="002172F2"/>
    <w:rsid w:val="00217E9D"/>
    <w:rsid w:val="002210FB"/>
    <w:rsid w:val="002214F2"/>
    <w:rsid w:val="00221DC9"/>
    <w:rsid w:val="00225559"/>
    <w:rsid w:val="0023206B"/>
    <w:rsid w:val="0023332F"/>
    <w:rsid w:val="00243875"/>
    <w:rsid w:val="002472CF"/>
    <w:rsid w:val="0025149E"/>
    <w:rsid w:val="00252B71"/>
    <w:rsid w:val="0025459C"/>
    <w:rsid w:val="00261514"/>
    <w:rsid w:val="0026496B"/>
    <w:rsid w:val="00274636"/>
    <w:rsid w:val="00276DEF"/>
    <w:rsid w:val="002774D2"/>
    <w:rsid w:val="00283DBE"/>
    <w:rsid w:val="00284DF3"/>
    <w:rsid w:val="00293D9A"/>
    <w:rsid w:val="00294351"/>
    <w:rsid w:val="00296B86"/>
    <w:rsid w:val="00296D28"/>
    <w:rsid w:val="002A1864"/>
    <w:rsid w:val="002A2368"/>
    <w:rsid w:val="002A2538"/>
    <w:rsid w:val="002A572A"/>
    <w:rsid w:val="002A57AB"/>
    <w:rsid w:val="002A5EC5"/>
    <w:rsid w:val="002A60BC"/>
    <w:rsid w:val="002B0B17"/>
    <w:rsid w:val="002B2289"/>
    <w:rsid w:val="002B3606"/>
    <w:rsid w:val="002C2147"/>
    <w:rsid w:val="002D2B2A"/>
    <w:rsid w:val="002D7037"/>
    <w:rsid w:val="002E116C"/>
    <w:rsid w:val="002F0F3C"/>
    <w:rsid w:val="002F141E"/>
    <w:rsid w:val="002F4FBA"/>
    <w:rsid w:val="00300D5A"/>
    <w:rsid w:val="0031151B"/>
    <w:rsid w:val="00311C2C"/>
    <w:rsid w:val="00311EE7"/>
    <w:rsid w:val="00314917"/>
    <w:rsid w:val="00320F8B"/>
    <w:rsid w:val="003214DA"/>
    <w:rsid w:val="00321FF1"/>
    <w:rsid w:val="0032496A"/>
    <w:rsid w:val="00325F91"/>
    <w:rsid w:val="003273DA"/>
    <w:rsid w:val="00331897"/>
    <w:rsid w:val="00332656"/>
    <w:rsid w:val="003364E2"/>
    <w:rsid w:val="00340082"/>
    <w:rsid w:val="00344B7C"/>
    <w:rsid w:val="0034648B"/>
    <w:rsid w:val="0035206B"/>
    <w:rsid w:val="0035241E"/>
    <w:rsid w:val="00353CF4"/>
    <w:rsid w:val="00355D4A"/>
    <w:rsid w:val="0035621F"/>
    <w:rsid w:val="00360354"/>
    <w:rsid w:val="003653EC"/>
    <w:rsid w:val="00365E2A"/>
    <w:rsid w:val="00367D07"/>
    <w:rsid w:val="00392F8C"/>
    <w:rsid w:val="00393286"/>
    <w:rsid w:val="00395531"/>
    <w:rsid w:val="003A1A70"/>
    <w:rsid w:val="003A2AB2"/>
    <w:rsid w:val="003A593A"/>
    <w:rsid w:val="003A6E4F"/>
    <w:rsid w:val="003B1DD0"/>
    <w:rsid w:val="003B2106"/>
    <w:rsid w:val="003B2FAC"/>
    <w:rsid w:val="003B53DD"/>
    <w:rsid w:val="003C1978"/>
    <w:rsid w:val="003C2539"/>
    <w:rsid w:val="003C3E26"/>
    <w:rsid w:val="003C62D5"/>
    <w:rsid w:val="003C7F8F"/>
    <w:rsid w:val="003D2A12"/>
    <w:rsid w:val="003D401B"/>
    <w:rsid w:val="003D52A0"/>
    <w:rsid w:val="003E0848"/>
    <w:rsid w:val="003E6F3A"/>
    <w:rsid w:val="003F6671"/>
    <w:rsid w:val="003F7104"/>
    <w:rsid w:val="00401485"/>
    <w:rsid w:val="00404E8A"/>
    <w:rsid w:val="004174BE"/>
    <w:rsid w:val="004213E4"/>
    <w:rsid w:val="00426FCF"/>
    <w:rsid w:val="004345F3"/>
    <w:rsid w:val="004354DC"/>
    <w:rsid w:val="00444749"/>
    <w:rsid w:val="0044539C"/>
    <w:rsid w:val="00445637"/>
    <w:rsid w:val="00451466"/>
    <w:rsid w:val="00472229"/>
    <w:rsid w:val="00475514"/>
    <w:rsid w:val="00476880"/>
    <w:rsid w:val="004A6427"/>
    <w:rsid w:val="004A6A24"/>
    <w:rsid w:val="004B09FD"/>
    <w:rsid w:val="004B292E"/>
    <w:rsid w:val="004B3BDE"/>
    <w:rsid w:val="004B6EE4"/>
    <w:rsid w:val="004C222E"/>
    <w:rsid w:val="004C3BD1"/>
    <w:rsid w:val="004C3E5D"/>
    <w:rsid w:val="004C4AEE"/>
    <w:rsid w:val="004D1CC4"/>
    <w:rsid w:val="004D3AF8"/>
    <w:rsid w:val="004D3C75"/>
    <w:rsid w:val="004E2AAA"/>
    <w:rsid w:val="004E4D37"/>
    <w:rsid w:val="004E75A6"/>
    <w:rsid w:val="004E7A2B"/>
    <w:rsid w:val="004F2E18"/>
    <w:rsid w:val="004F2F00"/>
    <w:rsid w:val="004F49A0"/>
    <w:rsid w:val="004F6D2C"/>
    <w:rsid w:val="005015EE"/>
    <w:rsid w:val="00514BFD"/>
    <w:rsid w:val="00520656"/>
    <w:rsid w:val="00521AB2"/>
    <w:rsid w:val="005250CE"/>
    <w:rsid w:val="00532653"/>
    <w:rsid w:val="0054086D"/>
    <w:rsid w:val="005472D2"/>
    <w:rsid w:val="005477A3"/>
    <w:rsid w:val="005479A8"/>
    <w:rsid w:val="00557556"/>
    <w:rsid w:val="005608AA"/>
    <w:rsid w:val="00560C56"/>
    <w:rsid w:val="00565180"/>
    <w:rsid w:val="00566BAF"/>
    <w:rsid w:val="005677AB"/>
    <w:rsid w:val="005731C6"/>
    <w:rsid w:val="00573C73"/>
    <w:rsid w:val="0057420B"/>
    <w:rsid w:val="00574DF4"/>
    <w:rsid w:val="0057612D"/>
    <w:rsid w:val="005831F4"/>
    <w:rsid w:val="00585339"/>
    <w:rsid w:val="00587AEB"/>
    <w:rsid w:val="00587D5B"/>
    <w:rsid w:val="00592313"/>
    <w:rsid w:val="00592B53"/>
    <w:rsid w:val="00594BC9"/>
    <w:rsid w:val="00594BFC"/>
    <w:rsid w:val="00596473"/>
    <w:rsid w:val="005A1256"/>
    <w:rsid w:val="005A30A0"/>
    <w:rsid w:val="005A51D3"/>
    <w:rsid w:val="005B252D"/>
    <w:rsid w:val="005B2C10"/>
    <w:rsid w:val="005B3C62"/>
    <w:rsid w:val="005B436A"/>
    <w:rsid w:val="005B4499"/>
    <w:rsid w:val="005B6AD9"/>
    <w:rsid w:val="005B7BE0"/>
    <w:rsid w:val="005C0645"/>
    <w:rsid w:val="005C0924"/>
    <w:rsid w:val="005C1806"/>
    <w:rsid w:val="005C668E"/>
    <w:rsid w:val="005D1292"/>
    <w:rsid w:val="005D54F4"/>
    <w:rsid w:val="005E4A07"/>
    <w:rsid w:val="005E4ED3"/>
    <w:rsid w:val="005E64DE"/>
    <w:rsid w:val="005E6C43"/>
    <w:rsid w:val="005F0E86"/>
    <w:rsid w:val="005F1C9E"/>
    <w:rsid w:val="005F1F97"/>
    <w:rsid w:val="005F31F3"/>
    <w:rsid w:val="005F5F51"/>
    <w:rsid w:val="005F73CF"/>
    <w:rsid w:val="0060147D"/>
    <w:rsid w:val="006014C2"/>
    <w:rsid w:val="00603D46"/>
    <w:rsid w:val="00605D14"/>
    <w:rsid w:val="0060797C"/>
    <w:rsid w:val="0061233F"/>
    <w:rsid w:val="00614CE3"/>
    <w:rsid w:val="00630541"/>
    <w:rsid w:val="00631BA3"/>
    <w:rsid w:val="006341F9"/>
    <w:rsid w:val="00635CC3"/>
    <w:rsid w:val="0064375C"/>
    <w:rsid w:val="0064631A"/>
    <w:rsid w:val="006506FD"/>
    <w:rsid w:val="00650ADE"/>
    <w:rsid w:val="0065360B"/>
    <w:rsid w:val="00655E1C"/>
    <w:rsid w:val="006560BC"/>
    <w:rsid w:val="00656C20"/>
    <w:rsid w:val="006607EE"/>
    <w:rsid w:val="00661C1C"/>
    <w:rsid w:val="00663FBC"/>
    <w:rsid w:val="0066449C"/>
    <w:rsid w:val="00665123"/>
    <w:rsid w:val="00667DB1"/>
    <w:rsid w:val="0067032B"/>
    <w:rsid w:val="00673822"/>
    <w:rsid w:val="00673D96"/>
    <w:rsid w:val="006757FB"/>
    <w:rsid w:val="00676B98"/>
    <w:rsid w:val="00676FE6"/>
    <w:rsid w:val="0068395A"/>
    <w:rsid w:val="006840AF"/>
    <w:rsid w:val="006870CE"/>
    <w:rsid w:val="006929E4"/>
    <w:rsid w:val="0069424D"/>
    <w:rsid w:val="006A02A1"/>
    <w:rsid w:val="006A1416"/>
    <w:rsid w:val="006A2203"/>
    <w:rsid w:val="006B4851"/>
    <w:rsid w:val="006C0761"/>
    <w:rsid w:val="006C4081"/>
    <w:rsid w:val="006C4DD1"/>
    <w:rsid w:val="006D2C5E"/>
    <w:rsid w:val="006D3625"/>
    <w:rsid w:val="006D5B0F"/>
    <w:rsid w:val="006E3E77"/>
    <w:rsid w:val="006E5514"/>
    <w:rsid w:val="006E57C5"/>
    <w:rsid w:val="006E79B4"/>
    <w:rsid w:val="006F23CA"/>
    <w:rsid w:val="00716D1C"/>
    <w:rsid w:val="00716D8E"/>
    <w:rsid w:val="00716F69"/>
    <w:rsid w:val="00725ABA"/>
    <w:rsid w:val="00731DB8"/>
    <w:rsid w:val="007350D7"/>
    <w:rsid w:val="007378A1"/>
    <w:rsid w:val="00744994"/>
    <w:rsid w:val="00746492"/>
    <w:rsid w:val="00752C32"/>
    <w:rsid w:val="00752FA1"/>
    <w:rsid w:val="00753BAF"/>
    <w:rsid w:val="00756A76"/>
    <w:rsid w:val="0076193C"/>
    <w:rsid w:val="00761FA0"/>
    <w:rsid w:val="007623E7"/>
    <w:rsid w:val="00763C8F"/>
    <w:rsid w:val="00765851"/>
    <w:rsid w:val="00767F08"/>
    <w:rsid w:val="00770CBB"/>
    <w:rsid w:val="0077212F"/>
    <w:rsid w:val="00773553"/>
    <w:rsid w:val="00777FF2"/>
    <w:rsid w:val="007A1AEC"/>
    <w:rsid w:val="007A3819"/>
    <w:rsid w:val="007B009D"/>
    <w:rsid w:val="007B32FC"/>
    <w:rsid w:val="007B489B"/>
    <w:rsid w:val="007C11DA"/>
    <w:rsid w:val="007C68A3"/>
    <w:rsid w:val="007C76B5"/>
    <w:rsid w:val="007D290A"/>
    <w:rsid w:val="007E5FAA"/>
    <w:rsid w:val="007E71CB"/>
    <w:rsid w:val="007E7B6A"/>
    <w:rsid w:val="00800B5C"/>
    <w:rsid w:val="00811866"/>
    <w:rsid w:val="008211E8"/>
    <w:rsid w:val="0082390F"/>
    <w:rsid w:val="008265DE"/>
    <w:rsid w:val="008303B3"/>
    <w:rsid w:val="00837C86"/>
    <w:rsid w:val="00842DE6"/>
    <w:rsid w:val="0084470D"/>
    <w:rsid w:val="00845D5E"/>
    <w:rsid w:val="0085144D"/>
    <w:rsid w:val="0086135B"/>
    <w:rsid w:val="00864E32"/>
    <w:rsid w:val="00866BEB"/>
    <w:rsid w:val="00871A67"/>
    <w:rsid w:val="008731EF"/>
    <w:rsid w:val="00882543"/>
    <w:rsid w:val="00883BE3"/>
    <w:rsid w:val="00890546"/>
    <w:rsid w:val="0089385F"/>
    <w:rsid w:val="00897E13"/>
    <w:rsid w:val="008A07AE"/>
    <w:rsid w:val="008A0B27"/>
    <w:rsid w:val="008A39C1"/>
    <w:rsid w:val="008B0B39"/>
    <w:rsid w:val="008B5735"/>
    <w:rsid w:val="008C1C3A"/>
    <w:rsid w:val="008D560B"/>
    <w:rsid w:val="008D71B1"/>
    <w:rsid w:val="008D744C"/>
    <w:rsid w:val="008E2DCA"/>
    <w:rsid w:val="008E3AA5"/>
    <w:rsid w:val="008E51A0"/>
    <w:rsid w:val="008F2B16"/>
    <w:rsid w:val="00911842"/>
    <w:rsid w:val="00915E5E"/>
    <w:rsid w:val="0091692E"/>
    <w:rsid w:val="00920BAF"/>
    <w:rsid w:val="009229CC"/>
    <w:rsid w:val="009241AA"/>
    <w:rsid w:val="00926A98"/>
    <w:rsid w:val="00931766"/>
    <w:rsid w:val="0093417E"/>
    <w:rsid w:val="00934748"/>
    <w:rsid w:val="00942607"/>
    <w:rsid w:val="00942FE3"/>
    <w:rsid w:val="009432F2"/>
    <w:rsid w:val="00944AB6"/>
    <w:rsid w:val="00951FB0"/>
    <w:rsid w:val="00954B8F"/>
    <w:rsid w:val="009555E3"/>
    <w:rsid w:val="0096001D"/>
    <w:rsid w:val="00972966"/>
    <w:rsid w:val="00972DBA"/>
    <w:rsid w:val="00976B90"/>
    <w:rsid w:val="0097761A"/>
    <w:rsid w:val="0097791A"/>
    <w:rsid w:val="00985E1F"/>
    <w:rsid w:val="00990144"/>
    <w:rsid w:val="00990EC1"/>
    <w:rsid w:val="00992865"/>
    <w:rsid w:val="00994EA0"/>
    <w:rsid w:val="00995847"/>
    <w:rsid w:val="0099589E"/>
    <w:rsid w:val="00995C89"/>
    <w:rsid w:val="0099685D"/>
    <w:rsid w:val="0099719E"/>
    <w:rsid w:val="009A2B4F"/>
    <w:rsid w:val="009A6BC4"/>
    <w:rsid w:val="009B06C4"/>
    <w:rsid w:val="009B0A7F"/>
    <w:rsid w:val="009B753A"/>
    <w:rsid w:val="009C5C88"/>
    <w:rsid w:val="009C75AC"/>
    <w:rsid w:val="009D083B"/>
    <w:rsid w:val="009D3429"/>
    <w:rsid w:val="009E0453"/>
    <w:rsid w:val="009E207B"/>
    <w:rsid w:val="009E47DB"/>
    <w:rsid w:val="009E5E66"/>
    <w:rsid w:val="009E653E"/>
    <w:rsid w:val="009E6FC7"/>
    <w:rsid w:val="009F02F1"/>
    <w:rsid w:val="009F3A73"/>
    <w:rsid w:val="009F5ABC"/>
    <w:rsid w:val="00A044FF"/>
    <w:rsid w:val="00A04FB4"/>
    <w:rsid w:val="00A05C84"/>
    <w:rsid w:val="00A10FE8"/>
    <w:rsid w:val="00A13D5A"/>
    <w:rsid w:val="00A201E2"/>
    <w:rsid w:val="00A2463D"/>
    <w:rsid w:val="00A258EE"/>
    <w:rsid w:val="00A32BF0"/>
    <w:rsid w:val="00A43FE3"/>
    <w:rsid w:val="00A56A73"/>
    <w:rsid w:val="00A6213E"/>
    <w:rsid w:val="00A67DE3"/>
    <w:rsid w:val="00A67FF2"/>
    <w:rsid w:val="00A702C6"/>
    <w:rsid w:val="00A70A0B"/>
    <w:rsid w:val="00A72145"/>
    <w:rsid w:val="00A730AB"/>
    <w:rsid w:val="00A740A9"/>
    <w:rsid w:val="00A8055B"/>
    <w:rsid w:val="00A81A8E"/>
    <w:rsid w:val="00A8352C"/>
    <w:rsid w:val="00A84A7E"/>
    <w:rsid w:val="00A975A6"/>
    <w:rsid w:val="00AA6694"/>
    <w:rsid w:val="00AB6AC2"/>
    <w:rsid w:val="00AC0727"/>
    <w:rsid w:val="00AC40A1"/>
    <w:rsid w:val="00AC58FF"/>
    <w:rsid w:val="00AC6A8E"/>
    <w:rsid w:val="00AC7F50"/>
    <w:rsid w:val="00AD21A6"/>
    <w:rsid w:val="00AD3B65"/>
    <w:rsid w:val="00AE02A9"/>
    <w:rsid w:val="00AE36BD"/>
    <w:rsid w:val="00AE5396"/>
    <w:rsid w:val="00AF1D3E"/>
    <w:rsid w:val="00B00167"/>
    <w:rsid w:val="00B00B3F"/>
    <w:rsid w:val="00B028D2"/>
    <w:rsid w:val="00B0304B"/>
    <w:rsid w:val="00B03148"/>
    <w:rsid w:val="00B06A0E"/>
    <w:rsid w:val="00B072D9"/>
    <w:rsid w:val="00B126BB"/>
    <w:rsid w:val="00B216E0"/>
    <w:rsid w:val="00B24E72"/>
    <w:rsid w:val="00B27EEC"/>
    <w:rsid w:val="00B321FB"/>
    <w:rsid w:val="00B32200"/>
    <w:rsid w:val="00B3512B"/>
    <w:rsid w:val="00B3520D"/>
    <w:rsid w:val="00B35E5A"/>
    <w:rsid w:val="00B364E9"/>
    <w:rsid w:val="00B40D88"/>
    <w:rsid w:val="00B44E6E"/>
    <w:rsid w:val="00B50AAF"/>
    <w:rsid w:val="00B51065"/>
    <w:rsid w:val="00B55A5C"/>
    <w:rsid w:val="00B56D1E"/>
    <w:rsid w:val="00B61365"/>
    <w:rsid w:val="00B61E51"/>
    <w:rsid w:val="00B67DA2"/>
    <w:rsid w:val="00B708EC"/>
    <w:rsid w:val="00B74551"/>
    <w:rsid w:val="00B747C7"/>
    <w:rsid w:val="00B77D7E"/>
    <w:rsid w:val="00B8044E"/>
    <w:rsid w:val="00B81DDA"/>
    <w:rsid w:val="00B86528"/>
    <w:rsid w:val="00B86884"/>
    <w:rsid w:val="00B875B7"/>
    <w:rsid w:val="00B911AC"/>
    <w:rsid w:val="00B91CAC"/>
    <w:rsid w:val="00BA0DA9"/>
    <w:rsid w:val="00BA55C7"/>
    <w:rsid w:val="00BA6EE8"/>
    <w:rsid w:val="00BB2364"/>
    <w:rsid w:val="00BB30E4"/>
    <w:rsid w:val="00BB34B2"/>
    <w:rsid w:val="00BB35D2"/>
    <w:rsid w:val="00BB6EB3"/>
    <w:rsid w:val="00BC5B2A"/>
    <w:rsid w:val="00BE6749"/>
    <w:rsid w:val="00BE6E70"/>
    <w:rsid w:val="00BE7DF7"/>
    <w:rsid w:val="00BF487B"/>
    <w:rsid w:val="00BF7353"/>
    <w:rsid w:val="00C06392"/>
    <w:rsid w:val="00C11E26"/>
    <w:rsid w:val="00C24A71"/>
    <w:rsid w:val="00C36C2A"/>
    <w:rsid w:val="00C40E4E"/>
    <w:rsid w:val="00C41B57"/>
    <w:rsid w:val="00C45A65"/>
    <w:rsid w:val="00C52809"/>
    <w:rsid w:val="00C52FB4"/>
    <w:rsid w:val="00C55268"/>
    <w:rsid w:val="00C55C4C"/>
    <w:rsid w:val="00C571EC"/>
    <w:rsid w:val="00C61707"/>
    <w:rsid w:val="00C7676A"/>
    <w:rsid w:val="00C773EC"/>
    <w:rsid w:val="00C809B9"/>
    <w:rsid w:val="00C829F0"/>
    <w:rsid w:val="00C847C9"/>
    <w:rsid w:val="00C87228"/>
    <w:rsid w:val="00C91144"/>
    <w:rsid w:val="00C92840"/>
    <w:rsid w:val="00C93826"/>
    <w:rsid w:val="00C9551C"/>
    <w:rsid w:val="00C97035"/>
    <w:rsid w:val="00CA0CD5"/>
    <w:rsid w:val="00CA13E4"/>
    <w:rsid w:val="00CA21C4"/>
    <w:rsid w:val="00CC0D2A"/>
    <w:rsid w:val="00CC2541"/>
    <w:rsid w:val="00CD1231"/>
    <w:rsid w:val="00CD1466"/>
    <w:rsid w:val="00CE14F6"/>
    <w:rsid w:val="00CE1B99"/>
    <w:rsid w:val="00CE3013"/>
    <w:rsid w:val="00CE5A4A"/>
    <w:rsid w:val="00CE5FEB"/>
    <w:rsid w:val="00CF6C25"/>
    <w:rsid w:val="00D0092B"/>
    <w:rsid w:val="00D01B93"/>
    <w:rsid w:val="00D01C7A"/>
    <w:rsid w:val="00D05C52"/>
    <w:rsid w:val="00D10ADF"/>
    <w:rsid w:val="00D174D5"/>
    <w:rsid w:val="00D175EB"/>
    <w:rsid w:val="00D26B90"/>
    <w:rsid w:val="00D34FA2"/>
    <w:rsid w:val="00D379E0"/>
    <w:rsid w:val="00D42018"/>
    <w:rsid w:val="00D43087"/>
    <w:rsid w:val="00D43D1E"/>
    <w:rsid w:val="00D45949"/>
    <w:rsid w:val="00D45E01"/>
    <w:rsid w:val="00D47044"/>
    <w:rsid w:val="00D52701"/>
    <w:rsid w:val="00D54AE8"/>
    <w:rsid w:val="00D6054A"/>
    <w:rsid w:val="00D60986"/>
    <w:rsid w:val="00D64D97"/>
    <w:rsid w:val="00D64E11"/>
    <w:rsid w:val="00D74251"/>
    <w:rsid w:val="00D774AC"/>
    <w:rsid w:val="00D7751C"/>
    <w:rsid w:val="00D8043F"/>
    <w:rsid w:val="00D8709F"/>
    <w:rsid w:val="00D87C18"/>
    <w:rsid w:val="00D90E9B"/>
    <w:rsid w:val="00D93A6D"/>
    <w:rsid w:val="00D95DA1"/>
    <w:rsid w:val="00DA0AAF"/>
    <w:rsid w:val="00DA3AAB"/>
    <w:rsid w:val="00DA55F0"/>
    <w:rsid w:val="00DB14E3"/>
    <w:rsid w:val="00DB1BC0"/>
    <w:rsid w:val="00DB2306"/>
    <w:rsid w:val="00DB27B0"/>
    <w:rsid w:val="00DB3E06"/>
    <w:rsid w:val="00DB6DCB"/>
    <w:rsid w:val="00DC02D5"/>
    <w:rsid w:val="00DC0EF8"/>
    <w:rsid w:val="00DC1970"/>
    <w:rsid w:val="00DC749F"/>
    <w:rsid w:val="00DD0918"/>
    <w:rsid w:val="00DD10B4"/>
    <w:rsid w:val="00DD1815"/>
    <w:rsid w:val="00DD7977"/>
    <w:rsid w:val="00DE489B"/>
    <w:rsid w:val="00DE5D4C"/>
    <w:rsid w:val="00DF0F25"/>
    <w:rsid w:val="00DF12B2"/>
    <w:rsid w:val="00DF3F9E"/>
    <w:rsid w:val="00DF600A"/>
    <w:rsid w:val="00DF635B"/>
    <w:rsid w:val="00DF7499"/>
    <w:rsid w:val="00DF74F5"/>
    <w:rsid w:val="00E003EF"/>
    <w:rsid w:val="00E03E47"/>
    <w:rsid w:val="00E0480F"/>
    <w:rsid w:val="00E10F1E"/>
    <w:rsid w:val="00E11529"/>
    <w:rsid w:val="00E15FC6"/>
    <w:rsid w:val="00E17083"/>
    <w:rsid w:val="00E206AF"/>
    <w:rsid w:val="00E23032"/>
    <w:rsid w:val="00E26757"/>
    <w:rsid w:val="00E27468"/>
    <w:rsid w:val="00E30312"/>
    <w:rsid w:val="00E31A86"/>
    <w:rsid w:val="00E369B5"/>
    <w:rsid w:val="00E409EB"/>
    <w:rsid w:val="00E415CD"/>
    <w:rsid w:val="00E43917"/>
    <w:rsid w:val="00E44B6B"/>
    <w:rsid w:val="00E46FBA"/>
    <w:rsid w:val="00E50B67"/>
    <w:rsid w:val="00E51722"/>
    <w:rsid w:val="00E53624"/>
    <w:rsid w:val="00E635EE"/>
    <w:rsid w:val="00E6721F"/>
    <w:rsid w:val="00E71093"/>
    <w:rsid w:val="00E761F9"/>
    <w:rsid w:val="00E77635"/>
    <w:rsid w:val="00E778E6"/>
    <w:rsid w:val="00E833D1"/>
    <w:rsid w:val="00E86E96"/>
    <w:rsid w:val="00E94069"/>
    <w:rsid w:val="00E94BDE"/>
    <w:rsid w:val="00E97193"/>
    <w:rsid w:val="00E97D0E"/>
    <w:rsid w:val="00EA083C"/>
    <w:rsid w:val="00EA1E84"/>
    <w:rsid w:val="00EA2630"/>
    <w:rsid w:val="00EA4BC2"/>
    <w:rsid w:val="00EA58B6"/>
    <w:rsid w:val="00EB2CD7"/>
    <w:rsid w:val="00EB3C6A"/>
    <w:rsid w:val="00EB5CAA"/>
    <w:rsid w:val="00EB64F9"/>
    <w:rsid w:val="00EB7BCD"/>
    <w:rsid w:val="00EC4BF9"/>
    <w:rsid w:val="00EC4C1C"/>
    <w:rsid w:val="00ED18E6"/>
    <w:rsid w:val="00EE1A6F"/>
    <w:rsid w:val="00EE2001"/>
    <w:rsid w:val="00EE5AB0"/>
    <w:rsid w:val="00EF0BED"/>
    <w:rsid w:val="00EF1486"/>
    <w:rsid w:val="00EF2A43"/>
    <w:rsid w:val="00EF3029"/>
    <w:rsid w:val="00EF33A5"/>
    <w:rsid w:val="00EF3D19"/>
    <w:rsid w:val="00EF5A64"/>
    <w:rsid w:val="00EF5BBB"/>
    <w:rsid w:val="00EF601C"/>
    <w:rsid w:val="00F1709C"/>
    <w:rsid w:val="00F237AC"/>
    <w:rsid w:val="00F2576D"/>
    <w:rsid w:val="00F410D9"/>
    <w:rsid w:val="00F459B5"/>
    <w:rsid w:val="00F500E2"/>
    <w:rsid w:val="00F55CD5"/>
    <w:rsid w:val="00F57DCB"/>
    <w:rsid w:val="00F61FFA"/>
    <w:rsid w:val="00F6428E"/>
    <w:rsid w:val="00F645FC"/>
    <w:rsid w:val="00F70188"/>
    <w:rsid w:val="00F74B17"/>
    <w:rsid w:val="00F7550D"/>
    <w:rsid w:val="00F770C7"/>
    <w:rsid w:val="00F8695A"/>
    <w:rsid w:val="00F902A4"/>
    <w:rsid w:val="00F90FDC"/>
    <w:rsid w:val="00F91B79"/>
    <w:rsid w:val="00F935FE"/>
    <w:rsid w:val="00FA1A45"/>
    <w:rsid w:val="00FA32DE"/>
    <w:rsid w:val="00FA4D16"/>
    <w:rsid w:val="00FA596B"/>
    <w:rsid w:val="00FA6F89"/>
    <w:rsid w:val="00FB45BC"/>
    <w:rsid w:val="00FB48B7"/>
    <w:rsid w:val="00FC1D97"/>
    <w:rsid w:val="00FC36BC"/>
    <w:rsid w:val="00FC3C5A"/>
    <w:rsid w:val="00FD7AF9"/>
    <w:rsid w:val="00FE021D"/>
    <w:rsid w:val="00FE1920"/>
    <w:rsid w:val="00FE7B8E"/>
    <w:rsid w:val="00FF1808"/>
    <w:rsid w:val="00FF3675"/>
    <w:rsid w:val="00FF367F"/>
    <w:rsid w:val="00FF55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6"/>
    </w:rPr>
  </w:style>
  <w:style w:type="paragraph" w:styleId="Heading6">
    <w:name w:val="heading 6"/>
    <w:basedOn w:val="Normal"/>
    <w:next w:val="Normal"/>
    <w:qFormat/>
    <w:pPr>
      <w:keepNext/>
      <w:spacing w:before="1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Pr>
      <w:rFonts w:ascii="Palatino" w:hAnsi="Palatino"/>
      <w:sz w:val="24"/>
    </w:rPr>
  </w:style>
  <w:style w:type="paragraph" w:customStyle="1" w:styleId="letter">
    <w:name w:val="letter"/>
    <w:basedOn w:val="num1"/>
    <w:pPr>
      <w:spacing w:after="120" w:line="240" w:lineRule="auto"/>
      <w:ind w:left="994" w:hanging="274"/>
    </w:pPr>
  </w:style>
  <w:style w:type="paragraph" w:customStyle="1" w:styleId="num1">
    <w:name w:val="num1"/>
    <w:basedOn w:val="Normal"/>
    <w:pPr>
      <w:numPr>
        <w:numId w:val="4"/>
      </w:numPr>
      <w:tabs>
        <w:tab w:val="left" w:pos="-720"/>
      </w:tabs>
      <w:suppressAutoHyphens/>
      <w:spacing w:line="360" w:lineRule="auto"/>
      <w:ind w:firstLine="360"/>
    </w:pPr>
    <w:rPr>
      <w:rFonts w:ascii="Palatino" w:hAnsi="Palatino"/>
      <w:sz w:val="2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63FBC"/>
    <w:rPr>
      <w:rFonts w:ascii="Tahoma" w:hAnsi="Tahoma" w:cs="Tahoma"/>
      <w:sz w:val="16"/>
      <w:szCs w:val="16"/>
    </w:rPr>
  </w:style>
  <w:style w:type="paragraph" w:customStyle="1" w:styleId="Default">
    <w:name w:val="Default"/>
    <w:rsid w:val="00F55CD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6528"/>
    <w:pPr>
      <w:ind w:left="720"/>
    </w:pPr>
  </w:style>
  <w:style w:type="character" w:customStyle="1" w:styleId="FooterChar">
    <w:name w:val="Footer Char"/>
    <w:basedOn w:val="DefaultParagraphFont"/>
    <w:link w:val="Footer"/>
    <w:rsid w:val="000E18F7"/>
  </w:style>
  <w:style w:type="character" w:styleId="CommentReference">
    <w:name w:val="annotation reference"/>
    <w:basedOn w:val="DefaultParagraphFont"/>
    <w:rsid w:val="00520656"/>
    <w:rPr>
      <w:sz w:val="16"/>
      <w:szCs w:val="16"/>
    </w:rPr>
  </w:style>
  <w:style w:type="paragraph" w:styleId="CommentText">
    <w:name w:val="annotation text"/>
    <w:basedOn w:val="Normal"/>
    <w:link w:val="CommentTextChar"/>
    <w:rsid w:val="00520656"/>
  </w:style>
  <w:style w:type="character" w:customStyle="1" w:styleId="CommentTextChar">
    <w:name w:val="Comment Text Char"/>
    <w:basedOn w:val="DefaultParagraphFont"/>
    <w:link w:val="CommentText"/>
    <w:rsid w:val="00520656"/>
  </w:style>
  <w:style w:type="paragraph" w:styleId="CommentSubject">
    <w:name w:val="annotation subject"/>
    <w:basedOn w:val="CommentText"/>
    <w:next w:val="CommentText"/>
    <w:link w:val="CommentSubjectChar"/>
    <w:rsid w:val="00520656"/>
    <w:rPr>
      <w:b/>
      <w:bCs/>
    </w:rPr>
  </w:style>
  <w:style w:type="character" w:customStyle="1" w:styleId="CommentSubjectChar">
    <w:name w:val="Comment Subject Char"/>
    <w:basedOn w:val="CommentTextChar"/>
    <w:link w:val="CommentSubject"/>
    <w:rsid w:val="00520656"/>
    <w:rPr>
      <w:b/>
      <w:bCs/>
    </w:rPr>
  </w:style>
  <w:style w:type="paragraph" w:styleId="Revision">
    <w:name w:val="Revision"/>
    <w:hidden/>
    <w:uiPriority w:val="99"/>
    <w:semiHidden/>
    <w:rsid w:val="00F75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Palatino" w:hAnsi="Palatino"/>
      <w:b/>
      <w:sz w:val="26"/>
    </w:rPr>
  </w:style>
  <w:style w:type="paragraph" w:styleId="Heading6">
    <w:name w:val="heading 6"/>
    <w:basedOn w:val="Normal"/>
    <w:next w:val="Normal"/>
    <w:qFormat/>
    <w:pPr>
      <w:keepNext/>
      <w:spacing w:before="1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
    <w:name w:val="Body Text"/>
    <w:basedOn w:val="Normal"/>
    <w:rPr>
      <w:rFonts w:ascii="Palatino" w:hAnsi="Palatino"/>
      <w:sz w:val="24"/>
    </w:rPr>
  </w:style>
  <w:style w:type="paragraph" w:customStyle="1" w:styleId="letter">
    <w:name w:val="letter"/>
    <w:basedOn w:val="num1"/>
    <w:pPr>
      <w:spacing w:after="120" w:line="240" w:lineRule="auto"/>
      <w:ind w:left="994" w:hanging="274"/>
    </w:pPr>
  </w:style>
  <w:style w:type="paragraph" w:customStyle="1" w:styleId="num1">
    <w:name w:val="num1"/>
    <w:basedOn w:val="Normal"/>
    <w:pPr>
      <w:numPr>
        <w:numId w:val="4"/>
      </w:numPr>
      <w:tabs>
        <w:tab w:val="left" w:pos="-720"/>
      </w:tabs>
      <w:suppressAutoHyphens/>
      <w:spacing w:line="360" w:lineRule="auto"/>
      <w:ind w:firstLine="360"/>
    </w:pPr>
    <w:rPr>
      <w:rFonts w:ascii="Palatino" w:hAnsi="Palatino"/>
      <w:sz w:val="2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63FBC"/>
    <w:rPr>
      <w:rFonts w:ascii="Tahoma" w:hAnsi="Tahoma" w:cs="Tahoma"/>
      <w:sz w:val="16"/>
      <w:szCs w:val="16"/>
    </w:rPr>
  </w:style>
  <w:style w:type="paragraph" w:customStyle="1" w:styleId="Default">
    <w:name w:val="Default"/>
    <w:rsid w:val="00F55CD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6528"/>
    <w:pPr>
      <w:ind w:left="720"/>
    </w:pPr>
  </w:style>
  <w:style w:type="character" w:customStyle="1" w:styleId="FooterChar">
    <w:name w:val="Footer Char"/>
    <w:basedOn w:val="DefaultParagraphFont"/>
    <w:link w:val="Footer"/>
    <w:rsid w:val="000E18F7"/>
  </w:style>
  <w:style w:type="character" w:styleId="CommentReference">
    <w:name w:val="annotation reference"/>
    <w:basedOn w:val="DefaultParagraphFont"/>
    <w:rsid w:val="00520656"/>
    <w:rPr>
      <w:sz w:val="16"/>
      <w:szCs w:val="16"/>
    </w:rPr>
  </w:style>
  <w:style w:type="paragraph" w:styleId="CommentText">
    <w:name w:val="annotation text"/>
    <w:basedOn w:val="Normal"/>
    <w:link w:val="CommentTextChar"/>
    <w:rsid w:val="00520656"/>
  </w:style>
  <w:style w:type="character" w:customStyle="1" w:styleId="CommentTextChar">
    <w:name w:val="Comment Text Char"/>
    <w:basedOn w:val="DefaultParagraphFont"/>
    <w:link w:val="CommentText"/>
    <w:rsid w:val="00520656"/>
  </w:style>
  <w:style w:type="paragraph" w:styleId="CommentSubject">
    <w:name w:val="annotation subject"/>
    <w:basedOn w:val="CommentText"/>
    <w:next w:val="CommentText"/>
    <w:link w:val="CommentSubjectChar"/>
    <w:rsid w:val="00520656"/>
    <w:rPr>
      <w:b/>
      <w:bCs/>
    </w:rPr>
  </w:style>
  <w:style w:type="character" w:customStyle="1" w:styleId="CommentSubjectChar">
    <w:name w:val="Comment Subject Char"/>
    <w:basedOn w:val="CommentTextChar"/>
    <w:link w:val="CommentSubject"/>
    <w:rsid w:val="00520656"/>
    <w:rPr>
      <w:b/>
      <w:bCs/>
    </w:rPr>
  </w:style>
  <w:style w:type="paragraph" w:styleId="Revision">
    <w:name w:val="Revision"/>
    <w:hidden/>
    <w:uiPriority w:val="99"/>
    <w:semiHidden/>
    <w:rsid w:val="00F7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564">
      <w:bodyDiv w:val="1"/>
      <w:marLeft w:val="0"/>
      <w:marRight w:val="0"/>
      <w:marTop w:val="0"/>
      <w:marBottom w:val="0"/>
      <w:divBdr>
        <w:top w:val="none" w:sz="0" w:space="0" w:color="auto"/>
        <w:left w:val="none" w:sz="0" w:space="0" w:color="auto"/>
        <w:bottom w:val="none" w:sz="0" w:space="0" w:color="auto"/>
        <w:right w:val="none" w:sz="0" w:space="0" w:color="auto"/>
      </w:divBdr>
    </w:div>
    <w:div w:id="449058426">
      <w:bodyDiv w:val="1"/>
      <w:marLeft w:val="0"/>
      <w:marRight w:val="0"/>
      <w:marTop w:val="0"/>
      <w:marBottom w:val="0"/>
      <w:divBdr>
        <w:top w:val="none" w:sz="0" w:space="0" w:color="auto"/>
        <w:left w:val="none" w:sz="0" w:space="0" w:color="auto"/>
        <w:bottom w:val="none" w:sz="0" w:space="0" w:color="auto"/>
        <w:right w:val="none" w:sz="0" w:space="0" w:color="auto"/>
      </w:divBdr>
    </w:div>
    <w:div w:id="725881178">
      <w:bodyDiv w:val="1"/>
      <w:marLeft w:val="0"/>
      <w:marRight w:val="0"/>
      <w:marTop w:val="0"/>
      <w:marBottom w:val="0"/>
      <w:divBdr>
        <w:top w:val="none" w:sz="0" w:space="0" w:color="auto"/>
        <w:left w:val="none" w:sz="0" w:space="0" w:color="auto"/>
        <w:bottom w:val="none" w:sz="0" w:space="0" w:color="auto"/>
        <w:right w:val="none" w:sz="0" w:space="0" w:color="auto"/>
      </w:divBdr>
    </w:div>
    <w:div w:id="896746956">
      <w:bodyDiv w:val="1"/>
      <w:marLeft w:val="0"/>
      <w:marRight w:val="0"/>
      <w:marTop w:val="0"/>
      <w:marBottom w:val="0"/>
      <w:divBdr>
        <w:top w:val="none" w:sz="0" w:space="0" w:color="auto"/>
        <w:left w:val="none" w:sz="0" w:space="0" w:color="auto"/>
        <w:bottom w:val="none" w:sz="0" w:space="0" w:color="auto"/>
        <w:right w:val="none" w:sz="0" w:space="0" w:color="auto"/>
      </w:divBdr>
    </w:div>
    <w:div w:id="1090078502">
      <w:bodyDiv w:val="1"/>
      <w:marLeft w:val="0"/>
      <w:marRight w:val="0"/>
      <w:marTop w:val="0"/>
      <w:marBottom w:val="0"/>
      <w:divBdr>
        <w:top w:val="none" w:sz="0" w:space="0" w:color="auto"/>
        <w:left w:val="none" w:sz="0" w:space="0" w:color="auto"/>
        <w:bottom w:val="none" w:sz="0" w:space="0" w:color="auto"/>
        <w:right w:val="none" w:sz="0" w:space="0" w:color="auto"/>
      </w:divBdr>
    </w:div>
    <w:div w:id="15882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211glenn.info/" TargetMode="External"/><Relationship Id="rId4" Type="http://schemas.microsoft.com/office/2007/relationships/stylesWithEffects" Target="stylesWithEffects.xml"/><Relationship Id="rId9" Type="http://schemas.openxmlformats.org/officeDocument/2006/relationships/hyperlink" Target="http://www.helpcentral.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eginfo.legislature.ca.gov/faces/billTextClient.xhtml?bill_id=201520160SB1212" TargetMode="External"/><Relationship Id="rId2" Type="http://schemas.openxmlformats.org/officeDocument/2006/relationships/hyperlink" Target="http://docs.cpuc.ca.gov/SearchRes.aspx?DocFormat=ALL&amp;DocID=461818" TargetMode="External"/><Relationship Id="rId1" Type="http://schemas.openxmlformats.org/officeDocument/2006/relationships/hyperlink" Target="http://www.211califor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F0B2-CAAA-4C7E-8D38-3654F284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34716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2013-07-09T16:57:00Z</cp:lastPrinted>
  <dcterms:created xsi:type="dcterms:W3CDTF">2017-12-05T17:11:00Z</dcterms:created>
  <dcterms:modified xsi:type="dcterms:W3CDTF">2017-12-05T18:10:00Z</dcterms:modified>
</cp:coreProperties>
</file>