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B8C" w:rsidRDefault="00662B8C" w:rsidP="004C4AEE">
      <w:pPr>
        <w:pStyle w:val="Title"/>
        <w:jc w:val="left"/>
        <w:rPr>
          <w:rFonts w:ascii="Palatino" w:hAnsi="Palatino"/>
        </w:rPr>
      </w:pPr>
    </w:p>
    <w:p w:rsidR="006C0761" w:rsidRPr="00897E13" w:rsidRDefault="00DD10B4" w:rsidP="004C4AEE">
      <w:pPr>
        <w:pStyle w:val="Title"/>
        <w:jc w:val="left"/>
        <w:rPr>
          <w:rFonts w:ascii="Palatino" w:hAnsi="Palatino"/>
          <w:b w:val="0"/>
        </w:rPr>
      </w:pP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sidR="006C0761">
        <w:rPr>
          <w:rFonts w:ascii="Palatino" w:hAnsi="Palatino"/>
        </w:rPr>
        <w:br/>
      </w:r>
    </w:p>
    <w:p w:rsidR="004D3C75" w:rsidRPr="00897E13" w:rsidRDefault="004D3C75">
      <w:pPr>
        <w:jc w:val="center"/>
        <w:rPr>
          <w:rFonts w:ascii="Palatino" w:hAnsi="Palatino"/>
          <w:b/>
          <w:sz w:val="24"/>
        </w:rPr>
      </w:pPr>
      <w:r w:rsidRPr="00897E13">
        <w:rPr>
          <w:rFonts w:ascii="Palatino" w:hAnsi="Palatino"/>
          <w:b/>
          <w:sz w:val="24"/>
        </w:rPr>
        <w:t>PUBLIC UTILITIES COMMISSION OF THE STATE OF CALIFORNIA</w:t>
      </w:r>
    </w:p>
    <w:p w:rsidR="004D3C75" w:rsidRPr="00897E13" w:rsidRDefault="004D3C75">
      <w:pPr>
        <w:jc w:val="center"/>
        <w:rPr>
          <w:rFonts w:ascii="Palatino" w:hAnsi="Palatino"/>
          <w:b/>
          <w:sz w:val="24"/>
        </w:rPr>
      </w:pPr>
    </w:p>
    <w:p w:rsidR="004D3C75" w:rsidRPr="00897E13" w:rsidRDefault="004D3C75">
      <w:pPr>
        <w:rPr>
          <w:rFonts w:ascii="Palatino" w:hAnsi="Palatino"/>
          <w:b/>
          <w:sz w:val="24"/>
        </w:rPr>
      </w:pPr>
    </w:p>
    <w:tbl>
      <w:tblPr>
        <w:tblW w:w="0" w:type="auto"/>
        <w:tblLayout w:type="fixed"/>
        <w:tblLook w:val="0000" w:firstRow="0" w:lastRow="0" w:firstColumn="0" w:lastColumn="0" w:noHBand="0" w:noVBand="0"/>
      </w:tblPr>
      <w:tblGrid>
        <w:gridCol w:w="4788"/>
        <w:gridCol w:w="4788"/>
      </w:tblGrid>
      <w:tr w:rsidR="004D3C75" w:rsidRPr="00897E13">
        <w:tc>
          <w:tcPr>
            <w:tcW w:w="4788" w:type="dxa"/>
          </w:tcPr>
          <w:p w:rsidR="004D3C75" w:rsidRPr="00897E13" w:rsidRDefault="005479A8">
            <w:pPr>
              <w:rPr>
                <w:rFonts w:ascii="Palatino" w:hAnsi="Palatino"/>
                <w:b/>
                <w:sz w:val="24"/>
              </w:rPr>
            </w:pPr>
            <w:r w:rsidRPr="00897E13">
              <w:rPr>
                <w:rFonts w:ascii="Palatino" w:hAnsi="Palatino"/>
                <w:b/>
                <w:sz w:val="24"/>
              </w:rPr>
              <w:t>Communications</w:t>
            </w:r>
            <w:r w:rsidR="004D3C75" w:rsidRPr="00897E13">
              <w:rPr>
                <w:rFonts w:ascii="Palatino" w:hAnsi="Palatino"/>
                <w:b/>
                <w:sz w:val="24"/>
              </w:rPr>
              <w:t xml:space="preserve"> Division</w:t>
            </w:r>
          </w:p>
        </w:tc>
        <w:tc>
          <w:tcPr>
            <w:tcW w:w="4788" w:type="dxa"/>
          </w:tcPr>
          <w:p w:rsidR="004D3C75" w:rsidRPr="00897E13" w:rsidRDefault="004D3C75" w:rsidP="005A51D3">
            <w:pPr>
              <w:jc w:val="right"/>
              <w:rPr>
                <w:rFonts w:ascii="Palatino" w:hAnsi="Palatino"/>
                <w:b/>
                <w:sz w:val="24"/>
              </w:rPr>
            </w:pPr>
            <w:r w:rsidRPr="00897E13">
              <w:rPr>
                <w:rFonts w:ascii="Palatino" w:hAnsi="Palatino"/>
                <w:b/>
                <w:sz w:val="24"/>
              </w:rPr>
              <w:t xml:space="preserve">RESOLUTION </w:t>
            </w:r>
            <w:r w:rsidR="005B436A" w:rsidRPr="00897E13">
              <w:rPr>
                <w:rFonts w:ascii="Palatino" w:hAnsi="Palatino"/>
                <w:b/>
                <w:sz w:val="24"/>
              </w:rPr>
              <w:t>T</w:t>
            </w:r>
            <w:r w:rsidR="005B7B7A">
              <w:rPr>
                <w:rFonts w:ascii="Palatino" w:hAnsi="Palatino"/>
                <w:b/>
                <w:sz w:val="24"/>
              </w:rPr>
              <w:t>-17645</w:t>
            </w:r>
          </w:p>
        </w:tc>
      </w:tr>
      <w:tr w:rsidR="004D3C75" w:rsidRPr="00897E13">
        <w:tc>
          <w:tcPr>
            <w:tcW w:w="4788" w:type="dxa"/>
          </w:tcPr>
          <w:p w:rsidR="004D3C75" w:rsidRPr="00897E13" w:rsidRDefault="003B1DD0">
            <w:pPr>
              <w:rPr>
                <w:rFonts w:ascii="Palatino" w:hAnsi="Palatino"/>
                <w:b/>
                <w:sz w:val="24"/>
              </w:rPr>
            </w:pPr>
            <w:r w:rsidRPr="00897E13">
              <w:rPr>
                <w:rFonts w:ascii="Palatino" w:hAnsi="Palatino"/>
                <w:b/>
                <w:sz w:val="24"/>
              </w:rPr>
              <w:t>Consumer Programs Branch</w:t>
            </w:r>
          </w:p>
        </w:tc>
        <w:tc>
          <w:tcPr>
            <w:tcW w:w="4788" w:type="dxa"/>
          </w:tcPr>
          <w:p w:rsidR="004D3C75" w:rsidRPr="003F5D06" w:rsidRDefault="003F5D06" w:rsidP="0097791A">
            <w:pPr>
              <w:jc w:val="right"/>
              <w:rPr>
                <w:rFonts w:ascii="Palatino" w:hAnsi="Palatino"/>
                <w:b/>
                <w:sz w:val="24"/>
              </w:rPr>
            </w:pPr>
            <w:r w:rsidRPr="003F5D06">
              <w:rPr>
                <w:rFonts w:ascii="Palatino" w:hAnsi="Palatino"/>
                <w:b/>
                <w:sz w:val="24"/>
              </w:rPr>
              <w:t>February</w:t>
            </w:r>
            <w:r>
              <w:rPr>
                <w:rFonts w:ascii="Palatino" w:hAnsi="Palatino"/>
                <w:b/>
                <w:sz w:val="24"/>
              </w:rPr>
              <w:t xml:space="preserve"> 21, 2019</w:t>
            </w:r>
            <w:r w:rsidRPr="003F5D06">
              <w:rPr>
                <w:rFonts w:ascii="Palatino" w:hAnsi="Palatino"/>
                <w:b/>
                <w:sz w:val="24"/>
              </w:rPr>
              <w:t xml:space="preserve"> </w:t>
            </w:r>
          </w:p>
        </w:tc>
      </w:tr>
    </w:tbl>
    <w:p w:rsidR="004D3C75" w:rsidRPr="00897E13" w:rsidRDefault="004D3C75">
      <w:pPr>
        <w:rPr>
          <w:rFonts w:ascii="Palatino" w:hAnsi="Palatino"/>
          <w:sz w:val="24"/>
        </w:rPr>
      </w:pPr>
    </w:p>
    <w:p w:rsidR="004D3C75" w:rsidRPr="00897E13" w:rsidRDefault="004D3C75">
      <w:pPr>
        <w:rPr>
          <w:rFonts w:ascii="Palatino" w:hAnsi="Palatino"/>
          <w:sz w:val="24"/>
        </w:rPr>
      </w:pPr>
    </w:p>
    <w:p w:rsidR="004D3C75" w:rsidRPr="00897E13" w:rsidRDefault="004D3C75">
      <w:pPr>
        <w:jc w:val="center"/>
        <w:rPr>
          <w:rFonts w:ascii="Palatino" w:hAnsi="Palatino"/>
          <w:sz w:val="24"/>
        </w:rPr>
      </w:pPr>
      <w:r w:rsidRPr="00897E13">
        <w:rPr>
          <w:rFonts w:ascii="Palatino" w:hAnsi="Palatino"/>
          <w:b/>
          <w:sz w:val="24"/>
          <w:u w:val="single"/>
        </w:rPr>
        <w:t>R</w:t>
      </w:r>
      <w:r w:rsidRPr="00897E13">
        <w:rPr>
          <w:rFonts w:ascii="Palatino" w:hAnsi="Palatino"/>
          <w:sz w:val="24"/>
        </w:rPr>
        <w:t xml:space="preserve"> </w:t>
      </w:r>
      <w:r w:rsidRPr="00897E13">
        <w:rPr>
          <w:rFonts w:ascii="Palatino" w:hAnsi="Palatino"/>
          <w:b/>
          <w:sz w:val="24"/>
          <w:u w:val="single"/>
        </w:rPr>
        <w:t>E</w:t>
      </w:r>
      <w:r w:rsidRPr="00897E13">
        <w:rPr>
          <w:rFonts w:ascii="Palatino" w:hAnsi="Palatino"/>
          <w:sz w:val="24"/>
        </w:rPr>
        <w:t xml:space="preserve"> </w:t>
      </w:r>
      <w:r w:rsidRPr="00897E13">
        <w:rPr>
          <w:rFonts w:ascii="Palatino" w:hAnsi="Palatino"/>
          <w:b/>
          <w:sz w:val="24"/>
          <w:u w:val="single"/>
        </w:rPr>
        <w:t>S</w:t>
      </w:r>
      <w:r w:rsidRPr="00897E13">
        <w:rPr>
          <w:rFonts w:ascii="Palatino" w:hAnsi="Palatino"/>
          <w:sz w:val="24"/>
        </w:rPr>
        <w:t xml:space="preserve"> </w:t>
      </w:r>
      <w:r w:rsidRPr="00897E13">
        <w:rPr>
          <w:rFonts w:ascii="Palatino" w:hAnsi="Palatino"/>
          <w:b/>
          <w:sz w:val="24"/>
          <w:u w:val="single"/>
        </w:rPr>
        <w:t>O</w:t>
      </w:r>
      <w:r w:rsidRPr="00897E13">
        <w:rPr>
          <w:rFonts w:ascii="Palatino" w:hAnsi="Palatino"/>
          <w:sz w:val="24"/>
        </w:rPr>
        <w:t xml:space="preserve"> </w:t>
      </w:r>
      <w:r w:rsidRPr="00897E13">
        <w:rPr>
          <w:rFonts w:ascii="Palatino" w:hAnsi="Palatino"/>
          <w:b/>
          <w:sz w:val="24"/>
          <w:u w:val="single"/>
        </w:rPr>
        <w:t>L</w:t>
      </w:r>
      <w:r w:rsidRPr="00897E13">
        <w:rPr>
          <w:rFonts w:ascii="Palatino" w:hAnsi="Palatino"/>
          <w:sz w:val="24"/>
        </w:rPr>
        <w:t xml:space="preserve"> </w:t>
      </w:r>
      <w:r w:rsidRPr="00897E13">
        <w:rPr>
          <w:rFonts w:ascii="Palatino" w:hAnsi="Palatino"/>
          <w:b/>
          <w:sz w:val="24"/>
          <w:u w:val="single"/>
        </w:rPr>
        <w:t>U</w:t>
      </w:r>
      <w:r w:rsidRPr="00897E13">
        <w:rPr>
          <w:rFonts w:ascii="Palatino" w:hAnsi="Palatino"/>
          <w:sz w:val="24"/>
        </w:rPr>
        <w:t xml:space="preserve"> </w:t>
      </w:r>
      <w:r w:rsidRPr="00897E13">
        <w:rPr>
          <w:rFonts w:ascii="Palatino" w:hAnsi="Palatino"/>
          <w:b/>
          <w:sz w:val="24"/>
          <w:u w:val="single"/>
        </w:rPr>
        <w:t>T</w:t>
      </w:r>
      <w:r w:rsidRPr="00897E13">
        <w:rPr>
          <w:rFonts w:ascii="Palatino" w:hAnsi="Palatino"/>
          <w:sz w:val="24"/>
        </w:rPr>
        <w:t xml:space="preserve"> </w:t>
      </w:r>
      <w:r w:rsidRPr="00897E13">
        <w:rPr>
          <w:rFonts w:ascii="Palatino" w:hAnsi="Palatino"/>
          <w:b/>
          <w:sz w:val="24"/>
          <w:u w:val="single"/>
        </w:rPr>
        <w:t>I</w:t>
      </w:r>
      <w:r w:rsidRPr="00897E13">
        <w:rPr>
          <w:rFonts w:ascii="Palatino" w:hAnsi="Palatino"/>
          <w:sz w:val="24"/>
        </w:rPr>
        <w:t xml:space="preserve"> </w:t>
      </w:r>
      <w:r w:rsidRPr="00897E13">
        <w:rPr>
          <w:rFonts w:ascii="Palatino" w:hAnsi="Palatino"/>
          <w:b/>
          <w:sz w:val="24"/>
          <w:u w:val="single"/>
        </w:rPr>
        <w:t>O</w:t>
      </w:r>
      <w:r w:rsidRPr="00897E13">
        <w:rPr>
          <w:rFonts w:ascii="Palatino" w:hAnsi="Palatino"/>
          <w:sz w:val="24"/>
        </w:rPr>
        <w:t xml:space="preserve"> </w:t>
      </w:r>
      <w:r w:rsidRPr="00897E13">
        <w:rPr>
          <w:rFonts w:ascii="Palatino" w:hAnsi="Palatino"/>
          <w:b/>
          <w:sz w:val="24"/>
          <w:u w:val="single"/>
        </w:rPr>
        <w:t>N</w:t>
      </w:r>
    </w:p>
    <w:p w:rsidR="004D3C75" w:rsidRPr="00897E13" w:rsidRDefault="004D3C75">
      <w:pPr>
        <w:rPr>
          <w:rFonts w:ascii="Palatino" w:hAnsi="Palatino"/>
          <w:sz w:val="24"/>
        </w:rPr>
      </w:pPr>
    </w:p>
    <w:p w:rsidR="004D3C75" w:rsidRPr="00897E13" w:rsidRDefault="004D3C75">
      <w:pPr>
        <w:rPr>
          <w:rFonts w:ascii="Palatino" w:hAnsi="Palatino"/>
          <w:sz w:val="24"/>
          <w:szCs w:val="24"/>
        </w:rPr>
      </w:pPr>
    </w:p>
    <w:tbl>
      <w:tblPr>
        <w:tblW w:w="0" w:type="auto"/>
        <w:tblInd w:w="738" w:type="dxa"/>
        <w:tblLayout w:type="fixed"/>
        <w:tblLook w:val="0000" w:firstRow="0" w:lastRow="0" w:firstColumn="0" w:lastColumn="0" w:noHBand="0" w:noVBand="0"/>
      </w:tblPr>
      <w:tblGrid>
        <w:gridCol w:w="8010"/>
      </w:tblGrid>
      <w:tr w:rsidR="004D3C75" w:rsidRPr="00897E13">
        <w:trPr>
          <w:cantSplit/>
        </w:trPr>
        <w:tc>
          <w:tcPr>
            <w:tcW w:w="8010" w:type="dxa"/>
          </w:tcPr>
          <w:p w:rsidR="004D3C75" w:rsidRPr="00897E13" w:rsidRDefault="004D3C75" w:rsidP="00E86E96">
            <w:pPr>
              <w:rPr>
                <w:rFonts w:ascii="Palatino Linotype" w:hAnsi="Palatino Linotype"/>
                <w:sz w:val="26"/>
                <w:szCs w:val="26"/>
              </w:rPr>
            </w:pPr>
            <w:r w:rsidRPr="00897E13">
              <w:rPr>
                <w:rFonts w:ascii="Palatino Linotype" w:hAnsi="Palatino Linotype"/>
                <w:sz w:val="26"/>
                <w:szCs w:val="26"/>
              </w:rPr>
              <w:t xml:space="preserve">Resolution </w:t>
            </w:r>
            <w:r w:rsidR="005B436A" w:rsidRPr="00897E13">
              <w:rPr>
                <w:rFonts w:ascii="Palatino Linotype" w:hAnsi="Palatino Linotype"/>
                <w:sz w:val="26"/>
                <w:szCs w:val="26"/>
              </w:rPr>
              <w:t>T-</w:t>
            </w:r>
            <w:r w:rsidR="003B6DEF">
              <w:rPr>
                <w:rFonts w:ascii="Palatino Linotype" w:hAnsi="Palatino Linotype"/>
                <w:sz w:val="26"/>
                <w:szCs w:val="26"/>
              </w:rPr>
              <w:t>17645</w:t>
            </w:r>
            <w:r w:rsidRPr="00897E13">
              <w:rPr>
                <w:rFonts w:ascii="Palatino Linotype" w:hAnsi="Palatino Linotype"/>
                <w:sz w:val="26"/>
                <w:szCs w:val="26"/>
              </w:rPr>
              <w:t xml:space="preserve">.  </w:t>
            </w:r>
            <w:r w:rsidR="00E9517B">
              <w:rPr>
                <w:rFonts w:ascii="Palatino Linotype" w:hAnsi="Palatino Linotype"/>
                <w:sz w:val="26"/>
                <w:szCs w:val="26"/>
              </w:rPr>
              <w:t>County of El Dorado.</w:t>
            </w:r>
            <w:r w:rsidR="00174643" w:rsidRPr="00897E13">
              <w:rPr>
                <w:rFonts w:ascii="Palatino Linotype" w:hAnsi="Palatino Linotype"/>
                <w:sz w:val="26"/>
                <w:szCs w:val="26"/>
              </w:rPr>
              <w:t xml:space="preserve"> </w:t>
            </w:r>
            <w:r w:rsidR="00E9517B">
              <w:rPr>
                <w:rFonts w:ascii="Palatino Linotype" w:hAnsi="Palatino Linotype"/>
                <w:sz w:val="26"/>
                <w:szCs w:val="26"/>
              </w:rPr>
              <w:t xml:space="preserve"> </w:t>
            </w:r>
            <w:r w:rsidRPr="00897E13">
              <w:rPr>
                <w:rFonts w:ascii="Palatino Linotype" w:hAnsi="Palatino Linotype"/>
                <w:sz w:val="26"/>
                <w:szCs w:val="26"/>
              </w:rPr>
              <w:t xml:space="preserve">Request for </w:t>
            </w:r>
            <w:r w:rsidR="007A272E">
              <w:rPr>
                <w:rFonts w:ascii="Palatino Linotype" w:hAnsi="Palatino Linotype"/>
                <w:sz w:val="26"/>
                <w:szCs w:val="26"/>
              </w:rPr>
              <w:t>authority to serve</w:t>
            </w:r>
            <w:r w:rsidRPr="00897E13">
              <w:rPr>
                <w:rFonts w:ascii="Palatino Linotype" w:hAnsi="Palatino Linotype"/>
                <w:sz w:val="26"/>
                <w:szCs w:val="26"/>
              </w:rPr>
              <w:t xml:space="preserve"> as the 2</w:t>
            </w:r>
            <w:r w:rsidRPr="00897E13">
              <w:rPr>
                <w:rFonts w:ascii="Palatino Linotype" w:hAnsi="Palatino Linotype"/>
                <w:sz w:val="26"/>
                <w:szCs w:val="26"/>
              </w:rPr>
              <w:noBreakHyphen/>
              <w:t>1</w:t>
            </w:r>
            <w:r w:rsidRPr="00897E13">
              <w:rPr>
                <w:rFonts w:ascii="Palatino Linotype" w:hAnsi="Palatino Linotype"/>
                <w:sz w:val="26"/>
                <w:szCs w:val="26"/>
              </w:rPr>
              <w:noBreakHyphen/>
              <w:t xml:space="preserve">1 service provider for </w:t>
            </w:r>
            <w:r w:rsidR="00E9517B">
              <w:rPr>
                <w:rFonts w:ascii="Palatino Linotype" w:hAnsi="Palatino Linotype"/>
                <w:sz w:val="26"/>
                <w:szCs w:val="26"/>
              </w:rPr>
              <w:t>El Dorado</w:t>
            </w:r>
            <w:r w:rsidR="001B495B" w:rsidRPr="00897E13">
              <w:rPr>
                <w:rFonts w:ascii="Palatino Linotype" w:hAnsi="Palatino Linotype"/>
                <w:sz w:val="26"/>
                <w:szCs w:val="26"/>
              </w:rPr>
              <w:t xml:space="preserve"> </w:t>
            </w:r>
            <w:r w:rsidR="006A1416" w:rsidRPr="00897E13">
              <w:rPr>
                <w:rFonts w:ascii="Palatino Linotype" w:hAnsi="Palatino Linotype"/>
                <w:sz w:val="26"/>
                <w:szCs w:val="26"/>
              </w:rPr>
              <w:t>Count</w:t>
            </w:r>
            <w:r w:rsidR="005A51D3">
              <w:rPr>
                <w:rFonts w:ascii="Palatino Linotype" w:hAnsi="Palatino Linotype"/>
                <w:sz w:val="26"/>
                <w:szCs w:val="26"/>
              </w:rPr>
              <w:t>y</w:t>
            </w:r>
            <w:r w:rsidR="006A1416" w:rsidRPr="00897E13">
              <w:rPr>
                <w:rFonts w:ascii="Palatino Linotype" w:hAnsi="Palatino Linotype"/>
                <w:sz w:val="26"/>
                <w:szCs w:val="26"/>
              </w:rPr>
              <w:t xml:space="preserve">.  </w:t>
            </w:r>
            <w:r w:rsidRPr="00897E13">
              <w:rPr>
                <w:rFonts w:ascii="Palatino Linotype" w:hAnsi="Palatino Linotype"/>
                <w:sz w:val="26"/>
                <w:szCs w:val="26"/>
              </w:rPr>
              <w:t xml:space="preserve">By Letter to Executive Director </w:t>
            </w:r>
            <w:r w:rsidR="00587AEB" w:rsidRPr="00897E13">
              <w:rPr>
                <w:rFonts w:ascii="Palatino Linotype" w:hAnsi="Palatino Linotype"/>
                <w:sz w:val="26"/>
                <w:szCs w:val="26"/>
              </w:rPr>
              <w:t xml:space="preserve">filed on </w:t>
            </w:r>
            <w:r w:rsidR="00E86E96">
              <w:rPr>
                <w:rFonts w:ascii="Palatino Linotype" w:hAnsi="Palatino Linotype"/>
                <w:sz w:val="26"/>
                <w:szCs w:val="26"/>
              </w:rPr>
              <w:t xml:space="preserve">August </w:t>
            </w:r>
            <w:r w:rsidR="00AC2FB8">
              <w:rPr>
                <w:rFonts w:ascii="Palatino Linotype" w:hAnsi="Palatino Linotype"/>
                <w:sz w:val="26"/>
                <w:szCs w:val="26"/>
              </w:rPr>
              <w:t>8</w:t>
            </w:r>
            <w:r w:rsidR="00E86E96">
              <w:rPr>
                <w:rFonts w:ascii="Palatino Linotype" w:hAnsi="Palatino Linotype"/>
                <w:sz w:val="26"/>
                <w:szCs w:val="26"/>
              </w:rPr>
              <w:t>, 201</w:t>
            </w:r>
            <w:r w:rsidR="00E9517B">
              <w:rPr>
                <w:rFonts w:ascii="Palatino Linotype" w:hAnsi="Palatino Linotype"/>
                <w:sz w:val="26"/>
                <w:szCs w:val="26"/>
              </w:rPr>
              <w:t>8</w:t>
            </w:r>
            <w:r w:rsidRPr="00897E13">
              <w:rPr>
                <w:rFonts w:ascii="Palatino Linotype" w:hAnsi="Palatino Linotype"/>
                <w:sz w:val="26"/>
                <w:szCs w:val="26"/>
              </w:rPr>
              <w:t xml:space="preserve">. </w:t>
            </w:r>
          </w:p>
        </w:tc>
      </w:tr>
    </w:tbl>
    <w:p w:rsidR="004D3C75" w:rsidRPr="00897E13" w:rsidRDefault="004D3C75" w:rsidP="001732D8">
      <w:pPr>
        <w:pBdr>
          <w:bottom w:val="single" w:sz="12" w:space="1" w:color="auto"/>
        </w:pBdr>
        <w:ind w:left="720" w:right="720"/>
        <w:rPr>
          <w:rFonts w:ascii="Palatino Linotype" w:hAnsi="Palatino Linotype"/>
          <w:sz w:val="26"/>
          <w:szCs w:val="26"/>
        </w:rPr>
      </w:pPr>
    </w:p>
    <w:p w:rsidR="001732D8" w:rsidRPr="00897E13" w:rsidRDefault="001732D8" w:rsidP="001732D8">
      <w:pPr>
        <w:ind w:left="720" w:right="720"/>
        <w:rPr>
          <w:rFonts w:ascii="Palatino Linotype" w:hAnsi="Palatino Linotype"/>
          <w:sz w:val="26"/>
          <w:szCs w:val="26"/>
        </w:rPr>
      </w:pPr>
    </w:p>
    <w:p w:rsidR="004D3C75" w:rsidRPr="006E7FD0" w:rsidRDefault="006E7FD0">
      <w:pPr>
        <w:pStyle w:val="Heading1"/>
        <w:rPr>
          <w:rFonts w:ascii="Palatino Linotype" w:hAnsi="Palatino Linotype"/>
          <w:sz w:val="24"/>
          <w:szCs w:val="24"/>
          <w:u w:val="single"/>
        </w:rPr>
      </w:pPr>
      <w:r w:rsidRPr="006E7FD0">
        <w:rPr>
          <w:rFonts w:ascii="Palatino Linotype" w:hAnsi="Palatino Linotype"/>
          <w:sz w:val="24"/>
          <w:szCs w:val="24"/>
          <w:u w:val="single"/>
        </w:rPr>
        <w:t>SUMMARY</w:t>
      </w:r>
    </w:p>
    <w:p w:rsidR="004D3C75" w:rsidRPr="00252B71" w:rsidRDefault="004D3C75">
      <w:pPr>
        <w:rPr>
          <w:rFonts w:ascii="Palatino Linotype" w:hAnsi="Palatino Linotype"/>
          <w:sz w:val="24"/>
          <w:szCs w:val="24"/>
        </w:rPr>
      </w:pPr>
    </w:p>
    <w:p w:rsidR="00F35828" w:rsidRDefault="00F35828">
      <w:pPr>
        <w:tabs>
          <w:tab w:val="left" w:pos="-1440"/>
          <w:tab w:val="left" w:pos="-720"/>
        </w:tabs>
        <w:suppressAutoHyphens/>
        <w:rPr>
          <w:rFonts w:ascii="Palatino Linotype" w:hAnsi="Palatino Linotype"/>
          <w:sz w:val="24"/>
          <w:szCs w:val="24"/>
        </w:rPr>
      </w:pPr>
      <w:r>
        <w:rPr>
          <w:rFonts w:ascii="Palatino Linotype" w:hAnsi="Palatino Linotype"/>
          <w:sz w:val="24"/>
          <w:szCs w:val="24"/>
        </w:rPr>
        <w:t>This resolution grants the County of El Dorado the authority to use the 2-1-1 abbreviated dialing code to provide information and referral services to all of El Dorado County.  This grant of authority is in the public interest and will promote the public safety of El Dorado County</w:t>
      </w:r>
      <w:r w:rsidR="007F5433">
        <w:rPr>
          <w:rFonts w:ascii="Palatino Linotype" w:hAnsi="Palatino Linotype"/>
          <w:sz w:val="24"/>
          <w:szCs w:val="24"/>
        </w:rPr>
        <w:t xml:space="preserve">, </w:t>
      </w:r>
      <w:r w:rsidR="00117EFD">
        <w:rPr>
          <w:rFonts w:ascii="Palatino Linotype" w:hAnsi="Palatino Linotype"/>
          <w:sz w:val="24"/>
          <w:szCs w:val="24"/>
        </w:rPr>
        <w:t>and conforms</w:t>
      </w:r>
      <w:r w:rsidR="00C611C3">
        <w:rPr>
          <w:rFonts w:ascii="Palatino Linotype" w:hAnsi="Palatino Linotype"/>
          <w:sz w:val="24"/>
          <w:szCs w:val="24"/>
        </w:rPr>
        <w:t xml:space="preserve"> </w:t>
      </w:r>
      <w:r w:rsidR="003F5D06">
        <w:rPr>
          <w:rFonts w:ascii="Palatino Linotype" w:hAnsi="Palatino Linotype"/>
          <w:sz w:val="24"/>
          <w:szCs w:val="24"/>
        </w:rPr>
        <w:t>to</w:t>
      </w:r>
      <w:r w:rsidR="007F5433">
        <w:rPr>
          <w:rFonts w:ascii="Palatino Linotype" w:hAnsi="Palatino Linotype"/>
          <w:sz w:val="24"/>
          <w:szCs w:val="24"/>
        </w:rPr>
        <w:t xml:space="preserve"> the </w:t>
      </w:r>
      <w:r w:rsidR="00E07DC0" w:rsidRPr="00252B71">
        <w:rPr>
          <w:rFonts w:ascii="Palatino Linotype" w:hAnsi="Palatino Linotype"/>
          <w:sz w:val="24"/>
          <w:szCs w:val="24"/>
        </w:rPr>
        <w:t xml:space="preserve">Federal Communications Commission </w:t>
      </w:r>
      <w:bookmarkStart w:id="0" w:name="_Hlk535222016"/>
      <w:r w:rsidR="007F5433">
        <w:rPr>
          <w:rFonts w:ascii="Palatino Linotype" w:hAnsi="Palatino Linotype"/>
          <w:sz w:val="24"/>
          <w:szCs w:val="24"/>
        </w:rPr>
        <w:t>delegation of authority to the states to implement 2-1-1 dialing</w:t>
      </w:r>
      <w:bookmarkEnd w:id="0"/>
      <w:r w:rsidR="007F5433">
        <w:rPr>
          <w:rFonts w:ascii="Palatino Linotype" w:hAnsi="Palatino Linotype"/>
          <w:sz w:val="24"/>
          <w:szCs w:val="24"/>
        </w:rPr>
        <w:t xml:space="preserve">.  </w:t>
      </w:r>
      <w:r w:rsidR="00E254B1">
        <w:rPr>
          <w:rFonts w:ascii="Palatino Linotype" w:hAnsi="Palatino Linotype"/>
          <w:sz w:val="24"/>
          <w:szCs w:val="24"/>
        </w:rPr>
        <w:t xml:space="preserve">The </w:t>
      </w:r>
      <w:r w:rsidR="00F24559">
        <w:rPr>
          <w:rFonts w:ascii="Palatino Linotype" w:hAnsi="Palatino Linotype"/>
          <w:sz w:val="24"/>
          <w:szCs w:val="24"/>
        </w:rPr>
        <w:t xml:space="preserve">County of El Dorado shall </w:t>
      </w:r>
      <w:r w:rsidR="00697CDA">
        <w:rPr>
          <w:rFonts w:ascii="Palatino Linotype" w:hAnsi="Palatino Linotype"/>
          <w:sz w:val="24"/>
          <w:szCs w:val="24"/>
        </w:rPr>
        <w:t>introduce</w:t>
      </w:r>
      <w:r w:rsidR="00E254B1">
        <w:rPr>
          <w:rFonts w:ascii="Palatino Linotype" w:hAnsi="Palatino Linotype"/>
          <w:sz w:val="24"/>
          <w:szCs w:val="24"/>
        </w:rPr>
        <w:t xml:space="preserve"> 2-1-1 service in El Dorado County within one year of this grant of authority</w:t>
      </w:r>
      <w:r w:rsidR="003F5D06">
        <w:rPr>
          <w:rFonts w:ascii="Palatino Linotype" w:hAnsi="Palatino Linotype"/>
          <w:sz w:val="24"/>
          <w:szCs w:val="24"/>
        </w:rPr>
        <w:t>.</w:t>
      </w:r>
    </w:p>
    <w:p w:rsidR="004D3C75" w:rsidRPr="00252B71" w:rsidRDefault="004D3C75">
      <w:pPr>
        <w:rPr>
          <w:rFonts w:ascii="Palatino Linotype" w:hAnsi="Palatino Linotype"/>
          <w:sz w:val="24"/>
          <w:szCs w:val="24"/>
        </w:rPr>
      </w:pPr>
    </w:p>
    <w:p w:rsidR="00E254B1" w:rsidRPr="00DF6EE7" w:rsidRDefault="00E254B1" w:rsidP="00970239">
      <w:pPr>
        <w:pStyle w:val="Heading1"/>
        <w:rPr>
          <w:rFonts w:ascii="Palatino Linotype" w:hAnsi="Palatino Linotype"/>
          <w:sz w:val="24"/>
          <w:szCs w:val="24"/>
          <w:u w:val="single"/>
        </w:rPr>
      </w:pPr>
      <w:r w:rsidRPr="00DF6EE7">
        <w:rPr>
          <w:rFonts w:ascii="Palatino Linotype" w:hAnsi="Palatino Linotype"/>
          <w:sz w:val="24"/>
          <w:szCs w:val="24"/>
          <w:u w:val="single"/>
        </w:rPr>
        <w:t>BACKGROUND</w:t>
      </w:r>
    </w:p>
    <w:p w:rsidR="00DF6EE7" w:rsidRPr="00DF6EE7" w:rsidRDefault="00DF6EE7" w:rsidP="00DF6EE7"/>
    <w:p w:rsidR="00E254B1" w:rsidRDefault="00E254B1" w:rsidP="00E254B1">
      <w:pPr>
        <w:tabs>
          <w:tab w:val="left" w:pos="-1440"/>
          <w:tab w:val="left" w:pos="-720"/>
        </w:tabs>
        <w:suppressAutoHyphens/>
        <w:rPr>
          <w:rFonts w:ascii="Palatino Linotype" w:hAnsi="Palatino Linotype"/>
          <w:sz w:val="24"/>
          <w:szCs w:val="24"/>
        </w:rPr>
      </w:pPr>
      <w:r w:rsidRPr="00252B71">
        <w:rPr>
          <w:rFonts w:ascii="Palatino Linotype" w:hAnsi="Palatino Linotype"/>
          <w:sz w:val="24"/>
          <w:szCs w:val="24"/>
        </w:rPr>
        <w:t>2</w:t>
      </w:r>
      <w:r w:rsidRPr="00252B71">
        <w:rPr>
          <w:rFonts w:ascii="Palatino Linotype" w:hAnsi="Palatino Linotype"/>
          <w:sz w:val="24"/>
          <w:szCs w:val="24"/>
        </w:rPr>
        <w:noBreakHyphen/>
        <w:t>1</w:t>
      </w:r>
      <w:r w:rsidRPr="00252B71">
        <w:rPr>
          <w:rFonts w:ascii="Palatino Linotype" w:hAnsi="Palatino Linotype"/>
          <w:sz w:val="24"/>
          <w:szCs w:val="24"/>
        </w:rPr>
        <w:noBreakHyphen/>
        <w:t xml:space="preserve">1 is the </w:t>
      </w:r>
      <w:r w:rsidR="00970239">
        <w:rPr>
          <w:rFonts w:ascii="Palatino Linotype" w:hAnsi="Palatino Linotype"/>
          <w:sz w:val="24"/>
          <w:szCs w:val="24"/>
        </w:rPr>
        <w:t>telephone number</w:t>
      </w:r>
      <w:r w:rsidR="00E07DC0">
        <w:rPr>
          <w:rFonts w:ascii="Palatino Linotype" w:hAnsi="Palatino Linotype"/>
          <w:sz w:val="24"/>
          <w:szCs w:val="24"/>
        </w:rPr>
        <w:t xml:space="preserve"> </w:t>
      </w:r>
      <w:r w:rsidRPr="00252B71">
        <w:rPr>
          <w:rFonts w:ascii="Palatino Linotype" w:hAnsi="Palatino Linotype"/>
          <w:sz w:val="24"/>
          <w:szCs w:val="24"/>
        </w:rPr>
        <w:t xml:space="preserve">used to </w:t>
      </w:r>
      <w:r w:rsidR="00DB458B">
        <w:rPr>
          <w:rFonts w:ascii="Palatino Linotype" w:hAnsi="Palatino Linotype"/>
          <w:sz w:val="24"/>
          <w:szCs w:val="24"/>
        </w:rPr>
        <w:t>access</w:t>
      </w:r>
      <w:r w:rsidRPr="00252B71">
        <w:rPr>
          <w:rFonts w:ascii="Palatino Linotype" w:hAnsi="Palatino Linotype"/>
          <w:sz w:val="24"/>
          <w:szCs w:val="24"/>
        </w:rPr>
        <w:t xml:space="preserve"> non-emergency community </w:t>
      </w:r>
      <w:r w:rsidR="00E07DC0">
        <w:rPr>
          <w:rFonts w:ascii="Palatino Linotype" w:hAnsi="Palatino Linotype"/>
          <w:sz w:val="24"/>
          <w:szCs w:val="24"/>
        </w:rPr>
        <w:t>information and referral (</w:t>
      </w:r>
      <w:r w:rsidRPr="00252B71">
        <w:rPr>
          <w:rFonts w:ascii="Palatino Linotype" w:hAnsi="Palatino Linotype"/>
          <w:sz w:val="24"/>
          <w:szCs w:val="24"/>
        </w:rPr>
        <w:t>I&amp;R</w:t>
      </w:r>
      <w:r w:rsidR="00E07DC0">
        <w:rPr>
          <w:rFonts w:ascii="Palatino Linotype" w:hAnsi="Palatino Linotype"/>
          <w:sz w:val="24"/>
          <w:szCs w:val="24"/>
        </w:rPr>
        <w:t>)</w:t>
      </w:r>
      <w:r w:rsidRPr="00252B71">
        <w:rPr>
          <w:rFonts w:ascii="Palatino Linotype" w:hAnsi="Palatino Linotype"/>
          <w:sz w:val="24"/>
          <w:szCs w:val="24"/>
        </w:rPr>
        <w:t xml:space="preserve"> providers.</w:t>
      </w:r>
      <w:r>
        <w:rPr>
          <w:rFonts w:ascii="Palatino Linotype" w:hAnsi="Palatino Linotype"/>
          <w:sz w:val="24"/>
          <w:szCs w:val="24"/>
        </w:rPr>
        <w:t xml:space="preserve"> </w:t>
      </w:r>
      <w:bookmarkStart w:id="1" w:name="_Hlk534377229"/>
      <w:r w:rsidR="00D93EC4" w:rsidRPr="00252B71">
        <w:rPr>
          <w:rFonts w:ascii="Palatino Linotype" w:hAnsi="Palatino Linotype"/>
          <w:sz w:val="24"/>
          <w:szCs w:val="24"/>
        </w:rPr>
        <w:t>Upon dialing 2</w:t>
      </w:r>
      <w:r w:rsidR="00D93EC4" w:rsidRPr="00252B71">
        <w:rPr>
          <w:rFonts w:ascii="Palatino Linotype" w:hAnsi="Palatino Linotype"/>
          <w:sz w:val="24"/>
          <w:szCs w:val="24"/>
        </w:rPr>
        <w:noBreakHyphen/>
        <w:t>1</w:t>
      </w:r>
      <w:r w:rsidR="00D93EC4" w:rsidRPr="00252B71">
        <w:rPr>
          <w:rFonts w:ascii="Palatino Linotype" w:hAnsi="Palatino Linotype"/>
          <w:sz w:val="24"/>
          <w:szCs w:val="24"/>
        </w:rPr>
        <w:noBreakHyphen/>
        <w:t xml:space="preserve">1, a caller </w:t>
      </w:r>
      <w:r w:rsidR="00D93EC4">
        <w:rPr>
          <w:rFonts w:ascii="Palatino Linotype" w:hAnsi="Palatino Linotype"/>
          <w:sz w:val="24"/>
          <w:szCs w:val="24"/>
        </w:rPr>
        <w:t>in need is</w:t>
      </w:r>
      <w:r w:rsidR="00D93EC4" w:rsidRPr="00252B71">
        <w:rPr>
          <w:rFonts w:ascii="Palatino Linotype" w:hAnsi="Palatino Linotype"/>
          <w:sz w:val="24"/>
          <w:szCs w:val="24"/>
        </w:rPr>
        <w:t xml:space="preserve"> routed to a </w:t>
      </w:r>
      <w:r w:rsidR="00D93EC4">
        <w:rPr>
          <w:rFonts w:ascii="Palatino Linotype" w:hAnsi="Palatino Linotype"/>
          <w:sz w:val="24"/>
          <w:szCs w:val="24"/>
        </w:rPr>
        <w:t>call center</w:t>
      </w:r>
      <w:r w:rsidR="00BE4E1A">
        <w:rPr>
          <w:rFonts w:ascii="Palatino Linotype" w:hAnsi="Palatino Linotype"/>
          <w:sz w:val="24"/>
          <w:szCs w:val="24"/>
        </w:rPr>
        <w:t>,</w:t>
      </w:r>
      <w:r w:rsidR="00D93EC4">
        <w:rPr>
          <w:rFonts w:ascii="Palatino Linotype" w:hAnsi="Palatino Linotype"/>
          <w:sz w:val="24"/>
          <w:szCs w:val="24"/>
        </w:rPr>
        <w:t xml:space="preserve"> where a referral specialist</w:t>
      </w:r>
      <w:r w:rsidR="00D93EC4" w:rsidRPr="00252B71">
        <w:rPr>
          <w:rFonts w:ascii="Palatino Linotype" w:hAnsi="Palatino Linotype"/>
          <w:sz w:val="24"/>
          <w:szCs w:val="24"/>
        </w:rPr>
        <w:t xml:space="preserve"> </w:t>
      </w:r>
      <w:r w:rsidR="00D93EC4">
        <w:rPr>
          <w:rFonts w:ascii="Palatino Linotype" w:hAnsi="Palatino Linotype"/>
          <w:sz w:val="24"/>
          <w:szCs w:val="24"/>
        </w:rPr>
        <w:t>will refer or connect the caller to the appropriate</w:t>
      </w:r>
      <w:r w:rsidR="00D93EC4" w:rsidRPr="00252B71">
        <w:rPr>
          <w:rFonts w:ascii="Palatino Linotype" w:hAnsi="Palatino Linotype"/>
          <w:sz w:val="24"/>
          <w:szCs w:val="24"/>
        </w:rPr>
        <w:t xml:space="preserve"> agenc</w:t>
      </w:r>
      <w:r w:rsidR="00D93EC4">
        <w:rPr>
          <w:rFonts w:ascii="Palatino Linotype" w:hAnsi="Palatino Linotype"/>
          <w:sz w:val="24"/>
          <w:szCs w:val="24"/>
        </w:rPr>
        <w:t>ies</w:t>
      </w:r>
      <w:r w:rsidR="00D93EC4" w:rsidRPr="00252B71">
        <w:rPr>
          <w:rFonts w:ascii="Palatino Linotype" w:hAnsi="Palatino Linotype"/>
          <w:sz w:val="24"/>
          <w:szCs w:val="24"/>
        </w:rPr>
        <w:t xml:space="preserve"> that </w:t>
      </w:r>
      <w:r w:rsidR="00E3101B">
        <w:rPr>
          <w:rFonts w:ascii="Palatino Linotype" w:hAnsi="Palatino Linotype"/>
          <w:sz w:val="24"/>
          <w:szCs w:val="24"/>
        </w:rPr>
        <w:t>will</w:t>
      </w:r>
      <w:r w:rsidR="00D93EC4" w:rsidRPr="00252B71">
        <w:rPr>
          <w:rFonts w:ascii="Palatino Linotype" w:hAnsi="Palatino Linotype"/>
          <w:sz w:val="24"/>
          <w:szCs w:val="24"/>
        </w:rPr>
        <w:t xml:space="preserve"> provide </w:t>
      </w:r>
      <w:r w:rsidR="00D93EC4">
        <w:rPr>
          <w:rFonts w:ascii="Palatino Linotype" w:hAnsi="Palatino Linotype"/>
          <w:sz w:val="24"/>
          <w:szCs w:val="24"/>
        </w:rPr>
        <w:t>the needed</w:t>
      </w:r>
      <w:r w:rsidR="00D93EC4" w:rsidRPr="00252B71">
        <w:rPr>
          <w:rFonts w:ascii="Palatino Linotype" w:hAnsi="Palatino Linotype"/>
          <w:sz w:val="24"/>
          <w:szCs w:val="24"/>
        </w:rPr>
        <w:t xml:space="preserve"> social services</w:t>
      </w:r>
      <w:r w:rsidR="00D93EC4">
        <w:rPr>
          <w:rFonts w:ascii="Palatino Linotype" w:hAnsi="Palatino Linotype"/>
          <w:sz w:val="24"/>
          <w:szCs w:val="24"/>
        </w:rPr>
        <w:t>,</w:t>
      </w:r>
      <w:r w:rsidR="00D93EC4" w:rsidRPr="00252B71">
        <w:rPr>
          <w:rFonts w:ascii="Palatino Linotype" w:hAnsi="Palatino Linotype"/>
          <w:sz w:val="24"/>
          <w:szCs w:val="24"/>
        </w:rPr>
        <w:t xml:space="preserve"> such as housing assistance, programs to assist with utility bills, food assistance</w:t>
      </w:r>
      <w:r w:rsidR="00D93EC4">
        <w:rPr>
          <w:rFonts w:ascii="Palatino Linotype" w:hAnsi="Palatino Linotype"/>
          <w:sz w:val="24"/>
          <w:szCs w:val="24"/>
        </w:rPr>
        <w:t>, elderly or child care,</w:t>
      </w:r>
      <w:r w:rsidR="00D93EC4" w:rsidRPr="00252B71">
        <w:rPr>
          <w:rFonts w:ascii="Palatino Linotype" w:hAnsi="Palatino Linotype"/>
          <w:sz w:val="24"/>
          <w:szCs w:val="24"/>
        </w:rPr>
        <w:t xml:space="preserve"> and </w:t>
      </w:r>
      <w:r w:rsidR="00934C37">
        <w:rPr>
          <w:rFonts w:ascii="Palatino Linotype" w:hAnsi="Palatino Linotype"/>
          <w:sz w:val="24"/>
          <w:szCs w:val="24"/>
        </w:rPr>
        <w:t xml:space="preserve">many </w:t>
      </w:r>
      <w:r w:rsidR="00D93EC4" w:rsidRPr="00252B71">
        <w:rPr>
          <w:rFonts w:ascii="Palatino Linotype" w:hAnsi="Palatino Linotype"/>
          <w:sz w:val="24"/>
          <w:szCs w:val="24"/>
        </w:rPr>
        <w:t xml:space="preserve">other </w:t>
      </w:r>
      <w:r w:rsidR="00D93EC4">
        <w:rPr>
          <w:rFonts w:ascii="Palatino Linotype" w:hAnsi="Palatino Linotype"/>
          <w:sz w:val="24"/>
          <w:szCs w:val="24"/>
        </w:rPr>
        <w:t>non-emergency</w:t>
      </w:r>
      <w:r w:rsidR="00D93EC4" w:rsidRPr="00252B71">
        <w:rPr>
          <w:rFonts w:ascii="Palatino Linotype" w:hAnsi="Palatino Linotype"/>
          <w:sz w:val="24"/>
          <w:szCs w:val="24"/>
        </w:rPr>
        <w:t xml:space="preserve"> </w:t>
      </w:r>
      <w:r w:rsidR="009B6E70">
        <w:rPr>
          <w:rFonts w:ascii="Palatino Linotype" w:hAnsi="Palatino Linotype"/>
          <w:sz w:val="24"/>
          <w:szCs w:val="24"/>
        </w:rPr>
        <w:t>information</w:t>
      </w:r>
      <w:r w:rsidR="00D93EC4" w:rsidRPr="00252B71">
        <w:rPr>
          <w:rFonts w:ascii="Palatino Linotype" w:hAnsi="Palatino Linotype"/>
          <w:sz w:val="24"/>
          <w:szCs w:val="24"/>
        </w:rPr>
        <w:t xml:space="preserve"> not currently addressed by either 9-1-1 or 3-1-1 services. </w:t>
      </w:r>
    </w:p>
    <w:bookmarkEnd w:id="1"/>
    <w:p w:rsidR="00383E3B" w:rsidRDefault="00383E3B" w:rsidP="00E254B1">
      <w:pPr>
        <w:tabs>
          <w:tab w:val="left" w:pos="-1440"/>
          <w:tab w:val="left" w:pos="-720"/>
        </w:tabs>
        <w:suppressAutoHyphens/>
        <w:rPr>
          <w:rFonts w:ascii="Palatino Linotype" w:hAnsi="Palatino Linotype"/>
          <w:sz w:val="24"/>
          <w:szCs w:val="24"/>
        </w:rPr>
      </w:pPr>
    </w:p>
    <w:p w:rsidR="00383E3B" w:rsidRDefault="00383E3B" w:rsidP="00E254B1">
      <w:pPr>
        <w:tabs>
          <w:tab w:val="left" w:pos="-1440"/>
          <w:tab w:val="left" w:pos="-720"/>
        </w:tabs>
        <w:suppressAutoHyphens/>
        <w:rPr>
          <w:rFonts w:ascii="Palatino Linotype" w:hAnsi="Palatino Linotype"/>
          <w:sz w:val="24"/>
          <w:szCs w:val="24"/>
        </w:rPr>
      </w:pPr>
      <w:r w:rsidRPr="00383E3B">
        <w:rPr>
          <w:rFonts w:ascii="Palatino Linotype" w:hAnsi="Palatino Linotype"/>
          <w:sz w:val="24"/>
          <w:szCs w:val="24"/>
        </w:rPr>
        <w:t xml:space="preserve">On July 31, 2000, the Federal Communications Commission (FCC) issued its </w:t>
      </w:r>
      <w:r w:rsidRPr="00383E3B">
        <w:rPr>
          <w:rFonts w:ascii="Palatino Linotype" w:hAnsi="Palatino Linotype"/>
          <w:i/>
          <w:iCs/>
          <w:sz w:val="24"/>
          <w:szCs w:val="24"/>
        </w:rPr>
        <w:t>N11 Third Report and Order</w:t>
      </w:r>
      <w:r w:rsidRPr="00383E3B">
        <w:rPr>
          <w:rFonts w:ascii="Palatino Linotype" w:hAnsi="Palatino Linotype"/>
          <w:sz w:val="24"/>
          <w:szCs w:val="24"/>
        </w:rPr>
        <w:t xml:space="preserve"> assigning the 2</w:t>
      </w:r>
      <w:r w:rsidR="00366A36">
        <w:rPr>
          <w:rFonts w:ascii="Palatino Linotype" w:hAnsi="Palatino Linotype"/>
          <w:sz w:val="24"/>
          <w:szCs w:val="24"/>
        </w:rPr>
        <w:t>-</w:t>
      </w:r>
      <w:r w:rsidRPr="00383E3B">
        <w:rPr>
          <w:rFonts w:ascii="Palatino Linotype" w:hAnsi="Palatino Linotype"/>
          <w:sz w:val="24"/>
          <w:szCs w:val="24"/>
        </w:rPr>
        <w:t>1</w:t>
      </w:r>
      <w:r w:rsidR="00366A36">
        <w:rPr>
          <w:rFonts w:ascii="Palatino Linotype" w:hAnsi="Palatino Linotype"/>
          <w:sz w:val="24"/>
          <w:szCs w:val="24"/>
        </w:rPr>
        <w:t>-</w:t>
      </w:r>
      <w:r w:rsidRPr="00383E3B">
        <w:rPr>
          <w:rFonts w:ascii="Palatino Linotype" w:hAnsi="Palatino Linotype"/>
          <w:sz w:val="24"/>
          <w:szCs w:val="24"/>
        </w:rPr>
        <w:t xml:space="preserve">1 code as </w:t>
      </w:r>
      <w:r w:rsidR="00970239">
        <w:rPr>
          <w:rFonts w:ascii="Palatino Linotype" w:hAnsi="Palatino Linotype"/>
          <w:sz w:val="24"/>
          <w:szCs w:val="24"/>
        </w:rPr>
        <w:t xml:space="preserve">the </w:t>
      </w:r>
      <w:r w:rsidR="00970239" w:rsidRPr="00252B71">
        <w:rPr>
          <w:rFonts w:ascii="Palatino Linotype" w:hAnsi="Palatino Linotype"/>
          <w:sz w:val="24"/>
          <w:szCs w:val="24"/>
        </w:rPr>
        <w:t>national abbreviated dialing code</w:t>
      </w:r>
      <w:r w:rsidR="00970239">
        <w:rPr>
          <w:rFonts w:ascii="Palatino Linotype" w:hAnsi="Palatino Linotype"/>
          <w:sz w:val="24"/>
          <w:szCs w:val="24"/>
        </w:rPr>
        <w:t xml:space="preserve"> for information and referral services.</w:t>
      </w:r>
      <w:r w:rsidR="00970239">
        <w:rPr>
          <w:rStyle w:val="FootnoteReference"/>
          <w:rFonts w:ascii="Palatino Linotype" w:hAnsi="Palatino Linotype"/>
          <w:sz w:val="24"/>
          <w:szCs w:val="24"/>
        </w:rPr>
        <w:footnoteReference w:id="1"/>
      </w:r>
      <w:r w:rsidR="00970239" w:rsidRPr="00252B71">
        <w:rPr>
          <w:rFonts w:ascii="Palatino Linotype" w:hAnsi="Palatino Linotype"/>
          <w:sz w:val="24"/>
          <w:szCs w:val="24"/>
        </w:rPr>
        <w:t xml:space="preserve"> </w:t>
      </w:r>
      <w:r w:rsidR="00970239">
        <w:rPr>
          <w:rFonts w:ascii="Palatino Linotype" w:hAnsi="Palatino Linotype"/>
          <w:sz w:val="24"/>
          <w:szCs w:val="24"/>
        </w:rPr>
        <w:t xml:space="preserve">  The FCC noted that the assignment is in the public </w:t>
      </w:r>
      <w:r w:rsidR="00970239">
        <w:rPr>
          <w:rFonts w:ascii="Palatino Linotype" w:hAnsi="Palatino Linotype"/>
          <w:sz w:val="24"/>
          <w:szCs w:val="24"/>
        </w:rPr>
        <w:lastRenderedPageBreak/>
        <w:t>interest and recognized that the public need for social service could be met through the implementation of a 2-1-1 dialing program.</w:t>
      </w:r>
      <w:r>
        <w:rPr>
          <w:rFonts w:ascii="Palatino Linotype" w:hAnsi="Palatino Linotype"/>
          <w:sz w:val="24"/>
          <w:szCs w:val="24"/>
        </w:rPr>
        <w:t xml:space="preserve">  </w:t>
      </w:r>
      <w:r w:rsidRPr="00383E3B">
        <w:rPr>
          <w:rFonts w:ascii="Palatino Linotype" w:hAnsi="Palatino Linotype"/>
          <w:sz w:val="24"/>
          <w:szCs w:val="24"/>
        </w:rPr>
        <w:t xml:space="preserve">The FCC </w:t>
      </w:r>
      <w:r w:rsidR="00970239">
        <w:rPr>
          <w:rFonts w:ascii="Palatino Linotype" w:hAnsi="Palatino Linotype"/>
          <w:sz w:val="24"/>
          <w:szCs w:val="24"/>
        </w:rPr>
        <w:t>e</w:t>
      </w:r>
      <w:r w:rsidRPr="00383E3B">
        <w:rPr>
          <w:rFonts w:ascii="Palatino Linotype" w:hAnsi="Palatino Linotype"/>
          <w:sz w:val="24"/>
          <w:szCs w:val="24"/>
        </w:rPr>
        <w:t xml:space="preserve">ncouraged </w:t>
      </w:r>
      <w:r w:rsidR="00970239">
        <w:rPr>
          <w:rFonts w:ascii="Palatino Linotype" w:hAnsi="Palatino Linotype"/>
          <w:sz w:val="24"/>
          <w:szCs w:val="24"/>
        </w:rPr>
        <w:t>the s</w:t>
      </w:r>
      <w:r w:rsidRPr="00383E3B">
        <w:rPr>
          <w:rFonts w:ascii="Palatino Linotype" w:hAnsi="Palatino Linotype"/>
          <w:sz w:val="24"/>
          <w:szCs w:val="24"/>
        </w:rPr>
        <w:t>tates to implement 2</w:t>
      </w:r>
      <w:r w:rsidR="00EE2D1B">
        <w:rPr>
          <w:rFonts w:ascii="Palatino Linotype" w:hAnsi="Palatino Linotype"/>
          <w:sz w:val="24"/>
          <w:szCs w:val="24"/>
        </w:rPr>
        <w:t>-</w:t>
      </w:r>
      <w:r w:rsidRPr="00383E3B">
        <w:rPr>
          <w:rFonts w:ascii="Palatino Linotype" w:hAnsi="Palatino Linotype"/>
          <w:sz w:val="24"/>
          <w:szCs w:val="24"/>
        </w:rPr>
        <w:t>1</w:t>
      </w:r>
      <w:r w:rsidR="00EE2D1B">
        <w:rPr>
          <w:rFonts w:ascii="Palatino Linotype" w:hAnsi="Palatino Linotype"/>
          <w:sz w:val="24"/>
          <w:szCs w:val="24"/>
        </w:rPr>
        <w:t>-</w:t>
      </w:r>
      <w:r w:rsidRPr="00383E3B">
        <w:rPr>
          <w:rFonts w:ascii="Palatino Linotype" w:hAnsi="Palatino Linotype"/>
          <w:sz w:val="24"/>
          <w:szCs w:val="24"/>
        </w:rPr>
        <w:t>1 programs</w:t>
      </w:r>
      <w:r w:rsidR="00BD784C">
        <w:rPr>
          <w:rStyle w:val="FootnoteReference"/>
          <w:rFonts w:ascii="Palatino Linotype" w:hAnsi="Palatino Linotype"/>
          <w:sz w:val="24"/>
          <w:szCs w:val="24"/>
        </w:rPr>
        <w:footnoteReference w:id="2"/>
      </w:r>
      <w:r w:rsidR="00970239">
        <w:rPr>
          <w:rFonts w:ascii="Palatino Linotype" w:hAnsi="Palatino Linotype"/>
          <w:sz w:val="24"/>
          <w:szCs w:val="24"/>
        </w:rPr>
        <w:t xml:space="preserve"> and </w:t>
      </w:r>
      <w:r w:rsidRPr="00383E3B">
        <w:rPr>
          <w:rFonts w:ascii="Palatino Linotype" w:hAnsi="Palatino Linotype"/>
          <w:sz w:val="24"/>
          <w:szCs w:val="24"/>
        </w:rPr>
        <w:t xml:space="preserve">directed that "states will be allowed to continue to make local </w:t>
      </w:r>
      <w:r w:rsidR="00BD784C">
        <w:rPr>
          <w:rFonts w:ascii="Palatino Linotype" w:hAnsi="Palatino Linotype"/>
          <w:sz w:val="24"/>
          <w:szCs w:val="24"/>
        </w:rPr>
        <w:t xml:space="preserve">[N11] </w:t>
      </w:r>
      <w:r w:rsidRPr="00383E3B">
        <w:rPr>
          <w:rFonts w:ascii="Palatino Linotype" w:hAnsi="Palatino Linotype"/>
          <w:sz w:val="24"/>
          <w:szCs w:val="24"/>
        </w:rPr>
        <w:t xml:space="preserve">assignments that do not conflict with </w:t>
      </w:r>
      <w:r w:rsidR="00BD784C">
        <w:rPr>
          <w:rFonts w:ascii="Palatino Linotype" w:hAnsi="Palatino Linotype"/>
          <w:sz w:val="24"/>
          <w:szCs w:val="24"/>
        </w:rPr>
        <w:t>[FCC]</w:t>
      </w:r>
      <w:r w:rsidRPr="00383E3B">
        <w:rPr>
          <w:rFonts w:ascii="Palatino Linotype" w:hAnsi="Palatino Linotype"/>
          <w:sz w:val="24"/>
          <w:szCs w:val="24"/>
        </w:rPr>
        <w:t xml:space="preserve"> national assignments.</w:t>
      </w:r>
      <w:r w:rsidR="00EE2D1B">
        <w:rPr>
          <w:rFonts w:ascii="Palatino Linotype" w:hAnsi="Palatino Linotype"/>
          <w:sz w:val="24"/>
          <w:szCs w:val="24"/>
        </w:rPr>
        <w:t>”</w:t>
      </w:r>
      <w:r w:rsidR="00BD784C">
        <w:rPr>
          <w:rStyle w:val="FootnoteReference"/>
          <w:rFonts w:ascii="Palatino Linotype" w:hAnsi="Palatino Linotype"/>
          <w:sz w:val="24"/>
          <w:szCs w:val="24"/>
        </w:rPr>
        <w:footnoteReference w:id="3"/>
      </w:r>
    </w:p>
    <w:p w:rsidR="00E254B1" w:rsidRDefault="00E254B1" w:rsidP="00E254B1">
      <w:pPr>
        <w:tabs>
          <w:tab w:val="left" w:pos="-1440"/>
          <w:tab w:val="left" w:pos="-720"/>
        </w:tabs>
        <w:suppressAutoHyphens/>
        <w:rPr>
          <w:rFonts w:ascii="Palatino Linotype" w:hAnsi="Palatino Linotype"/>
          <w:sz w:val="24"/>
          <w:szCs w:val="24"/>
        </w:rPr>
      </w:pPr>
    </w:p>
    <w:p w:rsidR="00E254B1" w:rsidRPr="00252B71" w:rsidRDefault="00E254B1" w:rsidP="00E254B1">
      <w:pPr>
        <w:tabs>
          <w:tab w:val="left" w:pos="-1440"/>
          <w:tab w:val="left" w:pos="-720"/>
        </w:tabs>
        <w:suppressAutoHyphens/>
        <w:rPr>
          <w:rFonts w:ascii="Palatino Linotype" w:hAnsi="Palatino Linotype"/>
          <w:sz w:val="24"/>
          <w:szCs w:val="24"/>
        </w:rPr>
      </w:pPr>
      <w:r w:rsidRPr="00252B71">
        <w:rPr>
          <w:rFonts w:ascii="Palatino Linotype" w:hAnsi="Palatino Linotype"/>
          <w:sz w:val="24"/>
          <w:szCs w:val="24"/>
        </w:rPr>
        <w:t xml:space="preserve">On January 23, 2002, the </w:t>
      </w:r>
      <w:r w:rsidR="00E07DC0">
        <w:rPr>
          <w:rFonts w:ascii="Palatino Linotype" w:hAnsi="Palatino Linotype"/>
          <w:sz w:val="24"/>
          <w:szCs w:val="24"/>
        </w:rPr>
        <w:t>California Public Utilities Commission (CPUC or Commission)</w:t>
      </w:r>
      <w:r w:rsidRPr="00252B71">
        <w:rPr>
          <w:rFonts w:ascii="Palatino Linotype" w:hAnsi="Palatino Linotype"/>
          <w:sz w:val="24"/>
          <w:szCs w:val="24"/>
        </w:rPr>
        <w:t xml:space="preserve"> instituted Rulemaking (R.) 02-01-025 </w:t>
      </w:r>
      <w:r w:rsidR="00BE4E1A">
        <w:rPr>
          <w:rFonts w:ascii="Palatino Linotype" w:hAnsi="Palatino Linotype"/>
          <w:sz w:val="24"/>
          <w:szCs w:val="24"/>
        </w:rPr>
        <w:t>to implement</w:t>
      </w:r>
      <w:r w:rsidRPr="00252B71">
        <w:rPr>
          <w:rFonts w:ascii="Palatino Linotype" w:hAnsi="Palatino Linotype"/>
          <w:sz w:val="24"/>
          <w:szCs w:val="24"/>
        </w:rPr>
        <w:t xml:space="preserve"> 2</w:t>
      </w:r>
      <w:r w:rsidRPr="00252B71">
        <w:rPr>
          <w:rFonts w:ascii="Palatino Linotype" w:hAnsi="Palatino Linotype"/>
          <w:sz w:val="24"/>
          <w:szCs w:val="24"/>
        </w:rPr>
        <w:noBreakHyphen/>
        <w:t>1</w:t>
      </w:r>
      <w:r w:rsidRPr="00252B71">
        <w:rPr>
          <w:rFonts w:ascii="Palatino Linotype" w:hAnsi="Palatino Linotype"/>
          <w:sz w:val="24"/>
          <w:szCs w:val="24"/>
        </w:rPr>
        <w:noBreakHyphen/>
        <w:t xml:space="preserve">1 dialing </w:t>
      </w:r>
      <w:r>
        <w:rPr>
          <w:rFonts w:ascii="Palatino Linotype" w:hAnsi="Palatino Linotype"/>
          <w:sz w:val="24"/>
          <w:szCs w:val="24"/>
        </w:rPr>
        <w:t>i</w:t>
      </w:r>
      <w:r w:rsidRPr="00252B71">
        <w:rPr>
          <w:rFonts w:ascii="Palatino Linotype" w:hAnsi="Palatino Linotype"/>
          <w:sz w:val="24"/>
          <w:szCs w:val="24"/>
        </w:rPr>
        <w:t xml:space="preserve">n the State of California.  In Decision (D.) 03-02-029, the Commission adopted </w:t>
      </w:r>
      <w:r w:rsidR="00E07DC0">
        <w:rPr>
          <w:rFonts w:ascii="Palatino Linotype" w:hAnsi="Palatino Linotype"/>
          <w:sz w:val="24"/>
          <w:szCs w:val="24"/>
        </w:rPr>
        <w:t xml:space="preserve">the </w:t>
      </w:r>
      <w:r w:rsidRPr="00252B71">
        <w:rPr>
          <w:rFonts w:ascii="Palatino Linotype" w:hAnsi="Palatino Linotype"/>
          <w:sz w:val="24"/>
          <w:szCs w:val="24"/>
        </w:rPr>
        <w:t xml:space="preserve">regulatory policies and procedures </w:t>
      </w:r>
      <w:r w:rsidR="00E07DC0">
        <w:rPr>
          <w:rFonts w:ascii="Palatino Linotype" w:hAnsi="Palatino Linotype"/>
          <w:sz w:val="24"/>
          <w:szCs w:val="24"/>
        </w:rPr>
        <w:t xml:space="preserve">needed </w:t>
      </w:r>
      <w:r w:rsidRPr="00252B71">
        <w:rPr>
          <w:rFonts w:ascii="Palatino Linotype" w:hAnsi="Palatino Linotype"/>
          <w:sz w:val="24"/>
          <w:szCs w:val="24"/>
        </w:rPr>
        <w:t>to implement 2</w:t>
      </w:r>
      <w:r w:rsidRPr="00252B71">
        <w:rPr>
          <w:rFonts w:ascii="Palatino Linotype" w:hAnsi="Palatino Linotype"/>
          <w:sz w:val="24"/>
          <w:szCs w:val="24"/>
        </w:rPr>
        <w:noBreakHyphen/>
        <w:t>1</w:t>
      </w:r>
      <w:r w:rsidRPr="00252B71">
        <w:rPr>
          <w:rFonts w:ascii="Palatino Linotype" w:hAnsi="Palatino Linotype"/>
          <w:sz w:val="24"/>
          <w:szCs w:val="24"/>
        </w:rPr>
        <w:noBreakHyphen/>
        <w:t>1 dialing.</w:t>
      </w:r>
      <w:r w:rsidR="00E07DC0">
        <w:rPr>
          <w:rStyle w:val="FootnoteReference"/>
          <w:rFonts w:ascii="Palatino Linotype" w:hAnsi="Palatino Linotype"/>
          <w:sz w:val="24"/>
          <w:szCs w:val="24"/>
        </w:rPr>
        <w:footnoteReference w:id="4"/>
      </w:r>
      <w:r>
        <w:rPr>
          <w:rFonts w:ascii="Palatino Linotype" w:hAnsi="Palatino Linotype"/>
          <w:sz w:val="24"/>
          <w:szCs w:val="24"/>
        </w:rPr>
        <w:t xml:space="preserve">  </w:t>
      </w:r>
    </w:p>
    <w:p w:rsidR="004D3C75" w:rsidRDefault="004D3C75">
      <w:pPr>
        <w:keepNext/>
        <w:rPr>
          <w:rFonts w:ascii="Palatino Linotype" w:hAnsi="Palatino Linotype"/>
          <w:sz w:val="24"/>
          <w:szCs w:val="24"/>
        </w:rPr>
      </w:pPr>
    </w:p>
    <w:p w:rsidR="00AC2FB8" w:rsidRPr="00252B71" w:rsidRDefault="00AC2FB8">
      <w:pPr>
        <w:keepNext/>
        <w:rPr>
          <w:rFonts w:ascii="Palatino Linotype" w:hAnsi="Palatino Linotype"/>
          <w:sz w:val="24"/>
          <w:szCs w:val="24"/>
        </w:rPr>
      </w:pPr>
      <w:bookmarkStart w:id="3" w:name="_Hlk534982611"/>
      <w:r w:rsidRPr="00AC2FB8">
        <w:rPr>
          <w:rFonts w:ascii="Palatino Linotype" w:hAnsi="Palatino Linotype"/>
          <w:sz w:val="24"/>
          <w:szCs w:val="24"/>
        </w:rPr>
        <w:t xml:space="preserve">On August 8, 2018, the Commission’s Executive Director received </w:t>
      </w:r>
      <w:r w:rsidR="00281A30">
        <w:rPr>
          <w:rFonts w:ascii="Palatino Linotype" w:hAnsi="Palatino Linotype"/>
          <w:sz w:val="24"/>
          <w:szCs w:val="24"/>
        </w:rPr>
        <w:t xml:space="preserve">via postal mail </w:t>
      </w:r>
      <w:r w:rsidRPr="00AC2FB8">
        <w:rPr>
          <w:rFonts w:ascii="Palatino Linotype" w:hAnsi="Palatino Linotype"/>
          <w:sz w:val="24"/>
          <w:szCs w:val="24"/>
        </w:rPr>
        <w:t>the application letter</w:t>
      </w:r>
      <w:r w:rsidR="003F5D06">
        <w:rPr>
          <w:rFonts w:ascii="Palatino Linotype" w:hAnsi="Palatino Linotype"/>
          <w:sz w:val="24"/>
          <w:szCs w:val="24"/>
        </w:rPr>
        <w:t xml:space="preserve"> (application)</w:t>
      </w:r>
      <w:r w:rsidRPr="00AC2FB8">
        <w:rPr>
          <w:rFonts w:ascii="Palatino Linotype" w:hAnsi="Palatino Linotype"/>
          <w:sz w:val="24"/>
          <w:szCs w:val="24"/>
          <w:vertAlign w:val="superscript"/>
        </w:rPr>
        <w:footnoteReference w:id="5"/>
      </w:r>
      <w:r w:rsidRPr="00AC2FB8">
        <w:rPr>
          <w:rFonts w:ascii="Palatino Linotype" w:hAnsi="Palatino Linotype"/>
          <w:sz w:val="24"/>
          <w:szCs w:val="24"/>
        </w:rPr>
        <w:t xml:space="preserve"> submitted by </w:t>
      </w:r>
      <w:r w:rsidR="00635ED1">
        <w:rPr>
          <w:rFonts w:ascii="Palatino Linotype" w:hAnsi="Palatino Linotype"/>
          <w:sz w:val="24"/>
          <w:szCs w:val="24"/>
        </w:rPr>
        <w:t xml:space="preserve">the County of </w:t>
      </w:r>
      <w:r w:rsidRPr="00AC2FB8">
        <w:rPr>
          <w:rFonts w:ascii="Palatino Linotype" w:hAnsi="Palatino Linotype"/>
          <w:sz w:val="24"/>
          <w:szCs w:val="24"/>
        </w:rPr>
        <w:t>El Dorado, requesting certification as the 2</w:t>
      </w:r>
      <w:r w:rsidRPr="00AC2FB8">
        <w:rPr>
          <w:rFonts w:ascii="Palatino Linotype" w:hAnsi="Palatino Linotype"/>
          <w:sz w:val="24"/>
          <w:szCs w:val="24"/>
        </w:rPr>
        <w:noBreakHyphen/>
        <w:t>1</w:t>
      </w:r>
      <w:r w:rsidRPr="00AC2FB8">
        <w:rPr>
          <w:rFonts w:ascii="Palatino Linotype" w:hAnsi="Palatino Linotype"/>
          <w:sz w:val="24"/>
          <w:szCs w:val="24"/>
        </w:rPr>
        <w:noBreakHyphen/>
        <w:t>1 service provider in El Dorado County.</w:t>
      </w:r>
    </w:p>
    <w:p w:rsidR="00AC2FB8" w:rsidRDefault="00AC2FB8" w:rsidP="006E7FD0">
      <w:pPr>
        <w:tabs>
          <w:tab w:val="left" w:pos="-1440"/>
          <w:tab w:val="left" w:pos="-720"/>
        </w:tabs>
        <w:suppressAutoHyphens/>
        <w:rPr>
          <w:rFonts w:ascii="Palatino Linotype" w:hAnsi="Palatino Linotype"/>
          <w:sz w:val="24"/>
          <w:szCs w:val="24"/>
        </w:rPr>
      </w:pPr>
    </w:p>
    <w:p w:rsidR="006E7FD0" w:rsidRPr="00252B71" w:rsidRDefault="006E7FD0" w:rsidP="006E7FD0">
      <w:pPr>
        <w:tabs>
          <w:tab w:val="left" w:pos="-1440"/>
          <w:tab w:val="left" w:pos="-720"/>
        </w:tabs>
        <w:suppressAutoHyphens/>
        <w:rPr>
          <w:rFonts w:ascii="Palatino Linotype" w:hAnsi="Palatino Linotype"/>
          <w:sz w:val="24"/>
          <w:szCs w:val="24"/>
        </w:rPr>
      </w:pPr>
      <w:r>
        <w:rPr>
          <w:rFonts w:ascii="Palatino Linotype" w:hAnsi="Palatino Linotype"/>
          <w:sz w:val="24"/>
          <w:szCs w:val="24"/>
        </w:rPr>
        <w:t>O</w:t>
      </w:r>
      <w:r w:rsidRPr="007B489B">
        <w:rPr>
          <w:rFonts w:ascii="Palatino Linotype" w:hAnsi="Palatino Linotype"/>
          <w:sz w:val="24"/>
          <w:szCs w:val="24"/>
        </w:rPr>
        <w:t xml:space="preserve">n </w:t>
      </w:r>
      <w:r>
        <w:rPr>
          <w:rFonts w:ascii="Palatino Linotype" w:hAnsi="Palatino Linotype"/>
          <w:sz w:val="24"/>
          <w:szCs w:val="24"/>
        </w:rPr>
        <w:t>August 2, 2018,</w:t>
      </w:r>
      <w:r w:rsidRPr="007B489B">
        <w:rPr>
          <w:rFonts w:ascii="Palatino Linotype" w:hAnsi="Palatino Linotype"/>
          <w:sz w:val="24"/>
          <w:szCs w:val="24"/>
        </w:rPr>
        <w:t xml:space="preserve"> </w:t>
      </w:r>
      <w:r w:rsidR="00635ED1">
        <w:rPr>
          <w:rFonts w:ascii="Palatino Linotype" w:hAnsi="Palatino Linotype"/>
          <w:sz w:val="24"/>
          <w:szCs w:val="24"/>
        </w:rPr>
        <w:t xml:space="preserve">the County of </w:t>
      </w:r>
      <w:r>
        <w:rPr>
          <w:rFonts w:ascii="Palatino Linotype" w:hAnsi="Palatino Linotype"/>
          <w:sz w:val="24"/>
          <w:szCs w:val="24"/>
        </w:rPr>
        <w:t>El Dorado</w:t>
      </w:r>
      <w:r w:rsidRPr="007B489B">
        <w:rPr>
          <w:rFonts w:ascii="Palatino Linotype" w:hAnsi="Palatino Linotype"/>
          <w:sz w:val="24"/>
          <w:szCs w:val="24"/>
        </w:rPr>
        <w:t xml:space="preserve"> </w:t>
      </w:r>
      <w:r>
        <w:rPr>
          <w:rFonts w:ascii="Palatino Linotype" w:hAnsi="Palatino Linotype"/>
          <w:sz w:val="24"/>
          <w:szCs w:val="24"/>
        </w:rPr>
        <w:t>sent</w:t>
      </w:r>
      <w:r w:rsidRPr="007B489B">
        <w:rPr>
          <w:rFonts w:ascii="Palatino Linotype" w:hAnsi="Palatino Linotype"/>
          <w:sz w:val="24"/>
          <w:szCs w:val="24"/>
        </w:rPr>
        <w:t xml:space="preserve"> a copy of its application </w:t>
      </w:r>
      <w:r>
        <w:rPr>
          <w:rFonts w:ascii="Palatino Linotype" w:hAnsi="Palatino Linotype"/>
          <w:sz w:val="24"/>
          <w:szCs w:val="24"/>
        </w:rPr>
        <w:t xml:space="preserve">via email </w:t>
      </w:r>
      <w:r w:rsidRPr="007B489B">
        <w:rPr>
          <w:rFonts w:ascii="Palatino Linotype" w:hAnsi="Palatino Linotype"/>
          <w:sz w:val="24"/>
          <w:szCs w:val="24"/>
        </w:rPr>
        <w:t>to SBC Communications, now AT&amp;T, as well as to the service list for R.02-01-025, which includes the appropriate incumbent local exchange carriers.</w:t>
      </w:r>
      <w:r w:rsidRPr="006E7FD0">
        <w:rPr>
          <w:rStyle w:val="FootnoteReference"/>
          <w:rFonts w:ascii="Palatino Linotype" w:hAnsi="Palatino Linotype"/>
          <w:szCs w:val="24"/>
        </w:rPr>
        <w:t xml:space="preserve"> </w:t>
      </w:r>
    </w:p>
    <w:p w:rsidR="00BC5B2A" w:rsidRPr="00252B71" w:rsidRDefault="00BC5B2A">
      <w:pPr>
        <w:tabs>
          <w:tab w:val="left" w:pos="-1440"/>
          <w:tab w:val="left" w:pos="-720"/>
        </w:tabs>
        <w:suppressAutoHyphens/>
        <w:rPr>
          <w:rFonts w:ascii="Palatino Linotype" w:hAnsi="Palatino Linotype"/>
          <w:sz w:val="24"/>
          <w:szCs w:val="24"/>
        </w:rPr>
      </w:pPr>
    </w:p>
    <w:p w:rsidR="00F7550D" w:rsidRDefault="004D3C75" w:rsidP="003653EC">
      <w:pPr>
        <w:tabs>
          <w:tab w:val="left" w:pos="-1440"/>
          <w:tab w:val="left" w:pos="-720"/>
        </w:tabs>
        <w:suppressAutoHyphens/>
        <w:rPr>
          <w:rFonts w:ascii="Palatino Linotype" w:hAnsi="Palatino Linotype"/>
          <w:sz w:val="24"/>
          <w:szCs w:val="24"/>
        </w:rPr>
      </w:pPr>
      <w:r w:rsidRPr="007B489B">
        <w:rPr>
          <w:rFonts w:ascii="Palatino Linotype" w:hAnsi="Palatino Linotype"/>
          <w:sz w:val="24"/>
          <w:szCs w:val="24"/>
        </w:rPr>
        <w:t xml:space="preserve">The </w:t>
      </w:r>
      <w:r w:rsidR="005479A8" w:rsidRPr="007B489B">
        <w:rPr>
          <w:rFonts w:ascii="Palatino Linotype" w:hAnsi="Palatino Linotype"/>
          <w:sz w:val="24"/>
          <w:szCs w:val="24"/>
        </w:rPr>
        <w:t xml:space="preserve">Communications </w:t>
      </w:r>
      <w:r w:rsidRPr="007B489B">
        <w:rPr>
          <w:rFonts w:ascii="Palatino Linotype" w:hAnsi="Palatino Linotype"/>
          <w:sz w:val="24"/>
          <w:szCs w:val="24"/>
        </w:rPr>
        <w:t xml:space="preserve">Division </w:t>
      </w:r>
      <w:r w:rsidR="003F5D06">
        <w:rPr>
          <w:rFonts w:ascii="Palatino Linotype" w:hAnsi="Palatino Linotype"/>
          <w:sz w:val="24"/>
          <w:szCs w:val="24"/>
        </w:rPr>
        <w:t xml:space="preserve">(CD or staff) </w:t>
      </w:r>
      <w:r w:rsidRPr="007B489B">
        <w:rPr>
          <w:rFonts w:ascii="Palatino Linotype" w:hAnsi="Palatino Linotype"/>
          <w:sz w:val="24"/>
          <w:szCs w:val="24"/>
        </w:rPr>
        <w:t xml:space="preserve">published notice </w:t>
      </w:r>
      <w:r w:rsidR="00E31A86" w:rsidRPr="007B489B">
        <w:rPr>
          <w:rFonts w:ascii="Palatino Linotype" w:hAnsi="Palatino Linotype"/>
          <w:sz w:val="24"/>
          <w:szCs w:val="24"/>
        </w:rPr>
        <w:t xml:space="preserve">of </w:t>
      </w:r>
      <w:r w:rsidR="00635ED1">
        <w:rPr>
          <w:rFonts w:ascii="Palatino Linotype" w:hAnsi="Palatino Linotype"/>
          <w:sz w:val="24"/>
          <w:szCs w:val="24"/>
        </w:rPr>
        <w:t xml:space="preserve">the County of </w:t>
      </w:r>
      <w:r w:rsidR="00264DA5">
        <w:rPr>
          <w:rFonts w:ascii="Palatino Linotype" w:hAnsi="Palatino Linotype"/>
          <w:sz w:val="24"/>
          <w:szCs w:val="24"/>
        </w:rPr>
        <w:t>El Dorado</w:t>
      </w:r>
      <w:r w:rsidR="00F55CD5" w:rsidRPr="007B489B">
        <w:rPr>
          <w:rFonts w:ascii="Palatino Linotype" w:hAnsi="Palatino Linotype"/>
          <w:sz w:val="24"/>
          <w:szCs w:val="24"/>
        </w:rPr>
        <w:t>’s</w:t>
      </w:r>
      <w:r w:rsidR="005677AB" w:rsidRPr="007B489B">
        <w:rPr>
          <w:rFonts w:ascii="Palatino Linotype" w:hAnsi="Palatino Linotype"/>
          <w:sz w:val="24"/>
          <w:szCs w:val="24"/>
        </w:rPr>
        <w:t xml:space="preserve"> </w:t>
      </w:r>
      <w:r w:rsidRPr="007B489B">
        <w:rPr>
          <w:rFonts w:ascii="Palatino Linotype" w:hAnsi="Palatino Linotype"/>
          <w:sz w:val="24"/>
          <w:szCs w:val="24"/>
        </w:rPr>
        <w:t xml:space="preserve">application in the Commission Daily Calendar </w:t>
      </w:r>
      <w:r w:rsidR="00635ED1">
        <w:rPr>
          <w:rFonts w:ascii="Palatino Linotype" w:hAnsi="Palatino Linotype"/>
          <w:sz w:val="24"/>
          <w:szCs w:val="24"/>
        </w:rPr>
        <w:t>from</w:t>
      </w:r>
      <w:r w:rsidR="00E31A86" w:rsidRPr="007B489B">
        <w:rPr>
          <w:rFonts w:ascii="Palatino Linotype" w:hAnsi="Palatino Linotype"/>
          <w:sz w:val="24"/>
          <w:szCs w:val="24"/>
        </w:rPr>
        <w:t xml:space="preserve"> </w:t>
      </w:r>
      <w:r w:rsidR="00605D14" w:rsidRPr="007B489B">
        <w:rPr>
          <w:rFonts w:ascii="Palatino Linotype" w:hAnsi="Palatino Linotype"/>
          <w:sz w:val="24"/>
          <w:szCs w:val="24"/>
        </w:rPr>
        <w:t xml:space="preserve">August </w:t>
      </w:r>
      <w:r w:rsidR="00226424">
        <w:rPr>
          <w:rFonts w:ascii="Palatino Linotype" w:hAnsi="Palatino Linotype"/>
          <w:sz w:val="24"/>
          <w:szCs w:val="24"/>
        </w:rPr>
        <w:t>9, 2018</w:t>
      </w:r>
      <w:r w:rsidR="00605D14" w:rsidRPr="007B489B">
        <w:rPr>
          <w:rFonts w:ascii="Palatino Linotype" w:hAnsi="Palatino Linotype"/>
          <w:sz w:val="24"/>
          <w:szCs w:val="24"/>
        </w:rPr>
        <w:t xml:space="preserve"> </w:t>
      </w:r>
      <w:r w:rsidR="00630541" w:rsidRPr="007B489B">
        <w:rPr>
          <w:rFonts w:ascii="Palatino Linotype" w:hAnsi="Palatino Linotype"/>
          <w:sz w:val="24"/>
          <w:szCs w:val="24"/>
        </w:rPr>
        <w:t xml:space="preserve">through </w:t>
      </w:r>
      <w:r w:rsidR="00605D14" w:rsidRPr="007B489B">
        <w:rPr>
          <w:rFonts w:ascii="Palatino Linotype" w:hAnsi="Palatino Linotype"/>
          <w:sz w:val="24"/>
          <w:szCs w:val="24"/>
        </w:rPr>
        <w:t>August 1</w:t>
      </w:r>
      <w:r w:rsidR="00226424">
        <w:rPr>
          <w:rFonts w:ascii="Palatino Linotype" w:hAnsi="Palatino Linotype"/>
          <w:sz w:val="24"/>
          <w:szCs w:val="24"/>
        </w:rPr>
        <w:t>3</w:t>
      </w:r>
      <w:r w:rsidR="00605D14" w:rsidRPr="007B489B">
        <w:rPr>
          <w:rFonts w:ascii="Palatino Linotype" w:hAnsi="Palatino Linotype"/>
          <w:sz w:val="24"/>
          <w:szCs w:val="24"/>
        </w:rPr>
        <w:t>,</w:t>
      </w:r>
      <w:r w:rsidR="00837C86" w:rsidRPr="007B489B">
        <w:rPr>
          <w:rFonts w:ascii="Palatino Linotype" w:hAnsi="Palatino Linotype"/>
          <w:sz w:val="24"/>
          <w:szCs w:val="24"/>
        </w:rPr>
        <w:t xml:space="preserve"> 201</w:t>
      </w:r>
      <w:r w:rsidR="00226424">
        <w:rPr>
          <w:rFonts w:ascii="Palatino Linotype" w:hAnsi="Palatino Linotype"/>
          <w:sz w:val="24"/>
          <w:szCs w:val="24"/>
        </w:rPr>
        <w:t>8.</w:t>
      </w:r>
      <w:r w:rsidR="00281A30">
        <w:rPr>
          <w:rFonts w:ascii="Palatino Linotype" w:hAnsi="Palatino Linotype"/>
          <w:sz w:val="24"/>
          <w:szCs w:val="24"/>
        </w:rPr>
        <w:t xml:space="preserve">  </w:t>
      </w:r>
      <w:r w:rsidR="00F66830">
        <w:rPr>
          <w:rFonts w:ascii="Palatino Linotype" w:hAnsi="Palatino Linotype"/>
          <w:sz w:val="24"/>
          <w:szCs w:val="24"/>
        </w:rPr>
        <w:t>The Commission received no comments in response to the notice</w:t>
      </w:r>
      <w:r w:rsidR="00281A30">
        <w:rPr>
          <w:rFonts w:ascii="Palatino Linotype" w:hAnsi="Palatino Linotype"/>
          <w:sz w:val="24"/>
          <w:szCs w:val="24"/>
        </w:rPr>
        <w:t>.</w:t>
      </w:r>
    </w:p>
    <w:p w:rsidR="00281A30" w:rsidRDefault="00281A30" w:rsidP="003653EC">
      <w:pPr>
        <w:tabs>
          <w:tab w:val="left" w:pos="-1440"/>
          <w:tab w:val="left" w:pos="-720"/>
        </w:tabs>
        <w:suppressAutoHyphens/>
        <w:rPr>
          <w:rFonts w:ascii="Palatino Linotype" w:hAnsi="Palatino Linotype"/>
          <w:sz w:val="24"/>
          <w:szCs w:val="24"/>
        </w:rPr>
      </w:pPr>
    </w:p>
    <w:p w:rsidR="005B76EF" w:rsidRDefault="00C74AF1">
      <w:pPr>
        <w:tabs>
          <w:tab w:val="left" w:pos="-1440"/>
          <w:tab w:val="left" w:pos="-720"/>
        </w:tabs>
        <w:suppressAutoHyphens/>
        <w:rPr>
          <w:rFonts w:ascii="Palatino Linotype" w:hAnsi="Palatino Linotype"/>
          <w:sz w:val="24"/>
          <w:szCs w:val="24"/>
        </w:rPr>
      </w:pPr>
      <w:r>
        <w:rPr>
          <w:rFonts w:ascii="Palatino Linotype" w:hAnsi="Palatino Linotype"/>
          <w:sz w:val="24"/>
          <w:szCs w:val="24"/>
        </w:rPr>
        <w:t xml:space="preserve">On August 28, 2018, </w:t>
      </w:r>
      <w:r w:rsidR="003F5D06">
        <w:rPr>
          <w:rFonts w:ascii="Palatino Linotype" w:hAnsi="Palatino Linotype"/>
          <w:sz w:val="24"/>
          <w:szCs w:val="24"/>
        </w:rPr>
        <w:t>CD</w:t>
      </w:r>
      <w:r>
        <w:rPr>
          <w:rFonts w:ascii="Palatino Linotype" w:hAnsi="Palatino Linotype"/>
          <w:sz w:val="24"/>
          <w:szCs w:val="24"/>
        </w:rPr>
        <w:t xml:space="preserve"> sent a </w:t>
      </w:r>
      <w:r w:rsidR="00281A30">
        <w:rPr>
          <w:rFonts w:ascii="Palatino Linotype" w:hAnsi="Palatino Linotype"/>
          <w:sz w:val="24"/>
          <w:szCs w:val="24"/>
        </w:rPr>
        <w:t>d</w:t>
      </w:r>
      <w:r>
        <w:rPr>
          <w:rFonts w:ascii="Palatino Linotype" w:hAnsi="Palatino Linotype"/>
          <w:sz w:val="24"/>
          <w:szCs w:val="24"/>
        </w:rPr>
        <w:t xml:space="preserve">ata </w:t>
      </w:r>
      <w:r w:rsidR="00635ED1">
        <w:rPr>
          <w:rFonts w:ascii="Palatino Linotype" w:hAnsi="Palatino Linotype"/>
          <w:sz w:val="24"/>
          <w:szCs w:val="24"/>
        </w:rPr>
        <w:t>r</w:t>
      </w:r>
      <w:r>
        <w:rPr>
          <w:rFonts w:ascii="Palatino Linotype" w:hAnsi="Palatino Linotype"/>
          <w:sz w:val="24"/>
          <w:szCs w:val="24"/>
        </w:rPr>
        <w:t xml:space="preserve">equest to </w:t>
      </w:r>
      <w:r w:rsidR="008A1C04">
        <w:rPr>
          <w:rFonts w:ascii="Palatino Linotype" w:hAnsi="Palatino Linotype"/>
          <w:sz w:val="24"/>
          <w:szCs w:val="24"/>
        </w:rPr>
        <w:t xml:space="preserve">the County of </w:t>
      </w:r>
      <w:r>
        <w:rPr>
          <w:rFonts w:ascii="Palatino Linotype" w:hAnsi="Palatino Linotype"/>
          <w:sz w:val="24"/>
          <w:szCs w:val="24"/>
        </w:rPr>
        <w:t xml:space="preserve">El Dorado, seeking further information regarding its application.  On September 11, 2018, </w:t>
      </w:r>
      <w:r w:rsidR="008A1C04">
        <w:rPr>
          <w:rFonts w:ascii="Palatino Linotype" w:hAnsi="Palatino Linotype"/>
          <w:sz w:val="24"/>
          <w:szCs w:val="24"/>
        </w:rPr>
        <w:t xml:space="preserve">the County of </w:t>
      </w:r>
      <w:r>
        <w:rPr>
          <w:rFonts w:ascii="Palatino Linotype" w:hAnsi="Palatino Linotype"/>
          <w:sz w:val="24"/>
          <w:szCs w:val="24"/>
        </w:rPr>
        <w:t xml:space="preserve">El Dorado provided </w:t>
      </w:r>
      <w:r w:rsidR="003F5D06">
        <w:rPr>
          <w:rFonts w:ascii="Palatino Linotype" w:hAnsi="Palatino Linotype"/>
          <w:sz w:val="24"/>
          <w:szCs w:val="24"/>
        </w:rPr>
        <w:t>CD</w:t>
      </w:r>
      <w:r>
        <w:rPr>
          <w:rFonts w:ascii="Palatino Linotype" w:hAnsi="Palatino Linotype"/>
          <w:sz w:val="24"/>
          <w:szCs w:val="24"/>
        </w:rPr>
        <w:t xml:space="preserve"> with its response to the </w:t>
      </w:r>
      <w:r w:rsidR="00281A30">
        <w:rPr>
          <w:rFonts w:ascii="Palatino Linotype" w:hAnsi="Palatino Linotype"/>
          <w:sz w:val="24"/>
          <w:szCs w:val="24"/>
        </w:rPr>
        <w:t>d</w:t>
      </w:r>
      <w:r>
        <w:rPr>
          <w:rFonts w:ascii="Palatino Linotype" w:hAnsi="Palatino Linotype"/>
          <w:sz w:val="24"/>
          <w:szCs w:val="24"/>
        </w:rPr>
        <w:t xml:space="preserve">ata </w:t>
      </w:r>
      <w:r w:rsidR="00281A30">
        <w:rPr>
          <w:rFonts w:ascii="Palatino Linotype" w:hAnsi="Palatino Linotype"/>
          <w:sz w:val="24"/>
          <w:szCs w:val="24"/>
        </w:rPr>
        <w:t>r</w:t>
      </w:r>
      <w:r>
        <w:rPr>
          <w:rFonts w:ascii="Palatino Linotype" w:hAnsi="Palatino Linotype"/>
          <w:sz w:val="24"/>
          <w:szCs w:val="24"/>
        </w:rPr>
        <w:t>equest.</w:t>
      </w:r>
    </w:p>
    <w:p w:rsidR="009B6E70" w:rsidRPr="00252B71" w:rsidRDefault="009B6E70">
      <w:pPr>
        <w:tabs>
          <w:tab w:val="left" w:pos="-1440"/>
          <w:tab w:val="left" w:pos="-720"/>
        </w:tabs>
        <w:suppressAutoHyphens/>
        <w:rPr>
          <w:rFonts w:ascii="Palatino Linotype" w:hAnsi="Palatino Linotype"/>
          <w:sz w:val="24"/>
          <w:szCs w:val="24"/>
        </w:rPr>
      </w:pPr>
    </w:p>
    <w:bookmarkEnd w:id="3"/>
    <w:p w:rsidR="004D3C75" w:rsidRPr="00DF6EE7" w:rsidRDefault="00004B2D" w:rsidP="00122E8E">
      <w:pPr>
        <w:pStyle w:val="Heading1"/>
        <w:rPr>
          <w:rFonts w:ascii="Palatino Linotype" w:hAnsi="Palatino Linotype"/>
          <w:sz w:val="24"/>
          <w:szCs w:val="24"/>
          <w:u w:val="single"/>
        </w:rPr>
      </w:pPr>
      <w:r w:rsidRPr="00DF6EE7">
        <w:rPr>
          <w:rFonts w:ascii="Palatino Linotype" w:hAnsi="Palatino Linotype"/>
          <w:sz w:val="24"/>
          <w:szCs w:val="24"/>
          <w:u w:val="single"/>
        </w:rPr>
        <w:lastRenderedPageBreak/>
        <w:t>DISCUSSION</w:t>
      </w:r>
    </w:p>
    <w:p w:rsidR="00AF05B3" w:rsidRPr="00AF05B3" w:rsidRDefault="00AF05B3" w:rsidP="00AF05B3"/>
    <w:p w:rsidR="00811554" w:rsidRPr="00811554" w:rsidRDefault="00811554" w:rsidP="00122E8E">
      <w:pPr>
        <w:pStyle w:val="Heading2"/>
        <w:rPr>
          <w:rFonts w:ascii="Palatino Linotype" w:hAnsi="Palatino Linotype"/>
          <w:b/>
          <w:color w:val="auto"/>
          <w:sz w:val="24"/>
          <w:szCs w:val="24"/>
          <w:u w:val="single"/>
        </w:rPr>
      </w:pPr>
      <w:r w:rsidRPr="00811554">
        <w:rPr>
          <w:rFonts w:ascii="Palatino Linotype" w:hAnsi="Palatino Linotype"/>
          <w:b/>
          <w:color w:val="auto"/>
          <w:sz w:val="24"/>
          <w:szCs w:val="24"/>
          <w:u w:val="single"/>
        </w:rPr>
        <w:t>County of El Dorado’s Application</w:t>
      </w:r>
    </w:p>
    <w:p w:rsidR="00811554" w:rsidRPr="00811554" w:rsidRDefault="00811554" w:rsidP="00811554"/>
    <w:p w:rsidR="00F66830" w:rsidRDefault="00F66830" w:rsidP="00122E8E">
      <w:pPr>
        <w:pStyle w:val="Heading2"/>
        <w:rPr>
          <w:rFonts w:ascii="Palatino Linotype" w:hAnsi="Palatino Linotype"/>
          <w:color w:val="auto"/>
          <w:sz w:val="24"/>
          <w:szCs w:val="24"/>
        </w:rPr>
      </w:pPr>
      <w:r w:rsidRPr="00F66830">
        <w:rPr>
          <w:rFonts w:ascii="Palatino Linotype" w:hAnsi="Palatino Linotype"/>
          <w:color w:val="auto"/>
          <w:sz w:val="24"/>
          <w:szCs w:val="24"/>
        </w:rPr>
        <w:t>The app</w:t>
      </w:r>
      <w:r>
        <w:rPr>
          <w:rFonts w:ascii="Palatino Linotype" w:hAnsi="Palatino Linotype"/>
          <w:color w:val="auto"/>
          <w:sz w:val="24"/>
          <w:szCs w:val="24"/>
        </w:rPr>
        <w:t xml:space="preserve">lication </w:t>
      </w:r>
      <w:r w:rsidR="00C02B59">
        <w:rPr>
          <w:rFonts w:ascii="Palatino Linotype" w:hAnsi="Palatino Linotype"/>
          <w:color w:val="auto"/>
          <w:sz w:val="24"/>
          <w:szCs w:val="24"/>
        </w:rPr>
        <w:t xml:space="preserve">for 2-1-1 service is organized into four sections.  The County of El Dorado provided </w:t>
      </w:r>
      <w:r w:rsidR="00CA15B0">
        <w:rPr>
          <w:rFonts w:ascii="Palatino Linotype" w:hAnsi="Palatino Linotype"/>
          <w:color w:val="auto"/>
          <w:sz w:val="24"/>
          <w:szCs w:val="24"/>
        </w:rPr>
        <w:t xml:space="preserve">information for each of the </w:t>
      </w:r>
      <w:r w:rsidR="00C02B59">
        <w:rPr>
          <w:rFonts w:ascii="Palatino Linotype" w:hAnsi="Palatino Linotype"/>
          <w:color w:val="auto"/>
          <w:sz w:val="24"/>
          <w:szCs w:val="24"/>
        </w:rPr>
        <w:t>four sections as discussed below.</w:t>
      </w:r>
    </w:p>
    <w:p w:rsidR="00C02B59" w:rsidRDefault="00C02B59" w:rsidP="00C02B59"/>
    <w:p w:rsidR="00C02B59" w:rsidRPr="00B20A4B" w:rsidRDefault="00C02B59" w:rsidP="00C02B59">
      <w:pPr>
        <w:pStyle w:val="Heading2"/>
        <w:rPr>
          <w:rFonts w:ascii="Palatino Linotype" w:hAnsi="Palatino Linotype"/>
          <w:i/>
          <w:color w:val="auto"/>
          <w:sz w:val="24"/>
          <w:szCs w:val="24"/>
        </w:rPr>
      </w:pPr>
      <w:r w:rsidRPr="00B20A4B">
        <w:rPr>
          <w:rFonts w:ascii="Palatino Linotype" w:hAnsi="Palatino Linotype"/>
          <w:i/>
          <w:color w:val="auto"/>
          <w:sz w:val="24"/>
          <w:szCs w:val="24"/>
        </w:rPr>
        <w:t>Section 1 Organizational Structure, Background and Experience</w:t>
      </w:r>
    </w:p>
    <w:p w:rsidR="00DF6EE7" w:rsidRPr="00DF6EE7" w:rsidRDefault="00DF6EE7" w:rsidP="00DF6EE7"/>
    <w:p w:rsidR="00E4246F" w:rsidRDefault="009B6E70" w:rsidP="00F66830">
      <w:pPr>
        <w:rPr>
          <w:rFonts w:ascii="Palatino Linotype" w:hAnsi="Palatino Linotype"/>
          <w:sz w:val="24"/>
          <w:szCs w:val="24"/>
        </w:rPr>
      </w:pPr>
      <w:r>
        <w:rPr>
          <w:rFonts w:ascii="Palatino Linotype" w:hAnsi="Palatino Linotype"/>
          <w:sz w:val="24"/>
          <w:szCs w:val="24"/>
        </w:rPr>
        <w:t xml:space="preserve">El Dorado County currently does not have 2-1-1 service.  </w:t>
      </w:r>
      <w:r w:rsidR="00000915">
        <w:rPr>
          <w:rFonts w:ascii="Palatino Linotype" w:hAnsi="Palatino Linotype"/>
          <w:sz w:val="24"/>
          <w:szCs w:val="24"/>
        </w:rPr>
        <w:t>The County of El Dorado is a county government in the State of California.</w:t>
      </w:r>
      <w:r w:rsidR="00CA15B0">
        <w:rPr>
          <w:rStyle w:val="FootnoteReference"/>
          <w:rFonts w:ascii="Palatino Linotype" w:hAnsi="Palatino Linotype"/>
          <w:sz w:val="24"/>
          <w:szCs w:val="24"/>
        </w:rPr>
        <w:footnoteReference w:id="6"/>
      </w:r>
      <w:r w:rsidR="00000915">
        <w:rPr>
          <w:rFonts w:ascii="Palatino Linotype" w:hAnsi="Palatino Linotype"/>
          <w:sz w:val="24"/>
          <w:szCs w:val="24"/>
        </w:rPr>
        <w:t xml:space="preserve">  </w:t>
      </w:r>
      <w:r w:rsidR="00290BB1">
        <w:rPr>
          <w:rFonts w:ascii="Palatino Linotype" w:hAnsi="Palatino Linotype"/>
          <w:sz w:val="24"/>
          <w:szCs w:val="24"/>
        </w:rPr>
        <w:t>El Dorado County</w:t>
      </w:r>
      <w:r w:rsidR="009310C5">
        <w:rPr>
          <w:rFonts w:ascii="Palatino Linotype" w:hAnsi="Palatino Linotype"/>
          <w:sz w:val="24"/>
          <w:szCs w:val="24"/>
        </w:rPr>
        <w:t xml:space="preserve"> </w:t>
      </w:r>
      <w:r w:rsidR="00290BB1">
        <w:rPr>
          <w:rFonts w:ascii="Palatino Linotype" w:hAnsi="Palatino Linotype"/>
          <w:sz w:val="24"/>
          <w:szCs w:val="24"/>
        </w:rPr>
        <w:t>is located in east-central California</w:t>
      </w:r>
      <w:r w:rsidR="00A46A02">
        <w:rPr>
          <w:rFonts w:ascii="Palatino Linotype" w:hAnsi="Palatino Linotype"/>
          <w:sz w:val="24"/>
          <w:szCs w:val="24"/>
        </w:rPr>
        <w:t xml:space="preserve"> </w:t>
      </w:r>
      <w:r w:rsidR="00290BB1">
        <w:rPr>
          <w:rFonts w:ascii="Palatino Linotype" w:hAnsi="Palatino Linotype"/>
          <w:sz w:val="24"/>
          <w:szCs w:val="24"/>
        </w:rPr>
        <w:t xml:space="preserve">and </w:t>
      </w:r>
      <w:r w:rsidR="004C1225">
        <w:rPr>
          <w:rFonts w:ascii="Palatino Linotype" w:hAnsi="Palatino Linotype"/>
          <w:sz w:val="24"/>
          <w:szCs w:val="24"/>
        </w:rPr>
        <w:t xml:space="preserve">is situated almost entirely within </w:t>
      </w:r>
      <w:r w:rsidR="006814D1">
        <w:rPr>
          <w:rFonts w:ascii="Palatino Linotype" w:hAnsi="Palatino Linotype"/>
          <w:sz w:val="24"/>
          <w:szCs w:val="24"/>
        </w:rPr>
        <w:t xml:space="preserve">the </w:t>
      </w:r>
      <w:r w:rsidR="004C1225">
        <w:rPr>
          <w:rFonts w:ascii="Palatino Linotype" w:hAnsi="Palatino Linotype"/>
          <w:sz w:val="24"/>
          <w:szCs w:val="24"/>
        </w:rPr>
        <w:t xml:space="preserve">Sierra Nevada mixed </w:t>
      </w:r>
      <w:r w:rsidR="006814D1">
        <w:rPr>
          <w:rFonts w:ascii="Palatino Linotype" w:hAnsi="Palatino Linotype"/>
          <w:sz w:val="24"/>
          <w:szCs w:val="24"/>
        </w:rPr>
        <w:t xml:space="preserve">conifer </w:t>
      </w:r>
      <w:r w:rsidR="004C1225">
        <w:rPr>
          <w:rFonts w:ascii="Palatino Linotype" w:hAnsi="Palatino Linotype"/>
          <w:sz w:val="24"/>
          <w:szCs w:val="24"/>
        </w:rPr>
        <w:t xml:space="preserve">forest, </w:t>
      </w:r>
      <w:r w:rsidR="00412E35">
        <w:rPr>
          <w:rFonts w:ascii="Palatino Linotype" w:hAnsi="Palatino Linotype"/>
          <w:sz w:val="24"/>
          <w:szCs w:val="24"/>
        </w:rPr>
        <w:t xml:space="preserve">oak </w:t>
      </w:r>
      <w:r w:rsidR="004C1225">
        <w:rPr>
          <w:rFonts w:ascii="Palatino Linotype" w:hAnsi="Palatino Linotype"/>
          <w:sz w:val="24"/>
          <w:szCs w:val="24"/>
        </w:rPr>
        <w:t xml:space="preserve">woodlands and areas of heavy </w:t>
      </w:r>
      <w:r w:rsidR="006814D1" w:rsidRPr="006814D1">
        <w:rPr>
          <w:rFonts w:ascii="Palatino Linotype" w:hAnsi="Palatino Linotype"/>
          <w:sz w:val="24"/>
          <w:szCs w:val="24"/>
          <w:lang w:val="en"/>
        </w:rPr>
        <w:t>chaparral</w:t>
      </w:r>
      <w:r w:rsidR="006814D1">
        <w:rPr>
          <w:rFonts w:ascii="Palatino Linotype" w:hAnsi="Palatino Linotype"/>
          <w:sz w:val="24"/>
          <w:szCs w:val="24"/>
          <w:lang w:val="en"/>
        </w:rPr>
        <w:t xml:space="preserve"> </w:t>
      </w:r>
      <w:r w:rsidR="004C1225">
        <w:rPr>
          <w:rFonts w:ascii="Palatino Linotype" w:hAnsi="Palatino Linotype"/>
          <w:sz w:val="24"/>
          <w:szCs w:val="24"/>
        </w:rPr>
        <w:t>vegetation.</w:t>
      </w:r>
      <w:r w:rsidR="00867720">
        <w:rPr>
          <w:rStyle w:val="FootnoteReference"/>
          <w:rFonts w:ascii="Palatino Linotype" w:hAnsi="Palatino Linotype"/>
          <w:sz w:val="24"/>
          <w:szCs w:val="24"/>
        </w:rPr>
        <w:footnoteReference w:id="7"/>
      </w:r>
      <w:r w:rsidR="004C1225">
        <w:rPr>
          <w:rFonts w:ascii="Palatino Linotype" w:hAnsi="Palatino Linotype"/>
          <w:sz w:val="24"/>
          <w:szCs w:val="24"/>
        </w:rPr>
        <w:t xml:space="preserve">  </w:t>
      </w:r>
      <w:r>
        <w:rPr>
          <w:rFonts w:ascii="Palatino Linotype" w:hAnsi="Palatino Linotype"/>
          <w:sz w:val="24"/>
          <w:szCs w:val="24"/>
        </w:rPr>
        <w:t xml:space="preserve">The </w:t>
      </w:r>
      <w:r w:rsidRPr="009B6E70">
        <w:rPr>
          <w:rFonts w:ascii="Palatino Linotype" w:hAnsi="Palatino Linotype"/>
          <w:sz w:val="24"/>
          <w:szCs w:val="24"/>
        </w:rPr>
        <w:t xml:space="preserve">California Department of Forestry and </w:t>
      </w:r>
      <w:r w:rsidRPr="009B6E70">
        <w:rPr>
          <w:rFonts w:ascii="Palatino Linotype" w:hAnsi="Palatino Linotype"/>
          <w:bCs/>
          <w:sz w:val="24"/>
          <w:szCs w:val="24"/>
        </w:rPr>
        <w:t>Fire</w:t>
      </w:r>
      <w:r w:rsidRPr="009B6E70">
        <w:rPr>
          <w:rFonts w:ascii="Palatino Linotype" w:hAnsi="Palatino Linotype"/>
          <w:sz w:val="24"/>
          <w:szCs w:val="24"/>
        </w:rPr>
        <w:t xml:space="preserve"> Protection</w:t>
      </w:r>
      <w:r>
        <w:rPr>
          <w:rFonts w:ascii="Palatino Linotype" w:hAnsi="Palatino Linotype"/>
          <w:sz w:val="24"/>
          <w:szCs w:val="24"/>
        </w:rPr>
        <w:t xml:space="preserve"> (Cal Fire)</w:t>
      </w:r>
      <w:r w:rsidR="00A46A02">
        <w:rPr>
          <w:rFonts w:ascii="Palatino Linotype" w:hAnsi="Palatino Linotype"/>
          <w:sz w:val="24"/>
          <w:szCs w:val="24"/>
        </w:rPr>
        <w:t>’s fire hazard severity zones maps show large areas of El Dorado County are in high or very high fire hazard zones.</w:t>
      </w:r>
      <w:r w:rsidR="00867720">
        <w:rPr>
          <w:rStyle w:val="FootnoteReference"/>
          <w:rFonts w:ascii="Palatino Linotype" w:hAnsi="Palatino Linotype"/>
          <w:sz w:val="24"/>
          <w:szCs w:val="24"/>
        </w:rPr>
        <w:footnoteReference w:id="8"/>
      </w:r>
      <w:r w:rsidR="00DF6EE7">
        <w:rPr>
          <w:rFonts w:ascii="Palatino Linotype" w:hAnsi="Palatino Linotype"/>
          <w:sz w:val="24"/>
          <w:szCs w:val="24"/>
        </w:rPr>
        <w:t xml:space="preserve">  </w:t>
      </w:r>
    </w:p>
    <w:p w:rsidR="009B6E70" w:rsidRPr="00F66830" w:rsidRDefault="009B6E70" w:rsidP="00F66830"/>
    <w:p w:rsidR="00DF6EE7" w:rsidRDefault="00291B65" w:rsidP="005F4C0C">
      <w:pPr>
        <w:rPr>
          <w:rFonts w:ascii="Palatino Linotype" w:hAnsi="Palatino Linotype"/>
          <w:sz w:val="24"/>
          <w:szCs w:val="24"/>
        </w:rPr>
      </w:pPr>
      <w:r w:rsidRPr="00291B65">
        <w:rPr>
          <w:rFonts w:ascii="Palatino Linotype" w:hAnsi="Palatino Linotype"/>
          <w:sz w:val="24"/>
          <w:szCs w:val="24"/>
        </w:rPr>
        <w:t>The</w:t>
      </w:r>
      <w:r>
        <w:rPr>
          <w:rFonts w:ascii="Palatino Linotype" w:hAnsi="Palatino Linotype"/>
          <w:sz w:val="24"/>
          <w:szCs w:val="24"/>
        </w:rPr>
        <w:t xml:space="preserve"> County of El Dorado Health and Human Service Agency (HHSA) submitted the application</w:t>
      </w:r>
      <w:r w:rsidR="00DF6EE7">
        <w:rPr>
          <w:rFonts w:ascii="Palatino Linotype" w:hAnsi="Palatino Linotype"/>
          <w:sz w:val="24"/>
          <w:szCs w:val="24"/>
        </w:rPr>
        <w:t xml:space="preserve">, along </w:t>
      </w:r>
      <w:r w:rsidR="00697CDA">
        <w:rPr>
          <w:rFonts w:ascii="Palatino Linotype" w:hAnsi="Palatino Linotype"/>
          <w:sz w:val="24"/>
          <w:szCs w:val="24"/>
        </w:rPr>
        <w:t xml:space="preserve">with </w:t>
      </w:r>
      <w:r w:rsidR="005F4C0C">
        <w:rPr>
          <w:rFonts w:ascii="Palatino Linotype" w:hAnsi="Palatino Linotype"/>
          <w:sz w:val="24"/>
          <w:szCs w:val="24"/>
        </w:rPr>
        <w:t>supporting documentation, which includes an audited</w:t>
      </w:r>
      <w:r>
        <w:rPr>
          <w:rFonts w:ascii="Palatino Linotype" w:hAnsi="Palatino Linotype"/>
          <w:sz w:val="24"/>
          <w:szCs w:val="24"/>
        </w:rPr>
        <w:t xml:space="preserve"> </w:t>
      </w:r>
      <w:r w:rsidR="005F4C0C">
        <w:rPr>
          <w:rFonts w:ascii="Palatino Linotype" w:hAnsi="Palatino Linotype"/>
          <w:sz w:val="24"/>
          <w:szCs w:val="24"/>
        </w:rPr>
        <w:t>financial statement and a</w:t>
      </w:r>
      <w:r w:rsidR="005F4C0C" w:rsidRPr="00252B71">
        <w:rPr>
          <w:rFonts w:ascii="Palatino Linotype" w:hAnsi="Palatino Linotype"/>
          <w:sz w:val="24"/>
          <w:szCs w:val="24"/>
        </w:rPr>
        <w:t xml:space="preserve"> </w:t>
      </w:r>
      <w:r w:rsidR="00DF6EE7">
        <w:rPr>
          <w:rFonts w:ascii="Palatino Linotype" w:hAnsi="Palatino Linotype"/>
          <w:sz w:val="24"/>
          <w:szCs w:val="24"/>
        </w:rPr>
        <w:t>proposed three-year</w:t>
      </w:r>
      <w:r w:rsidR="005F4C0C" w:rsidRPr="00252B71">
        <w:rPr>
          <w:rFonts w:ascii="Palatino Linotype" w:hAnsi="Palatino Linotype"/>
          <w:sz w:val="24"/>
          <w:szCs w:val="24"/>
        </w:rPr>
        <w:t xml:space="preserve"> budget </w:t>
      </w:r>
      <w:r w:rsidR="00DF6EE7">
        <w:rPr>
          <w:rFonts w:ascii="Palatino Linotype" w:hAnsi="Palatino Linotype"/>
          <w:sz w:val="24"/>
          <w:szCs w:val="24"/>
        </w:rPr>
        <w:t xml:space="preserve">that demonstrate that the County of El Dorado is a solvent entity with appropriate budgetary planning to support 2-1-1.  </w:t>
      </w:r>
      <w:bookmarkStart w:id="4" w:name="_Hlk534982786"/>
      <w:r>
        <w:rPr>
          <w:rFonts w:ascii="Palatino Linotype" w:hAnsi="Palatino Linotype"/>
          <w:sz w:val="24"/>
          <w:szCs w:val="24"/>
        </w:rPr>
        <w:t xml:space="preserve">The Director of HHSA will oversee the implementation of the </w:t>
      </w:r>
      <w:r w:rsidR="00345369">
        <w:rPr>
          <w:rFonts w:ascii="Palatino Linotype" w:hAnsi="Palatino Linotype"/>
          <w:sz w:val="24"/>
          <w:szCs w:val="24"/>
        </w:rPr>
        <w:t xml:space="preserve">El Dorado County </w:t>
      </w:r>
      <w:r>
        <w:rPr>
          <w:rFonts w:ascii="Palatino Linotype" w:hAnsi="Palatino Linotype"/>
          <w:sz w:val="24"/>
          <w:szCs w:val="24"/>
        </w:rPr>
        <w:t>2-1-1 service</w:t>
      </w:r>
      <w:r w:rsidR="00BD784C">
        <w:rPr>
          <w:rFonts w:ascii="Palatino Linotype" w:hAnsi="Palatino Linotype"/>
          <w:sz w:val="24"/>
          <w:szCs w:val="24"/>
        </w:rPr>
        <w:t xml:space="preserve"> (2-1-1 El Dorado)</w:t>
      </w:r>
      <w:r>
        <w:rPr>
          <w:rFonts w:ascii="Palatino Linotype" w:hAnsi="Palatino Linotype"/>
          <w:sz w:val="24"/>
          <w:szCs w:val="24"/>
        </w:rPr>
        <w:t xml:space="preserve">, </w:t>
      </w:r>
      <w:r w:rsidR="003F5D06">
        <w:rPr>
          <w:rFonts w:ascii="Palatino Linotype" w:hAnsi="Palatino Linotype"/>
          <w:sz w:val="24"/>
          <w:szCs w:val="24"/>
        </w:rPr>
        <w:t>and</w:t>
      </w:r>
      <w:r>
        <w:rPr>
          <w:rFonts w:ascii="Palatino Linotype" w:hAnsi="Palatino Linotype"/>
          <w:sz w:val="24"/>
          <w:szCs w:val="24"/>
        </w:rPr>
        <w:t xml:space="preserve"> one HHSA staff member </w:t>
      </w:r>
      <w:r w:rsidR="003F5D06">
        <w:rPr>
          <w:rFonts w:ascii="Palatino Linotype" w:hAnsi="Palatino Linotype"/>
          <w:sz w:val="24"/>
          <w:szCs w:val="24"/>
        </w:rPr>
        <w:t>will serve</w:t>
      </w:r>
      <w:r>
        <w:rPr>
          <w:rFonts w:ascii="Palatino Linotype" w:hAnsi="Palatino Linotype"/>
          <w:sz w:val="24"/>
          <w:szCs w:val="24"/>
        </w:rPr>
        <w:t xml:space="preserve"> as the 2-1-1 </w:t>
      </w:r>
      <w:r w:rsidR="003F5D06">
        <w:rPr>
          <w:rFonts w:ascii="Palatino Linotype" w:hAnsi="Palatino Linotype"/>
          <w:sz w:val="24"/>
          <w:szCs w:val="24"/>
        </w:rPr>
        <w:t xml:space="preserve">community </w:t>
      </w:r>
      <w:r>
        <w:rPr>
          <w:rFonts w:ascii="Palatino Linotype" w:hAnsi="Palatino Linotype"/>
          <w:sz w:val="24"/>
          <w:szCs w:val="24"/>
        </w:rPr>
        <w:t xml:space="preserve">liaison. </w:t>
      </w:r>
      <w:r w:rsidR="005F4C0C">
        <w:rPr>
          <w:rFonts w:ascii="Palatino Linotype" w:hAnsi="Palatino Linotype"/>
          <w:sz w:val="24"/>
          <w:szCs w:val="24"/>
        </w:rPr>
        <w:t xml:space="preserve"> </w:t>
      </w:r>
      <w:bookmarkEnd w:id="4"/>
      <w:r w:rsidR="005F4C0C">
        <w:rPr>
          <w:rFonts w:ascii="Palatino Linotype" w:hAnsi="Palatino Linotype"/>
          <w:sz w:val="24"/>
          <w:szCs w:val="24"/>
        </w:rPr>
        <w:t xml:space="preserve">The County of El Dorado </w:t>
      </w:r>
      <w:r w:rsidR="00DF6EE7">
        <w:rPr>
          <w:rFonts w:ascii="Palatino Linotype" w:hAnsi="Palatino Linotype"/>
          <w:sz w:val="24"/>
          <w:szCs w:val="24"/>
        </w:rPr>
        <w:t xml:space="preserve">is experienced in providing I&amp;R and </w:t>
      </w:r>
      <w:r w:rsidR="005F4C0C">
        <w:rPr>
          <w:rFonts w:ascii="Palatino Linotype" w:hAnsi="Palatino Linotype"/>
          <w:sz w:val="24"/>
          <w:szCs w:val="24"/>
        </w:rPr>
        <w:t xml:space="preserve">currently offers I&amp;R services through many of its departments, such as the Information and Assistance Program offered through the HHSA, which helps </w:t>
      </w:r>
      <w:r w:rsidR="003F5D06">
        <w:rPr>
          <w:rFonts w:ascii="Palatino Linotype" w:hAnsi="Palatino Linotype"/>
          <w:sz w:val="24"/>
          <w:szCs w:val="24"/>
        </w:rPr>
        <w:t>seniors</w:t>
      </w:r>
      <w:r w:rsidR="009B6E70">
        <w:rPr>
          <w:rFonts w:ascii="Palatino Linotype" w:hAnsi="Palatino Linotype"/>
          <w:sz w:val="24"/>
          <w:szCs w:val="24"/>
        </w:rPr>
        <w:t xml:space="preserve"> and</w:t>
      </w:r>
      <w:r w:rsidR="005F4C0C">
        <w:rPr>
          <w:rFonts w:ascii="Palatino Linotype" w:hAnsi="Palatino Linotype"/>
          <w:sz w:val="24"/>
          <w:szCs w:val="24"/>
        </w:rPr>
        <w:t xml:space="preserve"> families access social and health services.</w:t>
      </w:r>
      <w:r w:rsidR="005F4C0C" w:rsidRPr="007C43F7">
        <w:rPr>
          <w:rFonts w:ascii="Palatino Linotype" w:hAnsi="Palatino Linotype"/>
          <w:sz w:val="24"/>
          <w:szCs w:val="24"/>
        </w:rPr>
        <w:t xml:space="preserve"> </w:t>
      </w:r>
    </w:p>
    <w:p w:rsidR="003F5D06" w:rsidRDefault="003F5D06" w:rsidP="005F4C0C">
      <w:pPr>
        <w:rPr>
          <w:rFonts w:ascii="Palatino Linotype" w:hAnsi="Palatino Linotype"/>
          <w:sz w:val="24"/>
          <w:szCs w:val="24"/>
        </w:rPr>
      </w:pPr>
    </w:p>
    <w:p w:rsidR="002F3985" w:rsidRDefault="00DF6EE7" w:rsidP="00EE5984">
      <w:pPr>
        <w:rPr>
          <w:rFonts w:ascii="Palatino Linotype" w:hAnsi="Palatino Linotype"/>
          <w:sz w:val="24"/>
          <w:szCs w:val="24"/>
        </w:rPr>
      </w:pPr>
      <w:r>
        <w:rPr>
          <w:rFonts w:ascii="Palatino Linotype" w:hAnsi="Palatino Linotype"/>
          <w:sz w:val="24"/>
          <w:szCs w:val="24"/>
        </w:rPr>
        <w:t>The County of El Dorado has contracted with Interface Children and Family Service (Interface) for 2-1-1 call center and database management services.  Interface, located in Ventura County, has served as the 2-1-1 service provider for Ventur</w:t>
      </w:r>
      <w:r w:rsidR="009B6E70">
        <w:rPr>
          <w:rFonts w:ascii="Palatino Linotype" w:hAnsi="Palatino Linotype"/>
          <w:sz w:val="24"/>
          <w:szCs w:val="24"/>
        </w:rPr>
        <w:t>a</w:t>
      </w:r>
      <w:r>
        <w:rPr>
          <w:rFonts w:ascii="Palatino Linotype" w:hAnsi="Palatino Linotype"/>
          <w:sz w:val="24"/>
          <w:szCs w:val="24"/>
        </w:rPr>
        <w:t xml:space="preserve"> County since 2005, and currently supports 16 other California counties</w:t>
      </w:r>
      <w:r>
        <w:rPr>
          <w:rStyle w:val="FootnoteReference"/>
          <w:rFonts w:ascii="Palatino Linotype" w:hAnsi="Palatino Linotype"/>
          <w:sz w:val="24"/>
          <w:szCs w:val="24"/>
        </w:rPr>
        <w:footnoteReference w:id="9"/>
      </w:r>
      <w:r>
        <w:rPr>
          <w:rFonts w:ascii="Palatino Linotype" w:hAnsi="Palatino Linotype"/>
          <w:sz w:val="24"/>
          <w:szCs w:val="24"/>
        </w:rPr>
        <w:t xml:space="preserve"> via contracts in various </w:t>
      </w:r>
      <w:r w:rsidR="009B6E70">
        <w:rPr>
          <w:rFonts w:ascii="Palatino Linotype" w:hAnsi="Palatino Linotype"/>
          <w:sz w:val="24"/>
          <w:szCs w:val="24"/>
        </w:rPr>
        <w:t>aspects</w:t>
      </w:r>
      <w:r>
        <w:rPr>
          <w:rFonts w:ascii="Palatino Linotype" w:hAnsi="Palatino Linotype"/>
          <w:sz w:val="24"/>
          <w:szCs w:val="24"/>
        </w:rPr>
        <w:t xml:space="preserve"> of </w:t>
      </w:r>
    </w:p>
    <w:p w:rsidR="00EE5984" w:rsidRDefault="00DF6EE7" w:rsidP="00EE5984">
      <w:pPr>
        <w:rPr>
          <w:rFonts w:ascii="Palatino Linotype" w:hAnsi="Palatino Linotype"/>
          <w:sz w:val="24"/>
          <w:szCs w:val="24"/>
        </w:rPr>
      </w:pPr>
      <w:r>
        <w:rPr>
          <w:rFonts w:ascii="Palatino Linotype" w:hAnsi="Palatino Linotype"/>
          <w:sz w:val="24"/>
          <w:szCs w:val="24"/>
        </w:rPr>
        <w:lastRenderedPageBreak/>
        <w:t>2-1-1 service.</w:t>
      </w:r>
      <w:r w:rsidR="00EE5984">
        <w:rPr>
          <w:rFonts w:ascii="Palatino Linotype" w:hAnsi="Palatino Linotype"/>
          <w:sz w:val="24"/>
          <w:szCs w:val="24"/>
        </w:rPr>
        <w:t xml:space="preserve">  Interface provides a broad range of I&amp;R services</w:t>
      </w:r>
      <w:r w:rsidR="009B6E70">
        <w:rPr>
          <w:rFonts w:ascii="Palatino Linotype" w:hAnsi="Palatino Linotype"/>
          <w:sz w:val="24"/>
          <w:szCs w:val="24"/>
        </w:rPr>
        <w:t xml:space="preserve"> and systems </w:t>
      </w:r>
      <w:r w:rsidR="00EE5984">
        <w:rPr>
          <w:rFonts w:ascii="Palatino Linotype" w:hAnsi="Palatino Linotype"/>
          <w:sz w:val="24"/>
          <w:szCs w:val="24"/>
        </w:rPr>
        <w:t xml:space="preserve">such as the Ventura County Homeless Management System, a database </w:t>
      </w:r>
      <w:r w:rsidR="009B6E70">
        <w:rPr>
          <w:rFonts w:ascii="Palatino Linotype" w:hAnsi="Palatino Linotype"/>
          <w:sz w:val="24"/>
          <w:szCs w:val="24"/>
        </w:rPr>
        <w:t xml:space="preserve">used to assist with the allocation of services and resources for the </w:t>
      </w:r>
      <w:r w:rsidR="00EE5984">
        <w:rPr>
          <w:rFonts w:ascii="Palatino Linotype" w:hAnsi="Palatino Linotype"/>
          <w:sz w:val="24"/>
          <w:szCs w:val="24"/>
        </w:rPr>
        <w:t xml:space="preserve">homeless population.  </w:t>
      </w:r>
    </w:p>
    <w:p w:rsidR="00AC7F50" w:rsidRDefault="00AC7F50" w:rsidP="00C809B9">
      <w:pPr>
        <w:rPr>
          <w:rFonts w:ascii="Palatino Linotype" w:hAnsi="Palatino Linotype"/>
          <w:sz w:val="24"/>
          <w:szCs w:val="24"/>
        </w:rPr>
      </w:pPr>
    </w:p>
    <w:p w:rsidR="008F4DB2" w:rsidRPr="00B20A4B" w:rsidRDefault="008F4DB2" w:rsidP="00C809B9">
      <w:pPr>
        <w:rPr>
          <w:rFonts w:ascii="Palatino Linotype" w:hAnsi="Palatino Linotype"/>
          <w:i/>
          <w:sz w:val="24"/>
          <w:szCs w:val="24"/>
        </w:rPr>
      </w:pPr>
      <w:r w:rsidRPr="00B20A4B">
        <w:rPr>
          <w:rFonts w:ascii="Palatino Linotype" w:hAnsi="Palatino Linotype"/>
          <w:i/>
          <w:sz w:val="24"/>
          <w:szCs w:val="24"/>
        </w:rPr>
        <w:t>Section 2 – Terms and Conditions of Service</w:t>
      </w:r>
    </w:p>
    <w:p w:rsidR="00EE5984" w:rsidRDefault="00EE5984" w:rsidP="00C809B9">
      <w:pPr>
        <w:rPr>
          <w:rFonts w:ascii="Palatino Linotype" w:hAnsi="Palatino Linotype"/>
          <w:sz w:val="24"/>
          <w:szCs w:val="24"/>
        </w:rPr>
      </w:pPr>
    </w:p>
    <w:p w:rsidR="00106D5A" w:rsidRDefault="00600508" w:rsidP="00C809B9">
      <w:pPr>
        <w:rPr>
          <w:rFonts w:ascii="Palatino Linotype" w:hAnsi="Palatino Linotype"/>
          <w:sz w:val="24"/>
          <w:szCs w:val="24"/>
        </w:rPr>
      </w:pPr>
      <w:r>
        <w:rPr>
          <w:rFonts w:ascii="Palatino Linotype" w:hAnsi="Palatino Linotype"/>
          <w:sz w:val="24"/>
          <w:szCs w:val="24"/>
        </w:rPr>
        <w:t>The County of El Dorado</w:t>
      </w:r>
      <w:r w:rsidR="00C809B9" w:rsidRPr="00252B71">
        <w:rPr>
          <w:rFonts w:ascii="Palatino Linotype" w:hAnsi="Palatino Linotype"/>
          <w:sz w:val="24"/>
          <w:szCs w:val="24"/>
        </w:rPr>
        <w:t xml:space="preserve"> </w:t>
      </w:r>
      <w:r w:rsidR="00106D5A">
        <w:rPr>
          <w:rFonts w:ascii="Palatino Linotype" w:hAnsi="Palatino Linotype"/>
          <w:sz w:val="24"/>
          <w:szCs w:val="24"/>
        </w:rPr>
        <w:t>states</w:t>
      </w:r>
      <w:r w:rsidR="00C809B9" w:rsidRPr="00252B71">
        <w:rPr>
          <w:rFonts w:ascii="Palatino Linotype" w:hAnsi="Palatino Linotype"/>
          <w:sz w:val="24"/>
          <w:szCs w:val="24"/>
        </w:rPr>
        <w:t xml:space="preserve"> that it does not and will not </w:t>
      </w:r>
      <w:r>
        <w:rPr>
          <w:rFonts w:ascii="Palatino Linotype" w:hAnsi="Palatino Linotype"/>
          <w:sz w:val="24"/>
          <w:szCs w:val="24"/>
        </w:rPr>
        <w:t>accept</w:t>
      </w:r>
      <w:r w:rsidR="00C809B9" w:rsidRPr="00252B71">
        <w:rPr>
          <w:rFonts w:ascii="Palatino Linotype" w:hAnsi="Palatino Linotype"/>
          <w:sz w:val="24"/>
          <w:szCs w:val="24"/>
        </w:rPr>
        <w:t xml:space="preserve"> fees from </w:t>
      </w:r>
      <w:r w:rsidR="00043F96">
        <w:rPr>
          <w:rFonts w:ascii="Palatino Linotype" w:hAnsi="Palatino Linotype"/>
          <w:sz w:val="24"/>
          <w:szCs w:val="24"/>
        </w:rPr>
        <w:t xml:space="preserve">referred </w:t>
      </w:r>
      <w:r w:rsidR="00C809B9" w:rsidRPr="00252B71">
        <w:rPr>
          <w:rFonts w:ascii="Palatino Linotype" w:hAnsi="Palatino Linotype"/>
          <w:sz w:val="24"/>
          <w:szCs w:val="24"/>
        </w:rPr>
        <w:t xml:space="preserve">organizations </w:t>
      </w:r>
      <w:r w:rsidR="00043F96">
        <w:rPr>
          <w:rFonts w:ascii="Palatino Linotype" w:hAnsi="Palatino Linotype"/>
          <w:sz w:val="24"/>
          <w:szCs w:val="24"/>
        </w:rPr>
        <w:t xml:space="preserve">in return </w:t>
      </w:r>
      <w:r w:rsidR="00C809B9" w:rsidRPr="00252B71">
        <w:rPr>
          <w:rFonts w:ascii="Palatino Linotype" w:hAnsi="Palatino Linotype"/>
          <w:sz w:val="24"/>
          <w:szCs w:val="24"/>
        </w:rPr>
        <w:t>for referrals</w:t>
      </w:r>
      <w:r w:rsidR="00043F96">
        <w:rPr>
          <w:rFonts w:ascii="Palatino Linotype" w:hAnsi="Palatino Linotype"/>
          <w:sz w:val="24"/>
          <w:szCs w:val="24"/>
        </w:rPr>
        <w:t xml:space="preserve">, </w:t>
      </w:r>
      <w:r w:rsidR="00436F03">
        <w:rPr>
          <w:rFonts w:ascii="Palatino Linotype" w:hAnsi="Palatino Linotype"/>
          <w:sz w:val="24"/>
          <w:szCs w:val="24"/>
        </w:rPr>
        <w:t xml:space="preserve">and </w:t>
      </w:r>
      <w:r w:rsidR="00043F96">
        <w:rPr>
          <w:rFonts w:ascii="Palatino Linotype" w:hAnsi="Palatino Linotype"/>
          <w:sz w:val="24"/>
          <w:szCs w:val="24"/>
        </w:rPr>
        <w:t xml:space="preserve">that it will </w:t>
      </w:r>
      <w:r w:rsidR="00C809B9" w:rsidRPr="00252B71">
        <w:rPr>
          <w:rFonts w:ascii="Palatino Linotype" w:hAnsi="Palatino Linotype"/>
          <w:sz w:val="24"/>
          <w:szCs w:val="24"/>
        </w:rPr>
        <w:t>provide 2-1-1 service free of charge to callers</w:t>
      </w:r>
      <w:r>
        <w:rPr>
          <w:rFonts w:ascii="Palatino Linotype" w:hAnsi="Palatino Linotype"/>
          <w:sz w:val="24"/>
          <w:szCs w:val="24"/>
        </w:rPr>
        <w:t xml:space="preserve"> </w:t>
      </w:r>
      <w:r w:rsidR="00436F03">
        <w:rPr>
          <w:rFonts w:ascii="Palatino Linotype" w:hAnsi="Palatino Linotype"/>
          <w:sz w:val="24"/>
          <w:szCs w:val="24"/>
        </w:rPr>
        <w:t>with no</w:t>
      </w:r>
      <w:r>
        <w:rPr>
          <w:rFonts w:ascii="Palatino Linotype" w:hAnsi="Palatino Linotype"/>
          <w:sz w:val="24"/>
          <w:szCs w:val="24"/>
        </w:rPr>
        <w:t xml:space="preserve"> commercial interruptions</w:t>
      </w:r>
      <w:r w:rsidR="00436F03">
        <w:rPr>
          <w:rFonts w:ascii="Palatino Linotype" w:hAnsi="Palatino Linotype"/>
          <w:sz w:val="24"/>
          <w:szCs w:val="24"/>
        </w:rPr>
        <w:t xml:space="preserve">.  </w:t>
      </w:r>
      <w:r w:rsidR="00043F96">
        <w:rPr>
          <w:rFonts w:ascii="Palatino Linotype" w:hAnsi="Palatino Linotype"/>
          <w:sz w:val="24"/>
          <w:szCs w:val="24"/>
        </w:rPr>
        <w:t>Interface</w:t>
      </w:r>
      <w:r w:rsidR="00753AA4">
        <w:rPr>
          <w:rFonts w:ascii="Palatino Linotype" w:hAnsi="Palatino Linotype"/>
          <w:sz w:val="24"/>
          <w:szCs w:val="24"/>
        </w:rPr>
        <w:t xml:space="preserve"> </w:t>
      </w:r>
      <w:r w:rsidR="002A1864">
        <w:rPr>
          <w:rFonts w:ascii="Palatino Linotype" w:hAnsi="Palatino Linotype"/>
          <w:sz w:val="24"/>
          <w:szCs w:val="24"/>
        </w:rPr>
        <w:t xml:space="preserve">will answer each 2-1-1 call with live help </w:t>
      </w:r>
      <w:r w:rsidR="00665233">
        <w:rPr>
          <w:rFonts w:ascii="Palatino Linotype" w:hAnsi="Palatino Linotype"/>
          <w:sz w:val="24"/>
          <w:szCs w:val="24"/>
        </w:rPr>
        <w:t>2</w:t>
      </w:r>
      <w:r w:rsidR="00043F96">
        <w:rPr>
          <w:rFonts w:ascii="Palatino Linotype" w:hAnsi="Palatino Linotype"/>
          <w:sz w:val="24"/>
          <w:szCs w:val="24"/>
        </w:rPr>
        <w:t>4 hours a day, 7 days a week, regardless of language or disability</w:t>
      </w:r>
      <w:r w:rsidR="009B6E70">
        <w:rPr>
          <w:rFonts w:ascii="Palatino Linotype" w:hAnsi="Palatino Linotype"/>
          <w:sz w:val="24"/>
          <w:szCs w:val="24"/>
        </w:rPr>
        <w:t>.  Interface</w:t>
      </w:r>
      <w:r>
        <w:rPr>
          <w:rFonts w:ascii="Palatino Linotype" w:hAnsi="Palatino Linotype"/>
          <w:sz w:val="24"/>
          <w:szCs w:val="24"/>
        </w:rPr>
        <w:t xml:space="preserve"> </w:t>
      </w:r>
      <w:r w:rsidR="005C7A27">
        <w:rPr>
          <w:rFonts w:ascii="Palatino Linotype" w:hAnsi="Palatino Linotype"/>
          <w:sz w:val="24"/>
          <w:szCs w:val="24"/>
        </w:rPr>
        <w:t xml:space="preserve">is staffed with bilingual 2-1-1 personnel to assist </w:t>
      </w:r>
      <w:r>
        <w:rPr>
          <w:rFonts w:ascii="Palatino Linotype" w:hAnsi="Palatino Linotype"/>
          <w:sz w:val="24"/>
          <w:szCs w:val="24"/>
        </w:rPr>
        <w:t xml:space="preserve">non-English speaking </w:t>
      </w:r>
      <w:r w:rsidR="005C7A27">
        <w:rPr>
          <w:rFonts w:ascii="Palatino Linotype" w:hAnsi="Palatino Linotype"/>
          <w:sz w:val="24"/>
          <w:szCs w:val="24"/>
        </w:rPr>
        <w:t>c</w:t>
      </w:r>
      <w:r w:rsidR="00F61FFA">
        <w:rPr>
          <w:rFonts w:ascii="Palatino Linotype" w:hAnsi="Palatino Linotype"/>
          <w:sz w:val="24"/>
          <w:szCs w:val="24"/>
        </w:rPr>
        <w:t>allers</w:t>
      </w:r>
      <w:r w:rsidR="009B6E70">
        <w:rPr>
          <w:rFonts w:ascii="Palatino Linotype" w:hAnsi="Palatino Linotype"/>
          <w:sz w:val="24"/>
          <w:szCs w:val="24"/>
        </w:rPr>
        <w:t>.  T</w:t>
      </w:r>
      <w:r w:rsidR="00106D5A">
        <w:rPr>
          <w:rFonts w:ascii="Palatino Linotype" w:hAnsi="Palatino Linotype"/>
          <w:sz w:val="24"/>
          <w:szCs w:val="24"/>
        </w:rPr>
        <w:t>ranslation services</w:t>
      </w:r>
      <w:r w:rsidR="009B6E70">
        <w:rPr>
          <w:rFonts w:ascii="Palatino Linotype" w:hAnsi="Palatino Linotype"/>
          <w:sz w:val="24"/>
          <w:szCs w:val="24"/>
        </w:rPr>
        <w:t xml:space="preserve"> are</w:t>
      </w:r>
      <w:r>
        <w:rPr>
          <w:rFonts w:ascii="Palatino Linotype" w:hAnsi="Palatino Linotype"/>
          <w:sz w:val="24"/>
          <w:szCs w:val="24"/>
        </w:rPr>
        <w:t xml:space="preserve"> available </w:t>
      </w:r>
      <w:r w:rsidR="00106D5A">
        <w:rPr>
          <w:rFonts w:ascii="Palatino Linotype" w:hAnsi="Palatino Linotype"/>
          <w:sz w:val="24"/>
          <w:szCs w:val="24"/>
        </w:rPr>
        <w:t>to</w:t>
      </w:r>
      <w:r w:rsidR="00A730AB" w:rsidRPr="00A730AB">
        <w:rPr>
          <w:rFonts w:ascii="Palatino Linotype" w:hAnsi="Palatino Linotype"/>
          <w:sz w:val="24"/>
          <w:szCs w:val="24"/>
        </w:rPr>
        <w:t xml:space="preserve"> provide </w:t>
      </w:r>
      <w:r w:rsidR="009B6E70">
        <w:rPr>
          <w:rFonts w:ascii="Palatino Linotype" w:hAnsi="Palatino Linotype"/>
          <w:sz w:val="24"/>
          <w:szCs w:val="24"/>
        </w:rPr>
        <w:t>live phone translation</w:t>
      </w:r>
      <w:r w:rsidR="00A730AB">
        <w:rPr>
          <w:rFonts w:ascii="Palatino Linotype" w:hAnsi="Palatino Linotype"/>
          <w:sz w:val="24"/>
          <w:szCs w:val="24"/>
        </w:rPr>
        <w:t xml:space="preserve"> </w:t>
      </w:r>
      <w:r w:rsidR="00F61FFA">
        <w:rPr>
          <w:rFonts w:ascii="Palatino Linotype" w:hAnsi="Palatino Linotype"/>
          <w:sz w:val="24"/>
          <w:szCs w:val="24"/>
        </w:rPr>
        <w:t>in over 150 languages</w:t>
      </w:r>
      <w:r w:rsidR="009B6E70">
        <w:rPr>
          <w:rFonts w:ascii="Palatino Linotype" w:hAnsi="Palatino Linotype"/>
          <w:sz w:val="24"/>
          <w:szCs w:val="24"/>
        </w:rPr>
        <w:t xml:space="preserve">.  </w:t>
      </w:r>
      <w:r>
        <w:rPr>
          <w:rFonts w:ascii="Palatino Linotype" w:hAnsi="Palatino Linotype"/>
          <w:sz w:val="24"/>
          <w:szCs w:val="24"/>
        </w:rPr>
        <w:t xml:space="preserve">Interface uses the </w:t>
      </w:r>
      <w:r w:rsidR="00FD5F3A">
        <w:rPr>
          <w:rFonts w:ascii="Palatino Linotype" w:hAnsi="Palatino Linotype"/>
          <w:sz w:val="24"/>
          <w:szCs w:val="24"/>
        </w:rPr>
        <w:t xml:space="preserve">Internet Protocol Teletype </w:t>
      </w:r>
      <w:r w:rsidR="00831585">
        <w:rPr>
          <w:rFonts w:ascii="Palatino Linotype" w:hAnsi="Palatino Linotype"/>
          <w:sz w:val="24"/>
          <w:szCs w:val="24"/>
        </w:rPr>
        <w:t xml:space="preserve">(TTY) </w:t>
      </w:r>
      <w:r w:rsidR="00FD5F3A">
        <w:rPr>
          <w:rFonts w:ascii="Palatino Linotype" w:hAnsi="Palatino Linotype"/>
          <w:sz w:val="24"/>
          <w:szCs w:val="24"/>
        </w:rPr>
        <w:t xml:space="preserve">system to provide </w:t>
      </w:r>
      <w:r w:rsidR="00831585">
        <w:rPr>
          <w:rFonts w:ascii="Palatino Linotype" w:hAnsi="Palatino Linotype"/>
          <w:sz w:val="24"/>
          <w:szCs w:val="24"/>
        </w:rPr>
        <w:t>TTY</w:t>
      </w:r>
      <w:r w:rsidR="00FD5F3A">
        <w:rPr>
          <w:rFonts w:ascii="Palatino Linotype" w:hAnsi="Palatino Linotype"/>
          <w:sz w:val="24"/>
          <w:szCs w:val="24"/>
        </w:rPr>
        <w:t xml:space="preserve"> access</w:t>
      </w:r>
      <w:r w:rsidR="00831585">
        <w:rPr>
          <w:rFonts w:ascii="Palatino Linotype" w:hAnsi="Palatino Linotype"/>
          <w:sz w:val="24"/>
          <w:szCs w:val="24"/>
        </w:rPr>
        <w:t xml:space="preserve"> for deaf and disabled callers</w:t>
      </w:r>
      <w:r w:rsidR="009B6E70">
        <w:rPr>
          <w:rFonts w:ascii="Palatino Linotype" w:hAnsi="Palatino Linotype"/>
          <w:sz w:val="24"/>
          <w:szCs w:val="24"/>
        </w:rPr>
        <w:t>.</w:t>
      </w:r>
      <w:r w:rsidR="002C552F">
        <w:rPr>
          <w:rStyle w:val="FootnoteReference"/>
          <w:rFonts w:ascii="Palatino Linotype" w:hAnsi="Palatino Linotype"/>
          <w:sz w:val="24"/>
          <w:szCs w:val="24"/>
        </w:rPr>
        <w:footnoteReference w:id="10"/>
      </w:r>
    </w:p>
    <w:p w:rsidR="00FD5F3A" w:rsidRDefault="00FD5F3A" w:rsidP="00C809B9">
      <w:pPr>
        <w:rPr>
          <w:rFonts w:ascii="Palatino Linotype" w:hAnsi="Palatino Linotype"/>
          <w:sz w:val="24"/>
          <w:szCs w:val="24"/>
        </w:rPr>
      </w:pPr>
    </w:p>
    <w:p w:rsidR="00C62F41" w:rsidRPr="00B20A4B" w:rsidRDefault="00C62F41" w:rsidP="00C809B9">
      <w:pPr>
        <w:rPr>
          <w:rFonts w:ascii="Palatino Linotype" w:hAnsi="Palatino Linotype"/>
          <w:i/>
          <w:sz w:val="24"/>
          <w:szCs w:val="24"/>
        </w:rPr>
      </w:pPr>
      <w:r w:rsidRPr="00B20A4B">
        <w:rPr>
          <w:rFonts w:ascii="Palatino Linotype" w:hAnsi="Palatino Linotype"/>
          <w:i/>
          <w:sz w:val="24"/>
          <w:szCs w:val="24"/>
        </w:rPr>
        <w:t xml:space="preserve">Section 3 </w:t>
      </w:r>
      <w:r w:rsidR="00EB5D91" w:rsidRPr="00B20A4B">
        <w:rPr>
          <w:rFonts w:ascii="Palatino Linotype" w:hAnsi="Palatino Linotype"/>
          <w:i/>
          <w:sz w:val="24"/>
          <w:szCs w:val="24"/>
        </w:rPr>
        <w:t>– Alliance of Information and Referral Services Standards</w:t>
      </w:r>
    </w:p>
    <w:p w:rsidR="00494FB2" w:rsidRDefault="00494FB2" w:rsidP="00494FB2">
      <w:pPr>
        <w:widowControl w:val="0"/>
        <w:rPr>
          <w:rFonts w:ascii="Palatino Linotype" w:hAnsi="Palatino Linotype"/>
          <w:sz w:val="24"/>
          <w:szCs w:val="24"/>
        </w:rPr>
      </w:pPr>
    </w:p>
    <w:p w:rsidR="00022B18" w:rsidRDefault="00022B18" w:rsidP="00022B18">
      <w:pPr>
        <w:rPr>
          <w:rFonts w:ascii="Palatino Linotype" w:hAnsi="Palatino Linotype"/>
          <w:sz w:val="24"/>
          <w:szCs w:val="24"/>
        </w:rPr>
      </w:pPr>
      <w:r w:rsidRPr="00022B18">
        <w:rPr>
          <w:rFonts w:ascii="Palatino Linotype" w:hAnsi="Palatino Linotype"/>
          <w:sz w:val="24"/>
          <w:szCs w:val="24"/>
        </w:rPr>
        <w:t xml:space="preserve">The County of El Dorado’s application describes </w:t>
      </w:r>
      <w:r>
        <w:rPr>
          <w:rFonts w:ascii="Palatino Linotype" w:hAnsi="Palatino Linotype"/>
          <w:sz w:val="24"/>
          <w:szCs w:val="24"/>
        </w:rPr>
        <w:t xml:space="preserve">the following </w:t>
      </w:r>
      <w:r w:rsidR="00494FB2">
        <w:rPr>
          <w:rFonts w:ascii="Palatino Linotype" w:hAnsi="Palatino Linotype"/>
          <w:sz w:val="24"/>
          <w:szCs w:val="24"/>
        </w:rPr>
        <w:t xml:space="preserve">2-1-1 </w:t>
      </w:r>
      <w:r w:rsidRPr="00022B18">
        <w:rPr>
          <w:rFonts w:ascii="Palatino Linotype" w:hAnsi="Palatino Linotype"/>
          <w:sz w:val="24"/>
          <w:szCs w:val="24"/>
        </w:rPr>
        <w:t xml:space="preserve">policies that </w:t>
      </w:r>
      <w:r>
        <w:rPr>
          <w:rFonts w:ascii="Palatino Linotype" w:hAnsi="Palatino Linotype"/>
          <w:sz w:val="24"/>
          <w:szCs w:val="24"/>
        </w:rPr>
        <w:t>conform to</w:t>
      </w:r>
      <w:r w:rsidRPr="00022B18">
        <w:rPr>
          <w:rFonts w:ascii="Palatino Linotype" w:hAnsi="Palatino Linotype"/>
          <w:sz w:val="24"/>
          <w:szCs w:val="24"/>
        </w:rPr>
        <w:t xml:space="preserve"> </w:t>
      </w:r>
      <w:r>
        <w:rPr>
          <w:rFonts w:ascii="Palatino Linotype" w:hAnsi="Palatino Linotype"/>
          <w:sz w:val="24"/>
          <w:szCs w:val="24"/>
        </w:rPr>
        <w:t xml:space="preserve">the professional standards established by the </w:t>
      </w:r>
      <w:r w:rsidRPr="0070005D">
        <w:rPr>
          <w:rFonts w:ascii="Palatino Linotype" w:hAnsi="Palatino Linotype"/>
          <w:sz w:val="24"/>
          <w:szCs w:val="24"/>
        </w:rPr>
        <w:t>Alliance of Information and Referral Services (AIRS</w:t>
      </w:r>
      <w:r>
        <w:rPr>
          <w:rFonts w:ascii="Palatino Linotype" w:hAnsi="Palatino Linotype"/>
          <w:sz w:val="24"/>
          <w:szCs w:val="24"/>
        </w:rPr>
        <w:t>)</w:t>
      </w:r>
      <w:r>
        <w:rPr>
          <w:rStyle w:val="FootnoteReference"/>
          <w:rFonts w:ascii="Palatino Linotype" w:hAnsi="Palatino Linotype"/>
          <w:sz w:val="24"/>
          <w:szCs w:val="24"/>
        </w:rPr>
        <w:footnoteReference w:id="11"/>
      </w:r>
      <w:r>
        <w:rPr>
          <w:rFonts w:ascii="Palatino Linotype" w:hAnsi="Palatino Linotype"/>
          <w:sz w:val="24"/>
          <w:szCs w:val="24"/>
        </w:rPr>
        <w:t xml:space="preserve"> for the delivery of I&amp;R </w:t>
      </w:r>
      <w:r w:rsidR="00494FB2">
        <w:rPr>
          <w:rFonts w:ascii="Palatino Linotype" w:hAnsi="Palatino Linotype"/>
          <w:sz w:val="24"/>
          <w:szCs w:val="24"/>
        </w:rPr>
        <w:t xml:space="preserve">and 2-1-1 </w:t>
      </w:r>
      <w:r>
        <w:rPr>
          <w:rFonts w:ascii="Palatino Linotype" w:hAnsi="Palatino Linotype"/>
          <w:sz w:val="24"/>
          <w:szCs w:val="24"/>
        </w:rPr>
        <w:t>services</w:t>
      </w:r>
      <w:r w:rsidR="00BD784C">
        <w:rPr>
          <w:rFonts w:ascii="Palatino Linotype" w:hAnsi="Palatino Linotype"/>
          <w:sz w:val="24"/>
          <w:szCs w:val="24"/>
        </w:rPr>
        <w:t>:</w:t>
      </w:r>
      <w:r w:rsidR="006C51CA">
        <w:rPr>
          <w:rFonts w:ascii="Palatino Linotype" w:hAnsi="Palatino Linotype"/>
          <w:sz w:val="24"/>
          <w:szCs w:val="24"/>
        </w:rPr>
        <w:t xml:space="preserve"> </w:t>
      </w:r>
    </w:p>
    <w:p w:rsidR="0070005D" w:rsidRDefault="0070005D" w:rsidP="00DE489B">
      <w:pPr>
        <w:rPr>
          <w:rFonts w:ascii="Palatino Linotype" w:hAnsi="Palatino Linotype"/>
          <w:sz w:val="24"/>
          <w:szCs w:val="24"/>
        </w:rPr>
      </w:pPr>
    </w:p>
    <w:p w:rsidR="0070005D" w:rsidRPr="0070005D" w:rsidRDefault="0070005D" w:rsidP="00426E64">
      <w:pPr>
        <w:numPr>
          <w:ilvl w:val="0"/>
          <w:numId w:val="17"/>
        </w:numPr>
        <w:spacing w:after="120"/>
        <w:rPr>
          <w:rFonts w:ascii="Palatino Linotype" w:hAnsi="Palatino Linotype"/>
          <w:sz w:val="24"/>
          <w:szCs w:val="24"/>
        </w:rPr>
      </w:pPr>
      <w:r>
        <w:rPr>
          <w:rFonts w:ascii="Palatino Linotype" w:hAnsi="Palatino Linotype"/>
          <w:sz w:val="24"/>
          <w:szCs w:val="24"/>
        </w:rPr>
        <w:t>M</w:t>
      </w:r>
      <w:r w:rsidRPr="0070005D">
        <w:rPr>
          <w:rFonts w:ascii="Palatino Linotype" w:hAnsi="Palatino Linotype"/>
          <w:sz w:val="24"/>
          <w:szCs w:val="24"/>
        </w:rPr>
        <w:t xml:space="preserve">aintain internal protocols ensuring callers are assessed and referred to the needed resources, including a threat assessment protocol directing I&amp;R staff to transfer callers in crisis directly to 9-1-1 or </w:t>
      </w:r>
      <w:r>
        <w:rPr>
          <w:rFonts w:ascii="Palatino Linotype" w:hAnsi="Palatino Linotype"/>
          <w:sz w:val="24"/>
          <w:szCs w:val="24"/>
        </w:rPr>
        <w:t xml:space="preserve">the </w:t>
      </w:r>
      <w:r w:rsidRPr="0070005D">
        <w:rPr>
          <w:rFonts w:ascii="Palatino Linotype" w:hAnsi="Palatino Linotype"/>
          <w:sz w:val="24"/>
          <w:szCs w:val="24"/>
        </w:rPr>
        <w:t xml:space="preserve">local crisis centers. </w:t>
      </w:r>
    </w:p>
    <w:p w:rsidR="0070005D" w:rsidRPr="0070005D" w:rsidRDefault="0070005D" w:rsidP="00426E64">
      <w:pPr>
        <w:numPr>
          <w:ilvl w:val="0"/>
          <w:numId w:val="17"/>
        </w:numPr>
        <w:spacing w:after="120"/>
        <w:rPr>
          <w:rFonts w:ascii="Palatino Linotype" w:hAnsi="Palatino Linotype"/>
          <w:sz w:val="24"/>
          <w:szCs w:val="24"/>
        </w:rPr>
      </w:pPr>
      <w:r w:rsidRPr="0070005D">
        <w:rPr>
          <w:rFonts w:ascii="Palatino Linotype" w:hAnsi="Palatino Linotype"/>
          <w:sz w:val="24"/>
          <w:szCs w:val="24"/>
        </w:rPr>
        <w:t>Update resource database annually to ensure it is comprehensive, accurate and up-to-date with local, state and national services.</w:t>
      </w:r>
    </w:p>
    <w:p w:rsidR="0070005D" w:rsidRPr="0070005D" w:rsidRDefault="0070005D" w:rsidP="00426E64">
      <w:pPr>
        <w:numPr>
          <w:ilvl w:val="0"/>
          <w:numId w:val="17"/>
        </w:numPr>
        <w:spacing w:after="120"/>
        <w:rPr>
          <w:rFonts w:ascii="Palatino Linotype" w:hAnsi="Palatino Linotype"/>
          <w:sz w:val="24"/>
          <w:szCs w:val="24"/>
        </w:rPr>
      </w:pPr>
      <w:r w:rsidRPr="0070005D">
        <w:rPr>
          <w:rFonts w:ascii="Palatino Linotype" w:hAnsi="Palatino Linotype"/>
          <w:sz w:val="24"/>
          <w:szCs w:val="24"/>
        </w:rPr>
        <w:t>Secure call center space with locked entrance, store client files in locked cabinets, password-protect computers, and restrict database access to I&amp;R personnel only to ensure client confidentiality.</w:t>
      </w:r>
    </w:p>
    <w:p w:rsidR="0070005D" w:rsidRDefault="0070005D" w:rsidP="00426E64">
      <w:pPr>
        <w:numPr>
          <w:ilvl w:val="0"/>
          <w:numId w:val="17"/>
        </w:numPr>
        <w:spacing w:after="120"/>
        <w:rPr>
          <w:rFonts w:ascii="Palatino Linotype" w:hAnsi="Palatino Linotype"/>
          <w:sz w:val="24"/>
          <w:szCs w:val="24"/>
        </w:rPr>
      </w:pPr>
      <w:r w:rsidRPr="0070005D">
        <w:rPr>
          <w:rFonts w:ascii="Palatino Linotype" w:hAnsi="Palatino Linotype"/>
          <w:sz w:val="24"/>
          <w:szCs w:val="24"/>
        </w:rPr>
        <w:t>Collect data on 2-1-1 calls received, referrals made and/or lack of available referrals, aggregate data, and produce reports for internal analysis and community planning.</w:t>
      </w:r>
    </w:p>
    <w:p w:rsidR="00494FB2" w:rsidRPr="0070005D" w:rsidRDefault="00494FB2" w:rsidP="00426E64">
      <w:pPr>
        <w:numPr>
          <w:ilvl w:val="0"/>
          <w:numId w:val="17"/>
        </w:numPr>
        <w:spacing w:after="120"/>
        <w:rPr>
          <w:rFonts w:ascii="Palatino Linotype" w:hAnsi="Palatino Linotype"/>
          <w:sz w:val="24"/>
          <w:szCs w:val="24"/>
        </w:rPr>
      </w:pPr>
      <w:r>
        <w:rPr>
          <w:rFonts w:ascii="Palatino Linotype" w:hAnsi="Palatino Linotype"/>
          <w:sz w:val="24"/>
          <w:szCs w:val="24"/>
        </w:rPr>
        <w:t xml:space="preserve">Maintain disaster plans </w:t>
      </w:r>
      <w:r w:rsidR="00345369">
        <w:rPr>
          <w:rFonts w:ascii="Palatino Linotype" w:hAnsi="Palatino Linotype"/>
          <w:sz w:val="24"/>
          <w:szCs w:val="24"/>
        </w:rPr>
        <w:t>and a pre-disaster resource database</w:t>
      </w:r>
      <w:r w:rsidR="00426E64">
        <w:rPr>
          <w:rFonts w:ascii="Palatino Linotype" w:hAnsi="Palatino Linotype"/>
          <w:sz w:val="24"/>
          <w:szCs w:val="24"/>
        </w:rPr>
        <w:t xml:space="preserve"> containing ongoing public safety services</w:t>
      </w:r>
      <w:r w:rsidR="00345369">
        <w:rPr>
          <w:rFonts w:ascii="Palatino Linotype" w:hAnsi="Palatino Linotype"/>
          <w:sz w:val="24"/>
          <w:szCs w:val="24"/>
        </w:rPr>
        <w:t>, and ensure 2-1-1 service is available during disasters.</w:t>
      </w:r>
    </w:p>
    <w:p w:rsidR="00002B16" w:rsidRDefault="0070005D" w:rsidP="00002B16">
      <w:pPr>
        <w:numPr>
          <w:ilvl w:val="0"/>
          <w:numId w:val="17"/>
        </w:numPr>
        <w:rPr>
          <w:rFonts w:ascii="Palatino Linotype" w:hAnsi="Palatino Linotype"/>
          <w:sz w:val="24"/>
          <w:szCs w:val="24"/>
        </w:rPr>
      </w:pPr>
      <w:r w:rsidRPr="0070005D">
        <w:rPr>
          <w:rFonts w:ascii="Palatino Linotype" w:hAnsi="Palatino Linotype"/>
          <w:sz w:val="24"/>
          <w:szCs w:val="24"/>
        </w:rPr>
        <w:lastRenderedPageBreak/>
        <w:t>Develop partnerships with other 2-1-1 and I&amp;R providers, train I&amp;R staff on all areas of I&amp;R and 2-1-1, and increase public awareness of 2-1-1.</w:t>
      </w:r>
    </w:p>
    <w:p w:rsidR="00002B16" w:rsidRDefault="00002B16" w:rsidP="00002B16">
      <w:pPr>
        <w:rPr>
          <w:rFonts w:ascii="Palatino Linotype" w:hAnsi="Palatino Linotype"/>
          <w:sz w:val="24"/>
          <w:szCs w:val="24"/>
        </w:rPr>
      </w:pPr>
    </w:p>
    <w:p w:rsidR="00002B16" w:rsidRPr="00002B16" w:rsidRDefault="00002B16" w:rsidP="00002B16">
      <w:pPr>
        <w:keepNext/>
        <w:rPr>
          <w:rFonts w:ascii="Palatino Linotype" w:hAnsi="Palatino Linotype"/>
          <w:sz w:val="24"/>
          <w:szCs w:val="24"/>
        </w:rPr>
      </w:pPr>
      <w:r>
        <w:rPr>
          <w:rFonts w:ascii="Palatino Linotype" w:hAnsi="Palatino Linotype"/>
          <w:sz w:val="24"/>
          <w:szCs w:val="24"/>
        </w:rPr>
        <w:t>The</w:t>
      </w:r>
      <w:r w:rsidR="00A41CF8">
        <w:rPr>
          <w:rFonts w:ascii="Palatino Linotype" w:hAnsi="Palatino Linotype"/>
          <w:sz w:val="24"/>
          <w:szCs w:val="24"/>
        </w:rPr>
        <w:t>se</w:t>
      </w:r>
      <w:r>
        <w:rPr>
          <w:rFonts w:ascii="Palatino Linotype" w:hAnsi="Palatino Linotype"/>
          <w:sz w:val="24"/>
          <w:szCs w:val="24"/>
        </w:rPr>
        <w:t xml:space="preserve"> policies indicate that </w:t>
      </w:r>
      <w:bookmarkStart w:id="5" w:name="_Hlk534984007"/>
      <w:r>
        <w:rPr>
          <w:rFonts w:ascii="Palatino Linotype" w:hAnsi="Palatino Linotype"/>
          <w:sz w:val="24"/>
          <w:szCs w:val="24"/>
        </w:rPr>
        <w:t xml:space="preserve">the County of El Dorado </w:t>
      </w:r>
      <w:r w:rsidR="009B6E70">
        <w:rPr>
          <w:rFonts w:ascii="Palatino Linotype" w:hAnsi="Palatino Linotype"/>
          <w:sz w:val="24"/>
          <w:szCs w:val="24"/>
        </w:rPr>
        <w:t>will</w:t>
      </w:r>
      <w:r>
        <w:rPr>
          <w:rFonts w:ascii="Palatino Linotype" w:hAnsi="Palatino Linotype"/>
          <w:sz w:val="24"/>
          <w:szCs w:val="24"/>
        </w:rPr>
        <w:t xml:space="preserve"> adhere to the AIRS standards for delivery of 2-1-1 service.</w:t>
      </w:r>
      <w:bookmarkEnd w:id="5"/>
    </w:p>
    <w:p w:rsidR="00331897" w:rsidRPr="00252B71" w:rsidRDefault="00331897" w:rsidP="00C809B9">
      <w:pPr>
        <w:rPr>
          <w:rFonts w:ascii="Palatino Linotype" w:hAnsi="Palatino Linotype"/>
          <w:sz w:val="24"/>
          <w:szCs w:val="24"/>
        </w:rPr>
      </w:pPr>
    </w:p>
    <w:p w:rsidR="003B582A" w:rsidRPr="00B20A4B" w:rsidRDefault="003B582A" w:rsidP="00B01AF4">
      <w:pPr>
        <w:keepNext/>
        <w:rPr>
          <w:rFonts w:ascii="Palatino Linotype" w:hAnsi="Palatino Linotype"/>
          <w:i/>
          <w:sz w:val="24"/>
          <w:szCs w:val="24"/>
        </w:rPr>
      </w:pPr>
      <w:r w:rsidRPr="00B20A4B">
        <w:rPr>
          <w:rFonts w:ascii="Palatino Linotype" w:hAnsi="Palatino Linotype"/>
          <w:i/>
          <w:sz w:val="24"/>
          <w:szCs w:val="24"/>
        </w:rPr>
        <w:t>Section 4 – Documentation of Community Support</w:t>
      </w:r>
    </w:p>
    <w:p w:rsidR="001A17DF" w:rsidRDefault="001A17DF">
      <w:pPr>
        <w:rPr>
          <w:rFonts w:ascii="Palatino Linotype" w:hAnsi="Palatino Linotype"/>
          <w:sz w:val="24"/>
          <w:szCs w:val="24"/>
        </w:rPr>
      </w:pPr>
    </w:p>
    <w:p w:rsidR="002F3985" w:rsidRDefault="009B6E70">
      <w:pPr>
        <w:rPr>
          <w:rFonts w:ascii="Palatino Linotype" w:hAnsi="Palatino Linotype"/>
          <w:sz w:val="24"/>
          <w:szCs w:val="24"/>
        </w:rPr>
      </w:pPr>
      <w:r>
        <w:rPr>
          <w:rFonts w:ascii="Palatino Linotype" w:hAnsi="Palatino Linotype"/>
          <w:sz w:val="24"/>
          <w:szCs w:val="24"/>
        </w:rPr>
        <w:t xml:space="preserve">On March 13, 2018, the County of El Dorado Board of Supervisors approved the 2-1-1 service in the County of El Dorado and authorized the contract with Interface for call center and database services.  </w:t>
      </w:r>
      <w:r w:rsidR="001A17DF">
        <w:rPr>
          <w:rFonts w:ascii="Palatino Linotype" w:hAnsi="Palatino Linotype"/>
          <w:sz w:val="24"/>
          <w:szCs w:val="24"/>
        </w:rPr>
        <w:t xml:space="preserve">The County of </w:t>
      </w:r>
      <w:r w:rsidR="00264DA5">
        <w:rPr>
          <w:rFonts w:ascii="Palatino Linotype" w:hAnsi="Palatino Linotype"/>
          <w:sz w:val="24"/>
          <w:szCs w:val="24"/>
        </w:rPr>
        <w:t>El Dorado</w:t>
      </w:r>
      <w:r w:rsidR="00EB2CD7" w:rsidRPr="00252B71">
        <w:rPr>
          <w:rFonts w:ascii="Palatino Linotype" w:hAnsi="Palatino Linotype"/>
          <w:sz w:val="24"/>
          <w:szCs w:val="24"/>
        </w:rPr>
        <w:t xml:space="preserve"> </w:t>
      </w:r>
      <w:r w:rsidR="00840E9E">
        <w:rPr>
          <w:rFonts w:ascii="Palatino Linotype" w:hAnsi="Palatino Linotype"/>
          <w:sz w:val="24"/>
          <w:szCs w:val="24"/>
        </w:rPr>
        <w:t>received</w:t>
      </w:r>
      <w:r w:rsidR="004D3C75" w:rsidRPr="00252B71">
        <w:rPr>
          <w:rFonts w:ascii="Palatino Linotype" w:hAnsi="Palatino Linotype"/>
          <w:sz w:val="24"/>
          <w:szCs w:val="24"/>
        </w:rPr>
        <w:t xml:space="preserve"> </w:t>
      </w:r>
      <w:r w:rsidR="000550DE">
        <w:rPr>
          <w:rFonts w:ascii="Palatino Linotype" w:hAnsi="Palatino Linotype"/>
          <w:sz w:val="24"/>
          <w:szCs w:val="24"/>
        </w:rPr>
        <w:t xml:space="preserve">eight </w:t>
      </w:r>
      <w:r w:rsidR="004D3C75" w:rsidRPr="00252B71">
        <w:rPr>
          <w:rFonts w:ascii="Palatino Linotype" w:hAnsi="Palatino Linotype"/>
          <w:sz w:val="24"/>
          <w:szCs w:val="24"/>
        </w:rPr>
        <w:t xml:space="preserve">endorsement </w:t>
      </w:r>
      <w:r w:rsidR="001A17DF">
        <w:rPr>
          <w:rFonts w:ascii="Palatino Linotype" w:hAnsi="Palatino Linotype"/>
          <w:sz w:val="24"/>
          <w:szCs w:val="24"/>
        </w:rPr>
        <w:t>letters</w:t>
      </w:r>
      <w:r w:rsidR="000550DE">
        <w:rPr>
          <w:rFonts w:ascii="Palatino Linotype" w:hAnsi="Palatino Linotype"/>
          <w:sz w:val="24"/>
          <w:szCs w:val="24"/>
        </w:rPr>
        <w:t>, six</w:t>
      </w:r>
      <w:r w:rsidR="001A17DF">
        <w:rPr>
          <w:rFonts w:ascii="Palatino Linotype" w:hAnsi="Palatino Linotype"/>
          <w:sz w:val="24"/>
          <w:szCs w:val="24"/>
        </w:rPr>
        <w:t xml:space="preserve"> </w:t>
      </w:r>
      <w:r w:rsidR="004D3C75" w:rsidRPr="00252B71">
        <w:rPr>
          <w:rFonts w:ascii="Palatino Linotype" w:hAnsi="Palatino Linotype"/>
          <w:sz w:val="24"/>
          <w:szCs w:val="24"/>
        </w:rPr>
        <w:t xml:space="preserve">from </w:t>
      </w:r>
      <w:r w:rsidR="00511002">
        <w:rPr>
          <w:rFonts w:ascii="Palatino Linotype" w:hAnsi="Palatino Linotype"/>
          <w:sz w:val="24"/>
          <w:szCs w:val="24"/>
        </w:rPr>
        <w:t xml:space="preserve">local </w:t>
      </w:r>
      <w:r w:rsidR="004D3C75" w:rsidRPr="00252B71">
        <w:rPr>
          <w:rFonts w:ascii="Palatino Linotype" w:hAnsi="Palatino Linotype"/>
          <w:sz w:val="24"/>
          <w:szCs w:val="24"/>
        </w:rPr>
        <w:t xml:space="preserve">organizations in </w:t>
      </w:r>
      <w:r w:rsidR="00511002">
        <w:rPr>
          <w:rFonts w:ascii="Palatino Linotype" w:hAnsi="Palatino Linotype"/>
          <w:sz w:val="24"/>
          <w:szCs w:val="24"/>
        </w:rPr>
        <w:t xml:space="preserve">the fields of </w:t>
      </w:r>
      <w:r w:rsidR="004D3C75" w:rsidRPr="00252B71">
        <w:rPr>
          <w:rFonts w:ascii="Palatino Linotype" w:hAnsi="Palatino Linotype"/>
          <w:sz w:val="24"/>
          <w:szCs w:val="24"/>
        </w:rPr>
        <w:t>health and human servic</w:t>
      </w:r>
      <w:r w:rsidR="00511002">
        <w:rPr>
          <w:rFonts w:ascii="Palatino Linotype" w:hAnsi="Palatino Linotype"/>
          <w:sz w:val="24"/>
          <w:szCs w:val="24"/>
        </w:rPr>
        <w:t>es</w:t>
      </w:r>
      <w:r w:rsidR="00840E9E">
        <w:rPr>
          <w:rFonts w:ascii="Palatino Linotype" w:hAnsi="Palatino Linotype"/>
          <w:sz w:val="24"/>
          <w:szCs w:val="24"/>
        </w:rPr>
        <w:t xml:space="preserve"> and two from local elected officials.  </w:t>
      </w:r>
      <w:r>
        <w:rPr>
          <w:rFonts w:ascii="Palatino Linotype" w:hAnsi="Palatino Linotype"/>
          <w:sz w:val="24"/>
          <w:szCs w:val="24"/>
        </w:rPr>
        <w:t xml:space="preserve">Wendy Thomas, Mayor of the City of Placerville, on </w:t>
      </w:r>
    </w:p>
    <w:p w:rsidR="00353CF4" w:rsidRDefault="009B6E70">
      <w:pPr>
        <w:rPr>
          <w:rFonts w:ascii="Palatino Linotype" w:hAnsi="Palatino Linotype"/>
          <w:sz w:val="24"/>
          <w:szCs w:val="24"/>
        </w:rPr>
      </w:pPr>
      <w:r>
        <w:rPr>
          <w:rFonts w:ascii="Palatino Linotype" w:hAnsi="Palatino Linotype"/>
          <w:sz w:val="24"/>
          <w:szCs w:val="24"/>
        </w:rPr>
        <w:t xml:space="preserve">July 2, 2018, and William Schultz, </w:t>
      </w:r>
      <w:r w:rsidRPr="00B54ADB">
        <w:rPr>
          <w:rFonts w:ascii="Palatino Linotype" w:hAnsi="Palatino Linotype"/>
          <w:sz w:val="24"/>
          <w:szCs w:val="24"/>
        </w:rPr>
        <w:t>Recorder</w:t>
      </w:r>
      <w:r>
        <w:rPr>
          <w:rFonts w:ascii="Palatino Linotype" w:hAnsi="Palatino Linotype"/>
          <w:sz w:val="24"/>
          <w:szCs w:val="24"/>
        </w:rPr>
        <w:t xml:space="preserve"> </w:t>
      </w:r>
      <w:r w:rsidRPr="00B54ADB">
        <w:rPr>
          <w:rFonts w:ascii="Palatino Linotype" w:hAnsi="Palatino Linotype"/>
          <w:sz w:val="24"/>
          <w:szCs w:val="24"/>
        </w:rPr>
        <w:t>Clerk for Registrar of Voters and Director of Veterans Affairs</w:t>
      </w:r>
      <w:r>
        <w:rPr>
          <w:rFonts w:ascii="Palatino Linotype" w:hAnsi="Palatino Linotype"/>
          <w:sz w:val="24"/>
          <w:szCs w:val="24"/>
        </w:rPr>
        <w:t xml:space="preserve">, on June 29, 2018, endorsed the County of El Dorado as the organization that is best qualified as the 2-1-1 provider in El Dorado County.  </w:t>
      </w:r>
      <w:r w:rsidR="001A17DF">
        <w:rPr>
          <w:rFonts w:ascii="Palatino Linotype" w:hAnsi="Palatino Linotype"/>
          <w:sz w:val="24"/>
          <w:szCs w:val="24"/>
        </w:rPr>
        <w:t>The California of Alliance of Information and Referral Services</w:t>
      </w:r>
      <w:r w:rsidR="00511002">
        <w:rPr>
          <w:rFonts w:ascii="Palatino Linotype" w:hAnsi="Palatino Linotype"/>
          <w:sz w:val="24"/>
          <w:szCs w:val="24"/>
        </w:rPr>
        <w:t xml:space="preserve"> </w:t>
      </w:r>
      <w:r w:rsidR="001A17DF">
        <w:rPr>
          <w:rFonts w:ascii="Palatino Linotype" w:hAnsi="Palatino Linotype"/>
          <w:sz w:val="24"/>
          <w:szCs w:val="24"/>
        </w:rPr>
        <w:t xml:space="preserve">also submitted a letter on December 4, 2018 to support the County of El Dorado’s request for authority to provide 2-1-1 service.  </w:t>
      </w:r>
      <w:r w:rsidR="00284DF3" w:rsidRPr="00252B71">
        <w:rPr>
          <w:rFonts w:ascii="Palatino Linotype" w:hAnsi="Palatino Linotype"/>
          <w:sz w:val="24"/>
          <w:szCs w:val="24"/>
        </w:rPr>
        <w:t xml:space="preserve">These endorsements </w:t>
      </w:r>
      <w:r w:rsidR="00511002">
        <w:rPr>
          <w:rFonts w:ascii="Palatino Linotype" w:hAnsi="Palatino Linotype"/>
          <w:sz w:val="24"/>
          <w:szCs w:val="24"/>
        </w:rPr>
        <w:t>indicate</w:t>
      </w:r>
      <w:r w:rsidR="00284DF3" w:rsidRPr="00252B71">
        <w:rPr>
          <w:rFonts w:ascii="Palatino Linotype" w:hAnsi="Palatino Linotype"/>
          <w:sz w:val="24"/>
          <w:szCs w:val="24"/>
        </w:rPr>
        <w:t xml:space="preserve"> support</w:t>
      </w:r>
      <w:r w:rsidR="001A17DF">
        <w:rPr>
          <w:rFonts w:ascii="Palatino Linotype" w:hAnsi="Palatino Linotype"/>
          <w:sz w:val="24"/>
          <w:szCs w:val="24"/>
        </w:rPr>
        <w:t xml:space="preserve"> </w:t>
      </w:r>
      <w:r w:rsidR="00511002">
        <w:rPr>
          <w:rFonts w:ascii="Palatino Linotype" w:hAnsi="Palatino Linotype"/>
          <w:sz w:val="24"/>
          <w:szCs w:val="24"/>
        </w:rPr>
        <w:t xml:space="preserve">from the community and local governments </w:t>
      </w:r>
      <w:r w:rsidR="001A17DF">
        <w:rPr>
          <w:rFonts w:ascii="Palatino Linotype" w:hAnsi="Palatino Linotype"/>
          <w:sz w:val="24"/>
          <w:szCs w:val="24"/>
        </w:rPr>
        <w:t>for the County of El Dorado as the local 2-1-1 provider.</w:t>
      </w:r>
    </w:p>
    <w:p w:rsidR="004549D9" w:rsidRDefault="004549D9">
      <w:pPr>
        <w:rPr>
          <w:rFonts w:ascii="Palatino Linotype" w:hAnsi="Palatino Linotype"/>
          <w:sz w:val="24"/>
          <w:szCs w:val="24"/>
        </w:rPr>
      </w:pPr>
    </w:p>
    <w:p w:rsidR="002F3985" w:rsidRDefault="004549D9">
      <w:pPr>
        <w:rPr>
          <w:rFonts w:ascii="Palatino Linotype" w:hAnsi="Palatino Linotype"/>
          <w:sz w:val="24"/>
          <w:szCs w:val="24"/>
        </w:rPr>
      </w:pPr>
      <w:r w:rsidRPr="004549D9">
        <w:rPr>
          <w:rFonts w:ascii="Palatino Linotype" w:hAnsi="Palatino Linotype"/>
          <w:sz w:val="24"/>
          <w:szCs w:val="24"/>
        </w:rPr>
        <w:t xml:space="preserve">In processing </w:t>
      </w:r>
      <w:r>
        <w:rPr>
          <w:rFonts w:ascii="Palatino Linotype" w:hAnsi="Palatino Linotype"/>
          <w:sz w:val="24"/>
          <w:szCs w:val="24"/>
        </w:rPr>
        <w:t>the County of El Dorado</w:t>
      </w:r>
      <w:r w:rsidRPr="004549D9">
        <w:rPr>
          <w:rFonts w:ascii="Palatino Linotype" w:hAnsi="Palatino Linotype"/>
          <w:sz w:val="24"/>
          <w:szCs w:val="24"/>
        </w:rPr>
        <w:t xml:space="preserve">’s 2-1-1 application, CD considered </w:t>
      </w:r>
      <w:proofErr w:type="gramStart"/>
      <w:r w:rsidR="00D772D6">
        <w:rPr>
          <w:rFonts w:ascii="Palatino Linotype" w:hAnsi="Palatino Linotype"/>
          <w:sz w:val="24"/>
          <w:szCs w:val="24"/>
        </w:rPr>
        <w:t xml:space="preserve">in particular </w:t>
      </w:r>
      <w:r w:rsidRPr="004549D9">
        <w:rPr>
          <w:rFonts w:ascii="Palatino Linotype" w:hAnsi="Palatino Linotype"/>
          <w:sz w:val="24"/>
          <w:szCs w:val="24"/>
        </w:rPr>
        <w:t>the</w:t>
      </w:r>
      <w:proofErr w:type="gramEnd"/>
      <w:r w:rsidRPr="004549D9">
        <w:rPr>
          <w:rFonts w:ascii="Palatino Linotype" w:hAnsi="Palatino Linotype"/>
          <w:sz w:val="24"/>
          <w:szCs w:val="24"/>
        </w:rPr>
        <w:t xml:space="preserve"> input</w:t>
      </w:r>
      <w:r w:rsidR="00426E64">
        <w:rPr>
          <w:rFonts w:ascii="Palatino Linotype" w:hAnsi="Palatino Linotype"/>
          <w:sz w:val="24"/>
          <w:szCs w:val="24"/>
        </w:rPr>
        <w:t>s</w:t>
      </w:r>
      <w:r w:rsidRPr="004549D9">
        <w:rPr>
          <w:rFonts w:ascii="Palatino Linotype" w:hAnsi="Palatino Linotype"/>
          <w:sz w:val="24"/>
          <w:szCs w:val="24"/>
        </w:rPr>
        <w:t xml:space="preserve"> of local governments in El Dorado County because they oversee the operations of numerous agencies and programs in the fields of health and human services within </w:t>
      </w:r>
    </w:p>
    <w:p w:rsidR="00B54ADB" w:rsidRDefault="004549D9">
      <w:pPr>
        <w:rPr>
          <w:rFonts w:ascii="Palatino Linotype" w:hAnsi="Palatino Linotype"/>
          <w:sz w:val="24"/>
          <w:szCs w:val="24"/>
        </w:rPr>
      </w:pPr>
      <w:r w:rsidRPr="004549D9">
        <w:rPr>
          <w:rFonts w:ascii="Palatino Linotype" w:hAnsi="Palatino Linotype"/>
          <w:sz w:val="24"/>
          <w:szCs w:val="24"/>
        </w:rPr>
        <w:t xml:space="preserve">El Dorado County, and therefore, are best equipped to evaluate whether an I&amp;R provider is best fit to provide </w:t>
      </w:r>
      <w:r w:rsidR="00426E64">
        <w:rPr>
          <w:rFonts w:ascii="Palatino Linotype" w:hAnsi="Palatino Linotype"/>
          <w:sz w:val="24"/>
          <w:szCs w:val="24"/>
        </w:rPr>
        <w:t>2-1-1</w:t>
      </w:r>
      <w:r w:rsidRPr="004549D9">
        <w:rPr>
          <w:rFonts w:ascii="Palatino Linotype" w:hAnsi="Palatino Linotype"/>
          <w:sz w:val="24"/>
          <w:szCs w:val="24"/>
        </w:rPr>
        <w:t xml:space="preserve"> service in El Dorado</w:t>
      </w:r>
      <w:r w:rsidR="00D772D6">
        <w:rPr>
          <w:rFonts w:ascii="Palatino Linotype" w:hAnsi="Palatino Linotype"/>
          <w:sz w:val="24"/>
          <w:szCs w:val="24"/>
        </w:rPr>
        <w:t xml:space="preserve"> County</w:t>
      </w:r>
      <w:r w:rsidRPr="004549D9">
        <w:rPr>
          <w:rFonts w:ascii="Palatino Linotype" w:hAnsi="Palatino Linotype"/>
          <w:sz w:val="24"/>
          <w:szCs w:val="24"/>
        </w:rPr>
        <w:t xml:space="preserve">. </w:t>
      </w:r>
      <w:r w:rsidR="00426E64">
        <w:rPr>
          <w:rFonts w:ascii="Palatino Linotype" w:hAnsi="Palatino Linotype"/>
          <w:sz w:val="24"/>
          <w:szCs w:val="24"/>
        </w:rPr>
        <w:t xml:space="preserve"> </w:t>
      </w:r>
      <w:r w:rsidR="009B6E70">
        <w:rPr>
          <w:rFonts w:ascii="Palatino Linotype" w:hAnsi="Palatino Linotype"/>
          <w:sz w:val="24"/>
          <w:szCs w:val="24"/>
        </w:rPr>
        <w:t>CD values the inputs of the local officials and take official notice of their actions.</w:t>
      </w:r>
    </w:p>
    <w:p w:rsidR="00D772D6" w:rsidRDefault="00D772D6">
      <w:pPr>
        <w:rPr>
          <w:rFonts w:ascii="Palatino Linotype" w:hAnsi="Palatino Linotype"/>
          <w:sz w:val="24"/>
          <w:szCs w:val="24"/>
        </w:rPr>
      </w:pPr>
    </w:p>
    <w:p w:rsidR="00B20A4B" w:rsidRPr="00494FB2" w:rsidRDefault="00B20A4B" w:rsidP="00B20A4B">
      <w:pPr>
        <w:rPr>
          <w:rFonts w:ascii="Palatino Linotype" w:hAnsi="Palatino Linotype"/>
          <w:b/>
          <w:sz w:val="24"/>
          <w:szCs w:val="24"/>
          <w:u w:val="single"/>
        </w:rPr>
      </w:pPr>
      <w:r w:rsidRPr="00494FB2">
        <w:rPr>
          <w:rFonts w:ascii="Palatino Linotype" w:hAnsi="Palatino Linotype"/>
          <w:b/>
          <w:sz w:val="24"/>
          <w:szCs w:val="24"/>
          <w:u w:val="single"/>
        </w:rPr>
        <w:t>Safety Considerations</w:t>
      </w:r>
    </w:p>
    <w:p w:rsidR="00B20A4B" w:rsidRDefault="00B20A4B" w:rsidP="00B20A4B">
      <w:pPr>
        <w:rPr>
          <w:rFonts w:ascii="Palatino Linotype" w:hAnsi="Palatino Linotype"/>
          <w:sz w:val="24"/>
          <w:szCs w:val="24"/>
          <w:u w:val="single"/>
        </w:rPr>
      </w:pPr>
    </w:p>
    <w:p w:rsidR="00004AE6" w:rsidRDefault="00B20A4B" w:rsidP="00B20A4B">
      <w:pPr>
        <w:rPr>
          <w:rFonts w:ascii="Palatino Linotype" w:hAnsi="Palatino Linotype"/>
          <w:sz w:val="24"/>
          <w:szCs w:val="24"/>
        </w:rPr>
      </w:pPr>
      <w:r>
        <w:rPr>
          <w:rFonts w:ascii="Palatino Linotype" w:hAnsi="Palatino Linotype"/>
          <w:sz w:val="24"/>
          <w:szCs w:val="24"/>
        </w:rPr>
        <w:t>The County of El Dorado will integrate 2-1-1 service into El Dorado County’s emergency public information system to disseminat</w:t>
      </w:r>
      <w:r w:rsidR="00840E9E">
        <w:rPr>
          <w:rFonts w:ascii="Palatino Linotype" w:hAnsi="Palatino Linotype"/>
          <w:sz w:val="24"/>
          <w:szCs w:val="24"/>
        </w:rPr>
        <w:t>e</w:t>
      </w:r>
      <w:r>
        <w:rPr>
          <w:rFonts w:ascii="Palatino Linotype" w:hAnsi="Palatino Linotype"/>
          <w:sz w:val="24"/>
          <w:szCs w:val="24"/>
        </w:rPr>
        <w:t xml:space="preserve"> </w:t>
      </w:r>
      <w:r w:rsidR="00B40C66">
        <w:rPr>
          <w:rFonts w:ascii="Palatino Linotype" w:hAnsi="Palatino Linotype"/>
          <w:sz w:val="24"/>
          <w:szCs w:val="24"/>
        </w:rPr>
        <w:t>public information</w:t>
      </w:r>
      <w:r>
        <w:rPr>
          <w:rFonts w:ascii="Palatino Linotype" w:hAnsi="Palatino Linotype"/>
          <w:sz w:val="24"/>
          <w:szCs w:val="24"/>
        </w:rPr>
        <w:t xml:space="preserve"> during disasters.  </w:t>
      </w:r>
      <w:r w:rsidRPr="00B860FF">
        <w:rPr>
          <w:rFonts w:ascii="Palatino Linotype" w:hAnsi="Palatino Linotype"/>
          <w:sz w:val="24"/>
          <w:szCs w:val="24"/>
        </w:rPr>
        <w:t xml:space="preserve">During </w:t>
      </w:r>
      <w:r>
        <w:rPr>
          <w:rFonts w:ascii="Palatino Linotype" w:hAnsi="Palatino Linotype"/>
          <w:sz w:val="24"/>
          <w:szCs w:val="24"/>
        </w:rPr>
        <w:t xml:space="preserve">a </w:t>
      </w:r>
      <w:r w:rsidRPr="00B860FF">
        <w:rPr>
          <w:rFonts w:ascii="Palatino Linotype" w:hAnsi="Palatino Linotype"/>
          <w:sz w:val="24"/>
          <w:szCs w:val="24"/>
        </w:rPr>
        <w:t xml:space="preserve">disaster, </w:t>
      </w:r>
      <w:r>
        <w:rPr>
          <w:rFonts w:ascii="Palatino Linotype" w:hAnsi="Palatino Linotype"/>
          <w:sz w:val="24"/>
          <w:szCs w:val="24"/>
        </w:rPr>
        <w:t xml:space="preserve">the County of El Dorado will </w:t>
      </w:r>
      <w:r w:rsidR="00B40C66">
        <w:rPr>
          <w:rFonts w:ascii="Palatino Linotype" w:hAnsi="Palatino Linotype"/>
          <w:sz w:val="24"/>
          <w:szCs w:val="24"/>
        </w:rPr>
        <w:t>work</w:t>
      </w:r>
      <w:r>
        <w:rPr>
          <w:rFonts w:ascii="Palatino Linotype" w:hAnsi="Palatino Linotype"/>
          <w:sz w:val="24"/>
          <w:szCs w:val="24"/>
        </w:rPr>
        <w:t xml:space="preserve"> with Interface</w:t>
      </w:r>
      <w:r w:rsidRPr="00B860FF">
        <w:rPr>
          <w:rFonts w:ascii="Palatino Linotype" w:hAnsi="Palatino Linotype"/>
          <w:sz w:val="24"/>
          <w:szCs w:val="24"/>
        </w:rPr>
        <w:t xml:space="preserve"> under the direct</w:t>
      </w:r>
      <w:r w:rsidR="00840E9E">
        <w:rPr>
          <w:rFonts w:ascii="Palatino Linotype" w:hAnsi="Palatino Linotype"/>
          <w:sz w:val="24"/>
          <w:szCs w:val="24"/>
        </w:rPr>
        <w:t>ion</w:t>
      </w:r>
      <w:r w:rsidRPr="00B860FF">
        <w:rPr>
          <w:rFonts w:ascii="Palatino Linotype" w:hAnsi="Palatino Linotype"/>
          <w:sz w:val="24"/>
          <w:szCs w:val="24"/>
        </w:rPr>
        <w:t xml:space="preserve"> of the County </w:t>
      </w:r>
      <w:r>
        <w:rPr>
          <w:rFonts w:ascii="Palatino Linotype" w:hAnsi="Palatino Linotype"/>
          <w:sz w:val="24"/>
          <w:szCs w:val="24"/>
        </w:rPr>
        <w:t>of El Dorado Office of Emergency Services to</w:t>
      </w:r>
      <w:r w:rsidRPr="00B860FF">
        <w:rPr>
          <w:rFonts w:ascii="Palatino Linotype" w:hAnsi="Palatino Linotype"/>
          <w:sz w:val="24"/>
          <w:szCs w:val="24"/>
        </w:rPr>
        <w:t xml:space="preserve"> </w:t>
      </w:r>
      <w:r>
        <w:rPr>
          <w:rFonts w:ascii="Palatino Linotype" w:hAnsi="Palatino Linotype"/>
          <w:sz w:val="24"/>
          <w:szCs w:val="24"/>
        </w:rPr>
        <w:t>disseminate</w:t>
      </w:r>
      <w:r w:rsidRPr="00B860FF">
        <w:rPr>
          <w:rFonts w:ascii="Palatino Linotype" w:hAnsi="Palatino Linotype"/>
          <w:sz w:val="24"/>
          <w:szCs w:val="24"/>
        </w:rPr>
        <w:t xml:space="preserve"> </w:t>
      </w:r>
      <w:r w:rsidR="00B40C66">
        <w:rPr>
          <w:rFonts w:ascii="Palatino Linotype" w:hAnsi="Palatino Linotype"/>
          <w:sz w:val="24"/>
          <w:szCs w:val="24"/>
        </w:rPr>
        <w:t>critical</w:t>
      </w:r>
      <w:r w:rsidRPr="00B860FF">
        <w:rPr>
          <w:rFonts w:ascii="Palatino Linotype" w:hAnsi="Palatino Linotype"/>
          <w:sz w:val="24"/>
          <w:szCs w:val="24"/>
        </w:rPr>
        <w:t xml:space="preserve"> public </w:t>
      </w:r>
      <w:r>
        <w:rPr>
          <w:rFonts w:ascii="Palatino Linotype" w:hAnsi="Palatino Linotype"/>
          <w:sz w:val="24"/>
          <w:szCs w:val="24"/>
        </w:rPr>
        <w:t>information</w:t>
      </w:r>
      <w:r w:rsidR="00B40C66">
        <w:rPr>
          <w:rFonts w:ascii="Palatino Linotype" w:hAnsi="Palatino Linotype"/>
          <w:sz w:val="24"/>
          <w:szCs w:val="24"/>
        </w:rPr>
        <w:t>, such as information on</w:t>
      </w:r>
      <w:r>
        <w:rPr>
          <w:rFonts w:ascii="Palatino Linotype" w:hAnsi="Palatino Linotype"/>
          <w:sz w:val="24"/>
          <w:szCs w:val="24"/>
        </w:rPr>
        <w:t xml:space="preserve"> evacuations, s</w:t>
      </w:r>
      <w:r w:rsidRPr="00B860FF">
        <w:rPr>
          <w:rFonts w:ascii="Palatino Linotype" w:hAnsi="Palatino Linotype"/>
          <w:sz w:val="24"/>
          <w:szCs w:val="24"/>
        </w:rPr>
        <w:t>helters</w:t>
      </w:r>
      <w:r>
        <w:rPr>
          <w:rFonts w:ascii="Palatino Linotype" w:hAnsi="Palatino Linotype"/>
          <w:sz w:val="24"/>
          <w:szCs w:val="24"/>
        </w:rPr>
        <w:t xml:space="preserve">, road closures, utility outages, </w:t>
      </w:r>
      <w:r w:rsidR="00840E9E">
        <w:rPr>
          <w:rFonts w:ascii="Palatino Linotype" w:hAnsi="Palatino Linotype"/>
          <w:sz w:val="24"/>
          <w:szCs w:val="24"/>
        </w:rPr>
        <w:t xml:space="preserve">etc.  </w:t>
      </w:r>
      <w:r w:rsidR="0075663C">
        <w:rPr>
          <w:rFonts w:ascii="Palatino Linotype" w:hAnsi="Palatino Linotype"/>
          <w:sz w:val="24"/>
          <w:szCs w:val="24"/>
        </w:rPr>
        <w:t>2-1-1 El Dorado</w:t>
      </w:r>
      <w:r>
        <w:rPr>
          <w:rFonts w:ascii="Palatino Linotype" w:hAnsi="Palatino Linotype"/>
          <w:sz w:val="24"/>
          <w:szCs w:val="24"/>
        </w:rPr>
        <w:t xml:space="preserve"> will have </w:t>
      </w:r>
      <w:r w:rsidR="000228AE">
        <w:rPr>
          <w:rFonts w:ascii="Palatino Linotype" w:hAnsi="Palatino Linotype"/>
          <w:sz w:val="24"/>
          <w:szCs w:val="24"/>
        </w:rPr>
        <w:t>a</w:t>
      </w:r>
      <w:r>
        <w:rPr>
          <w:rFonts w:ascii="Palatino Linotype" w:hAnsi="Palatino Linotype"/>
          <w:sz w:val="24"/>
          <w:szCs w:val="24"/>
        </w:rPr>
        <w:t xml:space="preserve"> </w:t>
      </w:r>
      <w:r w:rsidR="00BA7D24">
        <w:rPr>
          <w:rFonts w:ascii="Palatino Linotype" w:hAnsi="Palatino Linotype"/>
          <w:sz w:val="24"/>
          <w:szCs w:val="24"/>
        </w:rPr>
        <w:t>direct</w:t>
      </w:r>
      <w:r>
        <w:rPr>
          <w:rFonts w:ascii="Palatino Linotype" w:hAnsi="Palatino Linotype"/>
          <w:sz w:val="24"/>
          <w:szCs w:val="24"/>
        </w:rPr>
        <w:t xml:space="preserve">, positive public safety impact on El Dorado County </w:t>
      </w:r>
      <w:r w:rsidR="00BD784C">
        <w:rPr>
          <w:rFonts w:ascii="Palatino Linotype" w:hAnsi="Palatino Linotype"/>
          <w:sz w:val="24"/>
          <w:szCs w:val="24"/>
        </w:rPr>
        <w:t xml:space="preserve">residents </w:t>
      </w:r>
      <w:r>
        <w:rPr>
          <w:rFonts w:ascii="Palatino Linotype" w:hAnsi="Palatino Linotype"/>
          <w:sz w:val="24"/>
          <w:szCs w:val="24"/>
        </w:rPr>
        <w:t>during emergencies and disasters.</w:t>
      </w:r>
    </w:p>
    <w:p w:rsidR="00BD784C" w:rsidRDefault="00BD784C" w:rsidP="00B20A4B">
      <w:pPr>
        <w:rPr>
          <w:rFonts w:ascii="Palatino Linotype" w:hAnsi="Palatino Linotype"/>
          <w:sz w:val="24"/>
          <w:szCs w:val="24"/>
        </w:rPr>
      </w:pPr>
    </w:p>
    <w:p w:rsidR="00004AE6" w:rsidRDefault="00004AE6" w:rsidP="00004AE6">
      <w:pPr>
        <w:keepNext/>
        <w:rPr>
          <w:rFonts w:ascii="Palatino Linotype" w:hAnsi="Palatino Linotype"/>
          <w:b/>
          <w:sz w:val="24"/>
          <w:szCs w:val="24"/>
          <w:u w:val="single"/>
        </w:rPr>
      </w:pPr>
      <w:r w:rsidRPr="00004AE6">
        <w:rPr>
          <w:rFonts w:ascii="Palatino Linotype" w:hAnsi="Palatino Linotype"/>
          <w:b/>
          <w:sz w:val="24"/>
          <w:szCs w:val="24"/>
          <w:u w:val="single"/>
        </w:rPr>
        <w:lastRenderedPageBreak/>
        <w:t xml:space="preserve">Implementation of </w:t>
      </w:r>
      <w:r>
        <w:rPr>
          <w:rFonts w:ascii="Palatino Linotype" w:hAnsi="Palatino Linotype"/>
          <w:b/>
          <w:sz w:val="24"/>
          <w:szCs w:val="24"/>
          <w:u w:val="single"/>
        </w:rPr>
        <w:t>2-1-1 Calling</w:t>
      </w:r>
    </w:p>
    <w:p w:rsidR="00004AE6" w:rsidRDefault="00004AE6" w:rsidP="00004AE6">
      <w:pPr>
        <w:keepNext/>
        <w:rPr>
          <w:rFonts w:ascii="Palatino Linotype" w:hAnsi="Palatino Linotype"/>
          <w:b/>
          <w:sz w:val="24"/>
          <w:szCs w:val="24"/>
          <w:u w:val="single"/>
        </w:rPr>
      </w:pPr>
    </w:p>
    <w:p w:rsidR="002F3985" w:rsidRDefault="00004AE6" w:rsidP="00004AE6">
      <w:pPr>
        <w:keepNext/>
        <w:rPr>
          <w:rFonts w:ascii="Palatino Linotype" w:hAnsi="Palatino Linotype"/>
          <w:sz w:val="24"/>
          <w:szCs w:val="24"/>
        </w:rPr>
      </w:pPr>
      <w:r>
        <w:rPr>
          <w:rFonts w:ascii="Palatino Linotype" w:hAnsi="Palatino Linotype"/>
          <w:sz w:val="24"/>
          <w:szCs w:val="24"/>
        </w:rPr>
        <w:t>The County of El Dorado indicates that upon receiving the authority from the Commission to implement 2-1-1 service, it will negotiate with telecommunications service providers serving El Dorado County to establish 2-1-1 switch translation services</w:t>
      </w:r>
      <w:r w:rsidR="001024E0">
        <w:rPr>
          <w:rFonts w:ascii="Palatino Linotype" w:hAnsi="Palatino Linotype"/>
          <w:sz w:val="24"/>
          <w:szCs w:val="24"/>
        </w:rPr>
        <w:t xml:space="preserve">.  The County of El Dorado also </w:t>
      </w:r>
      <w:r>
        <w:rPr>
          <w:rFonts w:ascii="Palatino Linotype" w:hAnsi="Palatino Linotype"/>
          <w:sz w:val="24"/>
          <w:szCs w:val="24"/>
        </w:rPr>
        <w:t xml:space="preserve">notes that, in accordance with Ordering Paragraph 5 of </w:t>
      </w:r>
    </w:p>
    <w:p w:rsidR="00004AE6" w:rsidRPr="00004AE6" w:rsidRDefault="00004AE6" w:rsidP="00004AE6">
      <w:pPr>
        <w:keepNext/>
        <w:rPr>
          <w:rFonts w:ascii="Palatino Linotype" w:hAnsi="Palatino Linotype"/>
          <w:b/>
          <w:sz w:val="24"/>
          <w:szCs w:val="24"/>
          <w:u w:val="single"/>
        </w:rPr>
      </w:pPr>
      <w:r>
        <w:rPr>
          <w:rFonts w:ascii="Palatino Linotype" w:hAnsi="Palatino Linotype"/>
          <w:sz w:val="24"/>
          <w:szCs w:val="24"/>
        </w:rPr>
        <w:t>D. 03-02-029</w:t>
      </w:r>
      <w:r w:rsidR="00840E9E">
        <w:rPr>
          <w:rFonts w:ascii="Palatino Linotype" w:hAnsi="Palatino Linotype"/>
          <w:sz w:val="24"/>
          <w:szCs w:val="24"/>
        </w:rPr>
        <w:t>,</w:t>
      </w:r>
      <w:r w:rsidR="00BD784C">
        <w:rPr>
          <w:rStyle w:val="FootnoteReference"/>
          <w:rFonts w:ascii="Palatino Linotype" w:hAnsi="Palatino Linotype"/>
          <w:sz w:val="24"/>
          <w:szCs w:val="24"/>
        </w:rPr>
        <w:footnoteReference w:id="12"/>
      </w:r>
      <w:r>
        <w:rPr>
          <w:rFonts w:ascii="Palatino Linotype" w:hAnsi="Palatino Linotype"/>
          <w:sz w:val="24"/>
          <w:szCs w:val="24"/>
        </w:rPr>
        <w:t xml:space="preserve"> it has obtained a toll free 8YY number that competitive local exchange carriers may use to route 2-1-1 calls.</w:t>
      </w:r>
    </w:p>
    <w:p w:rsidR="00B20A4B" w:rsidRDefault="00B20A4B" w:rsidP="00B20A4B">
      <w:pPr>
        <w:rPr>
          <w:rFonts w:ascii="Palatino Linotype" w:hAnsi="Palatino Linotype"/>
          <w:sz w:val="24"/>
          <w:szCs w:val="24"/>
        </w:rPr>
      </w:pPr>
    </w:p>
    <w:p w:rsidR="004D3C75" w:rsidRPr="00F942BE" w:rsidRDefault="001024E0" w:rsidP="001024E0">
      <w:pPr>
        <w:keepNext/>
        <w:spacing w:after="240"/>
        <w:rPr>
          <w:rFonts w:ascii="Palatino Linotype" w:hAnsi="Palatino Linotype"/>
          <w:b/>
          <w:sz w:val="24"/>
          <w:szCs w:val="24"/>
          <w:u w:val="single"/>
        </w:rPr>
      </w:pPr>
      <w:r>
        <w:rPr>
          <w:rFonts w:ascii="Palatino Linotype" w:hAnsi="Palatino Linotype"/>
          <w:b/>
          <w:sz w:val="24"/>
          <w:szCs w:val="24"/>
          <w:u w:val="single"/>
        </w:rPr>
        <w:t xml:space="preserve">Staff </w:t>
      </w:r>
      <w:r w:rsidR="00840E9E">
        <w:rPr>
          <w:rFonts w:ascii="Palatino Linotype" w:hAnsi="Palatino Linotype"/>
          <w:b/>
          <w:sz w:val="24"/>
          <w:szCs w:val="24"/>
          <w:u w:val="single"/>
        </w:rPr>
        <w:t xml:space="preserve">Conclusions and </w:t>
      </w:r>
      <w:r>
        <w:rPr>
          <w:rFonts w:ascii="Palatino Linotype" w:hAnsi="Palatino Linotype"/>
          <w:b/>
          <w:sz w:val="24"/>
          <w:szCs w:val="24"/>
          <w:u w:val="single"/>
        </w:rPr>
        <w:t>Recommendations</w:t>
      </w:r>
    </w:p>
    <w:p w:rsidR="00B20A4B" w:rsidRDefault="001024E0">
      <w:pPr>
        <w:rPr>
          <w:rFonts w:ascii="Palatino Linotype" w:hAnsi="Palatino Linotype"/>
          <w:sz w:val="24"/>
          <w:szCs w:val="24"/>
        </w:rPr>
      </w:pPr>
      <w:r>
        <w:rPr>
          <w:rFonts w:ascii="Palatino Linotype" w:hAnsi="Palatino Linotype"/>
          <w:sz w:val="24"/>
          <w:szCs w:val="24"/>
        </w:rPr>
        <w:t>CD</w:t>
      </w:r>
      <w:r w:rsidR="00F942BE" w:rsidRPr="00F942BE">
        <w:rPr>
          <w:rFonts w:ascii="Palatino Linotype" w:hAnsi="Palatino Linotype"/>
          <w:sz w:val="24"/>
          <w:szCs w:val="24"/>
        </w:rPr>
        <w:t xml:space="preserve"> concludes that </w:t>
      </w:r>
      <w:bookmarkStart w:id="6" w:name="_Hlk534985230"/>
      <w:r w:rsidR="00F942BE" w:rsidRPr="00F942BE">
        <w:rPr>
          <w:rFonts w:ascii="Palatino Linotype" w:hAnsi="Palatino Linotype"/>
          <w:sz w:val="24"/>
          <w:szCs w:val="24"/>
        </w:rPr>
        <w:t xml:space="preserve">the </w:t>
      </w:r>
      <w:r w:rsidR="00B20A4B">
        <w:rPr>
          <w:rFonts w:ascii="Palatino Linotype" w:hAnsi="Palatino Linotype"/>
          <w:sz w:val="24"/>
          <w:szCs w:val="24"/>
        </w:rPr>
        <w:t>County of El Dorado’s application</w:t>
      </w:r>
      <w:r w:rsidR="00F942BE" w:rsidRPr="00F942BE">
        <w:rPr>
          <w:rFonts w:ascii="Palatino Linotype" w:hAnsi="Palatino Linotype"/>
          <w:sz w:val="24"/>
          <w:szCs w:val="24"/>
        </w:rPr>
        <w:t xml:space="preserve"> </w:t>
      </w:r>
      <w:r w:rsidR="006A7A4F">
        <w:rPr>
          <w:rFonts w:ascii="Palatino Linotype" w:hAnsi="Palatino Linotype"/>
          <w:sz w:val="24"/>
          <w:szCs w:val="24"/>
        </w:rPr>
        <w:t xml:space="preserve">for authority to provide 2-1-1 service </w:t>
      </w:r>
      <w:r w:rsidR="0075663C">
        <w:rPr>
          <w:rFonts w:ascii="Palatino Linotype" w:hAnsi="Palatino Linotype"/>
          <w:sz w:val="24"/>
          <w:szCs w:val="24"/>
        </w:rPr>
        <w:t xml:space="preserve">to El Dorado County </w:t>
      </w:r>
      <w:r w:rsidR="00F942BE" w:rsidRPr="00F942BE">
        <w:rPr>
          <w:rFonts w:ascii="Palatino Linotype" w:hAnsi="Palatino Linotype"/>
          <w:sz w:val="24"/>
          <w:szCs w:val="24"/>
        </w:rPr>
        <w:t xml:space="preserve">meets the requirements set forth in </w:t>
      </w:r>
      <w:r w:rsidR="00F942BE">
        <w:rPr>
          <w:rFonts w:ascii="Palatino Linotype" w:hAnsi="Palatino Linotype"/>
          <w:sz w:val="24"/>
          <w:szCs w:val="24"/>
        </w:rPr>
        <w:t>D.03-02-029</w:t>
      </w:r>
      <w:r w:rsidR="006A7A4F">
        <w:rPr>
          <w:rFonts w:ascii="Palatino Linotype" w:hAnsi="Palatino Linotype"/>
          <w:sz w:val="24"/>
          <w:szCs w:val="24"/>
        </w:rPr>
        <w:t>.</w:t>
      </w:r>
      <w:bookmarkEnd w:id="6"/>
      <w:r w:rsidR="006A7A4F">
        <w:rPr>
          <w:rFonts w:ascii="Palatino Linotype" w:hAnsi="Palatino Linotype"/>
          <w:sz w:val="24"/>
          <w:szCs w:val="24"/>
        </w:rPr>
        <w:t xml:space="preserve">  CD find</w:t>
      </w:r>
      <w:r w:rsidR="00840E9E">
        <w:rPr>
          <w:rFonts w:ascii="Palatino Linotype" w:hAnsi="Palatino Linotype"/>
          <w:sz w:val="24"/>
          <w:szCs w:val="24"/>
        </w:rPr>
        <w:t>s</w:t>
      </w:r>
      <w:r w:rsidR="006A7A4F">
        <w:rPr>
          <w:rFonts w:ascii="Palatino Linotype" w:hAnsi="Palatino Linotype"/>
          <w:sz w:val="24"/>
          <w:szCs w:val="24"/>
        </w:rPr>
        <w:t xml:space="preserve"> that granting the authority requested is in the public interest as 2-1-1 will promote the public safety of El Dorado County, and conforms to the FCC’s </w:t>
      </w:r>
      <w:r w:rsidR="006A7A4F" w:rsidRPr="00D02B73">
        <w:rPr>
          <w:rFonts w:ascii="Palatino Linotype" w:hAnsi="Palatino Linotype"/>
          <w:sz w:val="24"/>
          <w:szCs w:val="24"/>
        </w:rPr>
        <w:t xml:space="preserve">delegation of authority to the states to implement 2-1-1 </w:t>
      </w:r>
      <w:r w:rsidR="006A7A4F">
        <w:rPr>
          <w:rFonts w:ascii="Palatino Linotype" w:hAnsi="Palatino Linotype"/>
          <w:sz w:val="24"/>
          <w:szCs w:val="24"/>
        </w:rPr>
        <w:t>programs</w:t>
      </w:r>
      <w:r w:rsidR="00840E9E">
        <w:rPr>
          <w:rFonts w:ascii="Palatino Linotype" w:hAnsi="Palatino Linotype"/>
          <w:sz w:val="24"/>
          <w:szCs w:val="24"/>
        </w:rPr>
        <w:t>.</w:t>
      </w:r>
      <w:r w:rsidR="006A7A4F">
        <w:rPr>
          <w:rStyle w:val="FootnoteReference"/>
          <w:rFonts w:ascii="Palatino Linotype" w:hAnsi="Palatino Linotype"/>
          <w:sz w:val="24"/>
          <w:szCs w:val="24"/>
        </w:rPr>
        <w:footnoteReference w:id="13"/>
      </w:r>
      <w:r w:rsidR="006A7A4F">
        <w:rPr>
          <w:rFonts w:ascii="Palatino Linotype" w:hAnsi="Palatino Linotype"/>
          <w:sz w:val="24"/>
          <w:szCs w:val="24"/>
        </w:rPr>
        <w:t xml:space="preserve">  Therefore, CD </w:t>
      </w:r>
      <w:r w:rsidR="00F942BE" w:rsidRPr="00F942BE">
        <w:rPr>
          <w:rFonts w:ascii="Palatino Linotype" w:hAnsi="Palatino Linotype"/>
          <w:sz w:val="24"/>
          <w:szCs w:val="24"/>
        </w:rPr>
        <w:t xml:space="preserve">recommends that the Commission </w:t>
      </w:r>
      <w:r w:rsidR="006E1607">
        <w:rPr>
          <w:rFonts w:ascii="Palatino Linotype" w:hAnsi="Palatino Linotype"/>
          <w:sz w:val="24"/>
          <w:szCs w:val="24"/>
        </w:rPr>
        <w:t>grant</w:t>
      </w:r>
      <w:r w:rsidR="00F942BE" w:rsidRPr="00F942BE">
        <w:rPr>
          <w:rFonts w:ascii="Palatino Linotype" w:hAnsi="Palatino Linotype"/>
          <w:sz w:val="24"/>
          <w:szCs w:val="24"/>
        </w:rPr>
        <w:t xml:space="preserve"> </w:t>
      </w:r>
      <w:r w:rsidR="008E7BCC">
        <w:rPr>
          <w:rFonts w:ascii="Palatino Linotype" w:hAnsi="Palatino Linotype"/>
          <w:sz w:val="24"/>
          <w:szCs w:val="24"/>
        </w:rPr>
        <w:t>the County of El Dorado’s</w:t>
      </w:r>
      <w:r w:rsidR="00B20A4B">
        <w:rPr>
          <w:rFonts w:ascii="Palatino Linotype" w:hAnsi="Palatino Linotype"/>
          <w:sz w:val="24"/>
          <w:szCs w:val="24"/>
        </w:rPr>
        <w:t xml:space="preserve"> request</w:t>
      </w:r>
      <w:r w:rsidR="0075663C">
        <w:rPr>
          <w:rFonts w:ascii="Palatino Linotype" w:hAnsi="Palatino Linotype"/>
          <w:sz w:val="24"/>
          <w:szCs w:val="24"/>
        </w:rPr>
        <w:t xml:space="preserve"> to use the 2-1-1 dialing code to provide I&amp;R service</w:t>
      </w:r>
      <w:r w:rsidR="009131E7">
        <w:rPr>
          <w:rFonts w:ascii="Palatino Linotype" w:hAnsi="Palatino Linotype"/>
          <w:sz w:val="24"/>
          <w:szCs w:val="24"/>
        </w:rPr>
        <w:t>s</w:t>
      </w:r>
      <w:r w:rsidR="00840E9E">
        <w:rPr>
          <w:rFonts w:ascii="Palatino Linotype" w:hAnsi="Palatino Linotype"/>
          <w:sz w:val="24"/>
          <w:szCs w:val="24"/>
        </w:rPr>
        <w:t>.</w:t>
      </w:r>
    </w:p>
    <w:p w:rsidR="00E80796" w:rsidRPr="00252B71" w:rsidRDefault="00E80796">
      <w:pPr>
        <w:rPr>
          <w:rFonts w:ascii="Palatino Linotype" w:hAnsi="Palatino Linotype"/>
          <w:sz w:val="24"/>
          <w:szCs w:val="24"/>
        </w:rPr>
      </w:pPr>
    </w:p>
    <w:p w:rsidR="00122E8E" w:rsidRPr="00E80595" w:rsidRDefault="00122E8E" w:rsidP="00F942BE">
      <w:pPr>
        <w:keepNext/>
        <w:rPr>
          <w:rFonts w:ascii="Palatino Linotype" w:hAnsi="Palatino Linotype"/>
          <w:b/>
          <w:sz w:val="24"/>
          <w:szCs w:val="24"/>
          <w:u w:val="single"/>
        </w:rPr>
      </w:pPr>
      <w:r w:rsidRPr="00E80595">
        <w:rPr>
          <w:rFonts w:ascii="Palatino Linotype" w:hAnsi="Palatino Linotype"/>
          <w:b/>
          <w:sz w:val="24"/>
          <w:szCs w:val="24"/>
          <w:u w:val="single"/>
        </w:rPr>
        <w:t>Terms and Conditions of the Authority</w:t>
      </w:r>
    </w:p>
    <w:p w:rsidR="00F942BE" w:rsidRPr="00E80595" w:rsidRDefault="00F942BE">
      <w:pPr>
        <w:rPr>
          <w:rFonts w:ascii="Palatino Linotype" w:hAnsi="Palatino Linotype"/>
          <w:sz w:val="24"/>
          <w:szCs w:val="24"/>
        </w:rPr>
      </w:pPr>
    </w:p>
    <w:p w:rsidR="0075663C" w:rsidRPr="00E80595" w:rsidRDefault="0075663C" w:rsidP="0075663C">
      <w:pPr>
        <w:rPr>
          <w:rFonts w:ascii="Palatino Linotype" w:hAnsi="Palatino Linotype"/>
          <w:sz w:val="24"/>
          <w:szCs w:val="24"/>
        </w:rPr>
      </w:pPr>
      <w:r w:rsidRPr="00E80595">
        <w:rPr>
          <w:rFonts w:ascii="Palatino Linotype" w:hAnsi="Palatino Linotype"/>
          <w:sz w:val="24"/>
          <w:szCs w:val="24"/>
        </w:rPr>
        <w:t xml:space="preserve">D.03-02-029 requires </w:t>
      </w:r>
      <w:r w:rsidR="00E80595">
        <w:rPr>
          <w:rFonts w:ascii="Palatino Linotype" w:hAnsi="Palatino Linotype"/>
          <w:sz w:val="24"/>
          <w:szCs w:val="24"/>
        </w:rPr>
        <w:t xml:space="preserve">that </w:t>
      </w:r>
      <w:r w:rsidRPr="00E80595">
        <w:rPr>
          <w:rFonts w:ascii="Palatino Linotype" w:hAnsi="Palatino Linotype"/>
          <w:sz w:val="24"/>
          <w:szCs w:val="24"/>
        </w:rPr>
        <w:t xml:space="preserve">an I&amp;R provider that </w:t>
      </w:r>
      <w:r w:rsidR="00840E9E" w:rsidRPr="00E80595">
        <w:rPr>
          <w:rFonts w:ascii="Palatino Linotype" w:hAnsi="Palatino Linotype"/>
          <w:sz w:val="24"/>
          <w:szCs w:val="24"/>
        </w:rPr>
        <w:t>is</w:t>
      </w:r>
      <w:r w:rsidRPr="00E80595">
        <w:rPr>
          <w:rFonts w:ascii="Palatino Linotype" w:hAnsi="Palatino Linotype"/>
          <w:sz w:val="24"/>
          <w:szCs w:val="24"/>
        </w:rPr>
        <w:t xml:space="preserve"> granted authority </w:t>
      </w:r>
      <w:r w:rsidR="00840E9E" w:rsidRPr="00E80595">
        <w:rPr>
          <w:rFonts w:ascii="Palatino Linotype" w:hAnsi="Palatino Linotype"/>
          <w:sz w:val="24"/>
          <w:szCs w:val="24"/>
        </w:rPr>
        <w:t xml:space="preserve">must </w:t>
      </w:r>
      <w:r w:rsidRPr="00E80595">
        <w:rPr>
          <w:rFonts w:ascii="Palatino Linotype" w:hAnsi="Palatino Linotype"/>
          <w:sz w:val="24"/>
          <w:szCs w:val="24"/>
        </w:rPr>
        <w:t xml:space="preserve">provide 2-1-1 service within one year of the Commission’s granting of the authority.  Therefore, the County of El Dorado is required to implement 2-1-1 service within one year </w:t>
      </w:r>
      <w:r w:rsidR="00840E9E" w:rsidRPr="00E80595">
        <w:rPr>
          <w:rFonts w:ascii="Palatino Linotype" w:hAnsi="Palatino Linotype"/>
          <w:sz w:val="24"/>
          <w:szCs w:val="24"/>
        </w:rPr>
        <w:t>from</w:t>
      </w:r>
      <w:r w:rsidRPr="00E80595">
        <w:rPr>
          <w:rFonts w:ascii="Palatino Linotype" w:hAnsi="Palatino Linotype"/>
          <w:sz w:val="24"/>
          <w:szCs w:val="24"/>
        </w:rPr>
        <w:t xml:space="preserve"> the date of this </w:t>
      </w:r>
      <w:r w:rsidR="00934C37">
        <w:rPr>
          <w:rFonts w:ascii="Palatino Linotype" w:hAnsi="Palatino Linotype"/>
          <w:sz w:val="24"/>
          <w:szCs w:val="24"/>
        </w:rPr>
        <w:t>r</w:t>
      </w:r>
      <w:r w:rsidRPr="00E80595">
        <w:rPr>
          <w:rFonts w:ascii="Palatino Linotype" w:hAnsi="Palatino Linotype"/>
          <w:sz w:val="24"/>
          <w:szCs w:val="24"/>
        </w:rPr>
        <w:t>esolution</w:t>
      </w:r>
      <w:r w:rsidR="00840E9E" w:rsidRPr="00E80595">
        <w:rPr>
          <w:rFonts w:ascii="Palatino Linotype" w:hAnsi="Palatino Linotype"/>
          <w:sz w:val="24"/>
          <w:szCs w:val="24"/>
        </w:rPr>
        <w:t xml:space="preserve">.  </w:t>
      </w:r>
      <w:r w:rsidR="003C57B2" w:rsidRPr="00E80595">
        <w:rPr>
          <w:rFonts w:ascii="Palatino Linotype" w:hAnsi="Palatino Linotype"/>
          <w:sz w:val="24"/>
          <w:szCs w:val="24"/>
        </w:rPr>
        <w:t>Failure to do so would result in rescission of the authority by the Commission.</w:t>
      </w:r>
      <w:r w:rsidR="003C57B2">
        <w:rPr>
          <w:rFonts w:ascii="Palatino Linotype" w:hAnsi="Palatino Linotype"/>
          <w:sz w:val="24"/>
          <w:szCs w:val="24"/>
        </w:rPr>
        <w:t xml:space="preserve">  A written notification </w:t>
      </w:r>
      <w:r w:rsidR="003C57B2" w:rsidRPr="003C57B2">
        <w:rPr>
          <w:rFonts w:ascii="Palatino Linotype" w:hAnsi="Palatino Linotype"/>
          <w:sz w:val="24"/>
          <w:szCs w:val="24"/>
        </w:rPr>
        <w:t>of the date 2</w:t>
      </w:r>
      <w:r w:rsidR="003C57B2" w:rsidRPr="003C57B2">
        <w:rPr>
          <w:rFonts w:ascii="Palatino Linotype" w:hAnsi="Palatino Linotype"/>
          <w:sz w:val="24"/>
          <w:szCs w:val="24"/>
        </w:rPr>
        <w:noBreakHyphen/>
        <w:t>1</w:t>
      </w:r>
      <w:r w:rsidR="003C57B2" w:rsidRPr="003C57B2">
        <w:rPr>
          <w:rFonts w:ascii="Palatino Linotype" w:hAnsi="Palatino Linotype"/>
          <w:sz w:val="24"/>
          <w:szCs w:val="24"/>
        </w:rPr>
        <w:noBreakHyphen/>
        <w:t xml:space="preserve">1 service is first rendered to the public </w:t>
      </w:r>
      <w:r w:rsidR="003C57B2">
        <w:rPr>
          <w:rFonts w:ascii="Palatino Linotype" w:hAnsi="Palatino Linotype"/>
          <w:sz w:val="24"/>
          <w:szCs w:val="24"/>
        </w:rPr>
        <w:t xml:space="preserve">should be provided to the Director of CD </w:t>
      </w:r>
      <w:r w:rsidR="003C57B2" w:rsidRPr="00252B71">
        <w:rPr>
          <w:rFonts w:ascii="Palatino Linotype" w:hAnsi="Palatino Linotype"/>
          <w:sz w:val="24"/>
          <w:szCs w:val="24"/>
        </w:rPr>
        <w:t>within five business days after service begins.</w:t>
      </w:r>
    </w:p>
    <w:p w:rsidR="0075663C" w:rsidRPr="00E80595" w:rsidRDefault="0075663C" w:rsidP="0075663C">
      <w:pPr>
        <w:rPr>
          <w:rFonts w:ascii="Palatino Linotype" w:hAnsi="Palatino Linotype"/>
          <w:sz w:val="24"/>
          <w:szCs w:val="24"/>
        </w:rPr>
      </w:pPr>
    </w:p>
    <w:p w:rsidR="009D4EDE" w:rsidRDefault="00F942BE">
      <w:pPr>
        <w:rPr>
          <w:rFonts w:ascii="Palatino Linotype" w:hAnsi="Palatino Linotype"/>
          <w:sz w:val="24"/>
          <w:szCs w:val="24"/>
        </w:rPr>
      </w:pPr>
      <w:r w:rsidRPr="00E80595">
        <w:rPr>
          <w:rFonts w:ascii="Palatino Linotype" w:hAnsi="Palatino Linotype"/>
          <w:sz w:val="24"/>
          <w:szCs w:val="24"/>
        </w:rPr>
        <w:t xml:space="preserve">The authority granted </w:t>
      </w:r>
      <w:r w:rsidR="00E80595" w:rsidRPr="00E80595">
        <w:rPr>
          <w:rFonts w:ascii="Palatino Linotype" w:hAnsi="Palatino Linotype"/>
          <w:sz w:val="24"/>
          <w:szCs w:val="24"/>
        </w:rPr>
        <w:t xml:space="preserve">by this resolution </w:t>
      </w:r>
      <w:r w:rsidRPr="00E80595">
        <w:rPr>
          <w:rFonts w:ascii="Palatino Linotype" w:hAnsi="Palatino Linotype"/>
          <w:sz w:val="24"/>
          <w:szCs w:val="24"/>
        </w:rPr>
        <w:t xml:space="preserve">is not transferable except upon Commission approval.  </w:t>
      </w:r>
      <w:r w:rsidR="00E80595">
        <w:rPr>
          <w:rFonts w:ascii="Palatino Linotype" w:hAnsi="Palatino Linotype"/>
          <w:sz w:val="24"/>
          <w:szCs w:val="24"/>
        </w:rPr>
        <w:t>Should the County of El Dorado Board of Supervisors wishes to rescind, reassign, or modify its authority to use 2-1-1 dialing, it can provide a letter to the Commission’s Executive Director.  T</w:t>
      </w:r>
      <w:r w:rsidR="00C31077" w:rsidRPr="00E80595">
        <w:rPr>
          <w:rFonts w:ascii="Palatino Linotype" w:hAnsi="Palatino Linotype"/>
          <w:sz w:val="24"/>
          <w:szCs w:val="24"/>
        </w:rPr>
        <w:t xml:space="preserve">he County of </w:t>
      </w:r>
      <w:r w:rsidRPr="00E80595">
        <w:rPr>
          <w:rFonts w:ascii="Palatino Linotype" w:hAnsi="Palatino Linotype"/>
          <w:sz w:val="24"/>
          <w:szCs w:val="24"/>
        </w:rPr>
        <w:t xml:space="preserve">El Dorado is required to </w:t>
      </w:r>
      <w:r w:rsidR="00E80595">
        <w:rPr>
          <w:rFonts w:ascii="Palatino Linotype" w:hAnsi="Palatino Linotype"/>
          <w:sz w:val="24"/>
          <w:szCs w:val="24"/>
        </w:rPr>
        <w:t>seek approval from</w:t>
      </w:r>
      <w:r w:rsidRPr="00E80595">
        <w:rPr>
          <w:rFonts w:ascii="Palatino Linotype" w:hAnsi="Palatino Linotype"/>
          <w:sz w:val="24"/>
          <w:szCs w:val="24"/>
        </w:rPr>
        <w:t xml:space="preserve"> the Commission via a letter to the Director of </w:t>
      </w:r>
      <w:r w:rsidR="00426E64" w:rsidRPr="00E80595">
        <w:rPr>
          <w:rFonts w:ascii="Palatino Linotype" w:hAnsi="Palatino Linotype"/>
          <w:sz w:val="24"/>
          <w:szCs w:val="24"/>
        </w:rPr>
        <w:t>CD</w:t>
      </w:r>
      <w:r w:rsidRPr="00E80595">
        <w:rPr>
          <w:rFonts w:ascii="Palatino Linotype" w:hAnsi="Palatino Linotype"/>
          <w:sz w:val="24"/>
          <w:szCs w:val="24"/>
        </w:rPr>
        <w:t xml:space="preserve"> </w:t>
      </w:r>
      <w:r w:rsidR="00E80595">
        <w:rPr>
          <w:rFonts w:ascii="Palatino Linotype" w:hAnsi="Palatino Linotype"/>
          <w:sz w:val="24"/>
          <w:szCs w:val="24"/>
        </w:rPr>
        <w:t>30 days</w:t>
      </w:r>
      <w:r w:rsidR="008A5B8C" w:rsidRPr="00E80595">
        <w:rPr>
          <w:rFonts w:ascii="Palatino Linotype" w:hAnsi="Palatino Linotype"/>
          <w:sz w:val="24"/>
          <w:szCs w:val="24"/>
        </w:rPr>
        <w:t xml:space="preserve"> in advance </w:t>
      </w:r>
      <w:r w:rsidRPr="00E80595">
        <w:rPr>
          <w:rFonts w:ascii="Palatino Linotype" w:hAnsi="Palatino Linotype"/>
          <w:sz w:val="24"/>
          <w:szCs w:val="24"/>
        </w:rPr>
        <w:t xml:space="preserve">of any changes to </w:t>
      </w:r>
      <w:r>
        <w:rPr>
          <w:rFonts w:ascii="Palatino Linotype" w:hAnsi="Palatino Linotype"/>
          <w:sz w:val="24"/>
          <w:szCs w:val="24"/>
        </w:rPr>
        <w:t xml:space="preserve">the geographic area served, vendor for call center and/or database management services, </w:t>
      </w:r>
      <w:r w:rsidR="008A5B8C">
        <w:rPr>
          <w:rFonts w:ascii="Palatino Linotype" w:hAnsi="Palatino Linotype"/>
          <w:sz w:val="24"/>
          <w:szCs w:val="24"/>
        </w:rPr>
        <w:t xml:space="preserve">or </w:t>
      </w:r>
      <w:r w:rsidR="00D106D0">
        <w:rPr>
          <w:rFonts w:ascii="Palatino Linotype" w:hAnsi="Palatino Linotype"/>
          <w:sz w:val="24"/>
          <w:szCs w:val="24"/>
        </w:rPr>
        <w:t xml:space="preserve">the </w:t>
      </w:r>
      <w:r w:rsidR="008A5B8C">
        <w:rPr>
          <w:rFonts w:ascii="Palatino Linotype" w:hAnsi="Palatino Linotype"/>
          <w:sz w:val="24"/>
          <w:szCs w:val="24"/>
        </w:rPr>
        <w:t>ability to continue as a 2-1-1 service provider in El Dorado County.</w:t>
      </w:r>
    </w:p>
    <w:p w:rsidR="00E80595" w:rsidRDefault="00E80595">
      <w:pPr>
        <w:rPr>
          <w:rFonts w:ascii="Palatino Linotype" w:hAnsi="Palatino Linotype"/>
          <w:sz w:val="24"/>
          <w:szCs w:val="24"/>
        </w:rPr>
      </w:pPr>
    </w:p>
    <w:p w:rsidR="005B7B7A" w:rsidRDefault="005B7B7A" w:rsidP="00EA3595">
      <w:pPr>
        <w:rPr>
          <w:rFonts w:ascii="Palatino Linotype" w:hAnsi="Palatino Linotype"/>
          <w:sz w:val="24"/>
          <w:szCs w:val="24"/>
        </w:rPr>
      </w:pPr>
      <w:r>
        <w:rPr>
          <w:rFonts w:ascii="Palatino Linotype" w:hAnsi="Palatino Linotype"/>
          <w:sz w:val="24"/>
          <w:szCs w:val="24"/>
        </w:rPr>
        <w:lastRenderedPageBreak/>
        <w:t>D.03-02-029 does not require renewal of the authority granted to an I&amp;R provider to provide 2-1-1 service or recertification of the I&amp;R provider to whom the authority was granted.</w:t>
      </w:r>
      <w:r w:rsidR="004E1C63">
        <w:rPr>
          <w:rFonts w:ascii="Palatino Linotype" w:hAnsi="Palatino Linotype"/>
          <w:sz w:val="24"/>
          <w:szCs w:val="24"/>
        </w:rPr>
        <w:t xml:space="preserve">  However, it is important that the Commission is kept informed and updated</w:t>
      </w:r>
      <w:r w:rsidR="00816CB7">
        <w:rPr>
          <w:rFonts w:ascii="Palatino Linotype" w:hAnsi="Palatino Linotype"/>
          <w:sz w:val="24"/>
          <w:szCs w:val="24"/>
        </w:rPr>
        <w:t xml:space="preserve"> regularly </w:t>
      </w:r>
      <w:r w:rsidR="004E1C63">
        <w:rPr>
          <w:rFonts w:ascii="Palatino Linotype" w:hAnsi="Palatino Linotype"/>
          <w:sz w:val="24"/>
          <w:szCs w:val="24"/>
        </w:rPr>
        <w:t xml:space="preserve">on the services provided under the authority granted.  Therefore, </w:t>
      </w:r>
      <w:r w:rsidR="00C31077">
        <w:rPr>
          <w:rFonts w:ascii="Palatino Linotype" w:hAnsi="Palatino Linotype"/>
          <w:sz w:val="24"/>
          <w:szCs w:val="24"/>
        </w:rPr>
        <w:t xml:space="preserve">the County of </w:t>
      </w:r>
      <w:r w:rsidR="004E1C63">
        <w:rPr>
          <w:rFonts w:ascii="Palatino Linotype" w:hAnsi="Palatino Linotype"/>
          <w:sz w:val="24"/>
          <w:szCs w:val="24"/>
        </w:rPr>
        <w:t xml:space="preserve">El Dorado will be required to report to the </w:t>
      </w:r>
      <w:r w:rsidR="00672BB5">
        <w:rPr>
          <w:rFonts w:ascii="Palatino Linotype" w:hAnsi="Palatino Linotype"/>
          <w:sz w:val="24"/>
          <w:szCs w:val="24"/>
        </w:rPr>
        <w:t xml:space="preserve">Director of </w:t>
      </w:r>
      <w:r w:rsidR="001024E0">
        <w:rPr>
          <w:rFonts w:ascii="Palatino Linotype" w:hAnsi="Palatino Linotype"/>
          <w:sz w:val="24"/>
          <w:szCs w:val="24"/>
        </w:rPr>
        <w:t>CD</w:t>
      </w:r>
      <w:r w:rsidR="00816CB7">
        <w:rPr>
          <w:rFonts w:ascii="Palatino Linotype" w:hAnsi="Palatino Linotype"/>
          <w:sz w:val="24"/>
          <w:szCs w:val="24"/>
        </w:rPr>
        <w:t xml:space="preserve"> </w:t>
      </w:r>
      <w:bookmarkStart w:id="7" w:name="_Hlk535914840"/>
      <w:r w:rsidR="00CD3089">
        <w:rPr>
          <w:rFonts w:ascii="Palatino Linotype" w:hAnsi="Palatino Linotype"/>
          <w:sz w:val="24"/>
          <w:szCs w:val="24"/>
        </w:rPr>
        <w:t>via</w:t>
      </w:r>
      <w:r w:rsidR="002C552F">
        <w:rPr>
          <w:rFonts w:ascii="Palatino Linotype" w:hAnsi="Palatino Linotype"/>
          <w:sz w:val="24"/>
          <w:szCs w:val="24"/>
        </w:rPr>
        <w:t xml:space="preserve"> email at </w:t>
      </w:r>
      <w:hyperlink r:id="rId8" w:history="1">
        <w:r w:rsidR="002C552F" w:rsidRPr="005D07A9">
          <w:rPr>
            <w:rStyle w:val="Hyperlink"/>
            <w:rFonts w:ascii="Palatino Linotype" w:hAnsi="Palatino Linotype"/>
            <w:sz w:val="24"/>
            <w:szCs w:val="24"/>
          </w:rPr>
          <w:t>CDcompliance@cpuc.ca.gov</w:t>
        </w:r>
      </w:hyperlink>
      <w:bookmarkEnd w:id="7"/>
      <w:r w:rsidR="002C552F">
        <w:rPr>
          <w:rFonts w:ascii="Palatino Linotype" w:hAnsi="Palatino Linotype"/>
          <w:sz w:val="24"/>
          <w:szCs w:val="24"/>
        </w:rPr>
        <w:t xml:space="preserve"> </w:t>
      </w:r>
      <w:r w:rsidR="00672BB5">
        <w:rPr>
          <w:rFonts w:ascii="Palatino Linotype" w:hAnsi="Palatino Linotype"/>
          <w:sz w:val="24"/>
          <w:szCs w:val="24"/>
        </w:rPr>
        <w:t xml:space="preserve">by </w:t>
      </w:r>
      <w:r w:rsidR="001024E0">
        <w:rPr>
          <w:rFonts w:ascii="Palatino Linotype" w:hAnsi="Palatino Linotype"/>
          <w:sz w:val="24"/>
          <w:szCs w:val="24"/>
        </w:rPr>
        <w:t>March 1</w:t>
      </w:r>
      <w:r w:rsidR="00816CB7">
        <w:rPr>
          <w:rFonts w:ascii="Palatino Linotype" w:hAnsi="Palatino Linotype"/>
          <w:sz w:val="24"/>
          <w:szCs w:val="24"/>
        </w:rPr>
        <w:t xml:space="preserve"> of </w:t>
      </w:r>
      <w:r w:rsidR="001024E0">
        <w:rPr>
          <w:rFonts w:ascii="Palatino Linotype" w:hAnsi="Palatino Linotype"/>
          <w:sz w:val="24"/>
          <w:szCs w:val="24"/>
        </w:rPr>
        <w:t>each</w:t>
      </w:r>
      <w:r w:rsidR="00816CB7">
        <w:rPr>
          <w:rFonts w:ascii="Palatino Linotype" w:hAnsi="Palatino Linotype"/>
          <w:sz w:val="24"/>
          <w:szCs w:val="24"/>
        </w:rPr>
        <w:t xml:space="preserve"> calendar year the following information</w:t>
      </w:r>
      <w:r w:rsidR="001024E0">
        <w:rPr>
          <w:rFonts w:ascii="Palatino Linotype" w:hAnsi="Palatino Linotype"/>
          <w:sz w:val="24"/>
          <w:szCs w:val="24"/>
        </w:rPr>
        <w:t>:</w:t>
      </w:r>
      <w:r w:rsidR="00816CB7">
        <w:rPr>
          <w:rFonts w:ascii="Palatino Linotype" w:hAnsi="Palatino Linotype"/>
          <w:sz w:val="24"/>
          <w:szCs w:val="24"/>
        </w:rPr>
        <w:t xml:space="preserve">  </w:t>
      </w:r>
    </w:p>
    <w:p w:rsidR="003C7E9A" w:rsidRDefault="003C7E9A" w:rsidP="00EA3595">
      <w:pPr>
        <w:rPr>
          <w:rFonts w:ascii="Palatino Linotype" w:hAnsi="Palatino Linotype"/>
          <w:sz w:val="24"/>
          <w:szCs w:val="24"/>
        </w:rPr>
      </w:pPr>
    </w:p>
    <w:p w:rsidR="00816CB7" w:rsidRDefault="00816CB7" w:rsidP="00816CB7">
      <w:pPr>
        <w:pStyle w:val="ListParagraph"/>
        <w:numPr>
          <w:ilvl w:val="0"/>
          <w:numId w:val="14"/>
        </w:numPr>
        <w:rPr>
          <w:rFonts w:ascii="Palatino Linotype" w:hAnsi="Palatino Linotype"/>
          <w:sz w:val="24"/>
          <w:szCs w:val="24"/>
        </w:rPr>
      </w:pPr>
      <w:r>
        <w:rPr>
          <w:rFonts w:ascii="Palatino Linotype" w:hAnsi="Palatino Linotype"/>
          <w:sz w:val="24"/>
          <w:szCs w:val="24"/>
        </w:rPr>
        <w:t xml:space="preserve">Name of </w:t>
      </w:r>
      <w:r w:rsidR="003C7E9A">
        <w:rPr>
          <w:rFonts w:ascii="Palatino Linotype" w:hAnsi="Palatino Linotype"/>
          <w:sz w:val="24"/>
          <w:szCs w:val="24"/>
        </w:rPr>
        <w:t xml:space="preserve">organization providing </w:t>
      </w:r>
      <w:r>
        <w:rPr>
          <w:rFonts w:ascii="Palatino Linotype" w:hAnsi="Palatino Linotype"/>
          <w:sz w:val="24"/>
          <w:szCs w:val="24"/>
        </w:rPr>
        <w:t xml:space="preserve">2-1-1 service </w:t>
      </w:r>
      <w:r w:rsidR="003C7E9A">
        <w:rPr>
          <w:rFonts w:ascii="Palatino Linotype" w:hAnsi="Palatino Linotype"/>
          <w:sz w:val="24"/>
          <w:szCs w:val="24"/>
        </w:rPr>
        <w:t>to El Dorado County and contact information (include person to contact)</w:t>
      </w:r>
    </w:p>
    <w:p w:rsidR="003C7E9A" w:rsidRDefault="003C7E9A" w:rsidP="00816CB7">
      <w:pPr>
        <w:pStyle w:val="ListParagraph"/>
        <w:numPr>
          <w:ilvl w:val="0"/>
          <w:numId w:val="14"/>
        </w:numPr>
        <w:rPr>
          <w:rFonts w:ascii="Palatino Linotype" w:hAnsi="Palatino Linotype"/>
          <w:sz w:val="24"/>
          <w:szCs w:val="24"/>
        </w:rPr>
      </w:pPr>
      <w:r>
        <w:rPr>
          <w:rFonts w:ascii="Palatino Linotype" w:hAnsi="Palatino Linotype"/>
          <w:sz w:val="24"/>
          <w:szCs w:val="24"/>
        </w:rPr>
        <w:t>Geographic area(s) served</w:t>
      </w:r>
    </w:p>
    <w:p w:rsidR="003C7E9A" w:rsidRDefault="003C7E9A" w:rsidP="00816CB7">
      <w:pPr>
        <w:pStyle w:val="ListParagraph"/>
        <w:numPr>
          <w:ilvl w:val="0"/>
          <w:numId w:val="14"/>
        </w:numPr>
        <w:rPr>
          <w:rFonts w:ascii="Palatino Linotype" w:hAnsi="Palatino Linotype"/>
          <w:sz w:val="24"/>
          <w:szCs w:val="24"/>
        </w:rPr>
      </w:pPr>
      <w:r>
        <w:rPr>
          <w:rFonts w:ascii="Palatino Linotype" w:hAnsi="Palatino Linotype"/>
          <w:sz w:val="24"/>
          <w:szCs w:val="24"/>
        </w:rPr>
        <w:t>Name of vendor providing 2-1-1 call center services and contact information</w:t>
      </w:r>
    </w:p>
    <w:p w:rsidR="003C7E9A" w:rsidRDefault="003C7E9A" w:rsidP="00816CB7">
      <w:pPr>
        <w:pStyle w:val="ListParagraph"/>
        <w:numPr>
          <w:ilvl w:val="0"/>
          <w:numId w:val="14"/>
        </w:numPr>
        <w:rPr>
          <w:rFonts w:ascii="Palatino Linotype" w:hAnsi="Palatino Linotype"/>
          <w:sz w:val="24"/>
          <w:szCs w:val="24"/>
        </w:rPr>
      </w:pPr>
      <w:r>
        <w:rPr>
          <w:rFonts w:ascii="Palatino Linotype" w:hAnsi="Palatino Linotype"/>
          <w:sz w:val="24"/>
          <w:szCs w:val="24"/>
        </w:rPr>
        <w:t xml:space="preserve">Name of vendor providing </w:t>
      </w:r>
      <w:r w:rsidR="00672BB5">
        <w:rPr>
          <w:rFonts w:ascii="Palatino Linotype" w:hAnsi="Palatino Linotype"/>
          <w:sz w:val="24"/>
          <w:szCs w:val="24"/>
        </w:rPr>
        <w:t xml:space="preserve">resource </w:t>
      </w:r>
      <w:r>
        <w:rPr>
          <w:rFonts w:ascii="Palatino Linotype" w:hAnsi="Palatino Linotype"/>
          <w:sz w:val="24"/>
          <w:szCs w:val="24"/>
        </w:rPr>
        <w:t>data</w:t>
      </w:r>
      <w:r w:rsidR="00672BB5">
        <w:rPr>
          <w:rFonts w:ascii="Palatino Linotype" w:hAnsi="Palatino Linotype"/>
          <w:sz w:val="24"/>
          <w:szCs w:val="24"/>
        </w:rPr>
        <w:t>base</w:t>
      </w:r>
      <w:r>
        <w:rPr>
          <w:rFonts w:ascii="Palatino Linotype" w:hAnsi="Palatino Linotype"/>
          <w:sz w:val="24"/>
          <w:szCs w:val="24"/>
        </w:rPr>
        <w:t xml:space="preserve"> services and contact information</w:t>
      </w:r>
    </w:p>
    <w:p w:rsidR="003C7E9A" w:rsidRDefault="003C7E9A" w:rsidP="00816CB7">
      <w:pPr>
        <w:pStyle w:val="ListParagraph"/>
        <w:numPr>
          <w:ilvl w:val="0"/>
          <w:numId w:val="14"/>
        </w:numPr>
        <w:rPr>
          <w:rFonts w:ascii="Palatino Linotype" w:hAnsi="Palatino Linotype"/>
          <w:sz w:val="24"/>
          <w:szCs w:val="24"/>
        </w:rPr>
      </w:pPr>
      <w:r>
        <w:rPr>
          <w:rFonts w:ascii="Palatino Linotype" w:hAnsi="Palatino Linotype"/>
          <w:sz w:val="24"/>
          <w:szCs w:val="24"/>
        </w:rPr>
        <w:t>Name of vendor providing after-hour service and contact information</w:t>
      </w:r>
    </w:p>
    <w:p w:rsidR="003C7E9A" w:rsidRPr="00816CB7" w:rsidRDefault="003C7E9A" w:rsidP="00816CB7">
      <w:pPr>
        <w:pStyle w:val="ListParagraph"/>
        <w:numPr>
          <w:ilvl w:val="0"/>
          <w:numId w:val="14"/>
        </w:numPr>
        <w:rPr>
          <w:rFonts w:ascii="Palatino Linotype" w:hAnsi="Palatino Linotype"/>
          <w:sz w:val="24"/>
          <w:szCs w:val="24"/>
        </w:rPr>
      </w:pPr>
      <w:r>
        <w:rPr>
          <w:rFonts w:ascii="Palatino Linotype" w:hAnsi="Palatino Linotype"/>
          <w:sz w:val="24"/>
          <w:szCs w:val="24"/>
        </w:rPr>
        <w:t xml:space="preserve">Summary (not to exceed </w:t>
      </w:r>
      <w:r w:rsidR="00965312">
        <w:rPr>
          <w:rFonts w:ascii="Palatino Linotype" w:hAnsi="Palatino Linotype"/>
          <w:sz w:val="24"/>
          <w:szCs w:val="24"/>
        </w:rPr>
        <w:t>one</w:t>
      </w:r>
      <w:r>
        <w:rPr>
          <w:rFonts w:ascii="Palatino Linotype" w:hAnsi="Palatino Linotype"/>
          <w:sz w:val="24"/>
          <w:szCs w:val="24"/>
        </w:rPr>
        <w:t xml:space="preserve"> page) of </w:t>
      </w:r>
      <w:r w:rsidR="00965312">
        <w:rPr>
          <w:rFonts w:ascii="Palatino Linotype" w:hAnsi="Palatino Linotype"/>
          <w:sz w:val="24"/>
          <w:szCs w:val="24"/>
        </w:rPr>
        <w:t xml:space="preserve">the </w:t>
      </w:r>
      <w:r>
        <w:rPr>
          <w:rFonts w:ascii="Palatino Linotype" w:hAnsi="Palatino Linotype"/>
          <w:sz w:val="24"/>
          <w:szCs w:val="24"/>
        </w:rPr>
        <w:t xml:space="preserve">2-1-1 services provided during the </w:t>
      </w:r>
      <w:r w:rsidR="001024E0">
        <w:rPr>
          <w:rFonts w:ascii="Palatino Linotype" w:hAnsi="Palatino Linotype"/>
          <w:sz w:val="24"/>
          <w:szCs w:val="24"/>
        </w:rPr>
        <w:t xml:space="preserve">previous </w:t>
      </w:r>
      <w:r>
        <w:rPr>
          <w:rFonts w:ascii="Palatino Linotype" w:hAnsi="Palatino Linotype"/>
          <w:sz w:val="24"/>
          <w:szCs w:val="24"/>
        </w:rPr>
        <w:t>calendar year</w:t>
      </w:r>
      <w:r w:rsidR="00965312">
        <w:rPr>
          <w:rFonts w:ascii="Palatino Linotype" w:hAnsi="Palatino Linotype"/>
          <w:sz w:val="24"/>
          <w:szCs w:val="24"/>
        </w:rPr>
        <w:t>, with specific mentions of all declared and non-declared disasters and emergencies</w:t>
      </w:r>
      <w:r w:rsidR="001024E0">
        <w:rPr>
          <w:rFonts w:ascii="Palatino Linotype" w:hAnsi="Palatino Linotype"/>
          <w:sz w:val="24"/>
          <w:szCs w:val="24"/>
        </w:rPr>
        <w:t xml:space="preserve"> during which 2-1-1 was activated.</w:t>
      </w:r>
    </w:p>
    <w:p w:rsidR="004D3C75" w:rsidRPr="00252B71" w:rsidRDefault="004D3C75">
      <w:pPr>
        <w:rPr>
          <w:rFonts w:ascii="Palatino Linotype" w:hAnsi="Palatino Linotype"/>
          <w:sz w:val="24"/>
          <w:szCs w:val="24"/>
        </w:rPr>
      </w:pPr>
    </w:p>
    <w:p w:rsidR="00B072D9" w:rsidRPr="00EA3595" w:rsidRDefault="00EA3595">
      <w:pPr>
        <w:rPr>
          <w:rFonts w:ascii="Palatino Linotype" w:hAnsi="Palatino Linotype"/>
          <w:b/>
          <w:sz w:val="24"/>
          <w:szCs w:val="24"/>
          <w:u w:val="single"/>
        </w:rPr>
      </w:pPr>
      <w:r w:rsidRPr="00EA3595">
        <w:rPr>
          <w:rFonts w:ascii="Palatino Linotype" w:hAnsi="Palatino Linotype"/>
          <w:b/>
          <w:sz w:val="24"/>
          <w:szCs w:val="24"/>
          <w:u w:val="single"/>
        </w:rPr>
        <w:t>COMMENTS</w:t>
      </w:r>
    </w:p>
    <w:p w:rsidR="00B072D9" w:rsidRDefault="00B072D9">
      <w:pPr>
        <w:rPr>
          <w:rFonts w:ascii="Palatino Linotype" w:hAnsi="Palatino Linotype"/>
          <w:sz w:val="24"/>
          <w:szCs w:val="24"/>
        </w:rPr>
      </w:pPr>
    </w:p>
    <w:p w:rsidR="00B20B34" w:rsidRPr="00B20B34" w:rsidRDefault="00B20B34" w:rsidP="00B20B34">
      <w:pPr>
        <w:rPr>
          <w:rFonts w:ascii="Palatino Linotype" w:hAnsi="Palatino Linotype"/>
          <w:sz w:val="24"/>
          <w:szCs w:val="24"/>
        </w:rPr>
      </w:pPr>
      <w:r w:rsidRPr="00B20B34">
        <w:rPr>
          <w:rFonts w:ascii="Palatino Linotype" w:hAnsi="Palatino Linotype"/>
          <w:sz w:val="24"/>
          <w:szCs w:val="24"/>
        </w:rPr>
        <w:t>In compliance with P</w:t>
      </w:r>
      <w:r w:rsidR="00E80595">
        <w:rPr>
          <w:rFonts w:ascii="Palatino Linotype" w:hAnsi="Palatino Linotype"/>
          <w:sz w:val="24"/>
          <w:szCs w:val="24"/>
        </w:rPr>
        <w:t xml:space="preserve">ublic </w:t>
      </w:r>
      <w:r w:rsidRPr="00B20B34">
        <w:rPr>
          <w:rFonts w:ascii="Palatino Linotype" w:hAnsi="Palatino Linotype"/>
          <w:sz w:val="24"/>
          <w:szCs w:val="24"/>
        </w:rPr>
        <w:t>U</w:t>
      </w:r>
      <w:r w:rsidR="00E80595">
        <w:rPr>
          <w:rFonts w:ascii="Palatino Linotype" w:hAnsi="Palatino Linotype"/>
          <w:sz w:val="24"/>
          <w:szCs w:val="24"/>
        </w:rPr>
        <w:t>tilities</w:t>
      </w:r>
      <w:r w:rsidRPr="00B20B34">
        <w:rPr>
          <w:rFonts w:ascii="Palatino Linotype" w:hAnsi="Palatino Linotype"/>
          <w:sz w:val="24"/>
          <w:szCs w:val="24"/>
        </w:rPr>
        <w:t xml:space="preserve"> Code § 311(g)</w:t>
      </w:r>
      <w:r>
        <w:rPr>
          <w:rFonts w:ascii="Palatino Linotype" w:hAnsi="Palatino Linotype"/>
          <w:sz w:val="24"/>
          <w:szCs w:val="24"/>
        </w:rPr>
        <w:t>(1)</w:t>
      </w:r>
      <w:r w:rsidRPr="00B20B34">
        <w:rPr>
          <w:rFonts w:ascii="Palatino Linotype" w:hAnsi="Palatino Linotype"/>
          <w:sz w:val="24"/>
          <w:szCs w:val="24"/>
        </w:rPr>
        <w:t xml:space="preserve">, the Commission emailed a notice letter on </w:t>
      </w:r>
      <w:r>
        <w:rPr>
          <w:rFonts w:ascii="Palatino Linotype" w:hAnsi="Palatino Linotype"/>
          <w:sz w:val="24"/>
          <w:szCs w:val="24"/>
        </w:rPr>
        <w:t>January 22, 2019</w:t>
      </w:r>
      <w:r w:rsidRPr="00B20B34">
        <w:rPr>
          <w:rFonts w:ascii="Palatino Linotype" w:hAnsi="Palatino Linotype"/>
          <w:sz w:val="24"/>
          <w:szCs w:val="24"/>
        </w:rPr>
        <w:t xml:space="preserve">, informing the parties on the R 02-01-025 service list of the availability of this resolution for public comments at the Commission’s website </w:t>
      </w:r>
      <w:hyperlink r:id="rId9" w:history="1">
        <w:r w:rsidRPr="00B20B34">
          <w:rPr>
            <w:rStyle w:val="Hyperlink"/>
            <w:rFonts w:ascii="Palatino Linotype" w:hAnsi="Palatino Linotype"/>
            <w:sz w:val="24"/>
            <w:szCs w:val="24"/>
          </w:rPr>
          <w:t>www.cpuc.ca.gov</w:t>
        </w:r>
      </w:hyperlink>
      <w:r w:rsidRPr="00B20B34">
        <w:rPr>
          <w:rFonts w:ascii="Palatino Linotype" w:hAnsi="Palatino Linotype"/>
          <w:sz w:val="24"/>
          <w:szCs w:val="24"/>
        </w:rPr>
        <w:t>.  The notice letter also informed parties that the final confirmed resolution adopted by the Commission will be posted and available at the same website.</w:t>
      </w:r>
    </w:p>
    <w:p w:rsidR="004D3C75" w:rsidRPr="00B86528" w:rsidRDefault="004D3C75">
      <w:pPr>
        <w:rPr>
          <w:rFonts w:ascii="Palatino Linotype" w:hAnsi="Palatino Linotype"/>
          <w:sz w:val="26"/>
          <w:szCs w:val="26"/>
        </w:rPr>
      </w:pPr>
    </w:p>
    <w:p w:rsidR="004D3C75" w:rsidRPr="00EA3595" w:rsidRDefault="00EA3595" w:rsidP="006E1607">
      <w:pPr>
        <w:keepNext/>
        <w:rPr>
          <w:rFonts w:ascii="Palatino Linotype" w:hAnsi="Palatino Linotype"/>
          <w:sz w:val="24"/>
          <w:szCs w:val="24"/>
        </w:rPr>
      </w:pPr>
      <w:r>
        <w:rPr>
          <w:rFonts w:ascii="Palatino Linotype" w:hAnsi="Palatino Linotype"/>
          <w:b/>
          <w:sz w:val="24"/>
          <w:szCs w:val="24"/>
          <w:u w:val="single"/>
        </w:rPr>
        <w:t>FINDINGS</w:t>
      </w:r>
    </w:p>
    <w:p w:rsidR="004D3C75" w:rsidRPr="00252B71" w:rsidRDefault="004D3C75">
      <w:pPr>
        <w:keepNext/>
        <w:rPr>
          <w:rFonts w:ascii="Palatino Linotype" w:hAnsi="Palatino Linotype"/>
          <w:sz w:val="24"/>
          <w:szCs w:val="24"/>
        </w:rPr>
      </w:pPr>
    </w:p>
    <w:p w:rsidR="00B20B34" w:rsidRPr="00042FC5" w:rsidRDefault="00B20B34" w:rsidP="00FD4003">
      <w:pPr>
        <w:pStyle w:val="ListParagraph"/>
        <w:keepNext/>
        <w:numPr>
          <w:ilvl w:val="0"/>
          <w:numId w:val="18"/>
        </w:numPr>
        <w:tabs>
          <w:tab w:val="left" w:pos="-1440"/>
          <w:tab w:val="left" w:pos="-720"/>
        </w:tabs>
        <w:suppressAutoHyphens/>
        <w:ind w:left="360"/>
        <w:rPr>
          <w:rFonts w:ascii="Palatino Linotype" w:hAnsi="Palatino Linotype"/>
          <w:sz w:val="24"/>
          <w:szCs w:val="24"/>
        </w:rPr>
      </w:pPr>
      <w:r w:rsidRPr="00042FC5">
        <w:rPr>
          <w:rFonts w:ascii="Palatino Linotype" w:hAnsi="Palatino Linotype"/>
          <w:sz w:val="24"/>
          <w:szCs w:val="24"/>
        </w:rPr>
        <w:t>On August 8, 2018, the Commission’s Executive Director received via postal mail the application letter (application) submitted by the County of El Dorado, requesting certification as the 2</w:t>
      </w:r>
      <w:r w:rsidRPr="00042FC5">
        <w:rPr>
          <w:rFonts w:ascii="Palatino Linotype" w:hAnsi="Palatino Linotype"/>
          <w:sz w:val="24"/>
          <w:szCs w:val="24"/>
        </w:rPr>
        <w:noBreakHyphen/>
        <w:t>1</w:t>
      </w:r>
      <w:r w:rsidRPr="00042FC5">
        <w:rPr>
          <w:rFonts w:ascii="Palatino Linotype" w:hAnsi="Palatino Linotype"/>
          <w:sz w:val="24"/>
          <w:szCs w:val="24"/>
        </w:rPr>
        <w:noBreakHyphen/>
        <w:t>1 service provider in El Dorado County.</w:t>
      </w:r>
      <w:r w:rsidR="00042FC5" w:rsidRPr="00042FC5">
        <w:rPr>
          <w:rFonts w:ascii="Palatino Linotype" w:hAnsi="Palatino Linotype"/>
          <w:sz w:val="24"/>
          <w:szCs w:val="24"/>
        </w:rPr>
        <w:t xml:space="preserve">  </w:t>
      </w:r>
      <w:r w:rsidRPr="00042FC5">
        <w:rPr>
          <w:rFonts w:ascii="Palatino Linotype" w:hAnsi="Palatino Linotype"/>
          <w:sz w:val="24"/>
          <w:szCs w:val="24"/>
        </w:rPr>
        <w:t>On August 2, 2018, the County of El Dorado sent a copy of its application via email to SBC Communications, now AT&amp;T, as well as to the service list for R</w:t>
      </w:r>
      <w:r w:rsidR="00042FC5" w:rsidRPr="00042FC5">
        <w:rPr>
          <w:rFonts w:ascii="Palatino Linotype" w:hAnsi="Palatino Linotype"/>
          <w:sz w:val="24"/>
          <w:szCs w:val="24"/>
        </w:rPr>
        <w:t xml:space="preserve">ulemaking </w:t>
      </w:r>
      <w:r w:rsidRPr="00042FC5">
        <w:rPr>
          <w:rFonts w:ascii="Palatino Linotype" w:hAnsi="Palatino Linotype"/>
          <w:sz w:val="24"/>
          <w:szCs w:val="24"/>
        </w:rPr>
        <w:t>02-01-025, which includes the appropriate incumbent local exchange carriers.</w:t>
      </w:r>
      <w:r w:rsidRPr="00042FC5">
        <w:rPr>
          <w:rStyle w:val="FootnoteReference"/>
          <w:rFonts w:ascii="Palatino Linotype" w:hAnsi="Palatino Linotype"/>
          <w:szCs w:val="24"/>
        </w:rPr>
        <w:t xml:space="preserve"> </w:t>
      </w:r>
    </w:p>
    <w:p w:rsidR="00B86528" w:rsidRPr="00042FC5" w:rsidRDefault="00B86528" w:rsidP="00042FC5">
      <w:pPr>
        <w:rPr>
          <w:rFonts w:ascii="Palatino Linotype" w:hAnsi="Palatino Linotype"/>
          <w:sz w:val="24"/>
          <w:szCs w:val="24"/>
        </w:rPr>
      </w:pPr>
    </w:p>
    <w:p w:rsidR="00B86528" w:rsidRDefault="00B20B34" w:rsidP="00CB3218">
      <w:pPr>
        <w:pStyle w:val="ListParagraph"/>
        <w:numPr>
          <w:ilvl w:val="0"/>
          <w:numId w:val="18"/>
        </w:numPr>
        <w:tabs>
          <w:tab w:val="left" w:pos="-1440"/>
          <w:tab w:val="left" w:pos="-720"/>
        </w:tabs>
        <w:suppressAutoHyphens/>
        <w:ind w:left="360"/>
        <w:rPr>
          <w:rFonts w:ascii="Palatino Linotype" w:hAnsi="Palatino Linotype"/>
          <w:sz w:val="24"/>
          <w:szCs w:val="24"/>
        </w:rPr>
      </w:pPr>
      <w:r>
        <w:rPr>
          <w:rFonts w:ascii="Palatino Linotype" w:hAnsi="Palatino Linotype"/>
          <w:sz w:val="24"/>
          <w:szCs w:val="24"/>
        </w:rPr>
        <w:t>The County of El Dorado is a county government in the State of California.</w:t>
      </w:r>
    </w:p>
    <w:p w:rsidR="00CB3218" w:rsidRPr="00042FC5" w:rsidRDefault="00CB3218" w:rsidP="00042FC5">
      <w:pPr>
        <w:tabs>
          <w:tab w:val="left" w:pos="-1440"/>
          <w:tab w:val="left" w:pos="-720"/>
        </w:tabs>
        <w:suppressAutoHyphens/>
        <w:rPr>
          <w:rFonts w:ascii="Palatino Linotype" w:hAnsi="Palatino Linotype"/>
          <w:sz w:val="24"/>
          <w:szCs w:val="24"/>
        </w:rPr>
      </w:pPr>
    </w:p>
    <w:p w:rsidR="00CB3218" w:rsidRDefault="00CB3218" w:rsidP="00CB3218">
      <w:pPr>
        <w:pStyle w:val="ListParagraph"/>
        <w:numPr>
          <w:ilvl w:val="0"/>
          <w:numId w:val="18"/>
        </w:numPr>
        <w:tabs>
          <w:tab w:val="left" w:pos="-1440"/>
          <w:tab w:val="left" w:pos="-720"/>
        </w:tabs>
        <w:suppressAutoHyphens/>
        <w:ind w:left="360"/>
        <w:rPr>
          <w:rFonts w:ascii="Palatino Linotype" w:hAnsi="Palatino Linotype"/>
          <w:sz w:val="24"/>
          <w:szCs w:val="24"/>
        </w:rPr>
      </w:pPr>
      <w:r>
        <w:rPr>
          <w:rFonts w:ascii="Palatino Linotype" w:hAnsi="Palatino Linotype"/>
          <w:sz w:val="24"/>
          <w:szCs w:val="24"/>
        </w:rPr>
        <w:t>El Dorado County currently does not have 2-1-1 service.</w:t>
      </w:r>
    </w:p>
    <w:p w:rsidR="00CB3218" w:rsidRDefault="00CB3218" w:rsidP="00CB3218">
      <w:pPr>
        <w:pStyle w:val="ListParagraph"/>
        <w:tabs>
          <w:tab w:val="left" w:pos="-1440"/>
          <w:tab w:val="left" w:pos="-720"/>
        </w:tabs>
        <w:suppressAutoHyphens/>
        <w:ind w:left="360"/>
        <w:rPr>
          <w:rFonts w:ascii="Palatino Linotype" w:hAnsi="Palatino Linotype"/>
          <w:sz w:val="24"/>
          <w:szCs w:val="24"/>
        </w:rPr>
      </w:pPr>
    </w:p>
    <w:p w:rsidR="00A41CF8" w:rsidRPr="00042FC5" w:rsidRDefault="00CB3218" w:rsidP="00042FC5">
      <w:pPr>
        <w:pStyle w:val="ListParagraph"/>
        <w:numPr>
          <w:ilvl w:val="0"/>
          <w:numId w:val="18"/>
        </w:numPr>
        <w:tabs>
          <w:tab w:val="left" w:pos="-1440"/>
          <w:tab w:val="left" w:pos="-720"/>
        </w:tabs>
        <w:suppressAutoHyphens/>
        <w:ind w:left="360"/>
        <w:rPr>
          <w:rFonts w:ascii="Palatino Linotype" w:hAnsi="Palatino Linotype"/>
          <w:sz w:val="24"/>
          <w:szCs w:val="24"/>
        </w:rPr>
      </w:pPr>
      <w:r w:rsidRPr="00CB3218">
        <w:rPr>
          <w:rFonts w:ascii="Palatino Linotype" w:hAnsi="Palatino Linotype"/>
          <w:sz w:val="24"/>
          <w:szCs w:val="24"/>
        </w:rPr>
        <w:t xml:space="preserve">The </w:t>
      </w:r>
      <w:r>
        <w:rPr>
          <w:rFonts w:ascii="Palatino Linotype" w:hAnsi="Palatino Linotype"/>
          <w:sz w:val="24"/>
          <w:szCs w:val="24"/>
        </w:rPr>
        <w:t xml:space="preserve">County of El Dorado Health and Human Services Agency </w:t>
      </w:r>
      <w:r w:rsidRPr="00CB3218">
        <w:rPr>
          <w:rFonts w:ascii="Palatino Linotype" w:hAnsi="Palatino Linotype"/>
          <w:sz w:val="24"/>
          <w:szCs w:val="24"/>
        </w:rPr>
        <w:t>will oversee the implementation of the El Dorado County 2-1-1 servic</w:t>
      </w:r>
      <w:r>
        <w:rPr>
          <w:rFonts w:ascii="Palatino Linotype" w:hAnsi="Palatino Linotype"/>
          <w:sz w:val="24"/>
          <w:szCs w:val="24"/>
        </w:rPr>
        <w:t>e</w:t>
      </w:r>
      <w:r w:rsidR="00042FC5">
        <w:rPr>
          <w:rFonts w:ascii="Palatino Linotype" w:hAnsi="Palatino Linotype"/>
          <w:sz w:val="24"/>
          <w:szCs w:val="24"/>
        </w:rPr>
        <w:t xml:space="preserve"> and has </w:t>
      </w:r>
      <w:r w:rsidRPr="00042FC5">
        <w:rPr>
          <w:rFonts w:ascii="Palatino Linotype" w:hAnsi="Palatino Linotype"/>
          <w:sz w:val="24"/>
          <w:szCs w:val="24"/>
        </w:rPr>
        <w:t>contract</w:t>
      </w:r>
      <w:r w:rsidR="00E80796" w:rsidRPr="00042FC5">
        <w:rPr>
          <w:rFonts w:ascii="Palatino Linotype" w:hAnsi="Palatino Linotype"/>
          <w:sz w:val="24"/>
          <w:szCs w:val="24"/>
        </w:rPr>
        <w:t>ed</w:t>
      </w:r>
      <w:r w:rsidRPr="00042FC5">
        <w:rPr>
          <w:rFonts w:ascii="Palatino Linotype" w:hAnsi="Palatino Linotype"/>
          <w:sz w:val="24"/>
          <w:szCs w:val="24"/>
        </w:rPr>
        <w:t xml:space="preserve"> with Interface Children and Family Service (Interface) for 2-1-1 call center and database </w:t>
      </w:r>
      <w:r w:rsidRPr="00042FC5">
        <w:rPr>
          <w:rFonts w:ascii="Palatino Linotype" w:hAnsi="Palatino Linotype"/>
          <w:sz w:val="24"/>
          <w:szCs w:val="24"/>
        </w:rPr>
        <w:lastRenderedPageBreak/>
        <w:t>management services</w:t>
      </w:r>
      <w:r w:rsidR="00042FC5">
        <w:rPr>
          <w:rFonts w:ascii="Palatino Linotype" w:hAnsi="Palatino Linotype"/>
          <w:sz w:val="24"/>
          <w:szCs w:val="24"/>
        </w:rPr>
        <w:t xml:space="preserve">.  </w:t>
      </w:r>
      <w:r w:rsidRPr="00042FC5">
        <w:rPr>
          <w:rFonts w:ascii="Palatino Linotype" w:hAnsi="Palatino Linotype"/>
          <w:sz w:val="24"/>
          <w:szCs w:val="24"/>
        </w:rPr>
        <w:t>Both the County of El Dorado and Interface are experienced in providing information and referral (I&amp;R) services.</w:t>
      </w:r>
    </w:p>
    <w:p w:rsidR="00A41CF8" w:rsidRDefault="00A41CF8" w:rsidP="00A41CF8">
      <w:pPr>
        <w:pStyle w:val="ListParagraph"/>
        <w:tabs>
          <w:tab w:val="left" w:pos="-1440"/>
          <w:tab w:val="left" w:pos="-720"/>
        </w:tabs>
        <w:suppressAutoHyphens/>
        <w:ind w:left="360"/>
        <w:rPr>
          <w:rFonts w:ascii="Palatino Linotype" w:hAnsi="Palatino Linotype"/>
          <w:sz w:val="24"/>
          <w:szCs w:val="24"/>
        </w:rPr>
      </w:pPr>
    </w:p>
    <w:p w:rsidR="00A41CF8" w:rsidRPr="00042FC5" w:rsidRDefault="00A41CF8" w:rsidP="00042FC5">
      <w:pPr>
        <w:pStyle w:val="ListParagraph"/>
        <w:numPr>
          <w:ilvl w:val="0"/>
          <w:numId w:val="18"/>
        </w:numPr>
        <w:tabs>
          <w:tab w:val="left" w:pos="-1440"/>
          <w:tab w:val="left" w:pos="-720"/>
        </w:tabs>
        <w:suppressAutoHyphens/>
        <w:ind w:left="360"/>
        <w:rPr>
          <w:rFonts w:ascii="Palatino Linotype" w:hAnsi="Palatino Linotype"/>
          <w:sz w:val="24"/>
          <w:szCs w:val="24"/>
        </w:rPr>
      </w:pPr>
      <w:r>
        <w:rPr>
          <w:rFonts w:ascii="Palatino Linotype" w:hAnsi="Palatino Linotype"/>
          <w:sz w:val="24"/>
          <w:szCs w:val="24"/>
        </w:rPr>
        <w:t xml:space="preserve">On March 13, 2018, the County of El Dorado Board of Supervisors approved the 2-1-1 service in the County of El Dorado and authorized the contract with Interface for call center and database </w:t>
      </w:r>
      <w:r w:rsidR="00E80796">
        <w:rPr>
          <w:rFonts w:ascii="Palatino Linotype" w:hAnsi="Palatino Linotype"/>
          <w:sz w:val="24"/>
          <w:szCs w:val="24"/>
        </w:rPr>
        <w:t xml:space="preserve">management </w:t>
      </w:r>
      <w:r>
        <w:rPr>
          <w:rFonts w:ascii="Palatino Linotype" w:hAnsi="Palatino Linotype"/>
          <w:sz w:val="24"/>
          <w:szCs w:val="24"/>
        </w:rPr>
        <w:t>services.</w:t>
      </w:r>
      <w:r w:rsidR="00042FC5" w:rsidRPr="00042FC5">
        <w:rPr>
          <w:rFonts w:ascii="Palatino Linotype" w:hAnsi="Palatino Linotype"/>
          <w:sz w:val="24"/>
          <w:szCs w:val="24"/>
        </w:rPr>
        <w:t xml:space="preserve"> </w:t>
      </w:r>
      <w:r w:rsidR="00042FC5">
        <w:rPr>
          <w:rFonts w:ascii="Palatino Linotype" w:hAnsi="Palatino Linotype"/>
          <w:sz w:val="24"/>
          <w:szCs w:val="24"/>
        </w:rPr>
        <w:t xml:space="preserve"> The County of El Dorado received support from local health and social services organizations and local elected officials for its request to serve as the local 2-1-1 provider. </w:t>
      </w:r>
    </w:p>
    <w:p w:rsidR="00F86C90" w:rsidRPr="00042FC5" w:rsidRDefault="00F86C90" w:rsidP="00042FC5">
      <w:pPr>
        <w:tabs>
          <w:tab w:val="left" w:pos="-1440"/>
          <w:tab w:val="left" w:pos="-720"/>
        </w:tabs>
        <w:suppressAutoHyphens/>
        <w:rPr>
          <w:rFonts w:ascii="Palatino Linotype" w:hAnsi="Palatino Linotype"/>
          <w:b/>
          <w:sz w:val="24"/>
          <w:szCs w:val="24"/>
          <w:u w:val="single"/>
        </w:rPr>
      </w:pPr>
    </w:p>
    <w:p w:rsidR="00042FC5" w:rsidRDefault="00F86C90" w:rsidP="00FD4003">
      <w:pPr>
        <w:pStyle w:val="ListParagraph"/>
        <w:numPr>
          <w:ilvl w:val="0"/>
          <w:numId w:val="18"/>
        </w:numPr>
        <w:tabs>
          <w:tab w:val="left" w:pos="-1440"/>
          <w:tab w:val="left" w:pos="-720"/>
        </w:tabs>
        <w:suppressAutoHyphens/>
        <w:ind w:left="360"/>
        <w:rPr>
          <w:rFonts w:ascii="Palatino Linotype" w:hAnsi="Palatino Linotype"/>
          <w:sz w:val="24"/>
          <w:szCs w:val="24"/>
        </w:rPr>
      </w:pPr>
      <w:r w:rsidRPr="00042FC5">
        <w:rPr>
          <w:rFonts w:ascii="Palatino Linotype" w:hAnsi="Palatino Linotype"/>
          <w:sz w:val="24"/>
          <w:szCs w:val="24"/>
        </w:rPr>
        <w:t>The County of El Dorado’s application meets the requirements set forth in Decision 03-02-029.</w:t>
      </w:r>
      <w:r w:rsidR="00042FC5" w:rsidRPr="00042FC5">
        <w:rPr>
          <w:rFonts w:ascii="Palatino Linotype" w:hAnsi="Palatino Linotype"/>
          <w:sz w:val="24"/>
          <w:szCs w:val="24"/>
        </w:rPr>
        <w:t xml:space="preserve">  </w:t>
      </w:r>
    </w:p>
    <w:p w:rsidR="00042FC5" w:rsidRDefault="00042FC5" w:rsidP="00042FC5">
      <w:pPr>
        <w:pStyle w:val="ListParagraph"/>
        <w:tabs>
          <w:tab w:val="left" w:pos="-1440"/>
          <w:tab w:val="left" w:pos="-720"/>
        </w:tabs>
        <w:suppressAutoHyphens/>
        <w:ind w:left="360"/>
        <w:rPr>
          <w:rFonts w:ascii="Palatino Linotype" w:hAnsi="Palatino Linotype"/>
          <w:sz w:val="24"/>
          <w:szCs w:val="24"/>
        </w:rPr>
      </w:pPr>
    </w:p>
    <w:p w:rsidR="00F86C90" w:rsidRDefault="00042FC5" w:rsidP="00FD4003">
      <w:pPr>
        <w:pStyle w:val="ListParagraph"/>
        <w:numPr>
          <w:ilvl w:val="0"/>
          <w:numId w:val="18"/>
        </w:numPr>
        <w:tabs>
          <w:tab w:val="left" w:pos="-1440"/>
          <w:tab w:val="left" w:pos="-720"/>
        </w:tabs>
        <w:suppressAutoHyphens/>
        <w:ind w:left="360"/>
        <w:rPr>
          <w:rFonts w:ascii="Palatino Linotype" w:hAnsi="Palatino Linotype"/>
          <w:sz w:val="24"/>
          <w:szCs w:val="24"/>
        </w:rPr>
      </w:pPr>
      <w:r w:rsidRPr="00042FC5">
        <w:rPr>
          <w:rFonts w:ascii="Palatino Linotype" w:hAnsi="Palatino Linotype"/>
          <w:sz w:val="24"/>
          <w:szCs w:val="24"/>
        </w:rPr>
        <w:t xml:space="preserve">Granting the County of El Dorado’s request to use the 2-1-1 dialing code to provide I&amp;R services is in the public interest as 2-1-1 will promote the public safety of </w:t>
      </w:r>
      <w:r w:rsidR="002F3985">
        <w:rPr>
          <w:rFonts w:ascii="Palatino Linotype" w:hAnsi="Palatino Linotype"/>
          <w:sz w:val="24"/>
          <w:szCs w:val="24"/>
        </w:rPr>
        <w:br/>
      </w:r>
      <w:r w:rsidRPr="00042FC5">
        <w:rPr>
          <w:rFonts w:ascii="Palatino Linotype" w:hAnsi="Palatino Linotype"/>
          <w:sz w:val="24"/>
          <w:szCs w:val="24"/>
        </w:rPr>
        <w:t xml:space="preserve">El Dorado </w:t>
      </w:r>
      <w:r w:rsidR="002F3985" w:rsidRPr="00042FC5">
        <w:rPr>
          <w:rFonts w:ascii="Palatino Linotype" w:hAnsi="Palatino Linotype"/>
          <w:sz w:val="24"/>
          <w:szCs w:val="24"/>
        </w:rPr>
        <w:t>County and</w:t>
      </w:r>
      <w:r w:rsidRPr="00042FC5">
        <w:rPr>
          <w:rFonts w:ascii="Palatino Linotype" w:hAnsi="Palatino Linotype"/>
          <w:sz w:val="24"/>
          <w:szCs w:val="24"/>
        </w:rPr>
        <w:t xml:space="preserve"> conforms to the F</w:t>
      </w:r>
      <w:r>
        <w:rPr>
          <w:rFonts w:ascii="Palatino Linotype" w:hAnsi="Palatino Linotype"/>
          <w:sz w:val="24"/>
          <w:szCs w:val="24"/>
        </w:rPr>
        <w:t>ederal Communications Commission’</w:t>
      </w:r>
      <w:r w:rsidRPr="00042FC5">
        <w:rPr>
          <w:rFonts w:ascii="Palatino Linotype" w:hAnsi="Palatino Linotype"/>
          <w:sz w:val="24"/>
          <w:szCs w:val="24"/>
        </w:rPr>
        <w:t>s delegation of authority to the states to implement 2-1-1 programs.</w:t>
      </w:r>
    </w:p>
    <w:p w:rsidR="00042FC5" w:rsidRPr="00042FC5" w:rsidRDefault="00042FC5" w:rsidP="00042FC5">
      <w:pPr>
        <w:pStyle w:val="ListParagraph"/>
        <w:tabs>
          <w:tab w:val="left" w:pos="-1440"/>
          <w:tab w:val="left" w:pos="-720"/>
        </w:tabs>
        <w:suppressAutoHyphens/>
        <w:ind w:left="360"/>
        <w:rPr>
          <w:rFonts w:ascii="Palatino Linotype" w:hAnsi="Palatino Linotype"/>
          <w:sz w:val="24"/>
          <w:szCs w:val="24"/>
        </w:rPr>
      </w:pPr>
    </w:p>
    <w:p w:rsidR="00635CC3" w:rsidRDefault="00F86C90" w:rsidP="00635CC3">
      <w:pPr>
        <w:pStyle w:val="ListParagraph"/>
        <w:numPr>
          <w:ilvl w:val="0"/>
          <w:numId w:val="18"/>
        </w:numPr>
        <w:tabs>
          <w:tab w:val="left" w:pos="-1440"/>
          <w:tab w:val="left" w:pos="-720"/>
        </w:tabs>
        <w:suppressAutoHyphens/>
        <w:ind w:left="360"/>
        <w:rPr>
          <w:rFonts w:ascii="Palatino Linotype" w:hAnsi="Palatino Linotype"/>
          <w:sz w:val="24"/>
          <w:szCs w:val="24"/>
        </w:rPr>
      </w:pPr>
      <w:r>
        <w:rPr>
          <w:rFonts w:ascii="Palatino Linotype" w:hAnsi="Palatino Linotype"/>
          <w:sz w:val="24"/>
          <w:szCs w:val="24"/>
        </w:rPr>
        <w:t xml:space="preserve">The authority granted to the County of El Dorado to provide 2-1-1 service </w:t>
      </w:r>
      <w:r w:rsidR="00251ED9">
        <w:rPr>
          <w:rFonts w:ascii="Palatino Linotype" w:hAnsi="Palatino Linotype"/>
          <w:sz w:val="24"/>
          <w:szCs w:val="24"/>
        </w:rPr>
        <w:t>is not</w:t>
      </w:r>
      <w:r>
        <w:rPr>
          <w:rFonts w:ascii="Palatino Linotype" w:hAnsi="Palatino Linotype"/>
          <w:sz w:val="24"/>
          <w:szCs w:val="24"/>
        </w:rPr>
        <w:t xml:space="preserve"> transferrable except upon Commission approval.  </w:t>
      </w:r>
    </w:p>
    <w:p w:rsidR="00F86C90" w:rsidRDefault="00F86C90" w:rsidP="00F86C90">
      <w:pPr>
        <w:pStyle w:val="ListParagraph"/>
        <w:tabs>
          <w:tab w:val="left" w:pos="-1440"/>
          <w:tab w:val="left" w:pos="-720"/>
        </w:tabs>
        <w:suppressAutoHyphens/>
        <w:ind w:left="360"/>
        <w:rPr>
          <w:rFonts w:ascii="Palatino Linotype" w:hAnsi="Palatino Linotype"/>
          <w:sz w:val="24"/>
          <w:szCs w:val="24"/>
        </w:rPr>
      </w:pPr>
    </w:p>
    <w:p w:rsidR="00F86C90" w:rsidRPr="003C57B2" w:rsidRDefault="00F86C90" w:rsidP="003C57B2">
      <w:pPr>
        <w:pStyle w:val="ListParagraph"/>
        <w:numPr>
          <w:ilvl w:val="0"/>
          <w:numId w:val="18"/>
        </w:numPr>
        <w:tabs>
          <w:tab w:val="left" w:pos="-1440"/>
          <w:tab w:val="left" w:pos="-720"/>
        </w:tabs>
        <w:suppressAutoHyphens/>
        <w:ind w:left="360"/>
        <w:rPr>
          <w:rFonts w:ascii="Palatino Linotype" w:hAnsi="Palatino Linotype"/>
          <w:sz w:val="24"/>
          <w:szCs w:val="24"/>
        </w:rPr>
      </w:pPr>
      <w:bookmarkStart w:id="8" w:name="_Hlk535334288"/>
      <w:r w:rsidRPr="00042FC5">
        <w:rPr>
          <w:rFonts w:ascii="Palatino Linotype" w:hAnsi="Palatino Linotype"/>
          <w:sz w:val="24"/>
          <w:szCs w:val="24"/>
        </w:rPr>
        <w:t>The County of El Dorado should be required to notify the Commission via a letter to the Director of C</w:t>
      </w:r>
      <w:r w:rsidR="00934C37">
        <w:rPr>
          <w:rFonts w:ascii="Palatino Linotype" w:hAnsi="Palatino Linotype"/>
          <w:sz w:val="24"/>
          <w:szCs w:val="24"/>
        </w:rPr>
        <w:t>ommunications Division</w:t>
      </w:r>
      <w:r w:rsidRPr="00042FC5">
        <w:rPr>
          <w:rFonts w:ascii="Palatino Linotype" w:hAnsi="Palatino Linotype"/>
          <w:sz w:val="24"/>
          <w:szCs w:val="24"/>
        </w:rPr>
        <w:t xml:space="preserve"> </w:t>
      </w:r>
      <w:r w:rsidR="00042FC5" w:rsidRPr="00042FC5">
        <w:rPr>
          <w:rFonts w:ascii="Palatino Linotype" w:hAnsi="Palatino Linotype"/>
          <w:sz w:val="24"/>
          <w:szCs w:val="24"/>
        </w:rPr>
        <w:t>30 days</w:t>
      </w:r>
      <w:r w:rsidRPr="00042FC5">
        <w:rPr>
          <w:rFonts w:ascii="Palatino Linotype" w:hAnsi="Palatino Linotype"/>
          <w:sz w:val="24"/>
          <w:szCs w:val="24"/>
        </w:rPr>
        <w:t xml:space="preserve"> in advance of </w:t>
      </w:r>
      <w:r w:rsidR="00934C37" w:rsidRPr="00E80595">
        <w:rPr>
          <w:rFonts w:ascii="Palatino Linotype" w:hAnsi="Palatino Linotype"/>
          <w:sz w:val="24"/>
          <w:szCs w:val="24"/>
        </w:rPr>
        <w:t xml:space="preserve">any changes to </w:t>
      </w:r>
      <w:r w:rsidR="00934C37">
        <w:rPr>
          <w:rFonts w:ascii="Palatino Linotype" w:hAnsi="Palatino Linotype"/>
          <w:sz w:val="24"/>
          <w:szCs w:val="24"/>
        </w:rPr>
        <w:t>the geographic area served, vendor for call center and/or database management services, or the ability to continue as a 2-1-1 service provider in El Dorado County.</w:t>
      </w:r>
    </w:p>
    <w:bookmarkEnd w:id="8"/>
    <w:p w:rsidR="00042FC5" w:rsidRPr="00042FC5" w:rsidRDefault="00042FC5" w:rsidP="00042FC5">
      <w:pPr>
        <w:pStyle w:val="ListParagraph"/>
        <w:tabs>
          <w:tab w:val="left" w:pos="-1440"/>
          <w:tab w:val="left" w:pos="-720"/>
        </w:tabs>
        <w:suppressAutoHyphens/>
        <w:ind w:left="360"/>
        <w:rPr>
          <w:rFonts w:ascii="Palatino Linotype" w:hAnsi="Palatino Linotype"/>
          <w:sz w:val="24"/>
          <w:szCs w:val="24"/>
        </w:rPr>
      </w:pPr>
    </w:p>
    <w:p w:rsidR="00F86C90" w:rsidRDefault="003D2B37" w:rsidP="00F86C90">
      <w:pPr>
        <w:numPr>
          <w:ilvl w:val="0"/>
          <w:numId w:val="3"/>
        </w:numPr>
        <w:rPr>
          <w:rFonts w:ascii="Palatino Linotype" w:hAnsi="Palatino Linotype"/>
          <w:sz w:val="24"/>
          <w:szCs w:val="24"/>
        </w:rPr>
      </w:pPr>
      <w:r>
        <w:rPr>
          <w:rFonts w:ascii="Palatino Linotype" w:hAnsi="Palatino Linotype"/>
          <w:sz w:val="24"/>
          <w:szCs w:val="24"/>
        </w:rPr>
        <w:t xml:space="preserve">The County of </w:t>
      </w:r>
      <w:r w:rsidR="00F86C90">
        <w:rPr>
          <w:rFonts w:ascii="Palatino Linotype" w:hAnsi="Palatino Linotype"/>
          <w:sz w:val="24"/>
          <w:szCs w:val="24"/>
        </w:rPr>
        <w:t xml:space="preserve">El Dorado should be required to report to the Director of </w:t>
      </w:r>
      <w:r w:rsidR="00934C37">
        <w:rPr>
          <w:rFonts w:ascii="Palatino Linotype" w:hAnsi="Palatino Linotype"/>
          <w:sz w:val="24"/>
          <w:szCs w:val="24"/>
        </w:rPr>
        <w:t>Communications Division</w:t>
      </w:r>
      <w:r w:rsidR="00F86C90">
        <w:rPr>
          <w:rFonts w:ascii="Palatino Linotype" w:hAnsi="Palatino Linotype"/>
          <w:sz w:val="24"/>
          <w:szCs w:val="24"/>
        </w:rPr>
        <w:t xml:space="preserve"> by March 1 of each calendar year information</w:t>
      </w:r>
      <w:r w:rsidR="00042FC5">
        <w:rPr>
          <w:rFonts w:ascii="Palatino Linotype" w:hAnsi="Palatino Linotype"/>
          <w:sz w:val="24"/>
          <w:szCs w:val="24"/>
        </w:rPr>
        <w:t xml:space="preserve"> about the </w:t>
      </w:r>
      <w:r w:rsidR="002F3985">
        <w:rPr>
          <w:rFonts w:ascii="Palatino Linotype" w:hAnsi="Palatino Linotype"/>
          <w:sz w:val="24"/>
          <w:szCs w:val="24"/>
        </w:rPr>
        <w:br/>
      </w:r>
      <w:r w:rsidR="00042FC5">
        <w:rPr>
          <w:rFonts w:ascii="Palatino Linotype" w:hAnsi="Palatino Linotype"/>
          <w:sz w:val="24"/>
          <w:szCs w:val="24"/>
        </w:rPr>
        <w:t>2-1-1 service.</w:t>
      </w:r>
    </w:p>
    <w:p w:rsidR="00F86C90" w:rsidRPr="00BE6E67" w:rsidRDefault="00F86C90" w:rsidP="00F86C90">
      <w:pPr>
        <w:ind w:left="360"/>
        <w:rPr>
          <w:rFonts w:ascii="Palatino Linotype" w:hAnsi="Palatino Linotype"/>
          <w:sz w:val="24"/>
          <w:szCs w:val="24"/>
        </w:rPr>
      </w:pPr>
    </w:p>
    <w:p w:rsidR="00251ED9" w:rsidRDefault="00251ED9" w:rsidP="00BE6E67">
      <w:pPr>
        <w:numPr>
          <w:ilvl w:val="0"/>
          <w:numId w:val="3"/>
        </w:numPr>
        <w:rPr>
          <w:rFonts w:ascii="Palatino Linotype" w:hAnsi="Palatino Linotype"/>
          <w:sz w:val="24"/>
          <w:szCs w:val="24"/>
        </w:rPr>
      </w:pPr>
      <w:r>
        <w:rPr>
          <w:rFonts w:ascii="Palatino Linotype" w:hAnsi="Palatino Linotype"/>
          <w:sz w:val="24"/>
          <w:szCs w:val="24"/>
        </w:rPr>
        <w:t xml:space="preserve">The County of El Dorado </w:t>
      </w:r>
      <w:r w:rsidR="00934C37">
        <w:rPr>
          <w:rFonts w:ascii="Palatino Linotype" w:hAnsi="Palatino Linotype"/>
          <w:sz w:val="24"/>
          <w:szCs w:val="24"/>
        </w:rPr>
        <w:t>must</w:t>
      </w:r>
      <w:r w:rsidR="00E80796">
        <w:rPr>
          <w:rFonts w:ascii="Palatino Linotype" w:hAnsi="Palatino Linotype"/>
          <w:sz w:val="24"/>
          <w:szCs w:val="24"/>
        </w:rPr>
        <w:t xml:space="preserve"> implement</w:t>
      </w:r>
      <w:r>
        <w:rPr>
          <w:rFonts w:ascii="Palatino Linotype" w:hAnsi="Palatino Linotype"/>
          <w:sz w:val="24"/>
          <w:szCs w:val="24"/>
        </w:rPr>
        <w:t xml:space="preserve"> 2-1-1 service in El Dorado County within one year of the date of this </w:t>
      </w:r>
      <w:r w:rsidR="00934C37">
        <w:rPr>
          <w:rFonts w:ascii="Palatino Linotype" w:hAnsi="Palatino Linotype"/>
          <w:sz w:val="24"/>
          <w:szCs w:val="24"/>
        </w:rPr>
        <w:t>r</w:t>
      </w:r>
      <w:r>
        <w:rPr>
          <w:rFonts w:ascii="Palatino Linotype" w:hAnsi="Palatino Linotype"/>
          <w:sz w:val="24"/>
          <w:szCs w:val="24"/>
        </w:rPr>
        <w:t>esolution</w:t>
      </w:r>
      <w:r w:rsidR="00E80796">
        <w:rPr>
          <w:rFonts w:ascii="Palatino Linotype" w:hAnsi="Palatino Linotype"/>
          <w:sz w:val="24"/>
          <w:szCs w:val="24"/>
        </w:rPr>
        <w:t xml:space="preserve"> pursuant to Decision 03-02-029.</w:t>
      </w:r>
    </w:p>
    <w:p w:rsidR="004D3C75" w:rsidRPr="00252B71" w:rsidRDefault="004D3C75">
      <w:pPr>
        <w:rPr>
          <w:rFonts w:ascii="Palatino Linotype" w:hAnsi="Palatino Linotype"/>
          <w:sz w:val="24"/>
          <w:szCs w:val="24"/>
        </w:rPr>
      </w:pPr>
    </w:p>
    <w:p w:rsidR="004D3C75" w:rsidRPr="00252B71" w:rsidRDefault="004D3C75">
      <w:pPr>
        <w:keepNext/>
        <w:rPr>
          <w:rFonts w:ascii="Palatino Linotype" w:hAnsi="Palatino Linotype"/>
          <w:b/>
          <w:sz w:val="24"/>
          <w:szCs w:val="24"/>
        </w:rPr>
      </w:pPr>
      <w:r w:rsidRPr="00252B71">
        <w:rPr>
          <w:rFonts w:ascii="Palatino Linotype" w:hAnsi="Palatino Linotype"/>
          <w:b/>
          <w:sz w:val="24"/>
          <w:szCs w:val="24"/>
        </w:rPr>
        <w:t>THEREFORE, IT IS ORDERED that:</w:t>
      </w:r>
    </w:p>
    <w:p w:rsidR="004D3C75" w:rsidRPr="00252B71" w:rsidRDefault="004D3C75">
      <w:pPr>
        <w:keepNext/>
        <w:rPr>
          <w:rFonts w:ascii="Palatino Linotype" w:hAnsi="Palatino Linotype"/>
          <w:sz w:val="24"/>
          <w:szCs w:val="24"/>
        </w:rPr>
      </w:pPr>
    </w:p>
    <w:p w:rsidR="00697CDA" w:rsidRDefault="00251ED9">
      <w:pPr>
        <w:numPr>
          <w:ilvl w:val="0"/>
          <w:numId w:val="2"/>
        </w:numPr>
        <w:rPr>
          <w:rFonts w:ascii="Palatino Linotype" w:hAnsi="Palatino Linotype"/>
          <w:sz w:val="24"/>
          <w:szCs w:val="24"/>
        </w:rPr>
      </w:pPr>
      <w:r>
        <w:rPr>
          <w:rFonts w:ascii="Palatino Linotype" w:hAnsi="Palatino Linotype"/>
          <w:sz w:val="24"/>
          <w:szCs w:val="24"/>
        </w:rPr>
        <w:t xml:space="preserve">The County of </w:t>
      </w:r>
      <w:r w:rsidR="00264DA5">
        <w:rPr>
          <w:rFonts w:ascii="Palatino Linotype" w:hAnsi="Palatino Linotype"/>
          <w:sz w:val="24"/>
          <w:szCs w:val="24"/>
        </w:rPr>
        <w:t>El Dorado</w:t>
      </w:r>
      <w:r w:rsidR="00AD21A6" w:rsidRPr="00252B71">
        <w:rPr>
          <w:rFonts w:ascii="Palatino Linotype" w:hAnsi="Palatino Linotype"/>
          <w:sz w:val="24"/>
          <w:szCs w:val="24"/>
        </w:rPr>
        <w:t xml:space="preserve"> </w:t>
      </w:r>
      <w:r w:rsidR="004D3C75" w:rsidRPr="00252B71">
        <w:rPr>
          <w:rFonts w:ascii="Palatino Linotype" w:hAnsi="Palatino Linotype"/>
          <w:sz w:val="24"/>
          <w:szCs w:val="24"/>
        </w:rPr>
        <w:t>is granted the authority to use the 2</w:t>
      </w:r>
      <w:r w:rsidR="004D3C75" w:rsidRPr="00252B71">
        <w:rPr>
          <w:rFonts w:ascii="Palatino Linotype" w:hAnsi="Palatino Linotype"/>
          <w:sz w:val="24"/>
          <w:szCs w:val="24"/>
        </w:rPr>
        <w:noBreakHyphen/>
        <w:t>1</w:t>
      </w:r>
      <w:r w:rsidR="004D3C75" w:rsidRPr="00252B71">
        <w:rPr>
          <w:rFonts w:ascii="Palatino Linotype" w:hAnsi="Palatino Linotype"/>
          <w:sz w:val="24"/>
          <w:szCs w:val="24"/>
        </w:rPr>
        <w:noBreakHyphen/>
        <w:t xml:space="preserve">1 abbreviated dialing code to provide information and referral services to </w:t>
      </w:r>
      <w:r w:rsidR="00DF13F9">
        <w:rPr>
          <w:rFonts w:ascii="Palatino Linotype" w:hAnsi="Palatino Linotype"/>
          <w:sz w:val="24"/>
          <w:szCs w:val="24"/>
        </w:rPr>
        <w:t>El Dorado</w:t>
      </w:r>
      <w:r w:rsidR="00D01B93" w:rsidRPr="00252B71">
        <w:rPr>
          <w:rFonts w:ascii="Palatino Linotype" w:hAnsi="Palatino Linotype"/>
          <w:sz w:val="24"/>
          <w:szCs w:val="24"/>
        </w:rPr>
        <w:t xml:space="preserve"> </w:t>
      </w:r>
      <w:r w:rsidR="00F2576D" w:rsidRPr="00252B71">
        <w:rPr>
          <w:rFonts w:ascii="Palatino Linotype" w:hAnsi="Palatino Linotype"/>
          <w:sz w:val="24"/>
          <w:szCs w:val="24"/>
        </w:rPr>
        <w:t>Count</w:t>
      </w:r>
      <w:r w:rsidR="003E6F3A">
        <w:rPr>
          <w:rFonts w:ascii="Palatino Linotype" w:hAnsi="Palatino Linotype"/>
          <w:sz w:val="24"/>
          <w:szCs w:val="24"/>
        </w:rPr>
        <w:t>y</w:t>
      </w:r>
      <w:r w:rsidR="00F2576D" w:rsidRPr="00252B71">
        <w:rPr>
          <w:rFonts w:ascii="Palatino Linotype" w:hAnsi="Palatino Linotype"/>
          <w:sz w:val="24"/>
          <w:szCs w:val="24"/>
        </w:rPr>
        <w:t xml:space="preserve">.  </w:t>
      </w:r>
    </w:p>
    <w:p w:rsidR="00455224" w:rsidRDefault="004A6A24" w:rsidP="00697CDA">
      <w:pPr>
        <w:ind w:left="360"/>
        <w:rPr>
          <w:rFonts w:ascii="Palatino Linotype" w:hAnsi="Palatino Linotype"/>
          <w:sz w:val="24"/>
          <w:szCs w:val="24"/>
        </w:rPr>
      </w:pPr>
      <w:r w:rsidRPr="00252B71">
        <w:rPr>
          <w:rFonts w:ascii="Palatino Linotype" w:hAnsi="Palatino Linotype"/>
          <w:sz w:val="24"/>
          <w:szCs w:val="24"/>
        </w:rPr>
        <w:t xml:space="preserve"> </w:t>
      </w:r>
      <w:r w:rsidR="004D3C75" w:rsidRPr="00252B71">
        <w:rPr>
          <w:rFonts w:ascii="Palatino Linotype" w:hAnsi="Palatino Linotype"/>
          <w:sz w:val="24"/>
          <w:szCs w:val="24"/>
        </w:rPr>
        <w:t xml:space="preserve"> </w:t>
      </w:r>
    </w:p>
    <w:p w:rsidR="00251ED9" w:rsidRPr="00251ED9" w:rsidRDefault="00251ED9" w:rsidP="00251ED9">
      <w:pPr>
        <w:pStyle w:val="ListParagraph"/>
        <w:numPr>
          <w:ilvl w:val="0"/>
          <w:numId w:val="2"/>
        </w:numPr>
        <w:tabs>
          <w:tab w:val="left" w:pos="-1440"/>
          <w:tab w:val="left" w:pos="-720"/>
        </w:tabs>
        <w:suppressAutoHyphens/>
        <w:rPr>
          <w:rFonts w:ascii="Palatino Linotype" w:hAnsi="Palatino Linotype"/>
          <w:sz w:val="24"/>
          <w:szCs w:val="24"/>
        </w:rPr>
      </w:pPr>
      <w:r>
        <w:rPr>
          <w:rFonts w:ascii="Palatino Linotype" w:hAnsi="Palatino Linotype"/>
          <w:sz w:val="24"/>
          <w:szCs w:val="24"/>
        </w:rPr>
        <w:t xml:space="preserve">The County of El Dorado shall not transfer the authority granted except upon Commission approval. </w:t>
      </w:r>
    </w:p>
    <w:p w:rsidR="00455224" w:rsidRDefault="00455224" w:rsidP="00455224">
      <w:pPr>
        <w:ind w:left="360"/>
        <w:rPr>
          <w:rFonts w:ascii="Palatino Linotype" w:hAnsi="Palatino Linotype"/>
          <w:sz w:val="24"/>
          <w:szCs w:val="24"/>
        </w:rPr>
      </w:pPr>
    </w:p>
    <w:p w:rsidR="00455224" w:rsidRPr="003C57B2" w:rsidRDefault="003C57B2" w:rsidP="003C57B2">
      <w:pPr>
        <w:pStyle w:val="ListParagraph"/>
        <w:numPr>
          <w:ilvl w:val="0"/>
          <w:numId w:val="2"/>
        </w:numPr>
        <w:tabs>
          <w:tab w:val="left" w:pos="-1440"/>
          <w:tab w:val="left" w:pos="-720"/>
        </w:tabs>
        <w:suppressAutoHyphens/>
        <w:rPr>
          <w:rFonts w:ascii="Palatino Linotype" w:hAnsi="Palatino Linotype"/>
          <w:sz w:val="24"/>
          <w:szCs w:val="24"/>
        </w:rPr>
      </w:pPr>
      <w:r w:rsidRPr="00042FC5">
        <w:rPr>
          <w:rFonts w:ascii="Palatino Linotype" w:hAnsi="Palatino Linotype"/>
          <w:sz w:val="24"/>
          <w:szCs w:val="24"/>
        </w:rPr>
        <w:lastRenderedPageBreak/>
        <w:t>The County of El Dorado should be required to notify the Commission via a letter to the Director of C</w:t>
      </w:r>
      <w:r>
        <w:rPr>
          <w:rFonts w:ascii="Palatino Linotype" w:hAnsi="Palatino Linotype"/>
          <w:sz w:val="24"/>
          <w:szCs w:val="24"/>
        </w:rPr>
        <w:t>ommunications Division</w:t>
      </w:r>
      <w:r w:rsidRPr="00042FC5">
        <w:rPr>
          <w:rFonts w:ascii="Palatino Linotype" w:hAnsi="Palatino Linotype"/>
          <w:sz w:val="24"/>
          <w:szCs w:val="24"/>
        </w:rPr>
        <w:t xml:space="preserve"> 30 days in advance of </w:t>
      </w:r>
      <w:r w:rsidRPr="00E80595">
        <w:rPr>
          <w:rFonts w:ascii="Palatino Linotype" w:hAnsi="Palatino Linotype"/>
          <w:sz w:val="24"/>
          <w:szCs w:val="24"/>
        </w:rPr>
        <w:t xml:space="preserve">any changes to </w:t>
      </w:r>
      <w:r>
        <w:rPr>
          <w:rFonts w:ascii="Palatino Linotype" w:hAnsi="Palatino Linotype"/>
          <w:sz w:val="24"/>
          <w:szCs w:val="24"/>
        </w:rPr>
        <w:t>the geographic area served, vendor for call center and/or database management services, or the ability to continue as a 2-1-1 service provider in El Dorado County.</w:t>
      </w:r>
      <w:r w:rsidR="00455224" w:rsidRPr="003C57B2">
        <w:rPr>
          <w:rFonts w:ascii="Palatino Linotype" w:hAnsi="Palatino Linotype"/>
          <w:sz w:val="24"/>
          <w:szCs w:val="24"/>
        </w:rPr>
        <w:t xml:space="preserve"> </w:t>
      </w:r>
    </w:p>
    <w:p w:rsidR="00455224" w:rsidRDefault="00455224" w:rsidP="00455224">
      <w:pPr>
        <w:ind w:left="360"/>
        <w:rPr>
          <w:rFonts w:ascii="Palatino Linotype" w:hAnsi="Palatino Linotype"/>
          <w:sz w:val="24"/>
          <w:szCs w:val="24"/>
        </w:rPr>
      </w:pPr>
    </w:p>
    <w:p w:rsidR="00697CDA" w:rsidRDefault="003D2B37" w:rsidP="00697CDA">
      <w:pPr>
        <w:numPr>
          <w:ilvl w:val="0"/>
          <w:numId w:val="19"/>
        </w:numPr>
        <w:rPr>
          <w:rFonts w:ascii="Palatino Linotype" w:hAnsi="Palatino Linotype"/>
          <w:sz w:val="24"/>
          <w:szCs w:val="24"/>
        </w:rPr>
      </w:pPr>
      <w:r>
        <w:rPr>
          <w:rFonts w:ascii="Palatino Linotype" w:hAnsi="Palatino Linotype"/>
          <w:sz w:val="24"/>
          <w:szCs w:val="24"/>
        </w:rPr>
        <w:t xml:space="preserve">The County of </w:t>
      </w:r>
      <w:r w:rsidR="00455224">
        <w:rPr>
          <w:rFonts w:ascii="Palatino Linotype" w:hAnsi="Palatino Linotype"/>
          <w:sz w:val="24"/>
          <w:szCs w:val="24"/>
        </w:rPr>
        <w:t>E</w:t>
      </w:r>
      <w:r w:rsidR="00455224" w:rsidRPr="00455224">
        <w:rPr>
          <w:rFonts w:ascii="Palatino Linotype" w:hAnsi="Palatino Linotype"/>
          <w:sz w:val="24"/>
          <w:szCs w:val="24"/>
        </w:rPr>
        <w:t xml:space="preserve">l Dorado </w:t>
      </w:r>
      <w:r w:rsidR="00DB099F">
        <w:rPr>
          <w:rFonts w:ascii="Palatino Linotype" w:hAnsi="Palatino Linotype"/>
          <w:sz w:val="24"/>
          <w:szCs w:val="24"/>
        </w:rPr>
        <w:t>shall</w:t>
      </w:r>
      <w:r w:rsidR="00455224" w:rsidRPr="00455224">
        <w:rPr>
          <w:rFonts w:ascii="Palatino Linotype" w:hAnsi="Palatino Linotype"/>
          <w:sz w:val="24"/>
          <w:szCs w:val="24"/>
        </w:rPr>
        <w:t xml:space="preserve"> be required to </w:t>
      </w:r>
      <w:r w:rsidR="00697CDA">
        <w:rPr>
          <w:rFonts w:ascii="Palatino Linotype" w:hAnsi="Palatino Linotype"/>
          <w:sz w:val="24"/>
          <w:szCs w:val="24"/>
        </w:rPr>
        <w:t>report to the Director of C</w:t>
      </w:r>
      <w:r w:rsidR="003C57B2">
        <w:rPr>
          <w:rFonts w:ascii="Palatino Linotype" w:hAnsi="Palatino Linotype"/>
          <w:sz w:val="24"/>
          <w:szCs w:val="24"/>
        </w:rPr>
        <w:t xml:space="preserve">ommunications Division </w:t>
      </w:r>
      <w:r w:rsidR="0059070D">
        <w:rPr>
          <w:rFonts w:ascii="Palatino Linotype" w:hAnsi="Palatino Linotype"/>
          <w:sz w:val="24"/>
          <w:szCs w:val="24"/>
        </w:rPr>
        <w:t>via</w:t>
      </w:r>
      <w:r w:rsidR="002C552F">
        <w:rPr>
          <w:rFonts w:ascii="Palatino Linotype" w:hAnsi="Palatino Linotype"/>
          <w:sz w:val="24"/>
          <w:szCs w:val="24"/>
        </w:rPr>
        <w:t xml:space="preserve"> email at </w:t>
      </w:r>
      <w:hyperlink r:id="rId10" w:history="1">
        <w:r w:rsidR="002C552F" w:rsidRPr="005D07A9">
          <w:rPr>
            <w:rStyle w:val="Hyperlink"/>
            <w:rFonts w:ascii="Palatino Linotype" w:hAnsi="Palatino Linotype"/>
            <w:sz w:val="24"/>
            <w:szCs w:val="24"/>
          </w:rPr>
          <w:t>CDcompliance@cpuc.ca.gov</w:t>
        </w:r>
      </w:hyperlink>
      <w:r w:rsidR="002C552F">
        <w:rPr>
          <w:rFonts w:ascii="Palatino Linotype" w:hAnsi="Palatino Linotype"/>
          <w:sz w:val="24"/>
          <w:szCs w:val="24"/>
        </w:rPr>
        <w:t xml:space="preserve"> </w:t>
      </w:r>
      <w:r w:rsidR="00697CDA">
        <w:rPr>
          <w:rFonts w:ascii="Palatino Linotype" w:hAnsi="Palatino Linotype"/>
          <w:sz w:val="24"/>
          <w:szCs w:val="24"/>
        </w:rPr>
        <w:t xml:space="preserve">by March 1 of each calendar year the following information:  </w:t>
      </w:r>
    </w:p>
    <w:p w:rsidR="00697CDA" w:rsidRPr="00BE6E67" w:rsidRDefault="00697CDA" w:rsidP="00697CDA">
      <w:pPr>
        <w:ind w:left="360"/>
        <w:rPr>
          <w:rFonts w:ascii="Palatino Linotype" w:hAnsi="Palatino Linotype"/>
          <w:sz w:val="24"/>
          <w:szCs w:val="24"/>
        </w:rPr>
      </w:pPr>
    </w:p>
    <w:p w:rsidR="00697CDA" w:rsidRDefault="00697CDA" w:rsidP="00697CDA">
      <w:pPr>
        <w:pStyle w:val="ListParagraph"/>
        <w:numPr>
          <w:ilvl w:val="0"/>
          <w:numId w:val="20"/>
        </w:numPr>
        <w:rPr>
          <w:rFonts w:ascii="Palatino Linotype" w:hAnsi="Palatino Linotype"/>
          <w:sz w:val="24"/>
          <w:szCs w:val="24"/>
        </w:rPr>
      </w:pPr>
      <w:r>
        <w:rPr>
          <w:rFonts w:ascii="Palatino Linotype" w:hAnsi="Palatino Linotype"/>
          <w:sz w:val="24"/>
          <w:szCs w:val="24"/>
        </w:rPr>
        <w:t>Name of organization providing 2-1-1 service to El Dorado County and contact information (include person to contact)</w:t>
      </w:r>
    </w:p>
    <w:p w:rsidR="00697CDA" w:rsidRDefault="00697CDA" w:rsidP="00697CDA">
      <w:pPr>
        <w:pStyle w:val="ListParagraph"/>
        <w:numPr>
          <w:ilvl w:val="0"/>
          <w:numId w:val="20"/>
        </w:numPr>
        <w:rPr>
          <w:rFonts w:ascii="Palatino Linotype" w:hAnsi="Palatino Linotype"/>
          <w:sz w:val="24"/>
          <w:szCs w:val="24"/>
        </w:rPr>
      </w:pPr>
      <w:r>
        <w:rPr>
          <w:rFonts w:ascii="Palatino Linotype" w:hAnsi="Palatino Linotype"/>
          <w:sz w:val="24"/>
          <w:szCs w:val="24"/>
        </w:rPr>
        <w:t>Geographic area(s) served</w:t>
      </w:r>
    </w:p>
    <w:p w:rsidR="00697CDA" w:rsidRDefault="00697CDA" w:rsidP="00697CDA">
      <w:pPr>
        <w:pStyle w:val="ListParagraph"/>
        <w:numPr>
          <w:ilvl w:val="0"/>
          <w:numId w:val="20"/>
        </w:numPr>
        <w:rPr>
          <w:rFonts w:ascii="Palatino Linotype" w:hAnsi="Palatino Linotype"/>
          <w:sz w:val="24"/>
          <w:szCs w:val="24"/>
        </w:rPr>
      </w:pPr>
      <w:r>
        <w:rPr>
          <w:rFonts w:ascii="Palatino Linotype" w:hAnsi="Palatino Linotype"/>
          <w:sz w:val="24"/>
          <w:szCs w:val="24"/>
        </w:rPr>
        <w:t>Name of vendor providing 2-1-1 call center services and contact information</w:t>
      </w:r>
    </w:p>
    <w:p w:rsidR="00697CDA" w:rsidRDefault="00697CDA" w:rsidP="00697CDA">
      <w:pPr>
        <w:pStyle w:val="ListParagraph"/>
        <w:numPr>
          <w:ilvl w:val="0"/>
          <w:numId w:val="20"/>
        </w:numPr>
        <w:rPr>
          <w:rFonts w:ascii="Palatino Linotype" w:hAnsi="Palatino Linotype"/>
          <w:sz w:val="24"/>
          <w:szCs w:val="24"/>
        </w:rPr>
      </w:pPr>
      <w:r>
        <w:rPr>
          <w:rFonts w:ascii="Palatino Linotype" w:hAnsi="Palatino Linotype"/>
          <w:sz w:val="24"/>
          <w:szCs w:val="24"/>
        </w:rPr>
        <w:t>Name of vendor providing resource database services and contact information</w:t>
      </w:r>
    </w:p>
    <w:p w:rsidR="00697CDA" w:rsidRDefault="00697CDA" w:rsidP="00697CDA">
      <w:pPr>
        <w:pStyle w:val="ListParagraph"/>
        <w:numPr>
          <w:ilvl w:val="0"/>
          <w:numId w:val="20"/>
        </w:numPr>
        <w:rPr>
          <w:rFonts w:ascii="Palatino Linotype" w:hAnsi="Palatino Linotype"/>
          <w:sz w:val="24"/>
          <w:szCs w:val="24"/>
        </w:rPr>
      </w:pPr>
      <w:r>
        <w:rPr>
          <w:rFonts w:ascii="Palatino Linotype" w:hAnsi="Palatino Linotype"/>
          <w:sz w:val="24"/>
          <w:szCs w:val="24"/>
        </w:rPr>
        <w:t>Name of vendor providing after-hour service and contact information</w:t>
      </w:r>
    </w:p>
    <w:p w:rsidR="00697CDA" w:rsidRPr="00F86C90" w:rsidRDefault="00697CDA" w:rsidP="00697CDA">
      <w:pPr>
        <w:pStyle w:val="ListParagraph"/>
        <w:numPr>
          <w:ilvl w:val="0"/>
          <w:numId w:val="20"/>
        </w:numPr>
        <w:rPr>
          <w:rFonts w:ascii="Palatino Linotype" w:hAnsi="Palatino Linotype"/>
          <w:sz w:val="24"/>
          <w:szCs w:val="24"/>
        </w:rPr>
      </w:pPr>
      <w:r>
        <w:rPr>
          <w:rFonts w:ascii="Palatino Linotype" w:hAnsi="Palatino Linotype"/>
          <w:sz w:val="24"/>
          <w:szCs w:val="24"/>
        </w:rPr>
        <w:t>Summary (not to exceed one page) of the 2-1-1 services provided during the calendar year, with specific mentions of all declared and non-declared disasters and emergencies during which 2-1-1 was activated.</w:t>
      </w:r>
    </w:p>
    <w:p w:rsidR="004D3C75" w:rsidRPr="00455224" w:rsidRDefault="004D3C75" w:rsidP="00697CDA">
      <w:pPr>
        <w:ind w:left="360"/>
        <w:rPr>
          <w:rFonts w:ascii="Palatino Linotype" w:hAnsi="Palatino Linotype"/>
          <w:sz w:val="24"/>
          <w:szCs w:val="24"/>
        </w:rPr>
      </w:pPr>
    </w:p>
    <w:p w:rsidR="00697CDA" w:rsidRDefault="00697CDA" w:rsidP="00697CDA">
      <w:pPr>
        <w:numPr>
          <w:ilvl w:val="0"/>
          <w:numId w:val="2"/>
        </w:numPr>
        <w:rPr>
          <w:rFonts w:ascii="Palatino Linotype" w:hAnsi="Palatino Linotype"/>
          <w:sz w:val="24"/>
          <w:szCs w:val="24"/>
        </w:rPr>
      </w:pPr>
      <w:r>
        <w:rPr>
          <w:rFonts w:ascii="Palatino Linotype" w:hAnsi="Palatino Linotype"/>
          <w:sz w:val="24"/>
          <w:szCs w:val="24"/>
        </w:rPr>
        <w:t>The County of El Dorado shall introduce 2-1-1 service in El Dorado County within one year of the date of this Resolution.</w:t>
      </w:r>
    </w:p>
    <w:p w:rsidR="004D3C75" w:rsidRPr="00252B71" w:rsidRDefault="004D3C75">
      <w:pPr>
        <w:rPr>
          <w:rFonts w:ascii="Palatino Linotype" w:hAnsi="Palatino Linotype"/>
          <w:sz w:val="24"/>
          <w:szCs w:val="24"/>
        </w:rPr>
      </w:pPr>
    </w:p>
    <w:p w:rsidR="004D3C75" w:rsidRPr="00252B71" w:rsidRDefault="00697CDA">
      <w:pPr>
        <w:numPr>
          <w:ilvl w:val="0"/>
          <w:numId w:val="2"/>
        </w:numPr>
        <w:rPr>
          <w:rFonts w:ascii="Palatino Linotype" w:hAnsi="Palatino Linotype"/>
          <w:sz w:val="24"/>
          <w:szCs w:val="24"/>
        </w:rPr>
      </w:pPr>
      <w:bookmarkStart w:id="9" w:name="_Hlk535334402"/>
      <w:r>
        <w:rPr>
          <w:rFonts w:ascii="Palatino Linotype" w:hAnsi="Palatino Linotype"/>
          <w:sz w:val="24"/>
          <w:szCs w:val="24"/>
        </w:rPr>
        <w:t xml:space="preserve">The County of </w:t>
      </w:r>
      <w:r w:rsidR="00DF13F9">
        <w:rPr>
          <w:rFonts w:ascii="Palatino Linotype" w:hAnsi="Palatino Linotype"/>
          <w:sz w:val="24"/>
          <w:szCs w:val="24"/>
        </w:rPr>
        <w:t>El Dorado</w:t>
      </w:r>
      <w:r w:rsidR="00D774AC">
        <w:rPr>
          <w:rFonts w:ascii="Palatino Linotype" w:hAnsi="Palatino Linotype"/>
          <w:sz w:val="24"/>
          <w:szCs w:val="24"/>
        </w:rPr>
        <w:t xml:space="preserve"> </w:t>
      </w:r>
      <w:r w:rsidR="008B0B39" w:rsidRPr="00252B71">
        <w:rPr>
          <w:rFonts w:ascii="Palatino Linotype" w:hAnsi="Palatino Linotype"/>
          <w:sz w:val="24"/>
          <w:szCs w:val="24"/>
        </w:rPr>
        <w:t>shall</w:t>
      </w:r>
      <w:r w:rsidR="004D3C75" w:rsidRPr="00252B71">
        <w:rPr>
          <w:rFonts w:ascii="Palatino Linotype" w:hAnsi="Palatino Linotype"/>
          <w:sz w:val="24"/>
          <w:szCs w:val="24"/>
        </w:rPr>
        <w:t xml:space="preserve"> notify the Director of the </w:t>
      </w:r>
      <w:r w:rsidR="005F5F51" w:rsidRPr="00252B71">
        <w:rPr>
          <w:rFonts w:ascii="Palatino Linotype" w:hAnsi="Palatino Linotype"/>
          <w:sz w:val="24"/>
          <w:szCs w:val="24"/>
        </w:rPr>
        <w:t xml:space="preserve">Communications </w:t>
      </w:r>
      <w:r w:rsidR="004D3C75" w:rsidRPr="00252B71">
        <w:rPr>
          <w:rFonts w:ascii="Palatino Linotype" w:hAnsi="Palatino Linotype"/>
          <w:sz w:val="24"/>
          <w:szCs w:val="24"/>
        </w:rPr>
        <w:t>Division in writing of the date 2</w:t>
      </w:r>
      <w:r w:rsidR="004D3C75" w:rsidRPr="00252B71">
        <w:rPr>
          <w:rFonts w:ascii="Palatino Linotype" w:hAnsi="Palatino Linotype"/>
          <w:sz w:val="24"/>
          <w:szCs w:val="24"/>
        </w:rPr>
        <w:noBreakHyphen/>
        <w:t>1</w:t>
      </w:r>
      <w:r w:rsidR="004D3C75" w:rsidRPr="00252B71">
        <w:rPr>
          <w:rFonts w:ascii="Palatino Linotype" w:hAnsi="Palatino Linotype"/>
          <w:sz w:val="24"/>
          <w:szCs w:val="24"/>
        </w:rPr>
        <w:noBreakHyphen/>
        <w:t xml:space="preserve">1 service is first rendered to the public, within five </w:t>
      </w:r>
      <w:r w:rsidR="00BA0DA9" w:rsidRPr="00252B71">
        <w:rPr>
          <w:rFonts w:ascii="Palatino Linotype" w:hAnsi="Palatino Linotype"/>
          <w:sz w:val="24"/>
          <w:szCs w:val="24"/>
        </w:rPr>
        <w:t xml:space="preserve">business </w:t>
      </w:r>
      <w:r w:rsidR="004D3C75" w:rsidRPr="00252B71">
        <w:rPr>
          <w:rFonts w:ascii="Palatino Linotype" w:hAnsi="Palatino Linotype"/>
          <w:sz w:val="24"/>
          <w:szCs w:val="24"/>
        </w:rPr>
        <w:t>days after service begins.</w:t>
      </w:r>
    </w:p>
    <w:bookmarkEnd w:id="9"/>
    <w:p w:rsidR="002F3985" w:rsidRDefault="002F3985">
      <w:pPr>
        <w:rPr>
          <w:rFonts w:ascii="Palatino Linotype" w:hAnsi="Palatino Linotype"/>
          <w:sz w:val="24"/>
          <w:szCs w:val="24"/>
        </w:rPr>
      </w:pPr>
    </w:p>
    <w:p w:rsidR="004D3C75" w:rsidRPr="00252B71" w:rsidRDefault="004D3C75">
      <w:pPr>
        <w:rPr>
          <w:rFonts w:ascii="Palatino Linotype" w:hAnsi="Palatino Linotype"/>
          <w:sz w:val="24"/>
          <w:szCs w:val="24"/>
        </w:rPr>
      </w:pPr>
      <w:r w:rsidRPr="00252B71">
        <w:rPr>
          <w:rFonts w:ascii="Palatino Linotype" w:hAnsi="Palatino Linotype"/>
          <w:sz w:val="24"/>
          <w:szCs w:val="24"/>
        </w:rPr>
        <w:t>This Resolution is effective today.</w:t>
      </w:r>
    </w:p>
    <w:p w:rsidR="004D3C75" w:rsidRPr="00252B71" w:rsidRDefault="004D3C75">
      <w:pPr>
        <w:rPr>
          <w:rFonts w:ascii="Palatino Linotype" w:hAnsi="Palatino Linotype"/>
          <w:sz w:val="24"/>
          <w:szCs w:val="24"/>
        </w:rPr>
      </w:pPr>
    </w:p>
    <w:p w:rsidR="004D3C75" w:rsidRPr="00252B71" w:rsidRDefault="004D3C75">
      <w:pPr>
        <w:rPr>
          <w:rFonts w:ascii="Palatino Linotype" w:hAnsi="Palatino Linotype"/>
          <w:sz w:val="24"/>
          <w:szCs w:val="24"/>
        </w:rPr>
      </w:pPr>
      <w:r w:rsidRPr="00252B71">
        <w:rPr>
          <w:rFonts w:ascii="Palatino Linotype" w:hAnsi="Palatino Linotype"/>
          <w:sz w:val="24"/>
          <w:szCs w:val="24"/>
        </w:rPr>
        <w:t xml:space="preserve">I hereby certify that the </w:t>
      </w:r>
      <w:r w:rsidR="002E116C" w:rsidRPr="00252B71">
        <w:rPr>
          <w:rFonts w:ascii="Palatino Linotype" w:hAnsi="Palatino Linotype"/>
          <w:sz w:val="24"/>
          <w:szCs w:val="24"/>
        </w:rPr>
        <w:t xml:space="preserve">California </w:t>
      </w:r>
      <w:r w:rsidRPr="00252B71">
        <w:rPr>
          <w:rFonts w:ascii="Palatino Linotype" w:hAnsi="Palatino Linotype"/>
          <w:sz w:val="24"/>
          <w:szCs w:val="24"/>
        </w:rPr>
        <w:t>Public Utilities Commission at its regular meeting on</w:t>
      </w:r>
      <w:r w:rsidR="002F3985">
        <w:rPr>
          <w:rFonts w:ascii="Palatino Linotype" w:hAnsi="Palatino Linotype"/>
          <w:sz w:val="24"/>
          <w:szCs w:val="24"/>
        </w:rPr>
        <w:t>___________</w:t>
      </w:r>
      <w:r w:rsidR="003E6F3A">
        <w:rPr>
          <w:rFonts w:ascii="Palatino Linotype" w:hAnsi="Palatino Linotype"/>
          <w:sz w:val="24"/>
          <w:szCs w:val="24"/>
        </w:rPr>
        <w:t xml:space="preserve"> </w:t>
      </w:r>
      <w:r w:rsidRPr="00252B71">
        <w:rPr>
          <w:rFonts w:ascii="Palatino Linotype" w:hAnsi="Palatino Linotype"/>
          <w:sz w:val="24"/>
          <w:szCs w:val="24"/>
        </w:rPr>
        <w:t>adopted this Resolution.  The following Commissioners approved it:</w:t>
      </w:r>
    </w:p>
    <w:p w:rsidR="004D3C75" w:rsidRPr="00252B71" w:rsidRDefault="004D3C75">
      <w:pPr>
        <w:rPr>
          <w:rFonts w:ascii="Palatino Linotype" w:hAnsi="Palatino Linotype"/>
          <w:sz w:val="24"/>
          <w:szCs w:val="24"/>
        </w:rPr>
      </w:pPr>
    </w:p>
    <w:p w:rsidR="004D3C75" w:rsidRDefault="004D3C75">
      <w:pPr>
        <w:rPr>
          <w:rFonts w:ascii="Palatino Linotype" w:hAnsi="Palatino Linotype"/>
          <w:sz w:val="24"/>
          <w:szCs w:val="24"/>
        </w:rPr>
      </w:pPr>
      <w:bookmarkStart w:id="10" w:name="_GoBack"/>
      <w:bookmarkEnd w:id="10"/>
    </w:p>
    <w:p w:rsidR="00031789" w:rsidRPr="00252B71" w:rsidRDefault="00031789">
      <w:pPr>
        <w:rPr>
          <w:rFonts w:ascii="Palatino Linotype" w:hAnsi="Palatino Linotype"/>
          <w:sz w:val="24"/>
          <w:szCs w:val="24"/>
        </w:rPr>
      </w:pPr>
    </w:p>
    <w:tbl>
      <w:tblPr>
        <w:tblW w:w="0" w:type="auto"/>
        <w:tblInd w:w="4788" w:type="dxa"/>
        <w:tblLayout w:type="fixed"/>
        <w:tblLook w:val="0000" w:firstRow="0" w:lastRow="0" w:firstColumn="0" w:lastColumn="0" w:noHBand="0" w:noVBand="0"/>
      </w:tblPr>
      <w:tblGrid>
        <w:gridCol w:w="3870"/>
      </w:tblGrid>
      <w:tr w:rsidR="00831585" w:rsidTr="00FD4003">
        <w:tc>
          <w:tcPr>
            <w:tcW w:w="3870" w:type="dxa"/>
            <w:tcBorders>
              <w:bottom w:val="single" w:sz="6" w:space="0" w:color="auto"/>
            </w:tcBorders>
          </w:tcPr>
          <w:p w:rsidR="00831585" w:rsidRDefault="00831585" w:rsidP="00FD4003">
            <w:pPr>
              <w:ind w:right="-648"/>
              <w:rPr>
                <w:rFonts w:ascii="Palatino" w:hAnsi="Palatino"/>
                <w:sz w:val="24"/>
              </w:rPr>
            </w:pPr>
            <w:r>
              <w:rPr>
                <w:rFonts w:ascii="Palatino" w:hAnsi="Palatino"/>
                <w:sz w:val="24"/>
              </w:rPr>
              <w:t xml:space="preserve">       </w:t>
            </w:r>
          </w:p>
        </w:tc>
      </w:tr>
      <w:tr w:rsidR="00831585" w:rsidTr="00FD4003">
        <w:tc>
          <w:tcPr>
            <w:tcW w:w="3870" w:type="dxa"/>
          </w:tcPr>
          <w:p w:rsidR="00831585" w:rsidRDefault="00831585" w:rsidP="00FD4003">
            <w:pPr>
              <w:pStyle w:val="Heading6"/>
              <w:jc w:val="center"/>
              <w:rPr>
                <w:rFonts w:ascii="Palatino" w:hAnsi="Palatino"/>
              </w:rPr>
            </w:pPr>
            <w:r>
              <w:rPr>
                <w:rFonts w:ascii="Palatino" w:hAnsi="Palatino"/>
              </w:rPr>
              <w:t>ALICE STEBBINS</w:t>
            </w:r>
          </w:p>
          <w:p w:rsidR="00831585" w:rsidRDefault="00831585" w:rsidP="00FD4003">
            <w:pPr>
              <w:pStyle w:val="Heading6"/>
              <w:spacing w:before="0"/>
              <w:jc w:val="center"/>
              <w:rPr>
                <w:rFonts w:ascii="Palatino" w:hAnsi="Palatino"/>
              </w:rPr>
            </w:pPr>
            <w:r>
              <w:rPr>
                <w:rFonts w:ascii="Palatino" w:hAnsi="Palatino"/>
              </w:rPr>
              <w:t>Executive Director</w:t>
            </w:r>
          </w:p>
        </w:tc>
      </w:tr>
    </w:tbl>
    <w:p w:rsidR="00C7676A" w:rsidRDefault="00C7676A" w:rsidP="00C7676A">
      <w:pPr>
        <w:rPr>
          <w:rFonts w:ascii="Palatino" w:hAnsi="Palatino"/>
          <w:sz w:val="24"/>
          <w:szCs w:val="24"/>
        </w:rPr>
      </w:pPr>
    </w:p>
    <w:sectPr w:rsidR="00C7676A" w:rsidSect="009B7427">
      <w:headerReference w:type="even" r:id="rId11"/>
      <w:headerReference w:type="default" r:id="rId12"/>
      <w:footerReference w:type="even" r:id="rId13"/>
      <w:footerReference w:type="default" r:id="rId14"/>
      <w:headerReference w:type="first" r:id="rId15"/>
      <w:footerReference w:type="first" r:id="rId16"/>
      <w:pgSz w:w="12240" w:h="15840" w:code="1"/>
      <w:pgMar w:top="1440" w:right="1296" w:bottom="990" w:left="1440" w:header="720" w:footer="47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B5C" w:rsidRDefault="00040B5C">
      <w:r>
        <w:separator/>
      </w:r>
    </w:p>
  </w:endnote>
  <w:endnote w:type="continuationSeparator" w:id="0">
    <w:p w:rsidR="00040B5C" w:rsidRDefault="0004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31D" w:rsidRDefault="0046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A4A" w:rsidRDefault="00CE5A4A">
    <w:pPr>
      <w:pStyle w:val="Footer"/>
      <w:framePr w:wrap="auto" w:vAnchor="text" w:hAnchor="margin" w:xAlign="center" w:y="1"/>
      <w:rPr>
        <w:rStyle w:val="PageNumber"/>
        <w:rFonts w:ascii="Palatino" w:hAnsi="Palatino"/>
        <w:sz w:val="24"/>
      </w:rPr>
    </w:pPr>
    <w:r>
      <w:rPr>
        <w:rStyle w:val="PageNumber"/>
        <w:rFonts w:ascii="Palatino" w:hAnsi="Palatino"/>
        <w:sz w:val="24"/>
      </w:rPr>
      <w:fldChar w:fldCharType="begin"/>
    </w:r>
    <w:r>
      <w:rPr>
        <w:rStyle w:val="PageNumber"/>
        <w:rFonts w:ascii="Palatino" w:hAnsi="Palatino"/>
        <w:sz w:val="24"/>
      </w:rPr>
      <w:instrText xml:space="preserve">PAGE  </w:instrText>
    </w:r>
    <w:r>
      <w:rPr>
        <w:rStyle w:val="PageNumber"/>
        <w:rFonts w:ascii="Palatino" w:hAnsi="Palatino"/>
        <w:sz w:val="24"/>
      </w:rPr>
      <w:fldChar w:fldCharType="separate"/>
    </w:r>
    <w:r w:rsidR="005B7BE0">
      <w:rPr>
        <w:rStyle w:val="PageNumber"/>
        <w:rFonts w:ascii="Palatino" w:hAnsi="Palatino"/>
        <w:noProof/>
        <w:sz w:val="24"/>
      </w:rPr>
      <w:t>15</w:t>
    </w:r>
    <w:r>
      <w:rPr>
        <w:rStyle w:val="PageNumber"/>
        <w:rFonts w:ascii="Palatino" w:hAnsi="Palatino"/>
        <w:sz w:val="24"/>
      </w:rPr>
      <w:fldChar w:fldCharType="end"/>
    </w:r>
  </w:p>
  <w:p w:rsidR="00CE5A4A" w:rsidRDefault="00CE5A4A">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003" w:rsidRDefault="00FD4003">
    <w:pPr>
      <w:pStyle w:val="Footer"/>
    </w:pPr>
    <w:r>
      <w:rPr>
        <w:rFonts w:ascii="Tahoma" w:hAnsi="Tahoma" w:cs="Tahoma"/>
        <w:sz w:val="17"/>
        <w:szCs w:val="17"/>
      </w:rPr>
      <w:t>261262700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B5C" w:rsidRDefault="00040B5C">
      <w:r>
        <w:separator/>
      </w:r>
    </w:p>
  </w:footnote>
  <w:footnote w:type="continuationSeparator" w:id="0">
    <w:p w:rsidR="00040B5C" w:rsidRDefault="00040B5C">
      <w:r>
        <w:continuationSeparator/>
      </w:r>
    </w:p>
  </w:footnote>
  <w:footnote w:id="1">
    <w:p w:rsidR="00970239" w:rsidRDefault="00970239" w:rsidP="00970239">
      <w:pPr>
        <w:pStyle w:val="FootnoteText"/>
        <w:spacing w:after="120"/>
      </w:pPr>
      <w:r>
        <w:rPr>
          <w:rStyle w:val="FootnoteReference"/>
        </w:rPr>
        <w:footnoteRef/>
      </w:r>
      <w:r>
        <w:t xml:space="preserve"> </w:t>
      </w:r>
      <w:r>
        <w:rPr>
          <w:i/>
          <w:iCs/>
        </w:rPr>
        <w:t xml:space="preserve">Third Report and Order and Order on Reconsideration, </w:t>
      </w:r>
      <w:r>
        <w:t>FCC 00-256,</w:t>
      </w:r>
      <w:r>
        <w:rPr>
          <w:i/>
          <w:iCs/>
        </w:rPr>
        <w:t xml:space="preserve"> </w:t>
      </w:r>
      <w:r>
        <w:t>CC Docket 92-105, released July 31, 2000 (</w:t>
      </w:r>
      <w:r w:rsidR="00D02B73">
        <w:t>“</w:t>
      </w:r>
      <w:bookmarkStart w:id="2" w:name="_Hlk535222092"/>
      <w:r>
        <w:rPr>
          <w:i/>
          <w:iCs/>
        </w:rPr>
        <w:t>N11 Third Report and Order</w:t>
      </w:r>
      <w:bookmarkEnd w:id="2"/>
      <w:r>
        <w:rPr>
          <w:i/>
          <w:iCs/>
        </w:rPr>
        <w:t>”)</w:t>
      </w:r>
    </w:p>
  </w:footnote>
  <w:footnote w:id="2">
    <w:p w:rsidR="00BD784C" w:rsidRDefault="00BD784C" w:rsidP="00BD784C">
      <w:pPr>
        <w:pStyle w:val="FootnoteText"/>
        <w:spacing w:after="120"/>
      </w:pPr>
      <w:r>
        <w:rPr>
          <w:rStyle w:val="FootnoteReference"/>
        </w:rPr>
        <w:footnoteRef/>
      </w:r>
      <w:r>
        <w:t xml:space="preserve"> </w:t>
      </w:r>
      <w:r>
        <w:rPr>
          <w:i/>
          <w:iCs/>
        </w:rPr>
        <w:t>N11 Third Report and Order, ¶</w:t>
      </w:r>
      <w:r>
        <w:rPr>
          <w:iCs/>
        </w:rPr>
        <w:t>21</w:t>
      </w:r>
    </w:p>
  </w:footnote>
  <w:footnote w:id="3">
    <w:p w:rsidR="00BD784C" w:rsidRPr="00BD784C" w:rsidRDefault="00BD784C" w:rsidP="00BD784C">
      <w:pPr>
        <w:pStyle w:val="FootnoteText"/>
        <w:spacing w:after="120"/>
      </w:pPr>
      <w:r>
        <w:rPr>
          <w:rStyle w:val="FootnoteReference"/>
        </w:rPr>
        <w:footnoteRef/>
      </w:r>
      <w:r>
        <w:t xml:space="preserve"> </w:t>
      </w:r>
      <w:r>
        <w:rPr>
          <w:i/>
          <w:iCs/>
        </w:rPr>
        <w:t>N11 Third Report and Order, ¶</w:t>
      </w:r>
      <w:r>
        <w:rPr>
          <w:iCs/>
        </w:rPr>
        <w:t>43</w:t>
      </w:r>
    </w:p>
  </w:footnote>
  <w:footnote w:id="4">
    <w:p w:rsidR="00E07DC0" w:rsidRDefault="00E07DC0">
      <w:pPr>
        <w:pStyle w:val="FootnoteText"/>
      </w:pPr>
      <w:r>
        <w:rPr>
          <w:rStyle w:val="FootnoteReference"/>
        </w:rPr>
        <w:footnoteRef/>
      </w:r>
      <w:r>
        <w:t xml:space="preserve"> D. 03-02-029 establishes guidelines and procedures whereby the Commission can certify I&amp;R providers as eligible to purchase network telephone service that will enable them to receive calls </w:t>
      </w:r>
      <w:r w:rsidR="00D50829">
        <w:t>2-1-1 callers</w:t>
      </w:r>
      <w:r>
        <w:t xml:space="preserve">.  </w:t>
      </w:r>
      <w:r w:rsidR="00AC2FB8">
        <w:t xml:space="preserve">The decision directs I&amp;R providers seeking authority to provide 2-1-1 service to submit </w:t>
      </w:r>
      <w:r w:rsidR="00970239">
        <w:t xml:space="preserve">to the CPUC Executive Director </w:t>
      </w:r>
      <w:r w:rsidR="00AC2FB8">
        <w:t>a letter</w:t>
      </w:r>
      <w:r w:rsidR="0087546F">
        <w:t xml:space="preserve"> </w:t>
      </w:r>
      <w:r w:rsidR="00AC2FB8">
        <w:t>contain</w:t>
      </w:r>
      <w:r w:rsidR="0087546F">
        <w:t>ing the</w:t>
      </w:r>
      <w:r w:rsidR="00AC2FB8">
        <w:t xml:space="preserve"> information </w:t>
      </w:r>
      <w:r w:rsidR="0087546F">
        <w:t>specified</w:t>
      </w:r>
      <w:r w:rsidR="00AC2FB8">
        <w:t xml:space="preserve"> in the decision’s Appendix A, which sets forth the standards</w:t>
      </w:r>
      <w:r w:rsidR="00CE4A63">
        <w:t xml:space="preserve"> </w:t>
      </w:r>
      <w:r w:rsidR="00D50829">
        <w:t xml:space="preserve">and application procedures that ensure the selection of qualified I&amp;R providers.  </w:t>
      </w:r>
      <w:r>
        <w:t xml:space="preserve">The decision requires all local exchange carriers </w:t>
      </w:r>
      <w:r w:rsidR="00635ED1">
        <w:t xml:space="preserve">to </w:t>
      </w:r>
      <w:r w:rsidR="0087546F">
        <w:t>submit</w:t>
      </w:r>
      <w:r w:rsidR="00635ED1">
        <w:t xml:space="preserve"> advice letters </w:t>
      </w:r>
      <w:r w:rsidR="0087546F">
        <w:t xml:space="preserve">by the appropriate deadlines set forth in the decision </w:t>
      </w:r>
      <w:r>
        <w:t xml:space="preserve">to provide 2-1-1 </w:t>
      </w:r>
      <w:r w:rsidR="00635ED1">
        <w:t>switch translation</w:t>
      </w:r>
      <w:r>
        <w:t xml:space="preserve"> services at reasonable rates in the territories that will be served by I&amp;R providers</w:t>
      </w:r>
      <w:r w:rsidR="00635ED1">
        <w:t xml:space="preserve"> and to offer the services within six months of the advice letter filing</w:t>
      </w:r>
      <w:r>
        <w:t xml:space="preserve">.  I&amp;R providers must obtain an 8YY number that payphone operators and competitive local exchange carriers may use to route </w:t>
      </w:r>
      <w:r w:rsidR="00E2653C">
        <w:t xml:space="preserve">2-1-1 calls.  </w:t>
      </w:r>
      <w:r w:rsidR="00664DAA">
        <w:t xml:space="preserve">Additionally, </w:t>
      </w:r>
      <w:r w:rsidR="00E2653C">
        <w:t xml:space="preserve">I&amp;R providers must implement 2-1-1 service within one year of the Commission’s grant of authority; failure to do will result in the Commission’s rescission of the authority.  D.03-02-029, </w:t>
      </w:r>
      <w:r w:rsidR="00664DAA">
        <w:t xml:space="preserve">February 13, 2003, </w:t>
      </w:r>
      <w:hyperlink r:id="rId1" w:history="1">
        <w:r w:rsidR="00664DAA" w:rsidRPr="00567A3B">
          <w:rPr>
            <w:rStyle w:val="Hyperlink"/>
          </w:rPr>
          <w:t>http://docs.cpuc.ca.gov/word_pdf/FINAL_DECISION/23645.pdf</w:t>
        </w:r>
      </w:hyperlink>
      <w:r w:rsidR="00E2653C">
        <w:t xml:space="preserve"> </w:t>
      </w:r>
      <w:r>
        <w:t xml:space="preserve">  </w:t>
      </w:r>
    </w:p>
    <w:p w:rsidR="00E2653C" w:rsidRDefault="00E2653C">
      <w:pPr>
        <w:pStyle w:val="FootnoteText"/>
      </w:pPr>
    </w:p>
  </w:footnote>
  <w:footnote w:id="5">
    <w:p w:rsidR="00AC2FB8" w:rsidRDefault="00AC2FB8" w:rsidP="00AC2FB8">
      <w:pPr>
        <w:pStyle w:val="FootnoteText"/>
        <w:spacing w:after="120"/>
      </w:pPr>
      <w:r>
        <w:rPr>
          <w:rStyle w:val="FootnoteReference"/>
        </w:rPr>
        <w:footnoteRef/>
      </w:r>
      <w:r>
        <w:t xml:space="preserve"> The terms “application letter”, “letter” and “application” used herein mean the package of materials the prospective I&amp;R provider files with the Commission by letter to the Executive Director, as specified in D.03-02-029, and are not a formal application to the Commission as described in the Commission’s Rules of Practice and Procedure. </w:t>
      </w:r>
    </w:p>
  </w:footnote>
  <w:footnote w:id="6">
    <w:p w:rsidR="00CA15B0" w:rsidRDefault="00CA15B0" w:rsidP="009310C5">
      <w:pPr>
        <w:pStyle w:val="FootnoteText"/>
        <w:spacing w:after="120"/>
      </w:pPr>
      <w:r>
        <w:rPr>
          <w:rStyle w:val="FootnoteReference"/>
        </w:rPr>
        <w:footnoteRef/>
      </w:r>
      <w:r>
        <w:t xml:space="preserve"> El Dorado County was created by the California State Legislature on February 18, </w:t>
      </w:r>
      <w:r w:rsidR="009310C5">
        <w:t xml:space="preserve">1850.  The County of El Dorado </w:t>
      </w:r>
      <w:r w:rsidR="009310C5" w:rsidRPr="009310C5">
        <w:t>has operated under a charter since 1994</w:t>
      </w:r>
      <w:r w:rsidR="009310C5">
        <w:t xml:space="preserve">.  </w:t>
      </w:r>
      <w:hyperlink r:id="rId2" w:history="1">
        <w:r w:rsidR="009310C5" w:rsidRPr="001E26F2">
          <w:rPr>
            <w:rStyle w:val="Hyperlink"/>
          </w:rPr>
          <w:t>https://www.edcgov.us/Government/Pages/About_Us.aspx</w:t>
        </w:r>
      </w:hyperlink>
      <w:r w:rsidR="009310C5">
        <w:t xml:space="preserve">. </w:t>
      </w:r>
    </w:p>
  </w:footnote>
  <w:footnote w:id="7">
    <w:p w:rsidR="00867720" w:rsidRDefault="00867720" w:rsidP="009310C5">
      <w:pPr>
        <w:pStyle w:val="FootnoteText"/>
        <w:spacing w:after="120"/>
      </w:pPr>
      <w:r>
        <w:rPr>
          <w:rStyle w:val="FootnoteReference"/>
        </w:rPr>
        <w:footnoteRef/>
      </w:r>
      <w:r>
        <w:t xml:space="preserve"> </w:t>
      </w:r>
      <w:r w:rsidR="009310C5">
        <w:t xml:space="preserve">El Dorado County Fire Safe Council, </w:t>
      </w:r>
      <w:hyperlink r:id="rId3" w:history="1">
        <w:r w:rsidR="009310C5" w:rsidRPr="001E26F2">
          <w:rPr>
            <w:rStyle w:val="Hyperlink"/>
          </w:rPr>
          <w:t>http://www.edcfiresafe.org/about-the-council/board-information/about-el-dorado-county/</w:t>
        </w:r>
      </w:hyperlink>
      <w:r w:rsidR="009310C5">
        <w:t xml:space="preserve"> </w:t>
      </w:r>
    </w:p>
  </w:footnote>
  <w:footnote w:id="8">
    <w:p w:rsidR="009310C5" w:rsidRPr="009310C5" w:rsidRDefault="00867720" w:rsidP="009310C5">
      <w:pPr>
        <w:pStyle w:val="FootnoteText"/>
      </w:pPr>
      <w:r>
        <w:rPr>
          <w:rStyle w:val="FootnoteReference"/>
        </w:rPr>
        <w:footnoteRef/>
      </w:r>
      <w:r>
        <w:t xml:space="preserve"> </w:t>
      </w:r>
      <w:r w:rsidR="009310C5">
        <w:t xml:space="preserve">Cal Fire El Dorado County Fire Hazard Severity Zone Map, </w:t>
      </w:r>
      <w:hyperlink r:id="rId4" w:history="1">
        <w:r w:rsidR="009310C5" w:rsidRPr="009310C5">
          <w:rPr>
            <w:rStyle w:val="Hyperlink"/>
          </w:rPr>
          <w:t>http://www.fire.ca.gov/fire_prevention/fhsz_maps_eldorado</w:t>
        </w:r>
      </w:hyperlink>
      <w:r w:rsidR="009310C5" w:rsidRPr="009310C5">
        <w:t xml:space="preserve"> </w:t>
      </w:r>
    </w:p>
    <w:p w:rsidR="00867720" w:rsidRDefault="00867720">
      <w:pPr>
        <w:pStyle w:val="FootnoteText"/>
      </w:pPr>
    </w:p>
  </w:footnote>
  <w:footnote w:id="9">
    <w:p w:rsidR="00DF6EE7" w:rsidRDefault="00DF6EE7" w:rsidP="00DF6EE7">
      <w:pPr>
        <w:pStyle w:val="FootnoteText"/>
        <w:spacing w:after="120"/>
      </w:pPr>
      <w:r>
        <w:rPr>
          <w:rStyle w:val="FootnoteReference"/>
        </w:rPr>
        <w:footnoteRef/>
      </w:r>
      <w:r>
        <w:t xml:space="preserve"> Interface supports the following 16 California counties through contracts: Santa Barbara, Monterey, San Luis Obispo, Shasta, Tehama, San Francisco, San Mateo, Solano, Santa Cruz, Marin, Napa, San Benito, Santa Clara, San Joaquin, Fresno and Orange.</w:t>
      </w:r>
    </w:p>
  </w:footnote>
  <w:footnote w:id="10">
    <w:p w:rsidR="002C552F" w:rsidRDefault="002C552F" w:rsidP="002C552F">
      <w:pPr>
        <w:pStyle w:val="FootnoteText"/>
        <w:spacing w:after="120"/>
      </w:pPr>
      <w:r>
        <w:rPr>
          <w:rStyle w:val="FootnoteReference"/>
        </w:rPr>
        <w:footnoteRef/>
      </w:r>
      <w:r>
        <w:t xml:space="preserve"> Interface also uses a system that converts analog TTY calls into a digital interface.</w:t>
      </w:r>
    </w:p>
  </w:footnote>
  <w:footnote w:id="11">
    <w:p w:rsidR="00022B18" w:rsidRDefault="00022B18" w:rsidP="00022B18">
      <w:pPr>
        <w:pStyle w:val="FootnoteText"/>
        <w:spacing w:after="120"/>
      </w:pPr>
      <w:r>
        <w:rPr>
          <w:rStyle w:val="FootnoteReference"/>
        </w:rPr>
        <w:footnoteRef/>
      </w:r>
      <w:r>
        <w:t xml:space="preserve"> AIRS is the </w:t>
      </w:r>
      <w:r w:rsidRPr="00022B18">
        <w:t>national professional membership organization of the I&amp;R providers.</w:t>
      </w:r>
      <w:r>
        <w:t xml:space="preserve">  </w:t>
      </w:r>
      <w:r w:rsidRPr="00022B18">
        <w:t xml:space="preserve">AIRS’ guidelines are the basis for the service delivery standards associated with use of the 2-1-1 dialing code as specified by D. 03-02-029.  </w:t>
      </w:r>
      <w:r>
        <w:t xml:space="preserve">D.03-02-029, February 13, 2003, </w:t>
      </w:r>
      <w:hyperlink r:id="rId5" w:history="1">
        <w:r w:rsidRPr="00022B18">
          <w:rPr>
            <w:rStyle w:val="Hyperlink"/>
          </w:rPr>
          <w:t>http://docs.cpuc.ca.gov/word_pdf/FINAL_DECISION/23645.pdf</w:t>
        </w:r>
      </w:hyperlink>
      <w:r>
        <w:t xml:space="preserve"> </w:t>
      </w:r>
    </w:p>
  </w:footnote>
  <w:footnote w:id="12">
    <w:p w:rsidR="00BD784C" w:rsidRDefault="00BD784C" w:rsidP="00BD784C">
      <w:pPr>
        <w:pStyle w:val="FootnoteText"/>
        <w:spacing w:after="120"/>
      </w:pPr>
      <w:r>
        <w:rPr>
          <w:rStyle w:val="FootnoteReference"/>
        </w:rPr>
        <w:footnoteRef/>
      </w:r>
      <w:r>
        <w:t xml:space="preserve"> D.03-02-029, </w:t>
      </w:r>
      <w:r w:rsidR="006A7A4F">
        <w:t>Ordering Paragraph</w:t>
      </w:r>
      <w:r>
        <w:t xml:space="preserve"> 5 states, “Those implementing 2-1-1 service shall obtain an 8YY phone number that payphone operators and competitive local exchange carriers may use to direct calls to the I&amp;R provider.”</w:t>
      </w:r>
    </w:p>
  </w:footnote>
  <w:footnote w:id="13">
    <w:p w:rsidR="006A7A4F" w:rsidRDefault="006A7A4F" w:rsidP="006A7A4F">
      <w:pPr>
        <w:pStyle w:val="FootnoteText"/>
      </w:pPr>
      <w:r>
        <w:rPr>
          <w:rStyle w:val="FootnoteReference"/>
        </w:rPr>
        <w:footnoteRef/>
      </w:r>
      <w:r>
        <w:t xml:space="preserve"> </w:t>
      </w:r>
      <w:r w:rsidRPr="00E80796">
        <w:rPr>
          <w:i/>
          <w:iCs/>
        </w:rPr>
        <w:t>N11 Third Report and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31D" w:rsidRDefault="0046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AA" w:rsidRDefault="00CE5A4A">
    <w:pPr>
      <w:pStyle w:val="Header"/>
      <w:rPr>
        <w:rFonts w:ascii="Palatino" w:hAnsi="Palatino"/>
        <w:sz w:val="24"/>
      </w:rPr>
    </w:pPr>
    <w:r w:rsidRPr="005B7B7A">
      <w:rPr>
        <w:rFonts w:ascii="Palatino" w:hAnsi="Palatino"/>
        <w:sz w:val="24"/>
      </w:rPr>
      <w:t>Resolution T-</w:t>
    </w:r>
    <w:r w:rsidR="005B7B7A" w:rsidRPr="005B7B7A">
      <w:rPr>
        <w:rFonts w:ascii="Palatino" w:hAnsi="Palatino"/>
        <w:sz w:val="24"/>
      </w:rPr>
      <w:t>17645</w:t>
    </w:r>
    <w:r w:rsidR="00365E2A" w:rsidRPr="005B7B7A">
      <w:rPr>
        <w:rFonts w:ascii="Palatino" w:hAnsi="Palatino"/>
        <w:sz w:val="24"/>
      </w:rPr>
      <w:t xml:space="preserve">          </w:t>
    </w:r>
    <w:r w:rsidR="00C7676A" w:rsidRPr="005B7B7A">
      <w:rPr>
        <w:rFonts w:ascii="Palatino" w:hAnsi="Palatino"/>
        <w:sz w:val="24"/>
      </w:rPr>
      <w:t xml:space="preserve">                                        </w:t>
    </w:r>
    <w:r w:rsidR="00365E2A" w:rsidRPr="005B7B7A">
      <w:rPr>
        <w:rFonts w:ascii="Palatino" w:hAnsi="Palatino"/>
        <w:sz w:val="24"/>
      </w:rPr>
      <w:t xml:space="preserve">                                        </w:t>
    </w:r>
    <w:r w:rsidR="00C7676A" w:rsidRPr="005B7B7A">
      <w:rPr>
        <w:rFonts w:ascii="Palatino" w:hAnsi="Palatino"/>
        <w:sz w:val="24"/>
      </w:rPr>
      <w:t xml:space="preserve">                   </w:t>
    </w:r>
    <w:r w:rsidRPr="005B7B7A">
      <w:rPr>
        <w:rFonts w:ascii="Palatino" w:hAnsi="Palatino"/>
        <w:sz w:val="24"/>
      </w:rPr>
      <w:t>CD/</w:t>
    </w:r>
    <w:r w:rsidR="0020088E" w:rsidRPr="005B7B7A">
      <w:rPr>
        <w:rFonts w:ascii="Palatino" w:hAnsi="Palatino"/>
        <w:sz w:val="24"/>
      </w:rPr>
      <w:t>LEU</w:t>
    </w:r>
    <w:r w:rsidR="00B67DA2">
      <w:rPr>
        <w:rFonts w:ascii="Palatino" w:hAnsi="Palatino"/>
        <w:sz w:val="24"/>
      </w:rPr>
      <w:tab/>
    </w:r>
    <w:r w:rsidR="00D01C7A">
      <w:rPr>
        <w:rFonts w:ascii="Palatino" w:hAnsi="Palatino"/>
        <w:sz w:val="24"/>
      </w:rPr>
      <w:t xml:space="preserve">                                              </w:t>
    </w:r>
    <w:r w:rsidR="0032496A">
      <w:rPr>
        <w:rFonts w:ascii="Palatino" w:hAnsi="Palatino"/>
        <w:sz w:val="24"/>
      </w:rPr>
      <w:t xml:space="preserve">                                               </w:t>
    </w:r>
    <w:r w:rsidR="00365E2A">
      <w:rPr>
        <w:rFonts w:ascii="Palatino" w:hAnsi="Palatino"/>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0B4" w:rsidRDefault="00DD10B4">
    <w:pPr>
      <w:rPr>
        <w:rFonts w:ascii="Palatino" w:hAnsi="Palatino"/>
        <w:sz w:val="24"/>
      </w:rPr>
    </w:pPr>
    <w:r>
      <w:rPr>
        <w:rFonts w:ascii="Palatino" w:hAnsi="Palatino"/>
        <w:sz w:val="24"/>
      </w:rPr>
      <w:tab/>
    </w:r>
    <w:r>
      <w:rPr>
        <w:rFonts w:ascii="Palatino" w:hAnsi="Palatino"/>
        <w:sz w:val="24"/>
      </w:rPr>
      <w:tab/>
    </w:r>
    <w:r>
      <w:rPr>
        <w:rFonts w:ascii="Palatino" w:hAnsi="Palatino"/>
        <w:sz w:val="24"/>
      </w:rPr>
      <w:tab/>
    </w:r>
  </w:p>
  <w:p w:rsidR="002F3985" w:rsidRDefault="00175742">
    <w:pPr>
      <w:rPr>
        <w:rFonts w:ascii="Palatino" w:hAnsi="Palatino"/>
        <w:sz w:val="24"/>
      </w:rPr>
    </w:pPr>
    <w:r>
      <w:rPr>
        <w:rFonts w:ascii="Palatino" w:hAnsi="Palatino"/>
        <w:sz w:val="24"/>
      </w:rPr>
      <w:t>Resolution T</w:t>
    </w:r>
    <w:r w:rsidR="005B7B7A">
      <w:rPr>
        <w:rFonts w:ascii="Palatino" w:hAnsi="Palatino"/>
        <w:sz w:val="24"/>
      </w:rPr>
      <w:t>-17645</w:t>
    </w:r>
    <w:r w:rsidR="00D01C7A">
      <w:rPr>
        <w:rFonts w:ascii="Palatino" w:hAnsi="Palatino"/>
        <w:sz w:val="24"/>
      </w:rPr>
      <w:tab/>
    </w:r>
    <w:r w:rsidR="002F3985">
      <w:rPr>
        <w:rFonts w:ascii="Palatino" w:hAnsi="Palatino"/>
        <w:sz w:val="24"/>
      </w:rPr>
      <w:tab/>
    </w:r>
    <w:r w:rsidR="002F3985">
      <w:rPr>
        <w:rFonts w:ascii="Palatino" w:hAnsi="Palatino"/>
        <w:sz w:val="24"/>
      </w:rPr>
      <w:tab/>
    </w:r>
    <w:r w:rsidR="002F3985">
      <w:rPr>
        <w:rFonts w:ascii="Palatino" w:hAnsi="Palatino"/>
        <w:sz w:val="24"/>
      </w:rPr>
      <w:tab/>
      <w:t>Draft</w:t>
    </w:r>
    <w:r w:rsidR="00D01C7A">
      <w:rPr>
        <w:rFonts w:ascii="Palatino" w:hAnsi="Palatino"/>
        <w:sz w:val="24"/>
      </w:rPr>
      <w:t xml:space="preserve">  </w:t>
    </w:r>
    <w:r w:rsidR="002F3985">
      <w:rPr>
        <w:rFonts w:ascii="Palatino" w:hAnsi="Palatino"/>
        <w:sz w:val="24"/>
      </w:rPr>
      <w:tab/>
    </w:r>
    <w:r w:rsidR="002F3985">
      <w:rPr>
        <w:rFonts w:ascii="Palatino" w:hAnsi="Palatino"/>
        <w:sz w:val="24"/>
      </w:rPr>
      <w:tab/>
    </w:r>
    <w:r w:rsidR="002F3985">
      <w:rPr>
        <w:rFonts w:ascii="Palatino" w:hAnsi="Palatino"/>
        <w:sz w:val="24"/>
      </w:rPr>
      <w:tab/>
    </w:r>
    <w:r w:rsidR="002F3985">
      <w:rPr>
        <w:rFonts w:ascii="Palatino" w:hAnsi="Palatino"/>
        <w:sz w:val="24"/>
      </w:rPr>
      <w:tab/>
      <w:t>Agenda #</w:t>
    </w:r>
    <w:r w:rsidR="0046731D">
      <w:rPr>
        <w:rFonts w:ascii="Palatino" w:hAnsi="Palatino"/>
        <w:sz w:val="24"/>
      </w:rPr>
      <w:t>17177</w:t>
    </w:r>
    <w:r w:rsidR="00D01C7A">
      <w:rPr>
        <w:rFonts w:ascii="Palatino" w:hAnsi="Palatino"/>
        <w:sz w:val="24"/>
      </w:rPr>
      <w:t xml:space="preserve">     </w:t>
    </w:r>
    <w:r w:rsidR="00314917">
      <w:rPr>
        <w:rFonts w:ascii="Palatino" w:hAnsi="Palatino"/>
        <w:sz w:val="24"/>
      </w:rPr>
      <w:t xml:space="preserve">                      </w:t>
    </w:r>
    <w:r w:rsidR="00D01C7A">
      <w:rPr>
        <w:rFonts w:ascii="Palatino" w:hAnsi="Palatino"/>
        <w:sz w:val="24"/>
      </w:rPr>
      <w:t xml:space="preserve">  </w:t>
    </w:r>
    <w:r w:rsidR="009241AA">
      <w:rPr>
        <w:rFonts w:ascii="Palatino" w:hAnsi="Palatino"/>
        <w:sz w:val="24"/>
      </w:rPr>
      <w:t xml:space="preserve">   </w:t>
    </w:r>
    <w:r w:rsidR="00D93A6D">
      <w:rPr>
        <w:rFonts w:ascii="Palatino" w:hAnsi="Palatino"/>
        <w:sz w:val="24"/>
      </w:rPr>
      <w:t xml:space="preserve">   </w:t>
    </w:r>
    <w:r w:rsidR="00314917">
      <w:rPr>
        <w:rFonts w:ascii="Palatino" w:hAnsi="Palatino"/>
        <w:sz w:val="24"/>
      </w:rPr>
      <w:t xml:space="preserve">                          </w:t>
    </w:r>
    <w:r w:rsidR="00573C73">
      <w:rPr>
        <w:rFonts w:ascii="Palatino" w:hAnsi="Palatino"/>
        <w:sz w:val="24"/>
      </w:rPr>
      <w:t xml:space="preserve">                   </w:t>
    </w:r>
  </w:p>
  <w:p w:rsidR="00CE5A4A" w:rsidRPr="00573C73" w:rsidRDefault="00CE5A4A">
    <w:pPr>
      <w:rPr>
        <w:rFonts w:ascii="Palatino" w:hAnsi="Palatino"/>
        <w:sz w:val="24"/>
      </w:rPr>
    </w:pPr>
    <w:r>
      <w:rPr>
        <w:rFonts w:ascii="Palatino" w:hAnsi="Palatino"/>
        <w:sz w:val="24"/>
      </w:rPr>
      <w:t>CD/</w:t>
    </w:r>
    <w:r w:rsidR="00B24E72">
      <w:rPr>
        <w:rFonts w:ascii="Palatino" w:hAnsi="Palatino"/>
        <w:sz w:val="24"/>
      </w:rPr>
      <w:t>LEU</w:t>
    </w:r>
    <w:r w:rsidR="009241AA">
      <w:rPr>
        <w:rFonts w:ascii="Palatino" w:hAnsi="Palatino"/>
        <w:sz w:val="24"/>
      </w:rPr>
      <w:tab/>
    </w:r>
    <w:r w:rsidR="009241AA">
      <w:rPr>
        <w:rFonts w:ascii="Palatino" w:hAnsi="Palatino"/>
        <w:sz w:val="24"/>
      </w:rPr>
      <w:tab/>
    </w:r>
    <w:r w:rsidR="009241AA">
      <w:rPr>
        <w:rFonts w:ascii="Palatino" w:hAnsi="Palatino"/>
        <w:sz w:val="24"/>
      </w:rPr>
      <w:tab/>
    </w:r>
    <w:r w:rsidR="009241AA">
      <w:rPr>
        <w:rFonts w:ascii="Palatino" w:hAnsi="Palatino"/>
        <w:sz w:val="24"/>
      </w:rPr>
      <w:tab/>
    </w:r>
    <w:r w:rsidR="009241AA">
      <w:rPr>
        <w:rFonts w:ascii="Palatino" w:hAnsi="Palatino"/>
        <w:sz w:val="24"/>
      </w:rPr>
      <w:tab/>
    </w:r>
    <w:r w:rsidR="009241AA">
      <w:rPr>
        <w:rFonts w:ascii="Palatino" w:hAnsi="Palatino"/>
        <w:sz w:val="24"/>
      </w:rPr>
      <w:tab/>
    </w:r>
    <w:r w:rsidR="009241AA">
      <w:rPr>
        <w:rFonts w:ascii="Palatino" w:hAnsi="Palatino"/>
        <w:sz w:val="24"/>
      </w:rPr>
      <w:tab/>
    </w:r>
    <w:r w:rsidR="00314917">
      <w:rPr>
        <w:rFonts w:ascii="Palatino" w:hAnsi="Palatino"/>
        <w:sz w:val="24"/>
      </w:rPr>
      <w:t xml:space="preserve"> </w:t>
    </w:r>
    <w:r w:rsidR="0032496A">
      <w:rPr>
        <w:rFonts w:ascii="Palatino" w:hAnsi="Palatino"/>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1A65"/>
    <w:multiLevelType w:val="singleLevel"/>
    <w:tmpl w:val="1A2EAA82"/>
    <w:lvl w:ilvl="0">
      <w:start w:val="1"/>
      <w:numFmt w:val="decimal"/>
      <w:pStyle w:val="num1"/>
      <w:lvlText w:val="%1."/>
      <w:legacy w:legacy="1" w:legacySpace="144" w:legacyIndent="0"/>
      <w:lvlJc w:val="left"/>
    </w:lvl>
  </w:abstractNum>
  <w:abstractNum w:abstractNumId="1" w15:restartNumberingAfterBreak="0">
    <w:nsid w:val="09CF009F"/>
    <w:multiLevelType w:val="hybridMultilevel"/>
    <w:tmpl w:val="771E49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72B28"/>
    <w:multiLevelType w:val="hybridMultilevel"/>
    <w:tmpl w:val="F7400AD6"/>
    <w:lvl w:ilvl="0" w:tplc="2AAA28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21C5B"/>
    <w:multiLevelType w:val="hybridMultilevel"/>
    <w:tmpl w:val="771E49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D15B1"/>
    <w:multiLevelType w:val="hybridMultilevel"/>
    <w:tmpl w:val="FBE40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A02C4"/>
    <w:multiLevelType w:val="hybridMultilevel"/>
    <w:tmpl w:val="E7066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15F9F"/>
    <w:multiLevelType w:val="hybridMultilevel"/>
    <w:tmpl w:val="1ED643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250BD"/>
    <w:multiLevelType w:val="singleLevel"/>
    <w:tmpl w:val="09F8ED70"/>
    <w:lvl w:ilvl="0">
      <w:start w:val="21"/>
      <w:numFmt w:val="decimal"/>
      <w:lvlText w:val="%1."/>
      <w:lvlJc w:val="left"/>
      <w:pPr>
        <w:ind w:left="360" w:hanging="360"/>
      </w:pPr>
      <w:rPr>
        <w:rFonts w:hint="default"/>
      </w:rPr>
    </w:lvl>
  </w:abstractNum>
  <w:abstractNum w:abstractNumId="8" w15:restartNumberingAfterBreak="0">
    <w:nsid w:val="3074174F"/>
    <w:multiLevelType w:val="hybridMultilevel"/>
    <w:tmpl w:val="E0945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61FAD"/>
    <w:multiLevelType w:val="hybridMultilevel"/>
    <w:tmpl w:val="B15E0E28"/>
    <w:lvl w:ilvl="0" w:tplc="F8F4440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7608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FFE3471"/>
    <w:multiLevelType w:val="hybridMultilevel"/>
    <w:tmpl w:val="771E49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A103BD"/>
    <w:multiLevelType w:val="hybridMultilevel"/>
    <w:tmpl w:val="1A3A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3328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4F97F41"/>
    <w:multiLevelType w:val="hybridMultilevel"/>
    <w:tmpl w:val="5666E0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A255F35"/>
    <w:multiLevelType w:val="hybridMultilevel"/>
    <w:tmpl w:val="771E49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14963"/>
    <w:multiLevelType w:val="hybridMultilevel"/>
    <w:tmpl w:val="31DC5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A67B4"/>
    <w:multiLevelType w:val="hybridMultilevel"/>
    <w:tmpl w:val="756C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F3875"/>
    <w:multiLevelType w:val="hybridMultilevel"/>
    <w:tmpl w:val="A3EC473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C30FD"/>
    <w:multiLevelType w:val="singleLevel"/>
    <w:tmpl w:val="1D76B916"/>
    <w:lvl w:ilvl="0">
      <w:start w:val="2"/>
      <w:numFmt w:val="decimal"/>
      <w:lvlText w:val="%1."/>
      <w:lvlJc w:val="left"/>
      <w:pPr>
        <w:tabs>
          <w:tab w:val="num" w:pos="720"/>
        </w:tabs>
        <w:ind w:left="360" w:firstLine="0"/>
      </w:pPr>
      <w:rPr>
        <w:rFonts w:hint="default"/>
        <w:sz w:val="24"/>
      </w:rPr>
    </w:lvl>
  </w:abstractNum>
  <w:num w:numId="1">
    <w:abstractNumId w:val="10"/>
  </w:num>
  <w:num w:numId="2">
    <w:abstractNumId w:val="13"/>
  </w:num>
  <w:num w:numId="3">
    <w:abstractNumId w:val="7"/>
  </w:num>
  <w:num w:numId="4">
    <w:abstractNumId w:val="0"/>
  </w:num>
  <w:num w:numId="5">
    <w:abstractNumId w:val="19"/>
  </w:num>
  <w:num w:numId="6">
    <w:abstractNumId w:val="14"/>
  </w:num>
  <w:num w:numId="7">
    <w:abstractNumId w:val="12"/>
  </w:num>
  <w:num w:numId="8">
    <w:abstractNumId w:val="6"/>
  </w:num>
  <w:num w:numId="9">
    <w:abstractNumId w:val="5"/>
  </w:num>
  <w:num w:numId="10">
    <w:abstractNumId w:val="18"/>
  </w:num>
  <w:num w:numId="11">
    <w:abstractNumId w:val="4"/>
  </w:num>
  <w:num w:numId="12">
    <w:abstractNumId w:val="16"/>
  </w:num>
  <w:num w:numId="13">
    <w:abstractNumId w:val="8"/>
  </w:num>
  <w:num w:numId="14">
    <w:abstractNumId w:val="15"/>
  </w:num>
  <w:num w:numId="15">
    <w:abstractNumId w:val="1"/>
  </w:num>
  <w:num w:numId="16">
    <w:abstractNumId w:val="3"/>
  </w:num>
  <w:num w:numId="17">
    <w:abstractNumId w:val="17"/>
  </w:num>
  <w:num w:numId="18">
    <w:abstractNumId w:val="2"/>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66"/>
    <w:rsid w:val="00000915"/>
    <w:rsid w:val="00001FCE"/>
    <w:rsid w:val="00002B16"/>
    <w:rsid w:val="00004AE6"/>
    <w:rsid w:val="00004B2D"/>
    <w:rsid w:val="000079E5"/>
    <w:rsid w:val="000117C8"/>
    <w:rsid w:val="00013210"/>
    <w:rsid w:val="0001542C"/>
    <w:rsid w:val="000157F3"/>
    <w:rsid w:val="00015E66"/>
    <w:rsid w:val="0002189C"/>
    <w:rsid w:val="000228AE"/>
    <w:rsid w:val="00022B18"/>
    <w:rsid w:val="00031789"/>
    <w:rsid w:val="00033A9E"/>
    <w:rsid w:val="00037EC0"/>
    <w:rsid w:val="00040B5C"/>
    <w:rsid w:val="00042029"/>
    <w:rsid w:val="00042FC5"/>
    <w:rsid w:val="00043F96"/>
    <w:rsid w:val="0004652C"/>
    <w:rsid w:val="000473B7"/>
    <w:rsid w:val="00052A82"/>
    <w:rsid w:val="00053B1B"/>
    <w:rsid w:val="000550DE"/>
    <w:rsid w:val="00063961"/>
    <w:rsid w:val="000644EE"/>
    <w:rsid w:val="000701DA"/>
    <w:rsid w:val="000722B6"/>
    <w:rsid w:val="000734A3"/>
    <w:rsid w:val="000737A6"/>
    <w:rsid w:val="00074BE2"/>
    <w:rsid w:val="00075759"/>
    <w:rsid w:val="00075F49"/>
    <w:rsid w:val="0008268D"/>
    <w:rsid w:val="00082B36"/>
    <w:rsid w:val="00084A53"/>
    <w:rsid w:val="000875A7"/>
    <w:rsid w:val="0009071C"/>
    <w:rsid w:val="00091C16"/>
    <w:rsid w:val="000942AA"/>
    <w:rsid w:val="000979E6"/>
    <w:rsid w:val="000A28BF"/>
    <w:rsid w:val="000A33C8"/>
    <w:rsid w:val="000A651C"/>
    <w:rsid w:val="000B5A2C"/>
    <w:rsid w:val="000B6AD9"/>
    <w:rsid w:val="000C386E"/>
    <w:rsid w:val="000C45F0"/>
    <w:rsid w:val="000C513A"/>
    <w:rsid w:val="000D1C69"/>
    <w:rsid w:val="000D2C5B"/>
    <w:rsid w:val="000D7C67"/>
    <w:rsid w:val="000E0A7F"/>
    <w:rsid w:val="000E18F7"/>
    <w:rsid w:val="000E5589"/>
    <w:rsid w:val="000E7520"/>
    <w:rsid w:val="000E75DB"/>
    <w:rsid w:val="000E7941"/>
    <w:rsid w:val="000F053C"/>
    <w:rsid w:val="000F4270"/>
    <w:rsid w:val="000F78DA"/>
    <w:rsid w:val="00100022"/>
    <w:rsid w:val="00100343"/>
    <w:rsid w:val="001024E0"/>
    <w:rsid w:val="00104A17"/>
    <w:rsid w:val="00106D5A"/>
    <w:rsid w:val="0011101A"/>
    <w:rsid w:val="00111C14"/>
    <w:rsid w:val="00117EFD"/>
    <w:rsid w:val="0012081B"/>
    <w:rsid w:val="00122CA3"/>
    <w:rsid w:val="00122E8E"/>
    <w:rsid w:val="00124026"/>
    <w:rsid w:val="0012492C"/>
    <w:rsid w:val="00125DC6"/>
    <w:rsid w:val="00143E9C"/>
    <w:rsid w:val="001446B4"/>
    <w:rsid w:val="00146E5C"/>
    <w:rsid w:val="00147B14"/>
    <w:rsid w:val="00147D6A"/>
    <w:rsid w:val="00150BAD"/>
    <w:rsid w:val="0015246A"/>
    <w:rsid w:val="001548BA"/>
    <w:rsid w:val="001568E1"/>
    <w:rsid w:val="00163F5B"/>
    <w:rsid w:val="00167266"/>
    <w:rsid w:val="001732D8"/>
    <w:rsid w:val="00173719"/>
    <w:rsid w:val="00173BE8"/>
    <w:rsid w:val="00174643"/>
    <w:rsid w:val="00174FA9"/>
    <w:rsid w:val="00175742"/>
    <w:rsid w:val="00182A25"/>
    <w:rsid w:val="001836DB"/>
    <w:rsid w:val="001904D8"/>
    <w:rsid w:val="0019074D"/>
    <w:rsid w:val="00195A97"/>
    <w:rsid w:val="001A081D"/>
    <w:rsid w:val="001A17DF"/>
    <w:rsid w:val="001A31D0"/>
    <w:rsid w:val="001A4546"/>
    <w:rsid w:val="001A4D6C"/>
    <w:rsid w:val="001A559C"/>
    <w:rsid w:val="001A6737"/>
    <w:rsid w:val="001B2695"/>
    <w:rsid w:val="001B2B6D"/>
    <w:rsid w:val="001B2B9A"/>
    <w:rsid w:val="001B43D2"/>
    <w:rsid w:val="001B495B"/>
    <w:rsid w:val="001C1B50"/>
    <w:rsid w:val="001C53B7"/>
    <w:rsid w:val="001C57F9"/>
    <w:rsid w:val="001C61DA"/>
    <w:rsid w:val="001C7415"/>
    <w:rsid w:val="001D672D"/>
    <w:rsid w:val="001D7950"/>
    <w:rsid w:val="001D7C0D"/>
    <w:rsid w:val="001E0098"/>
    <w:rsid w:val="001E2B15"/>
    <w:rsid w:val="001E399C"/>
    <w:rsid w:val="001E7F19"/>
    <w:rsid w:val="001F2B27"/>
    <w:rsid w:val="001F6302"/>
    <w:rsid w:val="0020088E"/>
    <w:rsid w:val="00200AD8"/>
    <w:rsid w:val="00210C95"/>
    <w:rsid w:val="00212D91"/>
    <w:rsid w:val="00213F7C"/>
    <w:rsid w:val="002172F2"/>
    <w:rsid w:val="00217E9D"/>
    <w:rsid w:val="002210FB"/>
    <w:rsid w:val="002214F2"/>
    <w:rsid w:val="00221DC9"/>
    <w:rsid w:val="00225559"/>
    <w:rsid w:val="00225FAD"/>
    <w:rsid w:val="00226424"/>
    <w:rsid w:val="0023206B"/>
    <w:rsid w:val="0023332F"/>
    <w:rsid w:val="00235BF7"/>
    <w:rsid w:val="00243875"/>
    <w:rsid w:val="00244E38"/>
    <w:rsid w:val="002472CF"/>
    <w:rsid w:val="0025149E"/>
    <w:rsid w:val="00251ED9"/>
    <w:rsid w:val="00252B71"/>
    <w:rsid w:val="0025459C"/>
    <w:rsid w:val="00254E5F"/>
    <w:rsid w:val="00261514"/>
    <w:rsid w:val="0026496B"/>
    <w:rsid w:val="00264DA5"/>
    <w:rsid w:val="00274636"/>
    <w:rsid w:val="00276DEF"/>
    <w:rsid w:val="002774D2"/>
    <w:rsid w:val="00281A30"/>
    <w:rsid w:val="00282F9C"/>
    <w:rsid w:val="00283DBE"/>
    <w:rsid w:val="00284DF3"/>
    <w:rsid w:val="00286974"/>
    <w:rsid w:val="00290BB1"/>
    <w:rsid w:val="00291B65"/>
    <w:rsid w:val="00293D9A"/>
    <w:rsid w:val="00294351"/>
    <w:rsid w:val="00294615"/>
    <w:rsid w:val="00296B86"/>
    <w:rsid w:val="00296D28"/>
    <w:rsid w:val="002A1864"/>
    <w:rsid w:val="002A2368"/>
    <w:rsid w:val="002A2538"/>
    <w:rsid w:val="002A51F0"/>
    <w:rsid w:val="002A572A"/>
    <w:rsid w:val="002A57AB"/>
    <w:rsid w:val="002A5EC5"/>
    <w:rsid w:val="002A60BC"/>
    <w:rsid w:val="002B0B17"/>
    <w:rsid w:val="002B2289"/>
    <w:rsid w:val="002B3606"/>
    <w:rsid w:val="002B4E2F"/>
    <w:rsid w:val="002C2147"/>
    <w:rsid w:val="002C3013"/>
    <w:rsid w:val="002C552F"/>
    <w:rsid w:val="002D2B2A"/>
    <w:rsid w:val="002D490E"/>
    <w:rsid w:val="002D7037"/>
    <w:rsid w:val="002E116C"/>
    <w:rsid w:val="002E7A04"/>
    <w:rsid w:val="002F0F3C"/>
    <w:rsid w:val="002F141E"/>
    <w:rsid w:val="002F3985"/>
    <w:rsid w:val="002F4FBA"/>
    <w:rsid w:val="002F6A27"/>
    <w:rsid w:val="002F7ADA"/>
    <w:rsid w:val="00300D5A"/>
    <w:rsid w:val="00304CA7"/>
    <w:rsid w:val="00304D01"/>
    <w:rsid w:val="0031151B"/>
    <w:rsid w:val="00311C2C"/>
    <w:rsid w:val="00311EE7"/>
    <w:rsid w:val="00314917"/>
    <w:rsid w:val="00320F8B"/>
    <w:rsid w:val="003214DA"/>
    <w:rsid w:val="00321FF1"/>
    <w:rsid w:val="0032496A"/>
    <w:rsid w:val="00325F91"/>
    <w:rsid w:val="003273DA"/>
    <w:rsid w:val="00331897"/>
    <w:rsid w:val="00332656"/>
    <w:rsid w:val="003364E2"/>
    <w:rsid w:val="00340082"/>
    <w:rsid w:val="00344B7C"/>
    <w:rsid w:val="00345369"/>
    <w:rsid w:val="0034648B"/>
    <w:rsid w:val="0035206B"/>
    <w:rsid w:val="0035241E"/>
    <w:rsid w:val="00353281"/>
    <w:rsid w:val="00353CF4"/>
    <w:rsid w:val="00355D4A"/>
    <w:rsid w:val="0035621F"/>
    <w:rsid w:val="00360354"/>
    <w:rsid w:val="00362380"/>
    <w:rsid w:val="003653EC"/>
    <w:rsid w:val="00365E2A"/>
    <w:rsid w:val="00366A36"/>
    <w:rsid w:val="00367D07"/>
    <w:rsid w:val="00383E3B"/>
    <w:rsid w:val="00392F8C"/>
    <w:rsid w:val="00393286"/>
    <w:rsid w:val="00395531"/>
    <w:rsid w:val="003A0A23"/>
    <w:rsid w:val="003A1A70"/>
    <w:rsid w:val="003A25AE"/>
    <w:rsid w:val="003A2AB2"/>
    <w:rsid w:val="003A593A"/>
    <w:rsid w:val="003A6E4F"/>
    <w:rsid w:val="003A7DB7"/>
    <w:rsid w:val="003B13BC"/>
    <w:rsid w:val="003B1DD0"/>
    <w:rsid w:val="003B2106"/>
    <w:rsid w:val="003B2FAC"/>
    <w:rsid w:val="003B53DD"/>
    <w:rsid w:val="003B582A"/>
    <w:rsid w:val="003B6DEF"/>
    <w:rsid w:val="003C0670"/>
    <w:rsid w:val="003C1978"/>
    <w:rsid w:val="003C2539"/>
    <w:rsid w:val="003C3E26"/>
    <w:rsid w:val="003C4A12"/>
    <w:rsid w:val="003C57B2"/>
    <w:rsid w:val="003C62D5"/>
    <w:rsid w:val="003C7E9A"/>
    <w:rsid w:val="003C7F8F"/>
    <w:rsid w:val="003D2A12"/>
    <w:rsid w:val="003D2B37"/>
    <w:rsid w:val="003D401B"/>
    <w:rsid w:val="003D52A0"/>
    <w:rsid w:val="003E0848"/>
    <w:rsid w:val="003E0E78"/>
    <w:rsid w:val="003E6470"/>
    <w:rsid w:val="003E6F3A"/>
    <w:rsid w:val="003F5D06"/>
    <w:rsid w:val="003F6671"/>
    <w:rsid w:val="003F7104"/>
    <w:rsid w:val="00401485"/>
    <w:rsid w:val="00404E8A"/>
    <w:rsid w:val="00412B80"/>
    <w:rsid w:val="00412E35"/>
    <w:rsid w:val="004161EE"/>
    <w:rsid w:val="004174BE"/>
    <w:rsid w:val="00417694"/>
    <w:rsid w:val="0042002B"/>
    <w:rsid w:val="004200DD"/>
    <w:rsid w:val="004213E4"/>
    <w:rsid w:val="00426E64"/>
    <w:rsid w:val="00426FCF"/>
    <w:rsid w:val="004309F7"/>
    <w:rsid w:val="00432742"/>
    <w:rsid w:val="004345F3"/>
    <w:rsid w:val="004354DC"/>
    <w:rsid w:val="00436F03"/>
    <w:rsid w:val="00442D6C"/>
    <w:rsid w:val="00444749"/>
    <w:rsid w:val="0044539C"/>
    <w:rsid w:val="00445637"/>
    <w:rsid w:val="00451466"/>
    <w:rsid w:val="004549D9"/>
    <w:rsid w:val="00455224"/>
    <w:rsid w:val="00462F4B"/>
    <w:rsid w:val="00463477"/>
    <w:rsid w:val="0046731D"/>
    <w:rsid w:val="00472229"/>
    <w:rsid w:val="00475514"/>
    <w:rsid w:val="00476880"/>
    <w:rsid w:val="00480D6C"/>
    <w:rsid w:val="0049280A"/>
    <w:rsid w:val="00494FB2"/>
    <w:rsid w:val="004A0D69"/>
    <w:rsid w:val="004A6427"/>
    <w:rsid w:val="004A6A24"/>
    <w:rsid w:val="004B09FD"/>
    <w:rsid w:val="004B292E"/>
    <w:rsid w:val="004B3BDE"/>
    <w:rsid w:val="004B6CF6"/>
    <w:rsid w:val="004B6EE4"/>
    <w:rsid w:val="004C1225"/>
    <w:rsid w:val="004C222E"/>
    <w:rsid w:val="004C3BD1"/>
    <w:rsid w:val="004C3E5D"/>
    <w:rsid w:val="004C4AEE"/>
    <w:rsid w:val="004D1CC4"/>
    <w:rsid w:val="004D3AF8"/>
    <w:rsid w:val="004D3C75"/>
    <w:rsid w:val="004E1C63"/>
    <w:rsid w:val="004E2AAA"/>
    <w:rsid w:val="004E4D37"/>
    <w:rsid w:val="004E75A6"/>
    <w:rsid w:val="004E7A2B"/>
    <w:rsid w:val="004F2E18"/>
    <w:rsid w:val="004F2F00"/>
    <w:rsid w:val="004F49A0"/>
    <w:rsid w:val="004F6D2C"/>
    <w:rsid w:val="005001F8"/>
    <w:rsid w:val="005015EE"/>
    <w:rsid w:val="00501C98"/>
    <w:rsid w:val="00502476"/>
    <w:rsid w:val="00511002"/>
    <w:rsid w:val="00514BFD"/>
    <w:rsid w:val="00520656"/>
    <w:rsid w:val="00521AB2"/>
    <w:rsid w:val="005250CE"/>
    <w:rsid w:val="005259E3"/>
    <w:rsid w:val="00532653"/>
    <w:rsid w:val="0054086D"/>
    <w:rsid w:val="00545433"/>
    <w:rsid w:val="005472D2"/>
    <w:rsid w:val="005477A3"/>
    <w:rsid w:val="005479A8"/>
    <w:rsid w:val="00550CC3"/>
    <w:rsid w:val="00551F75"/>
    <w:rsid w:val="00557556"/>
    <w:rsid w:val="005608AA"/>
    <w:rsid w:val="00560C56"/>
    <w:rsid w:val="00564BD0"/>
    <w:rsid w:val="00565180"/>
    <w:rsid w:val="00566BAF"/>
    <w:rsid w:val="005677AB"/>
    <w:rsid w:val="005704CC"/>
    <w:rsid w:val="005731C6"/>
    <w:rsid w:val="00573C73"/>
    <w:rsid w:val="0057420B"/>
    <w:rsid w:val="00574DF4"/>
    <w:rsid w:val="00574FD8"/>
    <w:rsid w:val="0057612D"/>
    <w:rsid w:val="005831F4"/>
    <w:rsid w:val="00585339"/>
    <w:rsid w:val="00587AEB"/>
    <w:rsid w:val="00587D5B"/>
    <w:rsid w:val="0059070D"/>
    <w:rsid w:val="00592313"/>
    <w:rsid w:val="00592B53"/>
    <w:rsid w:val="00594BC9"/>
    <w:rsid w:val="00594BFC"/>
    <w:rsid w:val="00596473"/>
    <w:rsid w:val="005973EA"/>
    <w:rsid w:val="005A1256"/>
    <w:rsid w:val="005A1935"/>
    <w:rsid w:val="005A30A0"/>
    <w:rsid w:val="005A3DFE"/>
    <w:rsid w:val="005A51D3"/>
    <w:rsid w:val="005B252D"/>
    <w:rsid w:val="005B2C10"/>
    <w:rsid w:val="005B3C62"/>
    <w:rsid w:val="005B436A"/>
    <w:rsid w:val="005B4499"/>
    <w:rsid w:val="005B6AD9"/>
    <w:rsid w:val="005B76EF"/>
    <w:rsid w:val="005B7B7A"/>
    <w:rsid w:val="005B7BE0"/>
    <w:rsid w:val="005C0645"/>
    <w:rsid w:val="005C0924"/>
    <w:rsid w:val="005C1806"/>
    <w:rsid w:val="005C1AAE"/>
    <w:rsid w:val="005C5791"/>
    <w:rsid w:val="005C668E"/>
    <w:rsid w:val="005C7A27"/>
    <w:rsid w:val="005D1292"/>
    <w:rsid w:val="005D54F4"/>
    <w:rsid w:val="005E4A07"/>
    <w:rsid w:val="005E4ED3"/>
    <w:rsid w:val="005E64DE"/>
    <w:rsid w:val="005E6C43"/>
    <w:rsid w:val="005F0E86"/>
    <w:rsid w:val="005F1C9E"/>
    <w:rsid w:val="005F1F97"/>
    <w:rsid w:val="005F31F3"/>
    <w:rsid w:val="005F4C0C"/>
    <w:rsid w:val="005F5F51"/>
    <w:rsid w:val="005F73CF"/>
    <w:rsid w:val="00600508"/>
    <w:rsid w:val="0060147D"/>
    <w:rsid w:val="006014C2"/>
    <w:rsid w:val="00603987"/>
    <w:rsid w:val="00603D46"/>
    <w:rsid w:val="0060474A"/>
    <w:rsid w:val="00605D14"/>
    <w:rsid w:val="0060797C"/>
    <w:rsid w:val="00611C64"/>
    <w:rsid w:val="0061233F"/>
    <w:rsid w:val="00614CE3"/>
    <w:rsid w:val="00630541"/>
    <w:rsid w:val="00631BA3"/>
    <w:rsid w:val="006341F9"/>
    <w:rsid w:val="0063523F"/>
    <w:rsid w:val="00635CC3"/>
    <w:rsid w:val="00635ED1"/>
    <w:rsid w:val="0064375C"/>
    <w:rsid w:val="0064631A"/>
    <w:rsid w:val="0064753A"/>
    <w:rsid w:val="006506FD"/>
    <w:rsid w:val="00650ADE"/>
    <w:rsid w:val="0065360B"/>
    <w:rsid w:val="00655E1C"/>
    <w:rsid w:val="006560BC"/>
    <w:rsid w:val="00656C20"/>
    <w:rsid w:val="006607EE"/>
    <w:rsid w:val="00661C1C"/>
    <w:rsid w:val="00662B8C"/>
    <w:rsid w:val="00663FBC"/>
    <w:rsid w:val="0066449C"/>
    <w:rsid w:val="00664DAA"/>
    <w:rsid w:val="00665123"/>
    <w:rsid w:val="00665233"/>
    <w:rsid w:val="00667ACB"/>
    <w:rsid w:val="00667DB1"/>
    <w:rsid w:val="0067032B"/>
    <w:rsid w:val="00671663"/>
    <w:rsid w:val="00672BB5"/>
    <w:rsid w:val="00673822"/>
    <w:rsid w:val="00673D96"/>
    <w:rsid w:val="006757FB"/>
    <w:rsid w:val="00676B98"/>
    <w:rsid w:val="00676FE6"/>
    <w:rsid w:val="006814D1"/>
    <w:rsid w:val="0068395A"/>
    <w:rsid w:val="006840AF"/>
    <w:rsid w:val="006870CE"/>
    <w:rsid w:val="006929E4"/>
    <w:rsid w:val="00693AEF"/>
    <w:rsid w:val="0069424D"/>
    <w:rsid w:val="00697CDA"/>
    <w:rsid w:val="00697ED3"/>
    <w:rsid w:val="006A02A1"/>
    <w:rsid w:val="006A1416"/>
    <w:rsid w:val="006A2203"/>
    <w:rsid w:val="006A6393"/>
    <w:rsid w:val="006A7637"/>
    <w:rsid w:val="006A7A4F"/>
    <w:rsid w:val="006B4851"/>
    <w:rsid w:val="006C0761"/>
    <w:rsid w:val="006C1F8B"/>
    <w:rsid w:val="006C4081"/>
    <w:rsid w:val="006C4DD1"/>
    <w:rsid w:val="006C51CA"/>
    <w:rsid w:val="006C5BCC"/>
    <w:rsid w:val="006D2C5E"/>
    <w:rsid w:val="006D3625"/>
    <w:rsid w:val="006D5B0F"/>
    <w:rsid w:val="006E1607"/>
    <w:rsid w:val="006E3E77"/>
    <w:rsid w:val="006E4071"/>
    <w:rsid w:val="006E5514"/>
    <w:rsid w:val="006E57C5"/>
    <w:rsid w:val="006E79B4"/>
    <w:rsid w:val="006E7EA5"/>
    <w:rsid w:val="006E7FD0"/>
    <w:rsid w:val="006F23CA"/>
    <w:rsid w:val="006F3C6D"/>
    <w:rsid w:val="0070005D"/>
    <w:rsid w:val="00701583"/>
    <w:rsid w:val="00705F08"/>
    <w:rsid w:val="00716D1C"/>
    <w:rsid w:val="00716D8E"/>
    <w:rsid w:val="00716F69"/>
    <w:rsid w:val="00725ABA"/>
    <w:rsid w:val="00730F21"/>
    <w:rsid w:val="00731DB8"/>
    <w:rsid w:val="00734881"/>
    <w:rsid w:val="007350D7"/>
    <w:rsid w:val="007378A1"/>
    <w:rsid w:val="007404FF"/>
    <w:rsid w:val="00744994"/>
    <w:rsid w:val="00746492"/>
    <w:rsid w:val="0075100A"/>
    <w:rsid w:val="00752C32"/>
    <w:rsid w:val="00752FA1"/>
    <w:rsid w:val="00753AA4"/>
    <w:rsid w:val="00753BAF"/>
    <w:rsid w:val="0075663C"/>
    <w:rsid w:val="00756A76"/>
    <w:rsid w:val="0076193C"/>
    <w:rsid w:val="00761FA0"/>
    <w:rsid w:val="007623E7"/>
    <w:rsid w:val="00763C8F"/>
    <w:rsid w:val="00765851"/>
    <w:rsid w:val="00767F08"/>
    <w:rsid w:val="00770CBB"/>
    <w:rsid w:val="0077212F"/>
    <w:rsid w:val="00773553"/>
    <w:rsid w:val="00777FF2"/>
    <w:rsid w:val="00780A45"/>
    <w:rsid w:val="00781AD1"/>
    <w:rsid w:val="0079117E"/>
    <w:rsid w:val="007A062D"/>
    <w:rsid w:val="007A1AEC"/>
    <w:rsid w:val="007A272E"/>
    <w:rsid w:val="007A3819"/>
    <w:rsid w:val="007A6F0B"/>
    <w:rsid w:val="007B009D"/>
    <w:rsid w:val="007B2F8E"/>
    <w:rsid w:val="007B32FC"/>
    <w:rsid w:val="007B489B"/>
    <w:rsid w:val="007C11DA"/>
    <w:rsid w:val="007C43F7"/>
    <w:rsid w:val="007C68A3"/>
    <w:rsid w:val="007C76B5"/>
    <w:rsid w:val="007D290A"/>
    <w:rsid w:val="007E5FAA"/>
    <w:rsid w:val="007E71CB"/>
    <w:rsid w:val="007E7B6A"/>
    <w:rsid w:val="007F0C9B"/>
    <w:rsid w:val="007F1787"/>
    <w:rsid w:val="007F446E"/>
    <w:rsid w:val="007F5433"/>
    <w:rsid w:val="00800B5C"/>
    <w:rsid w:val="0080535B"/>
    <w:rsid w:val="00811554"/>
    <w:rsid w:val="00811866"/>
    <w:rsid w:val="008122F1"/>
    <w:rsid w:val="00816CB7"/>
    <w:rsid w:val="008211E8"/>
    <w:rsid w:val="00823292"/>
    <w:rsid w:val="0082390F"/>
    <w:rsid w:val="008265DE"/>
    <w:rsid w:val="008303B3"/>
    <w:rsid w:val="00831585"/>
    <w:rsid w:val="00837C86"/>
    <w:rsid w:val="00840E9E"/>
    <w:rsid w:val="00842DE6"/>
    <w:rsid w:val="00843ADA"/>
    <w:rsid w:val="0084470D"/>
    <w:rsid w:val="00845D5E"/>
    <w:rsid w:val="0085144D"/>
    <w:rsid w:val="00851AB8"/>
    <w:rsid w:val="00854E6C"/>
    <w:rsid w:val="0086135B"/>
    <w:rsid w:val="00864E32"/>
    <w:rsid w:val="00866BEB"/>
    <w:rsid w:val="00867720"/>
    <w:rsid w:val="00871A67"/>
    <w:rsid w:val="008731EF"/>
    <w:rsid w:val="0087546F"/>
    <w:rsid w:val="00882543"/>
    <w:rsid w:val="00883BE3"/>
    <w:rsid w:val="00886E6E"/>
    <w:rsid w:val="0089053A"/>
    <w:rsid w:val="00890546"/>
    <w:rsid w:val="0089385F"/>
    <w:rsid w:val="00897E13"/>
    <w:rsid w:val="008A07AE"/>
    <w:rsid w:val="008A0B27"/>
    <w:rsid w:val="008A1C04"/>
    <w:rsid w:val="008A39C1"/>
    <w:rsid w:val="008A5B8C"/>
    <w:rsid w:val="008B0B39"/>
    <w:rsid w:val="008B1EB0"/>
    <w:rsid w:val="008B5735"/>
    <w:rsid w:val="008C1C3A"/>
    <w:rsid w:val="008D560B"/>
    <w:rsid w:val="008D71B1"/>
    <w:rsid w:val="008D744C"/>
    <w:rsid w:val="008E2DCA"/>
    <w:rsid w:val="008E3AA5"/>
    <w:rsid w:val="008E51A0"/>
    <w:rsid w:val="008E609D"/>
    <w:rsid w:val="008E7BCC"/>
    <w:rsid w:val="008F1F47"/>
    <w:rsid w:val="008F2767"/>
    <w:rsid w:val="008F2B16"/>
    <w:rsid w:val="008F4C17"/>
    <w:rsid w:val="008F4DB2"/>
    <w:rsid w:val="008F7B2A"/>
    <w:rsid w:val="00902EE7"/>
    <w:rsid w:val="00905208"/>
    <w:rsid w:val="00911842"/>
    <w:rsid w:val="009131E7"/>
    <w:rsid w:val="009133C9"/>
    <w:rsid w:val="00913480"/>
    <w:rsid w:val="0091493D"/>
    <w:rsid w:val="00915E5E"/>
    <w:rsid w:val="0091692E"/>
    <w:rsid w:val="00920BAF"/>
    <w:rsid w:val="009229CC"/>
    <w:rsid w:val="009241AA"/>
    <w:rsid w:val="00926A98"/>
    <w:rsid w:val="009310C5"/>
    <w:rsid w:val="00931766"/>
    <w:rsid w:val="0093417E"/>
    <w:rsid w:val="00934748"/>
    <w:rsid w:val="00934C37"/>
    <w:rsid w:val="00942607"/>
    <w:rsid w:val="00942FE3"/>
    <w:rsid w:val="009432F2"/>
    <w:rsid w:val="00944AB6"/>
    <w:rsid w:val="00946590"/>
    <w:rsid w:val="00951FB0"/>
    <w:rsid w:val="00954B8F"/>
    <w:rsid w:val="009555E3"/>
    <w:rsid w:val="00957619"/>
    <w:rsid w:val="0096001D"/>
    <w:rsid w:val="00965312"/>
    <w:rsid w:val="00970239"/>
    <w:rsid w:val="00972966"/>
    <w:rsid w:val="00972DBA"/>
    <w:rsid w:val="00976B90"/>
    <w:rsid w:val="0097761A"/>
    <w:rsid w:val="0097791A"/>
    <w:rsid w:val="00977BC4"/>
    <w:rsid w:val="00985E1F"/>
    <w:rsid w:val="00990144"/>
    <w:rsid w:val="00990EC1"/>
    <w:rsid w:val="00992865"/>
    <w:rsid w:val="00994140"/>
    <w:rsid w:val="00994EA0"/>
    <w:rsid w:val="00995847"/>
    <w:rsid w:val="0099589E"/>
    <w:rsid w:val="00995C89"/>
    <w:rsid w:val="0099685D"/>
    <w:rsid w:val="0099719E"/>
    <w:rsid w:val="009A2B4F"/>
    <w:rsid w:val="009A6BC4"/>
    <w:rsid w:val="009B06C4"/>
    <w:rsid w:val="009B0A7F"/>
    <w:rsid w:val="009B6E70"/>
    <w:rsid w:val="009B7427"/>
    <w:rsid w:val="009B753A"/>
    <w:rsid w:val="009C5C88"/>
    <w:rsid w:val="009C75AC"/>
    <w:rsid w:val="009D083B"/>
    <w:rsid w:val="009D271F"/>
    <w:rsid w:val="009D2905"/>
    <w:rsid w:val="009D3429"/>
    <w:rsid w:val="009D4EDE"/>
    <w:rsid w:val="009E0453"/>
    <w:rsid w:val="009E207B"/>
    <w:rsid w:val="009E47DB"/>
    <w:rsid w:val="009E5BEC"/>
    <w:rsid w:val="009E5E66"/>
    <w:rsid w:val="009E653E"/>
    <w:rsid w:val="009E6FC7"/>
    <w:rsid w:val="009F02F1"/>
    <w:rsid w:val="009F3A73"/>
    <w:rsid w:val="009F5ABC"/>
    <w:rsid w:val="00A044FF"/>
    <w:rsid w:val="00A04FB4"/>
    <w:rsid w:val="00A05C84"/>
    <w:rsid w:val="00A06D03"/>
    <w:rsid w:val="00A10FE8"/>
    <w:rsid w:val="00A13D5A"/>
    <w:rsid w:val="00A201E2"/>
    <w:rsid w:val="00A2463D"/>
    <w:rsid w:val="00A258EE"/>
    <w:rsid w:val="00A27441"/>
    <w:rsid w:val="00A32BF0"/>
    <w:rsid w:val="00A41CF8"/>
    <w:rsid w:val="00A43FE3"/>
    <w:rsid w:val="00A46A02"/>
    <w:rsid w:val="00A46C6E"/>
    <w:rsid w:val="00A47B9E"/>
    <w:rsid w:val="00A558EA"/>
    <w:rsid w:val="00A56A73"/>
    <w:rsid w:val="00A6213E"/>
    <w:rsid w:val="00A654F0"/>
    <w:rsid w:val="00A67DE3"/>
    <w:rsid w:val="00A67FF2"/>
    <w:rsid w:val="00A702C6"/>
    <w:rsid w:val="00A70A0B"/>
    <w:rsid w:val="00A72145"/>
    <w:rsid w:val="00A730AB"/>
    <w:rsid w:val="00A740A9"/>
    <w:rsid w:val="00A8055B"/>
    <w:rsid w:val="00A81A8E"/>
    <w:rsid w:val="00A8352C"/>
    <w:rsid w:val="00A84A7E"/>
    <w:rsid w:val="00A87DC6"/>
    <w:rsid w:val="00A975A6"/>
    <w:rsid w:val="00AA172A"/>
    <w:rsid w:val="00AA6694"/>
    <w:rsid w:val="00AB4D04"/>
    <w:rsid w:val="00AB5CE3"/>
    <w:rsid w:val="00AB6AC2"/>
    <w:rsid w:val="00AC0727"/>
    <w:rsid w:val="00AC2FB8"/>
    <w:rsid w:val="00AC40A1"/>
    <w:rsid w:val="00AC58FF"/>
    <w:rsid w:val="00AC681B"/>
    <w:rsid w:val="00AC6A8E"/>
    <w:rsid w:val="00AC7029"/>
    <w:rsid w:val="00AC7F50"/>
    <w:rsid w:val="00AD21A6"/>
    <w:rsid w:val="00AD3B65"/>
    <w:rsid w:val="00AE02A9"/>
    <w:rsid w:val="00AE0FA7"/>
    <w:rsid w:val="00AE36BD"/>
    <w:rsid w:val="00AE5396"/>
    <w:rsid w:val="00AF05B3"/>
    <w:rsid w:val="00AF1D3E"/>
    <w:rsid w:val="00B00167"/>
    <w:rsid w:val="00B00B3F"/>
    <w:rsid w:val="00B01AF4"/>
    <w:rsid w:val="00B028D2"/>
    <w:rsid w:val="00B0304B"/>
    <w:rsid w:val="00B03148"/>
    <w:rsid w:val="00B06A0E"/>
    <w:rsid w:val="00B072D9"/>
    <w:rsid w:val="00B107C8"/>
    <w:rsid w:val="00B126BB"/>
    <w:rsid w:val="00B142C9"/>
    <w:rsid w:val="00B20050"/>
    <w:rsid w:val="00B20A4B"/>
    <w:rsid w:val="00B20B34"/>
    <w:rsid w:val="00B216E0"/>
    <w:rsid w:val="00B2233E"/>
    <w:rsid w:val="00B24E72"/>
    <w:rsid w:val="00B2546B"/>
    <w:rsid w:val="00B25E64"/>
    <w:rsid w:val="00B266AD"/>
    <w:rsid w:val="00B27EEC"/>
    <w:rsid w:val="00B321FB"/>
    <w:rsid w:val="00B32200"/>
    <w:rsid w:val="00B3382A"/>
    <w:rsid w:val="00B3512B"/>
    <w:rsid w:val="00B3520D"/>
    <w:rsid w:val="00B35E5A"/>
    <w:rsid w:val="00B364E9"/>
    <w:rsid w:val="00B40C66"/>
    <w:rsid w:val="00B40D88"/>
    <w:rsid w:val="00B44E6E"/>
    <w:rsid w:val="00B45043"/>
    <w:rsid w:val="00B50AAF"/>
    <w:rsid w:val="00B51065"/>
    <w:rsid w:val="00B53D53"/>
    <w:rsid w:val="00B54ADB"/>
    <w:rsid w:val="00B55A5C"/>
    <w:rsid w:val="00B56D1E"/>
    <w:rsid w:val="00B60DF9"/>
    <w:rsid w:val="00B61365"/>
    <w:rsid w:val="00B61E51"/>
    <w:rsid w:val="00B67DA2"/>
    <w:rsid w:val="00B708EC"/>
    <w:rsid w:val="00B71B02"/>
    <w:rsid w:val="00B74551"/>
    <w:rsid w:val="00B747C7"/>
    <w:rsid w:val="00B772D7"/>
    <w:rsid w:val="00B77D7E"/>
    <w:rsid w:val="00B8044E"/>
    <w:rsid w:val="00B81DDA"/>
    <w:rsid w:val="00B82737"/>
    <w:rsid w:val="00B85803"/>
    <w:rsid w:val="00B860FF"/>
    <w:rsid w:val="00B86528"/>
    <w:rsid w:val="00B86884"/>
    <w:rsid w:val="00B875B7"/>
    <w:rsid w:val="00B911AC"/>
    <w:rsid w:val="00B91742"/>
    <w:rsid w:val="00B91CAC"/>
    <w:rsid w:val="00BA0DA9"/>
    <w:rsid w:val="00BA55C7"/>
    <w:rsid w:val="00BA6EE8"/>
    <w:rsid w:val="00BA7D24"/>
    <w:rsid w:val="00BB2364"/>
    <w:rsid w:val="00BB30E4"/>
    <w:rsid w:val="00BB34B2"/>
    <w:rsid w:val="00BB35D2"/>
    <w:rsid w:val="00BB6EB3"/>
    <w:rsid w:val="00BC4E53"/>
    <w:rsid w:val="00BC5B2A"/>
    <w:rsid w:val="00BC67F9"/>
    <w:rsid w:val="00BC75CC"/>
    <w:rsid w:val="00BD784C"/>
    <w:rsid w:val="00BD7C0C"/>
    <w:rsid w:val="00BE0B91"/>
    <w:rsid w:val="00BE48EA"/>
    <w:rsid w:val="00BE4E1A"/>
    <w:rsid w:val="00BE6749"/>
    <w:rsid w:val="00BE6E67"/>
    <w:rsid w:val="00BE6E70"/>
    <w:rsid w:val="00BE7DF7"/>
    <w:rsid w:val="00BF487B"/>
    <w:rsid w:val="00BF4B2F"/>
    <w:rsid w:val="00BF7353"/>
    <w:rsid w:val="00C006C8"/>
    <w:rsid w:val="00C02B59"/>
    <w:rsid w:val="00C036FF"/>
    <w:rsid w:val="00C06392"/>
    <w:rsid w:val="00C10B91"/>
    <w:rsid w:val="00C11CFA"/>
    <w:rsid w:val="00C11E26"/>
    <w:rsid w:val="00C178F3"/>
    <w:rsid w:val="00C2263D"/>
    <w:rsid w:val="00C24A71"/>
    <w:rsid w:val="00C25BC4"/>
    <w:rsid w:val="00C31077"/>
    <w:rsid w:val="00C36C2A"/>
    <w:rsid w:val="00C40E4E"/>
    <w:rsid w:val="00C41B57"/>
    <w:rsid w:val="00C45A65"/>
    <w:rsid w:val="00C45B38"/>
    <w:rsid w:val="00C52809"/>
    <w:rsid w:val="00C52FB4"/>
    <w:rsid w:val="00C55268"/>
    <w:rsid w:val="00C55C4C"/>
    <w:rsid w:val="00C571EC"/>
    <w:rsid w:val="00C611C3"/>
    <w:rsid w:val="00C61707"/>
    <w:rsid w:val="00C62F41"/>
    <w:rsid w:val="00C74AF1"/>
    <w:rsid w:val="00C7676A"/>
    <w:rsid w:val="00C773EC"/>
    <w:rsid w:val="00C809B9"/>
    <w:rsid w:val="00C829F0"/>
    <w:rsid w:val="00C847C9"/>
    <w:rsid w:val="00C85BB6"/>
    <w:rsid w:val="00C87228"/>
    <w:rsid w:val="00C91144"/>
    <w:rsid w:val="00C92840"/>
    <w:rsid w:val="00C93826"/>
    <w:rsid w:val="00C9551C"/>
    <w:rsid w:val="00C95EC6"/>
    <w:rsid w:val="00C97035"/>
    <w:rsid w:val="00CA0CD5"/>
    <w:rsid w:val="00CA13E4"/>
    <w:rsid w:val="00CA15B0"/>
    <w:rsid w:val="00CA21C4"/>
    <w:rsid w:val="00CB3218"/>
    <w:rsid w:val="00CB33E7"/>
    <w:rsid w:val="00CC0D2A"/>
    <w:rsid w:val="00CC2541"/>
    <w:rsid w:val="00CD1231"/>
    <w:rsid w:val="00CD1466"/>
    <w:rsid w:val="00CD3089"/>
    <w:rsid w:val="00CE14F6"/>
    <w:rsid w:val="00CE1B99"/>
    <w:rsid w:val="00CE3013"/>
    <w:rsid w:val="00CE4A63"/>
    <w:rsid w:val="00CE5A4A"/>
    <w:rsid w:val="00CE5FEB"/>
    <w:rsid w:val="00CF6C25"/>
    <w:rsid w:val="00D0092B"/>
    <w:rsid w:val="00D01B93"/>
    <w:rsid w:val="00D01C7A"/>
    <w:rsid w:val="00D02B73"/>
    <w:rsid w:val="00D05C52"/>
    <w:rsid w:val="00D106D0"/>
    <w:rsid w:val="00D10ADF"/>
    <w:rsid w:val="00D174D5"/>
    <w:rsid w:val="00D175EB"/>
    <w:rsid w:val="00D26B90"/>
    <w:rsid w:val="00D34FA2"/>
    <w:rsid w:val="00D379E0"/>
    <w:rsid w:val="00D4109D"/>
    <w:rsid w:val="00D42018"/>
    <w:rsid w:val="00D43087"/>
    <w:rsid w:val="00D43D1E"/>
    <w:rsid w:val="00D45949"/>
    <w:rsid w:val="00D45E01"/>
    <w:rsid w:val="00D47044"/>
    <w:rsid w:val="00D50829"/>
    <w:rsid w:val="00D52701"/>
    <w:rsid w:val="00D54AE8"/>
    <w:rsid w:val="00D6054A"/>
    <w:rsid w:val="00D60986"/>
    <w:rsid w:val="00D64D97"/>
    <w:rsid w:val="00D64E11"/>
    <w:rsid w:val="00D721B0"/>
    <w:rsid w:val="00D74251"/>
    <w:rsid w:val="00D74B41"/>
    <w:rsid w:val="00D7604C"/>
    <w:rsid w:val="00D772D6"/>
    <w:rsid w:val="00D774AC"/>
    <w:rsid w:val="00D7751C"/>
    <w:rsid w:val="00D8043F"/>
    <w:rsid w:val="00D8709F"/>
    <w:rsid w:val="00D872F8"/>
    <w:rsid w:val="00D874C4"/>
    <w:rsid w:val="00D87C18"/>
    <w:rsid w:val="00D90E9B"/>
    <w:rsid w:val="00D93A6D"/>
    <w:rsid w:val="00D93EC4"/>
    <w:rsid w:val="00D95DA1"/>
    <w:rsid w:val="00DA0AAF"/>
    <w:rsid w:val="00DA3AAB"/>
    <w:rsid w:val="00DA55F0"/>
    <w:rsid w:val="00DB099F"/>
    <w:rsid w:val="00DB14E3"/>
    <w:rsid w:val="00DB1BC0"/>
    <w:rsid w:val="00DB2306"/>
    <w:rsid w:val="00DB27B0"/>
    <w:rsid w:val="00DB3E06"/>
    <w:rsid w:val="00DB458B"/>
    <w:rsid w:val="00DB54E2"/>
    <w:rsid w:val="00DB6DCB"/>
    <w:rsid w:val="00DC02D5"/>
    <w:rsid w:val="00DC0EF8"/>
    <w:rsid w:val="00DC1970"/>
    <w:rsid w:val="00DC749F"/>
    <w:rsid w:val="00DD0918"/>
    <w:rsid w:val="00DD10B4"/>
    <w:rsid w:val="00DD1815"/>
    <w:rsid w:val="00DD7977"/>
    <w:rsid w:val="00DE489B"/>
    <w:rsid w:val="00DE5D4C"/>
    <w:rsid w:val="00DF0F25"/>
    <w:rsid w:val="00DF12B2"/>
    <w:rsid w:val="00DF13F9"/>
    <w:rsid w:val="00DF3F9E"/>
    <w:rsid w:val="00DF44CB"/>
    <w:rsid w:val="00DF600A"/>
    <w:rsid w:val="00DF635B"/>
    <w:rsid w:val="00DF6768"/>
    <w:rsid w:val="00DF6EE7"/>
    <w:rsid w:val="00DF7499"/>
    <w:rsid w:val="00DF74F5"/>
    <w:rsid w:val="00DF7D4A"/>
    <w:rsid w:val="00E003EF"/>
    <w:rsid w:val="00E03E47"/>
    <w:rsid w:val="00E0480F"/>
    <w:rsid w:val="00E07DC0"/>
    <w:rsid w:val="00E07FCB"/>
    <w:rsid w:val="00E10F1E"/>
    <w:rsid w:val="00E11529"/>
    <w:rsid w:val="00E15FC6"/>
    <w:rsid w:val="00E17083"/>
    <w:rsid w:val="00E206AF"/>
    <w:rsid w:val="00E23032"/>
    <w:rsid w:val="00E254B1"/>
    <w:rsid w:val="00E2653C"/>
    <w:rsid w:val="00E26757"/>
    <w:rsid w:val="00E27468"/>
    <w:rsid w:val="00E30312"/>
    <w:rsid w:val="00E3101B"/>
    <w:rsid w:val="00E31A86"/>
    <w:rsid w:val="00E369B5"/>
    <w:rsid w:val="00E409EB"/>
    <w:rsid w:val="00E415CD"/>
    <w:rsid w:val="00E4246F"/>
    <w:rsid w:val="00E43917"/>
    <w:rsid w:val="00E44B6B"/>
    <w:rsid w:val="00E46FBA"/>
    <w:rsid w:val="00E50B67"/>
    <w:rsid w:val="00E51722"/>
    <w:rsid w:val="00E51B7D"/>
    <w:rsid w:val="00E53624"/>
    <w:rsid w:val="00E610CD"/>
    <w:rsid w:val="00E635EE"/>
    <w:rsid w:val="00E6721F"/>
    <w:rsid w:val="00E7010A"/>
    <w:rsid w:val="00E70D89"/>
    <w:rsid w:val="00E71093"/>
    <w:rsid w:val="00E761F9"/>
    <w:rsid w:val="00E77635"/>
    <w:rsid w:val="00E778E6"/>
    <w:rsid w:val="00E77FB1"/>
    <w:rsid w:val="00E80595"/>
    <w:rsid w:val="00E80796"/>
    <w:rsid w:val="00E833D1"/>
    <w:rsid w:val="00E8401C"/>
    <w:rsid w:val="00E86E96"/>
    <w:rsid w:val="00E87E28"/>
    <w:rsid w:val="00E94069"/>
    <w:rsid w:val="00E94BDE"/>
    <w:rsid w:val="00E9517B"/>
    <w:rsid w:val="00E97193"/>
    <w:rsid w:val="00E97D0E"/>
    <w:rsid w:val="00EA083C"/>
    <w:rsid w:val="00EA1E84"/>
    <w:rsid w:val="00EA2630"/>
    <w:rsid w:val="00EA3595"/>
    <w:rsid w:val="00EA4BC2"/>
    <w:rsid w:val="00EA58B6"/>
    <w:rsid w:val="00EB2CD7"/>
    <w:rsid w:val="00EB3C6A"/>
    <w:rsid w:val="00EB4DED"/>
    <w:rsid w:val="00EB5CAA"/>
    <w:rsid w:val="00EB5D91"/>
    <w:rsid w:val="00EB64F9"/>
    <w:rsid w:val="00EB7BCD"/>
    <w:rsid w:val="00EC4BF9"/>
    <w:rsid w:val="00EC4C1C"/>
    <w:rsid w:val="00ED18E6"/>
    <w:rsid w:val="00ED4C09"/>
    <w:rsid w:val="00EE1A6F"/>
    <w:rsid w:val="00EE2001"/>
    <w:rsid w:val="00EE2D1B"/>
    <w:rsid w:val="00EE5984"/>
    <w:rsid w:val="00EE5AB0"/>
    <w:rsid w:val="00EE77D3"/>
    <w:rsid w:val="00EF0BED"/>
    <w:rsid w:val="00EF1486"/>
    <w:rsid w:val="00EF2A43"/>
    <w:rsid w:val="00EF3029"/>
    <w:rsid w:val="00EF33A5"/>
    <w:rsid w:val="00EF3D19"/>
    <w:rsid w:val="00EF5A64"/>
    <w:rsid w:val="00EF5BBB"/>
    <w:rsid w:val="00EF601C"/>
    <w:rsid w:val="00EF7286"/>
    <w:rsid w:val="00F16AF2"/>
    <w:rsid w:val="00F1709C"/>
    <w:rsid w:val="00F237AC"/>
    <w:rsid w:val="00F24559"/>
    <w:rsid w:val="00F2576D"/>
    <w:rsid w:val="00F26B5E"/>
    <w:rsid w:val="00F3028B"/>
    <w:rsid w:val="00F3370F"/>
    <w:rsid w:val="00F35828"/>
    <w:rsid w:val="00F410D9"/>
    <w:rsid w:val="00F459B5"/>
    <w:rsid w:val="00F500E2"/>
    <w:rsid w:val="00F54F80"/>
    <w:rsid w:val="00F55CD5"/>
    <w:rsid w:val="00F561CA"/>
    <w:rsid w:val="00F57DCB"/>
    <w:rsid w:val="00F61FFA"/>
    <w:rsid w:val="00F6428E"/>
    <w:rsid w:val="00F645FC"/>
    <w:rsid w:val="00F66830"/>
    <w:rsid w:val="00F70188"/>
    <w:rsid w:val="00F74B17"/>
    <w:rsid w:val="00F7550D"/>
    <w:rsid w:val="00F770C7"/>
    <w:rsid w:val="00F80A0E"/>
    <w:rsid w:val="00F80B33"/>
    <w:rsid w:val="00F8695A"/>
    <w:rsid w:val="00F86C90"/>
    <w:rsid w:val="00F902A4"/>
    <w:rsid w:val="00F90FDC"/>
    <w:rsid w:val="00F91B79"/>
    <w:rsid w:val="00F935FE"/>
    <w:rsid w:val="00F942BE"/>
    <w:rsid w:val="00F9588E"/>
    <w:rsid w:val="00FA1A45"/>
    <w:rsid w:val="00FA32DE"/>
    <w:rsid w:val="00FA4D16"/>
    <w:rsid w:val="00FA596B"/>
    <w:rsid w:val="00FA6F89"/>
    <w:rsid w:val="00FA775D"/>
    <w:rsid w:val="00FB45BC"/>
    <w:rsid w:val="00FB48B7"/>
    <w:rsid w:val="00FC1D97"/>
    <w:rsid w:val="00FC36BC"/>
    <w:rsid w:val="00FC3C5A"/>
    <w:rsid w:val="00FC4453"/>
    <w:rsid w:val="00FD4003"/>
    <w:rsid w:val="00FD5F3A"/>
    <w:rsid w:val="00FD7AF9"/>
    <w:rsid w:val="00FE021D"/>
    <w:rsid w:val="00FE1435"/>
    <w:rsid w:val="00FE1920"/>
    <w:rsid w:val="00FE74A5"/>
    <w:rsid w:val="00FE7B8E"/>
    <w:rsid w:val="00FF1808"/>
    <w:rsid w:val="00FF3675"/>
    <w:rsid w:val="00FF367F"/>
    <w:rsid w:val="00FF55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57B2"/>
  </w:style>
  <w:style w:type="paragraph" w:styleId="Heading1">
    <w:name w:val="heading 1"/>
    <w:basedOn w:val="Normal"/>
    <w:next w:val="Normal"/>
    <w:qFormat/>
    <w:pPr>
      <w:keepNext/>
      <w:outlineLvl w:val="0"/>
    </w:pPr>
    <w:rPr>
      <w:rFonts w:ascii="Palatino" w:hAnsi="Palatino"/>
      <w:b/>
      <w:sz w:val="26"/>
    </w:rPr>
  </w:style>
  <w:style w:type="paragraph" w:styleId="Heading2">
    <w:name w:val="heading 2"/>
    <w:basedOn w:val="Normal"/>
    <w:next w:val="Normal"/>
    <w:link w:val="Heading2Char"/>
    <w:unhideWhenUsed/>
    <w:qFormat/>
    <w:rsid w:val="00122E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pPr>
      <w:keepNext/>
      <w:spacing w:before="120"/>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
    <w:name w:val="Body Text"/>
    <w:basedOn w:val="Normal"/>
    <w:rPr>
      <w:rFonts w:ascii="Palatino" w:hAnsi="Palatino"/>
      <w:sz w:val="24"/>
    </w:rPr>
  </w:style>
  <w:style w:type="paragraph" w:customStyle="1" w:styleId="letter">
    <w:name w:val="letter"/>
    <w:basedOn w:val="num1"/>
    <w:pPr>
      <w:spacing w:after="120" w:line="240" w:lineRule="auto"/>
      <w:ind w:left="994" w:hanging="274"/>
    </w:pPr>
  </w:style>
  <w:style w:type="paragraph" w:customStyle="1" w:styleId="num1">
    <w:name w:val="num1"/>
    <w:basedOn w:val="Normal"/>
    <w:pPr>
      <w:numPr>
        <w:numId w:val="4"/>
      </w:numPr>
      <w:tabs>
        <w:tab w:val="left" w:pos="-720"/>
      </w:tabs>
      <w:suppressAutoHyphens/>
      <w:spacing w:line="360" w:lineRule="auto"/>
      <w:ind w:firstLine="360"/>
    </w:pPr>
    <w:rPr>
      <w:rFonts w:ascii="Palatino" w:hAnsi="Palatino"/>
      <w:sz w:val="2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63FBC"/>
    <w:rPr>
      <w:rFonts w:ascii="Tahoma" w:hAnsi="Tahoma" w:cs="Tahoma"/>
      <w:sz w:val="16"/>
      <w:szCs w:val="16"/>
    </w:rPr>
  </w:style>
  <w:style w:type="paragraph" w:customStyle="1" w:styleId="Default">
    <w:name w:val="Default"/>
    <w:rsid w:val="00F55CD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86528"/>
    <w:pPr>
      <w:ind w:left="720"/>
    </w:pPr>
  </w:style>
  <w:style w:type="character" w:customStyle="1" w:styleId="FooterChar">
    <w:name w:val="Footer Char"/>
    <w:basedOn w:val="DefaultParagraphFont"/>
    <w:link w:val="Footer"/>
    <w:rsid w:val="000E18F7"/>
  </w:style>
  <w:style w:type="character" w:styleId="CommentReference">
    <w:name w:val="annotation reference"/>
    <w:basedOn w:val="DefaultParagraphFont"/>
    <w:rsid w:val="00520656"/>
    <w:rPr>
      <w:sz w:val="16"/>
      <w:szCs w:val="16"/>
    </w:rPr>
  </w:style>
  <w:style w:type="paragraph" w:styleId="CommentText">
    <w:name w:val="annotation text"/>
    <w:basedOn w:val="Normal"/>
    <w:link w:val="CommentTextChar"/>
    <w:rsid w:val="00520656"/>
  </w:style>
  <w:style w:type="character" w:customStyle="1" w:styleId="CommentTextChar">
    <w:name w:val="Comment Text Char"/>
    <w:basedOn w:val="DefaultParagraphFont"/>
    <w:link w:val="CommentText"/>
    <w:rsid w:val="00520656"/>
  </w:style>
  <w:style w:type="paragraph" w:styleId="CommentSubject">
    <w:name w:val="annotation subject"/>
    <w:basedOn w:val="CommentText"/>
    <w:next w:val="CommentText"/>
    <w:link w:val="CommentSubjectChar"/>
    <w:rsid w:val="00520656"/>
    <w:rPr>
      <w:b/>
      <w:bCs/>
    </w:rPr>
  </w:style>
  <w:style w:type="character" w:customStyle="1" w:styleId="CommentSubjectChar">
    <w:name w:val="Comment Subject Char"/>
    <w:basedOn w:val="CommentTextChar"/>
    <w:link w:val="CommentSubject"/>
    <w:rsid w:val="00520656"/>
    <w:rPr>
      <w:b/>
      <w:bCs/>
    </w:rPr>
  </w:style>
  <w:style w:type="paragraph" w:styleId="Revision">
    <w:name w:val="Revision"/>
    <w:hidden/>
    <w:uiPriority w:val="99"/>
    <w:semiHidden/>
    <w:rsid w:val="00F7550D"/>
  </w:style>
  <w:style w:type="character" w:styleId="UnresolvedMention">
    <w:name w:val="Unresolved Mention"/>
    <w:basedOn w:val="DefaultParagraphFont"/>
    <w:uiPriority w:val="99"/>
    <w:semiHidden/>
    <w:unhideWhenUsed/>
    <w:rsid w:val="00E610CD"/>
    <w:rPr>
      <w:color w:val="605E5C"/>
      <w:shd w:val="clear" w:color="auto" w:fill="E1DFDD"/>
    </w:rPr>
  </w:style>
  <w:style w:type="character" w:styleId="Emphasis">
    <w:name w:val="Emphasis"/>
    <w:basedOn w:val="DefaultParagraphFont"/>
    <w:uiPriority w:val="20"/>
    <w:qFormat/>
    <w:rsid w:val="000117C8"/>
    <w:rPr>
      <w:b/>
      <w:bCs/>
      <w:i w:val="0"/>
      <w:iCs w:val="0"/>
    </w:rPr>
  </w:style>
  <w:style w:type="character" w:customStyle="1" w:styleId="st1">
    <w:name w:val="st1"/>
    <w:basedOn w:val="DefaultParagraphFont"/>
    <w:rsid w:val="000117C8"/>
  </w:style>
  <w:style w:type="character" w:customStyle="1" w:styleId="Heading6Char">
    <w:name w:val="Heading 6 Char"/>
    <w:link w:val="Heading6"/>
    <w:rsid w:val="00DF13F9"/>
    <w:rPr>
      <w:sz w:val="24"/>
    </w:rPr>
  </w:style>
  <w:style w:type="character" w:customStyle="1" w:styleId="Heading2Char">
    <w:name w:val="Heading 2 Char"/>
    <w:basedOn w:val="DefaultParagraphFont"/>
    <w:link w:val="Heading2"/>
    <w:rsid w:val="00122E8E"/>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semiHidden/>
    <w:unhideWhenUsed/>
    <w:rsid w:val="009310C5"/>
    <w:rPr>
      <w:rFonts w:ascii="Consolas" w:hAnsi="Consolas" w:cs="Consolas"/>
      <w:sz w:val="21"/>
      <w:szCs w:val="21"/>
    </w:rPr>
  </w:style>
  <w:style w:type="character" w:customStyle="1" w:styleId="PlainTextChar">
    <w:name w:val="Plain Text Char"/>
    <w:basedOn w:val="DefaultParagraphFont"/>
    <w:link w:val="PlainText"/>
    <w:semiHidden/>
    <w:rsid w:val="009310C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0747">
      <w:bodyDiv w:val="1"/>
      <w:marLeft w:val="0"/>
      <w:marRight w:val="0"/>
      <w:marTop w:val="0"/>
      <w:marBottom w:val="0"/>
      <w:divBdr>
        <w:top w:val="none" w:sz="0" w:space="0" w:color="auto"/>
        <w:left w:val="none" w:sz="0" w:space="0" w:color="auto"/>
        <w:bottom w:val="none" w:sz="0" w:space="0" w:color="auto"/>
        <w:right w:val="none" w:sz="0" w:space="0" w:color="auto"/>
      </w:divBdr>
      <w:divsChild>
        <w:div w:id="2010017032">
          <w:marLeft w:val="0"/>
          <w:marRight w:val="0"/>
          <w:marTop w:val="0"/>
          <w:marBottom w:val="0"/>
          <w:divBdr>
            <w:top w:val="none" w:sz="0" w:space="0" w:color="auto"/>
            <w:left w:val="none" w:sz="0" w:space="0" w:color="auto"/>
            <w:bottom w:val="none" w:sz="0" w:space="0" w:color="auto"/>
            <w:right w:val="none" w:sz="0" w:space="0" w:color="auto"/>
          </w:divBdr>
          <w:divsChild>
            <w:div w:id="244845259">
              <w:marLeft w:val="0"/>
              <w:marRight w:val="0"/>
              <w:marTop w:val="0"/>
              <w:marBottom w:val="0"/>
              <w:divBdr>
                <w:top w:val="none" w:sz="0" w:space="0" w:color="auto"/>
                <w:left w:val="none" w:sz="0" w:space="0" w:color="auto"/>
                <w:bottom w:val="none" w:sz="0" w:space="0" w:color="auto"/>
                <w:right w:val="none" w:sz="0" w:space="0" w:color="auto"/>
              </w:divBdr>
            </w:div>
            <w:div w:id="688065799">
              <w:marLeft w:val="0"/>
              <w:marRight w:val="0"/>
              <w:marTop w:val="0"/>
              <w:marBottom w:val="0"/>
              <w:divBdr>
                <w:top w:val="none" w:sz="0" w:space="0" w:color="auto"/>
                <w:left w:val="none" w:sz="0" w:space="0" w:color="auto"/>
                <w:bottom w:val="none" w:sz="0" w:space="0" w:color="auto"/>
                <w:right w:val="none" w:sz="0" w:space="0" w:color="auto"/>
              </w:divBdr>
            </w:div>
            <w:div w:id="690575072">
              <w:marLeft w:val="0"/>
              <w:marRight w:val="0"/>
              <w:marTop w:val="0"/>
              <w:marBottom w:val="0"/>
              <w:divBdr>
                <w:top w:val="none" w:sz="0" w:space="0" w:color="auto"/>
                <w:left w:val="none" w:sz="0" w:space="0" w:color="auto"/>
                <w:bottom w:val="none" w:sz="0" w:space="0" w:color="auto"/>
                <w:right w:val="none" w:sz="0" w:space="0" w:color="auto"/>
              </w:divBdr>
            </w:div>
            <w:div w:id="14353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0564">
      <w:bodyDiv w:val="1"/>
      <w:marLeft w:val="0"/>
      <w:marRight w:val="0"/>
      <w:marTop w:val="0"/>
      <w:marBottom w:val="0"/>
      <w:divBdr>
        <w:top w:val="none" w:sz="0" w:space="0" w:color="auto"/>
        <w:left w:val="none" w:sz="0" w:space="0" w:color="auto"/>
        <w:bottom w:val="none" w:sz="0" w:space="0" w:color="auto"/>
        <w:right w:val="none" w:sz="0" w:space="0" w:color="auto"/>
      </w:divBdr>
    </w:div>
    <w:div w:id="334462729">
      <w:bodyDiv w:val="1"/>
      <w:marLeft w:val="0"/>
      <w:marRight w:val="0"/>
      <w:marTop w:val="0"/>
      <w:marBottom w:val="0"/>
      <w:divBdr>
        <w:top w:val="none" w:sz="0" w:space="0" w:color="auto"/>
        <w:left w:val="none" w:sz="0" w:space="0" w:color="auto"/>
        <w:bottom w:val="none" w:sz="0" w:space="0" w:color="auto"/>
        <w:right w:val="none" w:sz="0" w:space="0" w:color="auto"/>
      </w:divBdr>
    </w:div>
    <w:div w:id="449058426">
      <w:bodyDiv w:val="1"/>
      <w:marLeft w:val="0"/>
      <w:marRight w:val="0"/>
      <w:marTop w:val="0"/>
      <w:marBottom w:val="0"/>
      <w:divBdr>
        <w:top w:val="none" w:sz="0" w:space="0" w:color="auto"/>
        <w:left w:val="none" w:sz="0" w:space="0" w:color="auto"/>
        <w:bottom w:val="none" w:sz="0" w:space="0" w:color="auto"/>
        <w:right w:val="none" w:sz="0" w:space="0" w:color="auto"/>
      </w:divBdr>
    </w:div>
    <w:div w:id="725881178">
      <w:bodyDiv w:val="1"/>
      <w:marLeft w:val="0"/>
      <w:marRight w:val="0"/>
      <w:marTop w:val="0"/>
      <w:marBottom w:val="0"/>
      <w:divBdr>
        <w:top w:val="none" w:sz="0" w:space="0" w:color="auto"/>
        <w:left w:val="none" w:sz="0" w:space="0" w:color="auto"/>
        <w:bottom w:val="none" w:sz="0" w:space="0" w:color="auto"/>
        <w:right w:val="none" w:sz="0" w:space="0" w:color="auto"/>
      </w:divBdr>
    </w:div>
    <w:div w:id="896746956">
      <w:bodyDiv w:val="1"/>
      <w:marLeft w:val="0"/>
      <w:marRight w:val="0"/>
      <w:marTop w:val="0"/>
      <w:marBottom w:val="0"/>
      <w:divBdr>
        <w:top w:val="none" w:sz="0" w:space="0" w:color="auto"/>
        <w:left w:val="none" w:sz="0" w:space="0" w:color="auto"/>
        <w:bottom w:val="none" w:sz="0" w:space="0" w:color="auto"/>
        <w:right w:val="none" w:sz="0" w:space="0" w:color="auto"/>
      </w:divBdr>
    </w:div>
    <w:div w:id="1090078502">
      <w:bodyDiv w:val="1"/>
      <w:marLeft w:val="0"/>
      <w:marRight w:val="0"/>
      <w:marTop w:val="0"/>
      <w:marBottom w:val="0"/>
      <w:divBdr>
        <w:top w:val="none" w:sz="0" w:space="0" w:color="auto"/>
        <w:left w:val="none" w:sz="0" w:space="0" w:color="auto"/>
        <w:bottom w:val="none" w:sz="0" w:space="0" w:color="auto"/>
        <w:right w:val="none" w:sz="0" w:space="0" w:color="auto"/>
      </w:divBdr>
    </w:div>
    <w:div w:id="1294363515">
      <w:bodyDiv w:val="1"/>
      <w:marLeft w:val="0"/>
      <w:marRight w:val="0"/>
      <w:marTop w:val="0"/>
      <w:marBottom w:val="0"/>
      <w:divBdr>
        <w:top w:val="none" w:sz="0" w:space="0" w:color="auto"/>
        <w:left w:val="none" w:sz="0" w:space="0" w:color="auto"/>
        <w:bottom w:val="none" w:sz="0" w:space="0" w:color="auto"/>
        <w:right w:val="none" w:sz="0" w:space="0" w:color="auto"/>
      </w:divBdr>
    </w:div>
    <w:div w:id="15882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ompliance@cpuc.c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Dcompliance@cpuc.ca.gov" TargetMode="External"/><Relationship Id="rId4" Type="http://schemas.openxmlformats.org/officeDocument/2006/relationships/settings" Target="settings.xml"/><Relationship Id="rId9" Type="http://schemas.openxmlformats.org/officeDocument/2006/relationships/hyperlink" Target="http://www.cpuc.ca.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dcfiresafe.org/about-the-council/board-information/about-el-dorado-county/" TargetMode="External"/><Relationship Id="rId2" Type="http://schemas.openxmlformats.org/officeDocument/2006/relationships/hyperlink" Target="https://www.edcgov.us/Government/Pages/About_Us.aspx" TargetMode="External"/><Relationship Id="rId1" Type="http://schemas.openxmlformats.org/officeDocument/2006/relationships/hyperlink" Target="http://docs.cpuc.ca.gov/word_pdf/FINAL_DECISION/23645.pdf" TargetMode="External"/><Relationship Id="rId5" Type="http://schemas.openxmlformats.org/officeDocument/2006/relationships/hyperlink" Target="http://docs.cpuc.ca.gov/word_pdf/FINAL_DECISION/23645.pdf" TargetMode="External"/><Relationship Id="rId4" Type="http://schemas.openxmlformats.org/officeDocument/2006/relationships/hyperlink" Target="http://www.fire.ca.gov/fire_prevention/fhsz_maps_eldor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392A-3E44-472A-A8A1-32380DCF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18094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2013-07-09T16:57:00Z</cp:lastPrinted>
  <dcterms:created xsi:type="dcterms:W3CDTF">2019-01-16T01:09:00Z</dcterms:created>
  <dcterms:modified xsi:type="dcterms:W3CDTF">2019-01-22T22:08:00Z</dcterms:modified>
</cp:coreProperties>
</file>