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A32361" w:rsidR="000B5812" w:rsidP="00A32361" w:rsidRDefault="000B5812" w14:paraId="50A3B2C9" w14:textId="77777777">
      <w:pPr>
        <w:pBdr>
          <w:top w:val="single" w:color="auto" w:sz="12" w:space="1"/>
        </w:pBdr>
      </w:pPr>
      <w:bookmarkStart w:name="_top" w:id="0"/>
      <w:bookmarkEnd w:id="0"/>
    </w:p>
    <w:p w:rsidRPr="00A32361" w:rsidR="00D941D0" w:rsidP="00A32361" w:rsidRDefault="00D941D0" w14:paraId="330EBB23" w14:textId="77777777">
      <w:pPr>
        <w:pBdr>
          <w:top w:val="single" w:color="auto" w:sz="12" w:space="1"/>
        </w:pBdr>
      </w:pPr>
    </w:p>
    <w:p w:rsidRPr="00A32361" w:rsidR="00D941D0" w:rsidP="00A32361" w:rsidRDefault="00D941D0" w14:paraId="572DF9B1" w14:textId="77777777">
      <w:pPr>
        <w:spacing w:line="276" w:lineRule="auto"/>
        <w:rPr>
          <w:b/>
          <w:sz w:val="32"/>
          <w:szCs w:val="28"/>
        </w:rPr>
      </w:pPr>
      <w:r w:rsidRPr="00A32361">
        <w:rPr>
          <w:noProof/>
        </w:rPr>
        <w:drawing>
          <wp:anchor distT="0" distB="0" distL="114300" distR="114300" simplePos="0" relativeHeight="251658240" behindDoc="0" locked="0" layoutInCell="1" allowOverlap="1" wp14:editId="76610250" wp14:anchorId="3F59E2DD">
            <wp:simplePos x="0" y="0"/>
            <wp:positionH relativeFrom="column">
              <wp:posOffset>0</wp:posOffset>
            </wp:positionH>
            <wp:positionV relativeFrom="paragraph">
              <wp:posOffset>-1270</wp:posOffset>
            </wp:positionV>
            <wp:extent cx="1042416" cy="1014984"/>
            <wp:effectExtent l="0" t="0" r="5715" b="0"/>
            <wp:wrapSquare wrapText="bothSides"/>
            <wp:docPr id="2" name="Picture 2" descr="grayscale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yscaleSea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2416" cy="101498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32361">
        <w:rPr>
          <w:b/>
          <w:sz w:val="32"/>
          <w:szCs w:val="28"/>
        </w:rPr>
        <w:t>Public Utilities Commission of the State of California</w:t>
      </w:r>
    </w:p>
    <w:p w:rsidRPr="00A32361" w:rsidR="00D941D0" w:rsidP="00A32361" w:rsidRDefault="00D941D0" w14:paraId="19D0DC30" w14:textId="77777777">
      <w:pPr>
        <w:spacing w:after="360" w:line="360" w:lineRule="auto"/>
        <w:jc w:val="center"/>
        <w:rPr>
          <w:b/>
          <w:sz w:val="24"/>
        </w:rPr>
      </w:pPr>
      <w:r w:rsidRPr="00A32361">
        <w:rPr>
          <w:b/>
          <w:sz w:val="24"/>
        </w:rPr>
        <w:t>Alice Stebbins, Executive Director</w:t>
      </w:r>
    </w:p>
    <w:tbl>
      <w:tblPr>
        <w:tblW w:w="0" w:type="auto"/>
        <w:tblLook w:val="04A0" w:firstRow="1" w:lastRow="0" w:firstColumn="1" w:lastColumn="0" w:noHBand="0" w:noVBand="1"/>
      </w:tblPr>
      <w:tblGrid>
        <w:gridCol w:w="3317"/>
        <w:gridCol w:w="3307"/>
        <w:gridCol w:w="3312"/>
      </w:tblGrid>
      <w:tr w:rsidRPr="00A32361" w:rsidR="000D6350" w:rsidTr="00D941D0" w14:paraId="54C43E3B" w14:textId="77777777">
        <w:tc>
          <w:tcPr>
            <w:tcW w:w="3384" w:type="dxa"/>
          </w:tcPr>
          <w:p w:rsidRPr="00A32361" w:rsidR="00D941D0" w:rsidP="00A32361" w:rsidRDefault="00D941D0" w14:paraId="7C9BCB97" w14:textId="77777777">
            <w:pPr>
              <w:jc w:val="center"/>
              <w:rPr>
                <w:b/>
                <w:u w:val="single"/>
              </w:rPr>
            </w:pPr>
            <w:r w:rsidRPr="00A32361">
              <w:rPr>
                <w:b/>
                <w:u w:val="single"/>
              </w:rPr>
              <w:t>Headquarters</w:t>
            </w:r>
          </w:p>
          <w:p w:rsidRPr="00A32361" w:rsidR="00D941D0" w:rsidP="00A32361" w:rsidRDefault="00D941D0" w14:paraId="7FDE5BDC" w14:textId="77777777">
            <w:pPr>
              <w:jc w:val="center"/>
            </w:pPr>
            <w:r w:rsidRPr="00A32361">
              <w:t>505 Van Ness Avenue</w:t>
            </w:r>
          </w:p>
          <w:p w:rsidRPr="00A32361" w:rsidR="00D941D0" w:rsidP="00A32361" w:rsidRDefault="00D941D0" w14:paraId="1076F871" w14:textId="77777777">
            <w:pPr>
              <w:jc w:val="center"/>
            </w:pPr>
            <w:r w:rsidRPr="00A32361">
              <w:t>San Francisco, CA 94102</w:t>
            </w:r>
          </w:p>
          <w:p w:rsidRPr="00A32361" w:rsidR="00D941D0" w:rsidP="00A32361" w:rsidRDefault="00D941D0" w14:paraId="3F25C1B8" w14:textId="77777777">
            <w:pPr>
              <w:jc w:val="center"/>
            </w:pPr>
            <w:r w:rsidRPr="00A32361">
              <w:t>(415) 703-2782</w:t>
            </w:r>
          </w:p>
        </w:tc>
        <w:tc>
          <w:tcPr>
            <w:tcW w:w="3384" w:type="dxa"/>
          </w:tcPr>
          <w:p w:rsidRPr="00A32361" w:rsidR="00D941D0" w:rsidP="00A32361" w:rsidRDefault="00D941D0" w14:paraId="2685924D" w14:textId="77777777">
            <w:pPr>
              <w:jc w:val="center"/>
              <w:rPr>
                <w:b/>
                <w:u w:val="single"/>
              </w:rPr>
            </w:pPr>
            <w:r w:rsidRPr="00A32361">
              <w:rPr>
                <w:b/>
                <w:u w:val="single"/>
              </w:rPr>
              <w:t>Southern California Office</w:t>
            </w:r>
          </w:p>
          <w:p w:rsidRPr="00A32361" w:rsidR="00D941D0" w:rsidP="00A32361" w:rsidRDefault="00D941D0" w14:paraId="6D4A615F" w14:textId="77777777">
            <w:pPr>
              <w:jc w:val="center"/>
            </w:pPr>
            <w:r w:rsidRPr="00A32361">
              <w:t>320 West 4</w:t>
            </w:r>
            <w:r w:rsidRPr="00A32361">
              <w:rPr>
                <w:vertAlign w:val="superscript"/>
              </w:rPr>
              <w:t>th</w:t>
            </w:r>
            <w:r w:rsidRPr="00A32361">
              <w:t xml:space="preserve"> Street, Suite 500</w:t>
            </w:r>
          </w:p>
          <w:p w:rsidRPr="00A32361" w:rsidR="00D941D0" w:rsidP="00A32361" w:rsidRDefault="00D941D0" w14:paraId="59866BB4" w14:textId="77777777">
            <w:pPr>
              <w:jc w:val="center"/>
            </w:pPr>
            <w:r w:rsidRPr="00A32361">
              <w:t>Los Angeles, CA 90013</w:t>
            </w:r>
          </w:p>
          <w:p w:rsidRPr="00A32361" w:rsidR="00D941D0" w:rsidP="00A32361" w:rsidRDefault="00D941D0" w14:paraId="14DEAB57" w14:textId="77777777">
            <w:pPr>
              <w:jc w:val="center"/>
            </w:pPr>
            <w:r w:rsidRPr="00A32361">
              <w:t>(213) 576-7000</w:t>
            </w:r>
          </w:p>
        </w:tc>
        <w:tc>
          <w:tcPr>
            <w:tcW w:w="3384" w:type="dxa"/>
          </w:tcPr>
          <w:p w:rsidRPr="00A32361" w:rsidR="00D941D0" w:rsidP="00A32361" w:rsidRDefault="00D941D0" w14:paraId="3D5FDF01" w14:textId="77777777">
            <w:pPr>
              <w:jc w:val="center"/>
              <w:rPr>
                <w:b/>
                <w:u w:val="single"/>
              </w:rPr>
            </w:pPr>
            <w:r w:rsidRPr="00A32361">
              <w:rPr>
                <w:b/>
                <w:u w:val="single"/>
              </w:rPr>
              <w:t>Sacramento Office</w:t>
            </w:r>
          </w:p>
          <w:p w:rsidRPr="00A32361" w:rsidR="00C2441B" w:rsidP="00A32361" w:rsidRDefault="00C2441B" w14:paraId="21FAFE42" w14:textId="77777777">
            <w:pPr>
              <w:jc w:val="center"/>
            </w:pPr>
            <w:r w:rsidRPr="00A32361">
              <w:t>300 Capitol Mall</w:t>
            </w:r>
          </w:p>
          <w:p w:rsidRPr="00A32361" w:rsidR="00C2441B" w:rsidP="00A32361" w:rsidRDefault="00C2441B" w14:paraId="34F8FC19" w14:textId="77777777">
            <w:pPr>
              <w:jc w:val="center"/>
            </w:pPr>
            <w:r w:rsidRPr="00A32361">
              <w:t>Sacramento CA 95814</w:t>
            </w:r>
          </w:p>
          <w:p w:rsidRPr="00A32361" w:rsidR="00C2441B" w:rsidP="00A32361" w:rsidRDefault="00C2441B" w14:paraId="4EEC27EB" w14:textId="77777777">
            <w:pPr>
              <w:jc w:val="center"/>
            </w:pPr>
            <w:r w:rsidRPr="00A32361">
              <w:t>(800) 848-5580</w:t>
            </w:r>
          </w:p>
        </w:tc>
      </w:tr>
    </w:tbl>
    <w:p w:rsidRPr="00A32361" w:rsidR="00D941D0" w:rsidP="00A32361" w:rsidRDefault="00D941D0" w14:paraId="079451CD" w14:textId="77777777"/>
    <w:p w:rsidRPr="00A32361" w:rsidR="00D941D0" w:rsidP="00A32361" w:rsidRDefault="00D941D0" w14:paraId="6012DC52" w14:textId="77777777">
      <w:pPr>
        <w:jc w:val="center"/>
      </w:pPr>
      <w:r w:rsidRPr="00A32361">
        <w:t xml:space="preserve">Website:  </w:t>
      </w:r>
      <w:hyperlink w:history="1" r:id="rId9">
        <w:r w:rsidRPr="00A32361">
          <w:rPr>
            <w:rStyle w:val="Hyperlink"/>
          </w:rPr>
          <w:t>http://www.cpuc.ca.gov</w:t>
        </w:r>
      </w:hyperlink>
    </w:p>
    <w:p w:rsidRPr="00A32361" w:rsidR="00D941D0" w:rsidP="00A32361" w:rsidRDefault="00D941D0" w14:paraId="4E9B0E21" w14:textId="77777777">
      <w:pPr>
        <w:pBdr>
          <w:bottom w:val="single" w:color="auto" w:sz="12" w:space="1"/>
        </w:pBdr>
        <w:tabs>
          <w:tab w:val="left" w:pos="1224"/>
        </w:tabs>
      </w:pPr>
    </w:p>
    <w:p w:rsidRPr="00A32361" w:rsidR="00CB2259" w:rsidP="00A32361" w:rsidRDefault="00CB2259" w14:paraId="2D79E7C0" w14:textId="77777777">
      <w:pPr>
        <w:jc w:val="center"/>
        <w:rPr>
          <w:b/>
          <w:sz w:val="28"/>
          <w:szCs w:val="28"/>
        </w:rPr>
      </w:pPr>
    </w:p>
    <w:p w:rsidRPr="00A32361" w:rsidR="00D941D0" w:rsidP="00A32361" w:rsidRDefault="00D941D0" w14:paraId="38BC6979" w14:textId="77777777">
      <w:pPr>
        <w:jc w:val="center"/>
        <w:rPr>
          <w:b/>
          <w:sz w:val="28"/>
          <w:szCs w:val="28"/>
        </w:rPr>
      </w:pPr>
      <w:r w:rsidRPr="00A32361">
        <w:rPr>
          <w:b/>
          <w:sz w:val="28"/>
          <w:szCs w:val="28"/>
        </w:rPr>
        <w:t>Daily Calendar</w:t>
      </w:r>
    </w:p>
    <w:p w:rsidRPr="00A32361" w:rsidR="00CB2259" w:rsidP="00A32361" w:rsidRDefault="00A32361" w14:paraId="2F270DB1" w14:textId="07CAFBF1">
      <w:pPr>
        <w:jc w:val="center"/>
        <w:rPr>
          <w:b/>
          <w:sz w:val="24"/>
          <w:szCs w:val="28"/>
        </w:rPr>
      </w:pPr>
      <w:r w:rsidRPr="00A32361">
        <w:rPr>
          <w:b/>
          <w:sz w:val="24"/>
          <w:szCs w:val="28"/>
        </w:rPr>
        <w:t>Monday</w:t>
      </w:r>
      <w:r w:rsidRPr="00A32361" w:rsidR="007E0CC2">
        <w:rPr>
          <w:b/>
          <w:sz w:val="24"/>
          <w:szCs w:val="28"/>
        </w:rPr>
        <w:t>,</w:t>
      </w:r>
      <w:r w:rsidRPr="00A32361" w:rsidR="00313625">
        <w:rPr>
          <w:b/>
          <w:sz w:val="24"/>
          <w:szCs w:val="28"/>
        </w:rPr>
        <w:t xml:space="preserve"> May </w:t>
      </w:r>
      <w:r w:rsidRPr="00A32361">
        <w:rPr>
          <w:b/>
          <w:sz w:val="24"/>
          <w:szCs w:val="28"/>
        </w:rPr>
        <w:t>6</w:t>
      </w:r>
      <w:r w:rsidRPr="00A32361" w:rsidR="00E3798C">
        <w:rPr>
          <w:b/>
          <w:sz w:val="24"/>
          <w:szCs w:val="28"/>
        </w:rPr>
        <w:t>, 2019</w:t>
      </w:r>
    </w:p>
    <w:p w:rsidRPr="00A32361" w:rsidR="00432F4D" w:rsidP="00A32361" w:rsidRDefault="00432F4D" w14:paraId="084504C3" w14:textId="77777777">
      <w:pPr>
        <w:jc w:val="center"/>
      </w:pPr>
    </w:p>
    <w:bookmarkStart w:name="tableofcontents" w:id="1"/>
    <w:bookmarkEnd w:id="1"/>
    <w:p w:rsidRPr="00A32361" w:rsidR="00D941D0" w:rsidP="00A32361" w:rsidRDefault="00D941D0" w14:paraId="5AD46EED" w14:textId="77777777">
      <w:pPr>
        <w:pStyle w:val="ListParagraph"/>
        <w:numPr>
          <w:ilvl w:val="0"/>
          <w:numId w:val="1"/>
        </w:numPr>
        <w:rPr>
          <w:sz w:val="24"/>
          <w:szCs w:val="24"/>
        </w:rPr>
      </w:pPr>
      <w:r w:rsidRPr="00A32361">
        <w:rPr>
          <w:sz w:val="24"/>
          <w:szCs w:val="24"/>
        </w:rPr>
        <w:fldChar w:fldCharType="begin"/>
      </w:r>
      <w:r w:rsidRPr="00A32361">
        <w:rPr>
          <w:sz w:val="24"/>
          <w:szCs w:val="24"/>
        </w:rPr>
        <w:instrText xml:space="preserve"> HYPERLINK  \l "votingmeeting" </w:instrText>
      </w:r>
      <w:r w:rsidRPr="00A32361">
        <w:rPr>
          <w:sz w:val="24"/>
          <w:szCs w:val="24"/>
        </w:rPr>
        <w:fldChar w:fldCharType="separate"/>
      </w:r>
      <w:r w:rsidRPr="00A32361">
        <w:rPr>
          <w:rStyle w:val="Hyperlink"/>
          <w:sz w:val="24"/>
          <w:szCs w:val="24"/>
        </w:rPr>
        <w:t>Commission Voting Meetings</w:t>
      </w:r>
      <w:r w:rsidRPr="00A32361">
        <w:rPr>
          <w:sz w:val="24"/>
          <w:szCs w:val="24"/>
        </w:rPr>
        <w:fldChar w:fldCharType="end"/>
      </w:r>
    </w:p>
    <w:p w:rsidRPr="00A32361" w:rsidR="00D941D0" w:rsidP="00A32361" w:rsidRDefault="00BC3FF6" w14:paraId="22B05BE2" w14:textId="77777777">
      <w:pPr>
        <w:pStyle w:val="ListParagraph"/>
        <w:numPr>
          <w:ilvl w:val="0"/>
          <w:numId w:val="1"/>
        </w:numPr>
        <w:rPr>
          <w:sz w:val="24"/>
          <w:szCs w:val="24"/>
        </w:rPr>
      </w:pPr>
      <w:hyperlink w:history="1" w:anchor="RDM">
        <w:r w:rsidRPr="00A32361" w:rsidR="0083779B">
          <w:rPr>
            <w:rStyle w:val="Hyperlink"/>
            <w:sz w:val="24"/>
            <w:szCs w:val="24"/>
          </w:rPr>
          <w:t>Commission Ratesetting Deliberative Meetings</w:t>
        </w:r>
      </w:hyperlink>
    </w:p>
    <w:p w:rsidRPr="00A32361" w:rsidR="0083779B" w:rsidP="00A32361" w:rsidRDefault="00BC3FF6" w14:paraId="62C1A226" w14:textId="77777777">
      <w:pPr>
        <w:pStyle w:val="ListParagraph"/>
        <w:numPr>
          <w:ilvl w:val="0"/>
          <w:numId w:val="1"/>
        </w:numPr>
        <w:rPr>
          <w:sz w:val="24"/>
          <w:szCs w:val="24"/>
        </w:rPr>
      </w:pPr>
      <w:hyperlink w:history="1" w:anchor="committee">
        <w:r w:rsidRPr="00A32361" w:rsidR="0083779B">
          <w:rPr>
            <w:rStyle w:val="Hyperlink"/>
            <w:sz w:val="24"/>
            <w:szCs w:val="24"/>
          </w:rPr>
          <w:t>Commissioner Committee Meetings</w:t>
        </w:r>
      </w:hyperlink>
    </w:p>
    <w:p w:rsidRPr="00A32361" w:rsidR="002725D4" w:rsidP="00A32361" w:rsidRDefault="00BC3FF6" w14:paraId="39767CB9" w14:textId="77777777">
      <w:pPr>
        <w:pStyle w:val="ListParagraph"/>
        <w:numPr>
          <w:ilvl w:val="0"/>
          <w:numId w:val="1"/>
        </w:numPr>
        <w:rPr>
          <w:sz w:val="24"/>
          <w:szCs w:val="24"/>
        </w:rPr>
      </w:pPr>
      <w:hyperlink w:history="1" r:id="rId10">
        <w:r w:rsidRPr="00A32361" w:rsidR="002725D4">
          <w:rPr>
            <w:rStyle w:val="Hyperlink"/>
            <w:sz w:val="24"/>
            <w:szCs w:val="24"/>
          </w:rPr>
          <w:t>Commissioner All-Party Meetings</w:t>
        </w:r>
      </w:hyperlink>
    </w:p>
    <w:p w:rsidRPr="00A32361" w:rsidR="0083779B" w:rsidP="00A32361" w:rsidRDefault="00BC3FF6" w14:paraId="119B94C9" w14:textId="77777777">
      <w:pPr>
        <w:pStyle w:val="ListParagraph"/>
        <w:numPr>
          <w:ilvl w:val="0"/>
          <w:numId w:val="1"/>
        </w:numPr>
        <w:rPr>
          <w:sz w:val="24"/>
          <w:szCs w:val="24"/>
        </w:rPr>
      </w:pPr>
      <w:hyperlink w:history="1" w:anchor="hearingcalendar">
        <w:r w:rsidRPr="00A32361" w:rsidR="0083779B">
          <w:rPr>
            <w:rStyle w:val="Hyperlink"/>
            <w:sz w:val="24"/>
            <w:szCs w:val="24"/>
          </w:rPr>
          <w:t>Hearing Calendar</w:t>
        </w:r>
      </w:hyperlink>
    </w:p>
    <w:p w:rsidRPr="00A32361" w:rsidR="0083779B" w:rsidP="00A32361" w:rsidRDefault="00BC3FF6" w14:paraId="18A792C0" w14:textId="77777777">
      <w:pPr>
        <w:pStyle w:val="ListParagraph"/>
        <w:numPr>
          <w:ilvl w:val="0"/>
          <w:numId w:val="1"/>
        </w:numPr>
        <w:rPr>
          <w:sz w:val="24"/>
          <w:szCs w:val="24"/>
        </w:rPr>
      </w:pPr>
      <w:hyperlink w:history="1" r:id="rId11">
        <w:r w:rsidRPr="00A32361" w:rsidR="003929E2">
          <w:rPr>
            <w:rStyle w:val="Hyperlink"/>
            <w:sz w:val="24"/>
            <w:szCs w:val="24"/>
          </w:rPr>
          <w:t xml:space="preserve">Other </w:t>
        </w:r>
        <w:r w:rsidRPr="00A32361" w:rsidR="002725D4">
          <w:rPr>
            <w:rStyle w:val="Hyperlink"/>
            <w:sz w:val="24"/>
            <w:szCs w:val="24"/>
          </w:rPr>
          <w:t>Public Meetings</w:t>
        </w:r>
      </w:hyperlink>
    </w:p>
    <w:p w:rsidRPr="00A32361" w:rsidR="0083779B" w:rsidP="00A32361" w:rsidRDefault="00BC3FF6" w14:paraId="6FB59E46" w14:textId="77777777">
      <w:pPr>
        <w:pStyle w:val="ListParagraph"/>
        <w:numPr>
          <w:ilvl w:val="0"/>
          <w:numId w:val="1"/>
        </w:numPr>
        <w:rPr>
          <w:sz w:val="24"/>
          <w:szCs w:val="24"/>
        </w:rPr>
      </w:pPr>
      <w:hyperlink w:history="1" w:anchor="newproceedings">
        <w:r w:rsidRPr="00A32361" w:rsidR="0083779B">
          <w:rPr>
            <w:rStyle w:val="Hyperlink"/>
            <w:sz w:val="24"/>
            <w:szCs w:val="24"/>
          </w:rPr>
          <w:t>New Proceedings</w:t>
        </w:r>
      </w:hyperlink>
    </w:p>
    <w:p w:rsidRPr="00A32361" w:rsidR="002725D4" w:rsidP="00A32361" w:rsidRDefault="00BC3FF6" w14:paraId="2585CB0F" w14:textId="77777777">
      <w:pPr>
        <w:pStyle w:val="ListParagraph"/>
        <w:numPr>
          <w:ilvl w:val="0"/>
          <w:numId w:val="1"/>
        </w:numPr>
        <w:rPr>
          <w:sz w:val="24"/>
          <w:szCs w:val="24"/>
        </w:rPr>
      </w:pPr>
      <w:hyperlink w:history="1" r:id="rId12">
        <w:r w:rsidRPr="00A32361" w:rsidR="002725D4">
          <w:rPr>
            <w:rStyle w:val="Hyperlink"/>
            <w:sz w:val="24"/>
            <w:szCs w:val="24"/>
          </w:rPr>
          <w:t>Petitions for Modification</w:t>
        </w:r>
      </w:hyperlink>
    </w:p>
    <w:p w:rsidRPr="00A32361" w:rsidR="0083779B" w:rsidP="00A32361" w:rsidRDefault="001D76AF" w14:paraId="18CBBA05" w14:textId="77777777">
      <w:pPr>
        <w:pStyle w:val="ListParagraph"/>
        <w:numPr>
          <w:ilvl w:val="0"/>
          <w:numId w:val="1"/>
        </w:numPr>
        <w:rPr>
          <w:rStyle w:val="Hyperlink"/>
          <w:sz w:val="24"/>
          <w:szCs w:val="24"/>
        </w:rPr>
      </w:pPr>
      <w:r w:rsidRPr="00A32361">
        <w:rPr>
          <w:sz w:val="24"/>
          <w:szCs w:val="24"/>
        </w:rPr>
        <w:fldChar w:fldCharType="begin"/>
      </w:r>
      <w:r w:rsidRPr="00A32361" w:rsidR="00A86413">
        <w:rPr>
          <w:sz w:val="24"/>
          <w:szCs w:val="24"/>
        </w:rPr>
        <w:instrText>HYPERLINK  \l "resolutions"</w:instrText>
      </w:r>
      <w:r w:rsidRPr="00A32361">
        <w:rPr>
          <w:sz w:val="24"/>
          <w:szCs w:val="24"/>
        </w:rPr>
        <w:fldChar w:fldCharType="separate"/>
      </w:r>
      <w:r w:rsidRPr="00A32361" w:rsidR="0083779B">
        <w:rPr>
          <w:rStyle w:val="Hyperlink"/>
          <w:sz w:val="24"/>
          <w:szCs w:val="24"/>
        </w:rPr>
        <w:t>Draft Resolutions</w:t>
      </w:r>
    </w:p>
    <w:p w:rsidRPr="00A32361" w:rsidR="0083779B" w:rsidP="00A32361" w:rsidRDefault="001D76AF" w14:paraId="5AAC14CD" w14:textId="77777777">
      <w:pPr>
        <w:pStyle w:val="ListParagraph"/>
        <w:numPr>
          <w:ilvl w:val="0"/>
          <w:numId w:val="1"/>
        </w:numPr>
        <w:rPr>
          <w:rStyle w:val="Hyperlink"/>
          <w:sz w:val="24"/>
          <w:szCs w:val="24"/>
        </w:rPr>
      </w:pPr>
      <w:r w:rsidRPr="00A32361">
        <w:rPr>
          <w:sz w:val="24"/>
          <w:szCs w:val="24"/>
        </w:rPr>
        <w:fldChar w:fldCharType="end"/>
      </w:r>
      <w:r w:rsidRPr="00A32361" w:rsidR="000442F1">
        <w:rPr>
          <w:sz w:val="24"/>
          <w:szCs w:val="24"/>
        </w:rPr>
        <w:fldChar w:fldCharType="begin"/>
      </w:r>
      <w:r w:rsidRPr="00A32361">
        <w:rPr>
          <w:sz w:val="24"/>
          <w:szCs w:val="24"/>
        </w:rPr>
        <w:instrText>HYPERLINK  \l "adviceletters"</w:instrText>
      </w:r>
      <w:r w:rsidRPr="00A32361" w:rsidR="000442F1">
        <w:rPr>
          <w:sz w:val="24"/>
          <w:szCs w:val="24"/>
        </w:rPr>
        <w:fldChar w:fldCharType="separate"/>
      </w:r>
      <w:r w:rsidRPr="00A32361" w:rsidR="0083779B">
        <w:rPr>
          <w:rStyle w:val="Hyperlink"/>
          <w:sz w:val="24"/>
          <w:szCs w:val="24"/>
        </w:rPr>
        <w:t>Advice Letters</w:t>
      </w:r>
      <w:r w:rsidRPr="00A32361" w:rsidR="00910F39">
        <w:rPr>
          <w:rStyle w:val="Hyperlink"/>
          <w:sz w:val="24"/>
          <w:szCs w:val="24"/>
        </w:rPr>
        <w:t xml:space="preserve"> Submissions</w:t>
      </w:r>
    </w:p>
    <w:p w:rsidRPr="00A32361" w:rsidR="002725D4" w:rsidP="00A32361" w:rsidRDefault="000442F1" w14:paraId="16A6E526" w14:textId="77777777">
      <w:pPr>
        <w:pStyle w:val="ListParagraph"/>
        <w:numPr>
          <w:ilvl w:val="1"/>
          <w:numId w:val="1"/>
        </w:numPr>
        <w:rPr>
          <w:sz w:val="24"/>
          <w:szCs w:val="24"/>
        </w:rPr>
      </w:pPr>
      <w:r w:rsidRPr="00A32361">
        <w:rPr>
          <w:sz w:val="24"/>
          <w:szCs w:val="24"/>
        </w:rPr>
        <w:fldChar w:fldCharType="end"/>
      </w:r>
      <w:r w:rsidRPr="00A32361" w:rsidR="002725D4">
        <w:rPr>
          <w:sz w:val="24"/>
          <w:szCs w:val="24"/>
        </w:rPr>
        <w:t>Filings</w:t>
      </w:r>
    </w:p>
    <w:p w:rsidRPr="00A32361" w:rsidR="002725D4" w:rsidP="00A32361" w:rsidRDefault="002725D4" w14:paraId="1BB1B321" w14:textId="77777777">
      <w:pPr>
        <w:pStyle w:val="ListParagraph"/>
        <w:numPr>
          <w:ilvl w:val="1"/>
          <w:numId w:val="1"/>
        </w:numPr>
        <w:rPr>
          <w:sz w:val="24"/>
          <w:szCs w:val="24"/>
        </w:rPr>
      </w:pPr>
      <w:r w:rsidRPr="00A32361">
        <w:rPr>
          <w:sz w:val="24"/>
          <w:szCs w:val="24"/>
        </w:rPr>
        <w:t>Suspensions</w:t>
      </w:r>
    </w:p>
    <w:p w:rsidRPr="00A32361" w:rsidR="007045EC" w:rsidP="00A32361" w:rsidRDefault="007045EC" w14:paraId="0B31C80B" w14:textId="77777777">
      <w:pPr>
        <w:pStyle w:val="ListParagraph"/>
        <w:numPr>
          <w:ilvl w:val="1"/>
          <w:numId w:val="1"/>
        </w:numPr>
        <w:rPr>
          <w:sz w:val="24"/>
          <w:szCs w:val="24"/>
        </w:rPr>
      </w:pPr>
      <w:r w:rsidRPr="00A32361">
        <w:rPr>
          <w:sz w:val="24"/>
          <w:szCs w:val="24"/>
        </w:rPr>
        <w:t>Protest</w:t>
      </w:r>
    </w:p>
    <w:p w:rsidRPr="00A32361" w:rsidR="00BB1765" w:rsidP="00A32361" w:rsidRDefault="00BC3FF6" w14:paraId="142EA52E" w14:textId="4FD71843">
      <w:pPr>
        <w:pStyle w:val="ListParagraph"/>
        <w:numPr>
          <w:ilvl w:val="0"/>
          <w:numId w:val="1"/>
        </w:numPr>
        <w:rPr>
          <w:rStyle w:val="Hyperlink"/>
          <w:color w:val="auto"/>
          <w:sz w:val="24"/>
          <w:szCs w:val="24"/>
          <w:u w:val="none"/>
        </w:rPr>
      </w:pPr>
      <w:hyperlink w:history="1" w:anchor="adviceletters">
        <w:r w:rsidRPr="00A32361" w:rsidR="004058F2">
          <w:rPr>
            <w:rStyle w:val="Hyperlink"/>
            <w:sz w:val="24"/>
            <w:szCs w:val="24"/>
          </w:rPr>
          <w:t xml:space="preserve">Other Notices </w:t>
        </w:r>
      </w:hyperlink>
    </w:p>
    <w:p w:rsidRPr="00A32361" w:rsidR="00324700" w:rsidP="00A32361" w:rsidRDefault="00324700" w14:paraId="512A0912" w14:textId="0088AF27">
      <w:pPr>
        <w:ind w:left="1080"/>
        <w:rPr>
          <w:rFonts w:eastAsiaTheme="majorEastAsia"/>
          <w:color w:val="0000FF" w:themeColor="hyperlink"/>
          <w:sz w:val="24"/>
          <w:szCs w:val="24"/>
          <w:u w:val="single"/>
        </w:rPr>
      </w:pPr>
    </w:p>
    <w:tbl>
      <w:tblPr>
        <w:tblW w:w="0" w:type="auto"/>
        <w:shd w:val="clear" w:color="auto" w:fill="E6E6E6"/>
        <w:tblLook w:val="0000" w:firstRow="0" w:lastRow="0" w:firstColumn="0" w:lastColumn="0" w:noHBand="0" w:noVBand="0"/>
      </w:tblPr>
      <w:tblGrid>
        <w:gridCol w:w="1098"/>
        <w:gridCol w:w="4162"/>
        <w:gridCol w:w="4676"/>
      </w:tblGrid>
      <w:tr w:rsidRPr="00A32361" w:rsidR="00AD2435" w:rsidTr="00AD2435" w14:paraId="4A449FDF" w14:textId="77777777">
        <w:tc>
          <w:tcPr>
            <w:tcW w:w="1098" w:type="dxa"/>
            <w:shd w:val="clear" w:color="auto" w:fill="E6E6E6"/>
            <w:vAlign w:val="center"/>
          </w:tcPr>
          <w:p w:rsidRPr="00A32361" w:rsidR="00AD2435" w:rsidP="00A32361" w:rsidRDefault="00AD2435" w14:paraId="54AADC8B" w14:textId="77777777">
            <w:r w:rsidRPr="00A32361">
              <w:rPr>
                <w:noProof/>
              </w:rPr>
              <w:drawing>
                <wp:inline distT="0" distB="0" distL="0" distR="0" wp14:anchorId="02A2A297" wp14:editId="34442125">
                  <wp:extent cx="485140" cy="4851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85140" cy="485140"/>
                          </a:xfrm>
                          <a:prstGeom prst="rect">
                            <a:avLst/>
                          </a:prstGeom>
                          <a:noFill/>
                          <a:ln>
                            <a:noFill/>
                          </a:ln>
                        </pic:spPr>
                      </pic:pic>
                    </a:graphicData>
                  </a:graphic>
                </wp:inline>
              </w:drawing>
            </w:r>
          </w:p>
          <w:p w:rsidRPr="00A32361" w:rsidR="00AD2435" w:rsidP="00A32361" w:rsidRDefault="00AD2435" w14:paraId="39DB94A4" w14:textId="77777777">
            <w:pPr>
              <w:jc w:val="center"/>
            </w:pPr>
          </w:p>
        </w:tc>
        <w:tc>
          <w:tcPr>
            <w:tcW w:w="9054" w:type="dxa"/>
            <w:gridSpan w:val="2"/>
            <w:shd w:val="clear" w:color="auto" w:fill="E6E6E6"/>
          </w:tcPr>
          <w:p w:rsidRPr="00A32361" w:rsidR="00AD2435" w:rsidP="00A32361" w:rsidRDefault="00AD2435" w14:paraId="37E230BE" w14:textId="77777777">
            <w:pPr>
              <w:rPr>
                <w:b/>
                <w:bCs/>
              </w:rPr>
            </w:pPr>
          </w:p>
          <w:p w:rsidRPr="00A32361" w:rsidR="00AD2435" w:rsidP="00A32361" w:rsidRDefault="00AD2435" w14:paraId="7B74C8B4" w14:textId="77777777">
            <w:pPr>
              <w:rPr>
                <w:b/>
                <w:bCs/>
              </w:rPr>
            </w:pPr>
            <w:r w:rsidRPr="00A32361">
              <w:rPr>
                <w:b/>
                <w:bCs/>
              </w:rPr>
              <w:t>The Commission’s policy is to schedule hearings (meetings, workshops, etc.) in locations that are accessible to people with disabilities.</w:t>
            </w:r>
          </w:p>
        </w:tc>
      </w:tr>
      <w:tr w:rsidRPr="00A32361" w:rsidR="00AD2435" w:rsidTr="00AD2435" w14:paraId="6C2FEEE7" w14:textId="77777777">
        <w:trPr>
          <w:cantSplit/>
        </w:trPr>
        <w:tc>
          <w:tcPr>
            <w:tcW w:w="10152" w:type="dxa"/>
            <w:gridSpan w:val="3"/>
            <w:shd w:val="clear" w:color="auto" w:fill="E6E6E6"/>
          </w:tcPr>
          <w:p w:rsidRPr="00A32361" w:rsidR="00AD2435" w:rsidP="00A32361" w:rsidRDefault="00AD2435" w14:paraId="45B5F8DD" w14:textId="77777777">
            <w:pPr>
              <w:rPr>
                <w:snapToGrid w:val="0"/>
              </w:rPr>
            </w:pPr>
            <w:r w:rsidRPr="00A32361">
              <w:rPr>
                <w:snapToGrid w:val="0"/>
              </w:rPr>
              <w:t>The CPUC encourages all Californians to participate in its meetings, hearings, workshops, and proceedings.  We try to hold our public meetings only in places that are wheelchair accessible and which can accommodate specialized equipment and other services useful to people with disabilities.  Please see the notice of the meeting you wish to attend for more specifics.</w:t>
            </w:r>
            <w:r w:rsidRPr="00A32361">
              <w:rPr>
                <w:snapToGrid w:val="0"/>
              </w:rPr>
              <w:br/>
            </w:r>
          </w:p>
          <w:p w:rsidRPr="00A32361" w:rsidR="00AD2435" w:rsidP="00A32361" w:rsidRDefault="00AD2435" w14:paraId="711921BB" w14:textId="77777777">
            <w:r w:rsidRPr="00A32361">
              <w:rPr>
                <w:snapToGrid w:val="0"/>
              </w:rPr>
              <w:t xml:space="preserve">If you plan to attend and need specialized accommodations for a </w:t>
            </w:r>
            <w:proofErr w:type="gramStart"/>
            <w:r w:rsidRPr="00A32361">
              <w:rPr>
                <w:snapToGrid w:val="0"/>
              </w:rPr>
              <w:t>particular meeting</w:t>
            </w:r>
            <w:proofErr w:type="gramEnd"/>
            <w:r w:rsidRPr="00A32361">
              <w:rPr>
                <w:snapToGrid w:val="0"/>
              </w:rPr>
              <w:t xml:space="preserve"> that are not listed in the notice, request them from the Public Advisor’s Office </w:t>
            </w:r>
            <w:r w:rsidRPr="00A32361">
              <w:rPr>
                <w:snapToGrid w:val="0"/>
                <w:u w:val="single"/>
              </w:rPr>
              <w:t>at least three business days in advance of the meeting</w:t>
            </w:r>
            <w:r w:rsidRPr="00A32361">
              <w:rPr>
                <w:snapToGrid w:val="0"/>
              </w:rPr>
              <w:t>.  Contact the Public Advisor’s Office by any one of the following:</w:t>
            </w:r>
          </w:p>
        </w:tc>
      </w:tr>
      <w:tr w:rsidRPr="00A32361" w:rsidR="00AD2435" w:rsidTr="00AD2435" w14:paraId="2336564D" w14:textId="77777777">
        <w:tc>
          <w:tcPr>
            <w:tcW w:w="5355" w:type="dxa"/>
            <w:gridSpan w:val="2"/>
            <w:shd w:val="clear" w:color="auto" w:fill="E6E6E6"/>
          </w:tcPr>
          <w:p w:rsidRPr="00A32361" w:rsidR="00AD2435" w:rsidP="00A32361" w:rsidRDefault="00AD2435" w14:paraId="05ED0A62" w14:textId="77777777">
            <w:r w:rsidRPr="00A32361">
              <w:rPr>
                <w:snapToGrid w:val="0"/>
              </w:rPr>
              <w:t xml:space="preserve">             Email:      </w:t>
            </w:r>
            <w:hyperlink w:history="1" r:id="rId14">
              <w:r w:rsidRPr="00A32361">
                <w:rPr>
                  <w:rStyle w:val="Hyperlink"/>
                  <w:snapToGrid w:val="0"/>
                </w:rPr>
                <w:t>public.advisor@cpuc.ca.gov</w:t>
              </w:r>
            </w:hyperlink>
            <w:r w:rsidRPr="00A32361">
              <w:rPr>
                <w:snapToGrid w:val="0"/>
                <w:u w:val="single"/>
              </w:rPr>
              <w:br/>
            </w:r>
            <w:r w:rsidRPr="00A32361">
              <w:rPr>
                <w:snapToGrid w:val="0"/>
              </w:rPr>
              <w:t xml:space="preserve">             toll-free:  1-866-849-8390</w:t>
            </w:r>
            <w:r w:rsidRPr="00A32361">
              <w:rPr>
                <w:snapToGrid w:val="0"/>
                <w:u w:val="single"/>
              </w:rPr>
              <w:br/>
            </w:r>
            <w:r w:rsidRPr="00A32361">
              <w:rPr>
                <w:snapToGrid w:val="0"/>
              </w:rPr>
              <w:t xml:space="preserve">             Voice:     415-703-2074</w:t>
            </w:r>
          </w:p>
        </w:tc>
        <w:tc>
          <w:tcPr>
            <w:tcW w:w="4797" w:type="dxa"/>
            <w:shd w:val="clear" w:color="auto" w:fill="E6E6E6"/>
          </w:tcPr>
          <w:p w:rsidRPr="00A32361" w:rsidR="00AD2435" w:rsidP="00A32361" w:rsidRDefault="00AD2435" w14:paraId="71B40BD1" w14:textId="4D25069C">
            <w:r w:rsidRPr="00A32361">
              <w:rPr>
                <w:snapToGrid w:val="0"/>
              </w:rPr>
              <w:t>FAX:  415-355-</w:t>
            </w:r>
            <w:r w:rsidRPr="00A32361" w:rsidR="00E81480">
              <w:rPr>
                <w:snapToGrid w:val="0"/>
              </w:rPr>
              <w:t>5404 (</w:t>
            </w:r>
            <w:r w:rsidRPr="00A32361">
              <w:rPr>
                <w:snapToGrid w:val="0"/>
              </w:rPr>
              <w:t>Attn.:  Public Advisor)</w:t>
            </w:r>
            <w:r w:rsidRPr="00A32361">
              <w:rPr>
                <w:snapToGrid w:val="0"/>
              </w:rPr>
              <w:br/>
              <w:t>TTY:  1-866-836-7825 (toll-free)</w:t>
            </w:r>
            <w:r w:rsidRPr="00A32361">
              <w:rPr>
                <w:snapToGrid w:val="0"/>
              </w:rPr>
              <w:br/>
              <w:t xml:space="preserve">           1-415-703-5282</w:t>
            </w:r>
          </w:p>
        </w:tc>
      </w:tr>
    </w:tbl>
    <w:p w:rsidRPr="00A32361" w:rsidR="00FB22C6" w:rsidP="00A32361" w:rsidRDefault="00FB22C6" w14:paraId="1560D8FB" w14:textId="53164116">
      <w:pPr>
        <w:rPr>
          <w:b/>
          <w:sz w:val="24"/>
        </w:rPr>
      </w:pPr>
      <w:bookmarkStart w:name="votingmeeting" w:id="2"/>
      <w:bookmarkStart w:name="OLE_LINK2" w:id="3"/>
      <w:bookmarkStart w:name="OLE_LINK1" w:id="4"/>
      <w:bookmarkStart w:name="Cmmr_meeting" w:id="5"/>
      <w:bookmarkEnd w:id="2"/>
      <w:r w:rsidRPr="00A32361">
        <w:rPr>
          <w:b/>
          <w:sz w:val="24"/>
        </w:rPr>
        <w:br w:type="page"/>
      </w:r>
    </w:p>
    <w:p w:rsidRPr="00A32361" w:rsidR="00FB22C6" w:rsidP="00A32361" w:rsidRDefault="00FB22C6" w14:paraId="66A0781D" w14:textId="77777777">
      <w:pPr>
        <w:pBdr>
          <w:bottom w:val="double" w:color="auto" w:sz="4" w:space="1"/>
        </w:pBdr>
        <w:tabs>
          <w:tab w:val="left" w:pos="1440"/>
        </w:tabs>
        <w:ind w:left="1440" w:right="1296"/>
        <w:rPr>
          <w:b/>
          <w:sz w:val="24"/>
        </w:rPr>
      </w:pPr>
    </w:p>
    <w:p w:rsidRPr="00A32361" w:rsidR="00FD253A" w:rsidP="00A32361" w:rsidRDefault="008F2D43" w14:paraId="43633763" w14:textId="77777777">
      <w:pPr>
        <w:spacing w:before="240" w:after="240"/>
        <w:jc w:val="center"/>
        <w:rPr>
          <w:b/>
          <w:sz w:val="28"/>
        </w:rPr>
      </w:pPr>
      <w:r w:rsidRPr="00A32361">
        <w:rPr>
          <w:b/>
          <w:sz w:val="28"/>
        </w:rPr>
        <w:t>COMMISSION VOTING MEETINGS</w:t>
      </w:r>
    </w:p>
    <w:tbl>
      <w:tblPr>
        <w:tblW w:w="9540" w:type="dxa"/>
        <w:tblInd w:w="108" w:type="dxa"/>
        <w:tblLayout w:type="fixed"/>
        <w:tblLook w:val="04A0" w:firstRow="1" w:lastRow="0" w:firstColumn="1" w:lastColumn="0" w:noHBand="0" w:noVBand="1"/>
      </w:tblPr>
      <w:tblGrid>
        <w:gridCol w:w="3060"/>
        <w:gridCol w:w="1890"/>
        <w:gridCol w:w="4590"/>
      </w:tblGrid>
      <w:tr w:rsidRPr="00A32361" w:rsidR="00BB1765" w:rsidTr="000B5812" w14:paraId="6C4C7E77" w14:textId="77777777">
        <w:trPr>
          <w:trHeight w:val="108"/>
        </w:trPr>
        <w:tc>
          <w:tcPr>
            <w:tcW w:w="3060" w:type="dxa"/>
          </w:tcPr>
          <w:p w:rsidRPr="00A32361" w:rsidR="00BB1765" w:rsidP="00A32361" w:rsidRDefault="00BB1765" w14:paraId="74BB755C" w14:textId="49A4B5BC">
            <w:pPr>
              <w:spacing w:after="60"/>
            </w:pPr>
            <w:r w:rsidRPr="00A32361">
              <w:t>May 16, 2019</w:t>
            </w:r>
          </w:p>
        </w:tc>
        <w:tc>
          <w:tcPr>
            <w:tcW w:w="1890" w:type="dxa"/>
          </w:tcPr>
          <w:p w:rsidRPr="00A32361" w:rsidR="00BB1765" w:rsidP="00A32361" w:rsidRDefault="00BB1765" w14:paraId="56923CC3" w14:textId="774A13A5">
            <w:pPr>
              <w:spacing w:after="60"/>
            </w:pPr>
            <w:r w:rsidRPr="00A32361">
              <w:t>9:30 am</w:t>
            </w:r>
          </w:p>
        </w:tc>
        <w:tc>
          <w:tcPr>
            <w:tcW w:w="4590" w:type="dxa"/>
          </w:tcPr>
          <w:p w:rsidRPr="00A32361" w:rsidR="0003024F" w:rsidP="00A32361" w:rsidRDefault="0003024F" w14:paraId="36E82DE9" w14:textId="248CD040">
            <w:r w:rsidRPr="00A32361">
              <w:t>Oxnard City Council Chambers</w:t>
            </w:r>
          </w:p>
          <w:p w:rsidRPr="00A32361" w:rsidR="0003024F" w:rsidP="00A32361" w:rsidRDefault="0003024F" w14:paraId="491DF061" w14:textId="3EAA43CE">
            <w:r w:rsidRPr="00A32361">
              <w:t>305 W. Third Street</w:t>
            </w:r>
          </w:p>
          <w:p w:rsidRPr="00A32361" w:rsidR="00BB1765" w:rsidP="00A32361" w:rsidRDefault="00326F2A" w14:paraId="4331E5DF" w14:textId="1011A20C">
            <w:r w:rsidRPr="00A32361">
              <w:t>Oxnard, CA</w:t>
            </w:r>
            <w:r w:rsidRPr="00A32361" w:rsidR="0003024F">
              <w:t xml:space="preserve"> 93030</w:t>
            </w:r>
          </w:p>
        </w:tc>
      </w:tr>
      <w:tr w:rsidRPr="00A32361" w:rsidR="00326F2A" w:rsidTr="000B5812" w14:paraId="611F4257" w14:textId="77777777">
        <w:trPr>
          <w:trHeight w:val="108"/>
        </w:trPr>
        <w:tc>
          <w:tcPr>
            <w:tcW w:w="3060" w:type="dxa"/>
          </w:tcPr>
          <w:p w:rsidRPr="00A32361" w:rsidR="00326F2A" w:rsidP="00A32361" w:rsidRDefault="00326F2A" w14:paraId="120FAE5C" w14:textId="375C4431">
            <w:pPr>
              <w:spacing w:after="60"/>
            </w:pPr>
            <w:r w:rsidRPr="00A32361">
              <w:t>May 30, 2019</w:t>
            </w:r>
          </w:p>
        </w:tc>
        <w:tc>
          <w:tcPr>
            <w:tcW w:w="1890" w:type="dxa"/>
          </w:tcPr>
          <w:p w:rsidRPr="00A32361" w:rsidR="00326F2A" w:rsidP="00A32361" w:rsidRDefault="00326F2A" w14:paraId="7EA0C6E6" w14:textId="28C001FC">
            <w:pPr>
              <w:spacing w:after="60"/>
            </w:pPr>
            <w:r w:rsidRPr="00A32361">
              <w:t>9:30 am</w:t>
            </w:r>
          </w:p>
        </w:tc>
        <w:tc>
          <w:tcPr>
            <w:tcW w:w="4590" w:type="dxa"/>
          </w:tcPr>
          <w:p w:rsidRPr="00A32361" w:rsidR="00326F2A" w:rsidP="00A32361" w:rsidRDefault="00326F2A" w14:paraId="78FB70B2" w14:textId="337A568A">
            <w:r w:rsidRPr="00A32361">
              <w:t>Commission Auditorium, San Francisco</w:t>
            </w:r>
          </w:p>
        </w:tc>
      </w:tr>
      <w:tr w:rsidRPr="00A32361" w:rsidR="00E159A3" w:rsidTr="000B5812" w14:paraId="327ACE8E" w14:textId="77777777">
        <w:trPr>
          <w:trHeight w:val="108"/>
        </w:trPr>
        <w:tc>
          <w:tcPr>
            <w:tcW w:w="3060" w:type="dxa"/>
          </w:tcPr>
          <w:p w:rsidRPr="00A32361" w:rsidR="00E159A3" w:rsidP="00A32361" w:rsidRDefault="00E159A3" w14:paraId="6A25E43A" w14:textId="394CB00C">
            <w:pPr>
              <w:spacing w:after="60"/>
            </w:pPr>
            <w:r w:rsidRPr="00A32361">
              <w:t>June 13, 2019</w:t>
            </w:r>
          </w:p>
        </w:tc>
        <w:tc>
          <w:tcPr>
            <w:tcW w:w="1890" w:type="dxa"/>
          </w:tcPr>
          <w:p w:rsidRPr="00A32361" w:rsidR="00E159A3" w:rsidP="00A32361" w:rsidRDefault="00E159A3" w14:paraId="4AB182BA" w14:textId="2AD7435C">
            <w:pPr>
              <w:spacing w:after="60"/>
            </w:pPr>
            <w:r w:rsidRPr="00A32361">
              <w:t xml:space="preserve">9:30 am </w:t>
            </w:r>
          </w:p>
        </w:tc>
        <w:tc>
          <w:tcPr>
            <w:tcW w:w="4590" w:type="dxa"/>
          </w:tcPr>
          <w:p w:rsidRPr="00A32361" w:rsidR="00E159A3" w:rsidP="00A32361" w:rsidRDefault="00E159A3" w14:paraId="16F0E480" w14:textId="15A2C18F">
            <w:r w:rsidRPr="00A32361">
              <w:t xml:space="preserve">Sacramento, CA </w:t>
            </w:r>
          </w:p>
        </w:tc>
      </w:tr>
    </w:tbl>
    <w:p w:rsidRPr="00A32361" w:rsidR="00FD253A" w:rsidP="00A32361" w:rsidRDefault="00BC3FF6" w14:paraId="46913839" w14:textId="77777777">
      <w:pPr>
        <w:spacing w:before="120" w:after="120"/>
        <w:jc w:val="center"/>
      </w:pPr>
      <w:hyperlink w:history="1" w:anchor="tableofcontents">
        <w:r w:rsidRPr="00A32361" w:rsidR="00FD253A">
          <w:rPr>
            <w:rStyle w:val="Hyperlink"/>
          </w:rPr>
          <w:t>Return to Table of Contents</w:t>
        </w:r>
      </w:hyperlink>
    </w:p>
    <w:p w:rsidRPr="00A32361" w:rsidR="00FD253A" w:rsidP="00A32361" w:rsidRDefault="00FD253A" w14:paraId="4C26BD12" w14:textId="77777777">
      <w:pPr>
        <w:pBdr>
          <w:bottom w:val="double" w:color="auto" w:sz="4" w:space="1"/>
        </w:pBdr>
        <w:tabs>
          <w:tab w:val="left" w:pos="1440"/>
        </w:tabs>
        <w:ind w:left="1440" w:right="1296"/>
        <w:rPr>
          <w:b/>
          <w:sz w:val="24"/>
        </w:rPr>
      </w:pPr>
    </w:p>
    <w:p w:rsidRPr="00A32361" w:rsidR="00FD253A" w:rsidP="00A32361" w:rsidRDefault="00FD253A" w14:paraId="053037A1" w14:textId="77777777">
      <w:pPr>
        <w:spacing w:before="240" w:after="240"/>
        <w:jc w:val="center"/>
      </w:pPr>
      <w:r w:rsidRPr="00A32361">
        <w:rPr>
          <w:b/>
          <w:sz w:val="28"/>
        </w:rPr>
        <w:t xml:space="preserve">COMMISSION RATESETTING DELIBERATIVE MEETINGS </w:t>
      </w:r>
      <w:r w:rsidRPr="00A32361">
        <w:rPr>
          <w:b/>
          <w:sz w:val="28"/>
        </w:rPr>
        <w:br/>
      </w:r>
      <w:r w:rsidRPr="00A32361">
        <w:t>(Not Open to the Public)</w:t>
      </w:r>
    </w:p>
    <w:p w:rsidRPr="00A32361" w:rsidR="00FD253A" w:rsidP="00A32361" w:rsidRDefault="00FD253A" w14:paraId="25D2D808" w14:textId="77777777">
      <w:pPr>
        <w:spacing w:after="360"/>
        <w:jc w:val="center"/>
        <w:rPr>
          <w:i/>
        </w:rPr>
      </w:pPr>
      <w:r w:rsidRPr="00A32361">
        <w:rPr>
          <w:i/>
        </w:rPr>
        <w:t xml:space="preserve">Ratesetting Deliberative Meeting dates are reserved as noted </w:t>
      </w:r>
      <w:r w:rsidRPr="00A32361">
        <w:rPr>
          <w:i/>
        </w:rPr>
        <w:br/>
        <w:t>but will only be held if there are ratese</w:t>
      </w:r>
      <w:r w:rsidRPr="00A32361" w:rsidR="00CA4D1E">
        <w:rPr>
          <w:i/>
        </w:rPr>
        <w:t>tting matters to be considered.</w:t>
      </w:r>
    </w:p>
    <w:tbl>
      <w:tblPr>
        <w:tblW w:w="9540" w:type="dxa"/>
        <w:tblInd w:w="108" w:type="dxa"/>
        <w:tblLayout w:type="fixed"/>
        <w:tblLook w:val="04A0" w:firstRow="1" w:lastRow="0" w:firstColumn="1" w:lastColumn="0" w:noHBand="0" w:noVBand="1"/>
      </w:tblPr>
      <w:tblGrid>
        <w:gridCol w:w="3060"/>
        <w:gridCol w:w="1890"/>
        <w:gridCol w:w="4590"/>
      </w:tblGrid>
      <w:tr w:rsidRPr="00A32361" w:rsidR="00FB22C6" w:rsidTr="000B5812" w14:paraId="006DC3B8" w14:textId="77777777">
        <w:tc>
          <w:tcPr>
            <w:tcW w:w="3060" w:type="dxa"/>
          </w:tcPr>
          <w:p w:rsidRPr="00A32361" w:rsidR="00FB22C6" w:rsidP="00A32361" w:rsidRDefault="00FB22C6" w14:paraId="1240AD32" w14:textId="7C581D1E">
            <w:r w:rsidRPr="00A32361">
              <w:t xml:space="preserve">May </w:t>
            </w:r>
            <w:r w:rsidRPr="00A32361" w:rsidR="00C07672">
              <w:t>8</w:t>
            </w:r>
            <w:r w:rsidRPr="00A32361">
              <w:t>, 2019</w:t>
            </w:r>
          </w:p>
        </w:tc>
        <w:tc>
          <w:tcPr>
            <w:tcW w:w="1890" w:type="dxa"/>
          </w:tcPr>
          <w:p w:rsidRPr="00A32361" w:rsidR="00FB22C6" w:rsidP="00A32361" w:rsidRDefault="00FB22C6" w14:paraId="56412085" w14:textId="10B692F7">
            <w:r w:rsidRPr="00A32361">
              <w:t xml:space="preserve">12:00 pm </w:t>
            </w:r>
          </w:p>
        </w:tc>
        <w:tc>
          <w:tcPr>
            <w:tcW w:w="4590" w:type="dxa"/>
          </w:tcPr>
          <w:p w:rsidRPr="00A32361" w:rsidR="00FB22C6" w:rsidP="00A32361" w:rsidRDefault="00DE7B61" w14:paraId="1B89617D" w14:textId="16166D6E">
            <w:r w:rsidRPr="00A32361">
              <w:t>Commission Room 5305, San Francisco</w:t>
            </w:r>
          </w:p>
        </w:tc>
      </w:tr>
      <w:tr w:rsidRPr="00A32361" w:rsidR="00DE7B61" w:rsidTr="00F028DA" w14:paraId="50C52E07" w14:textId="77777777">
        <w:trPr>
          <w:trHeight w:val="405"/>
        </w:trPr>
        <w:tc>
          <w:tcPr>
            <w:tcW w:w="9540" w:type="dxa"/>
            <w:gridSpan w:val="3"/>
            <w:vAlign w:val="center"/>
          </w:tcPr>
          <w:p w:rsidRPr="00A32361" w:rsidR="0025798B" w:rsidP="00A32361" w:rsidRDefault="0025798B" w14:paraId="16D3A748" w14:textId="1B3684FF">
            <w:pPr>
              <w:rPr>
                <w:b/>
              </w:rPr>
            </w:pPr>
            <w:r w:rsidRPr="00A32361">
              <w:rPr>
                <w:b/>
                <w14:textOutline w14:w="9525" w14:cap="rnd" w14:cmpd="sng" w14:algn="ctr">
                  <w14:noFill/>
                  <w14:prstDash w14:val="solid"/>
                  <w14:bevel/>
                </w14:textOutline>
              </w:rPr>
              <w:t xml:space="preserve">To view Continuation Meeting Agenda: </w:t>
            </w:r>
            <w:hyperlink w:history="1" r:id="rId15">
              <w:r w:rsidRPr="00A32361">
                <w:rPr>
                  <w:rStyle w:val="Hyperlink"/>
                  <w:rFonts w:eastAsiaTheme="majorEastAsia"/>
                </w:rPr>
                <w:t>Please use this link to view the published document</w:t>
              </w:r>
            </w:hyperlink>
          </w:p>
        </w:tc>
      </w:tr>
      <w:tr w:rsidRPr="00A32361" w:rsidR="00AF786D" w:rsidTr="000B5812" w14:paraId="4F998B93" w14:textId="77777777">
        <w:tc>
          <w:tcPr>
            <w:tcW w:w="3060" w:type="dxa"/>
          </w:tcPr>
          <w:p w:rsidRPr="00A32361" w:rsidR="00AF786D" w:rsidP="00A32361" w:rsidRDefault="00AF786D" w14:paraId="5BDCADE3" w14:textId="433BF934">
            <w:pPr>
              <w:spacing w:after="60"/>
            </w:pPr>
            <w:r w:rsidRPr="00A32361">
              <w:t>May 13, 2019</w:t>
            </w:r>
          </w:p>
        </w:tc>
        <w:tc>
          <w:tcPr>
            <w:tcW w:w="1890" w:type="dxa"/>
          </w:tcPr>
          <w:p w:rsidRPr="00A32361" w:rsidR="00AF786D" w:rsidP="00A32361" w:rsidRDefault="00AF786D" w14:paraId="3C07C611" w14:textId="426E2283">
            <w:pPr>
              <w:spacing w:after="60"/>
            </w:pPr>
            <w:r w:rsidRPr="00A32361">
              <w:t>10:00 am</w:t>
            </w:r>
          </w:p>
        </w:tc>
        <w:tc>
          <w:tcPr>
            <w:tcW w:w="4590" w:type="dxa"/>
          </w:tcPr>
          <w:p w:rsidRPr="00A32361" w:rsidR="00AF786D" w:rsidP="00A32361" w:rsidRDefault="00AF786D" w14:paraId="11464389" w14:textId="65AD1D03">
            <w:pPr>
              <w:spacing w:after="60"/>
            </w:pPr>
            <w:r w:rsidRPr="00A32361">
              <w:t>Commission Room 5305, San Francisco</w:t>
            </w:r>
          </w:p>
        </w:tc>
      </w:tr>
      <w:tr w:rsidRPr="00A32361" w:rsidR="006D1278" w:rsidTr="000B5812" w14:paraId="354A46CE" w14:textId="77777777">
        <w:tc>
          <w:tcPr>
            <w:tcW w:w="3060" w:type="dxa"/>
          </w:tcPr>
          <w:p w:rsidRPr="00A32361" w:rsidR="006D1278" w:rsidP="00A32361" w:rsidRDefault="006D1278" w14:paraId="00CE8863" w14:textId="4D2E26A9">
            <w:pPr>
              <w:spacing w:after="60"/>
            </w:pPr>
            <w:r w:rsidRPr="00A32361">
              <w:t>May 24, 2019</w:t>
            </w:r>
          </w:p>
        </w:tc>
        <w:tc>
          <w:tcPr>
            <w:tcW w:w="1890" w:type="dxa"/>
          </w:tcPr>
          <w:p w:rsidRPr="00A32361" w:rsidR="006D1278" w:rsidP="00A32361" w:rsidRDefault="006D1278" w14:paraId="0E52F304" w14:textId="6AA8DB37">
            <w:pPr>
              <w:spacing w:after="60"/>
            </w:pPr>
            <w:r w:rsidRPr="00A32361">
              <w:t xml:space="preserve">10:00 am </w:t>
            </w:r>
          </w:p>
        </w:tc>
        <w:tc>
          <w:tcPr>
            <w:tcW w:w="4590" w:type="dxa"/>
          </w:tcPr>
          <w:p w:rsidRPr="00A32361" w:rsidR="006D1278" w:rsidP="00A32361" w:rsidRDefault="006D1278" w14:paraId="1F41AB03" w14:textId="5D0C50AF">
            <w:pPr>
              <w:spacing w:after="60"/>
            </w:pPr>
            <w:r w:rsidRPr="00A32361">
              <w:t>Commission Room 5305, San Francisco</w:t>
            </w:r>
          </w:p>
        </w:tc>
      </w:tr>
    </w:tbl>
    <w:p w:rsidRPr="00A32361" w:rsidR="00FD253A" w:rsidP="00A32361" w:rsidRDefault="00BC3FF6" w14:paraId="59637148" w14:textId="77777777">
      <w:pPr>
        <w:spacing w:before="120" w:after="120"/>
        <w:jc w:val="center"/>
        <w:rPr>
          <w:color w:val="0000FF"/>
          <w:u w:val="single"/>
        </w:rPr>
      </w:pPr>
      <w:hyperlink w:history="1" w:anchor="tableofcontents">
        <w:r w:rsidRPr="00A32361" w:rsidR="00FD253A">
          <w:rPr>
            <w:rStyle w:val="Hyperlink"/>
          </w:rPr>
          <w:t>Return to Table of Contents</w:t>
        </w:r>
      </w:hyperlink>
    </w:p>
    <w:bookmarkEnd w:id="3"/>
    <w:bookmarkEnd w:id="4"/>
    <w:bookmarkEnd w:id="5"/>
    <w:p w:rsidRPr="00A32361" w:rsidR="00FD253A" w:rsidP="00A32361" w:rsidRDefault="00FD253A" w14:paraId="56FDB5A4" w14:textId="77777777">
      <w:pPr>
        <w:pBdr>
          <w:bottom w:val="double" w:color="auto" w:sz="4" w:space="1"/>
        </w:pBdr>
        <w:tabs>
          <w:tab w:val="left" w:pos="1440"/>
        </w:tabs>
        <w:ind w:left="1440" w:right="1296"/>
        <w:rPr>
          <w:b/>
          <w:sz w:val="24"/>
        </w:rPr>
      </w:pPr>
    </w:p>
    <w:p w:rsidRPr="00A32361" w:rsidR="001072A6" w:rsidP="00A32361" w:rsidRDefault="00A53660" w14:paraId="5E2E304A" w14:textId="77777777">
      <w:pPr>
        <w:spacing w:before="240" w:after="240"/>
        <w:jc w:val="center"/>
        <w:rPr>
          <w:b/>
          <w:sz w:val="28"/>
        </w:rPr>
      </w:pPr>
      <w:bookmarkStart w:name="committee" w:id="6"/>
      <w:bookmarkEnd w:id="6"/>
      <w:r w:rsidRPr="00A32361">
        <w:rPr>
          <w:b/>
          <w:sz w:val="28"/>
        </w:rPr>
        <w:t>COMMISSIONER COMMITTEE MEETINGS</w:t>
      </w:r>
      <w:r w:rsidRPr="00A32361" w:rsidR="00442094">
        <w:rPr>
          <w:b/>
          <w:sz w:val="28"/>
        </w:rPr>
        <w:t xml:space="preserve"> </w:t>
      </w:r>
    </w:p>
    <w:tbl>
      <w:tblPr>
        <w:tblW w:w="9540" w:type="dxa"/>
        <w:tblInd w:w="108" w:type="dxa"/>
        <w:tblLayout w:type="fixed"/>
        <w:tblLook w:val="04A0" w:firstRow="1" w:lastRow="0" w:firstColumn="1" w:lastColumn="0" w:noHBand="0" w:noVBand="1"/>
      </w:tblPr>
      <w:tblGrid>
        <w:gridCol w:w="3060"/>
        <w:gridCol w:w="1890"/>
        <w:gridCol w:w="4590"/>
      </w:tblGrid>
      <w:tr w:rsidRPr="00A32361" w:rsidR="00FE6FC3" w:rsidTr="00F23B2E" w14:paraId="36476ABA" w14:textId="77777777">
        <w:tc>
          <w:tcPr>
            <w:tcW w:w="3060" w:type="dxa"/>
          </w:tcPr>
          <w:p w:rsidRPr="00A32361" w:rsidR="00FE6FC3" w:rsidP="00A32361" w:rsidRDefault="00FE6FC3" w14:paraId="63CD8EA2" w14:textId="3C05705C">
            <w:pPr>
              <w:spacing w:after="60"/>
            </w:pPr>
            <w:r w:rsidRPr="00A32361">
              <w:t>May 29, 2019</w:t>
            </w:r>
          </w:p>
        </w:tc>
        <w:tc>
          <w:tcPr>
            <w:tcW w:w="1890" w:type="dxa"/>
          </w:tcPr>
          <w:p w:rsidRPr="00A32361" w:rsidR="00FE6FC3" w:rsidP="00A32361" w:rsidRDefault="00FE6FC3" w14:paraId="5FE5DBC7" w14:textId="7F648020">
            <w:pPr>
              <w:spacing w:after="60"/>
            </w:pPr>
            <w:r w:rsidRPr="00A32361">
              <w:t xml:space="preserve">9:30 am </w:t>
            </w:r>
          </w:p>
        </w:tc>
        <w:tc>
          <w:tcPr>
            <w:tcW w:w="4590" w:type="dxa"/>
          </w:tcPr>
          <w:p w:rsidRPr="00A32361" w:rsidR="00FE6FC3" w:rsidP="00A32361" w:rsidRDefault="00FE6FC3" w14:paraId="102D55F6" w14:textId="37C92C52">
            <w:pPr>
              <w:spacing w:after="60"/>
            </w:pPr>
            <w:r w:rsidRPr="00A32361">
              <w:t>Commission Auditorium, San Francisco</w:t>
            </w:r>
          </w:p>
        </w:tc>
      </w:tr>
      <w:tr w:rsidRPr="00A32361" w:rsidR="0057303A" w:rsidTr="00F23B2E" w14:paraId="30A84447" w14:textId="77777777">
        <w:tc>
          <w:tcPr>
            <w:tcW w:w="3060" w:type="dxa"/>
          </w:tcPr>
          <w:p w:rsidRPr="00A32361" w:rsidR="0057303A" w:rsidP="00A32361" w:rsidRDefault="0057303A" w14:paraId="11C4CB49" w14:textId="41B1EEA1">
            <w:pPr>
              <w:spacing w:after="60"/>
            </w:pPr>
            <w:r w:rsidRPr="00A32361">
              <w:t>June 26, 2019</w:t>
            </w:r>
          </w:p>
        </w:tc>
        <w:tc>
          <w:tcPr>
            <w:tcW w:w="1890" w:type="dxa"/>
          </w:tcPr>
          <w:p w:rsidRPr="00A32361" w:rsidR="0057303A" w:rsidP="00A32361" w:rsidRDefault="0057303A" w14:paraId="45B7617F" w14:textId="0DB921A5">
            <w:pPr>
              <w:spacing w:after="60"/>
            </w:pPr>
            <w:r w:rsidRPr="00A32361">
              <w:t>9:30 am</w:t>
            </w:r>
          </w:p>
        </w:tc>
        <w:tc>
          <w:tcPr>
            <w:tcW w:w="4590" w:type="dxa"/>
          </w:tcPr>
          <w:p w:rsidRPr="00A32361" w:rsidR="0057303A" w:rsidP="00A32361" w:rsidRDefault="0057303A" w14:paraId="272424E6" w14:textId="4BE7F302">
            <w:pPr>
              <w:spacing w:after="60"/>
            </w:pPr>
            <w:r w:rsidRPr="00A32361">
              <w:t>Commission Auditorium, San Francisco</w:t>
            </w:r>
          </w:p>
        </w:tc>
      </w:tr>
    </w:tbl>
    <w:p w:rsidRPr="00A32361" w:rsidR="00FD253A" w:rsidP="00A32361" w:rsidRDefault="00BC3FF6" w14:paraId="388A7ECF" w14:textId="77777777">
      <w:pPr>
        <w:spacing w:before="120" w:after="120"/>
        <w:jc w:val="center"/>
        <w:rPr>
          <w:color w:val="1F497D"/>
        </w:rPr>
      </w:pPr>
      <w:hyperlink w:history="1" w:anchor="tableofcontents">
        <w:r w:rsidRPr="00A32361" w:rsidR="00FD253A">
          <w:rPr>
            <w:rStyle w:val="Hyperlink"/>
          </w:rPr>
          <w:t>Return to Table of Contents</w:t>
        </w:r>
      </w:hyperlink>
    </w:p>
    <w:p w:rsidRPr="00A32361" w:rsidR="00FD253A" w:rsidP="00A32361" w:rsidRDefault="00FD253A" w14:paraId="342FA261" w14:textId="77777777">
      <w:pPr>
        <w:pBdr>
          <w:bottom w:val="double" w:color="auto" w:sz="4" w:space="1"/>
        </w:pBdr>
        <w:tabs>
          <w:tab w:val="left" w:pos="1440"/>
        </w:tabs>
        <w:ind w:left="1440" w:right="1296"/>
        <w:mirrorIndents/>
        <w:rPr>
          <w:b/>
          <w:sz w:val="24"/>
        </w:rPr>
      </w:pPr>
    </w:p>
    <w:p w:rsidRPr="00A32361" w:rsidR="00FD253A" w:rsidP="00A32361" w:rsidRDefault="00FD253A" w14:paraId="227536DC" w14:textId="77777777">
      <w:pPr>
        <w:spacing w:before="240" w:after="240"/>
        <w:jc w:val="center"/>
        <w:rPr>
          <w:b/>
          <w:sz w:val="28"/>
        </w:rPr>
      </w:pPr>
      <w:r w:rsidRPr="00A32361">
        <w:rPr>
          <w:b/>
          <w:sz w:val="28"/>
        </w:rPr>
        <w:t>COMMIS</w:t>
      </w:r>
      <w:r w:rsidRPr="00A32361" w:rsidR="001C4252">
        <w:rPr>
          <w:b/>
          <w:sz w:val="28"/>
        </w:rPr>
        <w:t xml:space="preserve">SIONER </w:t>
      </w:r>
      <w:r w:rsidRPr="00A32361" w:rsidR="00DC2A88">
        <w:rPr>
          <w:b/>
          <w:sz w:val="28"/>
        </w:rPr>
        <w:t xml:space="preserve">ALL-PARTY </w:t>
      </w:r>
      <w:r w:rsidRPr="00A32361" w:rsidR="002F5556">
        <w:rPr>
          <w:b/>
          <w:sz w:val="28"/>
        </w:rPr>
        <w:t xml:space="preserve">MEETINGS </w:t>
      </w:r>
      <w:r w:rsidRPr="00A32361" w:rsidR="00D47AFE">
        <w:rPr>
          <w:b/>
          <w:sz w:val="28"/>
        </w:rPr>
        <w:t>- NONE</w:t>
      </w:r>
    </w:p>
    <w:p w:rsidRPr="00A32361" w:rsidR="001C4252" w:rsidP="00A32361" w:rsidRDefault="00FD253A" w14:paraId="05C664AD" w14:textId="77777777">
      <w:pPr>
        <w:pStyle w:val="PublicMeeting"/>
        <w:keepNext w:val="0"/>
        <w:keepLines w:val="0"/>
      </w:pPr>
      <w:r w:rsidRPr="00A32361">
        <w:t>A quorum of Commissioners may attend all-party meetings in ratesetting proceedings upon 10 days’ notice of the meeting in the Daily Calendar.  Otherwise, all-party meetings are noticed directly to the partie</w:t>
      </w:r>
      <w:r w:rsidRPr="00A32361" w:rsidR="00CA4D1E">
        <w:t>s and might not be posted here.</w:t>
      </w:r>
    </w:p>
    <w:p w:rsidRPr="00A32361" w:rsidR="00FD253A" w:rsidP="00A32361" w:rsidRDefault="00BC3FF6" w14:paraId="2710F0A7" w14:textId="0891A09D">
      <w:pPr>
        <w:tabs>
          <w:tab w:val="center" w:pos="4968"/>
        </w:tabs>
        <w:spacing w:before="120" w:after="120"/>
        <w:jc w:val="center"/>
        <w:rPr>
          <w:color w:val="0000FF" w:themeColor="hyperlink"/>
          <w:u w:val="single"/>
        </w:rPr>
      </w:pPr>
      <w:hyperlink w:history="1" w:anchor="tableofcontents">
        <w:r w:rsidRPr="00A32361" w:rsidR="00FD253A">
          <w:rPr>
            <w:rStyle w:val="Hyperlink"/>
          </w:rPr>
          <w:t>Return to Table of Contents</w:t>
        </w:r>
      </w:hyperlink>
    </w:p>
    <w:p w:rsidRPr="00A32361" w:rsidR="00C00E0C" w:rsidP="00A32361" w:rsidRDefault="00C00E0C" w14:paraId="4FED0C29" w14:textId="77777777">
      <w:pPr>
        <w:pBdr>
          <w:bottom w:val="double" w:color="auto" w:sz="4" w:space="1"/>
        </w:pBdr>
        <w:tabs>
          <w:tab w:val="left" w:pos="1440"/>
        </w:tabs>
        <w:ind w:left="1440" w:right="1296"/>
        <w:rPr>
          <w:b/>
          <w:sz w:val="24"/>
        </w:rPr>
      </w:pPr>
    </w:p>
    <w:p w:rsidRPr="00A32361" w:rsidR="00A32361" w:rsidP="00A32361" w:rsidRDefault="00C00E0C" w14:paraId="5B2681F2" w14:textId="7A60A005">
      <w:pPr>
        <w:spacing w:before="120" w:after="240"/>
        <w:jc w:val="center"/>
        <w:rPr>
          <w:b/>
          <w:sz w:val="28"/>
        </w:rPr>
      </w:pPr>
      <w:r w:rsidRPr="00A32361">
        <w:rPr>
          <w:b/>
          <w:sz w:val="28"/>
        </w:rPr>
        <w:t>HEARING CALENDAR</w:t>
      </w:r>
    </w:p>
    <w:p w:rsidRPr="00A32361" w:rsidR="00A32361" w:rsidP="00A32361" w:rsidRDefault="00A32361" w14:paraId="6F53FEA6" w14:textId="77777777"/>
    <w:p w:rsidRPr="00A32361" w:rsidR="00A32361" w:rsidP="00A32361" w:rsidRDefault="00A32361" w14:paraId="045D0910" w14:textId="77777777">
      <w:r w:rsidRPr="00A32361">
        <w:t>Dates in parentheses following the word “also” are subject to change without notice.  The assigned Commissioner’s name is listed next to the proceedings as matter of record; the assigned Commissioner may or may not be present at the hearing.</w:t>
      </w:r>
    </w:p>
    <w:p w:rsidRPr="00A32361" w:rsidR="00A32361" w:rsidP="00A32361" w:rsidRDefault="00A32361" w14:paraId="00316DE1" w14:textId="77777777"/>
    <w:tbl>
      <w:tblPr>
        <w:tblW w:w="0" w:type="auto"/>
        <w:tblInd w:w="108" w:type="dxa"/>
        <w:tblLook w:val="0000" w:firstRow="0" w:lastRow="0" w:firstColumn="0" w:lastColumn="0" w:noHBand="0" w:noVBand="0"/>
      </w:tblPr>
      <w:tblGrid>
        <w:gridCol w:w="3510"/>
        <w:gridCol w:w="3159"/>
        <w:gridCol w:w="3159"/>
      </w:tblGrid>
      <w:tr w:rsidRPr="00A32361" w:rsidR="00A32361" w:rsidTr="00A32361" w14:paraId="68A88004" w14:textId="77777777">
        <w:tc>
          <w:tcPr>
            <w:tcW w:w="3510" w:type="dxa"/>
          </w:tcPr>
          <w:p w:rsidRPr="00A32361" w:rsidR="00A32361" w:rsidP="00A32361" w:rsidRDefault="00A32361" w14:paraId="0350F3A9" w14:textId="77777777">
            <w:pPr>
              <w:rPr>
                <w:b/>
                <w:bCs/>
                <w:i/>
                <w:iCs/>
              </w:rPr>
            </w:pPr>
            <w:r w:rsidRPr="00A32361">
              <w:rPr>
                <w:b/>
                <w:bCs/>
                <w:i/>
                <w:iCs/>
              </w:rPr>
              <w:t>(PHC) = Prehearing Conference</w:t>
            </w:r>
          </w:p>
        </w:tc>
        <w:tc>
          <w:tcPr>
            <w:tcW w:w="3159" w:type="dxa"/>
          </w:tcPr>
          <w:p w:rsidRPr="00A32361" w:rsidR="00A32361" w:rsidP="00A32361" w:rsidRDefault="00A32361" w14:paraId="53A0403C" w14:textId="77777777">
            <w:pPr>
              <w:rPr>
                <w:b/>
                <w:bCs/>
                <w:i/>
                <w:iCs/>
              </w:rPr>
            </w:pPr>
            <w:r w:rsidRPr="00A32361">
              <w:rPr>
                <w:b/>
                <w:bCs/>
                <w:i/>
                <w:iCs/>
              </w:rPr>
              <w:t>(WS) = Workshop</w:t>
            </w:r>
          </w:p>
        </w:tc>
        <w:tc>
          <w:tcPr>
            <w:tcW w:w="3159" w:type="dxa"/>
          </w:tcPr>
          <w:p w:rsidRPr="00A32361" w:rsidR="00A32361" w:rsidP="00A32361" w:rsidRDefault="00A32361" w14:paraId="45CD1B98" w14:textId="77777777">
            <w:pPr>
              <w:rPr>
                <w:b/>
                <w:bCs/>
                <w:i/>
                <w:iCs/>
              </w:rPr>
            </w:pPr>
            <w:r w:rsidRPr="00A32361">
              <w:rPr>
                <w:b/>
                <w:bCs/>
                <w:i/>
                <w:iCs/>
              </w:rPr>
              <w:t>(OA) = Oral Argument</w:t>
            </w:r>
          </w:p>
        </w:tc>
      </w:tr>
      <w:tr w:rsidRPr="00A32361" w:rsidR="00A32361" w:rsidTr="00A32361" w14:paraId="4C21058A" w14:textId="77777777">
        <w:tc>
          <w:tcPr>
            <w:tcW w:w="3510" w:type="dxa"/>
          </w:tcPr>
          <w:p w:rsidRPr="00A32361" w:rsidR="00A32361" w:rsidP="00A32361" w:rsidRDefault="00A32361" w14:paraId="23440594" w14:textId="77777777">
            <w:pPr>
              <w:rPr>
                <w:b/>
                <w:bCs/>
                <w:i/>
                <w:iCs/>
              </w:rPr>
            </w:pPr>
            <w:r w:rsidRPr="00A32361">
              <w:rPr>
                <w:b/>
                <w:bCs/>
                <w:i/>
                <w:iCs/>
              </w:rPr>
              <w:lastRenderedPageBreak/>
              <w:t>(PPH) = Public Participation Hearing</w:t>
            </w:r>
          </w:p>
        </w:tc>
        <w:tc>
          <w:tcPr>
            <w:tcW w:w="3159" w:type="dxa"/>
          </w:tcPr>
          <w:p w:rsidRPr="00A32361" w:rsidR="00A32361" w:rsidP="00A32361" w:rsidRDefault="00A32361" w14:paraId="0396B65E" w14:textId="77777777">
            <w:pPr>
              <w:rPr>
                <w:b/>
                <w:bCs/>
                <w:i/>
                <w:iCs/>
              </w:rPr>
            </w:pPr>
            <w:r w:rsidRPr="00A32361">
              <w:rPr>
                <w:b/>
                <w:bCs/>
                <w:i/>
                <w:iCs/>
              </w:rPr>
              <w:t>(STC) = Status Conference</w:t>
            </w:r>
          </w:p>
        </w:tc>
        <w:tc>
          <w:tcPr>
            <w:tcW w:w="3159" w:type="dxa"/>
          </w:tcPr>
          <w:p w:rsidRPr="00A32361" w:rsidR="00A32361" w:rsidP="00A32361" w:rsidRDefault="00A32361" w14:paraId="47DEDF15" w14:textId="77777777">
            <w:pPr>
              <w:rPr>
                <w:b/>
                <w:bCs/>
                <w:i/>
                <w:iCs/>
              </w:rPr>
            </w:pPr>
            <w:r w:rsidRPr="00A32361">
              <w:rPr>
                <w:b/>
                <w:bCs/>
                <w:i/>
                <w:iCs/>
              </w:rPr>
              <w:t>(CA) = Closing Argument</w:t>
            </w:r>
          </w:p>
        </w:tc>
      </w:tr>
      <w:tr w:rsidRPr="00A32361" w:rsidR="00A32361" w:rsidTr="00A32361" w14:paraId="6A0818CB" w14:textId="77777777">
        <w:tc>
          <w:tcPr>
            <w:tcW w:w="3510" w:type="dxa"/>
          </w:tcPr>
          <w:p w:rsidRPr="00A32361" w:rsidR="00A32361" w:rsidP="00A32361" w:rsidRDefault="00A32361" w14:paraId="29DE61F7" w14:textId="77777777">
            <w:pPr>
              <w:rPr>
                <w:b/>
                <w:bCs/>
                <w:i/>
                <w:iCs/>
              </w:rPr>
            </w:pPr>
            <w:r w:rsidRPr="00A32361">
              <w:rPr>
                <w:b/>
                <w:bCs/>
                <w:i/>
                <w:iCs/>
              </w:rPr>
              <w:t>(EH) = Evidentiary Hearing</w:t>
            </w:r>
          </w:p>
        </w:tc>
        <w:tc>
          <w:tcPr>
            <w:tcW w:w="3159" w:type="dxa"/>
          </w:tcPr>
          <w:p w:rsidRPr="00A32361" w:rsidR="00A32361" w:rsidP="00A32361" w:rsidRDefault="00A32361" w14:paraId="53610A9C" w14:textId="77777777">
            <w:pPr>
              <w:rPr>
                <w:b/>
                <w:bCs/>
                <w:i/>
                <w:iCs/>
              </w:rPr>
            </w:pPr>
            <w:r w:rsidRPr="00A32361">
              <w:rPr>
                <w:b/>
                <w:bCs/>
                <w:i/>
                <w:iCs/>
              </w:rPr>
              <w:t>(L&amp;M) = Law &amp; Motion</w:t>
            </w:r>
          </w:p>
        </w:tc>
        <w:tc>
          <w:tcPr>
            <w:tcW w:w="3159" w:type="dxa"/>
          </w:tcPr>
          <w:p w:rsidRPr="00A32361" w:rsidR="00A32361" w:rsidP="00A32361" w:rsidRDefault="00A32361" w14:paraId="4CE0E042" w14:textId="77777777">
            <w:pPr>
              <w:rPr>
                <w:b/>
                <w:bCs/>
                <w:i/>
                <w:iCs/>
              </w:rPr>
            </w:pPr>
            <w:r w:rsidRPr="00A32361">
              <w:rPr>
                <w:b/>
                <w:bCs/>
                <w:i/>
                <w:iCs/>
              </w:rPr>
              <w:t>(CM) = Community Meeting</w:t>
            </w:r>
          </w:p>
        </w:tc>
      </w:tr>
    </w:tbl>
    <w:p w:rsidRPr="00A32361" w:rsidR="00A32361" w:rsidP="00A32361" w:rsidRDefault="00A32361" w14:paraId="53AC1543" w14:textId="77777777"/>
    <w:tbl>
      <w:tblPr>
        <w:tblW w:w="9900" w:type="dxa"/>
        <w:tblInd w:w="90" w:type="dxa"/>
        <w:tblLayout w:type="fixed"/>
        <w:tblLook w:val="0000" w:firstRow="0" w:lastRow="0" w:firstColumn="0" w:lastColumn="0" w:noHBand="0" w:noVBand="0"/>
      </w:tblPr>
      <w:tblGrid>
        <w:gridCol w:w="1278"/>
        <w:gridCol w:w="8622"/>
      </w:tblGrid>
      <w:tr w:rsidRPr="00A32361" w:rsidR="00A32361" w:rsidTr="00A32361" w14:paraId="737B5F9A" w14:textId="77777777">
        <w:trPr>
          <w:cantSplit/>
        </w:trPr>
        <w:tc>
          <w:tcPr>
            <w:tcW w:w="1278" w:type="dxa"/>
          </w:tcPr>
          <w:p w:rsidRPr="00A32361" w:rsidR="00A32361" w:rsidP="00A32361" w:rsidRDefault="00A32361" w14:paraId="0BB88C4D" w14:textId="77777777">
            <w:pPr>
              <w:rPr>
                <w:b/>
              </w:rPr>
            </w:pPr>
          </w:p>
        </w:tc>
        <w:tc>
          <w:tcPr>
            <w:tcW w:w="8622" w:type="dxa"/>
          </w:tcPr>
          <w:p w:rsidRPr="00A32361" w:rsidR="00A32361" w:rsidP="00A32361" w:rsidRDefault="00A32361" w14:paraId="41EB1B19" w14:textId="77777777">
            <w:pPr>
              <w:rPr>
                <w:b/>
              </w:rPr>
            </w:pPr>
          </w:p>
        </w:tc>
      </w:tr>
      <w:tr w:rsidRPr="00A32361" w:rsidR="00A32361" w:rsidTr="00A32361" w14:paraId="5CF995BB" w14:textId="77777777">
        <w:trPr>
          <w:cantSplit/>
        </w:trPr>
        <w:tc>
          <w:tcPr>
            <w:tcW w:w="1278" w:type="dxa"/>
          </w:tcPr>
          <w:p w:rsidRPr="00A32361" w:rsidR="00A32361" w:rsidP="00A32361" w:rsidRDefault="00A32361" w14:paraId="5F0F88C3" w14:textId="77777777">
            <w:r w:rsidRPr="00A32361">
              <w:rPr>
                <w:b/>
              </w:rPr>
              <w:t>05/06/19</w:t>
            </w:r>
          </w:p>
          <w:p w:rsidRPr="00A32361" w:rsidR="00A32361" w:rsidP="00A32361" w:rsidRDefault="00A32361" w14:paraId="71FE7761" w14:textId="77777777">
            <w:r w:rsidRPr="00A32361">
              <w:t>10:00 a.m. to</w:t>
            </w:r>
          </w:p>
          <w:p w:rsidRPr="00A32361" w:rsidR="00A32361" w:rsidP="00A32361" w:rsidRDefault="00A32361" w14:paraId="4A36BC93" w14:textId="77777777">
            <w:r w:rsidRPr="00A32361">
              <w:t>11:00 a.m.</w:t>
            </w:r>
          </w:p>
          <w:p w:rsidRPr="00A32361" w:rsidR="00A32361" w:rsidP="00A32361" w:rsidRDefault="00A32361" w14:paraId="30ED2274" w14:textId="77777777">
            <w:r w:rsidRPr="00A32361">
              <w:t>ALJ Fitch</w:t>
            </w:r>
          </w:p>
          <w:p w:rsidRPr="00A32361" w:rsidR="00A32361" w:rsidP="00A32361" w:rsidRDefault="00A32361" w14:paraId="144F87D2" w14:textId="77777777">
            <w:r w:rsidRPr="00A32361">
              <w:t>ALJ Kao</w:t>
            </w:r>
          </w:p>
          <w:p w:rsidRPr="00A32361" w:rsidR="00A32361" w:rsidP="00A32361" w:rsidRDefault="00A32361" w14:paraId="4A1A484C" w14:textId="77777777">
            <w:pPr>
              <w:rPr>
                <w:b/>
              </w:rPr>
            </w:pPr>
            <w:proofErr w:type="spellStart"/>
            <w:r w:rsidRPr="00A32361">
              <w:t>Comr</w:t>
            </w:r>
            <w:proofErr w:type="spellEnd"/>
            <w:r w:rsidRPr="00A32361">
              <w:t xml:space="preserve"> Randolph</w:t>
            </w:r>
          </w:p>
        </w:tc>
        <w:tc>
          <w:tcPr>
            <w:tcW w:w="8622" w:type="dxa"/>
          </w:tcPr>
          <w:p w:rsidRPr="00A32361" w:rsidR="00A32361" w:rsidP="00A32361" w:rsidRDefault="00A32361" w14:paraId="6D54709C" w14:textId="77777777">
            <w:r w:rsidRPr="00A32361">
              <w:rPr>
                <w:b/>
              </w:rPr>
              <w:t>A.17-01-013 And Related Matters (Telephonic/</w:t>
            </w:r>
            <w:proofErr w:type="spellStart"/>
            <w:r w:rsidRPr="00A32361">
              <w:rPr>
                <w:b/>
              </w:rPr>
              <w:t>Webex</w:t>
            </w:r>
            <w:proofErr w:type="spellEnd"/>
            <w:r w:rsidRPr="00A32361">
              <w:rPr>
                <w:b/>
              </w:rPr>
              <w:t xml:space="preserve"> WS) - </w:t>
            </w:r>
            <w:r w:rsidRPr="00A32361">
              <w:t>Application of Southern California Edison Company (U338E) for Approval of Energy Efficiency Rolling Portfolio Business Plan.</w:t>
            </w:r>
          </w:p>
          <w:p w:rsidRPr="00A32361" w:rsidR="00A32361" w:rsidP="00A32361" w:rsidRDefault="00A32361" w14:paraId="5B710B2E" w14:textId="77777777">
            <w:r w:rsidRPr="00A32361">
              <w:rPr>
                <w:b/>
                <w:i/>
              </w:rPr>
              <w:t>Conference call-in number:</w:t>
            </w:r>
            <w:r w:rsidRPr="00A32361">
              <w:t xml:space="preserve"> </w:t>
            </w:r>
            <w:r w:rsidRPr="00A32361">
              <w:rPr>
                <w:b/>
              </w:rPr>
              <w:t>1-800-603-7556</w:t>
            </w:r>
          </w:p>
          <w:p w:rsidRPr="00A32361" w:rsidR="00A32361" w:rsidP="00A32361" w:rsidRDefault="00A32361" w14:paraId="1AC6BCF4" w14:textId="77777777">
            <w:pPr>
              <w:rPr>
                <w:b/>
              </w:rPr>
            </w:pPr>
            <w:r w:rsidRPr="00A32361">
              <w:rPr>
                <w:b/>
                <w:i/>
              </w:rPr>
              <w:t>Participant code:</w:t>
            </w:r>
            <w:r w:rsidRPr="00A32361">
              <w:rPr>
                <w:b/>
              </w:rPr>
              <w:t xml:space="preserve"> 747 805 163</w:t>
            </w:r>
          </w:p>
          <w:p w:rsidRPr="00A32361" w:rsidR="00A32361" w:rsidP="00A32361" w:rsidRDefault="00A32361" w14:paraId="554B9CEE" w14:textId="77777777">
            <w:pPr>
              <w:rPr>
                <w:rStyle w:val="Hyperlink"/>
                <w:b/>
                <w:color w:val="0066FF"/>
              </w:rPr>
            </w:pPr>
            <w:r w:rsidRPr="00A32361">
              <w:rPr>
                <w:b/>
                <w:i/>
              </w:rPr>
              <w:t xml:space="preserve">Webcast link: </w:t>
            </w:r>
            <w:hyperlink w:tgtFrame="_blank" w:history="1" r:id="rId16">
              <w:r w:rsidRPr="00A32361">
                <w:rPr>
                  <w:rStyle w:val="Hyperlink"/>
                  <w:b/>
                  <w:color w:val="0066FF"/>
                </w:rPr>
                <w:t>https://pge.webex.com/pge/j.php?MTID=m60eb839aa1c58e84364abaad76955687</w:t>
              </w:r>
            </w:hyperlink>
          </w:p>
          <w:p w:rsidRPr="00A32361" w:rsidR="00A32361" w:rsidP="00A32361" w:rsidRDefault="00A32361" w14:paraId="50D02A74" w14:textId="77777777">
            <w:pPr>
              <w:rPr>
                <w:b/>
              </w:rPr>
            </w:pPr>
            <w:r w:rsidRPr="00A32361">
              <w:rPr>
                <w:b/>
                <w:i/>
              </w:rPr>
              <w:t xml:space="preserve">Contact: </w:t>
            </w:r>
            <w:r w:rsidRPr="00A32361">
              <w:rPr>
                <w:b/>
              </w:rPr>
              <w:t xml:space="preserve">Cody Rudolph, </w:t>
            </w:r>
            <w:hyperlink w:history="1" r:id="rId17">
              <w:r w:rsidRPr="00A32361">
                <w:rPr>
                  <w:rStyle w:val="Hyperlink"/>
                  <w:b/>
                  <w:color w:val="0066FF"/>
                </w:rPr>
                <w:t>Jacob.rudolph@cpuc.ca.gov</w:t>
              </w:r>
            </w:hyperlink>
            <w:r w:rsidRPr="00A32361">
              <w:rPr>
                <w:b/>
              </w:rPr>
              <w:t xml:space="preserve"> 415-703-1072</w:t>
            </w:r>
          </w:p>
        </w:tc>
      </w:tr>
      <w:tr w:rsidRPr="00A32361" w:rsidR="00A32361" w:rsidTr="00A32361" w14:paraId="40D919EE" w14:textId="77777777">
        <w:trPr>
          <w:cantSplit/>
        </w:trPr>
        <w:tc>
          <w:tcPr>
            <w:tcW w:w="1278" w:type="dxa"/>
          </w:tcPr>
          <w:p w:rsidRPr="00A32361" w:rsidR="00A32361" w:rsidP="00A32361" w:rsidRDefault="00A32361" w14:paraId="6DF20EDB" w14:textId="77777777">
            <w:pPr>
              <w:rPr>
                <w:b/>
              </w:rPr>
            </w:pPr>
          </w:p>
        </w:tc>
        <w:tc>
          <w:tcPr>
            <w:tcW w:w="8622" w:type="dxa"/>
          </w:tcPr>
          <w:p w:rsidRPr="00A32361" w:rsidR="00A32361" w:rsidP="00A32361" w:rsidRDefault="00A32361" w14:paraId="7A30E549" w14:textId="77777777">
            <w:pPr>
              <w:rPr>
                <w:b/>
              </w:rPr>
            </w:pPr>
          </w:p>
        </w:tc>
      </w:tr>
      <w:tr w:rsidRPr="00A32361" w:rsidR="00A32361" w:rsidTr="00A32361" w14:paraId="34239B9E" w14:textId="77777777">
        <w:trPr>
          <w:cantSplit/>
        </w:trPr>
        <w:tc>
          <w:tcPr>
            <w:tcW w:w="1278" w:type="dxa"/>
          </w:tcPr>
          <w:p w:rsidRPr="00A32361" w:rsidR="00A32361" w:rsidP="00A32361" w:rsidRDefault="00A32361" w14:paraId="63C49567" w14:textId="77777777">
            <w:r w:rsidRPr="00A32361">
              <w:rPr>
                <w:b/>
              </w:rPr>
              <w:t>05/07/19</w:t>
            </w:r>
          </w:p>
          <w:p w:rsidRPr="00A32361" w:rsidR="00A32361" w:rsidP="00A32361" w:rsidRDefault="00A32361" w14:paraId="07A47760" w14:textId="77777777">
            <w:r w:rsidRPr="00A32361">
              <w:t>5:30 p.m. to</w:t>
            </w:r>
          </w:p>
          <w:p w:rsidRPr="00A32361" w:rsidR="00A32361" w:rsidP="00A32361" w:rsidRDefault="00A32361" w14:paraId="4B844104" w14:textId="77777777">
            <w:r w:rsidRPr="00A32361">
              <w:t>7:30 p.m.</w:t>
            </w:r>
          </w:p>
          <w:p w:rsidRPr="00A32361" w:rsidR="00A32361" w:rsidP="00A32361" w:rsidRDefault="00A32361" w14:paraId="2BBF1790" w14:textId="77777777">
            <w:r w:rsidRPr="00A32361">
              <w:t>ALJ Fogel</w:t>
            </w:r>
          </w:p>
          <w:p w:rsidRPr="00A32361" w:rsidR="00A32361" w:rsidP="00A32361" w:rsidRDefault="00A32361" w14:paraId="5CF7B25F" w14:textId="77777777">
            <w:pPr>
              <w:rPr>
                <w:b/>
              </w:rPr>
            </w:pPr>
            <w:proofErr w:type="spellStart"/>
            <w:r w:rsidRPr="00A32361">
              <w:t>Comr</w:t>
            </w:r>
            <w:proofErr w:type="spellEnd"/>
            <w:r w:rsidRPr="00A32361">
              <w:t xml:space="preserve"> Guzman Aceves</w:t>
            </w:r>
          </w:p>
        </w:tc>
        <w:tc>
          <w:tcPr>
            <w:tcW w:w="8622" w:type="dxa"/>
          </w:tcPr>
          <w:p w:rsidRPr="00A32361" w:rsidR="00A32361" w:rsidP="00A32361" w:rsidRDefault="00A32361" w14:paraId="2582D628" w14:textId="77777777">
            <w:r w:rsidRPr="00A32361">
              <w:rPr>
                <w:b/>
              </w:rPr>
              <w:t xml:space="preserve">R.15-03-010 (WS) - </w:t>
            </w:r>
            <w:r w:rsidRPr="00A32361">
              <w:t>Order Instituting Rulemaking to Identify Disadvantaged Communities in the San Joaquin Valley and Analyze Economically Feasible Options to Increase Access to Affordable Energy in those Disadvantaged Communities.</w:t>
            </w:r>
          </w:p>
          <w:p w:rsidRPr="00A32361" w:rsidR="00A32361" w:rsidP="00A32361" w:rsidRDefault="00A32361" w14:paraId="275E88BC" w14:textId="77777777">
            <w:pPr>
              <w:rPr>
                <w:b/>
              </w:rPr>
            </w:pPr>
            <w:r w:rsidRPr="00A32361">
              <w:rPr>
                <w:b/>
              </w:rPr>
              <w:t xml:space="preserve">SCE’s Energy Education Center, 4175 S </w:t>
            </w:r>
            <w:proofErr w:type="spellStart"/>
            <w:r w:rsidRPr="00A32361">
              <w:rPr>
                <w:b/>
              </w:rPr>
              <w:t>Laspina</w:t>
            </w:r>
            <w:proofErr w:type="spellEnd"/>
            <w:r w:rsidRPr="00A32361">
              <w:rPr>
                <w:b/>
              </w:rPr>
              <w:t xml:space="preserve"> Street, Tulare, CA  93274</w:t>
            </w:r>
          </w:p>
          <w:p w:rsidRPr="00A32361" w:rsidR="00A32361" w:rsidP="00A32361" w:rsidRDefault="00A32361" w14:paraId="70B063B8" w14:textId="77777777">
            <w:pPr>
              <w:rPr>
                <w:b/>
              </w:rPr>
            </w:pPr>
            <w:r w:rsidRPr="00A32361">
              <w:rPr>
                <w:b/>
                <w:i/>
              </w:rPr>
              <w:t>Conference call-in number:</w:t>
            </w:r>
            <w:r w:rsidRPr="00A32361">
              <w:rPr>
                <w:b/>
              </w:rPr>
              <w:t xml:space="preserve"> 213-297-0156</w:t>
            </w:r>
          </w:p>
          <w:p w:rsidRPr="00A32361" w:rsidR="00A32361" w:rsidP="00A32361" w:rsidRDefault="00A32361" w14:paraId="39EE785D" w14:textId="77777777">
            <w:pPr>
              <w:rPr>
                <w:b/>
              </w:rPr>
            </w:pPr>
            <w:r w:rsidRPr="00A32361">
              <w:rPr>
                <w:b/>
                <w:i/>
              </w:rPr>
              <w:t xml:space="preserve">Participant code: </w:t>
            </w:r>
            <w:r w:rsidRPr="00A32361">
              <w:rPr>
                <w:b/>
              </w:rPr>
              <w:t>981-47-199</w:t>
            </w:r>
          </w:p>
          <w:p w:rsidRPr="00A32361" w:rsidR="00A32361" w:rsidP="00A32361" w:rsidRDefault="00A32361" w14:paraId="0C8C5EA1" w14:textId="77777777">
            <w:pPr>
              <w:rPr>
                <w:b/>
              </w:rPr>
            </w:pPr>
            <w:r w:rsidRPr="00A32361">
              <w:rPr>
                <w:b/>
                <w:i/>
              </w:rPr>
              <w:t xml:space="preserve">Webcast: </w:t>
            </w:r>
            <w:hyperlink w:history="1" r:id="rId18">
              <w:r w:rsidRPr="00A32361">
                <w:rPr>
                  <w:rFonts w:eastAsiaTheme="minorHAnsi"/>
                  <w:b/>
                  <w:color w:val="0066FF"/>
                  <w:u w:val="single"/>
                </w:rPr>
                <w:t>https://meet.lync.com/edisonintl-sce/davi.ibarra/LW1MH058</w:t>
              </w:r>
            </w:hyperlink>
          </w:p>
          <w:p w:rsidRPr="00A32361" w:rsidR="00A32361" w:rsidP="00A32361" w:rsidRDefault="00A32361" w14:paraId="00170DF9" w14:textId="77777777">
            <w:pPr>
              <w:rPr>
                <w:b/>
              </w:rPr>
            </w:pPr>
            <w:r w:rsidRPr="00A32361">
              <w:rPr>
                <w:b/>
                <w:i/>
              </w:rPr>
              <w:t xml:space="preserve">Contact: </w:t>
            </w:r>
            <w:r w:rsidRPr="00A32361">
              <w:rPr>
                <w:b/>
              </w:rPr>
              <w:t xml:space="preserve">Kerry Fleisher, </w:t>
            </w:r>
            <w:hyperlink w:history="1" r:id="rId19">
              <w:r w:rsidRPr="00A32361">
                <w:rPr>
                  <w:rStyle w:val="Hyperlink"/>
                  <w:b/>
                  <w:color w:val="0066FF"/>
                </w:rPr>
                <w:t>Kerry.fleisher@cpuc.ca.gov</w:t>
              </w:r>
            </w:hyperlink>
            <w:r w:rsidRPr="00A32361">
              <w:rPr>
                <w:b/>
              </w:rPr>
              <w:t xml:space="preserve"> 415-703-1797</w:t>
            </w:r>
          </w:p>
          <w:p w:rsidRPr="00A32361" w:rsidR="00A32361" w:rsidP="00A32361" w:rsidRDefault="00A32361" w14:paraId="0F7FC7E0" w14:textId="77777777">
            <w:pPr>
              <w:rPr>
                <w:b/>
                <w:i/>
              </w:rPr>
            </w:pPr>
            <w:r w:rsidRPr="00A32361">
              <w:rPr>
                <w:b/>
                <w:i/>
              </w:rPr>
              <w:t>Commission decisionmakers may be present for workshops.</w:t>
            </w:r>
          </w:p>
        </w:tc>
      </w:tr>
      <w:tr w:rsidRPr="00A32361" w:rsidR="00A32361" w:rsidTr="00A32361" w14:paraId="735CB54C" w14:textId="77777777">
        <w:trPr>
          <w:cantSplit/>
        </w:trPr>
        <w:tc>
          <w:tcPr>
            <w:tcW w:w="1278" w:type="dxa"/>
          </w:tcPr>
          <w:p w:rsidRPr="00A32361" w:rsidR="00A32361" w:rsidP="00A32361" w:rsidRDefault="00A32361" w14:paraId="5515C938" w14:textId="77777777">
            <w:pPr>
              <w:rPr>
                <w:b/>
              </w:rPr>
            </w:pPr>
          </w:p>
        </w:tc>
        <w:tc>
          <w:tcPr>
            <w:tcW w:w="8622" w:type="dxa"/>
          </w:tcPr>
          <w:p w:rsidRPr="00A32361" w:rsidR="00A32361" w:rsidP="00A32361" w:rsidRDefault="00A32361" w14:paraId="3FD54249" w14:textId="77777777">
            <w:pPr>
              <w:rPr>
                <w:b/>
              </w:rPr>
            </w:pPr>
          </w:p>
        </w:tc>
      </w:tr>
      <w:tr w:rsidRPr="00A32361" w:rsidR="00A32361" w:rsidTr="00A32361" w14:paraId="343C2A51" w14:textId="77777777">
        <w:trPr>
          <w:cantSplit/>
        </w:trPr>
        <w:tc>
          <w:tcPr>
            <w:tcW w:w="1278" w:type="dxa"/>
          </w:tcPr>
          <w:p w:rsidRPr="00A32361" w:rsidR="00A32361" w:rsidP="00A32361" w:rsidRDefault="00A32361" w14:paraId="46A40917" w14:textId="77777777">
            <w:r w:rsidRPr="00A32361">
              <w:rPr>
                <w:b/>
              </w:rPr>
              <w:t>05/08/19</w:t>
            </w:r>
          </w:p>
          <w:p w:rsidRPr="00A32361" w:rsidR="00A32361" w:rsidP="00A32361" w:rsidRDefault="00A32361" w14:paraId="1DFD812A" w14:textId="77777777">
            <w:r w:rsidRPr="00A32361">
              <w:t>10:00 a.m.</w:t>
            </w:r>
          </w:p>
          <w:p w:rsidRPr="00A32361" w:rsidR="00A32361" w:rsidP="00A32361" w:rsidRDefault="00A32361" w14:paraId="2150D884" w14:textId="77777777">
            <w:r w:rsidRPr="00A32361">
              <w:t>ALJ Wildgrube</w:t>
            </w:r>
          </w:p>
          <w:p w:rsidRPr="00A32361" w:rsidR="00A32361" w:rsidP="00A32361" w:rsidRDefault="00A32361" w14:paraId="358EF288" w14:textId="77777777">
            <w:pPr>
              <w:rPr>
                <w:b/>
              </w:rPr>
            </w:pPr>
            <w:proofErr w:type="spellStart"/>
            <w:r w:rsidRPr="00A32361">
              <w:t>Comr</w:t>
            </w:r>
            <w:proofErr w:type="spellEnd"/>
            <w:r w:rsidRPr="00A32361">
              <w:t xml:space="preserve"> Guzman Aceves</w:t>
            </w:r>
          </w:p>
        </w:tc>
        <w:tc>
          <w:tcPr>
            <w:tcW w:w="8622" w:type="dxa"/>
          </w:tcPr>
          <w:p w:rsidRPr="00A32361" w:rsidR="00A32361" w:rsidP="00A32361" w:rsidRDefault="00A32361" w14:paraId="47FB162F" w14:textId="77777777">
            <w:r w:rsidRPr="00A32361">
              <w:rPr>
                <w:b/>
              </w:rPr>
              <w:t xml:space="preserve">A.19-02-018 (PHC) - </w:t>
            </w:r>
            <w:r w:rsidRPr="00A32361">
              <w:t>Application of Pacific Gas and Electric Company for Compliance Review of Utility Owned Generation Operations, Electric Energy Resource Recovery Account Entries, Contract Administration, Economic Dispatch of Electric Resources, Utility Owned Generation Fuel Procurement, Diablo Canyon Seismic Studies Balancing Account, and Other Activities for the Period January 1 Through December 31, 2018.(U39E)</w:t>
            </w:r>
          </w:p>
          <w:p w:rsidRPr="00A32361" w:rsidR="00A32361" w:rsidP="00A32361" w:rsidRDefault="00A32361" w14:paraId="068EED8F" w14:textId="77777777">
            <w:pPr>
              <w:rPr>
                <w:b/>
              </w:rPr>
            </w:pPr>
            <w:r w:rsidRPr="00A32361">
              <w:rPr>
                <w:b/>
              </w:rPr>
              <w:t>Commission Courtroom, State Office Building, 505 Van Ness Avenue, San Francisco, CA</w:t>
            </w:r>
          </w:p>
        </w:tc>
      </w:tr>
      <w:tr w:rsidRPr="00A32361" w:rsidR="00A32361" w:rsidTr="00A32361" w14:paraId="67BF2C22" w14:textId="77777777">
        <w:trPr>
          <w:cantSplit/>
        </w:trPr>
        <w:tc>
          <w:tcPr>
            <w:tcW w:w="1278" w:type="dxa"/>
          </w:tcPr>
          <w:p w:rsidRPr="00A32361" w:rsidR="00A32361" w:rsidP="00A32361" w:rsidRDefault="00A32361" w14:paraId="03303514" w14:textId="77777777">
            <w:pPr>
              <w:rPr>
                <w:b/>
              </w:rPr>
            </w:pPr>
          </w:p>
        </w:tc>
        <w:tc>
          <w:tcPr>
            <w:tcW w:w="8622" w:type="dxa"/>
          </w:tcPr>
          <w:p w:rsidRPr="00A32361" w:rsidR="00A32361" w:rsidP="00A32361" w:rsidRDefault="00A32361" w14:paraId="6B70F6F6" w14:textId="77777777">
            <w:pPr>
              <w:rPr>
                <w:b/>
              </w:rPr>
            </w:pPr>
          </w:p>
        </w:tc>
      </w:tr>
      <w:tr w:rsidRPr="00A32361" w:rsidR="00A32361" w:rsidTr="00A32361" w14:paraId="3E4767A4" w14:textId="77777777">
        <w:trPr>
          <w:cantSplit/>
        </w:trPr>
        <w:tc>
          <w:tcPr>
            <w:tcW w:w="1278" w:type="dxa"/>
          </w:tcPr>
          <w:p w:rsidRPr="00A32361" w:rsidR="00A32361" w:rsidP="00A32361" w:rsidRDefault="00A32361" w14:paraId="2C0D135B" w14:textId="77777777">
            <w:r w:rsidRPr="00A32361">
              <w:rPr>
                <w:b/>
              </w:rPr>
              <w:t>05/08/19</w:t>
            </w:r>
          </w:p>
          <w:p w:rsidRPr="00A32361" w:rsidR="00A32361" w:rsidP="00A32361" w:rsidRDefault="00A32361" w14:paraId="0CAC5F55" w14:textId="77777777">
            <w:r w:rsidRPr="00A32361">
              <w:t>11:00 a.m.</w:t>
            </w:r>
          </w:p>
          <w:p w:rsidRPr="00A32361" w:rsidR="00A32361" w:rsidP="00A32361" w:rsidRDefault="00A32361" w14:paraId="4BD1E81D" w14:textId="77777777">
            <w:r w:rsidRPr="00A32361">
              <w:t>ALJ DeAngelis</w:t>
            </w:r>
          </w:p>
          <w:p w:rsidRPr="00A32361" w:rsidR="00A32361" w:rsidP="00A32361" w:rsidRDefault="00A32361" w14:paraId="4EC28F21" w14:textId="77777777">
            <w:pPr>
              <w:rPr>
                <w:b/>
              </w:rPr>
            </w:pPr>
            <w:proofErr w:type="spellStart"/>
            <w:r w:rsidRPr="00A32361">
              <w:t>Comr</w:t>
            </w:r>
            <w:proofErr w:type="spellEnd"/>
            <w:r w:rsidRPr="00A32361">
              <w:t xml:space="preserve"> Shiroma</w:t>
            </w:r>
          </w:p>
        </w:tc>
        <w:tc>
          <w:tcPr>
            <w:tcW w:w="8622" w:type="dxa"/>
          </w:tcPr>
          <w:p w:rsidRPr="00A32361" w:rsidR="00A32361" w:rsidP="00A32361" w:rsidRDefault="00A32361" w14:paraId="18F9C2BA" w14:textId="77777777">
            <w:r w:rsidRPr="00A32361">
              <w:rPr>
                <w:b/>
              </w:rPr>
              <w:t xml:space="preserve">A.19-03-020 </w:t>
            </w:r>
            <w:r w:rsidRPr="00A32361">
              <w:t>(PHC)- Application of Pacific Gas and Electric Company for Approval of Memorandum Account to Record and Track Incremental Costs of Implementing California Consumer Privacy Act of 2018. (U39E).</w:t>
            </w:r>
          </w:p>
          <w:p w:rsidRPr="00A32361" w:rsidR="00A32361" w:rsidP="00A32361" w:rsidRDefault="00A32361" w14:paraId="40B015F6" w14:textId="77777777">
            <w:pPr>
              <w:rPr>
                <w:b/>
              </w:rPr>
            </w:pPr>
            <w:r w:rsidRPr="00A32361">
              <w:rPr>
                <w:b/>
              </w:rPr>
              <w:t>Commission Courtroom, State Office Building, 505 Van Ness Avenue, San Francisco, CA</w:t>
            </w:r>
          </w:p>
        </w:tc>
      </w:tr>
      <w:tr w:rsidRPr="00A32361" w:rsidR="00A32361" w:rsidTr="00A32361" w14:paraId="2192E668" w14:textId="77777777">
        <w:trPr>
          <w:cantSplit/>
        </w:trPr>
        <w:tc>
          <w:tcPr>
            <w:tcW w:w="1278" w:type="dxa"/>
          </w:tcPr>
          <w:p w:rsidRPr="00A32361" w:rsidR="00A32361" w:rsidP="00A32361" w:rsidRDefault="00A32361" w14:paraId="545FE049" w14:textId="77777777">
            <w:pPr>
              <w:rPr>
                <w:b/>
              </w:rPr>
            </w:pPr>
          </w:p>
        </w:tc>
        <w:tc>
          <w:tcPr>
            <w:tcW w:w="8622" w:type="dxa"/>
          </w:tcPr>
          <w:p w:rsidRPr="00A32361" w:rsidR="00A32361" w:rsidP="00A32361" w:rsidRDefault="00A32361" w14:paraId="7D2C24F6" w14:textId="77777777">
            <w:pPr>
              <w:rPr>
                <w:b/>
              </w:rPr>
            </w:pPr>
          </w:p>
        </w:tc>
      </w:tr>
      <w:tr w:rsidRPr="00A32361" w:rsidR="00A32361" w:rsidTr="00A32361" w14:paraId="6496C705" w14:textId="77777777">
        <w:trPr>
          <w:cantSplit/>
        </w:trPr>
        <w:tc>
          <w:tcPr>
            <w:tcW w:w="1278" w:type="dxa"/>
          </w:tcPr>
          <w:p w:rsidRPr="00A32361" w:rsidR="00A32361" w:rsidP="00A32361" w:rsidRDefault="00A32361" w14:paraId="1B9DF322" w14:textId="77777777">
            <w:pPr>
              <w:rPr>
                <w:b/>
              </w:rPr>
            </w:pPr>
            <w:r w:rsidRPr="00A32361">
              <w:rPr>
                <w:b/>
              </w:rPr>
              <w:t>05/08/19</w:t>
            </w:r>
          </w:p>
          <w:p w:rsidRPr="00A32361" w:rsidR="00A32361" w:rsidP="00A32361" w:rsidRDefault="00A32361" w14:paraId="1585208B" w14:textId="77777777">
            <w:r w:rsidRPr="00A32361">
              <w:t>11:00 a.m.</w:t>
            </w:r>
          </w:p>
          <w:p w:rsidRPr="00A32361" w:rsidR="00A32361" w:rsidP="00A32361" w:rsidRDefault="00A32361" w14:paraId="2F3E2906" w14:textId="77777777">
            <w:r w:rsidRPr="00A32361">
              <w:t>ALJ DeAngelis</w:t>
            </w:r>
          </w:p>
          <w:p w:rsidRPr="00A32361" w:rsidR="00A32361" w:rsidP="00A32361" w:rsidRDefault="00A32361" w14:paraId="7EB88B51" w14:textId="77777777">
            <w:pPr>
              <w:rPr>
                <w:b/>
              </w:rPr>
            </w:pPr>
            <w:proofErr w:type="spellStart"/>
            <w:r w:rsidRPr="00A32361">
              <w:t>Comr</w:t>
            </w:r>
            <w:proofErr w:type="spellEnd"/>
            <w:r w:rsidRPr="00A32361">
              <w:t xml:space="preserve"> Shiroma</w:t>
            </w:r>
          </w:p>
        </w:tc>
        <w:tc>
          <w:tcPr>
            <w:tcW w:w="8622" w:type="dxa"/>
          </w:tcPr>
          <w:p w:rsidRPr="00A32361" w:rsidR="00A32361" w:rsidP="00A32361" w:rsidRDefault="00A32361" w14:paraId="08C58EDA" w14:textId="77777777">
            <w:r w:rsidRPr="00A32361">
              <w:rPr>
                <w:b/>
              </w:rPr>
              <w:t xml:space="preserve">A.19-03-022 (PHC) - </w:t>
            </w:r>
            <w:r w:rsidRPr="00A32361">
              <w:t>Application of San Diego Gas &amp; Electric Company (U902M) and Southern California Gas Company (U904G) For Authority to Establish California Consumer Privacy Act Memorandum Accounts (AB375-CCPAMA)</w:t>
            </w:r>
          </w:p>
          <w:p w:rsidRPr="00A32361" w:rsidR="00A32361" w:rsidP="00A32361" w:rsidRDefault="00A32361" w14:paraId="1E05EE61" w14:textId="77777777">
            <w:pPr>
              <w:rPr>
                <w:b/>
              </w:rPr>
            </w:pPr>
            <w:r w:rsidRPr="00A32361">
              <w:rPr>
                <w:b/>
              </w:rPr>
              <w:t>Commission Courtroom, State Office Building, 505 Van Ness Avenue, San Francisco, CA</w:t>
            </w:r>
          </w:p>
        </w:tc>
      </w:tr>
      <w:tr w:rsidRPr="00A32361" w:rsidR="00A32361" w:rsidTr="00A32361" w14:paraId="675B981F" w14:textId="77777777">
        <w:trPr>
          <w:cantSplit/>
        </w:trPr>
        <w:tc>
          <w:tcPr>
            <w:tcW w:w="1278" w:type="dxa"/>
          </w:tcPr>
          <w:p w:rsidRPr="00A32361" w:rsidR="00A32361" w:rsidP="00A32361" w:rsidRDefault="00A32361" w14:paraId="075DE51C" w14:textId="77777777">
            <w:pPr>
              <w:rPr>
                <w:b/>
              </w:rPr>
            </w:pPr>
          </w:p>
        </w:tc>
        <w:tc>
          <w:tcPr>
            <w:tcW w:w="8622" w:type="dxa"/>
          </w:tcPr>
          <w:p w:rsidRPr="00A32361" w:rsidR="00A32361" w:rsidP="00A32361" w:rsidRDefault="00A32361" w14:paraId="382B11EE" w14:textId="77777777">
            <w:pPr>
              <w:rPr>
                <w:b/>
              </w:rPr>
            </w:pPr>
          </w:p>
        </w:tc>
      </w:tr>
      <w:tr w:rsidRPr="00A32361" w:rsidR="00A32361" w:rsidTr="00A32361" w14:paraId="171985A3" w14:textId="77777777">
        <w:trPr>
          <w:cantSplit/>
        </w:trPr>
        <w:tc>
          <w:tcPr>
            <w:tcW w:w="1278" w:type="dxa"/>
          </w:tcPr>
          <w:p w:rsidRPr="00A32361" w:rsidR="00A32361" w:rsidP="00A32361" w:rsidRDefault="00A32361" w14:paraId="3FE7D419" w14:textId="77777777">
            <w:pPr>
              <w:rPr>
                <w:b/>
              </w:rPr>
            </w:pPr>
            <w:r w:rsidRPr="00A32361">
              <w:rPr>
                <w:b/>
              </w:rPr>
              <w:t>05/08/19</w:t>
            </w:r>
          </w:p>
          <w:p w:rsidRPr="00A32361" w:rsidR="00A32361" w:rsidP="00A32361" w:rsidRDefault="00A32361" w14:paraId="3BC0A012" w14:textId="77777777">
            <w:r w:rsidRPr="00A32361">
              <w:t>11:00 a.m.</w:t>
            </w:r>
          </w:p>
          <w:p w:rsidRPr="00A32361" w:rsidR="00A32361" w:rsidP="00A32361" w:rsidRDefault="00A32361" w14:paraId="67C995F9" w14:textId="77777777">
            <w:r w:rsidRPr="00A32361">
              <w:t>ALJ DeAngelis</w:t>
            </w:r>
          </w:p>
          <w:p w:rsidRPr="00A32361" w:rsidR="00A32361" w:rsidP="00A32361" w:rsidRDefault="00A32361" w14:paraId="3B8B5D94" w14:textId="77777777">
            <w:pPr>
              <w:rPr>
                <w:b/>
              </w:rPr>
            </w:pPr>
            <w:proofErr w:type="spellStart"/>
            <w:r w:rsidRPr="00A32361">
              <w:t>Comr</w:t>
            </w:r>
            <w:proofErr w:type="spellEnd"/>
            <w:r w:rsidRPr="00A32361">
              <w:t xml:space="preserve"> Shiroma</w:t>
            </w:r>
          </w:p>
        </w:tc>
        <w:tc>
          <w:tcPr>
            <w:tcW w:w="8622" w:type="dxa"/>
          </w:tcPr>
          <w:p w:rsidRPr="00A32361" w:rsidR="00A32361" w:rsidP="00A32361" w:rsidRDefault="00A32361" w14:paraId="6C91D4B9" w14:textId="77777777">
            <w:r w:rsidRPr="00A32361">
              <w:rPr>
                <w:b/>
              </w:rPr>
              <w:t xml:space="preserve">A.19-03-025 (PHC) - </w:t>
            </w:r>
            <w:r w:rsidRPr="00A32361">
              <w:t>Application of Southern California Edison Company (U338E) For Authority to Establish the California Consumer Privacy Act Memorandum Account.</w:t>
            </w:r>
          </w:p>
          <w:p w:rsidRPr="00A32361" w:rsidR="00A32361" w:rsidP="00A32361" w:rsidRDefault="00A32361" w14:paraId="319AB4DE" w14:textId="77777777">
            <w:pPr>
              <w:rPr>
                <w:b/>
              </w:rPr>
            </w:pPr>
            <w:r w:rsidRPr="00A32361">
              <w:rPr>
                <w:b/>
              </w:rPr>
              <w:t>Commission Courtroom, State Office Building, 505 Van Ness Avenue, San Francisco, CA</w:t>
            </w:r>
          </w:p>
        </w:tc>
      </w:tr>
      <w:tr w:rsidRPr="00A32361" w:rsidR="00A32361" w:rsidTr="00A32361" w14:paraId="2B2A988F" w14:textId="77777777">
        <w:trPr>
          <w:cantSplit/>
        </w:trPr>
        <w:tc>
          <w:tcPr>
            <w:tcW w:w="1278" w:type="dxa"/>
          </w:tcPr>
          <w:p w:rsidRPr="00A32361" w:rsidR="00A32361" w:rsidP="00A32361" w:rsidRDefault="00A32361" w14:paraId="492881A6" w14:textId="77777777">
            <w:pPr>
              <w:rPr>
                <w:b/>
              </w:rPr>
            </w:pPr>
          </w:p>
        </w:tc>
        <w:tc>
          <w:tcPr>
            <w:tcW w:w="8622" w:type="dxa"/>
          </w:tcPr>
          <w:p w:rsidRPr="00A32361" w:rsidR="00A32361" w:rsidP="00A32361" w:rsidRDefault="00A32361" w14:paraId="3202A96D" w14:textId="77777777">
            <w:pPr>
              <w:rPr>
                <w:b/>
              </w:rPr>
            </w:pPr>
          </w:p>
        </w:tc>
      </w:tr>
      <w:tr w:rsidRPr="00A32361" w:rsidR="00A32361" w:rsidTr="00A32361" w14:paraId="5BE19B3D" w14:textId="77777777">
        <w:tc>
          <w:tcPr>
            <w:tcW w:w="1278" w:type="dxa"/>
          </w:tcPr>
          <w:p w:rsidRPr="00A32361" w:rsidR="00A32361" w:rsidP="00A32361" w:rsidRDefault="00A32361" w14:paraId="1C2B7740" w14:textId="77777777">
            <w:r w:rsidRPr="00A32361">
              <w:rPr>
                <w:b/>
              </w:rPr>
              <w:t>05/09/19</w:t>
            </w:r>
          </w:p>
          <w:p w:rsidRPr="00A32361" w:rsidR="00A32361" w:rsidP="00A32361" w:rsidRDefault="00A32361" w14:paraId="4A8A88CC" w14:textId="77777777">
            <w:r w:rsidRPr="00A32361">
              <w:t xml:space="preserve">10:00 a.m. to </w:t>
            </w:r>
          </w:p>
          <w:p w:rsidRPr="00A32361" w:rsidR="00A32361" w:rsidP="00A32361" w:rsidRDefault="00A32361" w14:paraId="3FAEDCF1" w14:textId="77777777">
            <w:r w:rsidRPr="00A32361">
              <w:t>4:00 p.m.</w:t>
            </w:r>
          </w:p>
          <w:p w:rsidRPr="00A32361" w:rsidR="00A32361" w:rsidP="00A32361" w:rsidRDefault="00A32361" w14:paraId="325ED36E" w14:textId="77777777">
            <w:r w:rsidRPr="00A32361">
              <w:t>ALJ Goldberg</w:t>
            </w:r>
          </w:p>
          <w:p w:rsidRPr="00A32361" w:rsidR="00A32361" w:rsidP="00A32361" w:rsidRDefault="00A32361" w14:paraId="7AE2008B" w14:textId="77777777">
            <w:r w:rsidRPr="00A32361">
              <w:t>ALJ Doherty</w:t>
            </w:r>
          </w:p>
          <w:p w:rsidRPr="00A32361" w:rsidR="00A32361" w:rsidP="00A32361" w:rsidRDefault="00A32361" w14:paraId="4B3BCFAE" w14:textId="77777777">
            <w:pPr>
              <w:rPr>
                <w:b/>
              </w:rPr>
            </w:pPr>
            <w:proofErr w:type="spellStart"/>
            <w:r w:rsidRPr="00A32361">
              <w:lastRenderedPageBreak/>
              <w:t>Comr</w:t>
            </w:r>
            <w:proofErr w:type="spellEnd"/>
            <w:r w:rsidRPr="00A32361">
              <w:t xml:space="preserve"> Rechtschaffen</w:t>
            </w:r>
          </w:p>
        </w:tc>
        <w:tc>
          <w:tcPr>
            <w:tcW w:w="8622" w:type="dxa"/>
          </w:tcPr>
          <w:p w:rsidRPr="00A32361" w:rsidR="00A32361" w:rsidP="00A32361" w:rsidRDefault="00A32361" w14:paraId="509B115D" w14:textId="77777777">
            <w:r w:rsidRPr="00A32361">
              <w:rPr>
                <w:b/>
              </w:rPr>
              <w:lastRenderedPageBreak/>
              <w:t xml:space="preserve">R.18-12-006 (WS) - </w:t>
            </w:r>
            <w:r w:rsidRPr="00A32361">
              <w:t>Order Instituting Rulemaking to Continue the Development of Rates and Infrastructure for Vehicle Electrification.</w:t>
            </w:r>
          </w:p>
          <w:p w:rsidRPr="00A32361" w:rsidR="00A32361" w:rsidP="00A32361" w:rsidRDefault="00A32361" w14:paraId="67F5FDBE" w14:textId="77777777">
            <w:r w:rsidRPr="00A32361">
              <w:rPr>
                <w:b/>
              </w:rPr>
              <w:t>A.17-01-020 And Related Matters (WS) -</w:t>
            </w:r>
            <w:r w:rsidRPr="00A32361">
              <w:t>Application of SAN DIEGO GAS &amp; ELECTRIC COMPANY (U902E) for Approval of SB 350 Transportation Electrification Proposals.</w:t>
            </w:r>
          </w:p>
          <w:p w:rsidRPr="00A32361" w:rsidR="00A32361" w:rsidP="00A32361" w:rsidRDefault="00A32361" w14:paraId="63143D82" w14:textId="77777777">
            <w:pPr>
              <w:spacing w:before="40"/>
              <w:rPr>
                <w:b/>
              </w:rPr>
            </w:pPr>
            <w:r w:rsidRPr="00A32361">
              <w:rPr>
                <w:b/>
              </w:rPr>
              <w:t>Commission Golden Gate Room, State Office Building, 505 Van Ness Avenue, San Francisco, CA</w:t>
            </w:r>
          </w:p>
          <w:p w:rsidRPr="00A32361" w:rsidR="00A32361" w:rsidP="00A32361" w:rsidRDefault="00A32361" w14:paraId="1A889C1D" w14:textId="77777777">
            <w:pPr>
              <w:rPr>
                <w:b/>
              </w:rPr>
            </w:pPr>
            <w:r w:rsidRPr="00A32361">
              <w:rPr>
                <w:b/>
                <w:i/>
              </w:rPr>
              <w:t>Conference call-in number:</w:t>
            </w:r>
            <w:r w:rsidRPr="00A32361">
              <w:rPr>
                <w:b/>
              </w:rPr>
              <w:t xml:space="preserve"> 866-702-0062</w:t>
            </w:r>
          </w:p>
          <w:p w:rsidRPr="00A32361" w:rsidR="00A32361" w:rsidP="00A32361" w:rsidRDefault="00A32361" w14:paraId="05D9CFFE" w14:textId="77777777">
            <w:pPr>
              <w:rPr>
                <w:b/>
              </w:rPr>
            </w:pPr>
            <w:r w:rsidRPr="00A32361">
              <w:rPr>
                <w:b/>
                <w:i/>
              </w:rPr>
              <w:lastRenderedPageBreak/>
              <w:t>Participant code:</w:t>
            </w:r>
            <w:r w:rsidRPr="00A32361">
              <w:rPr>
                <w:b/>
              </w:rPr>
              <w:t xml:space="preserve"> 5444775</w:t>
            </w:r>
          </w:p>
          <w:p w:rsidRPr="00A32361" w:rsidR="00A32361" w:rsidP="00A32361" w:rsidRDefault="00A32361" w14:paraId="100CF361" w14:textId="77777777">
            <w:pPr>
              <w:rPr>
                <w:b/>
              </w:rPr>
            </w:pPr>
            <w:r w:rsidRPr="00A32361">
              <w:rPr>
                <w:b/>
                <w:i/>
              </w:rPr>
              <w:t xml:space="preserve">Contact: </w:t>
            </w:r>
            <w:r w:rsidRPr="00A32361">
              <w:rPr>
                <w:b/>
              </w:rPr>
              <w:t xml:space="preserve">Carrie Sisto, </w:t>
            </w:r>
            <w:hyperlink w:history="1" r:id="rId20">
              <w:r w:rsidRPr="00A32361">
                <w:rPr>
                  <w:rStyle w:val="Hyperlink"/>
                  <w:b/>
                  <w:color w:val="0066FF"/>
                </w:rPr>
                <w:t>cs8@cpuc.ca.gov</w:t>
              </w:r>
            </w:hyperlink>
            <w:r w:rsidRPr="00A32361">
              <w:rPr>
                <w:b/>
              </w:rPr>
              <w:t>, 415-703-2872</w:t>
            </w:r>
          </w:p>
        </w:tc>
      </w:tr>
      <w:tr w:rsidRPr="00A32361" w:rsidR="00A32361" w:rsidTr="00A32361" w14:paraId="7FEB25EA" w14:textId="77777777">
        <w:trPr>
          <w:cantSplit/>
        </w:trPr>
        <w:tc>
          <w:tcPr>
            <w:tcW w:w="1278" w:type="dxa"/>
          </w:tcPr>
          <w:p w:rsidRPr="00A32361" w:rsidR="00A32361" w:rsidP="00A32361" w:rsidRDefault="00A32361" w14:paraId="790D6C8A" w14:textId="77777777">
            <w:pPr>
              <w:rPr>
                <w:b/>
              </w:rPr>
            </w:pPr>
          </w:p>
        </w:tc>
        <w:tc>
          <w:tcPr>
            <w:tcW w:w="8622" w:type="dxa"/>
          </w:tcPr>
          <w:p w:rsidRPr="00A32361" w:rsidR="00A32361" w:rsidP="00A32361" w:rsidRDefault="00A32361" w14:paraId="1309F43B" w14:textId="77777777">
            <w:pPr>
              <w:rPr>
                <w:b/>
              </w:rPr>
            </w:pPr>
          </w:p>
        </w:tc>
      </w:tr>
      <w:tr w:rsidRPr="00A32361" w:rsidR="00A32361" w:rsidTr="00A32361" w14:paraId="3933F3DF" w14:textId="77777777">
        <w:trPr>
          <w:cantSplit/>
        </w:trPr>
        <w:tc>
          <w:tcPr>
            <w:tcW w:w="1278" w:type="dxa"/>
          </w:tcPr>
          <w:p w:rsidRPr="00A32361" w:rsidR="00A32361" w:rsidP="00A32361" w:rsidRDefault="00A32361" w14:paraId="7B1A81D5" w14:textId="77777777">
            <w:r w:rsidRPr="00A32361">
              <w:rPr>
                <w:b/>
              </w:rPr>
              <w:t>05/09/19</w:t>
            </w:r>
          </w:p>
          <w:p w:rsidRPr="00A32361" w:rsidR="00A32361" w:rsidP="00A32361" w:rsidRDefault="00A32361" w14:paraId="42F3C416" w14:textId="77777777">
            <w:r w:rsidRPr="00A32361">
              <w:t>1:00 p.m. to</w:t>
            </w:r>
          </w:p>
          <w:p w:rsidRPr="00A32361" w:rsidR="00A32361" w:rsidP="00A32361" w:rsidRDefault="00A32361" w14:paraId="1CB655A3" w14:textId="77777777">
            <w:r w:rsidRPr="00A32361">
              <w:t>5:00 p.m.</w:t>
            </w:r>
          </w:p>
          <w:p w:rsidRPr="00A32361" w:rsidR="00A32361" w:rsidP="00A32361" w:rsidRDefault="00A32361" w14:paraId="1A00194C" w14:textId="77777777">
            <w:r w:rsidRPr="00A32361">
              <w:t>ALJ Fitch</w:t>
            </w:r>
          </w:p>
          <w:p w:rsidRPr="00A32361" w:rsidR="00A32361" w:rsidP="00A32361" w:rsidRDefault="00A32361" w14:paraId="10D72C3D" w14:textId="77777777">
            <w:r w:rsidRPr="00A32361">
              <w:t>ALJ Kao</w:t>
            </w:r>
          </w:p>
          <w:p w:rsidRPr="00A32361" w:rsidR="00A32361" w:rsidP="00A32361" w:rsidRDefault="00A32361" w14:paraId="29C8D968" w14:textId="77777777">
            <w:pPr>
              <w:rPr>
                <w:b/>
              </w:rPr>
            </w:pPr>
            <w:proofErr w:type="spellStart"/>
            <w:r w:rsidRPr="00A32361">
              <w:t>Comr</w:t>
            </w:r>
            <w:proofErr w:type="spellEnd"/>
            <w:r w:rsidRPr="00A32361">
              <w:t xml:space="preserve"> Randolph</w:t>
            </w:r>
          </w:p>
        </w:tc>
        <w:tc>
          <w:tcPr>
            <w:tcW w:w="8622" w:type="dxa"/>
          </w:tcPr>
          <w:p w:rsidRPr="00A32361" w:rsidR="00A32361" w:rsidP="00A32361" w:rsidRDefault="00A32361" w14:paraId="19493BEE" w14:textId="77777777">
            <w:r w:rsidRPr="00A32361">
              <w:rPr>
                <w:b/>
              </w:rPr>
              <w:t xml:space="preserve">R.13-11-005 (WS) - </w:t>
            </w:r>
            <w:r w:rsidRPr="00A32361">
              <w:t>Order Instituting Rulemaking Concerning Energy Efficiency Rolling Portfolios, Policies, Programs, Evaluation, and Related Issues.</w:t>
            </w:r>
          </w:p>
          <w:p w:rsidRPr="00A32361" w:rsidR="00A32361" w:rsidP="00A32361" w:rsidRDefault="00A32361" w14:paraId="298CE870" w14:textId="77777777">
            <w:pPr>
              <w:rPr>
                <w:b/>
              </w:rPr>
            </w:pPr>
            <w:r w:rsidRPr="00A32361">
              <w:rPr>
                <w:b/>
              </w:rPr>
              <w:t>Commission Courtyard Room, State Office Building, 505 Van Ness Avenue, San Francisco, CA</w:t>
            </w:r>
          </w:p>
          <w:p w:rsidRPr="00A32361" w:rsidR="00A32361" w:rsidP="00A32361" w:rsidRDefault="00A32361" w14:paraId="1DBDD566" w14:textId="77777777">
            <w:pPr>
              <w:rPr>
                <w:b/>
              </w:rPr>
            </w:pPr>
            <w:r w:rsidRPr="00A32361">
              <w:rPr>
                <w:b/>
                <w:i/>
              </w:rPr>
              <w:t>Conference call-in number:</w:t>
            </w:r>
            <w:r w:rsidRPr="00A32361">
              <w:rPr>
                <w:b/>
              </w:rPr>
              <w:t xml:space="preserve"> 866-628-9550</w:t>
            </w:r>
          </w:p>
          <w:p w:rsidRPr="00A32361" w:rsidR="00A32361" w:rsidP="00A32361" w:rsidRDefault="00A32361" w14:paraId="16B07330" w14:textId="77777777">
            <w:pPr>
              <w:rPr>
                <w:b/>
              </w:rPr>
            </w:pPr>
            <w:r w:rsidRPr="00A32361">
              <w:rPr>
                <w:b/>
                <w:i/>
              </w:rPr>
              <w:t>Participant code:</w:t>
            </w:r>
            <w:r w:rsidRPr="00A32361">
              <w:rPr>
                <w:b/>
              </w:rPr>
              <w:t xml:space="preserve"> 1637171#</w:t>
            </w:r>
          </w:p>
          <w:p w:rsidRPr="00A32361" w:rsidR="00A32361" w:rsidP="00A32361" w:rsidRDefault="00A32361" w14:paraId="0A3FB6B5" w14:textId="77777777">
            <w:pPr>
              <w:rPr>
                <w:rStyle w:val="Hyperlink"/>
              </w:rPr>
            </w:pPr>
            <w:r w:rsidRPr="00A32361">
              <w:rPr>
                <w:b/>
                <w:i/>
              </w:rPr>
              <w:t>Webcast:</w:t>
            </w:r>
            <w:hyperlink w:history="1" r:id="rId21">
              <w:r w:rsidRPr="00A32361">
                <w:rPr>
                  <w:rStyle w:val="Hyperlink"/>
                  <w:b/>
                  <w:color w:val="0066FF"/>
                </w:rPr>
                <w:t>https://centurylinkconferencing.webex.com/centurylinkconferencing/j.php?MTID=m1c8e32b81554fa1095cacf62c1f37c6a</w:t>
              </w:r>
            </w:hyperlink>
          </w:p>
          <w:p w:rsidRPr="00A32361" w:rsidR="00A32361" w:rsidP="00A32361" w:rsidRDefault="00A32361" w14:paraId="4950EF0E" w14:textId="77777777">
            <w:pPr>
              <w:rPr>
                <w:rStyle w:val="Hyperlink"/>
                <w:b/>
              </w:rPr>
            </w:pPr>
            <w:r w:rsidRPr="00A32361">
              <w:rPr>
                <w:rStyle w:val="Hyperlink"/>
                <w:b/>
                <w:i/>
              </w:rPr>
              <w:t xml:space="preserve">Meeting number: </w:t>
            </w:r>
            <w:r w:rsidRPr="00A32361">
              <w:rPr>
                <w:rStyle w:val="Hyperlink"/>
                <w:b/>
              </w:rPr>
              <w:t>710916571</w:t>
            </w:r>
          </w:p>
          <w:p w:rsidRPr="00A32361" w:rsidR="00A32361" w:rsidP="00A32361" w:rsidRDefault="00A32361" w14:paraId="40EFD9DB" w14:textId="77777777">
            <w:pPr>
              <w:rPr>
                <w:rStyle w:val="Hyperlink"/>
                <w:b/>
              </w:rPr>
            </w:pPr>
            <w:r w:rsidRPr="00A32361">
              <w:rPr>
                <w:rStyle w:val="Hyperlink"/>
                <w:b/>
                <w:i/>
              </w:rPr>
              <w:t>Meeting password</w:t>
            </w:r>
            <w:proofErr w:type="gramStart"/>
            <w:r w:rsidRPr="00A32361">
              <w:rPr>
                <w:rStyle w:val="Hyperlink"/>
                <w:b/>
                <w:i/>
              </w:rPr>
              <w:t xml:space="preserve">: </w:t>
            </w:r>
            <w:r w:rsidRPr="00A32361">
              <w:rPr>
                <w:rStyle w:val="Hyperlink"/>
                <w:b/>
              </w:rPr>
              <w:t>!Energy</w:t>
            </w:r>
            <w:proofErr w:type="gramEnd"/>
            <w:r w:rsidRPr="00A32361">
              <w:rPr>
                <w:rStyle w:val="Hyperlink"/>
                <w:b/>
              </w:rPr>
              <w:t>1</w:t>
            </w:r>
          </w:p>
          <w:p w:rsidRPr="00A32361" w:rsidR="00A32361" w:rsidP="00A32361" w:rsidRDefault="00A32361" w14:paraId="4C85845E" w14:textId="77777777">
            <w:pPr>
              <w:rPr>
                <w:b/>
                <w:strike/>
              </w:rPr>
            </w:pPr>
            <w:r w:rsidRPr="00A32361">
              <w:rPr>
                <w:rStyle w:val="Hyperlink"/>
                <w:b/>
                <w:i/>
              </w:rPr>
              <w:t>Contact:</w:t>
            </w:r>
            <w:r w:rsidRPr="00A32361">
              <w:rPr>
                <w:rStyle w:val="Hyperlink"/>
                <w:b/>
              </w:rPr>
              <w:t xml:space="preserve"> Justin Hagler, </w:t>
            </w:r>
            <w:hyperlink w:history="1" r:id="rId22">
              <w:r w:rsidRPr="00A32361">
                <w:rPr>
                  <w:rStyle w:val="Hyperlink"/>
                  <w:b/>
                  <w:color w:val="0066FF"/>
                </w:rPr>
                <w:t>justin.hagler@cpuc.ca.gov</w:t>
              </w:r>
            </w:hyperlink>
            <w:r w:rsidRPr="00A32361">
              <w:rPr>
                <w:rStyle w:val="Hyperlink"/>
                <w:b/>
              </w:rPr>
              <w:t xml:space="preserve"> 415-703-5355</w:t>
            </w:r>
          </w:p>
        </w:tc>
      </w:tr>
      <w:tr w:rsidRPr="00A32361" w:rsidR="00A32361" w:rsidTr="00A32361" w14:paraId="7F07C286" w14:textId="77777777">
        <w:trPr>
          <w:cantSplit/>
        </w:trPr>
        <w:tc>
          <w:tcPr>
            <w:tcW w:w="1278" w:type="dxa"/>
          </w:tcPr>
          <w:p w:rsidRPr="00A32361" w:rsidR="00A32361" w:rsidP="00A32361" w:rsidRDefault="00A32361" w14:paraId="191F972B" w14:textId="77777777">
            <w:pPr>
              <w:rPr>
                <w:b/>
              </w:rPr>
            </w:pPr>
          </w:p>
        </w:tc>
        <w:tc>
          <w:tcPr>
            <w:tcW w:w="8622" w:type="dxa"/>
          </w:tcPr>
          <w:p w:rsidRPr="00A32361" w:rsidR="00A32361" w:rsidP="00A32361" w:rsidRDefault="00A32361" w14:paraId="6BF70856" w14:textId="77777777">
            <w:pPr>
              <w:rPr>
                <w:b/>
              </w:rPr>
            </w:pPr>
          </w:p>
        </w:tc>
      </w:tr>
      <w:tr w:rsidRPr="00A32361" w:rsidR="00A32361" w:rsidTr="00A32361" w14:paraId="66C4DC91" w14:textId="77777777">
        <w:trPr>
          <w:cantSplit/>
        </w:trPr>
        <w:tc>
          <w:tcPr>
            <w:tcW w:w="1278" w:type="dxa"/>
          </w:tcPr>
          <w:p w:rsidRPr="00A32361" w:rsidR="00A32361" w:rsidP="00A32361" w:rsidRDefault="00A32361" w14:paraId="67BE9579" w14:textId="77777777">
            <w:pPr>
              <w:rPr>
                <w:b/>
              </w:rPr>
            </w:pPr>
            <w:r w:rsidRPr="00A32361">
              <w:rPr>
                <w:b/>
              </w:rPr>
              <w:t>05/09/19</w:t>
            </w:r>
            <w:r w:rsidRPr="00A32361">
              <w:rPr>
                <w:b/>
              </w:rPr>
              <w:br/>
            </w:r>
            <w:r w:rsidRPr="00A32361">
              <w:t>1:30 p.m.</w:t>
            </w:r>
            <w:r w:rsidRPr="00A32361">
              <w:br/>
              <w:t>ALJ Kline</w:t>
            </w:r>
          </w:p>
        </w:tc>
        <w:tc>
          <w:tcPr>
            <w:tcW w:w="8622" w:type="dxa"/>
          </w:tcPr>
          <w:p w:rsidRPr="00A32361" w:rsidR="00A32361" w:rsidP="00A32361" w:rsidRDefault="00A32361" w14:paraId="15793A78" w14:textId="77777777">
            <w:r w:rsidRPr="00A32361">
              <w:rPr>
                <w:b/>
              </w:rPr>
              <w:t xml:space="preserve">K.19-04-009 (Appeal Hearing) - </w:t>
            </w:r>
            <w:r w:rsidRPr="00A32361">
              <w:t xml:space="preserve">Appeal of </w:t>
            </w:r>
            <w:proofErr w:type="spellStart"/>
            <w:r w:rsidRPr="00A32361">
              <w:t>TransPac</w:t>
            </w:r>
            <w:proofErr w:type="spellEnd"/>
            <w:r w:rsidRPr="00A32361">
              <w:t xml:space="preserve"> Telecom, Inc. (U7093C) from Citation CD-2018-11-063 issued on November 8, 2018 by the Communications Division,</w:t>
            </w:r>
            <w:r w:rsidRPr="00A32361">
              <w:rPr>
                <w:b/>
              </w:rPr>
              <w:br/>
              <w:t>Commission Courtroom, San Francisco</w:t>
            </w:r>
          </w:p>
        </w:tc>
      </w:tr>
      <w:tr w:rsidRPr="00A32361" w:rsidR="00A32361" w:rsidTr="00A32361" w14:paraId="43180B5E" w14:textId="77777777">
        <w:trPr>
          <w:cantSplit/>
        </w:trPr>
        <w:tc>
          <w:tcPr>
            <w:tcW w:w="1278" w:type="dxa"/>
          </w:tcPr>
          <w:p w:rsidRPr="00A32361" w:rsidR="00A32361" w:rsidP="00A32361" w:rsidRDefault="00A32361" w14:paraId="294E91C0" w14:textId="77777777">
            <w:pPr>
              <w:rPr>
                <w:b/>
              </w:rPr>
            </w:pPr>
          </w:p>
        </w:tc>
        <w:tc>
          <w:tcPr>
            <w:tcW w:w="8622" w:type="dxa"/>
          </w:tcPr>
          <w:p w:rsidRPr="00A32361" w:rsidR="00A32361" w:rsidP="00A32361" w:rsidRDefault="00A32361" w14:paraId="463A3BE1" w14:textId="77777777">
            <w:pPr>
              <w:rPr>
                <w:b/>
              </w:rPr>
            </w:pPr>
          </w:p>
        </w:tc>
      </w:tr>
      <w:tr w:rsidRPr="00A32361" w:rsidR="00A32361" w:rsidTr="00A32361" w14:paraId="462D817A" w14:textId="77777777">
        <w:trPr>
          <w:cantSplit/>
        </w:trPr>
        <w:tc>
          <w:tcPr>
            <w:tcW w:w="1278" w:type="dxa"/>
          </w:tcPr>
          <w:p w:rsidRPr="00A32361" w:rsidR="00A32361" w:rsidP="00A32361" w:rsidRDefault="00A32361" w14:paraId="0C78ECD1" w14:textId="77777777">
            <w:r w:rsidRPr="00A32361">
              <w:rPr>
                <w:b/>
              </w:rPr>
              <w:t>05/13/19</w:t>
            </w:r>
          </w:p>
          <w:p w:rsidRPr="00A32361" w:rsidR="00A32361" w:rsidP="00A32361" w:rsidRDefault="00A32361" w14:paraId="1621D556" w14:textId="77777777">
            <w:r w:rsidRPr="00A32361">
              <w:t>9:30 a.m. to</w:t>
            </w:r>
          </w:p>
          <w:p w:rsidRPr="00A32361" w:rsidR="00A32361" w:rsidP="00A32361" w:rsidRDefault="00A32361" w14:paraId="2B01FBB1" w14:textId="77777777">
            <w:r w:rsidRPr="00A32361">
              <w:t>3:30 p.m.</w:t>
            </w:r>
          </w:p>
          <w:p w:rsidRPr="00A32361" w:rsidR="00A32361" w:rsidP="00A32361" w:rsidRDefault="00A32361" w14:paraId="062178AA" w14:textId="77777777">
            <w:r w:rsidRPr="00A32361">
              <w:t>ALJ Ferguson</w:t>
            </w:r>
          </w:p>
          <w:p w:rsidRPr="00A32361" w:rsidR="00A32361" w:rsidP="00A32361" w:rsidRDefault="00A32361" w14:paraId="4D1ED08C" w14:textId="77777777">
            <w:pPr>
              <w:rPr>
                <w:b/>
              </w:rPr>
            </w:pPr>
            <w:proofErr w:type="spellStart"/>
            <w:r w:rsidRPr="00A32361">
              <w:t>Comr</w:t>
            </w:r>
            <w:proofErr w:type="spellEnd"/>
            <w:r w:rsidRPr="00A32361">
              <w:t xml:space="preserve"> Randolph</w:t>
            </w:r>
          </w:p>
        </w:tc>
        <w:tc>
          <w:tcPr>
            <w:tcW w:w="8622" w:type="dxa"/>
          </w:tcPr>
          <w:p w:rsidRPr="00A32361" w:rsidR="00A32361" w:rsidP="00A32361" w:rsidRDefault="00A32361" w14:paraId="32336CF1" w14:textId="77777777">
            <w:r w:rsidRPr="00A32361">
              <w:rPr>
                <w:b/>
              </w:rPr>
              <w:t>A.18-08-010 (EH) -</w:t>
            </w:r>
            <w:r w:rsidRPr="00A32361">
              <w:t>Application of the City of Ione for a public road crossing at the extension of Foothill Boulevard and Mile Post No.0.84 of the Amador Central Railroad (AMC) Recreational Railroad – Coalition Historical Society (RRCHS), City of Ione, County of Amador, State of California.</w:t>
            </w:r>
          </w:p>
          <w:p w:rsidRPr="00A32361" w:rsidR="00A32361" w:rsidP="00A32361" w:rsidRDefault="00A32361" w14:paraId="79E72A78" w14:textId="77777777">
            <w:pPr>
              <w:rPr>
                <w:b/>
              </w:rPr>
            </w:pPr>
            <w:r w:rsidRPr="00A32361">
              <w:rPr>
                <w:b/>
              </w:rPr>
              <w:t>State Personnel Board, Hearing Room D, 801 Capitol Mall, Sacramento, CA  95814</w:t>
            </w:r>
          </w:p>
          <w:p w:rsidRPr="00A32361" w:rsidR="00A32361" w:rsidP="00A32361" w:rsidRDefault="00A32361" w14:paraId="34554464" w14:textId="77777777">
            <w:pPr>
              <w:rPr>
                <w:b/>
              </w:rPr>
            </w:pPr>
            <w:r w:rsidRPr="00A32361">
              <w:rPr>
                <w:b/>
              </w:rPr>
              <w:t>(and May 14</w:t>
            </w:r>
            <w:r w:rsidRPr="00A32361">
              <w:rPr>
                <w:b/>
                <w:vertAlign w:val="superscript"/>
              </w:rPr>
              <w:t>th</w:t>
            </w:r>
            <w:r w:rsidRPr="00A32361">
              <w:rPr>
                <w:b/>
              </w:rPr>
              <w:t>)</w:t>
            </w:r>
          </w:p>
        </w:tc>
      </w:tr>
      <w:tr w:rsidRPr="00A32361" w:rsidR="00A32361" w:rsidTr="00A32361" w14:paraId="2FDF2EEC" w14:textId="77777777">
        <w:trPr>
          <w:cantSplit/>
        </w:trPr>
        <w:tc>
          <w:tcPr>
            <w:tcW w:w="1278" w:type="dxa"/>
          </w:tcPr>
          <w:p w:rsidRPr="00A32361" w:rsidR="00A32361" w:rsidP="00A32361" w:rsidRDefault="00A32361" w14:paraId="5ACCF44B" w14:textId="77777777">
            <w:pPr>
              <w:rPr>
                <w:b/>
              </w:rPr>
            </w:pPr>
          </w:p>
        </w:tc>
        <w:tc>
          <w:tcPr>
            <w:tcW w:w="8622" w:type="dxa"/>
          </w:tcPr>
          <w:p w:rsidRPr="00A32361" w:rsidR="00A32361" w:rsidP="00A32361" w:rsidRDefault="00A32361" w14:paraId="03C4CC53" w14:textId="77777777">
            <w:pPr>
              <w:rPr>
                <w:b/>
              </w:rPr>
            </w:pPr>
          </w:p>
        </w:tc>
      </w:tr>
      <w:tr w:rsidRPr="00A32361" w:rsidR="00A32361" w:rsidTr="00A32361" w14:paraId="4C2E73C3" w14:textId="77777777">
        <w:trPr>
          <w:cantSplit/>
        </w:trPr>
        <w:tc>
          <w:tcPr>
            <w:tcW w:w="1278" w:type="dxa"/>
          </w:tcPr>
          <w:p w:rsidRPr="00A32361" w:rsidR="00A32361" w:rsidP="00A32361" w:rsidRDefault="00A32361" w14:paraId="2017D201" w14:textId="77777777">
            <w:r w:rsidRPr="00A32361">
              <w:rPr>
                <w:b/>
              </w:rPr>
              <w:t>05/14/19</w:t>
            </w:r>
          </w:p>
          <w:p w:rsidRPr="00A32361" w:rsidR="00A32361" w:rsidP="00A32361" w:rsidRDefault="00A32361" w14:paraId="4CE021AA" w14:textId="77777777">
            <w:r w:rsidRPr="00A32361">
              <w:t>10:00 a.m.</w:t>
            </w:r>
          </w:p>
          <w:p w:rsidRPr="00A32361" w:rsidR="00A32361" w:rsidP="00A32361" w:rsidRDefault="00A32361" w14:paraId="4D786487" w14:textId="77777777">
            <w:r w:rsidRPr="00A32361">
              <w:t>ALJ Bemesderfer</w:t>
            </w:r>
          </w:p>
          <w:p w:rsidRPr="00A32361" w:rsidR="00A32361" w:rsidP="00A32361" w:rsidRDefault="00A32361" w14:paraId="1EB56CDB" w14:textId="77777777">
            <w:pPr>
              <w:rPr>
                <w:b/>
              </w:rPr>
            </w:pPr>
            <w:proofErr w:type="spellStart"/>
            <w:r w:rsidRPr="00A32361">
              <w:t>Comr</w:t>
            </w:r>
            <w:proofErr w:type="spellEnd"/>
            <w:r w:rsidRPr="00A32361">
              <w:t xml:space="preserve"> Randolph</w:t>
            </w:r>
          </w:p>
        </w:tc>
        <w:tc>
          <w:tcPr>
            <w:tcW w:w="8622" w:type="dxa"/>
          </w:tcPr>
          <w:p w:rsidRPr="00A32361" w:rsidR="00A32361" w:rsidP="00A32361" w:rsidRDefault="00A32361" w14:paraId="311DD0EC" w14:textId="77777777">
            <w:r w:rsidRPr="00A32361">
              <w:rPr>
                <w:b/>
              </w:rPr>
              <w:t>A.18-04-025 (EH) -</w:t>
            </w:r>
            <w:r w:rsidRPr="00A32361">
              <w:t>Application of California-American Water Company (U210W), Hillview Water Company, Inc. (U194W), Roger Forrester, and Jerry L. Moore and Diane F Moore, as trustees of the Jerry Moore and Diane Moore Family Trust, for an Order Authorizing the Sale of all Shares of Hillview Water Company, Inc. to California-American Water Company and Approval of Related Matters.</w:t>
            </w:r>
          </w:p>
          <w:p w:rsidRPr="00A32361" w:rsidR="00A32361" w:rsidP="00A32361" w:rsidRDefault="00A32361" w14:paraId="5FE4AC86" w14:textId="77777777">
            <w:pPr>
              <w:rPr>
                <w:b/>
              </w:rPr>
            </w:pPr>
            <w:r w:rsidRPr="00A32361">
              <w:rPr>
                <w:b/>
              </w:rPr>
              <w:t>Commission Courtroom, State Office Building, 505 Van Ness Avenue, San Francisco, CA</w:t>
            </w:r>
          </w:p>
          <w:p w:rsidRPr="00A32361" w:rsidR="00A32361" w:rsidP="00A32361" w:rsidRDefault="00A32361" w14:paraId="62BB72C2" w14:textId="77777777">
            <w:pPr>
              <w:rPr>
                <w:b/>
              </w:rPr>
            </w:pPr>
            <w:r w:rsidRPr="00A32361">
              <w:rPr>
                <w:b/>
              </w:rPr>
              <w:t>(and May 15</w:t>
            </w:r>
            <w:r w:rsidRPr="00A32361">
              <w:rPr>
                <w:b/>
                <w:vertAlign w:val="superscript"/>
              </w:rPr>
              <w:t>th</w:t>
            </w:r>
            <w:r w:rsidRPr="00A32361">
              <w:rPr>
                <w:b/>
              </w:rPr>
              <w:t>)</w:t>
            </w:r>
          </w:p>
        </w:tc>
      </w:tr>
      <w:tr w:rsidRPr="00A32361" w:rsidR="00A32361" w:rsidTr="00A32361" w14:paraId="076E52E0" w14:textId="77777777">
        <w:trPr>
          <w:cantSplit/>
        </w:trPr>
        <w:tc>
          <w:tcPr>
            <w:tcW w:w="1278" w:type="dxa"/>
          </w:tcPr>
          <w:p w:rsidRPr="00A32361" w:rsidR="00A32361" w:rsidP="00A32361" w:rsidRDefault="00A32361" w14:paraId="2D1BE046" w14:textId="77777777">
            <w:pPr>
              <w:rPr>
                <w:b/>
              </w:rPr>
            </w:pPr>
          </w:p>
        </w:tc>
        <w:tc>
          <w:tcPr>
            <w:tcW w:w="8622" w:type="dxa"/>
          </w:tcPr>
          <w:p w:rsidRPr="00A32361" w:rsidR="00A32361" w:rsidP="00A32361" w:rsidRDefault="00A32361" w14:paraId="2177AE81" w14:textId="77777777">
            <w:pPr>
              <w:rPr>
                <w:b/>
              </w:rPr>
            </w:pPr>
          </w:p>
        </w:tc>
      </w:tr>
      <w:tr w:rsidRPr="00A32361" w:rsidR="00A32361" w:rsidTr="00A32361" w14:paraId="196B42DC" w14:textId="77777777">
        <w:trPr>
          <w:cantSplit/>
        </w:trPr>
        <w:tc>
          <w:tcPr>
            <w:tcW w:w="1278" w:type="dxa"/>
          </w:tcPr>
          <w:p w:rsidRPr="00A32361" w:rsidR="00A32361" w:rsidP="00A32361" w:rsidRDefault="00A32361" w14:paraId="2E6DFDD8" w14:textId="77777777">
            <w:pPr>
              <w:rPr>
                <w:b/>
              </w:rPr>
            </w:pPr>
            <w:r w:rsidRPr="00A32361">
              <w:rPr>
                <w:b/>
              </w:rPr>
              <w:t>05/15/19</w:t>
            </w:r>
            <w:r w:rsidRPr="00A32361">
              <w:rPr>
                <w:b/>
              </w:rPr>
              <w:br/>
            </w:r>
            <w:r w:rsidRPr="00A32361">
              <w:t>7:00 p.m.</w:t>
            </w:r>
            <w:r w:rsidRPr="00A32361">
              <w:br/>
              <w:t>ALJ Haga</w:t>
            </w:r>
            <w:r w:rsidRPr="00A32361">
              <w:br/>
            </w:r>
            <w:proofErr w:type="spellStart"/>
            <w:r w:rsidRPr="00A32361">
              <w:t>Comr</w:t>
            </w:r>
            <w:proofErr w:type="spellEnd"/>
            <w:r w:rsidRPr="00A32361">
              <w:t xml:space="preserve"> Picker</w:t>
            </w:r>
          </w:p>
        </w:tc>
        <w:tc>
          <w:tcPr>
            <w:tcW w:w="8622" w:type="dxa"/>
          </w:tcPr>
          <w:p w:rsidRPr="00A32361" w:rsidR="00A32361" w:rsidP="00A32361" w:rsidRDefault="00A32361" w14:paraId="4CB01039" w14:textId="77777777">
            <w:pPr>
              <w:rPr>
                <w:b/>
              </w:rPr>
            </w:pPr>
            <w:r w:rsidRPr="00A32361">
              <w:rPr>
                <w:b/>
              </w:rPr>
              <w:t xml:space="preserve">A.18-09-002 (PPH) - </w:t>
            </w:r>
            <w:r w:rsidRPr="00A32361">
              <w:t>Application of Southern California Edison Company (U338E) for Approval of Its Grid Safety and Resiliency Program,</w:t>
            </w:r>
            <w:r w:rsidRPr="00A32361">
              <w:rPr>
                <w:b/>
              </w:rPr>
              <w:br/>
              <w:t>Rialto Community Center – Frances Brooks Conference Center, 214 N. Palm Avenue, Rialto, CA  92376</w:t>
            </w:r>
          </w:p>
        </w:tc>
      </w:tr>
      <w:tr w:rsidRPr="00A32361" w:rsidR="00A32361" w:rsidTr="00A32361" w14:paraId="6BA67910" w14:textId="77777777">
        <w:trPr>
          <w:cantSplit/>
        </w:trPr>
        <w:tc>
          <w:tcPr>
            <w:tcW w:w="1278" w:type="dxa"/>
          </w:tcPr>
          <w:p w:rsidRPr="00A32361" w:rsidR="00A32361" w:rsidP="00A32361" w:rsidRDefault="00A32361" w14:paraId="42F0B7D5" w14:textId="77777777">
            <w:pPr>
              <w:rPr>
                <w:b/>
              </w:rPr>
            </w:pPr>
          </w:p>
        </w:tc>
        <w:tc>
          <w:tcPr>
            <w:tcW w:w="8622" w:type="dxa"/>
          </w:tcPr>
          <w:p w:rsidRPr="00A32361" w:rsidR="00A32361" w:rsidP="00A32361" w:rsidRDefault="00A32361" w14:paraId="27C92BEA" w14:textId="77777777">
            <w:pPr>
              <w:rPr>
                <w:b/>
              </w:rPr>
            </w:pPr>
          </w:p>
        </w:tc>
      </w:tr>
      <w:tr w:rsidRPr="00A32361" w:rsidR="00A32361" w:rsidTr="00A32361" w14:paraId="06E65566" w14:textId="77777777">
        <w:trPr>
          <w:cantSplit/>
        </w:trPr>
        <w:tc>
          <w:tcPr>
            <w:tcW w:w="1278" w:type="dxa"/>
          </w:tcPr>
          <w:p w:rsidRPr="00A32361" w:rsidR="00A32361" w:rsidP="00A32361" w:rsidRDefault="00A32361" w14:paraId="6C7F3878" w14:textId="77777777">
            <w:r w:rsidRPr="00A32361">
              <w:rPr>
                <w:b/>
              </w:rPr>
              <w:t>05/16/19</w:t>
            </w:r>
          </w:p>
          <w:p w:rsidRPr="00A32361" w:rsidR="00A32361" w:rsidP="00A32361" w:rsidRDefault="00A32361" w14:paraId="67A655E4" w14:textId="77777777">
            <w:r w:rsidRPr="00A32361">
              <w:t>7:00 p.m.</w:t>
            </w:r>
          </w:p>
          <w:p w:rsidRPr="00A32361" w:rsidR="00A32361" w:rsidP="00A32361" w:rsidRDefault="00A32361" w14:paraId="733A073B" w14:textId="77777777">
            <w:r w:rsidRPr="00A32361">
              <w:t>ALJ Haga</w:t>
            </w:r>
          </w:p>
          <w:p w:rsidRPr="00A32361" w:rsidR="00A32361" w:rsidP="00A32361" w:rsidRDefault="00A32361" w14:paraId="143468DC" w14:textId="77777777">
            <w:pPr>
              <w:rPr>
                <w:b/>
              </w:rPr>
            </w:pPr>
            <w:proofErr w:type="spellStart"/>
            <w:r w:rsidRPr="00A32361">
              <w:t>Comr</w:t>
            </w:r>
            <w:proofErr w:type="spellEnd"/>
            <w:r w:rsidRPr="00A32361">
              <w:t xml:space="preserve"> Picker</w:t>
            </w:r>
          </w:p>
        </w:tc>
        <w:tc>
          <w:tcPr>
            <w:tcW w:w="8622" w:type="dxa"/>
          </w:tcPr>
          <w:p w:rsidRPr="00A32361" w:rsidR="00A32361" w:rsidP="00A32361" w:rsidRDefault="00A32361" w14:paraId="39A76E4E" w14:textId="77777777">
            <w:r w:rsidRPr="00A32361">
              <w:rPr>
                <w:b/>
              </w:rPr>
              <w:t xml:space="preserve">A.18-09-002 (PPH) - </w:t>
            </w:r>
            <w:r w:rsidRPr="00A32361">
              <w:t>Application of Southern California Edison Company (U338E) for Approval of Its Grid Safety and Resiliency Program.</w:t>
            </w:r>
          </w:p>
          <w:p w:rsidRPr="00A32361" w:rsidR="00A32361" w:rsidP="00A32361" w:rsidRDefault="00A32361" w14:paraId="673F6A85" w14:textId="77777777">
            <w:pPr>
              <w:rPr>
                <w:b/>
              </w:rPr>
            </w:pPr>
            <w:r w:rsidRPr="00A32361">
              <w:rPr>
                <w:b/>
              </w:rPr>
              <w:t>Oxnard Performing Arts Center, Ventura Room, 800 Hobson Way, Oxnard, CA</w:t>
            </w:r>
          </w:p>
        </w:tc>
      </w:tr>
      <w:tr w:rsidRPr="00A32361" w:rsidR="00A32361" w:rsidTr="00A32361" w14:paraId="504AECCC" w14:textId="77777777">
        <w:trPr>
          <w:cantSplit/>
        </w:trPr>
        <w:tc>
          <w:tcPr>
            <w:tcW w:w="1278" w:type="dxa"/>
          </w:tcPr>
          <w:p w:rsidRPr="00A32361" w:rsidR="00A32361" w:rsidP="00A32361" w:rsidRDefault="00A32361" w14:paraId="4D66DECE" w14:textId="77777777">
            <w:pPr>
              <w:rPr>
                <w:b/>
              </w:rPr>
            </w:pPr>
          </w:p>
        </w:tc>
        <w:tc>
          <w:tcPr>
            <w:tcW w:w="8622" w:type="dxa"/>
          </w:tcPr>
          <w:p w:rsidRPr="00A32361" w:rsidR="00A32361" w:rsidP="00A32361" w:rsidRDefault="00A32361" w14:paraId="7E7E59E0" w14:textId="77777777">
            <w:pPr>
              <w:rPr>
                <w:b/>
              </w:rPr>
            </w:pPr>
          </w:p>
        </w:tc>
      </w:tr>
      <w:tr w:rsidRPr="00A32361" w:rsidR="00A32361" w:rsidTr="00A32361" w14:paraId="7B3E3232" w14:textId="77777777">
        <w:trPr>
          <w:cantSplit/>
        </w:trPr>
        <w:tc>
          <w:tcPr>
            <w:tcW w:w="1278" w:type="dxa"/>
          </w:tcPr>
          <w:p w:rsidRPr="00A32361" w:rsidR="00A32361" w:rsidP="00A32361" w:rsidRDefault="00A32361" w14:paraId="656B22DA" w14:textId="77777777">
            <w:r w:rsidRPr="00A32361">
              <w:rPr>
                <w:b/>
              </w:rPr>
              <w:t>05/20/19</w:t>
            </w:r>
          </w:p>
          <w:p w:rsidRPr="00A32361" w:rsidR="00A32361" w:rsidP="00A32361" w:rsidRDefault="00A32361" w14:paraId="5A24EFBE" w14:textId="77777777">
            <w:r w:rsidRPr="00A32361">
              <w:t xml:space="preserve">9:30 a.m. to </w:t>
            </w:r>
          </w:p>
          <w:p w:rsidRPr="00A32361" w:rsidR="00A32361" w:rsidP="00A32361" w:rsidRDefault="00A32361" w14:paraId="560E311A" w14:textId="77777777">
            <w:r w:rsidRPr="00A32361">
              <w:t>5:30 p.m.</w:t>
            </w:r>
          </w:p>
          <w:p w:rsidRPr="00A32361" w:rsidR="00A32361" w:rsidP="00A32361" w:rsidRDefault="00A32361" w14:paraId="797E8D8E" w14:textId="77777777">
            <w:r w:rsidRPr="00A32361">
              <w:t>ALJ Ferguson</w:t>
            </w:r>
          </w:p>
          <w:p w:rsidRPr="00A32361" w:rsidR="00A32361" w:rsidP="00A32361" w:rsidRDefault="00A32361" w14:paraId="07097BFF" w14:textId="77777777">
            <w:pPr>
              <w:rPr>
                <w:b/>
              </w:rPr>
            </w:pPr>
            <w:proofErr w:type="spellStart"/>
            <w:r w:rsidRPr="00A32361">
              <w:t>Comr</w:t>
            </w:r>
            <w:proofErr w:type="spellEnd"/>
            <w:r w:rsidRPr="00A32361">
              <w:t xml:space="preserve"> Randolph</w:t>
            </w:r>
          </w:p>
        </w:tc>
        <w:tc>
          <w:tcPr>
            <w:tcW w:w="8622" w:type="dxa"/>
          </w:tcPr>
          <w:p w:rsidRPr="00A32361" w:rsidR="00A32361" w:rsidP="00A32361" w:rsidRDefault="00A32361" w14:paraId="11E69F69" w14:textId="77777777">
            <w:r w:rsidRPr="00A32361">
              <w:rPr>
                <w:b/>
              </w:rPr>
              <w:t xml:space="preserve">A.18-07-002 (EH) - </w:t>
            </w:r>
            <w:r w:rsidRPr="00A32361">
              <w:t>Application of Great Oaks Water Company (U-162-W) for an Order authorizing it to increase rates charges for water service by $3,480,305 or 18.18% in 2019, by $1,689,521 or 7.47% in 2020, and by$1,576,419 or 6.48% in 2021.</w:t>
            </w:r>
          </w:p>
          <w:p w:rsidRPr="00A32361" w:rsidR="00A32361" w:rsidP="00A32361" w:rsidRDefault="00A32361" w14:paraId="577E3458" w14:textId="77777777">
            <w:pPr>
              <w:rPr>
                <w:b/>
              </w:rPr>
            </w:pPr>
            <w:r w:rsidRPr="00A32361">
              <w:rPr>
                <w:b/>
              </w:rPr>
              <w:t>Commission Courtroom, State Office Building, 505 Van Ness Avenue, San Francisco, CA</w:t>
            </w:r>
          </w:p>
          <w:p w:rsidRPr="00A32361" w:rsidR="00A32361" w:rsidP="00A32361" w:rsidRDefault="00A32361" w14:paraId="1FAAEC76" w14:textId="77777777">
            <w:pPr>
              <w:rPr>
                <w:b/>
              </w:rPr>
            </w:pPr>
            <w:r w:rsidRPr="00A32361">
              <w:rPr>
                <w:b/>
              </w:rPr>
              <w:t>(May 21</w:t>
            </w:r>
            <w:r w:rsidRPr="00A32361">
              <w:rPr>
                <w:b/>
                <w:vertAlign w:val="superscript"/>
              </w:rPr>
              <w:t>st</w:t>
            </w:r>
            <w:r w:rsidRPr="00A32361">
              <w:rPr>
                <w:b/>
              </w:rPr>
              <w:t xml:space="preserve"> and May 24</w:t>
            </w:r>
            <w:r w:rsidRPr="00A32361">
              <w:rPr>
                <w:b/>
                <w:vertAlign w:val="superscript"/>
              </w:rPr>
              <w:t>th</w:t>
            </w:r>
            <w:r w:rsidRPr="00A32361">
              <w:rPr>
                <w:b/>
              </w:rPr>
              <w:t xml:space="preserve">) </w:t>
            </w:r>
          </w:p>
        </w:tc>
      </w:tr>
      <w:tr w:rsidRPr="00A32361" w:rsidR="00A32361" w:rsidTr="00A32361" w14:paraId="52A278EC" w14:textId="77777777">
        <w:trPr>
          <w:cantSplit/>
        </w:trPr>
        <w:tc>
          <w:tcPr>
            <w:tcW w:w="1278" w:type="dxa"/>
          </w:tcPr>
          <w:p w:rsidRPr="00A32361" w:rsidR="00A32361" w:rsidP="00A32361" w:rsidRDefault="00A32361" w14:paraId="1C18A55F" w14:textId="77777777">
            <w:pPr>
              <w:rPr>
                <w:b/>
              </w:rPr>
            </w:pPr>
          </w:p>
        </w:tc>
        <w:tc>
          <w:tcPr>
            <w:tcW w:w="8622" w:type="dxa"/>
          </w:tcPr>
          <w:p w:rsidRPr="00A32361" w:rsidR="00A32361" w:rsidP="00A32361" w:rsidRDefault="00A32361" w14:paraId="788CF511" w14:textId="77777777">
            <w:pPr>
              <w:rPr>
                <w:b/>
              </w:rPr>
            </w:pPr>
          </w:p>
        </w:tc>
      </w:tr>
      <w:tr w:rsidRPr="00A32361" w:rsidR="00A32361" w:rsidTr="00A32361" w14:paraId="06F2C07F" w14:textId="77777777">
        <w:trPr>
          <w:cantSplit/>
        </w:trPr>
        <w:tc>
          <w:tcPr>
            <w:tcW w:w="1278" w:type="dxa"/>
          </w:tcPr>
          <w:p w:rsidRPr="00A32361" w:rsidR="00A32361" w:rsidP="00A32361" w:rsidRDefault="00A32361" w14:paraId="3E05D75E" w14:textId="77777777">
            <w:pPr>
              <w:rPr>
                <w:b/>
              </w:rPr>
            </w:pPr>
            <w:r w:rsidRPr="00A32361">
              <w:rPr>
                <w:b/>
              </w:rPr>
              <w:t>05/22/19</w:t>
            </w:r>
          </w:p>
          <w:p w:rsidRPr="00A32361" w:rsidR="00A32361" w:rsidP="00A32361" w:rsidRDefault="00A32361" w14:paraId="0123FEA1" w14:textId="77777777">
            <w:r w:rsidRPr="00A32361">
              <w:t>10:00 a.m.</w:t>
            </w:r>
          </w:p>
          <w:p w:rsidRPr="00A32361" w:rsidR="00A32361" w:rsidP="00A32361" w:rsidRDefault="00A32361" w14:paraId="5CEC12EB" w14:textId="77777777">
            <w:r w:rsidRPr="00A32361">
              <w:t>ALJ Doherty</w:t>
            </w:r>
          </w:p>
          <w:p w:rsidRPr="00A32361" w:rsidR="00A32361" w:rsidP="00A32361" w:rsidRDefault="00A32361" w14:paraId="679EB68F" w14:textId="77777777">
            <w:pPr>
              <w:rPr>
                <w:b/>
              </w:rPr>
            </w:pPr>
            <w:proofErr w:type="spellStart"/>
            <w:r w:rsidRPr="00A32361">
              <w:t>Comr</w:t>
            </w:r>
            <w:proofErr w:type="spellEnd"/>
            <w:r w:rsidRPr="00A32361">
              <w:t xml:space="preserve"> Picker</w:t>
            </w:r>
          </w:p>
        </w:tc>
        <w:tc>
          <w:tcPr>
            <w:tcW w:w="8622" w:type="dxa"/>
          </w:tcPr>
          <w:p w:rsidRPr="00A32361" w:rsidR="00A32361" w:rsidP="00A32361" w:rsidRDefault="00A32361" w14:paraId="4ECE748C" w14:textId="77777777">
            <w:r w:rsidRPr="00A32361">
              <w:rPr>
                <w:b/>
              </w:rPr>
              <w:t xml:space="preserve">A.18-11-003 (EH) - </w:t>
            </w:r>
            <w:r w:rsidRPr="00A32361">
              <w:t>Application for Approval of Pacific Gas and Electric Company’s Commercial Electric Vehicle Rate. (U39E).</w:t>
            </w:r>
          </w:p>
          <w:p w:rsidRPr="00A32361" w:rsidR="00A32361" w:rsidP="00A32361" w:rsidRDefault="00A32361" w14:paraId="615A0E93" w14:textId="77777777">
            <w:pPr>
              <w:rPr>
                <w:b/>
              </w:rPr>
            </w:pPr>
            <w:r w:rsidRPr="00A32361">
              <w:rPr>
                <w:b/>
              </w:rPr>
              <w:t>Commission Courtroom, State Office Building, 505 Van Ness Avenue, San Francisco, CA</w:t>
            </w:r>
          </w:p>
          <w:p w:rsidRPr="00A32361" w:rsidR="00A32361" w:rsidP="00A32361" w:rsidRDefault="00A32361" w14:paraId="56EE16EF" w14:textId="77777777">
            <w:pPr>
              <w:rPr>
                <w:b/>
              </w:rPr>
            </w:pPr>
            <w:r w:rsidRPr="00A32361">
              <w:rPr>
                <w:b/>
              </w:rPr>
              <w:t>(and May 23)</w:t>
            </w:r>
          </w:p>
        </w:tc>
      </w:tr>
      <w:tr w:rsidRPr="00A32361" w:rsidR="00A32361" w:rsidTr="00A32361" w14:paraId="2198F767" w14:textId="77777777">
        <w:trPr>
          <w:cantSplit/>
        </w:trPr>
        <w:tc>
          <w:tcPr>
            <w:tcW w:w="1278" w:type="dxa"/>
          </w:tcPr>
          <w:p w:rsidRPr="00A32361" w:rsidR="00A32361" w:rsidP="00A32361" w:rsidRDefault="00A32361" w14:paraId="29CF6A4E" w14:textId="77777777">
            <w:pPr>
              <w:rPr>
                <w:b/>
              </w:rPr>
            </w:pPr>
          </w:p>
        </w:tc>
        <w:tc>
          <w:tcPr>
            <w:tcW w:w="8622" w:type="dxa"/>
          </w:tcPr>
          <w:p w:rsidRPr="00A32361" w:rsidR="00A32361" w:rsidP="00A32361" w:rsidRDefault="00A32361" w14:paraId="152E0596" w14:textId="77777777">
            <w:pPr>
              <w:rPr>
                <w:b/>
              </w:rPr>
            </w:pPr>
          </w:p>
        </w:tc>
      </w:tr>
      <w:tr w:rsidRPr="00A32361" w:rsidR="00A32361" w:rsidTr="00A32361" w14:paraId="45893A4C" w14:textId="77777777">
        <w:trPr>
          <w:cantSplit/>
        </w:trPr>
        <w:tc>
          <w:tcPr>
            <w:tcW w:w="1278" w:type="dxa"/>
          </w:tcPr>
          <w:p w:rsidRPr="00A32361" w:rsidR="00A32361" w:rsidP="00A32361" w:rsidRDefault="00A32361" w14:paraId="0457EED5" w14:textId="77777777">
            <w:r w:rsidRPr="00A32361">
              <w:rPr>
                <w:b/>
              </w:rPr>
              <w:lastRenderedPageBreak/>
              <w:t>05/23/19</w:t>
            </w:r>
          </w:p>
          <w:p w:rsidRPr="00A32361" w:rsidR="00A32361" w:rsidP="00A32361" w:rsidRDefault="00A32361" w14:paraId="3C720EA3" w14:textId="77777777">
            <w:r w:rsidRPr="00A32361">
              <w:t>10:00 a.m.</w:t>
            </w:r>
          </w:p>
          <w:p w:rsidRPr="00A32361" w:rsidR="00A32361" w:rsidP="00A32361" w:rsidRDefault="00A32361" w14:paraId="7EA851F6" w14:textId="77777777">
            <w:r w:rsidRPr="00A32361">
              <w:t>ALJ Kline</w:t>
            </w:r>
          </w:p>
          <w:p w:rsidRPr="00A32361" w:rsidR="00A32361" w:rsidP="00A32361" w:rsidRDefault="00A32361" w14:paraId="1A5D46E7" w14:textId="77777777">
            <w:pPr>
              <w:rPr>
                <w:b/>
              </w:rPr>
            </w:pPr>
            <w:proofErr w:type="spellStart"/>
            <w:r w:rsidRPr="00A32361">
              <w:t>Comr</w:t>
            </w:r>
            <w:proofErr w:type="spellEnd"/>
            <w:r w:rsidRPr="00A32361">
              <w:t xml:space="preserve"> Guzman Aceves</w:t>
            </w:r>
          </w:p>
        </w:tc>
        <w:tc>
          <w:tcPr>
            <w:tcW w:w="8622" w:type="dxa"/>
          </w:tcPr>
          <w:p w:rsidRPr="00A32361" w:rsidR="00A32361" w:rsidP="00A32361" w:rsidRDefault="00A32361" w14:paraId="0775BB34" w14:textId="77777777">
            <w:r w:rsidRPr="00A32361">
              <w:rPr>
                <w:b/>
              </w:rPr>
              <w:t xml:space="preserve">A.18-11-009 (EH) - </w:t>
            </w:r>
            <w:r w:rsidRPr="00A32361">
              <w:t xml:space="preserve">Expedited Application </w:t>
            </w:r>
            <w:proofErr w:type="gramStart"/>
            <w:r w:rsidRPr="00A32361">
              <w:t>Of</w:t>
            </w:r>
            <w:proofErr w:type="gramEnd"/>
            <w:r w:rsidRPr="00A32361">
              <w:t xml:space="preserve"> Southern California Edison Company (U338E) Regarding Energy Resource Recovery Account Trigger Mechanism.</w:t>
            </w:r>
          </w:p>
          <w:p w:rsidRPr="00A32361" w:rsidR="00A32361" w:rsidP="00A32361" w:rsidRDefault="00A32361" w14:paraId="4A9B5E9B" w14:textId="77777777">
            <w:pPr>
              <w:rPr>
                <w:b/>
              </w:rPr>
            </w:pPr>
            <w:r w:rsidRPr="00A32361">
              <w:rPr>
                <w:b/>
              </w:rPr>
              <w:t>Commission Courtroom, State Office Building, 505 Van Ness Avenue, San Francisco, CA</w:t>
            </w:r>
          </w:p>
        </w:tc>
      </w:tr>
      <w:tr w:rsidRPr="00A32361" w:rsidR="00A32361" w:rsidTr="00A32361" w14:paraId="2333AEC0" w14:textId="77777777">
        <w:trPr>
          <w:cantSplit/>
        </w:trPr>
        <w:tc>
          <w:tcPr>
            <w:tcW w:w="1278" w:type="dxa"/>
          </w:tcPr>
          <w:p w:rsidRPr="00A32361" w:rsidR="00A32361" w:rsidP="00A32361" w:rsidRDefault="00A32361" w14:paraId="3C8E5538" w14:textId="77777777">
            <w:pPr>
              <w:rPr>
                <w:b/>
              </w:rPr>
            </w:pPr>
          </w:p>
        </w:tc>
        <w:tc>
          <w:tcPr>
            <w:tcW w:w="8622" w:type="dxa"/>
          </w:tcPr>
          <w:p w:rsidRPr="00A32361" w:rsidR="00A32361" w:rsidP="00A32361" w:rsidRDefault="00A32361" w14:paraId="3B68167E" w14:textId="77777777">
            <w:pPr>
              <w:rPr>
                <w:b/>
              </w:rPr>
            </w:pPr>
          </w:p>
        </w:tc>
      </w:tr>
      <w:tr w:rsidRPr="00A32361" w:rsidR="00A32361" w:rsidTr="00A32361" w14:paraId="223DC213" w14:textId="77777777">
        <w:trPr>
          <w:cantSplit/>
        </w:trPr>
        <w:tc>
          <w:tcPr>
            <w:tcW w:w="1278" w:type="dxa"/>
          </w:tcPr>
          <w:p w:rsidRPr="00A32361" w:rsidR="00A32361" w:rsidP="00A32361" w:rsidRDefault="00A32361" w14:paraId="10C3C076" w14:textId="77777777">
            <w:r w:rsidRPr="00A32361">
              <w:rPr>
                <w:b/>
              </w:rPr>
              <w:t>05/23/19</w:t>
            </w:r>
          </w:p>
          <w:p w:rsidRPr="00A32361" w:rsidR="00A32361" w:rsidP="00A32361" w:rsidRDefault="00A32361" w14:paraId="40BB37FF" w14:textId="77777777">
            <w:r w:rsidRPr="00A32361">
              <w:t xml:space="preserve">10:00 a.m. to </w:t>
            </w:r>
          </w:p>
          <w:p w:rsidRPr="00A32361" w:rsidR="00A32361" w:rsidP="00A32361" w:rsidRDefault="00A32361" w14:paraId="69601643" w14:textId="77777777">
            <w:r w:rsidRPr="00A32361">
              <w:t xml:space="preserve"> 4:30 p.m.</w:t>
            </w:r>
          </w:p>
          <w:p w:rsidRPr="00A32361" w:rsidR="00A32361" w:rsidP="00A32361" w:rsidRDefault="00A32361" w14:paraId="2643065F" w14:textId="77777777">
            <w:r w:rsidRPr="00A32361">
              <w:t>ALJ Rizzo</w:t>
            </w:r>
          </w:p>
          <w:p w:rsidRPr="00A32361" w:rsidR="00A32361" w:rsidP="00A32361" w:rsidRDefault="00A32361" w14:paraId="745831EA" w14:textId="77777777">
            <w:pPr>
              <w:rPr>
                <w:b/>
              </w:rPr>
            </w:pPr>
            <w:proofErr w:type="spellStart"/>
            <w:r w:rsidRPr="00A32361">
              <w:t>Comr</w:t>
            </w:r>
            <w:proofErr w:type="spellEnd"/>
            <w:r w:rsidRPr="00A32361">
              <w:t xml:space="preserve"> Rechtschaffen</w:t>
            </w:r>
          </w:p>
        </w:tc>
        <w:tc>
          <w:tcPr>
            <w:tcW w:w="8622" w:type="dxa"/>
          </w:tcPr>
          <w:p w:rsidRPr="00A32361" w:rsidR="00A32361" w:rsidP="00A32361" w:rsidRDefault="00A32361" w14:paraId="767FE22E" w14:textId="77777777">
            <w:r w:rsidRPr="00A32361">
              <w:rPr>
                <w:b/>
              </w:rPr>
              <w:t xml:space="preserve">R.13-02-008 (WS) - </w:t>
            </w:r>
            <w:r w:rsidRPr="00A32361">
              <w:t>Order Instituting Rulemaking to Adopt Biomethane Standards and Requirements, Pipeline Open Access Rules, and Related Enforcement Provisions.</w:t>
            </w:r>
          </w:p>
          <w:p w:rsidRPr="00A32361" w:rsidR="00A32361" w:rsidP="00A32361" w:rsidRDefault="00A32361" w14:paraId="2314E870" w14:textId="77777777">
            <w:pPr>
              <w:rPr>
                <w:b/>
              </w:rPr>
            </w:pPr>
            <w:r w:rsidRPr="00A32361">
              <w:rPr>
                <w:b/>
              </w:rPr>
              <w:t>Commission Auditorium, State Office Building, 505 Van Ness Avenue, San Francisco, CA</w:t>
            </w:r>
          </w:p>
          <w:p w:rsidRPr="00A32361" w:rsidR="00A32361" w:rsidP="00A32361" w:rsidRDefault="00A32361" w14:paraId="7425CF8D" w14:textId="77777777">
            <w:pPr>
              <w:rPr>
                <w:b/>
              </w:rPr>
            </w:pPr>
            <w:r w:rsidRPr="00A32361">
              <w:rPr>
                <w:b/>
                <w:i/>
              </w:rPr>
              <w:t>Conference call-in number:</w:t>
            </w:r>
            <w:r w:rsidRPr="00A32361">
              <w:rPr>
                <w:b/>
              </w:rPr>
              <w:t xml:space="preserve"> 866-632-5615</w:t>
            </w:r>
          </w:p>
          <w:p w:rsidRPr="00A32361" w:rsidR="00A32361" w:rsidP="00A32361" w:rsidRDefault="00A32361" w14:paraId="69983D45" w14:textId="77777777">
            <w:pPr>
              <w:rPr>
                <w:b/>
              </w:rPr>
            </w:pPr>
            <w:r w:rsidRPr="00A32361">
              <w:rPr>
                <w:b/>
                <w:i/>
              </w:rPr>
              <w:t xml:space="preserve">Participant code: </w:t>
            </w:r>
            <w:r w:rsidRPr="00A32361">
              <w:rPr>
                <w:b/>
              </w:rPr>
              <w:t>899 8926#</w:t>
            </w:r>
          </w:p>
          <w:p w:rsidRPr="00A32361" w:rsidR="00A32361" w:rsidP="00A32361" w:rsidRDefault="00A32361" w14:paraId="10737362" w14:textId="77777777">
            <w:pPr>
              <w:rPr>
                <w:rFonts w:eastAsiaTheme="minorHAnsi"/>
                <w:b/>
                <w:color w:val="0000FF" w:themeColor="hyperlink"/>
                <w:u w:val="single"/>
              </w:rPr>
            </w:pPr>
            <w:r w:rsidRPr="00A32361">
              <w:rPr>
                <w:b/>
                <w:i/>
              </w:rPr>
              <w:t xml:space="preserve">Webcast: </w:t>
            </w:r>
            <w:hyperlink w:history="1" r:id="rId23">
              <w:r w:rsidRPr="00A32361">
                <w:rPr>
                  <w:rFonts w:eastAsiaTheme="minorHAnsi"/>
                  <w:b/>
                  <w:color w:val="0066FF"/>
                  <w:u w:val="single"/>
                </w:rPr>
                <w:t>http://www.adminmonitor.com/ca/cpuc/</w:t>
              </w:r>
            </w:hyperlink>
          </w:p>
          <w:p w:rsidRPr="00A32361" w:rsidR="00A32361" w:rsidP="00A32361" w:rsidRDefault="00A32361" w14:paraId="381E3EFC" w14:textId="77777777">
            <w:pPr>
              <w:rPr>
                <w:b/>
              </w:rPr>
            </w:pPr>
            <w:r w:rsidRPr="00A32361">
              <w:rPr>
                <w:b/>
                <w:i/>
              </w:rPr>
              <w:t xml:space="preserve">Contact: </w:t>
            </w:r>
            <w:r w:rsidRPr="00A32361">
              <w:rPr>
                <w:b/>
              </w:rPr>
              <w:t xml:space="preserve"> Jamie Ormond, </w:t>
            </w:r>
            <w:hyperlink w:history="1" r:id="rId24">
              <w:r w:rsidRPr="00A32361">
                <w:rPr>
                  <w:rStyle w:val="Hyperlink"/>
                  <w:b/>
                  <w:color w:val="0066FF"/>
                </w:rPr>
                <w:t>Jamie.Ormond@cpuc.ca.gov</w:t>
              </w:r>
            </w:hyperlink>
            <w:r w:rsidRPr="00A32361">
              <w:rPr>
                <w:b/>
              </w:rPr>
              <w:t xml:space="preserve"> 415-703-1193</w:t>
            </w:r>
          </w:p>
          <w:p w:rsidRPr="00A32361" w:rsidR="00A32361" w:rsidP="00A32361" w:rsidRDefault="00A32361" w14:paraId="7B630EDA" w14:textId="77777777">
            <w:pPr>
              <w:rPr>
                <w:b/>
              </w:rPr>
            </w:pPr>
            <w:r w:rsidRPr="00A32361">
              <w:rPr>
                <w:b/>
              </w:rPr>
              <w:t>(And May 24</w:t>
            </w:r>
            <w:r w:rsidRPr="00A32361">
              <w:rPr>
                <w:b/>
                <w:vertAlign w:val="superscript"/>
              </w:rPr>
              <w:t>th</w:t>
            </w:r>
            <w:r w:rsidRPr="00A32361">
              <w:rPr>
                <w:b/>
              </w:rPr>
              <w:t>)</w:t>
            </w:r>
          </w:p>
        </w:tc>
      </w:tr>
      <w:tr w:rsidRPr="00A32361" w:rsidR="00A32361" w:rsidTr="00A32361" w14:paraId="0D3A846C" w14:textId="77777777">
        <w:trPr>
          <w:cantSplit/>
        </w:trPr>
        <w:tc>
          <w:tcPr>
            <w:tcW w:w="1278" w:type="dxa"/>
          </w:tcPr>
          <w:p w:rsidRPr="00A32361" w:rsidR="00A32361" w:rsidP="00A32361" w:rsidRDefault="00A32361" w14:paraId="364B1690" w14:textId="77777777">
            <w:pPr>
              <w:rPr>
                <w:b/>
              </w:rPr>
            </w:pPr>
          </w:p>
        </w:tc>
        <w:tc>
          <w:tcPr>
            <w:tcW w:w="8622" w:type="dxa"/>
          </w:tcPr>
          <w:p w:rsidRPr="00A32361" w:rsidR="00A32361" w:rsidP="00A32361" w:rsidRDefault="00A32361" w14:paraId="79AD6CF9" w14:textId="77777777">
            <w:pPr>
              <w:rPr>
                <w:b/>
              </w:rPr>
            </w:pPr>
          </w:p>
        </w:tc>
      </w:tr>
      <w:tr w:rsidRPr="00A32361" w:rsidR="00A32361" w:rsidTr="00A32361" w14:paraId="5771C1DF" w14:textId="77777777">
        <w:trPr>
          <w:cantSplit/>
        </w:trPr>
        <w:tc>
          <w:tcPr>
            <w:tcW w:w="1278" w:type="dxa"/>
          </w:tcPr>
          <w:p w:rsidRPr="00A32361" w:rsidR="00A32361" w:rsidP="00A32361" w:rsidRDefault="00A32361" w14:paraId="18F6CF5F" w14:textId="77777777">
            <w:pPr>
              <w:rPr>
                <w:b/>
              </w:rPr>
            </w:pPr>
            <w:r w:rsidRPr="00A32361">
              <w:rPr>
                <w:b/>
              </w:rPr>
              <w:t>05/24/19</w:t>
            </w:r>
          </w:p>
          <w:p w:rsidRPr="00A32361" w:rsidR="00A32361" w:rsidP="00A32361" w:rsidRDefault="00A32361" w14:paraId="4F7E2276" w14:textId="77777777">
            <w:r w:rsidRPr="00A32361">
              <w:t xml:space="preserve">9:30 a.m. to </w:t>
            </w:r>
          </w:p>
          <w:p w:rsidRPr="00A32361" w:rsidR="00A32361" w:rsidP="00A32361" w:rsidRDefault="00A32361" w14:paraId="34FCF67D" w14:textId="77777777">
            <w:r w:rsidRPr="00A32361">
              <w:t>5:30 p.m.</w:t>
            </w:r>
          </w:p>
          <w:p w:rsidRPr="00A32361" w:rsidR="00A32361" w:rsidP="00A32361" w:rsidRDefault="00A32361" w14:paraId="6788E948" w14:textId="77777777">
            <w:r w:rsidRPr="00A32361">
              <w:t>ALJ Ferguson</w:t>
            </w:r>
          </w:p>
          <w:p w:rsidRPr="00A32361" w:rsidR="00A32361" w:rsidP="00A32361" w:rsidRDefault="00A32361" w14:paraId="0A6A6120" w14:textId="77777777">
            <w:pPr>
              <w:rPr>
                <w:b/>
              </w:rPr>
            </w:pPr>
            <w:proofErr w:type="spellStart"/>
            <w:r w:rsidRPr="00A32361">
              <w:t>Comr</w:t>
            </w:r>
            <w:proofErr w:type="spellEnd"/>
            <w:r w:rsidRPr="00A32361">
              <w:t xml:space="preserve"> Randolph</w:t>
            </w:r>
          </w:p>
        </w:tc>
        <w:tc>
          <w:tcPr>
            <w:tcW w:w="8622" w:type="dxa"/>
          </w:tcPr>
          <w:p w:rsidRPr="00A32361" w:rsidR="00A32361" w:rsidP="00A32361" w:rsidRDefault="00A32361" w14:paraId="2E1CC6AB" w14:textId="77777777">
            <w:r w:rsidRPr="00A32361">
              <w:rPr>
                <w:b/>
              </w:rPr>
              <w:t xml:space="preserve">A.18-07-002 (EH) - </w:t>
            </w:r>
            <w:r w:rsidRPr="00A32361">
              <w:t>Application of Great Oaks Water Company (U-162-W) for an Order authorizing it to increase rates charges for water service by $3,480,305 or 18.18% in 2019, by $1,689,521 or 7.47% in 2020, and by$1,576,419 or 6.48% in 2021.</w:t>
            </w:r>
          </w:p>
          <w:p w:rsidRPr="00A32361" w:rsidR="00A32361" w:rsidP="00A32361" w:rsidRDefault="00A32361" w14:paraId="20FE50E2" w14:textId="77777777">
            <w:pPr>
              <w:rPr>
                <w:b/>
              </w:rPr>
            </w:pPr>
            <w:r w:rsidRPr="00A32361">
              <w:rPr>
                <w:b/>
              </w:rPr>
              <w:t>Commission Courtroom, State Office Building, 505 Van Ness Avenue, San Francisco, CA</w:t>
            </w:r>
          </w:p>
        </w:tc>
      </w:tr>
      <w:tr w:rsidRPr="00A32361" w:rsidR="00A32361" w:rsidTr="00A32361" w14:paraId="7C180AE1" w14:textId="77777777">
        <w:trPr>
          <w:cantSplit/>
        </w:trPr>
        <w:tc>
          <w:tcPr>
            <w:tcW w:w="1278" w:type="dxa"/>
          </w:tcPr>
          <w:p w:rsidRPr="00A32361" w:rsidR="00A32361" w:rsidP="00A32361" w:rsidRDefault="00A32361" w14:paraId="422764B3" w14:textId="77777777">
            <w:pPr>
              <w:rPr>
                <w:b/>
              </w:rPr>
            </w:pPr>
          </w:p>
        </w:tc>
        <w:tc>
          <w:tcPr>
            <w:tcW w:w="8622" w:type="dxa"/>
          </w:tcPr>
          <w:p w:rsidRPr="00A32361" w:rsidR="00A32361" w:rsidP="00A32361" w:rsidRDefault="00A32361" w14:paraId="7C4EF4F3" w14:textId="77777777">
            <w:pPr>
              <w:rPr>
                <w:b/>
              </w:rPr>
            </w:pPr>
          </w:p>
        </w:tc>
      </w:tr>
      <w:tr w:rsidRPr="00A32361" w:rsidR="00A32361" w:rsidTr="00A32361" w14:paraId="1150DC09" w14:textId="77777777">
        <w:trPr>
          <w:cantSplit/>
        </w:trPr>
        <w:tc>
          <w:tcPr>
            <w:tcW w:w="1278" w:type="dxa"/>
          </w:tcPr>
          <w:p w:rsidRPr="00A32361" w:rsidR="00A32361" w:rsidP="00A32361" w:rsidRDefault="00A32361" w14:paraId="41665CA3" w14:textId="77777777">
            <w:pPr>
              <w:rPr>
                <w:b/>
              </w:rPr>
            </w:pPr>
            <w:r w:rsidRPr="00A32361">
              <w:rPr>
                <w:b/>
              </w:rPr>
              <w:t>05/28/19</w:t>
            </w:r>
            <w:r w:rsidRPr="00A32361">
              <w:rPr>
                <w:b/>
              </w:rPr>
              <w:br/>
            </w:r>
            <w:r w:rsidRPr="00A32361">
              <w:t>12:00 p.m.</w:t>
            </w:r>
            <w:r w:rsidRPr="00A32361">
              <w:br/>
              <w:t>ALJ Kelly</w:t>
            </w:r>
            <w:r w:rsidRPr="00A32361">
              <w:br/>
            </w:r>
            <w:proofErr w:type="spellStart"/>
            <w:r w:rsidRPr="00A32361">
              <w:t>Comr</w:t>
            </w:r>
            <w:proofErr w:type="spellEnd"/>
            <w:r w:rsidRPr="00A32361">
              <w:t xml:space="preserve"> Randolph</w:t>
            </w:r>
          </w:p>
        </w:tc>
        <w:tc>
          <w:tcPr>
            <w:tcW w:w="8622" w:type="dxa"/>
          </w:tcPr>
          <w:p w:rsidRPr="00A32361" w:rsidR="00A32361" w:rsidP="00A32361" w:rsidRDefault="00A32361" w14:paraId="0EFCBFA5" w14:textId="77777777">
            <w:pPr>
              <w:rPr>
                <w:b/>
              </w:rPr>
            </w:pPr>
            <w:r w:rsidRPr="00A32361">
              <w:rPr>
                <w:b/>
              </w:rPr>
              <w:t xml:space="preserve">(ECP) C.19-04-004 (EH) - </w:t>
            </w:r>
            <w:r w:rsidRPr="00A32361">
              <w:t>Debra L. Golden, Complainant vs San Diego Gas &amp; Electric Company (U902E), Defendant. [For overcharging the customer.],</w:t>
            </w:r>
            <w:r w:rsidRPr="00A32361">
              <w:rPr>
                <w:b/>
              </w:rPr>
              <w:br/>
              <w:t>Room 4026 – San Diego State Building, 1350 Front Street, San Diego, CA</w:t>
            </w:r>
          </w:p>
        </w:tc>
      </w:tr>
      <w:tr w:rsidRPr="00A32361" w:rsidR="00A32361" w:rsidTr="00A32361" w14:paraId="1AFA751F" w14:textId="77777777">
        <w:trPr>
          <w:cantSplit/>
        </w:trPr>
        <w:tc>
          <w:tcPr>
            <w:tcW w:w="1278" w:type="dxa"/>
          </w:tcPr>
          <w:p w:rsidRPr="00A32361" w:rsidR="00A32361" w:rsidP="00A32361" w:rsidRDefault="00A32361" w14:paraId="6615F67F" w14:textId="77777777">
            <w:pPr>
              <w:rPr>
                <w:b/>
              </w:rPr>
            </w:pPr>
          </w:p>
        </w:tc>
        <w:tc>
          <w:tcPr>
            <w:tcW w:w="8622" w:type="dxa"/>
          </w:tcPr>
          <w:p w:rsidRPr="00A32361" w:rsidR="00A32361" w:rsidP="00A32361" w:rsidRDefault="00A32361" w14:paraId="739E4CEF" w14:textId="77777777">
            <w:pPr>
              <w:rPr>
                <w:b/>
              </w:rPr>
            </w:pPr>
          </w:p>
        </w:tc>
      </w:tr>
      <w:tr w:rsidRPr="00A32361" w:rsidR="00A32361" w:rsidTr="00A32361" w14:paraId="47C5E23C" w14:textId="77777777">
        <w:trPr>
          <w:cantSplit/>
        </w:trPr>
        <w:tc>
          <w:tcPr>
            <w:tcW w:w="1278" w:type="dxa"/>
          </w:tcPr>
          <w:p w:rsidRPr="00A32361" w:rsidR="00A32361" w:rsidP="00A32361" w:rsidRDefault="00A32361" w14:paraId="156BE953" w14:textId="77777777">
            <w:r w:rsidRPr="00A32361">
              <w:rPr>
                <w:b/>
              </w:rPr>
              <w:t>05/29/19</w:t>
            </w:r>
          </w:p>
          <w:p w:rsidRPr="00A32361" w:rsidR="00A32361" w:rsidP="00A32361" w:rsidRDefault="00A32361" w14:paraId="67E2DE6E" w14:textId="77777777">
            <w:r w:rsidRPr="00A32361">
              <w:t xml:space="preserve">8:30 a.m. to </w:t>
            </w:r>
          </w:p>
          <w:p w:rsidRPr="00A32361" w:rsidR="00A32361" w:rsidP="00A32361" w:rsidRDefault="00A32361" w14:paraId="057C1488" w14:textId="77777777">
            <w:r w:rsidRPr="00A32361">
              <w:t>12:00 p.m.</w:t>
            </w:r>
          </w:p>
          <w:p w:rsidRPr="00A32361" w:rsidR="00A32361" w:rsidP="00A32361" w:rsidRDefault="00A32361" w14:paraId="042C4E79" w14:textId="77777777">
            <w:r w:rsidRPr="00A32361">
              <w:t>ALJ Wildgrube</w:t>
            </w:r>
          </w:p>
          <w:p w:rsidRPr="00A32361" w:rsidR="00A32361" w:rsidP="00A32361" w:rsidRDefault="00A32361" w14:paraId="32CB19C0" w14:textId="77777777">
            <w:pPr>
              <w:rPr>
                <w:b/>
              </w:rPr>
            </w:pPr>
            <w:proofErr w:type="spellStart"/>
            <w:r w:rsidRPr="00A32361">
              <w:t>Comr</w:t>
            </w:r>
            <w:proofErr w:type="spellEnd"/>
            <w:r w:rsidRPr="00A32361">
              <w:t xml:space="preserve"> Picker</w:t>
            </w:r>
          </w:p>
        </w:tc>
        <w:tc>
          <w:tcPr>
            <w:tcW w:w="8622" w:type="dxa"/>
          </w:tcPr>
          <w:p w:rsidRPr="00A32361" w:rsidR="00A32361" w:rsidP="00A32361" w:rsidRDefault="00A32361" w14:paraId="34A7B185" w14:textId="77777777">
            <w:r w:rsidRPr="00A32361">
              <w:rPr>
                <w:b/>
              </w:rPr>
              <w:t xml:space="preserve">I.18-11-006 (WS) - </w:t>
            </w:r>
            <w:r w:rsidRPr="00A32361">
              <w:t>Order Instituting Investigation into the November 2018 Submission of Southern California Edison Risk Assessment and Mitigation Phase</w:t>
            </w:r>
          </w:p>
          <w:p w:rsidRPr="00A32361" w:rsidR="00A32361" w:rsidP="00A32361" w:rsidRDefault="00A32361" w14:paraId="2051FBD5" w14:textId="77777777">
            <w:pPr>
              <w:rPr>
                <w:b/>
              </w:rPr>
            </w:pPr>
            <w:r w:rsidRPr="00A32361">
              <w:rPr>
                <w:b/>
              </w:rPr>
              <w:t>Junipero Serra State Building, 320 West 4</w:t>
            </w:r>
            <w:r w:rsidRPr="00A32361">
              <w:rPr>
                <w:b/>
                <w:vertAlign w:val="superscript"/>
              </w:rPr>
              <w:t>th</w:t>
            </w:r>
            <w:r w:rsidRPr="00A32361">
              <w:rPr>
                <w:b/>
              </w:rPr>
              <w:t xml:space="preserve"> Street, Los Angeles, CA  90013</w:t>
            </w:r>
          </w:p>
          <w:p w:rsidRPr="00A32361" w:rsidR="00A32361" w:rsidP="00A32361" w:rsidRDefault="00A32361" w14:paraId="0436DCEB" w14:textId="77777777">
            <w:pPr>
              <w:rPr>
                <w:b/>
              </w:rPr>
            </w:pPr>
            <w:r w:rsidRPr="00A32361">
              <w:rPr>
                <w:b/>
                <w:i/>
              </w:rPr>
              <w:t>Contact:</w:t>
            </w:r>
            <w:r w:rsidRPr="00A32361">
              <w:rPr>
                <w:b/>
              </w:rPr>
              <w:t xml:space="preserve"> Martin Kurtovich, </w:t>
            </w:r>
            <w:hyperlink w:history="1" r:id="rId25">
              <w:r w:rsidRPr="00A32361">
                <w:rPr>
                  <w:rStyle w:val="Hyperlink"/>
                  <w:b/>
                </w:rPr>
                <w:t>martin.kurtovich@cpuc.ca.gov</w:t>
              </w:r>
            </w:hyperlink>
            <w:r w:rsidRPr="00A32361">
              <w:rPr>
                <w:b/>
              </w:rPr>
              <w:t xml:space="preserve"> 415-703-2623</w:t>
            </w:r>
          </w:p>
        </w:tc>
      </w:tr>
      <w:tr w:rsidRPr="00A32361" w:rsidR="00A32361" w:rsidTr="00A32361" w14:paraId="030E94AA" w14:textId="77777777">
        <w:trPr>
          <w:cantSplit/>
        </w:trPr>
        <w:tc>
          <w:tcPr>
            <w:tcW w:w="1278" w:type="dxa"/>
          </w:tcPr>
          <w:p w:rsidRPr="00A32361" w:rsidR="00A32361" w:rsidP="00A32361" w:rsidRDefault="00A32361" w14:paraId="0D8500DA" w14:textId="77777777">
            <w:pPr>
              <w:rPr>
                <w:b/>
              </w:rPr>
            </w:pPr>
          </w:p>
        </w:tc>
        <w:tc>
          <w:tcPr>
            <w:tcW w:w="8622" w:type="dxa"/>
          </w:tcPr>
          <w:p w:rsidRPr="00A32361" w:rsidR="00A32361" w:rsidP="00A32361" w:rsidRDefault="00A32361" w14:paraId="427E51A2" w14:textId="77777777">
            <w:pPr>
              <w:rPr>
                <w:b/>
              </w:rPr>
            </w:pPr>
          </w:p>
        </w:tc>
      </w:tr>
      <w:tr w:rsidRPr="00A32361" w:rsidR="00A32361" w:rsidTr="00A32361" w14:paraId="7FA9F036" w14:textId="77777777">
        <w:trPr>
          <w:cantSplit/>
        </w:trPr>
        <w:tc>
          <w:tcPr>
            <w:tcW w:w="1278" w:type="dxa"/>
          </w:tcPr>
          <w:p w:rsidRPr="00A32361" w:rsidR="00A32361" w:rsidP="00A32361" w:rsidRDefault="00A32361" w14:paraId="6169E4F2" w14:textId="77777777">
            <w:r w:rsidRPr="00A32361">
              <w:rPr>
                <w:b/>
              </w:rPr>
              <w:t>05/29/19</w:t>
            </w:r>
          </w:p>
          <w:p w:rsidRPr="00A32361" w:rsidR="00A32361" w:rsidP="00A32361" w:rsidRDefault="00A32361" w14:paraId="3680F1AE" w14:textId="77777777">
            <w:r w:rsidRPr="00A32361">
              <w:t>10:00 a.m.</w:t>
            </w:r>
          </w:p>
          <w:p w:rsidRPr="00A32361" w:rsidR="00A32361" w:rsidP="00A32361" w:rsidRDefault="00A32361" w14:paraId="0BC481EC" w14:textId="77777777">
            <w:r w:rsidRPr="00A32361">
              <w:t>ALJ Ayoade</w:t>
            </w:r>
          </w:p>
          <w:p w:rsidRPr="00A32361" w:rsidR="00A32361" w:rsidP="00A32361" w:rsidRDefault="00A32361" w14:paraId="0CB8E8D2" w14:textId="77777777">
            <w:pPr>
              <w:rPr>
                <w:b/>
              </w:rPr>
            </w:pPr>
            <w:proofErr w:type="spellStart"/>
            <w:r w:rsidRPr="00A32361">
              <w:t>Comr</w:t>
            </w:r>
            <w:proofErr w:type="spellEnd"/>
            <w:r w:rsidRPr="00A32361">
              <w:t xml:space="preserve"> Guzman Aceves</w:t>
            </w:r>
          </w:p>
        </w:tc>
        <w:tc>
          <w:tcPr>
            <w:tcW w:w="8622" w:type="dxa"/>
          </w:tcPr>
          <w:p w:rsidRPr="00A32361" w:rsidR="00A32361" w:rsidP="00A32361" w:rsidRDefault="00A32361" w14:paraId="2CC8689A" w14:textId="77777777">
            <w:r w:rsidRPr="00A32361">
              <w:rPr>
                <w:b/>
              </w:rPr>
              <w:t xml:space="preserve">A.18-11-005 (EH) - </w:t>
            </w:r>
            <w:r w:rsidRPr="00A32361">
              <w:t>Application of SOUTHERN CALIFORNIA GAS COMPANY (U904G) to Establish a Demand Response Program.</w:t>
            </w:r>
          </w:p>
          <w:p w:rsidRPr="00A32361" w:rsidR="00A32361" w:rsidP="00A32361" w:rsidRDefault="00A32361" w14:paraId="1F61AB26" w14:textId="77777777">
            <w:pPr>
              <w:rPr>
                <w:b/>
              </w:rPr>
            </w:pPr>
            <w:r w:rsidRPr="00A32361">
              <w:rPr>
                <w:b/>
              </w:rPr>
              <w:t>Commission Courtroom, State Office Building, 505 Van Ness Avenue, San Francisco, CA</w:t>
            </w:r>
          </w:p>
          <w:p w:rsidRPr="00A32361" w:rsidR="00A32361" w:rsidP="00A32361" w:rsidRDefault="00A32361" w14:paraId="00EF840F" w14:textId="77777777">
            <w:pPr>
              <w:rPr>
                <w:b/>
              </w:rPr>
            </w:pPr>
            <w:r w:rsidRPr="00A32361">
              <w:rPr>
                <w:b/>
              </w:rPr>
              <w:t>(until May 31</w:t>
            </w:r>
            <w:r w:rsidRPr="00A32361">
              <w:rPr>
                <w:b/>
                <w:vertAlign w:val="superscript"/>
              </w:rPr>
              <w:t>st</w:t>
            </w:r>
            <w:r w:rsidRPr="00A32361">
              <w:rPr>
                <w:b/>
              </w:rPr>
              <w:t>)</w:t>
            </w:r>
          </w:p>
        </w:tc>
      </w:tr>
      <w:tr w:rsidRPr="00A32361" w:rsidR="00A32361" w:rsidTr="00A32361" w14:paraId="1CF06B75" w14:textId="77777777">
        <w:trPr>
          <w:cantSplit/>
        </w:trPr>
        <w:tc>
          <w:tcPr>
            <w:tcW w:w="1278" w:type="dxa"/>
          </w:tcPr>
          <w:p w:rsidRPr="00A32361" w:rsidR="00A32361" w:rsidP="00A32361" w:rsidRDefault="00A32361" w14:paraId="357153BC" w14:textId="77777777">
            <w:pPr>
              <w:rPr>
                <w:b/>
              </w:rPr>
            </w:pPr>
          </w:p>
        </w:tc>
        <w:tc>
          <w:tcPr>
            <w:tcW w:w="8622" w:type="dxa"/>
          </w:tcPr>
          <w:p w:rsidRPr="00A32361" w:rsidR="00A32361" w:rsidP="00A32361" w:rsidRDefault="00A32361" w14:paraId="57A62BF0" w14:textId="77777777">
            <w:pPr>
              <w:rPr>
                <w:b/>
              </w:rPr>
            </w:pPr>
          </w:p>
        </w:tc>
      </w:tr>
      <w:tr w:rsidRPr="00A32361" w:rsidR="00A32361" w:rsidTr="00A32361" w14:paraId="71048705" w14:textId="77777777">
        <w:trPr>
          <w:cantSplit/>
        </w:trPr>
        <w:tc>
          <w:tcPr>
            <w:tcW w:w="1278" w:type="dxa"/>
          </w:tcPr>
          <w:p w:rsidRPr="00A32361" w:rsidR="00A32361" w:rsidP="00A32361" w:rsidRDefault="00A32361" w14:paraId="4E57361A" w14:textId="77777777">
            <w:r w:rsidRPr="00A32361">
              <w:rPr>
                <w:b/>
              </w:rPr>
              <w:t>05/29/19</w:t>
            </w:r>
          </w:p>
          <w:p w:rsidRPr="00A32361" w:rsidR="00A32361" w:rsidP="00A32361" w:rsidRDefault="00A32361" w14:paraId="02C3720B" w14:textId="77777777">
            <w:r w:rsidRPr="00A32361">
              <w:t>10:00 a.m. to</w:t>
            </w:r>
          </w:p>
          <w:p w:rsidRPr="00A32361" w:rsidR="00A32361" w:rsidP="00A32361" w:rsidRDefault="00A32361" w14:paraId="1EFAC75F" w14:textId="77777777">
            <w:r w:rsidRPr="00A32361">
              <w:t>12:00 p.m.</w:t>
            </w:r>
          </w:p>
          <w:p w:rsidRPr="00A32361" w:rsidR="00A32361" w:rsidP="00A32361" w:rsidRDefault="00A32361" w14:paraId="15BF43E9" w14:textId="77777777">
            <w:r w:rsidRPr="00A32361">
              <w:t>ALJ Atamturk</w:t>
            </w:r>
          </w:p>
          <w:p w:rsidRPr="00A32361" w:rsidR="00A32361" w:rsidP="00A32361" w:rsidRDefault="00A32361" w14:paraId="659CF531" w14:textId="77777777">
            <w:pPr>
              <w:rPr>
                <w:b/>
              </w:rPr>
            </w:pPr>
            <w:proofErr w:type="spellStart"/>
            <w:r w:rsidRPr="00A32361">
              <w:t>Comr</w:t>
            </w:r>
            <w:proofErr w:type="spellEnd"/>
            <w:r w:rsidRPr="00A32361">
              <w:t xml:space="preserve"> Picker</w:t>
            </w:r>
          </w:p>
        </w:tc>
        <w:tc>
          <w:tcPr>
            <w:tcW w:w="8622" w:type="dxa"/>
          </w:tcPr>
          <w:p w:rsidRPr="00A32361" w:rsidR="00A32361" w:rsidP="00A32361" w:rsidRDefault="00A32361" w14:paraId="517757CE" w14:textId="77777777">
            <w:r w:rsidRPr="00A32361">
              <w:rPr>
                <w:b/>
              </w:rPr>
              <w:t xml:space="preserve">R.17-06-026 (WS) - </w:t>
            </w:r>
            <w:r w:rsidRPr="00A32361">
              <w:t>Order Instituting Rulemaking to Review, Revise, and Consider Alternatives to the Power Charge Indifference Adjustment.</w:t>
            </w:r>
          </w:p>
          <w:p w:rsidRPr="00A32361" w:rsidR="00A32361" w:rsidP="00A32361" w:rsidRDefault="00A32361" w14:paraId="6A704F1A" w14:textId="77777777">
            <w:pPr>
              <w:rPr>
                <w:b/>
              </w:rPr>
            </w:pPr>
            <w:r w:rsidRPr="00A32361">
              <w:rPr>
                <w:b/>
              </w:rPr>
              <w:t>Pacific Energy Center-Conference Center Room, 851 Howard Street, San Francisco, CA</w:t>
            </w:r>
          </w:p>
          <w:p w:rsidRPr="00A32361" w:rsidR="00A32361" w:rsidP="00A32361" w:rsidRDefault="00A32361" w14:paraId="71978D68" w14:textId="77777777">
            <w:pPr>
              <w:rPr>
                <w:b/>
              </w:rPr>
            </w:pPr>
            <w:r w:rsidRPr="00A32361">
              <w:rPr>
                <w:b/>
                <w:i/>
              </w:rPr>
              <w:t>Toll-free number:</w:t>
            </w:r>
            <w:r w:rsidRPr="00A32361">
              <w:rPr>
                <w:b/>
              </w:rPr>
              <w:t xml:space="preserve"> 800-603-7556</w:t>
            </w:r>
          </w:p>
          <w:p w:rsidRPr="00A32361" w:rsidR="00A32361" w:rsidP="00A32361" w:rsidRDefault="00A32361" w14:paraId="5E18BD60" w14:textId="77777777">
            <w:pPr>
              <w:rPr>
                <w:rFonts w:eastAsiaTheme="minorHAnsi"/>
                <w:b/>
                <w:color w:val="0000FF" w:themeColor="hyperlink"/>
                <w:u w:val="single"/>
              </w:rPr>
            </w:pPr>
            <w:r w:rsidRPr="00A32361">
              <w:rPr>
                <w:b/>
                <w:i/>
              </w:rPr>
              <w:t>Webcast:</w:t>
            </w:r>
            <w:r w:rsidRPr="00A32361">
              <w:rPr>
                <w:b/>
              </w:rPr>
              <w:t xml:space="preserve"> </w:t>
            </w:r>
            <w:hyperlink w:history="1" r:id="rId26">
              <w:r w:rsidRPr="00A32361">
                <w:rPr>
                  <w:rFonts w:eastAsiaTheme="minorHAnsi"/>
                  <w:b/>
                  <w:color w:val="0066FF"/>
                  <w:u w:val="single"/>
                </w:rPr>
                <w:t>https://pge.webex.com/pge/j.php?MTID=mbb43744d46c8b19c884ef0dc8491da42</w:t>
              </w:r>
            </w:hyperlink>
          </w:p>
          <w:p w:rsidRPr="00A32361" w:rsidR="00A32361" w:rsidP="00A32361" w:rsidRDefault="00A32361" w14:paraId="7625E99B" w14:textId="77777777">
            <w:pPr>
              <w:rPr>
                <w:rFonts w:eastAsiaTheme="minorHAnsi"/>
                <w:b/>
              </w:rPr>
            </w:pPr>
            <w:r w:rsidRPr="00A32361">
              <w:rPr>
                <w:rFonts w:eastAsiaTheme="minorHAnsi"/>
                <w:b/>
                <w:i/>
              </w:rPr>
              <w:t>Meeting number:</w:t>
            </w:r>
            <w:r w:rsidRPr="00A32361">
              <w:rPr>
                <w:rFonts w:eastAsiaTheme="minorHAnsi"/>
                <w:b/>
              </w:rPr>
              <w:t xml:space="preserve"> 742 448 198</w:t>
            </w:r>
          </w:p>
          <w:p w:rsidRPr="00A32361" w:rsidR="00A32361" w:rsidP="00A32361" w:rsidRDefault="00A32361" w14:paraId="277FE86E" w14:textId="77777777">
            <w:pPr>
              <w:rPr>
                <w:b/>
              </w:rPr>
            </w:pPr>
            <w:r w:rsidRPr="00A32361">
              <w:rPr>
                <w:rFonts w:eastAsiaTheme="minorHAnsi"/>
                <w:b/>
                <w:i/>
              </w:rPr>
              <w:t>Contact:</w:t>
            </w:r>
            <w:r w:rsidRPr="00A32361">
              <w:rPr>
                <w:rFonts w:eastAsiaTheme="minorHAnsi"/>
                <w:b/>
              </w:rPr>
              <w:t xml:space="preserve"> Ann </w:t>
            </w:r>
            <w:proofErr w:type="spellStart"/>
            <w:r w:rsidRPr="00A32361">
              <w:rPr>
                <w:rFonts w:eastAsiaTheme="minorHAnsi"/>
                <w:b/>
              </w:rPr>
              <w:t>Springgate</w:t>
            </w:r>
            <w:proofErr w:type="spellEnd"/>
            <w:r w:rsidRPr="00A32361">
              <w:rPr>
                <w:rFonts w:eastAsiaTheme="minorHAnsi"/>
                <w:b/>
              </w:rPr>
              <w:t xml:space="preserve">, </w:t>
            </w:r>
            <w:proofErr w:type="spellStart"/>
            <w:r w:rsidRPr="00A32361">
              <w:rPr>
                <w:rFonts w:eastAsiaTheme="minorHAnsi"/>
                <w:b/>
              </w:rPr>
              <w:t>Buchalter</w:t>
            </w:r>
            <w:proofErr w:type="spellEnd"/>
            <w:r w:rsidRPr="00A32361">
              <w:rPr>
                <w:rFonts w:eastAsiaTheme="minorHAnsi"/>
                <w:b/>
              </w:rPr>
              <w:t xml:space="preserve">, </w:t>
            </w:r>
            <w:hyperlink w:history="1" r:id="rId27">
              <w:r w:rsidRPr="00A32361">
                <w:rPr>
                  <w:rStyle w:val="Hyperlink"/>
                  <w:rFonts w:eastAsiaTheme="minorHAnsi"/>
                  <w:b/>
                  <w:color w:val="0066FF"/>
                </w:rPr>
                <w:t>aspringgate@buchalter.com</w:t>
              </w:r>
            </w:hyperlink>
            <w:r w:rsidRPr="00A32361">
              <w:rPr>
                <w:rFonts w:eastAsiaTheme="minorHAnsi"/>
                <w:b/>
              </w:rPr>
              <w:t xml:space="preserve"> 415-227-3545</w:t>
            </w:r>
          </w:p>
        </w:tc>
      </w:tr>
      <w:tr w:rsidRPr="00A32361" w:rsidR="00A32361" w:rsidTr="00A32361" w14:paraId="67E9FAB4" w14:textId="77777777">
        <w:trPr>
          <w:cantSplit/>
        </w:trPr>
        <w:tc>
          <w:tcPr>
            <w:tcW w:w="1278" w:type="dxa"/>
          </w:tcPr>
          <w:p w:rsidRPr="00A32361" w:rsidR="00A32361" w:rsidP="00A32361" w:rsidRDefault="00A32361" w14:paraId="55BCBA75" w14:textId="77777777">
            <w:pPr>
              <w:rPr>
                <w:b/>
              </w:rPr>
            </w:pPr>
          </w:p>
        </w:tc>
        <w:tc>
          <w:tcPr>
            <w:tcW w:w="8622" w:type="dxa"/>
          </w:tcPr>
          <w:p w:rsidRPr="00A32361" w:rsidR="00A32361" w:rsidP="00A32361" w:rsidRDefault="00A32361" w14:paraId="444A0D38" w14:textId="77777777">
            <w:pPr>
              <w:rPr>
                <w:b/>
              </w:rPr>
            </w:pPr>
          </w:p>
        </w:tc>
      </w:tr>
      <w:tr w:rsidRPr="00A32361" w:rsidR="00A32361" w:rsidTr="00A32361" w14:paraId="257C40F4" w14:textId="77777777">
        <w:tc>
          <w:tcPr>
            <w:tcW w:w="1278" w:type="dxa"/>
          </w:tcPr>
          <w:p w:rsidRPr="00A32361" w:rsidR="00A32361" w:rsidP="00A32361" w:rsidRDefault="00A32361" w14:paraId="1643B1AC" w14:textId="77777777">
            <w:r w:rsidRPr="00A32361">
              <w:rPr>
                <w:b/>
              </w:rPr>
              <w:t>05/29/19</w:t>
            </w:r>
          </w:p>
          <w:p w:rsidRPr="00A32361" w:rsidR="00A32361" w:rsidP="00A32361" w:rsidRDefault="00A32361" w14:paraId="3E03C4A3" w14:textId="77777777">
            <w:r w:rsidRPr="00A32361">
              <w:t xml:space="preserve">1:30 p.m. to </w:t>
            </w:r>
          </w:p>
          <w:p w:rsidRPr="00A32361" w:rsidR="00A32361" w:rsidP="00A32361" w:rsidRDefault="00A32361" w14:paraId="319B810D" w14:textId="77777777">
            <w:r w:rsidRPr="00A32361">
              <w:t>5:00 p.m.</w:t>
            </w:r>
          </w:p>
          <w:p w:rsidRPr="00A32361" w:rsidR="00A32361" w:rsidP="00A32361" w:rsidRDefault="00A32361" w14:paraId="35B28F6A" w14:textId="77777777">
            <w:r w:rsidRPr="00A32361">
              <w:t>ALJ Atamturk</w:t>
            </w:r>
          </w:p>
          <w:p w:rsidRPr="00A32361" w:rsidR="00A32361" w:rsidP="00A32361" w:rsidRDefault="00A32361" w14:paraId="1E34981F" w14:textId="77777777">
            <w:pPr>
              <w:rPr>
                <w:b/>
              </w:rPr>
            </w:pPr>
            <w:proofErr w:type="spellStart"/>
            <w:r w:rsidRPr="00A32361">
              <w:lastRenderedPageBreak/>
              <w:t>Comr</w:t>
            </w:r>
            <w:proofErr w:type="spellEnd"/>
            <w:r w:rsidRPr="00A32361">
              <w:t xml:space="preserve"> Picker</w:t>
            </w:r>
          </w:p>
        </w:tc>
        <w:tc>
          <w:tcPr>
            <w:tcW w:w="8622" w:type="dxa"/>
          </w:tcPr>
          <w:p w:rsidRPr="00A32361" w:rsidR="00A32361" w:rsidP="00A32361" w:rsidRDefault="00A32361" w14:paraId="62BCA318" w14:textId="77777777">
            <w:r w:rsidRPr="00A32361">
              <w:rPr>
                <w:b/>
              </w:rPr>
              <w:lastRenderedPageBreak/>
              <w:t xml:space="preserve">R.17-06-026 (WS) - </w:t>
            </w:r>
            <w:r w:rsidRPr="00A32361">
              <w:t>Order Instituting Rulemaking to Review, Revise, and Consider Alternatives to the Power Charge Indifference Adjustment.</w:t>
            </w:r>
          </w:p>
          <w:p w:rsidRPr="00A32361" w:rsidR="00A32361" w:rsidP="00A32361" w:rsidRDefault="00A32361" w14:paraId="79C9B4A5" w14:textId="77777777">
            <w:pPr>
              <w:rPr>
                <w:b/>
              </w:rPr>
            </w:pPr>
            <w:r w:rsidRPr="00A32361">
              <w:rPr>
                <w:b/>
              </w:rPr>
              <w:t>Pacific Energy Center-Conference Center Room, 851 Howard Street, San Francisco, CA</w:t>
            </w:r>
          </w:p>
          <w:p w:rsidRPr="00A32361" w:rsidR="00A32361" w:rsidP="00A32361" w:rsidRDefault="00A32361" w14:paraId="4A24117B" w14:textId="77777777">
            <w:pPr>
              <w:rPr>
                <w:b/>
              </w:rPr>
            </w:pPr>
            <w:r w:rsidRPr="00A32361">
              <w:rPr>
                <w:b/>
                <w:i/>
              </w:rPr>
              <w:t>Toll-free number:</w:t>
            </w:r>
            <w:r w:rsidRPr="00A32361">
              <w:rPr>
                <w:b/>
              </w:rPr>
              <w:t xml:space="preserve"> 800-603-7556</w:t>
            </w:r>
          </w:p>
          <w:p w:rsidRPr="00A32361" w:rsidR="00A32361" w:rsidP="00A32361" w:rsidRDefault="00A32361" w14:paraId="64BF791E" w14:textId="77777777">
            <w:pPr>
              <w:rPr>
                <w:rFonts w:eastAsiaTheme="minorHAnsi"/>
                <w:b/>
                <w:color w:val="0000FF" w:themeColor="hyperlink"/>
                <w:u w:val="single"/>
              </w:rPr>
            </w:pPr>
            <w:r w:rsidRPr="00A32361">
              <w:rPr>
                <w:b/>
                <w:i/>
              </w:rPr>
              <w:t>Webcast:</w:t>
            </w:r>
            <w:r w:rsidRPr="00A32361">
              <w:rPr>
                <w:b/>
              </w:rPr>
              <w:t xml:space="preserve"> </w:t>
            </w:r>
            <w:hyperlink w:history="1" r:id="rId28">
              <w:r w:rsidRPr="00A32361">
                <w:rPr>
                  <w:rFonts w:eastAsiaTheme="minorHAnsi"/>
                  <w:b/>
                  <w:color w:val="0066FF"/>
                  <w:u w:val="single"/>
                </w:rPr>
                <w:t>https://pge.webex.com/pge/j.php?MTID=mbb43744d46c8b19c884ef0dc8491da42</w:t>
              </w:r>
            </w:hyperlink>
          </w:p>
          <w:p w:rsidRPr="00A32361" w:rsidR="00A32361" w:rsidP="00A32361" w:rsidRDefault="00A32361" w14:paraId="20966125" w14:textId="77777777">
            <w:pPr>
              <w:rPr>
                <w:rFonts w:eastAsiaTheme="minorHAnsi"/>
                <w:b/>
              </w:rPr>
            </w:pPr>
            <w:r w:rsidRPr="00A32361">
              <w:rPr>
                <w:rFonts w:eastAsiaTheme="minorHAnsi"/>
                <w:b/>
                <w:i/>
              </w:rPr>
              <w:lastRenderedPageBreak/>
              <w:t>Meeting number:</w:t>
            </w:r>
            <w:r w:rsidRPr="00A32361">
              <w:rPr>
                <w:rFonts w:eastAsiaTheme="minorHAnsi"/>
                <w:b/>
              </w:rPr>
              <w:t xml:space="preserve"> 742 448 198</w:t>
            </w:r>
          </w:p>
          <w:p w:rsidRPr="00A32361" w:rsidR="00A32361" w:rsidP="00A32361" w:rsidRDefault="00A32361" w14:paraId="44199BD6" w14:textId="77777777">
            <w:pPr>
              <w:rPr>
                <w:b/>
              </w:rPr>
            </w:pPr>
            <w:r w:rsidRPr="00A32361">
              <w:rPr>
                <w:rFonts w:eastAsiaTheme="minorHAnsi"/>
                <w:b/>
                <w:i/>
              </w:rPr>
              <w:t>Contact:</w:t>
            </w:r>
            <w:r w:rsidRPr="00A32361">
              <w:rPr>
                <w:rFonts w:eastAsiaTheme="minorHAnsi"/>
                <w:b/>
              </w:rPr>
              <w:t xml:space="preserve"> Raffi </w:t>
            </w:r>
            <w:proofErr w:type="spellStart"/>
            <w:r w:rsidRPr="00A32361">
              <w:rPr>
                <w:rFonts w:eastAsiaTheme="minorHAnsi"/>
                <w:b/>
              </w:rPr>
              <w:t>Minasian</w:t>
            </w:r>
            <w:proofErr w:type="spellEnd"/>
            <w:r w:rsidRPr="00A32361">
              <w:rPr>
                <w:rFonts w:eastAsiaTheme="minorHAnsi"/>
                <w:b/>
              </w:rPr>
              <w:t xml:space="preserve">, </w:t>
            </w:r>
            <w:hyperlink w:history="1" r:id="rId29">
              <w:r w:rsidRPr="00A32361">
                <w:rPr>
                  <w:rStyle w:val="Hyperlink"/>
                  <w:rFonts w:eastAsiaTheme="minorHAnsi"/>
                  <w:b/>
                  <w:color w:val="0066FF"/>
                </w:rPr>
                <w:t>Raffi.Minasian@sce.com</w:t>
              </w:r>
            </w:hyperlink>
            <w:r w:rsidRPr="00A32361">
              <w:rPr>
                <w:rFonts w:eastAsiaTheme="minorHAnsi"/>
                <w:b/>
              </w:rPr>
              <w:t xml:space="preserve"> 626-302-8905</w:t>
            </w:r>
          </w:p>
        </w:tc>
      </w:tr>
      <w:tr w:rsidRPr="00A32361" w:rsidR="00A32361" w:rsidTr="00A32361" w14:paraId="7C8469BE" w14:textId="77777777">
        <w:trPr>
          <w:cantSplit/>
        </w:trPr>
        <w:tc>
          <w:tcPr>
            <w:tcW w:w="1278" w:type="dxa"/>
          </w:tcPr>
          <w:p w:rsidRPr="00A32361" w:rsidR="00A32361" w:rsidP="00A32361" w:rsidRDefault="00A32361" w14:paraId="2AD48CCF" w14:textId="77777777">
            <w:pPr>
              <w:rPr>
                <w:b/>
              </w:rPr>
            </w:pPr>
          </w:p>
        </w:tc>
        <w:tc>
          <w:tcPr>
            <w:tcW w:w="8622" w:type="dxa"/>
          </w:tcPr>
          <w:p w:rsidRPr="00A32361" w:rsidR="00A32361" w:rsidP="00A32361" w:rsidRDefault="00A32361" w14:paraId="372AB592" w14:textId="77777777">
            <w:pPr>
              <w:rPr>
                <w:b/>
              </w:rPr>
            </w:pPr>
          </w:p>
        </w:tc>
      </w:tr>
      <w:tr w:rsidRPr="00A32361" w:rsidR="00A32361" w:rsidTr="00A32361" w14:paraId="4CC30237" w14:textId="77777777">
        <w:trPr>
          <w:cantSplit/>
        </w:trPr>
        <w:tc>
          <w:tcPr>
            <w:tcW w:w="1278" w:type="dxa"/>
          </w:tcPr>
          <w:p w:rsidRPr="00A32361" w:rsidR="00A32361" w:rsidP="00A32361" w:rsidRDefault="00A32361" w14:paraId="7ED997B4" w14:textId="77777777">
            <w:r w:rsidRPr="00A32361">
              <w:rPr>
                <w:b/>
              </w:rPr>
              <w:t>06/03/19</w:t>
            </w:r>
          </w:p>
          <w:p w:rsidRPr="00A32361" w:rsidR="00A32361" w:rsidP="00A32361" w:rsidRDefault="00A32361" w14:paraId="7C9DD3FD" w14:textId="77777777">
            <w:r w:rsidRPr="00A32361">
              <w:t xml:space="preserve">9:30 a.m. </w:t>
            </w:r>
          </w:p>
          <w:p w:rsidRPr="00A32361" w:rsidR="00A32361" w:rsidP="00A32361" w:rsidRDefault="00A32361" w14:paraId="4DDA9E00" w14:textId="77777777">
            <w:r w:rsidRPr="00A32361">
              <w:t>ALJ Wildgrube</w:t>
            </w:r>
          </w:p>
          <w:p w:rsidRPr="00A32361" w:rsidR="00A32361" w:rsidP="00A32361" w:rsidRDefault="00A32361" w14:paraId="56EC4109" w14:textId="77777777">
            <w:r w:rsidRPr="00A32361">
              <w:t>ALJ Ferguson</w:t>
            </w:r>
          </w:p>
          <w:p w:rsidRPr="00A32361" w:rsidR="00A32361" w:rsidP="00A32361" w:rsidRDefault="00A32361" w14:paraId="4087EAB5" w14:textId="77777777">
            <w:pPr>
              <w:rPr>
                <w:b/>
              </w:rPr>
            </w:pPr>
            <w:proofErr w:type="spellStart"/>
            <w:r w:rsidRPr="00A32361">
              <w:t>Comr</w:t>
            </w:r>
            <w:proofErr w:type="spellEnd"/>
            <w:r w:rsidRPr="00A32361">
              <w:t xml:space="preserve"> Randolph</w:t>
            </w:r>
          </w:p>
        </w:tc>
        <w:tc>
          <w:tcPr>
            <w:tcW w:w="8622" w:type="dxa"/>
          </w:tcPr>
          <w:p w:rsidRPr="00A32361" w:rsidR="00A32361" w:rsidP="00A32361" w:rsidRDefault="00A32361" w14:paraId="394405EF" w14:textId="77777777">
            <w:r w:rsidRPr="00A32361">
              <w:rPr>
                <w:b/>
              </w:rPr>
              <w:t xml:space="preserve">A.18-07-001 (EH) - </w:t>
            </w:r>
            <w:r w:rsidRPr="00A32361">
              <w:t xml:space="preserve">In the Matter of the Application of CALIFORNIA WATER SERVICE COMPANY </w:t>
            </w:r>
          </w:p>
          <w:p w:rsidRPr="00A32361" w:rsidR="00A32361" w:rsidP="00A32361" w:rsidRDefault="00A32361" w14:paraId="01A4760C" w14:textId="77777777">
            <w:r w:rsidRPr="00A32361">
              <w:t>(U-60-W), a California corporation, for an order (1) authorizing it to increase rates for water service by $50,673,500 or 7.6% in test year 2020, (2) authorizing it to increase rates on January 1, 2021 by $31,461,900 or 4.4% and on January 1, 2022 $33,000,700 or 4.4% in accordance with the Rate Case Plan, and (3) adopting other related rulings and relief necessary to implement the Commission’s ratemaking policies.</w:t>
            </w:r>
          </w:p>
          <w:p w:rsidRPr="00A32361" w:rsidR="00A32361" w:rsidP="00A32361" w:rsidRDefault="00A32361" w14:paraId="1D516422" w14:textId="77777777">
            <w:pPr>
              <w:rPr>
                <w:b/>
              </w:rPr>
            </w:pPr>
            <w:r w:rsidRPr="00A32361">
              <w:rPr>
                <w:b/>
              </w:rPr>
              <w:t>Commission Courtroom, State Office Building, 505 Van Ness Avenue, San Francisco, CA</w:t>
            </w:r>
          </w:p>
          <w:p w:rsidRPr="00A32361" w:rsidR="00A32361" w:rsidP="00A32361" w:rsidRDefault="00A32361" w14:paraId="567B218D" w14:textId="77777777">
            <w:pPr>
              <w:rPr>
                <w:b/>
              </w:rPr>
            </w:pPr>
            <w:r w:rsidRPr="00A32361">
              <w:rPr>
                <w:b/>
              </w:rPr>
              <w:t>(until June 7</w:t>
            </w:r>
            <w:r w:rsidRPr="00A32361">
              <w:rPr>
                <w:b/>
                <w:vertAlign w:val="superscript"/>
              </w:rPr>
              <w:t>th</w:t>
            </w:r>
            <w:r w:rsidRPr="00A32361">
              <w:rPr>
                <w:b/>
              </w:rPr>
              <w:t>)</w:t>
            </w:r>
          </w:p>
        </w:tc>
      </w:tr>
      <w:tr w:rsidRPr="00A32361" w:rsidR="00A32361" w:rsidTr="00A32361" w14:paraId="13003C69" w14:textId="77777777">
        <w:trPr>
          <w:cantSplit/>
        </w:trPr>
        <w:tc>
          <w:tcPr>
            <w:tcW w:w="1278" w:type="dxa"/>
          </w:tcPr>
          <w:p w:rsidRPr="00A32361" w:rsidR="00A32361" w:rsidP="00A32361" w:rsidRDefault="00A32361" w14:paraId="7038CDFF" w14:textId="77777777">
            <w:pPr>
              <w:rPr>
                <w:b/>
              </w:rPr>
            </w:pPr>
          </w:p>
        </w:tc>
        <w:tc>
          <w:tcPr>
            <w:tcW w:w="8622" w:type="dxa"/>
          </w:tcPr>
          <w:p w:rsidRPr="00A32361" w:rsidR="00A32361" w:rsidP="00A32361" w:rsidRDefault="00A32361" w14:paraId="4E439D8E" w14:textId="77777777">
            <w:pPr>
              <w:rPr>
                <w:b/>
              </w:rPr>
            </w:pPr>
          </w:p>
        </w:tc>
      </w:tr>
      <w:tr w:rsidRPr="00A32361" w:rsidR="00A32361" w:rsidTr="00A32361" w14:paraId="0D5ED6F7" w14:textId="77777777">
        <w:trPr>
          <w:cantSplit/>
        </w:trPr>
        <w:tc>
          <w:tcPr>
            <w:tcW w:w="1278" w:type="dxa"/>
          </w:tcPr>
          <w:p w:rsidRPr="00A32361" w:rsidR="00A32361" w:rsidP="00A32361" w:rsidRDefault="00A32361" w14:paraId="0B1A4A3C" w14:textId="77777777">
            <w:pPr>
              <w:rPr>
                <w:b/>
              </w:rPr>
            </w:pPr>
            <w:r w:rsidRPr="00A32361">
              <w:rPr>
                <w:b/>
              </w:rPr>
              <w:t>06/03/19</w:t>
            </w:r>
          </w:p>
          <w:p w:rsidRPr="00A32361" w:rsidR="00A32361" w:rsidP="00A32361" w:rsidRDefault="00A32361" w14:paraId="0A9E9B38" w14:textId="77777777">
            <w:r w:rsidRPr="00A32361">
              <w:t>10:00 a.m.</w:t>
            </w:r>
          </w:p>
          <w:p w:rsidRPr="00A32361" w:rsidR="00A32361" w:rsidP="00A32361" w:rsidRDefault="00A32361" w14:paraId="01B56866" w14:textId="77777777">
            <w:r w:rsidRPr="00A32361">
              <w:t>ALJ Bemesderfer</w:t>
            </w:r>
          </w:p>
          <w:p w:rsidRPr="00A32361" w:rsidR="00A32361" w:rsidP="00A32361" w:rsidRDefault="00A32361" w14:paraId="2772B53F" w14:textId="77777777">
            <w:pPr>
              <w:rPr>
                <w:b/>
              </w:rPr>
            </w:pPr>
            <w:proofErr w:type="spellStart"/>
            <w:r w:rsidRPr="00A32361">
              <w:t>Comr</w:t>
            </w:r>
            <w:proofErr w:type="spellEnd"/>
            <w:r w:rsidRPr="00A32361">
              <w:t xml:space="preserve"> Guzman Aceves</w:t>
            </w:r>
          </w:p>
        </w:tc>
        <w:tc>
          <w:tcPr>
            <w:tcW w:w="8622" w:type="dxa"/>
          </w:tcPr>
          <w:p w:rsidRPr="00A32361" w:rsidR="00A32361" w:rsidP="00A32361" w:rsidRDefault="00A32361" w14:paraId="76A00176" w14:textId="77777777">
            <w:r w:rsidRPr="00A32361">
              <w:rPr>
                <w:b/>
              </w:rPr>
              <w:t xml:space="preserve">I.18-09-003 (EH) - </w:t>
            </w:r>
            <w:r w:rsidRPr="00A32361">
              <w:t>Order Instituting Investigation on the Commission's Own Motion into the Operations, Practices and Conduct of the San Jose Water Company (U168W) Regarding Overbilling Practices.</w:t>
            </w:r>
          </w:p>
          <w:p w:rsidRPr="00A32361" w:rsidR="00A32361" w:rsidP="00A32361" w:rsidRDefault="00A32361" w14:paraId="7364F8F6" w14:textId="77777777">
            <w:pPr>
              <w:rPr>
                <w:b/>
              </w:rPr>
            </w:pPr>
            <w:r w:rsidRPr="00A32361">
              <w:rPr>
                <w:b/>
              </w:rPr>
              <w:t>Commission Courtroom, State Office Building, 505 Van Ness Avenue, San Francisco, CA</w:t>
            </w:r>
          </w:p>
          <w:p w:rsidRPr="00A32361" w:rsidR="00A32361" w:rsidP="00A32361" w:rsidRDefault="00A32361" w14:paraId="03AFE131" w14:textId="77777777">
            <w:pPr>
              <w:rPr>
                <w:b/>
              </w:rPr>
            </w:pPr>
            <w:r w:rsidRPr="00A32361">
              <w:rPr>
                <w:b/>
              </w:rPr>
              <w:t>(and June 4</w:t>
            </w:r>
            <w:r w:rsidRPr="00A32361">
              <w:rPr>
                <w:b/>
                <w:vertAlign w:val="superscript"/>
              </w:rPr>
              <w:t>th</w:t>
            </w:r>
            <w:r w:rsidRPr="00A32361">
              <w:rPr>
                <w:b/>
              </w:rPr>
              <w:t>)</w:t>
            </w:r>
          </w:p>
        </w:tc>
      </w:tr>
      <w:tr w:rsidRPr="00A32361" w:rsidR="00A32361" w:rsidTr="00A32361" w14:paraId="127104BB" w14:textId="77777777">
        <w:trPr>
          <w:cantSplit/>
        </w:trPr>
        <w:tc>
          <w:tcPr>
            <w:tcW w:w="1278" w:type="dxa"/>
          </w:tcPr>
          <w:p w:rsidRPr="00A32361" w:rsidR="00A32361" w:rsidP="00A32361" w:rsidRDefault="00A32361" w14:paraId="0A69841F" w14:textId="77777777">
            <w:pPr>
              <w:rPr>
                <w:b/>
              </w:rPr>
            </w:pPr>
          </w:p>
        </w:tc>
        <w:tc>
          <w:tcPr>
            <w:tcW w:w="8622" w:type="dxa"/>
          </w:tcPr>
          <w:p w:rsidRPr="00A32361" w:rsidR="00A32361" w:rsidP="00A32361" w:rsidRDefault="00A32361" w14:paraId="0CFE4A31" w14:textId="77777777">
            <w:pPr>
              <w:rPr>
                <w:b/>
              </w:rPr>
            </w:pPr>
          </w:p>
        </w:tc>
      </w:tr>
      <w:tr w:rsidRPr="00A32361" w:rsidR="00A32361" w:rsidTr="00A32361" w14:paraId="3628B451" w14:textId="77777777">
        <w:trPr>
          <w:cantSplit/>
        </w:trPr>
        <w:tc>
          <w:tcPr>
            <w:tcW w:w="1278" w:type="dxa"/>
          </w:tcPr>
          <w:p w:rsidRPr="00A32361" w:rsidR="00A32361" w:rsidP="00A32361" w:rsidRDefault="00A32361" w14:paraId="14CF45FD" w14:textId="77777777">
            <w:pPr>
              <w:rPr>
                <w:b/>
              </w:rPr>
            </w:pPr>
            <w:r w:rsidRPr="00A32361">
              <w:rPr>
                <w:b/>
              </w:rPr>
              <w:t>06/03/19</w:t>
            </w:r>
          </w:p>
          <w:p w:rsidRPr="00A32361" w:rsidR="00A32361" w:rsidP="00A32361" w:rsidRDefault="00A32361" w14:paraId="6EBCBC65" w14:textId="77777777">
            <w:r w:rsidRPr="00A32361">
              <w:t>2:00 p.m.</w:t>
            </w:r>
          </w:p>
          <w:p w:rsidRPr="00A32361" w:rsidR="00A32361" w:rsidP="00A32361" w:rsidRDefault="00A32361" w14:paraId="59946574" w14:textId="77777777">
            <w:r w:rsidRPr="00A32361">
              <w:t>ALJ Bemesderfer</w:t>
            </w:r>
          </w:p>
          <w:p w:rsidRPr="00A32361" w:rsidR="00A32361" w:rsidP="00A32361" w:rsidRDefault="00A32361" w14:paraId="2D04E93C" w14:textId="77777777">
            <w:pPr>
              <w:rPr>
                <w:b/>
              </w:rPr>
            </w:pPr>
            <w:proofErr w:type="spellStart"/>
            <w:r w:rsidRPr="00A32361">
              <w:t>Comr</w:t>
            </w:r>
            <w:proofErr w:type="spellEnd"/>
            <w:r w:rsidRPr="00A32361">
              <w:t xml:space="preserve"> Rechtschaffen</w:t>
            </w:r>
          </w:p>
        </w:tc>
        <w:tc>
          <w:tcPr>
            <w:tcW w:w="8622" w:type="dxa"/>
          </w:tcPr>
          <w:p w:rsidRPr="00A32361" w:rsidR="00A32361" w:rsidP="00A32361" w:rsidRDefault="00A32361" w14:paraId="30747153" w14:textId="77777777">
            <w:r w:rsidRPr="00A32361">
              <w:rPr>
                <w:b/>
              </w:rPr>
              <w:t xml:space="preserve">A.18-09-013 (EH) – </w:t>
            </w:r>
            <w:r w:rsidRPr="00A32361">
              <w:t>Application for Order Authorizing California-American Water Company (U-210-W) to Purchase Bellflower Municipal Water System’s Assets and for Related Approvals.</w:t>
            </w:r>
          </w:p>
          <w:p w:rsidRPr="00A32361" w:rsidR="00A32361" w:rsidP="00A32361" w:rsidRDefault="00A32361" w14:paraId="7E2C3E69" w14:textId="77777777">
            <w:pPr>
              <w:rPr>
                <w:b/>
              </w:rPr>
            </w:pPr>
            <w:r w:rsidRPr="00A32361">
              <w:rPr>
                <w:b/>
              </w:rPr>
              <w:t>Commission Courtroom, State Office Building, 505 Van Ness Avenue, San Francisco, CA</w:t>
            </w:r>
          </w:p>
          <w:p w:rsidRPr="00A32361" w:rsidR="00A32361" w:rsidP="00A32361" w:rsidRDefault="00A32361" w14:paraId="02634A5E" w14:textId="77777777">
            <w:pPr>
              <w:rPr>
                <w:b/>
              </w:rPr>
            </w:pPr>
          </w:p>
        </w:tc>
      </w:tr>
      <w:tr w:rsidRPr="00A32361" w:rsidR="00A32361" w:rsidTr="00A32361" w14:paraId="21F4658C" w14:textId="77777777">
        <w:trPr>
          <w:cantSplit/>
        </w:trPr>
        <w:tc>
          <w:tcPr>
            <w:tcW w:w="1278" w:type="dxa"/>
          </w:tcPr>
          <w:p w:rsidRPr="00A32361" w:rsidR="00A32361" w:rsidP="00A32361" w:rsidRDefault="00A32361" w14:paraId="529A5BCC" w14:textId="77777777">
            <w:pPr>
              <w:rPr>
                <w:b/>
              </w:rPr>
            </w:pPr>
          </w:p>
        </w:tc>
        <w:tc>
          <w:tcPr>
            <w:tcW w:w="8622" w:type="dxa"/>
          </w:tcPr>
          <w:p w:rsidRPr="00A32361" w:rsidR="00A32361" w:rsidP="00A32361" w:rsidRDefault="00A32361" w14:paraId="06C07FD3" w14:textId="77777777">
            <w:pPr>
              <w:rPr>
                <w:b/>
              </w:rPr>
            </w:pPr>
          </w:p>
        </w:tc>
      </w:tr>
      <w:tr w:rsidRPr="00A32361" w:rsidR="00A32361" w:rsidTr="00A32361" w14:paraId="6FE6782E" w14:textId="77777777">
        <w:trPr>
          <w:cantSplit/>
        </w:trPr>
        <w:tc>
          <w:tcPr>
            <w:tcW w:w="1278" w:type="dxa"/>
          </w:tcPr>
          <w:p w:rsidRPr="00A32361" w:rsidR="00A32361" w:rsidP="00A32361" w:rsidRDefault="00A32361" w14:paraId="37E85F90" w14:textId="77777777">
            <w:r w:rsidRPr="00A32361">
              <w:rPr>
                <w:b/>
              </w:rPr>
              <w:t>06/06/19</w:t>
            </w:r>
          </w:p>
          <w:p w:rsidRPr="00A32361" w:rsidR="00A32361" w:rsidP="00A32361" w:rsidRDefault="00A32361" w14:paraId="68A6D786" w14:textId="77777777">
            <w:r w:rsidRPr="00A32361">
              <w:t>10:00 a.m.</w:t>
            </w:r>
          </w:p>
          <w:p w:rsidRPr="00A32361" w:rsidR="00A32361" w:rsidP="00A32361" w:rsidRDefault="00A32361" w14:paraId="63A72311" w14:textId="77777777">
            <w:r w:rsidRPr="00A32361">
              <w:t>ALJ Houck</w:t>
            </w:r>
          </w:p>
          <w:p w:rsidRPr="00A32361" w:rsidR="00A32361" w:rsidP="00A32361" w:rsidRDefault="00A32361" w14:paraId="1DF938E4" w14:textId="77777777">
            <w:pPr>
              <w:rPr>
                <w:b/>
              </w:rPr>
            </w:pPr>
            <w:proofErr w:type="spellStart"/>
            <w:r w:rsidRPr="00A32361">
              <w:t>Comr</w:t>
            </w:r>
            <w:proofErr w:type="spellEnd"/>
            <w:r w:rsidRPr="00A32361">
              <w:t xml:space="preserve"> Picker</w:t>
            </w:r>
          </w:p>
        </w:tc>
        <w:tc>
          <w:tcPr>
            <w:tcW w:w="8622" w:type="dxa"/>
          </w:tcPr>
          <w:p w:rsidRPr="00A32361" w:rsidR="00A32361" w:rsidP="00A32361" w:rsidRDefault="00A32361" w14:paraId="7D084403" w14:textId="77777777">
            <w:r w:rsidRPr="00A32361">
              <w:rPr>
                <w:b/>
              </w:rPr>
              <w:t xml:space="preserve">A.18-03-009 (PHC) - </w:t>
            </w:r>
            <w:r w:rsidRPr="00A32361">
              <w:t>Joint Application of Southern California Edison Company (U338E) and San Diego Gas &amp; Electric Company (U902E) for the 2018 Nuclear Decommissioning Cost Triennial Proceeding.</w:t>
            </w:r>
          </w:p>
          <w:p w:rsidRPr="00A32361" w:rsidR="00A32361" w:rsidP="00A32361" w:rsidRDefault="00A32361" w14:paraId="41262857" w14:textId="77777777">
            <w:pPr>
              <w:rPr>
                <w:b/>
              </w:rPr>
            </w:pPr>
            <w:r w:rsidRPr="00A32361">
              <w:rPr>
                <w:b/>
              </w:rPr>
              <w:t>Commission Courtroom, State Office Building, 505 Van Ness Avenue, San Francisco, CA</w:t>
            </w:r>
          </w:p>
        </w:tc>
      </w:tr>
      <w:tr w:rsidRPr="00A32361" w:rsidR="00A32361" w:rsidTr="00A32361" w14:paraId="2141A760" w14:textId="77777777">
        <w:trPr>
          <w:cantSplit/>
        </w:trPr>
        <w:tc>
          <w:tcPr>
            <w:tcW w:w="1278" w:type="dxa"/>
          </w:tcPr>
          <w:p w:rsidRPr="00A32361" w:rsidR="00A32361" w:rsidP="00A32361" w:rsidRDefault="00A32361" w14:paraId="779D7019" w14:textId="77777777">
            <w:pPr>
              <w:rPr>
                <w:b/>
              </w:rPr>
            </w:pPr>
          </w:p>
        </w:tc>
        <w:tc>
          <w:tcPr>
            <w:tcW w:w="8622" w:type="dxa"/>
          </w:tcPr>
          <w:p w:rsidRPr="00A32361" w:rsidR="00A32361" w:rsidP="00A32361" w:rsidRDefault="00A32361" w14:paraId="6DE264CB" w14:textId="77777777">
            <w:pPr>
              <w:rPr>
                <w:b/>
              </w:rPr>
            </w:pPr>
          </w:p>
        </w:tc>
      </w:tr>
      <w:tr w:rsidRPr="00A32361" w:rsidR="00A32361" w:rsidTr="00A32361" w14:paraId="21D23078" w14:textId="77777777">
        <w:trPr>
          <w:cantSplit/>
        </w:trPr>
        <w:tc>
          <w:tcPr>
            <w:tcW w:w="1278" w:type="dxa"/>
          </w:tcPr>
          <w:p w:rsidRPr="00A32361" w:rsidR="00A32361" w:rsidP="00A32361" w:rsidRDefault="00A32361" w14:paraId="6EBEC971" w14:textId="77777777">
            <w:pPr>
              <w:rPr>
                <w:b/>
              </w:rPr>
            </w:pPr>
            <w:r w:rsidRPr="00A32361">
              <w:rPr>
                <w:b/>
              </w:rPr>
              <w:t>06/10/19</w:t>
            </w:r>
          </w:p>
          <w:p w:rsidRPr="00A32361" w:rsidR="00A32361" w:rsidP="00A32361" w:rsidRDefault="00A32361" w14:paraId="2842DD67" w14:textId="77777777">
            <w:r w:rsidRPr="00A32361">
              <w:t>10:00 a.m.</w:t>
            </w:r>
          </w:p>
          <w:p w:rsidRPr="00A32361" w:rsidR="00A32361" w:rsidP="00A32361" w:rsidRDefault="00A32361" w14:paraId="28347AE2" w14:textId="77777777">
            <w:r w:rsidRPr="00A32361">
              <w:t>ALJ Hymes</w:t>
            </w:r>
          </w:p>
          <w:p w:rsidRPr="00A32361" w:rsidR="00A32361" w:rsidP="00A32361" w:rsidRDefault="00A32361" w14:paraId="005AE801" w14:textId="77777777">
            <w:pPr>
              <w:rPr>
                <w:b/>
              </w:rPr>
            </w:pPr>
            <w:proofErr w:type="spellStart"/>
            <w:r w:rsidRPr="00A32361">
              <w:t>Comr</w:t>
            </w:r>
            <w:proofErr w:type="spellEnd"/>
            <w:r w:rsidRPr="00A32361">
              <w:t xml:space="preserve"> Rechtschaffen</w:t>
            </w:r>
          </w:p>
        </w:tc>
        <w:tc>
          <w:tcPr>
            <w:tcW w:w="8622" w:type="dxa"/>
          </w:tcPr>
          <w:p w:rsidRPr="00A32361" w:rsidR="00A32361" w:rsidP="00A32361" w:rsidRDefault="00A32361" w14:paraId="3A830ECF" w14:textId="77777777">
            <w:r w:rsidRPr="00A32361">
              <w:rPr>
                <w:b/>
              </w:rPr>
              <w:t xml:space="preserve">A.18-07-024 (EH) - </w:t>
            </w:r>
            <w:r w:rsidRPr="00A32361">
              <w:t>Application of SOUTHERN CALIFORNIA GAS COMPANY (U904G) and SAN DIEGO GAS &amp; ELECTRIC COMPANY (U902G) for authority to revise their natural gas rates and implement storage proposals effective January 1, 2020 in this Triennial Cost Allocation Proceeding.</w:t>
            </w:r>
          </w:p>
          <w:p w:rsidRPr="00A32361" w:rsidR="00A32361" w:rsidP="00A32361" w:rsidRDefault="00A32361" w14:paraId="50DBE7A0" w14:textId="77777777">
            <w:r w:rsidRPr="00A32361">
              <w:rPr>
                <w:b/>
              </w:rPr>
              <w:t>Commission Courtroom, State Office Building, 505 Van Ness Avenue, San Francisco, CA</w:t>
            </w:r>
          </w:p>
          <w:p w:rsidRPr="00A32361" w:rsidR="00A32361" w:rsidP="00A32361" w:rsidRDefault="00A32361" w14:paraId="1F51D7D8" w14:textId="77777777">
            <w:pPr>
              <w:rPr>
                <w:b/>
              </w:rPr>
            </w:pPr>
            <w:r w:rsidRPr="00A32361">
              <w:rPr>
                <w:b/>
              </w:rPr>
              <w:t>(until June 21</w:t>
            </w:r>
            <w:r w:rsidRPr="00A32361">
              <w:rPr>
                <w:b/>
                <w:vertAlign w:val="superscript"/>
              </w:rPr>
              <w:t>st</w:t>
            </w:r>
            <w:r w:rsidRPr="00A32361">
              <w:rPr>
                <w:b/>
              </w:rPr>
              <w:t>)</w:t>
            </w:r>
          </w:p>
        </w:tc>
      </w:tr>
      <w:tr w:rsidRPr="00A32361" w:rsidR="00A32361" w:rsidTr="00A32361" w14:paraId="30DDE5DC" w14:textId="77777777">
        <w:trPr>
          <w:cantSplit/>
        </w:trPr>
        <w:tc>
          <w:tcPr>
            <w:tcW w:w="1278" w:type="dxa"/>
          </w:tcPr>
          <w:p w:rsidRPr="00A32361" w:rsidR="00A32361" w:rsidP="00A32361" w:rsidRDefault="00A32361" w14:paraId="179A2B83" w14:textId="77777777">
            <w:pPr>
              <w:rPr>
                <w:b/>
              </w:rPr>
            </w:pPr>
          </w:p>
        </w:tc>
        <w:tc>
          <w:tcPr>
            <w:tcW w:w="8622" w:type="dxa"/>
          </w:tcPr>
          <w:p w:rsidRPr="00A32361" w:rsidR="00A32361" w:rsidP="00A32361" w:rsidRDefault="00A32361" w14:paraId="1083F1BF" w14:textId="77777777">
            <w:pPr>
              <w:rPr>
                <w:b/>
              </w:rPr>
            </w:pPr>
          </w:p>
        </w:tc>
      </w:tr>
      <w:tr w:rsidRPr="00A32361" w:rsidR="00A32361" w:rsidTr="00A32361" w14:paraId="08675324" w14:textId="77777777">
        <w:trPr>
          <w:cantSplit/>
        </w:trPr>
        <w:tc>
          <w:tcPr>
            <w:tcW w:w="1278" w:type="dxa"/>
          </w:tcPr>
          <w:p w:rsidRPr="00A32361" w:rsidR="00A32361" w:rsidP="00A32361" w:rsidRDefault="00A32361" w14:paraId="4BC7E89C" w14:textId="77777777">
            <w:pPr>
              <w:rPr>
                <w:b/>
              </w:rPr>
            </w:pPr>
            <w:r w:rsidRPr="00A32361">
              <w:rPr>
                <w:b/>
              </w:rPr>
              <w:t>06/10/19</w:t>
            </w:r>
            <w:r w:rsidRPr="00A32361">
              <w:rPr>
                <w:b/>
              </w:rPr>
              <w:br/>
            </w:r>
            <w:r w:rsidRPr="00A32361">
              <w:t>1:30 p.m.</w:t>
            </w:r>
            <w:r w:rsidRPr="00A32361">
              <w:br/>
              <w:t>ALJ Kelly</w:t>
            </w:r>
          </w:p>
        </w:tc>
        <w:tc>
          <w:tcPr>
            <w:tcW w:w="8622" w:type="dxa"/>
          </w:tcPr>
          <w:p w:rsidRPr="00A32361" w:rsidR="00A32361" w:rsidP="00A32361" w:rsidRDefault="00A32361" w14:paraId="4F3391A5" w14:textId="77777777">
            <w:pPr>
              <w:rPr>
                <w:b/>
              </w:rPr>
            </w:pPr>
            <w:r w:rsidRPr="00A32361">
              <w:rPr>
                <w:b/>
              </w:rPr>
              <w:t xml:space="preserve">K.19-03-012 (EH) - </w:t>
            </w:r>
            <w:r w:rsidRPr="00A32361">
              <w:t>Appeal of ACRE, LLC dba Discovery Shuttle Services case #PSG-4876 from Citation F05532 on February 27, 2019 issued by the Transportation Enforcement Section, Consumer Protection and Enforcement Division,</w:t>
            </w:r>
            <w:r w:rsidRPr="00A32361">
              <w:rPr>
                <w:b/>
              </w:rPr>
              <w:br/>
              <w:t>Hearing Room – Junipero Serra State Building, 320 West 4</w:t>
            </w:r>
            <w:r w:rsidRPr="00A32361">
              <w:rPr>
                <w:b/>
                <w:vertAlign w:val="superscript"/>
              </w:rPr>
              <w:t>th</w:t>
            </w:r>
            <w:r w:rsidRPr="00A32361">
              <w:rPr>
                <w:b/>
              </w:rPr>
              <w:t xml:space="preserve"> Street, Los Angeles, CA  90013</w:t>
            </w:r>
          </w:p>
        </w:tc>
      </w:tr>
      <w:tr w:rsidRPr="00A32361" w:rsidR="00A32361" w:rsidTr="00A32361" w14:paraId="17AE8156" w14:textId="77777777">
        <w:trPr>
          <w:cantSplit/>
        </w:trPr>
        <w:tc>
          <w:tcPr>
            <w:tcW w:w="1278" w:type="dxa"/>
          </w:tcPr>
          <w:p w:rsidRPr="00A32361" w:rsidR="00A32361" w:rsidP="00A32361" w:rsidRDefault="00A32361" w14:paraId="7EED4AA4" w14:textId="77777777">
            <w:pPr>
              <w:rPr>
                <w:b/>
              </w:rPr>
            </w:pPr>
          </w:p>
        </w:tc>
        <w:tc>
          <w:tcPr>
            <w:tcW w:w="8622" w:type="dxa"/>
          </w:tcPr>
          <w:p w:rsidRPr="00A32361" w:rsidR="00A32361" w:rsidP="00A32361" w:rsidRDefault="00A32361" w14:paraId="7055691D" w14:textId="77777777">
            <w:pPr>
              <w:rPr>
                <w:b/>
              </w:rPr>
            </w:pPr>
          </w:p>
        </w:tc>
      </w:tr>
      <w:tr w:rsidRPr="00A32361" w:rsidR="00A32361" w:rsidTr="00A32361" w14:paraId="2B1BBB3F" w14:textId="77777777">
        <w:trPr>
          <w:cantSplit/>
        </w:trPr>
        <w:tc>
          <w:tcPr>
            <w:tcW w:w="1278" w:type="dxa"/>
          </w:tcPr>
          <w:p w:rsidRPr="00A32361" w:rsidR="00A32361" w:rsidP="00A32361" w:rsidRDefault="00A32361" w14:paraId="1CA48734" w14:textId="77777777">
            <w:r w:rsidRPr="00A32361">
              <w:rPr>
                <w:b/>
              </w:rPr>
              <w:t>06/12/19</w:t>
            </w:r>
          </w:p>
          <w:p w:rsidRPr="00A32361" w:rsidR="00A32361" w:rsidP="00A32361" w:rsidRDefault="00A32361" w14:paraId="6EE389E3" w14:textId="77777777">
            <w:r w:rsidRPr="00A32361">
              <w:t>1:30 p.m.</w:t>
            </w:r>
          </w:p>
          <w:p w:rsidRPr="00A32361" w:rsidR="00A32361" w:rsidP="00A32361" w:rsidRDefault="00A32361" w14:paraId="2A2DCBEB" w14:textId="77777777">
            <w:r w:rsidRPr="00A32361">
              <w:t>ALJ Kao</w:t>
            </w:r>
          </w:p>
          <w:p w:rsidRPr="00A32361" w:rsidR="00A32361" w:rsidP="00A32361" w:rsidRDefault="00A32361" w14:paraId="39F4B2FD" w14:textId="77777777">
            <w:pPr>
              <w:rPr>
                <w:b/>
              </w:rPr>
            </w:pPr>
            <w:proofErr w:type="spellStart"/>
            <w:r w:rsidRPr="00A32361">
              <w:t>Comr</w:t>
            </w:r>
            <w:proofErr w:type="spellEnd"/>
            <w:r w:rsidRPr="00A32361">
              <w:t xml:space="preserve"> Shiroma</w:t>
            </w:r>
          </w:p>
        </w:tc>
        <w:tc>
          <w:tcPr>
            <w:tcW w:w="8622" w:type="dxa"/>
          </w:tcPr>
          <w:p w:rsidRPr="00A32361" w:rsidR="00A32361" w:rsidP="00A32361" w:rsidRDefault="00A32361" w14:paraId="7B836BB9" w14:textId="77777777">
            <w:r w:rsidRPr="00A32361">
              <w:rPr>
                <w:b/>
              </w:rPr>
              <w:t xml:space="preserve">A.19-03-002 (PHC) - </w:t>
            </w:r>
            <w:r w:rsidRPr="00A32361">
              <w:t>Application of San Diego Gas &amp; Electric Company (U902E) for Authority to Update Marginal costs, Cost Allocation, and Electric Rate Design.</w:t>
            </w:r>
          </w:p>
          <w:p w:rsidRPr="00A32361" w:rsidR="00A32361" w:rsidP="00A32361" w:rsidRDefault="00A32361" w14:paraId="7BC893E9" w14:textId="77777777">
            <w:pPr>
              <w:rPr>
                <w:b/>
              </w:rPr>
            </w:pPr>
            <w:r w:rsidRPr="00A32361">
              <w:rPr>
                <w:b/>
              </w:rPr>
              <w:t>Commission Courtroom, State Office Building, 505 Van Ness Avenue, San Francisco, CA</w:t>
            </w:r>
          </w:p>
          <w:p w:rsidRPr="00A32361" w:rsidR="00A32361" w:rsidP="00A32361" w:rsidRDefault="00A32361" w14:paraId="58DF4DA6" w14:textId="77777777">
            <w:pPr>
              <w:rPr>
                <w:b/>
              </w:rPr>
            </w:pPr>
            <w:r w:rsidRPr="00A32361">
              <w:rPr>
                <w:b/>
                <w:i/>
              </w:rPr>
              <w:t>Conference call-in number:</w:t>
            </w:r>
            <w:r w:rsidRPr="00A32361">
              <w:rPr>
                <w:b/>
              </w:rPr>
              <w:t xml:space="preserve"> 877-937-0554</w:t>
            </w:r>
          </w:p>
          <w:p w:rsidRPr="00A32361" w:rsidR="00A32361" w:rsidP="00A32361" w:rsidRDefault="00A32361" w14:paraId="09B2CAD3" w14:textId="77777777">
            <w:pPr>
              <w:rPr>
                <w:b/>
              </w:rPr>
            </w:pPr>
            <w:r w:rsidRPr="00A32361">
              <w:rPr>
                <w:b/>
                <w:i/>
              </w:rPr>
              <w:t>Participant code:</w:t>
            </w:r>
            <w:r w:rsidRPr="00A32361">
              <w:rPr>
                <w:b/>
              </w:rPr>
              <w:t xml:space="preserve"> 7031793</w:t>
            </w:r>
          </w:p>
        </w:tc>
      </w:tr>
      <w:tr w:rsidRPr="00A32361" w:rsidR="00A32361" w:rsidTr="00A32361" w14:paraId="0EF64B83" w14:textId="77777777">
        <w:trPr>
          <w:cantSplit/>
        </w:trPr>
        <w:tc>
          <w:tcPr>
            <w:tcW w:w="1278" w:type="dxa"/>
          </w:tcPr>
          <w:p w:rsidRPr="00A32361" w:rsidR="00A32361" w:rsidP="00A32361" w:rsidRDefault="00A32361" w14:paraId="61EB3B5F" w14:textId="77777777">
            <w:pPr>
              <w:rPr>
                <w:b/>
              </w:rPr>
            </w:pPr>
          </w:p>
        </w:tc>
        <w:tc>
          <w:tcPr>
            <w:tcW w:w="8622" w:type="dxa"/>
          </w:tcPr>
          <w:p w:rsidRPr="00A32361" w:rsidR="00A32361" w:rsidP="00A32361" w:rsidRDefault="00A32361" w14:paraId="1851A366" w14:textId="77777777">
            <w:pPr>
              <w:rPr>
                <w:b/>
              </w:rPr>
            </w:pPr>
          </w:p>
        </w:tc>
      </w:tr>
      <w:tr w:rsidRPr="00A32361" w:rsidR="00A32361" w:rsidTr="00A32361" w14:paraId="2926AD96" w14:textId="77777777">
        <w:trPr>
          <w:cantSplit/>
        </w:trPr>
        <w:tc>
          <w:tcPr>
            <w:tcW w:w="1278" w:type="dxa"/>
          </w:tcPr>
          <w:p w:rsidRPr="00A32361" w:rsidR="00A32361" w:rsidP="00A32361" w:rsidRDefault="00A32361" w14:paraId="19BB90B2" w14:textId="77777777">
            <w:pPr>
              <w:rPr>
                <w:b/>
              </w:rPr>
            </w:pPr>
            <w:r w:rsidRPr="00A32361">
              <w:rPr>
                <w:b/>
              </w:rPr>
              <w:t>06/24/19</w:t>
            </w:r>
          </w:p>
          <w:p w:rsidRPr="00A32361" w:rsidR="00A32361" w:rsidP="00A32361" w:rsidRDefault="00A32361" w14:paraId="4BAAC7AB" w14:textId="77777777">
            <w:r w:rsidRPr="00A32361">
              <w:t xml:space="preserve">9:30 a.m. to </w:t>
            </w:r>
          </w:p>
          <w:p w:rsidRPr="00A32361" w:rsidR="00A32361" w:rsidP="00A32361" w:rsidRDefault="00A32361" w14:paraId="71BABE24" w14:textId="77777777">
            <w:r w:rsidRPr="00A32361">
              <w:t>4:00 p.m.</w:t>
            </w:r>
          </w:p>
          <w:p w:rsidRPr="00A32361" w:rsidR="00A32361" w:rsidP="00A32361" w:rsidRDefault="00A32361" w14:paraId="241D4ECF" w14:textId="77777777">
            <w:r w:rsidRPr="00A32361">
              <w:t>ALJ Houck</w:t>
            </w:r>
          </w:p>
          <w:p w:rsidRPr="00A32361" w:rsidR="00A32361" w:rsidP="00A32361" w:rsidRDefault="00A32361" w14:paraId="13652C0D" w14:textId="77777777">
            <w:pPr>
              <w:rPr>
                <w:b/>
              </w:rPr>
            </w:pPr>
            <w:proofErr w:type="spellStart"/>
            <w:r w:rsidRPr="00A32361">
              <w:t>Comr</w:t>
            </w:r>
            <w:proofErr w:type="spellEnd"/>
            <w:r w:rsidRPr="00A32361">
              <w:t xml:space="preserve"> Picker</w:t>
            </w:r>
          </w:p>
        </w:tc>
        <w:tc>
          <w:tcPr>
            <w:tcW w:w="8622" w:type="dxa"/>
          </w:tcPr>
          <w:p w:rsidRPr="00A32361" w:rsidR="00A32361" w:rsidP="00A32361" w:rsidRDefault="00A32361" w14:paraId="2B57A1D3" w14:textId="77777777">
            <w:r w:rsidRPr="00A32361">
              <w:rPr>
                <w:b/>
              </w:rPr>
              <w:t xml:space="preserve">A.18-03-009 (EH) - </w:t>
            </w:r>
            <w:r w:rsidRPr="00A32361">
              <w:t>Joint Application of Southern California Edison Company (U338E) and San Diego Gas &amp; Electric Company (U902E) for the 2018 Nuclear Decommissioning Cost Triennial Proceeding.</w:t>
            </w:r>
          </w:p>
          <w:p w:rsidRPr="00A32361" w:rsidR="00A32361" w:rsidP="00A32361" w:rsidRDefault="00A32361" w14:paraId="5BE7F0D8" w14:textId="77777777">
            <w:pPr>
              <w:rPr>
                <w:b/>
              </w:rPr>
            </w:pPr>
            <w:r w:rsidRPr="00A32361">
              <w:rPr>
                <w:b/>
              </w:rPr>
              <w:t>Commission Courtroom, State Office Building, 505 Van Ness Avenue, San Francisco, CA</w:t>
            </w:r>
          </w:p>
          <w:p w:rsidRPr="00A32361" w:rsidR="00A32361" w:rsidP="00A32361" w:rsidRDefault="00A32361" w14:paraId="6C0F7C76" w14:textId="77777777">
            <w:pPr>
              <w:rPr>
                <w:b/>
              </w:rPr>
            </w:pPr>
            <w:r w:rsidRPr="00A32361">
              <w:rPr>
                <w:b/>
              </w:rPr>
              <w:t>(and June 25</w:t>
            </w:r>
            <w:r w:rsidRPr="00A32361">
              <w:rPr>
                <w:b/>
                <w:vertAlign w:val="superscript"/>
              </w:rPr>
              <w:t>th</w:t>
            </w:r>
            <w:r w:rsidRPr="00A32361">
              <w:rPr>
                <w:b/>
              </w:rPr>
              <w:t>)</w:t>
            </w:r>
          </w:p>
        </w:tc>
      </w:tr>
      <w:tr w:rsidRPr="00A32361" w:rsidR="00A32361" w:rsidTr="00A32361" w14:paraId="0A88F859" w14:textId="77777777">
        <w:trPr>
          <w:cantSplit/>
        </w:trPr>
        <w:tc>
          <w:tcPr>
            <w:tcW w:w="1278" w:type="dxa"/>
          </w:tcPr>
          <w:p w:rsidRPr="00A32361" w:rsidR="00A32361" w:rsidP="00A32361" w:rsidRDefault="00A32361" w14:paraId="4BDE0A90" w14:textId="77777777">
            <w:pPr>
              <w:rPr>
                <w:b/>
              </w:rPr>
            </w:pPr>
          </w:p>
        </w:tc>
        <w:tc>
          <w:tcPr>
            <w:tcW w:w="8622" w:type="dxa"/>
          </w:tcPr>
          <w:p w:rsidRPr="00A32361" w:rsidR="00A32361" w:rsidP="00A32361" w:rsidRDefault="00A32361" w14:paraId="2048238F" w14:textId="77777777">
            <w:pPr>
              <w:rPr>
                <w:b/>
              </w:rPr>
            </w:pPr>
          </w:p>
        </w:tc>
      </w:tr>
      <w:tr w:rsidRPr="00A32361" w:rsidR="00A32361" w:rsidTr="00A32361" w14:paraId="00345C90" w14:textId="77777777">
        <w:trPr>
          <w:cantSplit/>
        </w:trPr>
        <w:tc>
          <w:tcPr>
            <w:tcW w:w="1278" w:type="dxa"/>
          </w:tcPr>
          <w:p w:rsidRPr="00A32361" w:rsidR="00A32361" w:rsidP="00A32361" w:rsidRDefault="00A32361" w14:paraId="43AC282D" w14:textId="77777777">
            <w:r w:rsidRPr="00A32361">
              <w:rPr>
                <w:b/>
              </w:rPr>
              <w:lastRenderedPageBreak/>
              <w:t>06/26/19</w:t>
            </w:r>
          </w:p>
          <w:p w:rsidRPr="00A32361" w:rsidR="00A32361" w:rsidP="00A32361" w:rsidRDefault="00A32361" w14:paraId="3E8E28E1" w14:textId="77777777">
            <w:r w:rsidRPr="00A32361">
              <w:t>1:00 p.m.</w:t>
            </w:r>
          </w:p>
          <w:p w:rsidRPr="00A32361" w:rsidR="00A32361" w:rsidP="00A32361" w:rsidRDefault="00A32361" w14:paraId="6EC3141B" w14:textId="77777777">
            <w:pPr>
              <w:rPr>
                <w:b/>
              </w:rPr>
            </w:pPr>
            <w:r w:rsidRPr="00A32361">
              <w:t>ALJ Kelly</w:t>
            </w:r>
          </w:p>
        </w:tc>
        <w:tc>
          <w:tcPr>
            <w:tcW w:w="8622" w:type="dxa"/>
          </w:tcPr>
          <w:p w:rsidRPr="00A32361" w:rsidR="00A32361" w:rsidP="00A32361" w:rsidRDefault="00A32361" w14:paraId="4CE73DE1" w14:textId="77777777">
            <w:r w:rsidRPr="00A32361">
              <w:rPr>
                <w:b/>
              </w:rPr>
              <w:t xml:space="preserve">K.19-02-008 (EH) - </w:t>
            </w:r>
            <w:r w:rsidRPr="00A32361">
              <w:t>Appeal of Benjamin M. Starr (TCP-34394B) from Citation F-5499 issued on November 27, 2018 by the Transportation Enforcement Section, Consumer Protection and Enforcement Division.</w:t>
            </w:r>
          </w:p>
          <w:p w:rsidRPr="00A32361" w:rsidR="00A32361" w:rsidP="00A32361" w:rsidRDefault="00A32361" w14:paraId="5E3DB422" w14:textId="77777777">
            <w:pPr>
              <w:rPr>
                <w:b/>
              </w:rPr>
            </w:pPr>
            <w:r w:rsidRPr="00A32361">
              <w:rPr>
                <w:b/>
              </w:rPr>
              <w:t>Junipero Serra State Office Building, 320 West 4</w:t>
            </w:r>
            <w:r w:rsidRPr="00A32361">
              <w:rPr>
                <w:b/>
                <w:vertAlign w:val="superscript"/>
              </w:rPr>
              <w:t>th</w:t>
            </w:r>
            <w:r w:rsidRPr="00A32361">
              <w:rPr>
                <w:b/>
              </w:rPr>
              <w:t xml:space="preserve"> Street, Suite 500, Los Angeles, CA</w:t>
            </w:r>
          </w:p>
        </w:tc>
      </w:tr>
      <w:tr w:rsidRPr="00A32361" w:rsidR="00A32361" w:rsidTr="00A32361" w14:paraId="2942E22E" w14:textId="77777777">
        <w:trPr>
          <w:cantSplit/>
        </w:trPr>
        <w:tc>
          <w:tcPr>
            <w:tcW w:w="1278" w:type="dxa"/>
          </w:tcPr>
          <w:p w:rsidRPr="00A32361" w:rsidR="00A32361" w:rsidP="00A32361" w:rsidRDefault="00A32361" w14:paraId="73CFBC7A" w14:textId="77777777">
            <w:pPr>
              <w:rPr>
                <w:b/>
              </w:rPr>
            </w:pPr>
          </w:p>
        </w:tc>
        <w:tc>
          <w:tcPr>
            <w:tcW w:w="8622" w:type="dxa"/>
          </w:tcPr>
          <w:p w:rsidRPr="00A32361" w:rsidR="00A32361" w:rsidP="00A32361" w:rsidRDefault="00A32361" w14:paraId="037E8F0F" w14:textId="77777777">
            <w:pPr>
              <w:rPr>
                <w:b/>
              </w:rPr>
            </w:pPr>
          </w:p>
        </w:tc>
      </w:tr>
      <w:tr w:rsidRPr="00A32361" w:rsidR="00A32361" w:rsidTr="00A32361" w14:paraId="543F84AB" w14:textId="77777777">
        <w:trPr>
          <w:cantSplit/>
        </w:trPr>
        <w:tc>
          <w:tcPr>
            <w:tcW w:w="1278" w:type="dxa"/>
          </w:tcPr>
          <w:p w:rsidRPr="00A32361" w:rsidR="00A32361" w:rsidP="00A32361" w:rsidRDefault="00A32361" w14:paraId="05EBCD3D" w14:textId="77777777">
            <w:r w:rsidRPr="00A32361">
              <w:rPr>
                <w:b/>
              </w:rPr>
              <w:t>06/26/19</w:t>
            </w:r>
          </w:p>
          <w:p w:rsidRPr="00A32361" w:rsidR="00A32361" w:rsidP="00A32361" w:rsidRDefault="00A32361" w14:paraId="422D5E6C" w14:textId="77777777">
            <w:r w:rsidRPr="00A32361">
              <w:t>3:00 p.m.</w:t>
            </w:r>
          </w:p>
          <w:p w:rsidRPr="00A32361" w:rsidR="00A32361" w:rsidP="00A32361" w:rsidRDefault="00A32361" w14:paraId="618C3717" w14:textId="77777777">
            <w:pPr>
              <w:rPr>
                <w:b/>
              </w:rPr>
            </w:pPr>
            <w:r w:rsidRPr="00A32361">
              <w:t>ALJ Kelly</w:t>
            </w:r>
          </w:p>
        </w:tc>
        <w:tc>
          <w:tcPr>
            <w:tcW w:w="8622" w:type="dxa"/>
          </w:tcPr>
          <w:p w:rsidRPr="00A32361" w:rsidR="00A32361" w:rsidP="00A32361" w:rsidRDefault="00A32361" w14:paraId="5B2A4FBC" w14:textId="77777777">
            <w:pPr>
              <w:rPr>
                <w:b/>
              </w:rPr>
            </w:pPr>
            <w:r w:rsidRPr="00A32361">
              <w:rPr>
                <w:b/>
              </w:rPr>
              <w:t xml:space="preserve">K.19-02-010 (EH) – </w:t>
            </w:r>
            <w:r w:rsidRPr="00A32361">
              <w:t xml:space="preserve">Appeal of </w:t>
            </w:r>
            <w:proofErr w:type="spellStart"/>
            <w:r w:rsidRPr="00A32361">
              <w:t>Telcentris</w:t>
            </w:r>
            <w:proofErr w:type="spellEnd"/>
            <w:r w:rsidRPr="00A32361">
              <w:t xml:space="preserve"> Communications, LLC (U7097C) from Citation CD-2019-01-045 issued by the Communications Division on January 11, 2019.</w:t>
            </w:r>
          </w:p>
          <w:p w:rsidRPr="00A32361" w:rsidR="00A32361" w:rsidP="00A32361" w:rsidRDefault="00A32361" w14:paraId="0141CC19" w14:textId="77777777">
            <w:pPr>
              <w:rPr>
                <w:b/>
              </w:rPr>
            </w:pPr>
            <w:r w:rsidRPr="00A32361">
              <w:rPr>
                <w:b/>
              </w:rPr>
              <w:t>Junipero Serra State Office Building, 320 West 4</w:t>
            </w:r>
            <w:r w:rsidRPr="00A32361">
              <w:rPr>
                <w:b/>
                <w:vertAlign w:val="superscript"/>
              </w:rPr>
              <w:t>th</w:t>
            </w:r>
            <w:r w:rsidRPr="00A32361">
              <w:rPr>
                <w:b/>
              </w:rPr>
              <w:t xml:space="preserve"> Street, Suite 500, Los Angeles, CA</w:t>
            </w:r>
          </w:p>
        </w:tc>
      </w:tr>
      <w:tr w:rsidRPr="00A32361" w:rsidR="00A32361" w:rsidTr="00A32361" w14:paraId="25062DD8" w14:textId="77777777">
        <w:trPr>
          <w:cantSplit/>
        </w:trPr>
        <w:tc>
          <w:tcPr>
            <w:tcW w:w="1278" w:type="dxa"/>
          </w:tcPr>
          <w:p w:rsidRPr="00A32361" w:rsidR="00A32361" w:rsidP="00A32361" w:rsidRDefault="00A32361" w14:paraId="23D166B2" w14:textId="77777777">
            <w:pPr>
              <w:rPr>
                <w:b/>
              </w:rPr>
            </w:pPr>
          </w:p>
        </w:tc>
        <w:tc>
          <w:tcPr>
            <w:tcW w:w="8622" w:type="dxa"/>
          </w:tcPr>
          <w:p w:rsidRPr="00A32361" w:rsidR="00A32361" w:rsidP="00A32361" w:rsidRDefault="00A32361" w14:paraId="335D800C" w14:textId="77777777">
            <w:pPr>
              <w:rPr>
                <w:b/>
              </w:rPr>
            </w:pPr>
          </w:p>
        </w:tc>
      </w:tr>
      <w:tr w:rsidRPr="00A32361" w:rsidR="00A32361" w:rsidTr="00A32361" w14:paraId="5948A4C8" w14:textId="77777777">
        <w:trPr>
          <w:cantSplit/>
        </w:trPr>
        <w:tc>
          <w:tcPr>
            <w:tcW w:w="1278" w:type="dxa"/>
          </w:tcPr>
          <w:p w:rsidRPr="00A32361" w:rsidR="00A32361" w:rsidP="00A32361" w:rsidRDefault="00A32361" w14:paraId="79197701" w14:textId="77777777">
            <w:pPr>
              <w:rPr>
                <w:b/>
              </w:rPr>
            </w:pPr>
            <w:r w:rsidRPr="00A32361">
              <w:rPr>
                <w:b/>
              </w:rPr>
              <w:t>07/01/19</w:t>
            </w:r>
          </w:p>
          <w:p w:rsidRPr="00A32361" w:rsidR="00A32361" w:rsidP="00A32361" w:rsidRDefault="00A32361" w14:paraId="60F762C3" w14:textId="77777777">
            <w:r w:rsidRPr="00A32361">
              <w:t>10:00 a.m.</w:t>
            </w:r>
          </w:p>
          <w:p w:rsidRPr="00A32361" w:rsidR="00A32361" w:rsidP="00A32361" w:rsidRDefault="00A32361" w14:paraId="0D94C75B" w14:textId="77777777">
            <w:r w:rsidRPr="00A32361">
              <w:t>ALJ Haga</w:t>
            </w:r>
          </w:p>
          <w:p w:rsidRPr="00A32361" w:rsidR="00A32361" w:rsidP="00A32361" w:rsidRDefault="00A32361" w14:paraId="1FB0B2D8" w14:textId="77777777">
            <w:pPr>
              <w:rPr>
                <w:b/>
              </w:rPr>
            </w:pPr>
            <w:proofErr w:type="spellStart"/>
            <w:r w:rsidRPr="00A32361">
              <w:t>Comr</w:t>
            </w:r>
            <w:proofErr w:type="spellEnd"/>
            <w:r w:rsidRPr="00A32361">
              <w:t xml:space="preserve"> Picker</w:t>
            </w:r>
          </w:p>
        </w:tc>
        <w:tc>
          <w:tcPr>
            <w:tcW w:w="8622" w:type="dxa"/>
          </w:tcPr>
          <w:p w:rsidRPr="00A32361" w:rsidR="00A32361" w:rsidP="00A32361" w:rsidRDefault="00A32361" w14:paraId="58C9D891" w14:textId="77777777">
            <w:pPr>
              <w:rPr>
                <w:b/>
              </w:rPr>
            </w:pPr>
            <w:r w:rsidRPr="00A32361">
              <w:rPr>
                <w:b/>
              </w:rPr>
              <w:t xml:space="preserve">A.18-09-002 (EH) – </w:t>
            </w:r>
            <w:r w:rsidRPr="00A32361">
              <w:t>Application of Southern California Edison Company (U338E) for Approval of Its Grid Safety and Resiliency Program.</w:t>
            </w:r>
          </w:p>
          <w:p w:rsidRPr="00A32361" w:rsidR="00A32361" w:rsidP="00A32361" w:rsidRDefault="00A32361" w14:paraId="5286132F" w14:textId="77777777">
            <w:pPr>
              <w:rPr>
                <w:b/>
              </w:rPr>
            </w:pPr>
            <w:r w:rsidRPr="00A32361">
              <w:rPr>
                <w:b/>
              </w:rPr>
              <w:t>Commission Courtroom, State Office Building, 505 Van Ness Avenue, San Francisco, CA</w:t>
            </w:r>
          </w:p>
          <w:p w:rsidRPr="00A32361" w:rsidR="00A32361" w:rsidP="00A32361" w:rsidRDefault="00A32361" w14:paraId="7C9ACA1D" w14:textId="77777777">
            <w:pPr>
              <w:rPr>
                <w:b/>
              </w:rPr>
            </w:pPr>
            <w:r w:rsidRPr="00A32361">
              <w:rPr>
                <w:b/>
              </w:rPr>
              <w:t>(until July 3</w:t>
            </w:r>
            <w:r w:rsidRPr="00A32361">
              <w:rPr>
                <w:b/>
                <w:vertAlign w:val="superscript"/>
              </w:rPr>
              <w:t>rd</w:t>
            </w:r>
            <w:r w:rsidRPr="00A32361">
              <w:rPr>
                <w:b/>
              </w:rPr>
              <w:t xml:space="preserve"> and July 8</w:t>
            </w:r>
            <w:r w:rsidRPr="00A32361">
              <w:rPr>
                <w:b/>
                <w:vertAlign w:val="superscript"/>
              </w:rPr>
              <w:t>th</w:t>
            </w:r>
            <w:r w:rsidRPr="00A32361">
              <w:rPr>
                <w:b/>
              </w:rPr>
              <w:t xml:space="preserve"> – 10</w:t>
            </w:r>
            <w:r w:rsidRPr="00A32361">
              <w:rPr>
                <w:b/>
                <w:vertAlign w:val="superscript"/>
              </w:rPr>
              <w:t>th</w:t>
            </w:r>
            <w:r w:rsidRPr="00A32361">
              <w:rPr>
                <w:b/>
              </w:rPr>
              <w:t>)</w:t>
            </w:r>
          </w:p>
        </w:tc>
      </w:tr>
      <w:tr w:rsidRPr="00A32361" w:rsidR="00A32361" w:rsidTr="00A32361" w14:paraId="427891AA" w14:textId="77777777">
        <w:trPr>
          <w:cantSplit/>
        </w:trPr>
        <w:tc>
          <w:tcPr>
            <w:tcW w:w="1278" w:type="dxa"/>
          </w:tcPr>
          <w:p w:rsidRPr="00A32361" w:rsidR="00A32361" w:rsidP="00A32361" w:rsidRDefault="00A32361" w14:paraId="52E67C60" w14:textId="77777777">
            <w:pPr>
              <w:rPr>
                <w:b/>
              </w:rPr>
            </w:pPr>
          </w:p>
        </w:tc>
        <w:tc>
          <w:tcPr>
            <w:tcW w:w="8622" w:type="dxa"/>
          </w:tcPr>
          <w:p w:rsidRPr="00A32361" w:rsidR="00A32361" w:rsidP="00A32361" w:rsidRDefault="00A32361" w14:paraId="6F3E420B" w14:textId="77777777">
            <w:pPr>
              <w:rPr>
                <w:b/>
              </w:rPr>
            </w:pPr>
          </w:p>
        </w:tc>
      </w:tr>
      <w:tr w:rsidRPr="00A32361" w:rsidR="00A32361" w:rsidTr="00A32361" w14:paraId="115FC726" w14:textId="77777777">
        <w:trPr>
          <w:cantSplit/>
        </w:trPr>
        <w:tc>
          <w:tcPr>
            <w:tcW w:w="1278" w:type="dxa"/>
          </w:tcPr>
          <w:p w:rsidRPr="00A32361" w:rsidR="00A32361" w:rsidP="00A32361" w:rsidRDefault="00A32361" w14:paraId="2678EF5D" w14:textId="77777777">
            <w:r w:rsidRPr="00A32361">
              <w:rPr>
                <w:b/>
              </w:rPr>
              <w:t>07/15/19</w:t>
            </w:r>
          </w:p>
          <w:p w:rsidRPr="00A32361" w:rsidR="00A32361" w:rsidP="00A32361" w:rsidRDefault="00A32361" w14:paraId="08839D01" w14:textId="77777777">
            <w:r w:rsidRPr="00A32361">
              <w:t>10:00 a.m. to</w:t>
            </w:r>
          </w:p>
          <w:p w:rsidRPr="00A32361" w:rsidR="00A32361" w:rsidP="00A32361" w:rsidRDefault="00A32361" w14:paraId="3C2AD727" w14:textId="77777777">
            <w:r w:rsidRPr="00A32361">
              <w:t>4:00 p.m.</w:t>
            </w:r>
          </w:p>
          <w:p w:rsidRPr="00A32361" w:rsidR="00A32361" w:rsidP="00A32361" w:rsidRDefault="00A32361" w14:paraId="528CB7F4" w14:textId="77777777">
            <w:r w:rsidRPr="00A32361">
              <w:t>ALJ Zhang</w:t>
            </w:r>
          </w:p>
          <w:p w:rsidRPr="00A32361" w:rsidR="00A32361" w:rsidP="00A32361" w:rsidRDefault="00A32361" w14:paraId="7B79DBBC" w14:textId="77777777">
            <w:pPr>
              <w:rPr>
                <w:b/>
              </w:rPr>
            </w:pPr>
            <w:proofErr w:type="spellStart"/>
            <w:r w:rsidRPr="00A32361">
              <w:t>Comr</w:t>
            </w:r>
            <w:proofErr w:type="spellEnd"/>
            <w:r w:rsidRPr="00A32361">
              <w:t xml:space="preserve"> Randolph</w:t>
            </w:r>
          </w:p>
        </w:tc>
        <w:tc>
          <w:tcPr>
            <w:tcW w:w="8622" w:type="dxa"/>
          </w:tcPr>
          <w:p w:rsidRPr="00A32361" w:rsidR="00A32361" w:rsidP="00A32361" w:rsidRDefault="00A32361" w14:paraId="0CEFC22C" w14:textId="77777777">
            <w:r w:rsidRPr="00A32361">
              <w:rPr>
                <w:b/>
              </w:rPr>
              <w:t xml:space="preserve">A.19-01-003 (EH) - </w:t>
            </w:r>
            <w:r w:rsidRPr="00A32361">
              <w:t>Application of Comcast Phone of California LLC (U5698C) to expand its existing Certificate of Public Convenience and Necessity to provide limited facilities-based telecommunication service in the service territory of Ponderosa Telephone Co.</w:t>
            </w:r>
          </w:p>
          <w:p w:rsidRPr="00A32361" w:rsidR="00A32361" w:rsidP="00A32361" w:rsidRDefault="00A32361" w14:paraId="64F8C3A9" w14:textId="77777777">
            <w:pPr>
              <w:rPr>
                <w:b/>
              </w:rPr>
            </w:pPr>
            <w:r w:rsidRPr="00A32361">
              <w:rPr>
                <w:b/>
              </w:rPr>
              <w:t>Commission Courtroom, State Office Building, 505 Van Ness Avenue, San Francisco, CA</w:t>
            </w:r>
          </w:p>
          <w:p w:rsidRPr="00A32361" w:rsidR="00A32361" w:rsidP="00A32361" w:rsidRDefault="00A32361" w14:paraId="367714A5" w14:textId="77777777">
            <w:pPr>
              <w:rPr>
                <w:b/>
              </w:rPr>
            </w:pPr>
            <w:r w:rsidRPr="00A32361">
              <w:rPr>
                <w:b/>
              </w:rPr>
              <w:t>(and July 16</w:t>
            </w:r>
            <w:r w:rsidRPr="00A32361">
              <w:rPr>
                <w:b/>
                <w:vertAlign w:val="superscript"/>
              </w:rPr>
              <w:t>th</w:t>
            </w:r>
            <w:r w:rsidRPr="00A32361">
              <w:rPr>
                <w:b/>
              </w:rPr>
              <w:t>)</w:t>
            </w:r>
          </w:p>
        </w:tc>
      </w:tr>
      <w:tr w:rsidRPr="00A32361" w:rsidR="00A32361" w:rsidTr="00A32361" w14:paraId="6B4B257D" w14:textId="77777777">
        <w:trPr>
          <w:cantSplit/>
        </w:trPr>
        <w:tc>
          <w:tcPr>
            <w:tcW w:w="1278" w:type="dxa"/>
          </w:tcPr>
          <w:p w:rsidRPr="00A32361" w:rsidR="00A32361" w:rsidP="00A32361" w:rsidRDefault="00A32361" w14:paraId="2267C20A" w14:textId="77777777">
            <w:pPr>
              <w:rPr>
                <w:b/>
              </w:rPr>
            </w:pPr>
          </w:p>
        </w:tc>
        <w:tc>
          <w:tcPr>
            <w:tcW w:w="8622" w:type="dxa"/>
          </w:tcPr>
          <w:p w:rsidRPr="00A32361" w:rsidR="00A32361" w:rsidP="00A32361" w:rsidRDefault="00A32361" w14:paraId="018BCD2F" w14:textId="77777777">
            <w:pPr>
              <w:rPr>
                <w:b/>
              </w:rPr>
            </w:pPr>
          </w:p>
        </w:tc>
      </w:tr>
      <w:tr w:rsidRPr="00A32361" w:rsidR="00A32361" w:rsidTr="00A32361" w14:paraId="572D17BF" w14:textId="77777777">
        <w:trPr>
          <w:cantSplit/>
        </w:trPr>
        <w:tc>
          <w:tcPr>
            <w:tcW w:w="1278" w:type="dxa"/>
          </w:tcPr>
          <w:p w:rsidRPr="00A32361" w:rsidR="00A32361" w:rsidP="00A32361" w:rsidRDefault="00A32361" w14:paraId="3CEA2D10" w14:textId="77777777">
            <w:pPr>
              <w:rPr>
                <w:b/>
              </w:rPr>
            </w:pPr>
            <w:r w:rsidRPr="00A32361">
              <w:rPr>
                <w:b/>
              </w:rPr>
              <w:t>07/29/19</w:t>
            </w:r>
          </w:p>
          <w:p w:rsidRPr="00A32361" w:rsidR="00A32361" w:rsidP="00A32361" w:rsidRDefault="00A32361" w14:paraId="7ECF9F8B" w14:textId="77777777">
            <w:r w:rsidRPr="00A32361">
              <w:t>10:00 a.m.</w:t>
            </w:r>
          </w:p>
          <w:p w:rsidRPr="00A32361" w:rsidR="00A32361" w:rsidP="00A32361" w:rsidRDefault="00A32361" w14:paraId="7E288470" w14:textId="77777777">
            <w:r w:rsidRPr="00A32361">
              <w:t>ALJ Hymes</w:t>
            </w:r>
          </w:p>
          <w:p w:rsidRPr="00A32361" w:rsidR="00A32361" w:rsidP="00A32361" w:rsidRDefault="00A32361" w14:paraId="736DC115" w14:textId="77777777">
            <w:pPr>
              <w:rPr>
                <w:b/>
              </w:rPr>
            </w:pPr>
            <w:proofErr w:type="spellStart"/>
            <w:r w:rsidRPr="00A32361">
              <w:t>Comr</w:t>
            </w:r>
            <w:proofErr w:type="spellEnd"/>
            <w:r w:rsidRPr="00A32361">
              <w:t xml:space="preserve"> Guzman Aceves</w:t>
            </w:r>
          </w:p>
        </w:tc>
        <w:tc>
          <w:tcPr>
            <w:tcW w:w="8622" w:type="dxa"/>
          </w:tcPr>
          <w:p w:rsidRPr="00A32361" w:rsidR="00A32361" w:rsidP="00A32361" w:rsidRDefault="00A32361" w14:paraId="54954155" w14:textId="77777777">
            <w:r w:rsidRPr="00A32361">
              <w:rPr>
                <w:b/>
              </w:rPr>
              <w:t xml:space="preserve">A.18-10-008, And Related Matters (EH) - </w:t>
            </w:r>
            <w:r w:rsidRPr="00A32361">
              <w:t>Application of Pacific Gas and Electric Company in Compliance with Ordering Paragraph 37, Resolution E-4906. (U39E).</w:t>
            </w:r>
          </w:p>
          <w:p w:rsidRPr="00A32361" w:rsidR="00A32361" w:rsidP="00A32361" w:rsidRDefault="00A32361" w14:paraId="7CF839B5" w14:textId="77777777">
            <w:pPr>
              <w:rPr>
                <w:b/>
              </w:rPr>
            </w:pPr>
            <w:r w:rsidRPr="00A32361">
              <w:rPr>
                <w:b/>
              </w:rPr>
              <w:t>Commission Courtroom, State Office Building, 505 Van Ness Avenue, San Francisco, CA</w:t>
            </w:r>
          </w:p>
          <w:p w:rsidRPr="00A32361" w:rsidR="00A32361" w:rsidP="00A32361" w:rsidRDefault="00A32361" w14:paraId="59CAE12B" w14:textId="77777777">
            <w:pPr>
              <w:rPr>
                <w:b/>
              </w:rPr>
            </w:pPr>
            <w:r w:rsidRPr="00A32361">
              <w:rPr>
                <w:b/>
              </w:rPr>
              <w:t>(until August 2</w:t>
            </w:r>
            <w:r w:rsidRPr="00A32361">
              <w:rPr>
                <w:b/>
                <w:vertAlign w:val="superscript"/>
              </w:rPr>
              <w:t>nd</w:t>
            </w:r>
            <w:r w:rsidRPr="00A32361">
              <w:rPr>
                <w:b/>
              </w:rPr>
              <w:t>)</w:t>
            </w:r>
          </w:p>
        </w:tc>
      </w:tr>
      <w:tr w:rsidRPr="00A32361" w:rsidR="00A32361" w:rsidTr="00A32361" w14:paraId="5ABC7F58" w14:textId="77777777">
        <w:trPr>
          <w:cantSplit/>
        </w:trPr>
        <w:tc>
          <w:tcPr>
            <w:tcW w:w="1278" w:type="dxa"/>
          </w:tcPr>
          <w:p w:rsidRPr="00A32361" w:rsidR="00A32361" w:rsidP="00A32361" w:rsidRDefault="00A32361" w14:paraId="77F4CE27" w14:textId="77777777">
            <w:pPr>
              <w:rPr>
                <w:b/>
              </w:rPr>
            </w:pPr>
          </w:p>
        </w:tc>
        <w:tc>
          <w:tcPr>
            <w:tcW w:w="8622" w:type="dxa"/>
          </w:tcPr>
          <w:p w:rsidRPr="00A32361" w:rsidR="00A32361" w:rsidP="00A32361" w:rsidRDefault="00A32361" w14:paraId="0595B139" w14:textId="77777777">
            <w:pPr>
              <w:rPr>
                <w:b/>
              </w:rPr>
            </w:pPr>
          </w:p>
        </w:tc>
      </w:tr>
      <w:tr w:rsidRPr="00A32361" w:rsidR="00A32361" w:rsidTr="00A32361" w14:paraId="4B3C2B7B" w14:textId="77777777">
        <w:trPr>
          <w:cantSplit/>
        </w:trPr>
        <w:tc>
          <w:tcPr>
            <w:tcW w:w="1278" w:type="dxa"/>
          </w:tcPr>
          <w:p w:rsidRPr="00A32361" w:rsidR="00A32361" w:rsidP="00A32361" w:rsidRDefault="00A32361" w14:paraId="0C6E302F" w14:textId="77777777">
            <w:pPr>
              <w:rPr>
                <w:b/>
              </w:rPr>
            </w:pPr>
            <w:r w:rsidRPr="00A32361">
              <w:rPr>
                <w:b/>
              </w:rPr>
              <w:t>08/02/19</w:t>
            </w:r>
            <w:r w:rsidRPr="00A32361">
              <w:rPr>
                <w:b/>
              </w:rPr>
              <w:br/>
            </w:r>
            <w:r w:rsidRPr="00A32361">
              <w:t>10:00 a.m.</w:t>
            </w:r>
            <w:r w:rsidRPr="00A32361">
              <w:br/>
              <w:t>ALJ Kao</w:t>
            </w:r>
            <w:r w:rsidRPr="00A32361">
              <w:br/>
            </w:r>
            <w:proofErr w:type="spellStart"/>
            <w:r w:rsidRPr="00A32361">
              <w:t>Comr</w:t>
            </w:r>
            <w:proofErr w:type="spellEnd"/>
            <w:r w:rsidRPr="00A32361">
              <w:t xml:space="preserve"> Picker</w:t>
            </w:r>
          </w:p>
        </w:tc>
        <w:tc>
          <w:tcPr>
            <w:tcW w:w="8622" w:type="dxa"/>
          </w:tcPr>
          <w:p w:rsidRPr="00A32361" w:rsidR="00A32361" w:rsidP="00A32361" w:rsidRDefault="00A32361" w14:paraId="7A3B2D0C" w14:textId="77777777">
            <w:pPr>
              <w:rPr>
                <w:b/>
              </w:rPr>
            </w:pPr>
            <w:r w:rsidRPr="00A32361">
              <w:rPr>
                <w:b/>
              </w:rPr>
              <w:t xml:space="preserve">A.18-12-017 (EH) - </w:t>
            </w:r>
            <w:r w:rsidRPr="00A32361">
              <w:t>Application of Pacific Gas and Electric Company to Describe Cost Allocation Principles Pursuant to Resolution E-4886. (U39E),</w:t>
            </w:r>
            <w:r w:rsidRPr="00A32361">
              <w:rPr>
                <w:b/>
              </w:rPr>
              <w:br/>
              <w:t>Commission Courtroom, San Francisco</w:t>
            </w:r>
          </w:p>
        </w:tc>
      </w:tr>
      <w:tr w:rsidRPr="00A32361" w:rsidR="00A32361" w:rsidTr="00A32361" w14:paraId="627C0B36" w14:textId="77777777">
        <w:trPr>
          <w:cantSplit/>
        </w:trPr>
        <w:tc>
          <w:tcPr>
            <w:tcW w:w="1278" w:type="dxa"/>
          </w:tcPr>
          <w:p w:rsidRPr="00A32361" w:rsidR="00A32361" w:rsidP="00A32361" w:rsidRDefault="00A32361" w14:paraId="5E5CECEA" w14:textId="77777777">
            <w:pPr>
              <w:rPr>
                <w:b/>
              </w:rPr>
            </w:pPr>
          </w:p>
        </w:tc>
        <w:tc>
          <w:tcPr>
            <w:tcW w:w="8622" w:type="dxa"/>
          </w:tcPr>
          <w:p w:rsidRPr="00A32361" w:rsidR="00A32361" w:rsidP="00A32361" w:rsidRDefault="00A32361" w14:paraId="2DF9C80B" w14:textId="77777777">
            <w:pPr>
              <w:rPr>
                <w:b/>
              </w:rPr>
            </w:pPr>
          </w:p>
        </w:tc>
      </w:tr>
      <w:tr w:rsidRPr="00A32361" w:rsidR="00A32361" w:rsidTr="00A32361" w14:paraId="371BBAA3" w14:textId="77777777">
        <w:trPr>
          <w:cantSplit/>
        </w:trPr>
        <w:tc>
          <w:tcPr>
            <w:tcW w:w="1278" w:type="dxa"/>
          </w:tcPr>
          <w:p w:rsidRPr="00A32361" w:rsidR="00A32361" w:rsidP="00A32361" w:rsidRDefault="00A32361" w14:paraId="4BC6FFD1" w14:textId="77777777">
            <w:pPr>
              <w:rPr>
                <w:b/>
              </w:rPr>
            </w:pPr>
            <w:r w:rsidRPr="00A32361">
              <w:rPr>
                <w:b/>
              </w:rPr>
              <w:t>08/19/19</w:t>
            </w:r>
          </w:p>
          <w:p w:rsidRPr="00A32361" w:rsidR="00A32361" w:rsidP="00A32361" w:rsidRDefault="00A32361" w14:paraId="2C50CFAA" w14:textId="77777777">
            <w:r w:rsidRPr="00A32361">
              <w:t xml:space="preserve">9:00 a.m. to </w:t>
            </w:r>
          </w:p>
          <w:p w:rsidRPr="00A32361" w:rsidR="00A32361" w:rsidP="00A32361" w:rsidRDefault="00A32361" w14:paraId="333B8553" w14:textId="77777777">
            <w:r w:rsidRPr="00A32361">
              <w:t>4:00 p.m.</w:t>
            </w:r>
          </w:p>
          <w:p w:rsidRPr="00A32361" w:rsidR="00A32361" w:rsidP="00A32361" w:rsidRDefault="00A32361" w14:paraId="0D768F75" w14:textId="77777777">
            <w:r w:rsidRPr="00A32361">
              <w:t>ALJ Fogel</w:t>
            </w:r>
          </w:p>
          <w:p w:rsidRPr="00A32361" w:rsidR="00A32361" w:rsidP="00A32361" w:rsidRDefault="00A32361" w14:paraId="186A27DD" w14:textId="77777777">
            <w:pPr>
              <w:rPr>
                <w:b/>
              </w:rPr>
            </w:pPr>
            <w:proofErr w:type="spellStart"/>
            <w:r w:rsidRPr="00A32361">
              <w:t>Comr</w:t>
            </w:r>
            <w:proofErr w:type="spellEnd"/>
            <w:r w:rsidRPr="00A32361">
              <w:t xml:space="preserve"> Guzman Aceves</w:t>
            </w:r>
          </w:p>
        </w:tc>
        <w:tc>
          <w:tcPr>
            <w:tcW w:w="8622" w:type="dxa"/>
          </w:tcPr>
          <w:p w:rsidRPr="00A32361" w:rsidR="00A32361" w:rsidP="00A32361" w:rsidRDefault="00A32361" w14:paraId="3B881124" w14:textId="77777777">
            <w:pPr>
              <w:rPr>
                <w:b/>
              </w:rPr>
            </w:pPr>
            <w:r w:rsidRPr="00A32361">
              <w:rPr>
                <w:b/>
              </w:rPr>
              <w:t>A.18-12-001 (EH) -</w:t>
            </w:r>
            <w:r w:rsidRPr="00A32361">
              <w:t>Application of Liberty Utilities (</w:t>
            </w:r>
            <w:proofErr w:type="spellStart"/>
            <w:r w:rsidRPr="00A32361">
              <w:t>CalPeco</w:t>
            </w:r>
            <w:proofErr w:type="spellEnd"/>
            <w:r w:rsidRPr="00A32361">
              <w:t xml:space="preserve"> Electric) LLC (U933E) for Authority to Among Other Things, Increase Its Authorized Revenues for Electric Service, Update Its Energy Cost Adjustment Clause Billing Factors, Establish Marginal Costs, Allocate Revenues, And Design Rates, as of January 1, 2019.</w:t>
            </w:r>
          </w:p>
          <w:p w:rsidRPr="00A32361" w:rsidR="00A32361" w:rsidP="00A32361" w:rsidRDefault="00A32361" w14:paraId="6E067355" w14:textId="77777777">
            <w:pPr>
              <w:rPr>
                <w:b/>
              </w:rPr>
            </w:pPr>
            <w:r w:rsidRPr="00A32361">
              <w:rPr>
                <w:b/>
              </w:rPr>
              <w:t>Commission Courtroom, State Office Building, 505 Van Ness Avenue, San Francisco, CA</w:t>
            </w:r>
          </w:p>
          <w:p w:rsidRPr="00A32361" w:rsidR="00A32361" w:rsidP="00A32361" w:rsidRDefault="00A32361" w14:paraId="08837B3E" w14:textId="77777777">
            <w:r w:rsidRPr="00A32361">
              <w:rPr>
                <w:b/>
              </w:rPr>
              <w:t>(until August 23</w:t>
            </w:r>
            <w:r w:rsidRPr="00A32361">
              <w:rPr>
                <w:b/>
                <w:vertAlign w:val="superscript"/>
              </w:rPr>
              <w:t>rd</w:t>
            </w:r>
            <w:r w:rsidRPr="00A32361">
              <w:rPr>
                <w:b/>
              </w:rPr>
              <w:t>)</w:t>
            </w:r>
          </w:p>
        </w:tc>
      </w:tr>
      <w:tr w:rsidRPr="00A32361" w:rsidR="00A32361" w:rsidTr="00A32361" w14:paraId="7820A180" w14:textId="77777777">
        <w:trPr>
          <w:cantSplit/>
        </w:trPr>
        <w:tc>
          <w:tcPr>
            <w:tcW w:w="1278" w:type="dxa"/>
          </w:tcPr>
          <w:p w:rsidRPr="00A32361" w:rsidR="00A32361" w:rsidP="00A32361" w:rsidRDefault="00A32361" w14:paraId="3DD3D323" w14:textId="77777777">
            <w:pPr>
              <w:rPr>
                <w:b/>
              </w:rPr>
            </w:pPr>
          </w:p>
        </w:tc>
        <w:tc>
          <w:tcPr>
            <w:tcW w:w="8622" w:type="dxa"/>
          </w:tcPr>
          <w:p w:rsidRPr="00A32361" w:rsidR="00A32361" w:rsidP="00A32361" w:rsidRDefault="00A32361" w14:paraId="0257A9FB" w14:textId="77777777">
            <w:pPr>
              <w:rPr>
                <w:b/>
              </w:rPr>
            </w:pPr>
          </w:p>
        </w:tc>
      </w:tr>
      <w:tr w:rsidRPr="00A32361" w:rsidR="00A32361" w:rsidTr="00A32361" w14:paraId="6F4A01A7" w14:textId="77777777">
        <w:trPr>
          <w:cantSplit/>
        </w:trPr>
        <w:tc>
          <w:tcPr>
            <w:tcW w:w="1278" w:type="dxa"/>
          </w:tcPr>
          <w:p w:rsidRPr="00A32361" w:rsidR="00A32361" w:rsidP="00A32361" w:rsidRDefault="00A32361" w14:paraId="16E0A8DC" w14:textId="77777777">
            <w:pPr>
              <w:rPr>
                <w:b/>
              </w:rPr>
            </w:pPr>
            <w:r w:rsidRPr="00A32361">
              <w:rPr>
                <w:b/>
              </w:rPr>
              <w:t>08/19/19</w:t>
            </w:r>
            <w:r w:rsidRPr="00A32361">
              <w:rPr>
                <w:b/>
              </w:rPr>
              <w:br/>
            </w:r>
            <w:r w:rsidRPr="00A32361">
              <w:t>10:00 a.m.</w:t>
            </w:r>
            <w:r w:rsidRPr="00A32361">
              <w:br/>
              <w:t>ALJ Zhang</w:t>
            </w:r>
            <w:r w:rsidRPr="00A32361">
              <w:br/>
            </w:r>
            <w:proofErr w:type="spellStart"/>
            <w:r w:rsidRPr="00A32361">
              <w:t>Comr</w:t>
            </w:r>
            <w:proofErr w:type="spellEnd"/>
            <w:r w:rsidRPr="00A32361">
              <w:t xml:space="preserve"> Randolph</w:t>
            </w:r>
          </w:p>
        </w:tc>
        <w:tc>
          <w:tcPr>
            <w:tcW w:w="8622" w:type="dxa"/>
          </w:tcPr>
          <w:p w:rsidRPr="00A32361" w:rsidR="00A32361" w:rsidP="00A32361" w:rsidRDefault="00A32361" w14:paraId="43BAC5FB" w14:textId="77777777">
            <w:pPr>
              <w:rPr>
                <w:b/>
              </w:rPr>
            </w:pPr>
            <w:r w:rsidRPr="00A32361">
              <w:rPr>
                <w:b/>
              </w:rPr>
              <w:t xml:space="preserve">C.18-11-014 (EH) - </w:t>
            </w:r>
            <w:r w:rsidRPr="00A32361">
              <w:t>Kenyon Family Trust 4 Harris Court Property, Complainant(s) vs California American Water Company (U210W), Defendant [for overbilling the customer.],</w:t>
            </w:r>
            <w:r w:rsidRPr="00A32361">
              <w:rPr>
                <w:b/>
              </w:rPr>
              <w:br/>
              <w:t>Commission Courtroom, San Francisco</w:t>
            </w:r>
          </w:p>
        </w:tc>
      </w:tr>
      <w:tr w:rsidRPr="00A32361" w:rsidR="00A32361" w:rsidTr="00A32361" w14:paraId="2582525B" w14:textId="77777777">
        <w:trPr>
          <w:cantSplit/>
        </w:trPr>
        <w:tc>
          <w:tcPr>
            <w:tcW w:w="1278" w:type="dxa"/>
          </w:tcPr>
          <w:p w:rsidRPr="00A32361" w:rsidR="00A32361" w:rsidP="00A32361" w:rsidRDefault="00A32361" w14:paraId="052E4AD9" w14:textId="77777777">
            <w:pPr>
              <w:rPr>
                <w:b/>
              </w:rPr>
            </w:pPr>
          </w:p>
        </w:tc>
        <w:tc>
          <w:tcPr>
            <w:tcW w:w="8622" w:type="dxa"/>
          </w:tcPr>
          <w:p w:rsidRPr="00A32361" w:rsidR="00A32361" w:rsidP="00A32361" w:rsidRDefault="00A32361" w14:paraId="5BFA1EF4" w14:textId="77777777">
            <w:pPr>
              <w:rPr>
                <w:b/>
              </w:rPr>
            </w:pPr>
          </w:p>
        </w:tc>
      </w:tr>
      <w:tr w:rsidRPr="00A32361" w:rsidR="00A32361" w:rsidTr="00A32361" w14:paraId="39BC9ABA" w14:textId="77777777">
        <w:trPr>
          <w:cantSplit/>
        </w:trPr>
        <w:tc>
          <w:tcPr>
            <w:tcW w:w="1278" w:type="dxa"/>
          </w:tcPr>
          <w:p w:rsidRPr="00A32361" w:rsidR="00A32361" w:rsidP="00A32361" w:rsidRDefault="00A32361" w14:paraId="139E2D20" w14:textId="77777777">
            <w:r w:rsidRPr="00A32361">
              <w:rPr>
                <w:b/>
              </w:rPr>
              <w:t>09/04/19</w:t>
            </w:r>
          </w:p>
          <w:p w:rsidRPr="00A32361" w:rsidR="00A32361" w:rsidP="00A32361" w:rsidRDefault="00A32361" w14:paraId="3635E3B7" w14:textId="77777777">
            <w:r w:rsidRPr="00A32361">
              <w:t>9:00 a.m.</w:t>
            </w:r>
          </w:p>
          <w:p w:rsidRPr="00A32361" w:rsidR="00A32361" w:rsidP="00A32361" w:rsidRDefault="00A32361" w14:paraId="4C6DBB12" w14:textId="77777777">
            <w:r w:rsidRPr="00A32361">
              <w:t>ALJ Yacknin</w:t>
            </w:r>
          </w:p>
          <w:p w:rsidRPr="00A32361" w:rsidR="00A32361" w:rsidP="00A32361" w:rsidRDefault="00A32361" w14:paraId="28AE8858" w14:textId="77777777">
            <w:proofErr w:type="spellStart"/>
            <w:r w:rsidRPr="00A32361">
              <w:t>Comr</w:t>
            </w:r>
            <w:proofErr w:type="spellEnd"/>
            <w:r w:rsidRPr="00A32361">
              <w:t xml:space="preserve"> Randolph</w:t>
            </w:r>
          </w:p>
        </w:tc>
        <w:tc>
          <w:tcPr>
            <w:tcW w:w="8622" w:type="dxa"/>
          </w:tcPr>
          <w:p w:rsidRPr="00A32361" w:rsidR="00A32361" w:rsidP="00A32361" w:rsidRDefault="00A32361" w14:paraId="4AB15389" w14:textId="77777777">
            <w:r w:rsidRPr="00A32361">
              <w:rPr>
                <w:b/>
              </w:rPr>
              <w:t xml:space="preserve">A.15-04-013 (EH) - </w:t>
            </w:r>
            <w:r w:rsidRPr="00A32361">
              <w:t>In the Matter of the Application of Southern California Edison Company (U338E) for a Certificate of Public Convenience and Necessity for the RTRP Transmission Project.</w:t>
            </w:r>
          </w:p>
          <w:p w:rsidRPr="00A32361" w:rsidR="00A32361" w:rsidP="00A32361" w:rsidRDefault="00A32361" w14:paraId="0FDE981F" w14:textId="77777777">
            <w:pPr>
              <w:rPr>
                <w:b/>
              </w:rPr>
            </w:pPr>
            <w:r w:rsidRPr="00A32361">
              <w:rPr>
                <w:b/>
              </w:rPr>
              <w:t>Commission Courtroom, State Office Building, 505 Van Ness Avenue, San Francisco, CA</w:t>
            </w:r>
          </w:p>
          <w:p w:rsidRPr="00A32361" w:rsidR="00A32361" w:rsidP="00A32361" w:rsidRDefault="00A32361" w14:paraId="697E9F92" w14:textId="77777777">
            <w:pPr>
              <w:rPr>
                <w:b/>
              </w:rPr>
            </w:pPr>
            <w:r w:rsidRPr="00A32361">
              <w:rPr>
                <w:b/>
              </w:rPr>
              <w:t>(until September 6)</w:t>
            </w:r>
          </w:p>
        </w:tc>
      </w:tr>
      <w:tr w:rsidRPr="00A32361" w:rsidR="00A32361" w:rsidTr="00A32361" w14:paraId="7B6B170E" w14:textId="77777777">
        <w:trPr>
          <w:cantSplit/>
        </w:trPr>
        <w:tc>
          <w:tcPr>
            <w:tcW w:w="1278" w:type="dxa"/>
          </w:tcPr>
          <w:p w:rsidRPr="00A32361" w:rsidR="00A32361" w:rsidP="00A32361" w:rsidRDefault="00A32361" w14:paraId="1388A09F" w14:textId="77777777">
            <w:pPr>
              <w:rPr>
                <w:b/>
              </w:rPr>
            </w:pPr>
          </w:p>
        </w:tc>
        <w:tc>
          <w:tcPr>
            <w:tcW w:w="8622" w:type="dxa"/>
          </w:tcPr>
          <w:p w:rsidRPr="00A32361" w:rsidR="00A32361" w:rsidP="00A32361" w:rsidRDefault="00A32361" w14:paraId="7B86BF70" w14:textId="77777777">
            <w:pPr>
              <w:rPr>
                <w:b/>
              </w:rPr>
            </w:pPr>
          </w:p>
        </w:tc>
      </w:tr>
      <w:tr w:rsidRPr="00A32361" w:rsidR="00A32361" w:rsidTr="00A32361" w14:paraId="2903800B" w14:textId="77777777">
        <w:tc>
          <w:tcPr>
            <w:tcW w:w="1278" w:type="dxa"/>
          </w:tcPr>
          <w:p w:rsidRPr="00A32361" w:rsidR="00A32361" w:rsidP="00A32361" w:rsidRDefault="00A32361" w14:paraId="56607F87" w14:textId="77777777">
            <w:r w:rsidRPr="00A32361">
              <w:rPr>
                <w:b/>
              </w:rPr>
              <w:t>09/10/19</w:t>
            </w:r>
          </w:p>
          <w:p w:rsidRPr="00A32361" w:rsidR="00A32361" w:rsidP="00A32361" w:rsidRDefault="00A32361" w14:paraId="4F09393B" w14:textId="77777777">
            <w:r w:rsidRPr="00A32361">
              <w:t>10:00 a.m.</w:t>
            </w:r>
          </w:p>
          <w:p w:rsidRPr="00A32361" w:rsidR="00A32361" w:rsidP="00A32361" w:rsidRDefault="00A32361" w14:paraId="2FE56872" w14:textId="77777777">
            <w:r w:rsidRPr="00A32361">
              <w:t>ALJ Ayoade</w:t>
            </w:r>
          </w:p>
          <w:p w:rsidRPr="00A32361" w:rsidR="00A32361" w:rsidP="00A32361" w:rsidRDefault="00A32361" w14:paraId="0EE4B95B" w14:textId="77777777">
            <w:pPr>
              <w:rPr>
                <w:b/>
              </w:rPr>
            </w:pPr>
            <w:proofErr w:type="spellStart"/>
            <w:r w:rsidRPr="00A32361">
              <w:lastRenderedPageBreak/>
              <w:t>Comr</w:t>
            </w:r>
            <w:proofErr w:type="spellEnd"/>
            <w:r w:rsidRPr="00A32361">
              <w:t xml:space="preserve"> Shiroma</w:t>
            </w:r>
          </w:p>
        </w:tc>
        <w:tc>
          <w:tcPr>
            <w:tcW w:w="8622" w:type="dxa"/>
          </w:tcPr>
          <w:p w:rsidRPr="00A32361" w:rsidR="00A32361" w:rsidP="00A32361" w:rsidRDefault="00A32361" w14:paraId="77A786A9" w14:textId="77777777">
            <w:r w:rsidRPr="00A32361">
              <w:rPr>
                <w:b/>
              </w:rPr>
              <w:lastRenderedPageBreak/>
              <w:t>A.19-02-002 (EH) -</w:t>
            </w:r>
            <w:r w:rsidRPr="00A32361">
              <w:t>Application of Southwest Gas Corporation (U905G) for Authority to Revise its California Gas Tariff to Modify the Gas Cost Incentive Mechanism, implement a Biomethane Gas Program, and Modify Transportation Customer Balancing Requirements and Operational Flow Orders.</w:t>
            </w:r>
          </w:p>
          <w:p w:rsidRPr="00A32361" w:rsidR="00A32361" w:rsidP="00A32361" w:rsidRDefault="00A32361" w14:paraId="70E600D8" w14:textId="77777777">
            <w:pPr>
              <w:rPr>
                <w:b/>
              </w:rPr>
            </w:pPr>
            <w:r w:rsidRPr="00A32361">
              <w:rPr>
                <w:b/>
              </w:rPr>
              <w:lastRenderedPageBreak/>
              <w:t>Commission Courtroom, State Office Building, 505 Van Ness Avenue, San Francisco, CA</w:t>
            </w:r>
          </w:p>
          <w:p w:rsidRPr="00A32361" w:rsidR="00A32361" w:rsidP="00A32361" w:rsidRDefault="00A32361" w14:paraId="42BB5D9F" w14:textId="77777777">
            <w:pPr>
              <w:rPr>
                <w:b/>
              </w:rPr>
            </w:pPr>
            <w:r w:rsidRPr="00A32361">
              <w:rPr>
                <w:b/>
              </w:rPr>
              <w:t>(and September 11</w:t>
            </w:r>
            <w:r w:rsidRPr="00A32361">
              <w:rPr>
                <w:b/>
                <w:vertAlign w:val="superscript"/>
              </w:rPr>
              <w:t>th</w:t>
            </w:r>
            <w:r w:rsidRPr="00A32361">
              <w:rPr>
                <w:b/>
              </w:rPr>
              <w:t>)</w:t>
            </w:r>
          </w:p>
        </w:tc>
      </w:tr>
      <w:tr w:rsidRPr="00A32361" w:rsidR="00A32361" w:rsidTr="00A32361" w14:paraId="70645627" w14:textId="77777777">
        <w:trPr>
          <w:cantSplit/>
        </w:trPr>
        <w:tc>
          <w:tcPr>
            <w:tcW w:w="1278" w:type="dxa"/>
          </w:tcPr>
          <w:p w:rsidRPr="00A32361" w:rsidR="00A32361" w:rsidP="00A32361" w:rsidRDefault="00A32361" w14:paraId="0653F353" w14:textId="77777777">
            <w:pPr>
              <w:rPr>
                <w:b/>
              </w:rPr>
            </w:pPr>
          </w:p>
        </w:tc>
        <w:tc>
          <w:tcPr>
            <w:tcW w:w="8622" w:type="dxa"/>
          </w:tcPr>
          <w:p w:rsidRPr="00A32361" w:rsidR="00A32361" w:rsidP="00A32361" w:rsidRDefault="00A32361" w14:paraId="5DAA7C03" w14:textId="77777777">
            <w:pPr>
              <w:rPr>
                <w:b/>
              </w:rPr>
            </w:pPr>
          </w:p>
        </w:tc>
      </w:tr>
      <w:tr w:rsidRPr="00A32361" w:rsidR="00A32361" w:rsidTr="00A32361" w14:paraId="42F03038" w14:textId="77777777">
        <w:trPr>
          <w:cantSplit/>
        </w:trPr>
        <w:tc>
          <w:tcPr>
            <w:tcW w:w="1278" w:type="dxa"/>
          </w:tcPr>
          <w:p w:rsidRPr="00A32361" w:rsidR="00A32361" w:rsidP="00A32361" w:rsidRDefault="00A32361" w14:paraId="544A18EB" w14:textId="77777777">
            <w:pPr>
              <w:rPr>
                <w:b/>
              </w:rPr>
            </w:pPr>
            <w:r w:rsidRPr="00A32361">
              <w:rPr>
                <w:b/>
              </w:rPr>
              <w:t>09/23/19</w:t>
            </w:r>
          </w:p>
          <w:p w:rsidRPr="00A32361" w:rsidR="00A32361" w:rsidP="00A32361" w:rsidRDefault="00A32361" w14:paraId="39AAC7DD" w14:textId="77777777">
            <w:r w:rsidRPr="00A32361">
              <w:t xml:space="preserve">9:00 a.m. to </w:t>
            </w:r>
          </w:p>
          <w:p w:rsidRPr="00A32361" w:rsidR="00A32361" w:rsidP="00A32361" w:rsidRDefault="00A32361" w14:paraId="67C2309D" w14:textId="77777777">
            <w:r w:rsidRPr="00A32361">
              <w:t>4:00 p.m.</w:t>
            </w:r>
          </w:p>
          <w:p w:rsidRPr="00A32361" w:rsidR="00A32361" w:rsidP="00A32361" w:rsidRDefault="00A32361" w14:paraId="1FCFF43E" w14:textId="77777777">
            <w:r w:rsidRPr="00A32361">
              <w:t>ALJ Houck</w:t>
            </w:r>
          </w:p>
          <w:p w:rsidRPr="00A32361" w:rsidR="00A32361" w:rsidP="00A32361" w:rsidRDefault="00A32361" w14:paraId="07D9B602" w14:textId="77777777">
            <w:pPr>
              <w:rPr>
                <w:b/>
              </w:rPr>
            </w:pPr>
            <w:proofErr w:type="spellStart"/>
            <w:r w:rsidRPr="00A32361">
              <w:t>Comr</w:t>
            </w:r>
            <w:proofErr w:type="spellEnd"/>
            <w:r w:rsidRPr="00A32361">
              <w:t xml:space="preserve"> Picker</w:t>
            </w:r>
          </w:p>
        </w:tc>
        <w:tc>
          <w:tcPr>
            <w:tcW w:w="8622" w:type="dxa"/>
          </w:tcPr>
          <w:p w:rsidRPr="00A32361" w:rsidR="00A32361" w:rsidP="00A32361" w:rsidRDefault="00A32361" w14:paraId="46282924" w14:textId="77777777">
            <w:r w:rsidRPr="00A32361">
              <w:rPr>
                <w:b/>
              </w:rPr>
              <w:t>A.18-12-008 (EH)</w:t>
            </w:r>
            <w:r w:rsidRPr="00A32361">
              <w:t xml:space="preserve"> – Application of Pacific Gas and Electric Company in the 2018 Nuclear Decommissioning Cost Triennial Proceeding (U39E).</w:t>
            </w:r>
          </w:p>
          <w:p w:rsidRPr="00A32361" w:rsidR="00A32361" w:rsidP="00A32361" w:rsidRDefault="00A32361" w14:paraId="0DBF2FAF" w14:textId="77777777">
            <w:pPr>
              <w:rPr>
                <w:b/>
              </w:rPr>
            </w:pPr>
            <w:r w:rsidRPr="00A32361">
              <w:rPr>
                <w:b/>
              </w:rPr>
              <w:t>Commission Courtroom, State Office Building, 505 Van Ness Avenue, San Francisco, CA</w:t>
            </w:r>
          </w:p>
          <w:p w:rsidRPr="00A32361" w:rsidR="00A32361" w:rsidP="00A32361" w:rsidRDefault="00A32361" w14:paraId="7A950BBC" w14:textId="77777777">
            <w:r w:rsidRPr="00A32361">
              <w:rPr>
                <w:b/>
              </w:rPr>
              <w:t>(until September 27</w:t>
            </w:r>
            <w:r w:rsidRPr="00A32361">
              <w:rPr>
                <w:b/>
                <w:vertAlign w:val="superscript"/>
              </w:rPr>
              <w:t>th</w:t>
            </w:r>
            <w:r w:rsidRPr="00A32361">
              <w:rPr>
                <w:b/>
              </w:rPr>
              <w:t>)</w:t>
            </w:r>
          </w:p>
        </w:tc>
      </w:tr>
      <w:tr w:rsidRPr="00A32361" w:rsidR="00A32361" w:rsidTr="00A32361" w14:paraId="4DAEA5A8" w14:textId="77777777">
        <w:trPr>
          <w:cantSplit/>
        </w:trPr>
        <w:tc>
          <w:tcPr>
            <w:tcW w:w="1278" w:type="dxa"/>
          </w:tcPr>
          <w:p w:rsidRPr="00A32361" w:rsidR="00A32361" w:rsidP="00A32361" w:rsidRDefault="00A32361" w14:paraId="1376B72D" w14:textId="77777777">
            <w:pPr>
              <w:rPr>
                <w:b/>
              </w:rPr>
            </w:pPr>
          </w:p>
        </w:tc>
        <w:tc>
          <w:tcPr>
            <w:tcW w:w="8622" w:type="dxa"/>
          </w:tcPr>
          <w:p w:rsidRPr="00A32361" w:rsidR="00A32361" w:rsidP="00A32361" w:rsidRDefault="00A32361" w14:paraId="4C5E033A" w14:textId="77777777">
            <w:pPr>
              <w:rPr>
                <w:b/>
              </w:rPr>
            </w:pPr>
          </w:p>
        </w:tc>
      </w:tr>
      <w:tr w:rsidRPr="00A32361" w:rsidR="00A32361" w:rsidTr="00A32361" w14:paraId="32E0147E" w14:textId="77777777">
        <w:trPr>
          <w:cantSplit/>
        </w:trPr>
        <w:tc>
          <w:tcPr>
            <w:tcW w:w="1278" w:type="dxa"/>
          </w:tcPr>
          <w:p w:rsidRPr="00A32361" w:rsidR="00A32361" w:rsidP="00A32361" w:rsidRDefault="00A32361" w14:paraId="4015F2DA" w14:textId="77777777">
            <w:pPr>
              <w:rPr>
                <w:b/>
              </w:rPr>
            </w:pPr>
            <w:r w:rsidRPr="00A32361">
              <w:rPr>
                <w:b/>
              </w:rPr>
              <w:t>09/23/19</w:t>
            </w:r>
          </w:p>
          <w:p w:rsidRPr="00A32361" w:rsidR="00A32361" w:rsidP="00A32361" w:rsidRDefault="00A32361" w14:paraId="2512605A" w14:textId="77777777">
            <w:r w:rsidRPr="00A32361">
              <w:t xml:space="preserve">9:30 a.m. to </w:t>
            </w:r>
          </w:p>
          <w:p w:rsidRPr="00A32361" w:rsidR="00A32361" w:rsidP="00A32361" w:rsidRDefault="00A32361" w14:paraId="4D07174A" w14:textId="77777777">
            <w:r w:rsidRPr="00A32361">
              <w:t>4:00 p.m.</w:t>
            </w:r>
          </w:p>
          <w:p w:rsidRPr="00A32361" w:rsidR="00A32361" w:rsidP="00A32361" w:rsidRDefault="00A32361" w14:paraId="24154D5F" w14:textId="77777777">
            <w:r w:rsidRPr="00A32361">
              <w:t>ALJ Lirag</w:t>
            </w:r>
          </w:p>
          <w:p w:rsidRPr="00A32361" w:rsidR="00A32361" w:rsidP="00A32361" w:rsidRDefault="00A32361" w14:paraId="60460708" w14:textId="77777777">
            <w:r w:rsidRPr="00A32361">
              <w:t>ALJ Lau</w:t>
            </w:r>
          </w:p>
          <w:p w:rsidRPr="00A32361" w:rsidR="00A32361" w:rsidP="00A32361" w:rsidRDefault="00A32361" w14:paraId="7988AFB8" w14:textId="77777777">
            <w:pPr>
              <w:rPr>
                <w:b/>
              </w:rPr>
            </w:pPr>
            <w:proofErr w:type="spellStart"/>
            <w:r w:rsidRPr="00A32361">
              <w:t>Comr</w:t>
            </w:r>
            <w:proofErr w:type="spellEnd"/>
            <w:r w:rsidRPr="00A32361">
              <w:t xml:space="preserve"> Picker</w:t>
            </w:r>
          </w:p>
        </w:tc>
        <w:tc>
          <w:tcPr>
            <w:tcW w:w="8622" w:type="dxa"/>
          </w:tcPr>
          <w:p w:rsidRPr="00A32361" w:rsidR="00A32361" w:rsidP="00A32361" w:rsidRDefault="00A32361" w14:paraId="0BCA22AE" w14:textId="77777777">
            <w:r w:rsidRPr="00A32361">
              <w:rPr>
                <w:b/>
              </w:rPr>
              <w:t xml:space="preserve">A.18-12-009 (EH) - </w:t>
            </w:r>
            <w:r w:rsidRPr="00A32361">
              <w:t>Application of Pacific Gas and Electric Company for Authority, Among Other Things, to Increase Rates and Charges for Electric and Gas Service Effective on January 1, 2020. (U39M)</w:t>
            </w:r>
          </w:p>
          <w:p w:rsidRPr="00A32361" w:rsidR="00A32361" w:rsidP="00A32361" w:rsidRDefault="00A32361" w14:paraId="64A11200" w14:textId="77777777">
            <w:pPr>
              <w:rPr>
                <w:b/>
              </w:rPr>
            </w:pPr>
            <w:r w:rsidRPr="00A32361">
              <w:rPr>
                <w:b/>
              </w:rPr>
              <w:t>Commission Courtroom, State Office Building, 505 Van Ness Avenue, San Francisco, CA</w:t>
            </w:r>
          </w:p>
          <w:p w:rsidRPr="00A32361" w:rsidR="00A32361" w:rsidP="00A32361" w:rsidRDefault="00A32361" w14:paraId="123C6AF6" w14:textId="77777777">
            <w:pPr>
              <w:rPr>
                <w:b/>
              </w:rPr>
            </w:pPr>
            <w:r w:rsidRPr="00A32361">
              <w:rPr>
                <w:b/>
              </w:rPr>
              <w:t>(until October 23</w:t>
            </w:r>
            <w:r w:rsidRPr="00A32361">
              <w:rPr>
                <w:b/>
                <w:vertAlign w:val="superscript"/>
              </w:rPr>
              <w:t>rd</w:t>
            </w:r>
            <w:r w:rsidRPr="00A32361">
              <w:rPr>
                <w:b/>
              </w:rPr>
              <w:t>)</w:t>
            </w:r>
          </w:p>
        </w:tc>
      </w:tr>
      <w:tr w:rsidRPr="00A32361" w:rsidR="00A32361" w:rsidTr="00A32361" w14:paraId="53DD3E47" w14:textId="77777777">
        <w:trPr>
          <w:cantSplit/>
        </w:trPr>
        <w:tc>
          <w:tcPr>
            <w:tcW w:w="1278" w:type="dxa"/>
          </w:tcPr>
          <w:p w:rsidRPr="00A32361" w:rsidR="00A32361" w:rsidP="00A32361" w:rsidRDefault="00A32361" w14:paraId="597EF74B" w14:textId="77777777">
            <w:pPr>
              <w:rPr>
                <w:b/>
              </w:rPr>
            </w:pPr>
          </w:p>
        </w:tc>
        <w:tc>
          <w:tcPr>
            <w:tcW w:w="8622" w:type="dxa"/>
          </w:tcPr>
          <w:p w:rsidRPr="00A32361" w:rsidR="00A32361" w:rsidP="00A32361" w:rsidRDefault="00A32361" w14:paraId="76E1EA0F" w14:textId="77777777">
            <w:pPr>
              <w:rPr>
                <w:b/>
              </w:rPr>
            </w:pPr>
          </w:p>
        </w:tc>
      </w:tr>
      <w:tr w:rsidRPr="00A32361" w:rsidR="00A32361" w:rsidTr="00A32361" w14:paraId="356FEB66" w14:textId="77777777">
        <w:trPr>
          <w:cantSplit/>
        </w:trPr>
        <w:tc>
          <w:tcPr>
            <w:tcW w:w="1278" w:type="dxa"/>
          </w:tcPr>
          <w:p w:rsidRPr="00A32361" w:rsidR="00A32361" w:rsidP="00A32361" w:rsidRDefault="00A32361" w14:paraId="69AB1B4F" w14:textId="77777777">
            <w:pPr>
              <w:rPr>
                <w:b/>
              </w:rPr>
            </w:pPr>
            <w:r w:rsidRPr="00A32361">
              <w:rPr>
                <w:b/>
              </w:rPr>
              <w:t>11/12/19</w:t>
            </w:r>
          </w:p>
          <w:p w:rsidRPr="00A32361" w:rsidR="00A32361" w:rsidP="00A32361" w:rsidRDefault="00A32361" w14:paraId="644386A8" w14:textId="77777777">
            <w:r w:rsidRPr="00A32361">
              <w:t>10:00 a.m.</w:t>
            </w:r>
          </w:p>
          <w:p w:rsidRPr="00A32361" w:rsidR="00A32361" w:rsidP="00A32361" w:rsidRDefault="00A32361" w14:paraId="0D91B686" w14:textId="77777777">
            <w:r w:rsidRPr="00A32361">
              <w:t>ALJ Ayoade</w:t>
            </w:r>
          </w:p>
          <w:p w:rsidRPr="00A32361" w:rsidR="00A32361" w:rsidP="00A32361" w:rsidRDefault="00A32361" w14:paraId="2A13DDD7" w14:textId="77777777">
            <w:pPr>
              <w:rPr>
                <w:b/>
              </w:rPr>
            </w:pPr>
            <w:proofErr w:type="spellStart"/>
            <w:r w:rsidRPr="00A32361">
              <w:t>Comr</w:t>
            </w:r>
            <w:proofErr w:type="spellEnd"/>
            <w:r w:rsidRPr="00A32361">
              <w:t xml:space="preserve"> Guzman Aceves</w:t>
            </w:r>
          </w:p>
        </w:tc>
        <w:tc>
          <w:tcPr>
            <w:tcW w:w="8622" w:type="dxa"/>
          </w:tcPr>
          <w:p w:rsidRPr="00A32361" w:rsidR="00A32361" w:rsidP="00A32361" w:rsidRDefault="00A32361" w14:paraId="57324C8F" w14:textId="77777777">
            <w:r w:rsidRPr="00A32361">
              <w:rPr>
                <w:b/>
              </w:rPr>
              <w:t>A.18-11-010 (EH) -</w:t>
            </w:r>
            <w:r w:rsidRPr="00A32361">
              <w:t>Application of Southern California Gas Company (U904G) and San Diego Gas &amp; Electric Company (U902G) for Review of Costs Incurred in Executing Pipeline Safety Enhancement Plan.</w:t>
            </w:r>
          </w:p>
          <w:p w:rsidRPr="00A32361" w:rsidR="00A32361" w:rsidP="00A32361" w:rsidRDefault="00A32361" w14:paraId="3FAFE06B" w14:textId="77777777">
            <w:pPr>
              <w:rPr>
                <w:b/>
              </w:rPr>
            </w:pPr>
            <w:r w:rsidRPr="00A32361">
              <w:rPr>
                <w:b/>
              </w:rPr>
              <w:t>Commission Courtroom, State Office Building, 505 Van Ness Avenue, San Francisco, CA</w:t>
            </w:r>
          </w:p>
          <w:p w:rsidRPr="00A32361" w:rsidR="00A32361" w:rsidP="00A32361" w:rsidRDefault="00A32361" w14:paraId="594133E0" w14:textId="77777777">
            <w:pPr>
              <w:rPr>
                <w:b/>
              </w:rPr>
            </w:pPr>
            <w:r w:rsidRPr="00A32361">
              <w:rPr>
                <w:b/>
              </w:rPr>
              <w:t>(until November 14</w:t>
            </w:r>
            <w:r w:rsidRPr="00A32361">
              <w:rPr>
                <w:b/>
                <w:vertAlign w:val="superscript"/>
              </w:rPr>
              <w:t>th</w:t>
            </w:r>
            <w:r w:rsidRPr="00A32361">
              <w:rPr>
                <w:b/>
              </w:rPr>
              <w:t>)</w:t>
            </w:r>
          </w:p>
        </w:tc>
      </w:tr>
    </w:tbl>
    <w:p w:rsidRPr="00A32361" w:rsidR="006F7E40" w:rsidP="00A32361" w:rsidRDefault="00BC3FF6" w14:paraId="76395F16" w14:textId="3C10D4E9">
      <w:pPr>
        <w:jc w:val="center"/>
        <w:rPr>
          <w:color w:val="0000FF" w:themeColor="hyperlink"/>
          <w:u w:val="single"/>
        </w:rPr>
      </w:pPr>
      <w:hyperlink w:history="1" w:anchor="tableofcontents">
        <w:r w:rsidRPr="00A32361" w:rsidR="00051FC1">
          <w:rPr>
            <w:rStyle w:val="Hyperlink"/>
          </w:rPr>
          <w:t>Return to Table of Contents</w:t>
        </w:r>
      </w:hyperlink>
      <w:bookmarkStart w:name="publicmeetings" w:id="7"/>
      <w:bookmarkEnd w:id="7"/>
    </w:p>
    <w:p w:rsidRPr="00A32361" w:rsidR="00D609E1" w:rsidP="00A32361" w:rsidRDefault="00D609E1" w14:paraId="444ED659" w14:textId="77777777">
      <w:pPr>
        <w:pBdr>
          <w:bottom w:val="double" w:color="auto" w:sz="4" w:space="1"/>
        </w:pBdr>
        <w:tabs>
          <w:tab w:val="left" w:pos="1440"/>
        </w:tabs>
        <w:ind w:left="1440" w:right="1296"/>
        <w:rPr>
          <w:b/>
          <w:sz w:val="24"/>
        </w:rPr>
      </w:pPr>
    </w:p>
    <w:p w:rsidRPr="00A32361" w:rsidR="00A20763" w:rsidP="00A32361" w:rsidRDefault="00236E0E" w14:paraId="7DD34518" w14:textId="53030D48">
      <w:pPr>
        <w:spacing w:before="120" w:after="280"/>
        <w:jc w:val="center"/>
        <w:rPr>
          <w:b/>
          <w:sz w:val="28"/>
        </w:rPr>
      </w:pPr>
      <w:r w:rsidRPr="00A32361">
        <w:rPr>
          <w:b/>
          <w:sz w:val="28"/>
        </w:rPr>
        <w:t xml:space="preserve">OTHER </w:t>
      </w:r>
      <w:r w:rsidRPr="00A32361" w:rsidR="00C00E0C">
        <w:rPr>
          <w:b/>
          <w:sz w:val="28"/>
        </w:rPr>
        <w:t>PUBLIC MEETINGS</w:t>
      </w:r>
      <w:r w:rsidRPr="00A32361" w:rsidR="00B57B87">
        <w:rPr>
          <w:b/>
          <w:sz w:val="28"/>
        </w:rPr>
        <w:t xml:space="preserve"> </w:t>
      </w:r>
      <w:r w:rsidRPr="00A32361" w:rsidR="00FE6BA7">
        <w:rPr>
          <w:i/>
        </w:rPr>
        <w:t xml:space="preserve"> </w:t>
      </w:r>
    </w:p>
    <w:p w:rsidRPr="00A32361" w:rsidR="00B474A3" w:rsidP="00A32361" w:rsidRDefault="00B474A3" w14:paraId="455D4391" w14:textId="0E76E5BE">
      <w:pPr>
        <w:pStyle w:val="Heading3"/>
        <w:keepNext w:val="0"/>
        <w:rPr>
          <w:i w:val="0"/>
        </w:rPr>
      </w:pPr>
      <w:r w:rsidRPr="00A32361">
        <w:rPr>
          <w:i w:val="0"/>
        </w:rPr>
        <w:t>Public Meeting Notice: Subcommittee Meeting of the Low-Income Energy Assistance Programs of the LIOB</w:t>
      </w:r>
    </w:p>
    <w:tbl>
      <w:tblPr>
        <w:tblW w:w="9630" w:type="dxa"/>
        <w:tblInd w:w="-10" w:type="dxa"/>
        <w:tblCellMar>
          <w:left w:w="0" w:type="dxa"/>
          <w:right w:w="0" w:type="dxa"/>
        </w:tblCellMar>
        <w:tblLook w:val="04A0" w:firstRow="1" w:lastRow="0" w:firstColumn="1" w:lastColumn="0" w:noHBand="0" w:noVBand="1"/>
      </w:tblPr>
      <w:tblGrid>
        <w:gridCol w:w="3330"/>
        <w:gridCol w:w="6300"/>
      </w:tblGrid>
      <w:tr w:rsidRPr="00A32361" w:rsidR="00B474A3" w:rsidTr="00F5638A" w14:paraId="5D37563B" w14:textId="77777777">
        <w:trPr>
          <w:trHeight w:val="1906"/>
        </w:trPr>
        <w:tc>
          <w:tcPr>
            <w:tcW w:w="3330" w:type="dxa"/>
            <w:tcBorders>
              <w:top w:val="dotted" w:color="auto" w:sz="8" w:space="0"/>
              <w:left w:val="dotted" w:color="auto" w:sz="8" w:space="0"/>
              <w:bottom w:val="dotted" w:color="auto" w:sz="8" w:space="0"/>
              <w:right w:val="dotted" w:color="auto" w:sz="8" w:space="0"/>
            </w:tcBorders>
            <w:tcMar>
              <w:top w:w="0" w:type="dxa"/>
              <w:left w:w="108" w:type="dxa"/>
              <w:bottom w:w="0" w:type="dxa"/>
              <w:right w:w="108" w:type="dxa"/>
            </w:tcMar>
            <w:hideMark/>
          </w:tcPr>
          <w:p w:rsidRPr="00A32361" w:rsidR="00B474A3" w:rsidP="00A32361" w:rsidRDefault="00B474A3" w14:paraId="25F5F9D4" w14:textId="68E69C83">
            <w:r w:rsidRPr="00A32361">
              <w:rPr>
                <w:b/>
              </w:rPr>
              <w:t>May 7, 2019</w:t>
            </w:r>
            <w:r w:rsidRPr="00A32361">
              <w:br/>
              <w:t>2pm – 4pm</w:t>
            </w:r>
          </w:p>
        </w:tc>
        <w:tc>
          <w:tcPr>
            <w:tcW w:w="6300" w:type="dxa"/>
            <w:tcBorders>
              <w:top w:val="dotted" w:color="auto" w:sz="8" w:space="0"/>
              <w:left w:val="nil"/>
              <w:bottom w:val="dotted" w:color="auto" w:sz="8" w:space="0"/>
              <w:right w:val="dotted" w:color="auto" w:sz="8" w:space="0"/>
            </w:tcBorders>
            <w:tcMar>
              <w:top w:w="0" w:type="dxa"/>
              <w:left w:w="108" w:type="dxa"/>
              <w:bottom w:w="0" w:type="dxa"/>
              <w:right w:w="108" w:type="dxa"/>
            </w:tcMar>
          </w:tcPr>
          <w:p w:rsidRPr="00A32361" w:rsidR="00B474A3" w:rsidP="00A32361" w:rsidRDefault="00B474A3" w14:paraId="66DB9869" w14:textId="75A91017">
            <w:r w:rsidRPr="00A32361">
              <w:t>Commission Headquarters – Hearing Room D</w:t>
            </w:r>
          </w:p>
          <w:p w:rsidRPr="00A32361" w:rsidR="00B474A3" w:rsidP="00A32361" w:rsidRDefault="00B474A3" w14:paraId="6CA8B5A3" w14:textId="2E429740">
            <w:pPr>
              <w:rPr>
                <w:b/>
              </w:rPr>
            </w:pPr>
            <w:r w:rsidRPr="00A32361">
              <w:rPr>
                <w:b/>
              </w:rPr>
              <w:t>San Francisco CA 94102</w:t>
            </w:r>
          </w:p>
          <w:p w:rsidRPr="00A32361" w:rsidR="00B474A3" w:rsidP="00A32361" w:rsidRDefault="00B474A3" w14:paraId="145C60F2" w14:textId="77777777">
            <w:pPr>
              <w:rPr>
                <w:b/>
                <w:bCs/>
              </w:rPr>
            </w:pPr>
          </w:p>
          <w:p w:rsidRPr="00A32361" w:rsidR="00B474A3" w:rsidP="00A32361" w:rsidRDefault="00B474A3" w14:paraId="36FFD97D" w14:textId="75375B9B">
            <w:r w:rsidRPr="00A32361">
              <w:rPr>
                <w:b/>
              </w:rPr>
              <w:t xml:space="preserve">Call-in number: </w:t>
            </w:r>
            <w:r w:rsidRPr="00A32361">
              <w:t>1-866-630-5989</w:t>
            </w:r>
          </w:p>
          <w:p w:rsidRPr="00A32361" w:rsidR="00B474A3" w:rsidP="00A32361" w:rsidRDefault="00B474A3" w14:paraId="67C24730" w14:textId="0535688B">
            <w:r w:rsidRPr="00A32361">
              <w:rPr>
                <w:b/>
              </w:rPr>
              <w:t>Participant access code</w:t>
            </w:r>
            <w:r w:rsidRPr="00A32361">
              <w:t>: 3362110#</w:t>
            </w:r>
          </w:p>
          <w:p w:rsidRPr="00A32361" w:rsidR="00B474A3" w:rsidP="00A32361" w:rsidRDefault="00B474A3" w14:paraId="10476562" w14:textId="02586572"/>
          <w:p w:rsidRPr="00A32361" w:rsidR="00B474A3" w:rsidP="00A32361" w:rsidRDefault="00B474A3" w14:paraId="14387B77" w14:textId="4A595831">
            <w:pPr>
              <w:rPr>
                <w:b/>
              </w:rPr>
            </w:pPr>
            <w:r w:rsidRPr="00A32361">
              <w:rPr>
                <w:b/>
              </w:rPr>
              <w:t xml:space="preserve">Contact Information: </w:t>
            </w:r>
            <w:hyperlink w:history="1" r:id="rId30">
              <w:r w:rsidRPr="00A32361">
                <w:rPr>
                  <w:rStyle w:val="Hyperlink"/>
                </w:rPr>
                <w:t>zaida.amaya@cpuc.ca.gov</w:t>
              </w:r>
            </w:hyperlink>
            <w:r w:rsidRPr="00A32361">
              <w:t xml:space="preserve"> or by phone at 916-928-4702</w:t>
            </w:r>
          </w:p>
          <w:p w:rsidRPr="00A32361" w:rsidR="00B42E8F" w:rsidP="00A32361" w:rsidRDefault="00B42E8F" w14:paraId="386126E3" w14:textId="77777777">
            <w:pPr>
              <w:rPr>
                <w:b/>
              </w:rPr>
            </w:pPr>
          </w:p>
          <w:p w:rsidRPr="00A32361" w:rsidR="00B474A3" w:rsidP="00A32361" w:rsidRDefault="00B474A3" w14:paraId="1E091355" w14:textId="1F04C5C3">
            <w:r w:rsidRPr="00A32361">
              <w:rPr>
                <w:b/>
              </w:rPr>
              <w:t xml:space="preserve">More Information: </w:t>
            </w:r>
            <w:hyperlink w:history="1" r:id="rId31">
              <w:r w:rsidRPr="00A32361">
                <w:rPr>
                  <w:rStyle w:val="Hyperlink"/>
                </w:rPr>
                <w:t>www.liob.org</w:t>
              </w:r>
            </w:hyperlink>
            <w:r w:rsidRPr="00A32361">
              <w:t xml:space="preserve"> </w:t>
            </w:r>
          </w:p>
        </w:tc>
      </w:tr>
    </w:tbl>
    <w:p w:rsidRPr="00A32361" w:rsidR="007D7ABF" w:rsidP="00A32361" w:rsidRDefault="007D7ABF" w14:paraId="46D82538" w14:textId="77777777">
      <w:pPr>
        <w:rPr>
          <w:b/>
          <w:u w:val="single"/>
        </w:rPr>
      </w:pPr>
    </w:p>
    <w:p w:rsidRPr="00A32361" w:rsidR="007D7ABF" w:rsidP="00A32361" w:rsidRDefault="007D7ABF" w14:paraId="6578C197" w14:textId="77777777">
      <w:pPr>
        <w:rPr>
          <w:b/>
          <w:u w:val="single"/>
        </w:rPr>
      </w:pPr>
    </w:p>
    <w:p w:rsidRPr="00A32361" w:rsidR="003171CC" w:rsidP="00A32361" w:rsidRDefault="003171CC" w14:paraId="1D3E5CB8" w14:textId="6D18A4D7">
      <w:pPr>
        <w:rPr>
          <w:b/>
          <w:u w:val="single"/>
        </w:rPr>
      </w:pPr>
      <w:r w:rsidRPr="00A32361">
        <w:rPr>
          <w:b/>
          <w:u w:val="single"/>
        </w:rPr>
        <w:t>Public Meeting Notice: Deaf and Disabled Telecommunications Program (DDTP) – Telecommunications Access for the Deaf and Disabled Administrative Committee (TADDAC) and Equipment Program Advisory Committee (EPAC)</w:t>
      </w:r>
    </w:p>
    <w:tbl>
      <w:tblPr>
        <w:tblW w:w="9628" w:type="dxa"/>
        <w:tblInd w:w="-8" w:type="dxa"/>
        <w:tblCellMar>
          <w:left w:w="0" w:type="dxa"/>
          <w:right w:w="0" w:type="dxa"/>
        </w:tblCellMar>
        <w:tblLook w:val="04A0" w:firstRow="1" w:lastRow="0" w:firstColumn="1" w:lastColumn="0" w:noHBand="0" w:noVBand="1"/>
      </w:tblPr>
      <w:tblGrid>
        <w:gridCol w:w="3328"/>
        <w:gridCol w:w="6300"/>
      </w:tblGrid>
      <w:tr w:rsidRPr="00A32361" w:rsidR="003171CC" w:rsidTr="00F5638A" w14:paraId="756BB9E6" w14:textId="77777777">
        <w:tc>
          <w:tcPr>
            <w:tcW w:w="3328" w:type="dxa"/>
            <w:tcBorders>
              <w:top w:val="dotted" w:color="auto" w:sz="8" w:space="0"/>
              <w:left w:val="dotted" w:color="auto" w:sz="8" w:space="0"/>
              <w:bottom w:val="dotted" w:color="auto" w:sz="8" w:space="0"/>
              <w:right w:val="dotted" w:color="auto" w:sz="8" w:space="0"/>
            </w:tcBorders>
            <w:tcMar>
              <w:top w:w="0" w:type="dxa"/>
              <w:left w:w="108" w:type="dxa"/>
              <w:bottom w:w="0" w:type="dxa"/>
              <w:right w:w="108" w:type="dxa"/>
            </w:tcMar>
            <w:hideMark/>
          </w:tcPr>
          <w:p w:rsidRPr="00A32361" w:rsidR="003171CC" w:rsidP="00A32361" w:rsidRDefault="003171CC" w14:paraId="7C77C08D" w14:textId="77777777">
            <w:pPr>
              <w:rPr>
                <w:iCs/>
              </w:rPr>
            </w:pPr>
            <w:r w:rsidRPr="00A32361">
              <w:rPr>
                <w:b/>
                <w:iCs/>
              </w:rPr>
              <w:t>May 17, 2019</w:t>
            </w:r>
            <w:r w:rsidRPr="00A32361">
              <w:rPr>
                <w:b/>
                <w:iCs/>
              </w:rPr>
              <w:br/>
            </w:r>
            <w:r w:rsidRPr="00A32361">
              <w:rPr>
                <w:iCs/>
              </w:rPr>
              <w:t>10 am – 4 pm</w:t>
            </w:r>
          </w:p>
        </w:tc>
        <w:tc>
          <w:tcPr>
            <w:tcW w:w="6300" w:type="dxa"/>
            <w:tcBorders>
              <w:top w:val="dotted" w:color="auto" w:sz="8" w:space="0"/>
              <w:left w:val="nil"/>
              <w:bottom w:val="dotted" w:color="auto" w:sz="8" w:space="0"/>
              <w:right w:val="dotted" w:color="auto" w:sz="8" w:space="0"/>
            </w:tcBorders>
            <w:tcMar>
              <w:top w:w="0" w:type="dxa"/>
              <w:left w:w="108" w:type="dxa"/>
              <w:bottom w:w="0" w:type="dxa"/>
              <w:right w:w="108" w:type="dxa"/>
            </w:tcMar>
          </w:tcPr>
          <w:p w:rsidRPr="00A32361" w:rsidR="003171CC" w:rsidP="00A32361" w:rsidRDefault="003171CC" w14:paraId="1922ECE4" w14:textId="77777777">
            <w:pPr>
              <w:rPr>
                <w:iCs/>
              </w:rPr>
            </w:pPr>
            <w:r w:rsidRPr="00A32361">
              <w:rPr>
                <w:iCs/>
              </w:rPr>
              <w:t>California Department of Rehabilitation</w:t>
            </w:r>
          </w:p>
          <w:p w:rsidRPr="00A32361" w:rsidR="003171CC" w:rsidP="00A32361" w:rsidRDefault="003171CC" w14:paraId="6BE6B07B" w14:textId="77777777">
            <w:pPr>
              <w:rPr>
                <w:iCs/>
              </w:rPr>
            </w:pPr>
            <w:r w:rsidRPr="00A32361">
              <w:rPr>
                <w:iCs/>
              </w:rPr>
              <w:t>721 Capital Mall, 2</w:t>
            </w:r>
            <w:r w:rsidRPr="00A32361">
              <w:rPr>
                <w:iCs/>
                <w:vertAlign w:val="superscript"/>
              </w:rPr>
              <w:t>nd</w:t>
            </w:r>
            <w:r w:rsidRPr="00A32361">
              <w:rPr>
                <w:iCs/>
              </w:rPr>
              <w:t xml:space="preserve"> Floor, Rm 242</w:t>
            </w:r>
          </w:p>
          <w:p w:rsidRPr="00A32361" w:rsidR="003171CC" w:rsidP="00A32361" w:rsidRDefault="003171CC" w14:paraId="15C0B387" w14:textId="77777777">
            <w:pPr>
              <w:rPr>
                <w:b/>
                <w:iCs/>
              </w:rPr>
            </w:pPr>
            <w:r w:rsidRPr="00A32361">
              <w:rPr>
                <w:b/>
                <w:iCs/>
              </w:rPr>
              <w:t>Sacramento, CA 95814</w:t>
            </w:r>
          </w:p>
          <w:p w:rsidRPr="00A32361" w:rsidR="00FF4C0C" w:rsidP="00A32361" w:rsidRDefault="00FF4C0C" w14:paraId="2CBC8B0A" w14:textId="77777777">
            <w:pPr>
              <w:rPr>
                <w:b/>
                <w:iCs/>
              </w:rPr>
            </w:pPr>
          </w:p>
          <w:p w:rsidRPr="00A32361" w:rsidR="00FF4C0C" w:rsidP="00A32361" w:rsidRDefault="00FF4C0C" w14:paraId="2C44AD44" w14:textId="77777777">
            <w:pPr>
              <w:rPr>
                <w:u w:val="single"/>
              </w:rPr>
            </w:pPr>
            <w:r w:rsidRPr="00A32361">
              <w:rPr>
                <w:b/>
                <w:iCs/>
              </w:rPr>
              <w:t xml:space="preserve">Contact: </w:t>
            </w:r>
            <w:r w:rsidRPr="00A32361">
              <w:t xml:space="preserve">Reina Vazquez, DDTP Committee Coordinator, (510) 302-1147, or by email at </w:t>
            </w:r>
            <w:hyperlink w:history="1" r:id="rId32">
              <w:r w:rsidRPr="00A32361">
                <w:rPr>
                  <w:rStyle w:val="Hyperlink"/>
                </w:rPr>
                <w:t>rvazquez@ddtp.org</w:t>
              </w:r>
            </w:hyperlink>
          </w:p>
          <w:p w:rsidRPr="00A32361" w:rsidR="00FF4C0C" w:rsidP="00A32361" w:rsidRDefault="00FF4C0C" w14:paraId="64D251FD" w14:textId="77777777">
            <w:pPr>
              <w:rPr>
                <w:u w:val="single"/>
              </w:rPr>
            </w:pPr>
          </w:p>
          <w:p w:rsidRPr="00A32361" w:rsidR="00FF4C0C" w:rsidP="00A32361" w:rsidRDefault="00FF4C0C" w14:paraId="0C0D4DBB" w14:textId="2D23C0DC">
            <w:pPr>
              <w:rPr>
                <w:u w:val="single"/>
              </w:rPr>
            </w:pPr>
            <w:r w:rsidRPr="00A32361">
              <w:rPr>
                <w:b/>
                <w:iCs/>
              </w:rPr>
              <w:t xml:space="preserve">More Information: </w:t>
            </w:r>
            <w:r w:rsidRPr="00A32361">
              <w:t xml:space="preserve">visit the website at </w:t>
            </w:r>
            <w:r w:rsidRPr="00A32361">
              <w:rPr>
                <w:rStyle w:val="Hyperlink"/>
              </w:rPr>
              <w:t>ddtp.org</w:t>
            </w:r>
            <w:r w:rsidRPr="00A32361">
              <w:rPr>
                <w:u w:val="single"/>
              </w:rPr>
              <w:t xml:space="preserve">  </w:t>
            </w:r>
          </w:p>
        </w:tc>
      </w:tr>
    </w:tbl>
    <w:p w:rsidRPr="00A32361" w:rsidR="003171CC" w:rsidP="00A32361" w:rsidRDefault="003171CC" w14:paraId="40C7AAE2" w14:textId="77777777">
      <w:pPr>
        <w:jc w:val="both"/>
        <w:rPr>
          <w:iCs/>
          <w:snapToGrid w:val="0"/>
        </w:rPr>
      </w:pPr>
    </w:p>
    <w:p w:rsidRPr="00A32361" w:rsidR="00736F09" w:rsidP="00A32361" w:rsidRDefault="00736F09" w14:paraId="4D29E8FD" w14:textId="77777777">
      <w:pPr>
        <w:outlineLvl w:val="2"/>
        <w:rPr>
          <w:b/>
          <w:bCs/>
          <w:u w:val="single"/>
        </w:rPr>
      </w:pPr>
    </w:p>
    <w:p w:rsidRPr="00A32361" w:rsidR="00045C07" w:rsidP="00A32361" w:rsidRDefault="00F652EB" w14:paraId="3E6EBA7B" w14:textId="76295778">
      <w:pPr>
        <w:pStyle w:val="Heading3"/>
        <w:keepNext w:val="0"/>
        <w:spacing w:before="0" w:after="0"/>
        <w:rPr>
          <w:i w:val="0"/>
        </w:rPr>
      </w:pPr>
      <w:r w:rsidRPr="00A32361">
        <w:rPr>
          <w:i w:val="0"/>
        </w:rPr>
        <w:t>En Banc Webinar Notice: The Future of California's Communications Grid</w:t>
      </w:r>
    </w:p>
    <w:tbl>
      <w:tblPr>
        <w:tblW w:w="0" w:type="auto"/>
        <w:tblInd w:w="-10" w:type="dxa"/>
        <w:tblCellMar>
          <w:left w:w="0" w:type="dxa"/>
          <w:right w:w="0" w:type="dxa"/>
        </w:tblCellMar>
        <w:tblLook w:val="04A0" w:firstRow="1" w:lastRow="0" w:firstColumn="1" w:lastColumn="0" w:noHBand="0" w:noVBand="1"/>
      </w:tblPr>
      <w:tblGrid>
        <w:gridCol w:w="3330"/>
        <w:gridCol w:w="6300"/>
      </w:tblGrid>
      <w:tr w:rsidRPr="00A32361" w:rsidR="00045C07" w:rsidTr="00F5638A" w14:paraId="62F8E11F" w14:textId="77777777">
        <w:tc>
          <w:tcPr>
            <w:tcW w:w="3330" w:type="dxa"/>
            <w:tcBorders>
              <w:top w:val="dotted" w:color="auto" w:sz="8" w:space="0"/>
              <w:left w:val="dotted" w:color="auto" w:sz="8" w:space="0"/>
              <w:bottom w:val="dotted" w:color="auto" w:sz="8" w:space="0"/>
              <w:right w:val="dotted" w:color="auto" w:sz="8" w:space="0"/>
            </w:tcBorders>
            <w:tcMar>
              <w:top w:w="0" w:type="dxa"/>
              <w:left w:w="108" w:type="dxa"/>
              <w:bottom w:w="0" w:type="dxa"/>
              <w:right w:w="108" w:type="dxa"/>
            </w:tcMar>
            <w:hideMark/>
          </w:tcPr>
          <w:p w:rsidRPr="00A32361" w:rsidR="00045C07" w:rsidP="00A32361" w:rsidRDefault="00045C07" w14:paraId="58F6306E" w14:textId="01EC4BC5">
            <w:r w:rsidRPr="00A32361">
              <w:rPr>
                <w:b/>
              </w:rPr>
              <w:t xml:space="preserve">May </w:t>
            </w:r>
            <w:r w:rsidRPr="00A32361" w:rsidR="00F652EB">
              <w:rPr>
                <w:b/>
              </w:rPr>
              <w:t>20</w:t>
            </w:r>
            <w:r w:rsidRPr="00A32361">
              <w:rPr>
                <w:b/>
              </w:rPr>
              <w:t>, 2019</w:t>
            </w:r>
            <w:r w:rsidRPr="00A32361">
              <w:br/>
              <w:t>1</w:t>
            </w:r>
            <w:r w:rsidRPr="00A32361" w:rsidR="00F652EB">
              <w:t>0 am</w:t>
            </w:r>
            <w:r w:rsidRPr="00A32361">
              <w:t xml:space="preserve"> – </w:t>
            </w:r>
            <w:r w:rsidRPr="00A32361" w:rsidR="00F652EB">
              <w:t>5</w:t>
            </w:r>
            <w:r w:rsidRPr="00A32361">
              <w:t xml:space="preserve"> pm</w:t>
            </w:r>
          </w:p>
        </w:tc>
        <w:tc>
          <w:tcPr>
            <w:tcW w:w="6300" w:type="dxa"/>
            <w:tcBorders>
              <w:top w:val="dotted" w:color="auto" w:sz="8" w:space="0"/>
              <w:left w:val="nil"/>
              <w:bottom w:val="dotted" w:color="auto" w:sz="8" w:space="0"/>
              <w:right w:val="dotted" w:color="auto" w:sz="8" w:space="0"/>
            </w:tcBorders>
            <w:tcMar>
              <w:top w:w="0" w:type="dxa"/>
              <w:left w:w="108" w:type="dxa"/>
              <w:bottom w:w="0" w:type="dxa"/>
              <w:right w:w="108" w:type="dxa"/>
            </w:tcMar>
          </w:tcPr>
          <w:p w:rsidRPr="00A32361" w:rsidR="00F652EB" w:rsidP="00A32361" w:rsidRDefault="00F652EB" w14:paraId="4A887A51" w14:textId="423F5757">
            <w:r w:rsidRPr="00A32361">
              <w:t>Sacramento City Hall - Council Chambers</w:t>
            </w:r>
          </w:p>
          <w:p w:rsidRPr="00A32361" w:rsidR="00F652EB" w:rsidP="00A32361" w:rsidRDefault="00F652EB" w14:paraId="59799814" w14:textId="371251FB">
            <w:r w:rsidRPr="00A32361">
              <w:t>915 I St</w:t>
            </w:r>
          </w:p>
          <w:p w:rsidRPr="00A32361" w:rsidR="00045C07" w:rsidP="00A32361" w:rsidRDefault="00F652EB" w14:paraId="1957FEF0" w14:textId="61238407">
            <w:pPr>
              <w:rPr>
                <w:b/>
              </w:rPr>
            </w:pPr>
            <w:r w:rsidRPr="00A32361">
              <w:rPr>
                <w:b/>
              </w:rPr>
              <w:lastRenderedPageBreak/>
              <w:t>Sacramento CA 95814</w:t>
            </w:r>
          </w:p>
          <w:p w:rsidRPr="00A32361" w:rsidR="00F652EB" w:rsidP="00A32361" w:rsidRDefault="00F652EB" w14:paraId="2A8CFAFB" w14:textId="7D853204">
            <w:pPr>
              <w:rPr>
                <w:b/>
              </w:rPr>
            </w:pPr>
          </w:p>
          <w:p w:rsidRPr="00A32361" w:rsidR="00F652EB" w:rsidP="00A32361" w:rsidRDefault="00F652EB" w14:paraId="79DCC48D" w14:textId="7738FF1C">
            <w:pPr>
              <w:rPr>
                <w:b/>
              </w:rPr>
            </w:pPr>
            <w:r w:rsidRPr="00A32361">
              <w:rPr>
                <w:b/>
              </w:rPr>
              <w:t xml:space="preserve">Webcast: </w:t>
            </w:r>
            <w:hyperlink w:history="1" r:id="rId33">
              <w:r w:rsidRPr="00A32361">
                <w:rPr>
                  <w:rStyle w:val="Hyperlink"/>
                </w:rPr>
                <w:t>http://adminmonitor.com/ca/cpuc/en_banc/20190520/</w:t>
              </w:r>
            </w:hyperlink>
            <w:r w:rsidRPr="00A32361">
              <w:t xml:space="preserve"> </w:t>
            </w:r>
          </w:p>
          <w:p w:rsidRPr="00A32361" w:rsidR="00045C07" w:rsidP="00A32361" w:rsidRDefault="00045C07" w14:paraId="7FD70396" w14:textId="77777777">
            <w:pPr>
              <w:rPr>
                <w:b/>
                <w:bCs/>
              </w:rPr>
            </w:pPr>
          </w:p>
          <w:p w:rsidRPr="00A32361" w:rsidR="00F652EB" w:rsidP="00A32361" w:rsidRDefault="00045C07" w14:paraId="5C5191D5" w14:textId="55A5D279">
            <w:pPr>
              <w:rPr>
                <w:color w:val="000000"/>
              </w:rPr>
            </w:pPr>
            <w:r w:rsidRPr="00A32361">
              <w:rPr>
                <w:b/>
              </w:rPr>
              <w:t>Contact</w:t>
            </w:r>
            <w:r w:rsidRPr="00A32361">
              <w:t>:</w:t>
            </w:r>
            <w:r w:rsidRPr="00A32361" w:rsidR="00F652EB">
              <w:t xml:space="preserve"> at</w:t>
            </w:r>
            <w:r w:rsidRPr="00A32361">
              <w:t xml:space="preserve"> </w:t>
            </w:r>
            <w:hyperlink w:history="1" r:id="rId34">
              <w:r w:rsidRPr="00A32361" w:rsidR="00F652EB">
                <w:rPr>
                  <w:rStyle w:val="Hyperlink"/>
                </w:rPr>
                <w:t>Robert.Osborn@cpuc.ca.gov</w:t>
              </w:r>
            </w:hyperlink>
            <w:r w:rsidRPr="00A32361" w:rsidR="00F652EB">
              <w:rPr>
                <w:color w:val="000000"/>
              </w:rPr>
              <w:t xml:space="preserve"> , or by phone at (916) 327-7788</w:t>
            </w:r>
          </w:p>
          <w:p w:rsidRPr="00A32361" w:rsidR="00F652EB" w:rsidP="00A32361" w:rsidRDefault="00F652EB" w14:paraId="55885DC6" w14:textId="77777777">
            <w:pPr>
              <w:rPr>
                <w:color w:val="000000"/>
              </w:rPr>
            </w:pPr>
          </w:p>
          <w:p w:rsidRPr="00A32361" w:rsidR="00F652EB" w:rsidP="00A32361" w:rsidRDefault="00F652EB" w14:paraId="26B759B3" w14:textId="7A85CA0D">
            <w:pPr>
              <w:rPr>
                <w:b/>
                <w:color w:val="000000"/>
              </w:rPr>
            </w:pPr>
            <w:r w:rsidRPr="00A32361">
              <w:rPr>
                <w:b/>
                <w:color w:val="000000"/>
              </w:rPr>
              <w:t xml:space="preserve">More Information: </w:t>
            </w:r>
            <w:hyperlink w:history="1" r:id="rId35">
              <w:r w:rsidRPr="00A32361" w:rsidR="00FF4C0C">
                <w:rPr>
                  <w:rStyle w:val="Hyperlink"/>
                </w:rPr>
                <w:t>http://www.cpuc.ca.gov/CDenbanc/</w:t>
              </w:r>
            </w:hyperlink>
            <w:r w:rsidRPr="00A32361" w:rsidR="00FF4C0C">
              <w:rPr>
                <w:color w:val="000000"/>
              </w:rPr>
              <w:t xml:space="preserve"> </w:t>
            </w:r>
          </w:p>
        </w:tc>
      </w:tr>
    </w:tbl>
    <w:p w:rsidRPr="00A32361" w:rsidR="00F652EB" w:rsidP="00A32361" w:rsidRDefault="00F652EB" w14:paraId="5B48B571" w14:textId="77777777">
      <w:pPr>
        <w:outlineLvl w:val="2"/>
        <w:rPr>
          <w:b/>
          <w:bCs/>
          <w:u w:val="single"/>
        </w:rPr>
      </w:pPr>
    </w:p>
    <w:p w:rsidRPr="00A32361" w:rsidR="00A20763" w:rsidP="00A32361" w:rsidRDefault="00A20763" w14:paraId="02EA9E9B" w14:textId="77777777">
      <w:pPr>
        <w:outlineLvl w:val="2"/>
        <w:rPr>
          <w:b/>
          <w:bCs/>
          <w:u w:val="single"/>
        </w:rPr>
      </w:pPr>
    </w:p>
    <w:p w:rsidRPr="00A32361" w:rsidR="00593F33" w:rsidP="00A32361" w:rsidRDefault="00593F33" w14:paraId="2826DBBC" w14:textId="5D020E9D">
      <w:pPr>
        <w:outlineLvl w:val="2"/>
        <w:rPr>
          <w:b/>
          <w:bCs/>
          <w:u w:val="single"/>
        </w:rPr>
      </w:pPr>
      <w:r w:rsidRPr="00A32361">
        <w:rPr>
          <w:b/>
          <w:bCs/>
          <w:u w:val="single"/>
        </w:rPr>
        <w:t>Public Meeting Notice: Low Income Oversight Board (LIOB)</w:t>
      </w:r>
    </w:p>
    <w:tbl>
      <w:tblPr>
        <w:tblW w:w="9630" w:type="dxa"/>
        <w:tblInd w:w="-10" w:type="dxa"/>
        <w:tblLayout w:type="fixed"/>
        <w:tblCellMar>
          <w:left w:w="0" w:type="dxa"/>
          <w:right w:w="0" w:type="dxa"/>
        </w:tblCellMar>
        <w:tblLook w:val="04A0" w:firstRow="1" w:lastRow="0" w:firstColumn="1" w:lastColumn="0" w:noHBand="0" w:noVBand="1"/>
      </w:tblPr>
      <w:tblGrid>
        <w:gridCol w:w="3330"/>
        <w:gridCol w:w="6300"/>
      </w:tblGrid>
      <w:tr w:rsidRPr="00A32361" w:rsidR="00593F33" w:rsidTr="00F5638A" w14:paraId="2D8446F6" w14:textId="77777777">
        <w:tc>
          <w:tcPr>
            <w:tcW w:w="3330" w:type="dxa"/>
            <w:tcBorders>
              <w:top w:val="dotted" w:color="auto" w:sz="8" w:space="0"/>
              <w:left w:val="dotted" w:color="auto" w:sz="8" w:space="0"/>
              <w:bottom w:val="dotted" w:color="auto" w:sz="8" w:space="0"/>
              <w:right w:val="dotted" w:color="auto" w:sz="8" w:space="0"/>
            </w:tcBorders>
            <w:tcMar>
              <w:top w:w="0" w:type="dxa"/>
              <w:left w:w="108" w:type="dxa"/>
              <w:bottom w:w="0" w:type="dxa"/>
              <w:right w:w="108" w:type="dxa"/>
            </w:tcMar>
            <w:hideMark/>
          </w:tcPr>
          <w:p w:rsidRPr="00A32361" w:rsidR="00593F33" w:rsidP="00A32361" w:rsidRDefault="00593F33" w14:paraId="75C88FE3" w14:textId="10545ED1">
            <w:pPr>
              <w:pStyle w:val="PublicMeeting"/>
              <w:keepNext w:val="0"/>
              <w:keepLines w:val="0"/>
              <w:rPr>
                <w:b/>
                <w:i w:val="0"/>
              </w:rPr>
            </w:pPr>
            <w:r w:rsidRPr="00A32361">
              <w:rPr>
                <w:b/>
                <w:i w:val="0"/>
              </w:rPr>
              <w:t xml:space="preserve">June </w:t>
            </w:r>
            <w:r w:rsidRPr="00A32361" w:rsidR="00E356B5">
              <w:rPr>
                <w:b/>
                <w:i w:val="0"/>
              </w:rPr>
              <w:t>24</w:t>
            </w:r>
            <w:r w:rsidRPr="00A32361">
              <w:rPr>
                <w:b/>
                <w:i w:val="0"/>
              </w:rPr>
              <w:t>, 2019</w:t>
            </w:r>
          </w:p>
          <w:p w:rsidRPr="00A32361" w:rsidR="00593F33" w:rsidP="00A32361" w:rsidRDefault="00593F33" w14:paraId="2A44FA71" w14:textId="6865E450">
            <w:pPr>
              <w:pStyle w:val="PublicMeeting"/>
              <w:keepNext w:val="0"/>
              <w:keepLines w:val="0"/>
              <w:rPr>
                <w:i w:val="0"/>
              </w:rPr>
            </w:pPr>
            <w:r w:rsidRPr="00A32361">
              <w:rPr>
                <w:i w:val="0"/>
              </w:rPr>
              <w:t xml:space="preserve">10 </w:t>
            </w:r>
            <w:r w:rsidRPr="00A32361" w:rsidR="006D1278">
              <w:rPr>
                <w:i w:val="0"/>
              </w:rPr>
              <w:t>am -</w:t>
            </w:r>
            <w:r w:rsidRPr="00A32361" w:rsidR="009160F9">
              <w:rPr>
                <w:i w:val="0"/>
              </w:rPr>
              <w:t xml:space="preserve"> </w:t>
            </w:r>
            <w:r w:rsidRPr="00A32361">
              <w:rPr>
                <w:i w:val="0"/>
              </w:rPr>
              <w:t>3:30pm</w:t>
            </w:r>
          </w:p>
          <w:p w:rsidRPr="00A32361" w:rsidR="00593F33" w:rsidP="00A32361" w:rsidRDefault="00593F33" w14:paraId="33488802" w14:textId="77777777">
            <w:pPr>
              <w:rPr>
                <w:i/>
              </w:rPr>
            </w:pPr>
          </w:p>
        </w:tc>
        <w:tc>
          <w:tcPr>
            <w:tcW w:w="6300" w:type="dxa"/>
            <w:tcBorders>
              <w:top w:val="dotted" w:color="auto" w:sz="8" w:space="0"/>
              <w:left w:val="nil"/>
              <w:bottom w:val="dotted" w:color="auto" w:sz="8" w:space="0"/>
              <w:right w:val="dotted" w:color="auto" w:sz="8" w:space="0"/>
            </w:tcBorders>
            <w:tcMar>
              <w:top w:w="0" w:type="dxa"/>
              <w:left w:w="108" w:type="dxa"/>
              <w:bottom w:w="0" w:type="dxa"/>
              <w:right w:w="108" w:type="dxa"/>
            </w:tcMar>
          </w:tcPr>
          <w:p w:rsidRPr="00A32361" w:rsidR="00593F33" w:rsidP="00A32361" w:rsidRDefault="00593F33" w14:paraId="73241CCF" w14:textId="071494CD">
            <w:pPr>
              <w:rPr>
                <w:iCs/>
              </w:rPr>
            </w:pPr>
            <w:r w:rsidRPr="00A32361">
              <w:rPr>
                <w:iCs/>
              </w:rPr>
              <w:t>City of Compton - Council Chamber</w:t>
            </w:r>
          </w:p>
          <w:p w:rsidRPr="00A32361" w:rsidR="00593F33" w:rsidP="00A32361" w:rsidRDefault="00593F33" w14:paraId="203104CF" w14:textId="0DA4A660">
            <w:pPr>
              <w:rPr>
                <w:iCs/>
              </w:rPr>
            </w:pPr>
            <w:r w:rsidRPr="00A32361">
              <w:rPr>
                <w:iCs/>
              </w:rPr>
              <w:t>205 S. Willowbrook Ave.,</w:t>
            </w:r>
          </w:p>
          <w:p w:rsidRPr="00A32361" w:rsidR="00593F33" w:rsidP="00A32361" w:rsidRDefault="00593F33" w14:paraId="008F742A" w14:textId="3B9D241C">
            <w:pPr>
              <w:rPr>
                <w:b/>
                <w:iCs/>
              </w:rPr>
            </w:pPr>
            <w:r w:rsidRPr="00A32361">
              <w:rPr>
                <w:b/>
                <w:iCs/>
              </w:rPr>
              <w:t>Compton, CA 90220</w:t>
            </w:r>
          </w:p>
          <w:p w:rsidRPr="00A32361" w:rsidR="00593F33" w:rsidP="00A32361" w:rsidRDefault="00593F33" w14:paraId="167F2363" w14:textId="267D3EF2">
            <w:pPr>
              <w:rPr>
                <w:b/>
                <w:iCs/>
              </w:rPr>
            </w:pPr>
          </w:p>
          <w:p w:rsidRPr="00A32361" w:rsidR="00593F33" w:rsidP="00A32361" w:rsidRDefault="00593F33" w14:paraId="2DE48350" w14:textId="1CE9D670">
            <w:pPr>
              <w:rPr>
                <w:iCs/>
              </w:rPr>
            </w:pPr>
            <w:r w:rsidRPr="00A32361">
              <w:rPr>
                <w:b/>
                <w:iCs/>
              </w:rPr>
              <w:t xml:space="preserve">Participant Call-in number: </w:t>
            </w:r>
            <w:r w:rsidRPr="00A32361">
              <w:rPr>
                <w:iCs/>
              </w:rPr>
              <w:t>1-866-630-5989</w:t>
            </w:r>
          </w:p>
          <w:p w:rsidRPr="00A32361" w:rsidR="00593F33" w:rsidP="00A32361" w:rsidRDefault="00593F33" w14:paraId="51D43BBC" w14:textId="506539BC">
            <w:pPr>
              <w:rPr>
                <w:iCs/>
              </w:rPr>
            </w:pPr>
            <w:r w:rsidRPr="00A32361">
              <w:rPr>
                <w:b/>
                <w:iCs/>
              </w:rPr>
              <w:t>Participant access code:</w:t>
            </w:r>
            <w:r w:rsidRPr="00A32361">
              <w:rPr>
                <w:iCs/>
              </w:rPr>
              <w:t xml:space="preserve"> 3362110#</w:t>
            </w:r>
          </w:p>
          <w:p w:rsidRPr="00A32361" w:rsidR="00593F33" w:rsidP="00A32361" w:rsidRDefault="00593F33" w14:paraId="5664BA50" w14:textId="714C60CE">
            <w:pPr>
              <w:rPr>
                <w:iCs/>
              </w:rPr>
            </w:pPr>
          </w:p>
          <w:p w:rsidRPr="00A32361" w:rsidR="00593F33" w:rsidP="00A32361" w:rsidRDefault="00593F33" w14:paraId="63EF55D2" w14:textId="2A0F88B0">
            <w:r w:rsidRPr="00A32361">
              <w:rPr>
                <w:b/>
              </w:rPr>
              <w:t>Contact Information</w:t>
            </w:r>
            <w:r w:rsidRPr="00A32361">
              <w:t xml:space="preserve">: </w:t>
            </w:r>
            <w:hyperlink w:history="1" r:id="rId36">
              <w:r w:rsidRPr="00A32361" w:rsidR="00B474A3">
                <w:rPr>
                  <w:rStyle w:val="Hyperlink"/>
                </w:rPr>
                <w:t>zaida.amaya@cpuc.ca.gov</w:t>
              </w:r>
            </w:hyperlink>
            <w:r w:rsidRPr="00A32361" w:rsidR="00B474A3">
              <w:t xml:space="preserve"> </w:t>
            </w:r>
            <w:r w:rsidRPr="00A32361">
              <w:t xml:space="preserve"> </w:t>
            </w:r>
            <w:r w:rsidRPr="00A32361" w:rsidR="00B474A3">
              <w:t xml:space="preserve">or by phone at </w:t>
            </w:r>
            <w:r w:rsidRPr="00A32361">
              <w:t>916-928-4702</w:t>
            </w:r>
          </w:p>
          <w:p w:rsidRPr="00A32361" w:rsidR="00B42E8F" w:rsidP="00A32361" w:rsidRDefault="00B42E8F" w14:paraId="32A0D19B" w14:textId="77777777"/>
          <w:p w:rsidRPr="00A32361" w:rsidR="00593F33" w:rsidP="00A32361" w:rsidRDefault="001D5169" w14:paraId="4383ACAD" w14:textId="71290469">
            <w:pPr>
              <w:rPr>
                <w:b/>
              </w:rPr>
            </w:pPr>
            <w:r w:rsidRPr="00A32361">
              <w:rPr>
                <w:b/>
              </w:rPr>
              <w:t xml:space="preserve">More Information: </w:t>
            </w:r>
            <w:hyperlink w:history="1" r:id="rId37">
              <w:r w:rsidRPr="00A32361">
                <w:rPr>
                  <w:rStyle w:val="Hyperlink"/>
                </w:rPr>
                <w:t>www.liob.org</w:t>
              </w:r>
            </w:hyperlink>
            <w:r w:rsidRPr="00A32361">
              <w:rPr>
                <w:b/>
              </w:rPr>
              <w:t xml:space="preserve"> </w:t>
            </w:r>
          </w:p>
        </w:tc>
      </w:tr>
    </w:tbl>
    <w:p w:rsidRPr="00A32361" w:rsidR="00106BC1" w:rsidP="00A32361" w:rsidRDefault="00BC3FF6" w14:paraId="4D4D631A" w14:textId="222588F5">
      <w:pPr>
        <w:spacing w:before="120" w:after="120"/>
        <w:jc w:val="center"/>
        <w:rPr>
          <w:color w:val="0000FF" w:themeColor="hyperlink"/>
          <w:u w:val="single"/>
        </w:rPr>
      </w:pPr>
      <w:hyperlink w:history="1" w:anchor="tableofcontents">
        <w:r w:rsidRPr="00A32361" w:rsidR="00FD253A">
          <w:rPr>
            <w:rStyle w:val="Hyperlink"/>
          </w:rPr>
          <w:t>Return to Table of Contents</w:t>
        </w:r>
      </w:hyperlink>
    </w:p>
    <w:p w:rsidRPr="00A32361" w:rsidR="00AD2435" w:rsidP="00A32361" w:rsidRDefault="00AD2435" w14:paraId="2CDFC0C7" w14:textId="77777777">
      <w:pPr>
        <w:pBdr>
          <w:bottom w:val="double" w:color="auto" w:sz="4" w:space="1"/>
        </w:pBdr>
        <w:tabs>
          <w:tab w:val="left" w:pos="1440"/>
        </w:tabs>
        <w:ind w:left="1440" w:right="1296"/>
        <w:rPr>
          <w:sz w:val="24"/>
        </w:rPr>
      </w:pPr>
      <w:bookmarkStart w:name="newproceedings" w:id="8"/>
      <w:bookmarkEnd w:id="8"/>
    </w:p>
    <w:p w:rsidRPr="00A32361" w:rsidR="0025798B" w:rsidP="00A32361" w:rsidRDefault="00051FC1" w14:paraId="7C0924BB" w14:textId="4393824A">
      <w:pPr>
        <w:spacing w:before="120" w:after="240"/>
        <w:jc w:val="center"/>
        <w:rPr>
          <w:b/>
          <w:sz w:val="28"/>
        </w:rPr>
      </w:pPr>
      <w:r w:rsidRPr="00A32361">
        <w:rPr>
          <w:b/>
          <w:sz w:val="28"/>
        </w:rPr>
        <w:t xml:space="preserve">NEW </w:t>
      </w:r>
      <w:r w:rsidRPr="00A32361" w:rsidR="00107EC4">
        <w:rPr>
          <w:b/>
          <w:sz w:val="28"/>
        </w:rPr>
        <w:t>PROCEEDINGS</w:t>
      </w:r>
      <w:r w:rsidRPr="00A32361" w:rsidR="00B40990">
        <w:rPr>
          <w:b/>
          <w:sz w:val="28"/>
        </w:rPr>
        <w:t xml:space="preserve"> </w:t>
      </w:r>
    </w:p>
    <w:tbl>
      <w:tblPr>
        <w:tblpPr w:leftFromText="180" w:rightFromText="180" w:vertAnchor="text" w:tblpX="198" w:tblpY="1"/>
        <w:tblOverlap w:val="never"/>
        <w:tblW w:w="0" w:type="auto"/>
        <w:tblLook w:val="04A0" w:firstRow="1" w:lastRow="0" w:firstColumn="1" w:lastColumn="0" w:noHBand="0" w:noVBand="1"/>
      </w:tblPr>
      <w:tblGrid>
        <w:gridCol w:w="1440"/>
        <w:gridCol w:w="8010"/>
      </w:tblGrid>
      <w:tr w:rsidRPr="00A32361" w:rsidR="0025798B" w:rsidTr="0025798B" w14:paraId="77168AD5" w14:textId="77777777">
        <w:tc>
          <w:tcPr>
            <w:tcW w:w="1440" w:type="dxa"/>
            <w:shd w:val="clear" w:color="auto" w:fill="auto"/>
          </w:tcPr>
          <w:p w:rsidRPr="00A32361" w:rsidR="0025798B" w:rsidP="00A32361" w:rsidRDefault="0025798B" w14:paraId="3EAF1A4D" w14:textId="77777777">
            <w:pPr>
              <w:rPr>
                <w:b/>
              </w:rPr>
            </w:pPr>
          </w:p>
        </w:tc>
        <w:tc>
          <w:tcPr>
            <w:tcW w:w="8010" w:type="dxa"/>
            <w:shd w:val="clear" w:color="auto" w:fill="auto"/>
          </w:tcPr>
          <w:p w:rsidRPr="00A32361" w:rsidR="0025798B" w:rsidP="00A32361" w:rsidRDefault="00A32361" w14:paraId="5E90E10D" w14:textId="11E3E859">
            <w:pPr>
              <w:rPr>
                <w:b/>
                <w:u w:val="single"/>
              </w:rPr>
            </w:pPr>
            <w:r w:rsidRPr="00A32361">
              <w:rPr>
                <w:b/>
                <w:u w:val="single"/>
              </w:rPr>
              <w:t>CITATION APPEALS</w:t>
            </w:r>
          </w:p>
        </w:tc>
      </w:tr>
      <w:tr w:rsidRPr="00A32361" w:rsidR="0025798B" w:rsidTr="0025798B" w14:paraId="6634CE09" w14:textId="77777777">
        <w:tc>
          <w:tcPr>
            <w:tcW w:w="1440" w:type="dxa"/>
            <w:shd w:val="clear" w:color="auto" w:fill="auto"/>
          </w:tcPr>
          <w:p w:rsidRPr="00A32361" w:rsidR="0025798B" w:rsidP="00A32361" w:rsidRDefault="0025798B" w14:paraId="2372B701" w14:textId="77777777">
            <w:pPr>
              <w:rPr>
                <w:b/>
              </w:rPr>
            </w:pPr>
          </w:p>
        </w:tc>
        <w:tc>
          <w:tcPr>
            <w:tcW w:w="8010" w:type="dxa"/>
            <w:shd w:val="clear" w:color="auto" w:fill="auto"/>
          </w:tcPr>
          <w:p w:rsidRPr="00A32361" w:rsidR="0025798B" w:rsidP="00A32361" w:rsidRDefault="0025798B" w14:paraId="02E354B1" w14:textId="77777777">
            <w:pPr>
              <w:rPr>
                <w:b/>
              </w:rPr>
            </w:pPr>
          </w:p>
        </w:tc>
      </w:tr>
      <w:tr w:rsidRPr="00A32361" w:rsidR="0025798B" w:rsidTr="0025798B" w14:paraId="3EBCCAD5" w14:textId="77777777">
        <w:tc>
          <w:tcPr>
            <w:tcW w:w="1440" w:type="dxa"/>
            <w:shd w:val="clear" w:color="auto" w:fill="auto"/>
          </w:tcPr>
          <w:p w:rsidRPr="00A32361" w:rsidR="0025798B" w:rsidP="00A32361" w:rsidRDefault="0025798B" w14:paraId="05D31D10" w14:textId="78967767">
            <w:pPr>
              <w:rPr>
                <w:b/>
              </w:rPr>
            </w:pPr>
            <w:r w:rsidRPr="00A32361">
              <w:rPr>
                <w:b/>
              </w:rPr>
              <w:t>0</w:t>
            </w:r>
            <w:r w:rsidRPr="00A32361" w:rsidR="00A32361">
              <w:rPr>
                <w:b/>
              </w:rPr>
              <w:t>5-03-2019</w:t>
            </w:r>
          </w:p>
        </w:tc>
        <w:tc>
          <w:tcPr>
            <w:tcW w:w="8010" w:type="dxa"/>
            <w:shd w:val="clear" w:color="auto" w:fill="auto"/>
          </w:tcPr>
          <w:p w:rsidRPr="00A32361" w:rsidR="0025798B" w:rsidP="00A32361" w:rsidRDefault="00A32361" w14:paraId="0F0E9D7F" w14:textId="001EE476">
            <w:r w:rsidRPr="00A32361">
              <w:rPr>
                <w:b/>
              </w:rPr>
              <w:t>K.19-05-001</w:t>
            </w:r>
            <w:r w:rsidRPr="00A32361" w:rsidR="0025798B">
              <w:rPr>
                <w:b/>
              </w:rPr>
              <w:t xml:space="preserve"> </w:t>
            </w:r>
            <w:r w:rsidRPr="00A32361">
              <w:rPr>
                <w:b/>
              </w:rPr>
              <w:t xml:space="preserve">- </w:t>
            </w:r>
            <w:r w:rsidRPr="00A32361">
              <w:t>Appeal</w:t>
            </w:r>
            <w:r w:rsidRPr="00A32361">
              <w:t xml:space="preserve"> of West Lake Village, LLC, dba West Lake Limo (PSG-4807) from Citation Number F-5526 issued on March 13, 2019, issued by the Transportation Enforcement Section of the Consumer Protection and Enforcement Division of the Public Utilities Commission of the State of California.</w:t>
            </w:r>
          </w:p>
        </w:tc>
      </w:tr>
      <w:tr w:rsidRPr="00A32361" w:rsidR="0025798B" w:rsidTr="0025798B" w14:paraId="049CBB80" w14:textId="77777777">
        <w:tc>
          <w:tcPr>
            <w:tcW w:w="1440" w:type="dxa"/>
            <w:shd w:val="clear" w:color="auto" w:fill="auto"/>
          </w:tcPr>
          <w:p w:rsidRPr="00A32361" w:rsidR="0025798B" w:rsidP="00A32361" w:rsidRDefault="0025798B" w14:paraId="6BBE21F8" w14:textId="77777777">
            <w:pPr>
              <w:rPr>
                <w:b/>
              </w:rPr>
            </w:pPr>
          </w:p>
        </w:tc>
        <w:tc>
          <w:tcPr>
            <w:tcW w:w="8010" w:type="dxa"/>
            <w:shd w:val="clear" w:color="auto" w:fill="auto"/>
          </w:tcPr>
          <w:p w:rsidRPr="00A32361" w:rsidR="0025798B" w:rsidP="00A32361" w:rsidRDefault="0025798B" w14:paraId="782A2A11" w14:textId="77777777">
            <w:pPr>
              <w:rPr>
                <w:b/>
              </w:rPr>
            </w:pPr>
          </w:p>
        </w:tc>
      </w:tr>
      <w:tr w:rsidRPr="00A32361" w:rsidR="00A32361" w:rsidTr="0025798B" w14:paraId="3B41D98F" w14:textId="77777777">
        <w:tc>
          <w:tcPr>
            <w:tcW w:w="1440" w:type="dxa"/>
            <w:shd w:val="clear" w:color="auto" w:fill="auto"/>
          </w:tcPr>
          <w:p w:rsidRPr="00A32361" w:rsidR="00A32361" w:rsidP="00A32361" w:rsidRDefault="00A32361" w14:paraId="0E2E0FCC" w14:textId="77777777">
            <w:pPr>
              <w:rPr>
                <w:b/>
              </w:rPr>
            </w:pPr>
          </w:p>
        </w:tc>
        <w:tc>
          <w:tcPr>
            <w:tcW w:w="8010" w:type="dxa"/>
            <w:shd w:val="clear" w:color="auto" w:fill="auto"/>
          </w:tcPr>
          <w:p w:rsidRPr="00A32361" w:rsidR="00A32361" w:rsidP="00A32361" w:rsidRDefault="00A32361" w14:paraId="1820BEBB" w14:textId="013896CD">
            <w:pPr>
              <w:rPr>
                <w:b/>
                <w:u w:val="single"/>
              </w:rPr>
            </w:pPr>
            <w:r w:rsidRPr="00A32361">
              <w:rPr>
                <w:b/>
                <w:u w:val="single"/>
              </w:rPr>
              <w:t>COMPLAINTS</w:t>
            </w:r>
          </w:p>
        </w:tc>
      </w:tr>
      <w:tr w:rsidRPr="00A32361" w:rsidR="00A32361" w:rsidTr="0025798B" w14:paraId="1A2DC185" w14:textId="77777777">
        <w:tc>
          <w:tcPr>
            <w:tcW w:w="1440" w:type="dxa"/>
            <w:shd w:val="clear" w:color="auto" w:fill="auto"/>
          </w:tcPr>
          <w:p w:rsidRPr="00A32361" w:rsidR="00A32361" w:rsidP="00A32361" w:rsidRDefault="00A32361" w14:paraId="25745DCC" w14:textId="77777777">
            <w:pPr>
              <w:rPr>
                <w:b/>
              </w:rPr>
            </w:pPr>
          </w:p>
        </w:tc>
        <w:tc>
          <w:tcPr>
            <w:tcW w:w="8010" w:type="dxa"/>
            <w:shd w:val="clear" w:color="auto" w:fill="auto"/>
          </w:tcPr>
          <w:p w:rsidRPr="00A32361" w:rsidR="00A32361" w:rsidP="00A32361" w:rsidRDefault="00A32361" w14:paraId="7C3F0EF5" w14:textId="77777777">
            <w:pPr>
              <w:rPr>
                <w:b/>
                <w:u w:val="single"/>
              </w:rPr>
            </w:pPr>
          </w:p>
        </w:tc>
      </w:tr>
      <w:tr w:rsidRPr="00A32361" w:rsidR="00A32361" w:rsidTr="0025798B" w14:paraId="13CBED0A" w14:textId="77777777">
        <w:tc>
          <w:tcPr>
            <w:tcW w:w="1440" w:type="dxa"/>
            <w:shd w:val="clear" w:color="auto" w:fill="auto"/>
          </w:tcPr>
          <w:p w:rsidRPr="00A32361" w:rsidR="00A32361" w:rsidP="00A32361" w:rsidRDefault="00A32361" w14:paraId="2BD82FE5" w14:textId="255AA817">
            <w:pPr>
              <w:rPr>
                <w:b/>
              </w:rPr>
            </w:pPr>
            <w:r w:rsidRPr="00A32361">
              <w:rPr>
                <w:b/>
              </w:rPr>
              <w:t>04-10-2019</w:t>
            </w:r>
          </w:p>
        </w:tc>
        <w:tc>
          <w:tcPr>
            <w:tcW w:w="8010" w:type="dxa"/>
            <w:shd w:val="clear" w:color="auto" w:fill="auto"/>
          </w:tcPr>
          <w:p w:rsidRPr="00A32361" w:rsidR="00A32361" w:rsidP="00A32361" w:rsidRDefault="00A32361" w14:paraId="1FB23C9C" w14:textId="565371C4">
            <w:r w:rsidRPr="00A32361">
              <w:rPr>
                <w:b/>
              </w:rPr>
              <w:t xml:space="preserve">C.19-04-007 - </w:t>
            </w:r>
            <w:r w:rsidRPr="00A32361">
              <w:t>(ECP) Mervat G. Kelada, Complainant vs. Pacific Bell Telephone Company d/b/a AT&amp;T California (U1001C), Defendant [For overbilling the customer.] (Hard Copy Filing)</w:t>
            </w:r>
          </w:p>
        </w:tc>
      </w:tr>
      <w:tr w:rsidRPr="00A32361" w:rsidR="00A32361" w:rsidTr="0025798B" w14:paraId="065FF7A3" w14:textId="77777777">
        <w:tc>
          <w:tcPr>
            <w:tcW w:w="1440" w:type="dxa"/>
            <w:shd w:val="clear" w:color="auto" w:fill="auto"/>
          </w:tcPr>
          <w:p w:rsidRPr="00A32361" w:rsidR="00A32361" w:rsidP="00A32361" w:rsidRDefault="00A32361" w14:paraId="1ED95331" w14:textId="77777777">
            <w:pPr>
              <w:rPr>
                <w:b/>
              </w:rPr>
            </w:pPr>
          </w:p>
        </w:tc>
        <w:tc>
          <w:tcPr>
            <w:tcW w:w="8010" w:type="dxa"/>
            <w:shd w:val="clear" w:color="auto" w:fill="auto"/>
          </w:tcPr>
          <w:p w:rsidRPr="00A32361" w:rsidR="00A32361" w:rsidP="00A32361" w:rsidRDefault="00A32361" w14:paraId="1259495C" w14:textId="77777777">
            <w:pPr>
              <w:rPr>
                <w:b/>
              </w:rPr>
            </w:pPr>
          </w:p>
        </w:tc>
      </w:tr>
    </w:tbl>
    <w:p w:rsidRPr="00A32361" w:rsidR="004E65E9" w:rsidP="00A32361" w:rsidRDefault="00BC3FF6" w14:paraId="621A1324" w14:textId="033C1E62">
      <w:pPr>
        <w:jc w:val="center"/>
        <w:rPr>
          <w:rStyle w:val="Hyperlink"/>
        </w:rPr>
      </w:pPr>
      <w:hyperlink w:history="1" w:anchor="tableofcontents">
        <w:r w:rsidRPr="00A32361" w:rsidR="0083779B">
          <w:rPr>
            <w:rStyle w:val="Hyperlink"/>
          </w:rPr>
          <w:t>Return to Table of Contents</w:t>
        </w:r>
      </w:hyperlink>
      <w:bookmarkStart w:name="resolutions" w:id="9"/>
      <w:bookmarkEnd w:id="9"/>
    </w:p>
    <w:p w:rsidRPr="00A32361" w:rsidR="007C456B" w:rsidP="00A32361" w:rsidRDefault="007C456B" w14:paraId="6A3D550B" w14:textId="77777777">
      <w:pPr>
        <w:pBdr>
          <w:bottom w:val="double" w:color="auto" w:sz="4" w:space="1"/>
        </w:pBdr>
        <w:tabs>
          <w:tab w:val="left" w:pos="1440"/>
        </w:tabs>
        <w:ind w:left="1440" w:right="1296"/>
        <w:rPr>
          <w:b/>
          <w:sz w:val="24"/>
        </w:rPr>
      </w:pPr>
    </w:p>
    <w:p w:rsidRPr="00A32361" w:rsidR="00150C43" w:rsidP="00A32361" w:rsidRDefault="00CB2259" w14:paraId="1D5D29D1" w14:textId="6C721BC0">
      <w:pPr>
        <w:spacing w:before="120" w:after="240"/>
        <w:jc w:val="center"/>
        <w:rPr>
          <w:b/>
          <w:sz w:val="28"/>
        </w:rPr>
      </w:pPr>
      <w:r w:rsidRPr="00A32361">
        <w:rPr>
          <w:b/>
          <w:sz w:val="28"/>
        </w:rPr>
        <w:t>PETITIONS FOR MODIFICATION</w:t>
      </w:r>
      <w:r w:rsidRPr="00A32361" w:rsidR="00563322">
        <w:rPr>
          <w:b/>
          <w:sz w:val="28"/>
        </w:rPr>
        <w:t>- NONE</w:t>
      </w:r>
    </w:p>
    <w:p w:rsidRPr="00A32361" w:rsidR="00AD2435" w:rsidP="00A32361" w:rsidRDefault="00BC3FF6" w14:paraId="1A19F352" w14:textId="77777777">
      <w:pPr>
        <w:jc w:val="center"/>
        <w:rPr>
          <w:color w:val="0000FF" w:themeColor="hyperlink"/>
          <w:u w:val="single"/>
        </w:rPr>
      </w:pPr>
      <w:hyperlink w:history="1" w:anchor="tableofcontents">
        <w:r w:rsidRPr="00A32361" w:rsidR="00CB2259">
          <w:rPr>
            <w:rStyle w:val="Hyperlink"/>
          </w:rPr>
          <w:t>Return to Table of Contents</w:t>
        </w:r>
      </w:hyperlink>
    </w:p>
    <w:p w:rsidRPr="00A32361" w:rsidR="008D6FFA" w:rsidP="00A32361" w:rsidRDefault="008D6FFA" w14:paraId="709853B3" w14:textId="77777777">
      <w:pPr>
        <w:pBdr>
          <w:bottom w:val="double" w:color="auto" w:sz="4" w:space="1"/>
        </w:pBdr>
        <w:tabs>
          <w:tab w:val="left" w:pos="1440"/>
        </w:tabs>
        <w:ind w:left="1440" w:right="1296"/>
        <w:rPr>
          <w:b/>
          <w:sz w:val="24"/>
        </w:rPr>
      </w:pPr>
    </w:p>
    <w:p w:rsidRPr="00A32361" w:rsidR="00AD2435" w:rsidP="00A32361" w:rsidRDefault="00AD2435" w14:paraId="1ECFDBBC" w14:textId="77777777">
      <w:pPr>
        <w:jc w:val="center"/>
        <w:rPr>
          <w:b/>
          <w:sz w:val="16"/>
          <w:szCs w:val="16"/>
        </w:rPr>
      </w:pPr>
    </w:p>
    <w:p w:rsidRPr="00A32361" w:rsidR="0083779B" w:rsidP="00A32361" w:rsidRDefault="00C00E0C" w14:paraId="272D8FBE" w14:textId="77777777">
      <w:pPr>
        <w:jc w:val="center"/>
        <w:rPr>
          <w:b/>
          <w:sz w:val="28"/>
        </w:rPr>
      </w:pPr>
      <w:r w:rsidRPr="00A32361">
        <w:rPr>
          <w:b/>
          <w:sz w:val="28"/>
        </w:rPr>
        <w:t>DRAFT RESOLUTIONS</w:t>
      </w:r>
    </w:p>
    <w:p w:rsidRPr="00A32361" w:rsidR="007B0D42" w:rsidP="00A32361" w:rsidRDefault="00A22EA3" w14:paraId="19F03AB3" w14:textId="77777777">
      <w:pPr>
        <w:jc w:val="center"/>
        <w:rPr>
          <w:b/>
        </w:rPr>
      </w:pPr>
      <w:r w:rsidRPr="00A32361">
        <w:rPr>
          <w:b/>
          <w:snapToGrid w:val="0"/>
        </w:rPr>
        <w:t>Issued for public comment.  Comments are governed by Rule 14.5</w:t>
      </w:r>
      <w:r w:rsidRPr="00A32361" w:rsidR="00501C91">
        <w:rPr>
          <w:b/>
        </w:rPr>
        <w:t>.</w:t>
      </w:r>
    </w:p>
    <w:p w:rsidRPr="00A32361" w:rsidR="00B46DB5" w:rsidP="00A32361" w:rsidRDefault="00B46DB5" w14:paraId="44E4E8A7" w14:textId="77777777"/>
    <w:p w:rsidRPr="00A32361" w:rsidR="00524F92" w:rsidP="00A32361" w:rsidRDefault="00524F92" w14:paraId="2FBB5252" w14:textId="4051E683">
      <w:pPr>
        <w:rPr>
          <w:rStyle w:val="Hyperlink"/>
        </w:rPr>
      </w:pPr>
    </w:p>
    <w:tbl>
      <w:tblPr>
        <w:tblW w:w="102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898"/>
        <w:gridCol w:w="7380"/>
      </w:tblGrid>
      <w:tr w:rsidRPr="00A32361" w:rsidR="00CA5680" w:rsidTr="00DC112F" w14:paraId="420A3143" w14:textId="77777777">
        <w:trPr>
          <w:trHeight w:val="234"/>
        </w:trPr>
        <w:tc>
          <w:tcPr>
            <w:tcW w:w="2898" w:type="dxa"/>
            <w:tcBorders>
              <w:top w:val="single" w:color="auto" w:sz="4" w:space="0"/>
              <w:left w:val="single" w:color="auto" w:sz="4" w:space="0"/>
              <w:bottom w:val="single" w:color="auto" w:sz="4" w:space="0"/>
              <w:right w:val="single" w:color="auto" w:sz="4" w:space="0"/>
            </w:tcBorders>
            <w:hideMark/>
          </w:tcPr>
          <w:p w:rsidRPr="00A32361" w:rsidR="00CA5680" w:rsidP="00A32361" w:rsidRDefault="00CA5680" w14:paraId="1D1DFAF1" w14:textId="77777777">
            <w:r w:rsidRPr="00A32361">
              <w:t xml:space="preserve">Draft Resolution No. </w:t>
            </w:r>
          </w:p>
        </w:tc>
        <w:tc>
          <w:tcPr>
            <w:tcW w:w="7380" w:type="dxa"/>
            <w:tcBorders>
              <w:top w:val="single" w:color="auto" w:sz="4" w:space="0"/>
              <w:left w:val="single" w:color="auto" w:sz="4" w:space="0"/>
              <w:bottom w:val="single" w:color="auto" w:sz="4" w:space="0"/>
              <w:right w:val="single" w:color="auto" w:sz="4" w:space="0"/>
            </w:tcBorders>
            <w:vAlign w:val="center"/>
          </w:tcPr>
          <w:p w:rsidRPr="00A32361" w:rsidR="00CA5680" w:rsidP="00A32361" w:rsidRDefault="00CA5680" w14:paraId="2230B7DC" w14:textId="0DC31A9D">
            <w:pPr>
              <w:rPr>
                <w:b/>
              </w:rPr>
            </w:pPr>
            <w:r w:rsidRPr="00A32361">
              <w:rPr>
                <w:b/>
              </w:rPr>
              <w:t>E-4974</w:t>
            </w:r>
          </w:p>
        </w:tc>
      </w:tr>
      <w:tr w:rsidRPr="00A32361" w:rsidR="00CA5680" w:rsidTr="00DC112F" w14:paraId="5AAB18FE" w14:textId="77777777">
        <w:trPr>
          <w:trHeight w:val="234"/>
        </w:trPr>
        <w:tc>
          <w:tcPr>
            <w:tcW w:w="2898" w:type="dxa"/>
            <w:tcBorders>
              <w:top w:val="single" w:color="auto" w:sz="4" w:space="0"/>
              <w:left w:val="single" w:color="auto" w:sz="4" w:space="0"/>
              <w:bottom w:val="single" w:color="auto" w:sz="4" w:space="0"/>
              <w:right w:val="single" w:color="auto" w:sz="4" w:space="0"/>
            </w:tcBorders>
            <w:hideMark/>
          </w:tcPr>
          <w:p w:rsidRPr="00A32361" w:rsidR="00CA5680" w:rsidP="00A32361" w:rsidRDefault="00CA5680" w14:paraId="1C10B5FA" w14:textId="77777777">
            <w:r w:rsidRPr="00A32361">
              <w:t>Meeting Date</w:t>
            </w:r>
          </w:p>
        </w:tc>
        <w:tc>
          <w:tcPr>
            <w:tcW w:w="7380" w:type="dxa"/>
            <w:tcBorders>
              <w:top w:val="single" w:color="auto" w:sz="4" w:space="0"/>
              <w:left w:val="single" w:color="auto" w:sz="4" w:space="0"/>
              <w:bottom w:val="single" w:color="auto" w:sz="4" w:space="0"/>
              <w:right w:val="single" w:color="auto" w:sz="4" w:space="0"/>
            </w:tcBorders>
            <w:vAlign w:val="center"/>
          </w:tcPr>
          <w:p w:rsidRPr="00A32361" w:rsidR="00CA5680" w:rsidP="00A32361" w:rsidRDefault="00CA5680" w14:paraId="4821FB1B" w14:textId="70E5EA33">
            <w:r w:rsidRPr="00A32361">
              <w:t>May 16, 2019</w:t>
            </w:r>
          </w:p>
        </w:tc>
      </w:tr>
      <w:tr w:rsidRPr="00A32361" w:rsidR="00CA5680" w:rsidTr="00DC112F" w14:paraId="73829F91" w14:textId="77777777">
        <w:trPr>
          <w:trHeight w:val="503"/>
        </w:trPr>
        <w:tc>
          <w:tcPr>
            <w:tcW w:w="2898" w:type="dxa"/>
            <w:tcBorders>
              <w:top w:val="single" w:color="auto" w:sz="4" w:space="0"/>
              <w:left w:val="single" w:color="auto" w:sz="4" w:space="0"/>
              <w:bottom w:val="single" w:color="auto" w:sz="4" w:space="0"/>
              <w:right w:val="single" w:color="auto" w:sz="4" w:space="0"/>
            </w:tcBorders>
            <w:hideMark/>
          </w:tcPr>
          <w:p w:rsidRPr="00A32361" w:rsidR="00CA5680" w:rsidP="00A32361" w:rsidRDefault="00CA5680" w14:paraId="70EAAE79" w14:textId="77777777">
            <w:r w:rsidRPr="00A32361">
              <w:t>Subject Matter</w:t>
            </w:r>
          </w:p>
          <w:p w:rsidRPr="00A32361" w:rsidR="00CA5680" w:rsidP="00A32361" w:rsidRDefault="00CA5680" w14:paraId="76344EDE" w14:textId="77777777"/>
        </w:tc>
        <w:tc>
          <w:tcPr>
            <w:tcW w:w="7380" w:type="dxa"/>
            <w:tcBorders>
              <w:top w:val="single" w:color="auto" w:sz="4" w:space="0"/>
              <w:left w:val="single" w:color="auto" w:sz="4" w:space="0"/>
              <w:bottom w:val="single" w:color="auto" w:sz="4" w:space="0"/>
              <w:right w:val="single" w:color="auto" w:sz="4" w:space="0"/>
            </w:tcBorders>
            <w:vAlign w:val="center"/>
          </w:tcPr>
          <w:p w:rsidRPr="00A32361" w:rsidR="00CA5680" w:rsidP="00A32361" w:rsidRDefault="00CA5680" w14:paraId="4FC27EAD" w14:textId="6C836187">
            <w:r w:rsidRPr="00A32361">
              <w:t>Pacific Gas and Electric Company Request for Approval of Proposal and Cost Recovery for Click-Through Performance Metrics pursuant to Resolution E-4868.</w:t>
            </w:r>
          </w:p>
        </w:tc>
      </w:tr>
      <w:tr w:rsidRPr="00A32361" w:rsidR="00CA5680" w:rsidTr="00DC112F" w14:paraId="09D82DF4" w14:textId="77777777">
        <w:trPr>
          <w:trHeight w:val="234"/>
        </w:trPr>
        <w:tc>
          <w:tcPr>
            <w:tcW w:w="2898" w:type="dxa"/>
            <w:tcBorders>
              <w:top w:val="single" w:color="auto" w:sz="4" w:space="0"/>
              <w:left w:val="single" w:color="auto" w:sz="4" w:space="0"/>
              <w:bottom w:val="single" w:color="auto" w:sz="4" w:space="0"/>
              <w:right w:val="single" w:color="auto" w:sz="4" w:space="0"/>
            </w:tcBorders>
            <w:hideMark/>
          </w:tcPr>
          <w:p w:rsidRPr="00A32361" w:rsidR="00CA5680" w:rsidP="00A32361" w:rsidRDefault="00CA5680" w14:paraId="75306D04" w14:textId="77777777">
            <w:r w:rsidRPr="00A32361">
              <w:lastRenderedPageBreak/>
              <w:t>Web Link</w:t>
            </w:r>
          </w:p>
        </w:tc>
        <w:tc>
          <w:tcPr>
            <w:tcW w:w="7380" w:type="dxa"/>
            <w:tcBorders>
              <w:top w:val="single" w:color="auto" w:sz="4" w:space="0"/>
              <w:left w:val="single" w:color="auto" w:sz="4" w:space="0"/>
              <w:bottom w:val="single" w:color="auto" w:sz="4" w:space="0"/>
              <w:right w:val="single" w:color="auto" w:sz="4" w:space="0"/>
            </w:tcBorders>
          </w:tcPr>
          <w:p w:rsidRPr="00A32361" w:rsidR="00CA5680" w:rsidP="00A32361" w:rsidRDefault="00BC3FF6" w14:paraId="5DD32FA8" w14:textId="6B05C57D">
            <w:hyperlink w:history="1" r:id="rId38">
              <w:r w:rsidRPr="00A32361" w:rsidR="00CA5680">
                <w:rPr>
                  <w:rStyle w:val="Hyperlink"/>
                </w:rPr>
                <w:t>http://docs.cpuc.ca.gov/SearchRes.aspx?docformat=ALL&amp;DocID=281486428</w:t>
              </w:r>
            </w:hyperlink>
            <w:r w:rsidRPr="00A32361" w:rsidR="00CA5680">
              <w:t xml:space="preserve"> </w:t>
            </w:r>
          </w:p>
        </w:tc>
      </w:tr>
      <w:tr w:rsidRPr="00A32361" w:rsidR="00CA5680" w:rsidTr="00DC112F" w14:paraId="164CEB4D" w14:textId="77777777">
        <w:trPr>
          <w:trHeight w:val="234"/>
        </w:trPr>
        <w:tc>
          <w:tcPr>
            <w:tcW w:w="2898" w:type="dxa"/>
            <w:tcBorders>
              <w:top w:val="single" w:color="auto" w:sz="4" w:space="0"/>
              <w:left w:val="single" w:color="auto" w:sz="4" w:space="0"/>
              <w:bottom w:val="single" w:color="auto" w:sz="4" w:space="0"/>
              <w:right w:val="single" w:color="auto" w:sz="4" w:space="0"/>
            </w:tcBorders>
            <w:hideMark/>
          </w:tcPr>
          <w:p w:rsidRPr="00A32361" w:rsidR="00CA5680" w:rsidP="00A32361" w:rsidRDefault="00CA5680" w14:paraId="4567AF06" w14:textId="77777777">
            <w:r w:rsidRPr="00A32361">
              <w:t>Comments Due Date</w:t>
            </w:r>
          </w:p>
        </w:tc>
        <w:tc>
          <w:tcPr>
            <w:tcW w:w="7380" w:type="dxa"/>
            <w:tcBorders>
              <w:top w:val="single" w:color="auto" w:sz="4" w:space="0"/>
              <w:left w:val="single" w:color="auto" w:sz="4" w:space="0"/>
              <w:bottom w:val="single" w:color="auto" w:sz="4" w:space="0"/>
              <w:right w:val="single" w:color="auto" w:sz="4" w:space="0"/>
            </w:tcBorders>
            <w:vAlign w:val="center"/>
          </w:tcPr>
          <w:p w:rsidRPr="00A32361" w:rsidR="00CA5680" w:rsidP="00A32361" w:rsidRDefault="00CA5680" w14:paraId="35B25AAA" w14:textId="3D7D2E72">
            <w:r w:rsidRPr="00A32361">
              <w:t>May 1, 2019</w:t>
            </w:r>
          </w:p>
        </w:tc>
      </w:tr>
      <w:tr w:rsidRPr="00A32361" w:rsidR="00CA5680" w:rsidTr="00C85187" w14:paraId="3586E86B" w14:textId="77777777">
        <w:trPr>
          <w:trHeight w:val="611"/>
        </w:trPr>
        <w:tc>
          <w:tcPr>
            <w:tcW w:w="2898" w:type="dxa"/>
            <w:tcBorders>
              <w:top w:val="single" w:color="auto" w:sz="4" w:space="0"/>
              <w:left w:val="single" w:color="auto" w:sz="4" w:space="0"/>
              <w:bottom w:val="single" w:color="auto" w:sz="4" w:space="0"/>
              <w:right w:val="single" w:color="auto" w:sz="4" w:space="0"/>
            </w:tcBorders>
            <w:hideMark/>
          </w:tcPr>
          <w:p w:rsidRPr="00A32361" w:rsidR="00CA5680" w:rsidP="00A32361" w:rsidRDefault="00CA5680" w14:paraId="1FEB9DA6" w14:textId="77777777">
            <w:r w:rsidRPr="00A32361">
              <w:t>Serve comments on:</w:t>
            </w:r>
          </w:p>
        </w:tc>
        <w:tc>
          <w:tcPr>
            <w:tcW w:w="7380" w:type="dxa"/>
            <w:tcBorders>
              <w:top w:val="single" w:color="auto" w:sz="4" w:space="0"/>
              <w:left w:val="single" w:color="auto" w:sz="4" w:space="0"/>
              <w:bottom w:val="single" w:color="auto" w:sz="4" w:space="0"/>
              <w:right w:val="single" w:color="auto" w:sz="4" w:space="0"/>
            </w:tcBorders>
            <w:vAlign w:val="center"/>
          </w:tcPr>
          <w:p w:rsidRPr="00A32361" w:rsidR="00CA5680" w:rsidP="00A32361" w:rsidRDefault="00BC3FF6" w14:paraId="54E3204A" w14:textId="098059F1">
            <w:hyperlink w:history="1" r:id="rId39">
              <w:r w:rsidRPr="00A32361" w:rsidR="00CA5680">
                <w:rPr>
                  <w:rStyle w:val="Hyperlink"/>
                </w:rPr>
                <w:t>werner.blumer@cpuc.ca.gov</w:t>
              </w:r>
            </w:hyperlink>
            <w:r w:rsidRPr="00A32361" w:rsidR="00CA5680">
              <w:t xml:space="preserve"> </w:t>
            </w:r>
          </w:p>
          <w:p w:rsidRPr="00A32361" w:rsidR="00CA5680" w:rsidP="00A32361" w:rsidRDefault="00BC3FF6" w14:paraId="2D0BB762" w14:textId="55029124">
            <w:hyperlink w:history="1" r:id="rId40">
              <w:r w:rsidRPr="00A32361" w:rsidR="00CA5680">
                <w:rPr>
                  <w:rStyle w:val="Hyperlink"/>
                </w:rPr>
                <w:t>Aloke.Gupta@cpuc.ca.gov</w:t>
              </w:r>
            </w:hyperlink>
            <w:r w:rsidRPr="00A32361" w:rsidR="00CA5680">
              <w:t xml:space="preserve"> </w:t>
            </w:r>
          </w:p>
        </w:tc>
      </w:tr>
    </w:tbl>
    <w:p w:rsidRPr="00A32361" w:rsidR="0008423C" w:rsidP="00A32361" w:rsidRDefault="0008423C" w14:paraId="75F73CD5" w14:textId="77777777">
      <w:pPr>
        <w:rPr>
          <w:rStyle w:val="Hyperlink"/>
        </w:rPr>
      </w:pPr>
    </w:p>
    <w:p w:rsidRPr="00A32361" w:rsidR="0085366B" w:rsidP="00A32361" w:rsidRDefault="0085366B" w14:paraId="027D4AD0" w14:textId="77777777">
      <w:pPr>
        <w:rPr>
          <w:rStyle w:val="Hyperlink"/>
        </w:rPr>
      </w:pPr>
    </w:p>
    <w:tbl>
      <w:tblPr>
        <w:tblW w:w="102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898"/>
        <w:gridCol w:w="7380"/>
      </w:tblGrid>
      <w:tr w:rsidRPr="00A32361" w:rsidR="0085366B" w:rsidTr="00DD0033" w14:paraId="5465777B" w14:textId="77777777">
        <w:trPr>
          <w:trHeight w:val="234"/>
        </w:trPr>
        <w:tc>
          <w:tcPr>
            <w:tcW w:w="2898" w:type="dxa"/>
            <w:tcBorders>
              <w:top w:val="single" w:color="auto" w:sz="4" w:space="0"/>
              <w:left w:val="single" w:color="auto" w:sz="4" w:space="0"/>
              <w:bottom w:val="single" w:color="auto" w:sz="4" w:space="0"/>
              <w:right w:val="single" w:color="auto" w:sz="4" w:space="0"/>
            </w:tcBorders>
            <w:hideMark/>
          </w:tcPr>
          <w:p w:rsidRPr="00A32361" w:rsidR="0085366B" w:rsidP="00A32361" w:rsidRDefault="0085366B" w14:paraId="732E245E" w14:textId="77777777">
            <w:r w:rsidRPr="00A32361">
              <w:t xml:space="preserve">Draft Resolution No. </w:t>
            </w:r>
          </w:p>
        </w:tc>
        <w:tc>
          <w:tcPr>
            <w:tcW w:w="7380" w:type="dxa"/>
            <w:tcBorders>
              <w:top w:val="single" w:color="auto" w:sz="4" w:space="0"/>
              <w:left w:val="single" w:color="auto" w:sz="4" w:space="0"/>
              <w:bottom w:val="single" w:color="auto" w:sz="4" w:space="0"/>
              <w:right w:val="single" w:color="auto" w:sz="4" w:space="0"/>
            </w:tcBorders>
            <w:vAlign w:val="center"/>
          </w:tcPr>
          <w:p w:rsidRPr="00A32361" w:rsidR="0085366B" w:rsidP="00A32361" w:rsidRDefault="0085366B" w14:paraId="4C36263B" w14:textId="27DFC563">
            <w:pPr>
              <w:rPr>
                <w:b/>
              </w:rPr>
            </w:pPr>
            <w:r w:rsidRPr="00A32361">
              <w:rPr>
                <w:b/>
              </w:rPr>
              <w:t>W-5190</w:t>
            </w:r>
          </w:p>
        </w:tc>
      </w:tr>
      <w:tr w:rsidRPr="00A32361" w:rsidR="0085366B" w:rsidTr="00DD0033" w14:paraId="1F48D2E2" w14:textId="77777777">
        <w:trPr>
          <w:trHeight w:val="234"/>
        </w:trPr>
        <w:tc>
          <w:tcPr>
            <w:tcW w:w="2898" w:type="dxa"/>
            <w:tcBorders>
              <w:top w:val="single" w:color="auto" w:sz="4" w:space="0"/>
              <w:left w:val="single" w:color="auto" w:sz="4" w:space="0"/>
              <w:bottom w:val="single" w:color="auto" w:sz="4" w:space="0"/>
              <w:right w:val="single" w:color="auto" w:sz="4" w:space="0"/>
            </w:tcBorders>
            <w:hideMark/>
          </w:tcPr>
          <w:p w:rsidRPr="00A32361" w:rsidR="0085366B" w:rsidP="00A32361" w:rsidRDefault="0085366B" w14:paraId="53A57F8D" w14:textId="77777777">
            <w:r w:rsidRPr="00A32361">
              <w:t>Meeting Date</w:t>
            </w:r>
          </w:p>
        </w:tc>
        <w:tc>
          <w:tcPr>
            <w:tcW w:w="7380" w:type="dxa"/>
            <w:tcBorders>
              <w:top w:val="single" w:color="auto" w:sz="4" w:space="0"/>
              <w:left w:val="single" w:color="auto" w:sz="4" w:space="0"/>
              <w:bottom w:val="single" w:color="auto" w:sz="4" w:space="0"/>
              <w:right w:val="single" w:color="auto" w:sz="4" w:space="0"/>
            </w:tcBorders>
            <w:vAlign w:val="center"/>
          </w:tcPr>
          <w:p w:rsidRPr="00A32361" w:rsidR="0085366B" w:rsidP="00A32361" w:rsidRDefault="0085366B" w14:paraId="0F1B2436" w14:textId="77777777">
            <w:r w:rsidRPr="00A32361">
              <w:t>May 16, 2019</w:t>
            </w:r>
          </w:p>
        </w:tc>
      </w:tr>
      <w:tr w:rsidRPr="00A32361" w:rsidR="0085366B" w:rsidTr="00DD0033" w14:paraId="732BF824" w14:textId="77777777">
        <w:trPr>
          <w:trHeight w:val="503"/>
        </w:trPr>
        <w:tc>
          <w:tcPr>
            <w:tcW w:w="2898" w:type="dxa"/>
            <w:tcBorders>
              <w:top w:val="single" w:color="auto" w:sz="4" w:space="0"/>
              <w:left w:val="single" w:color="auto" w:sz="4" w:space="0"/>
              <w:bottom w:val="single" w:color="auto" w:sz="4" w:space="0"/>
              <w:right w:val="single" w:color="auto" w:sz="4" w:space="0"/>
            </w:tcBorders>
            <w:hideMark/>
          </w:tcPr>
          <w:p w:rsidRPr="00A32361" w:rsidR="0085366B" w:rsidP="00A32361" w:rsidRDefault="0085366B" w14:paraId="47CEE278" w14:textId="77777777">
            <w:r w:rsidRPr="00A32361">
              <w:t>Subject Matter</w:t>
            </w:r>
          </w:p>
          <w:p w:rsidRPr="00A32361" w:rsidR="0085366B" w:rsidP="00A32361" w:rsidRDefault="0085366B" w14:paraId="66D3028A" w14:textId="77777777"/>
        </w:tc>
        <w:tc>
          <w:tcPr>
            <w:tcW w:w="7380" w:type="dxa"/>
            <w:tcBorders>
              <w:top w:val="single" w:color="auto" w:sz="4" w:space="0"/>
              <w:left w:val="single" w:color="auto" w:sz="4" w:space="0"/>
              <w:bottom w:val="single" w:color="auto" w:sz="4" w:space="0"/>
              <w:right w:val="single" w:color="auto" w:sz="4" w:space="0"/>
            </w:tcBorders>
            <w:vAlign w:val="center"/>
          </w:tcPr>
          <w:p w:rsidRPr="00A32361" w:rsidR="0085366B" w:rsidP="00A32361" w:rsidRDefault="0085366B" w14:paraId="48154605" w14:textId="54013A0E">
            <w:r w:rsidRPr="00A32361">
              <w:t>The Water Division has prepared Proposed Comment Resolution W-5190 for the May 16, 2019 Commission Meeting. Proposed Comment Resolution W-5190 grants Hillview Water Company authority to borrow up to $3,412,499 from a lending institution; to encumber utility assets in connection with the loan; to institute a customer surcharge to pay off the loan; and to establish a balancing account to track surcharge collections, loan payments, and related fees.</w:t>
            </w:r>
          </w:p>
        </w:tc>
      </w:tr>
      <w:tr w:rsidRPr="00A32361" w:rsidR="0085366B" w:rsidTr="00DD0033" w14:paraId="00CAA7DC" w14:textId="77777777">
        <w:trPr>
          <w:trHeight w:val="234"/>
        </w:trPr>
        <w:tc>
          <w:tcPr>
            <w:tcW w:w="2898" w:type="dxa"/>
            <w:tcBorders>
              <w:top w:val="single" w:color="auto" w:sz="4" w:space="0"/>
              <w:left w:val="single" w:color="auto" w:sz="4" w:space="0"/>
              <w:bottom w:val="single" w:color="auto" w:sz="4" w:space="0"/>
              <w:right w:val="single" w:color="auto" w:sz="4" w:space="0"/>
            </w:tcBorders>
            <w:hideMark/>
          </w:tcPr>
          <w:p w:rsidRPr="00A32361" w:rsidR="0085366B" w:rsidP="00A32361" w:rsidRDefault="0085366B" w14:paraId="78DB8478" w14:textId="77777777">
            <w:r w:rsidRPr="00A32361">
              <w:t>Web Link</w:t>
            </w:r>
          </w:p>
        </w:tc>
        <w:tc>
          <w:tcPr>
            <w:tcW w:w="7380" w:type="dxa"/>
            <w:tcBorders>
              <w:top w:val="single" w:color="auto" w:sz="4" w:space="0"/>
              <w:left w:val="single" w:color="auto" w:sz="4" w:space="0"/>
              <w:bottom w:val="single" w:color="auto" w:sz="4" w:space="0"/>
              <w:right w:val="single" w:color="auto" w:sz="4" w:space="0"/>
            </w:tcBorders>
          </w:tcPr>
          <w:p w:rsidRPr="00A32361" w:rsidR="0085366B" w:rsidP="00A32361" w:rsidRDefault="00BC3FF6" w14:paraId="1875F87E" w14:textId="0B0CB553">
            <w:hyperlink w:history="1" r:id="rId41">
              <w:r w:rsidRPr="00A32361" w:rsidR="0085366B">
                <w:rPr>
                  <w:rStyle w:val="Hyperlink"/>
                </w:rPr>
                <w:t>http://docs.cpuc.ca.gov/SearchRes.aspx?docformat=ALL&amp;DocID=274970118</w:t>
              </w:r>
            </w:hyperlink>
            <w:r w:rsidRPr="00A32361" w:rsidR="0085366B">
              <w:t xml:space="preserve"> </w:t>
            </w:r>
          </w:p>
        </w:tc>
      </w:tr>
      <w:tr w:rsidRPr="00A32361" w:rsidR="0085366B" w:rsidTr="00DD0033" w14:paraId="0FC61ADE" w14:textId="77777777">
        <w:trPr>
          <w:trHeight w:val="234"/>
        </w:trPr>
        <w:tc>
          <w:tcPr>
            <w:tcW w:w="2898" w:type="dxa"/>
            <w:tcBorders>
              <w:top w:val="single" w:color="auto" w:sz="4" w:space="0"/>
              <w:left w:val="single" w:color="auto" w:sz="4" w:space="0"/>
              <w:bottom w:val="single" w:color="auto" w:sz="4" w:space="0"/>
              <w:right w:val="single" w:color="auto" w:sz="4" w:space="0"/>
            </w:tcBorders>
            <w:hideMark/>
          </w:tcPr>
          <w:p w:rsidRPr="00A32361" w:rsidR="0085366B" w:rsidP="00A32361" w:rsidRDefault="0085366B" w14:paraId="79964B3B" w14:textId="77777777">
            <w:r w:rsidRPr="00A32361">
              <w:t>Comments Due Date</w:t>
            </w:r>
          </w:p>
        </w:tc>
        <w:tc>
          <w:tcPr>
            <w:tcW w:w="7380" w:type="dxa"/>
            <w:tcBorders>
              <w:top w:val="single" w:color="auto" w:sz="4" w:space="0"/>
              <w:left w:val="single" w:color="auto" w:sz="4" w:space="0"/>
              <w:bottom w:val="single" w:color="auto" w:sz="4" w:space="0"/>
              <w:right w:val="single" w:color="auto" w:sz="4" w:space="0"/>
            </w:tcBorders>
            <w:vAlign w:val="center"/>
          </w:tcPr>
          <w:p w:rsidRPr="00A32361" w:rsidR="0085366B" w:rsidP="00A32361" w:rsidRDefault="0085366B" w14:paraId="15D10C00" w14:textId="77777777">
            <w:r w:rsidRPr="00A32361">
              <w:t>May 2, 2019</w:t>
            </w:r>
          </w:p>
        </w:tc>
      </w:tr>
      <w:tr w:rsidRPr="00A32361" w:rsidR="0085366B" w:rsidTr="00C85187" w14:paraId="153BE16C" w14:textId="77777777">
        <w:trPr>
          <w:trHeight w:val="1439"/>
        </w:trPr>
        <w:tc>
          <w:tcPr>
            <w:tcW w:w="2898" w:type="dxa"/>
            <w:tcBorders>
              <w:top w:val="single" w:color="auto" w:sz="4" w:space="0"/>
              <w:left w:val="single" w:color="auto" w:sz="4" w:space="0"/>
              <w:bottom w:val="single" w:color="auto" w:sz="4" w:space="0"/>
              <w:right w:val="single" w:color="auto" w:sz="4" w:space="0"/>
            </w:tcBorders>
            <w:hideMark/>
          </w:tcPr>
          <w:p w:rsidRPr="00A32361" w:rsidR="0085366B" w:rsidP="00A32361" w:rsidRDefault="0085366B" w14:paraId="3E017956" w14:textId="77777777">
            <w:r w:rsidRPr="00A32361">
              <w:t>Serve comments on:</w:t>
            </w:r>
          </w:p>
        </w:tc>
        <w:tc>
          <w:tcPr>
            <w:tcW w:w="7380" w:type="dxa"/>
            <w:tcBorders>
              <w:top w:val="single" w:color="auto" w:sz="4" w:space="0"/>
              <w:left w:val="single" w:color="auto" w:sz="4" w:space="0"/>
              <w:bottom w:val="single" w:color="auto" w:sz="4" w:space="0"/>
              <w:right w:val="single" w:color="auto" w:sz="4" w:space="0"/>
            </w:tcBorders>
            <w:vAlign w:val="center"/>
          </w:tcPr>
          <w:p w:rsidRPr="00A32361" w:rsidR="0085366B" w:rsidP="00A32361" w:rsidRDefault="0085366B" w14:paraId="465A6C9E" w14:textId="77777777">
            <w:r w:rsidRPr="00A32361">
              <w:t>California Public Utilities Commission</w:t>
            </w:r>
          </w:p>
          <w:p w:rsidRPr="00A32361" w:rsidR="0085366B" w:rsidP="00A32361" w:rsidRDefault="0085366B" w14:paraId="1605B740" w14:textId="77777777">
            <w:r w:rsidRPr="00A32361">
              <w:t>Water Division</w:t>
            </w:r>
          </w:p>
          <w:p w:rsidRPr="00A32361" w:rsidR="0085366B" w:rsidP="00A32361" w:rsidRDefault="0085366B" w14:paraId="7453E185" w14:textId="77777777">
            <w:r w:rsidRPr="00A32361">
              <w:t>505 Van Ness Avenue</w:t>
            </w:r>
          </w:p>
          <w:p w:rsidRPr="00A32361" w:rsidR="0085366B" w:rsidP="00A32361" w:rsidRDefault="0085366B" w14:paraId="50FFB243" w14:textId="77777777">
            <w:r w:rsidRPr="00A32361">
              <w:t>San Francisco, CA 94102</w:t>
            </w:r>
          </w:p>
          <w:p w:rsidRPr="00A32361" w:rsidR="0085366B" w:rsidP="00A32361" w:rsidRDefault="0085366B" w14:paraId="7C66936C" w14:textId="77777777"/>
          <w:p w:rsidRPr="00A32361" w:rsidR="0085366B" w:rsidP="00A32361" w:rsidRDefault="00BC3FF6" w14:paraId="1C44C4BA" w14:textId="521D91B9">
            <w:hyperlink w:history="1" r:id="rId42">
              <w:r w:rsidRPr="00A32361" w:rsidR="0085366B">
                <w:rPr>
                  <w:rStyle w:val="Hyperlink"/>
                </w:rPr>
                <w:t>Water.Division@cpuc.ca.gov</w:t>
              </w:r>
            </w:hyperlink>
            <w:r w:rsidRPr="00A32361" w:rsidR="0085366B">
              <w:t xml:space="preserve"> </w:t>
            </w:r>
          </w:p>
        </w:tc>
      </w:tr>
    </w:tbl>
    <w:p w:rsidRPr="00A32361" w:rsidR="0085366B" w:rsidP="00A32361" w:rsidRDefault="0085366B" w14:paraId="19948E92" w14:textId="77777777">
      <w:pPr>
        <w:rPr>
          <w:rStyle w:val="Hyperlink"/>
        </w:rPr>
      </w:pPr>
    </w:p>
    <w:p w:rsidRPr="00A32361" w:rsidR="00555DBB" w:rsidP="00A32361" w:rsidRDefault="00555DBB" w14:paraId="03FB6C2D" w14:textId="77777777">
      <w:pPr>
        <w:rPr>
          <w:rStyle w:val="Hyperlink"/>
        </w:rPr>
      </w:pPr>
    </w:p>
    <w:tbl>
      <w:tblPr>
        <w:tblW w:w="102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898"/>
        <w:gridCol w:w="7380"/>
      </w:tblGrid>
      <w:tr w:rsidRPr="00A32361" w:rsidR="00555DBB" w:rsidTr="00555DBB" w14:paraId="77C21683" w14:textId="77777777">
        <w:trPr>
          <w:trHeight w:val="234"/>
        </w:trPr>
        <w:tc>
          <w:tcPr>
            <w:tcW w:w="2898" w:type="dxa"/>
            <w:tcBorders>
              <w:top w:val="single" w:color="auto" w:sz="4" w:space="0"/>
              <w:left w:val="single" w:color="auto" w:sz="4" w:space="0"/>
              <w:bottom w:val="single" w:color="auto" w:sz="4" w:space="0"/>
              <w:right w:val="single" w:color="auto" w:sz="4" w:space="0"/>
            </w:tcBorders>
            <w:hideMark/>
          </w:tcPr>
          <w:p w:rsidRPr="00A32361" w:rsidR="00555DBB" w:rsidP="00A32361" w:rsidRDefault="00555DBB" w14:paraId="706150C1" w14:textId="77777777">
            <w:r w:rsidRPr="00A32361">
              <w:t xml:space="preserve">Draft Resolution No. </w:t>
            </w:r>
          </w:p>
        </w:tc>
        <w:tc>
          <w:tcPr>
            <w:tcW w:w="7380" w:type="dxa"/>
            <w:tcBorders>
              <w:top w:val="single" w:color="auto" w:sz="4" w:space="0"/>
              <w:left w:val="single" w:color="auto" w:sz="4" w:space="0"/>
              <w:bottom w:val="single" w:color="auto" w:sz="4" w:space="0"/>
              <w:right w:val="single" w:color="auto" w:sz="4" w:space="0"/>
            </w:tcBorders>
            <w:vAlign w:val="center"/>
          </w:tcPr>
          <w:p w:rsidRPr="00A32361" w:rsidR="00555DBB" w:rsidP="00A32361" w:rsidRDefault="00555DBB" w14:paraId="60640288" w14:textId="2FD5E2B7">
            <w:pPr>
              <w:rPr>
                <w:b/>
              </w:rPr>
            </w:pPr>
            <w:r w:rsidRPr="00A32361">
              <w:rPr>
                <w:b/>
              </w:rPr>
              <w:t>W-5191</w:t>
            </w:r>
          </w:p>
        </w:tc>
      </w:tr>
      <w:tr w:rsidRPr="00A32361" w:rsidR="00555DBB" w:rsidTr="00555DBB" w14:paraId="03DE17AE" w14:textId="77777777">
        <w:trPr>
          <w:trHeight w:val="234"/>
        </w:trPr>
        <w:tc>
          <w:tcPr>
            <w:tcW w:w="2898" w:type="dxa"/>
            <w:tcBorders>
              <w:top w:val="single" w:color="auto" w:sz="4" w:space="0"/>
              <w:left w:val="single" w:color="auto" w:sz="4" w:space="0"/>
              <w:bottom w:val="single" w:color="auto" w:sz="4" w:space="0"/>
              <w:right w:val="single" w:color="auto" w:sz="4" w:space="0"/>
            </w:tcBorders>
            <w:hideMark/>
          </w:tcPr>
          <w:p w:rsidRPr="00A32361" w:rsidR="00555DBB" w:rsidP="00A32361" w:rsidRDefault="00555DBB" w14:paraId="6BE68A23" w14:textId="77777777">
            <w:r w:rsidRPr="00A32361">
              <w:t>Meeting Date</w:t>
            </w:r>
          </w:p>
        </w:tc>
        <w:tc>
          <w:tcPr>
            <w:tcW w:w="7380" w:type="dxa"/>
            <w:tcBorders>
              <w:top w:val="single" w:color="auto" w:sz="4" w:space="0"/>
              <w:left w:val="single" w:color="auto" w:sz="4" w:space="0"/>
              <w:bottom w:val="single" w:color="auto" w:sz="4" w:space="0"/>
              <w:right w:val="single" w:color="auto" w:sz="4" w:space="0"/>
            </w:tcBorders>
            <w:vAlign w:val="center"/>
          </w:tcPr>
          <w:p w:rsidRPr="00A32361" w:rsidR="00555DBB" w:rsidP="00A32361" w:rsidRDefault="00555DBB" w14:paraId="064E45F2" w14:textId="77777777">
            <w:r w:rsidRPr="00A32361">
              <w:t>May 16, 2019</w:t>
            </w:r>
          </w:p>
        </w:tc>
      </w:tr>
      <w:tr w:rsidRPr="00A32361" w:rsidR="00555DBB" w:rsidTr="00555DBB" w14:paraId="04A7E37D" w14:textId="77777777">
        <w:trPr>
          <w:trHeight w:val="503"/>
        </w:trPr>
        <w:tc>
          <w:tcPr>
            <w:tcW w:w="2898" w:type="dxa"/>
            <w:tcBorders>
              <w:top w:val="single" w:color="auto" w:sz="4" w:space="0"/>
              <w:left w:val="single" w:color="auto" w:sz="4" w:space="0"/>
              <w:bottom w:val="single" w:color="auto" w:sz="4" w:space="0"/>
              <w:right w:val="single" w:color="auto" w:sz="4" w:space="0"/>
            </w:tcBorders>
            <w:hideMark/>
          </w:tcPr>
          <w:p w:rsidRPr="00A32361" w:rsidR="00555DBB" w:rsidP="00A32361" w:rsidRDefault="00555DBB" w14:paraId="7A3F1B9D" w14:textId="77777777">
            <w:r w:rsidRPr="00A32361">
              <w:t>Subject Matter</w:t>
            </w:r>
          </w:p>
          <w:p w:rsidRPr="00A32361" w:rsidR="00555DBB" w:rsidP="00A32361" w:rsidRDefault="00555DBB" w14:paraId="62135915" w14:textId="77777777"/>
        </w:tc>
        <w:tc>
          <w:tcPr>
            <w:tcW w:w="7380" w:type="dxa"/>
            <w:tcBorders>
              <w:top w:val="single" w:color="auto" w:sz="4" w:space="0"/>
              <w:left w:val="single" w:color="auto" w:sz="4" w:space="0"/>
              <w:bottom w:val="single" w:color="auto" w:sz="4" w:space="0"/>
              <w:right w:val="single" w:color="auto" w:sz="4" w:space="0"/>
            </w:tcBorders>
            <w:vAlign w:val="center"/>
          </w:tcPr>
          <w:p w:rsidRPr="00A32361" w:rsidR="00555DBB" w:rsidP="00A32361" w:rsidRDefault="00555DBB" w14:paraId="1B4D6EFF" w14:textId="72E2CCC6">
            <w:r w:rsidRPr="00A32361">
              <w:t>The Water Division has prepared Proposed Comment Resolution W-5191 for the May 16, 2019 Commission Meeting. Proposed Comment Resolution W-5191 authorizes Cazadero Water Company’s general rate increase to produce additional annual revenues of $34,199 or 39.3%, for test year 2019, to be paid by The Ratepayers.</w:t>
            </w:r>
          </w:p>
        </w:tc>
      </w:tr>
      <w:tr w:rsidRPr="00A32361" w:rsidR="00555DBB" w:rsidTr="00555DBB" w14:paraId="3CDC5D4B" w14:textId="77777777">
        <w:trPr>
          <w:trHeight w:val="234"/>
        </w:trPr>
        <w:tc>
          <w:tcPr>
            <w:tcW w:w="2898" w:type="dxa"/>
            <w:tcBorders>
              <w:top w:val="single" w:color="auto" w:sz="4" w:space="0"/>
              <w:left w:val="single" w:color="auto" w:sz="4" w:space="0"/>
              <w:bottom w:val="single" w:color="auto" w:sz="4" w:space="0"/>
              <w:right w:val="single" w:color="auto" w:sz="4" w:space="0"/>
            </w:tcBorders>
            <w:hideMark/>
          </w:tcPr>
          <w:p w:rsidRPr="00A32361" w:rsidR="00555DBB" w:rsidP="00A32361" w:rsidRDefault="00555DBB" w14:paraId="37CEE463" w14:textId="77777777">
            <w:r w:rsidRPr="00A32361">
              <w:t>Web Link</w:t>
            </w:r>
          </w:p>
        </w:tc>
        <w:tc>
          <w:tcPr>
            <w:tcW w:w="7380" w:type="dxa"/>
            <w:tcBorders>
              <w:top w:val="single" w:color="auto" w:sz="4" w:space="0"/>
              <w:left w:val="single" w:color="auto" w:sz="4" w:space="0"/>
              <w:bottom w:val="single" w:color="auto" w:sz="4" w:space="0"/>
              <w:right w:val="single" w:color="auto" w:sz="4" w:space="0"/>
            </w:tcBorders>
          </w:tcPr>
          <w:p w:rsidRPr="00A32361" w:rsidR="00555DBB" w:rsidP="00A32361" w:rsidRDefault="00BC3FF6" w14:paraId="171C89BA" w14:textId="3495798D">
            <w:hyperlink w:history="1" r:id="rId43">
              <w:r w:rsidRPr="00A32361" w:rsidR="00555DBB">
                <w:rPr>
                  <w:rStyle w:val="Hyperlink"/>
                </w:rPr>
                <w:t>http://docs.cpuc.ca.gov/SearchRes.aspx?docformat=ALL&amp;DocID=276073585</w:t>
              </w:r>
            </w:hyperlink>
            <w:r w:rsidRPr="00A32361" w:rsidR="00555DBB">
              <w:t xml:space="preserve"> </w:t>
            </w:r>
          </w:p>
        </w:tc>
      </w:tr>
      <w:tr w:rsidRPr="00A32361" w:rsidR="00555DBB" w:rsidTr="00555DBB" w14:paraId="3406421B" w14:textId="77777777">
        <w:trPr>
          <w:trHeight w:val="234"/>
        </w:trPr>
        <w:tc>
          <w:tcPr>
            <w:tcW w:w="2898" w:type="dxa"/>
            <w:tcBorders>
              <w:top w:val="single" w:color="auto" w:sz="4" w:space="0"/>
              <w:left w:val="single" w:color="auto" w:sz="4" w:space="0"/>
              <w:bottom w:val="single" w:color="auto" w:sz="4" w:space="0"/>
              <w:right w:val="single" w:color="auto" w:sz="4" w:space="0"/>
            </w:tcBorders>
            <w:hideMark/>
          </w:tcPr>
          <w:p w:rsidRPr="00A32361" w:rsidR="00555DBB" w:rsidP="00A32361" w:rsidRDefault="00555DBB" w14:paraId="6CF3CCFA" w14:textId="77777777">
            <w:r w:rsidRPr="00A32361">
              <w:t>Comments Due Date</w:t>
            </w:r>
          </w:p>
        </w:tc>
        <w:tc>
          <w:tcPr>
            <w:tcW w:w="7380" w:type="dxa"/>
            <w:tcBorders>
              <w:top w:val="single" w:color="auto" w:sz="4" w:space="0"/>
              <w:left w:val="single" w:color="auto" w:sz="4" w:space="0"/>
              <w:bottom w:val="single" w:color="auto" w:sz="4" w:space="0"/>
              <w:right w:val="single" w:color="auto" w:sz="4" w:space="0"/>
            </w:tcBorders>
            <w:vAlign w:val="center"/>
          </w:tcPr>
          <w:p w:rsidRPr="00A32361" w:rsidR="0067269C" w:rsidP="00A32361" w:rsidRDefault="00555DBB" w14:paraId="600B7EA4" w14:textId="1B2E0407">
            <w:r w:rsidRPr="00A32361">
              <w:t>May 2, 2019</w:t>
            </w:r>
          </w:p>
        </w:tc>
      </w:tr>
      <w:tr w:rsidRPr="00A32361" w:rsidR="00555DBB" w:rsidTr="00C85187" w14:paraId="561C1A3F" w14:textId="77777777">
        <w:trPr>
          <w:trHeight w:val="1457"/>
        </w:trPr>
        <w:tc>
          <w:tcPr>
            <w:tcW w:w="2898" w:type="dxa"/>
            <w:tcBorders>
              <w:top w:val="single" w:color="auto" w:sz="4" w:space="0"/>
              <w:left w:val="single" w:color="auto" w:sz="4" w:space="0"/>
              <w:bottom w:val="single" w:color="auto" w:sz="4" w:space="0"/>
              <w:right w:val="single" w:color="auto" w:sz="4" w:space="0"/>
            </w:tcBorders>
            <w:hideMark/>
          </w:tcPr>
          <w:p w:rsidRPr="00A32361" w:rsidR="00555DBB" w:rsidP="00A32361" w:rsidRDefault="00555DBB" w14:paraId="6F22C831" w14:textId="77777777">
            <w:r w:rsidRPr="00A32361">
              <w:t>Serve comments on:</w:t>
            </w:r>
          </w:p>
        </w:tc>
        <w:tc>
          <w:tcPr>
            <w:tcW w:w="7380" w:type="dxa"/>
            <w:tcBorders>
              <w:top w:val="single" w:color="auto" w:sz="4" w:space="0"/>
              <w:left w:val="single" w:color="auto" w:sz="4" w:space="0"/>
              <w:bottom w:val="single" w:color="auto" w:sz="4" w:space="0"/>
              <w:right w:val="single" w:color="auto" w:sz="4" w:space="0"/>
            </w:tcBorders>
            <w:vAlign w:val="center"/>
          </w:tcPr>
          <w:p w:rsidRPr="00A32361" w:rsidR="00555DBB" w:rsidP="00A32361" w:rsidRDefault="00555DBB" w14:paraId="5A5AEA4C" w14:textId="77777777">
            <w:r w:rsidRPr="00A32361">
              <w:t>California Public Utilities Commission</w:t>
            </w:r>
          </w:p>
          <w:p w:rsidRPr="00A32361" w:rsidR="00555DBB" w:rsidP="00A32361" w:rsidRDefault="00555DBB" w14:paraId="6CDB58FF" w14:textId="77777777">
            <w:r w:rsidRPr="00A32361">
              <w:t>Water Division</w:t>
            </w:r>
          </w:p>
          <w:p w:rsidRPr="00A32361" w:rsidR="00555DBB" w:rsidP="00A32361" w:rsidRDefault="00555DBB" w14:paraId="35F2245A" w14:textId="77777777">
            <w:r w:rsidRPr="00A32361">
              <w:t>505 Van Ness Avenue</w:t>
            </w:r>
          </w:p>
          <w:p w:rsidRPr="00A32361" w:rsidR="00555DBB" w:rsidP="00A32361" w:rsidRDefault="00555DBB" w14:paraId="256951F6" w14:textId="77777777">
            <w:r w:rsidRPr="00A32361">
              <w:t>San Francisco, CA 94102</w:t>
            </w:r>
          </w:p>
          <w:p w:rsidRPr="00A32361" w:rsidR="00555DBB" w:rsidP="00A32361" w:rsidRDefault="00555DBB" w14:paraId="547A05DC" w14:textId="77777777"/>
          <w:p w:rsidRPr="00A32361" w:rsidR="00555DBB" w:rsidP="00A32361" w:rsidRDefault="00BC3FF6" w14:paraId="1E163C82" w14:textId="2BEE7DC1">
            <w:hyperlink w:history="1" r:id="rId44">
              <w:r w:rsidRPr="00A32361" w:rsidR="00555DBB">
                <w:rPr>
                  <w:rStyle w:val="Hyperlink"/>
                </w:rPr>
                <w:t>Water.Division@cpuc.ca.gov</w:t>
              </w:r>
            </w:hyperlink>
            <w:r w:rsidRPr="00A32361" w:rsidR="00555DBB">
              <w:t xml:space="preserve"> </w:t>
            </w:r>
          </w:p>
        </w:tc>
      </w:tr>
    </w:tbl>
    <w:p w:rsidRPr="00A32361" w:rsidR="00555DBB" w:rsidP="00A32361" w:rsidRDefault="00555DBB" w14:paraId="297E6123" w14:textId="3FEC20D3">
      <w:pPr>
        <w:rPr>
          <w:rStyle w:val="Hyperlink"/>
        </w:rPr>
      </w:pPr>
    </w:p>
    <w:p w:rsidRPr="00A32361" w:rsidR="0085366B" w:rsidP="00A32361" w:rsidRDefault="0085366B" w14:paraId="60B40C34" w14:textId="764500A7">
      <w:pPr>
        <w:rPr>
          <w:rStyle w:val="Hyperlink"/>
        </w:rPr>
      </w:pPr>
    </w:p>
    <w:tbl>
      <w:tblPr>
        <w:tblW w:w="102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898"/>
        <w:gridCol w:w="7380"/>
      </w:tblGrid>
      <w:tr w:rsidRPr="00A32361" w:rsidR="0085366B" w:rsidTr="00DD0033" w14:paraId="567AB6E3" w14:textId="77777777">
        <w:trPr>
          <w:trHeight w:val="234"/>
        </w:trPr>
        <w:tc>
          <w:tcPr>
            <w:tcW w:w="2898" w:type="dxa"/>
            <w:tcBorders>
              <w:top w:val="single" w:color="auto" w:sz="4" w:space="0"/>
              <w:left w:val="single" w:color="auto" w:sz="4" w:space="0"/>
              <w:bottom w:val="single" w:color="auto" w:sz="4" w:space="0"/>
              <w:right w:val="single" w:color="auto" w:sz="4" w:space="0"/>
            </w:tcBorders>
            <w:hideMark/>
          </w:tcPr>
          <w:p w:rsidRPr="00A32361" w:rsidR="0085366B" w:rsidP="00A32361" w:rsidRDefault="0085366B" w14:paraId="67CAC4E1" w14:textId="77777777">
            <w:r w:rsidRPr="00A32361">
              <w:t xml:space="preserve">Draft Resolution No. </w:t>
            </w:r>
          </w:p>
        </w:tc>
        <w:tc>
          <w:tcPr>
            <w:tcW w:w="7380" w:type="dxa"/>
            <w:tcBorders>
              <w:top w:val="single" w:color="auto" w:sz="4" w:space="0"/>
              <w:left w:val="single" w:color="auto" w:sz="4" w:space="0"/>
              <w:bottom w:val="single" w:color="auto" w:sz="4" w:space="0"/>
              <w:right w:val="single" w:color="auto" w:sz="4" w:space="0"/>
            </w:tcBorders>
            <w:vAlign w:val="center"/>
          </w:tcPr>
          <w:p w:rsidRPr="00A32361" w:rsidR="0085366B" w:rsidP="00A32361" w:rsidRDefault="0085366B" w14:paraId="68EFE6EB" w14:textId="2AAEB897">
            <w:pPr>
              <w:rPr>
                <w:b/>
              </w:rPr>
            </w:pPr>
            <w:r w:rsidRPr="00A32361">
              <w:rPr>
                <w:b/>
              </w:rPr>
              <w:t>W-5192</w:t>
            </w:r>
          </w:p>
        </w:tc>
      </w:tr>
      <w:tr w:rsidRPr="00A32361" w:rsidR="0085366B" w:rsidTr="00DD0033" w14:paraId="26A987BB" w14:textId="77777777">
        <w:trPr>
          <w:trHeight w:val="234"/>
        </w:trPr>
        <w:tc>
          <w:tcPr>
            <w:tcW w:w="2898" w:type="dxa"/>
            <w:tcBorders>
              <w:top w:val="single" w:color="auto" w:sz="4" w:space="0"/>
              <w:left w:val="single" w:color="auto" w:sz="4" w:space="0"/>
              <w:bottom w:val="single" w:color="auto" w:sz="4" w:space="0"/>
              <w:right w:val="single" w:color="auto" w:sz="4" w:space="0"/>
            </w:tcBorders>
            <w:hideMark/>
          </w:tcPr>
          <w:p w:rsidRPr="00A32361" w:rsidR="0085366B" w:rsidP="00A32361" w:rsidRDefault="0085366B" w14:paraId="3CC7036C" w14:textId="77777777">
            <w:r w:rsidRPr="00A32361">
              <w:t>Meeting Date</w:t>
            </w:r>
          </w:p>
        </w:tc>
        <w:tc>
          <w:tcPr>
            <w:tcW w:w="7380" w:type="dxa"/>
            <w:tcBorders>
              <w:top w:val="single" w:color="auto" w:sz="4" w:space="0"/>
              <w:left w:val="single" w:color="auto" w:sz="4" w:space="0"/>
              <w:bottom w:val="single" w:color="auto" w:sz="4" w:space="0"/>
              <w:right w:val="single" w:color="auto" w:sz="4" w:space="0"/>
            </w:tcBorders>
            <w:vAlign w:val="center"/>
          </w:tcPr>
          <w:p w:rsidRPr="00A32361" w:rsidR="0085366B" w:rsidP="00A32361" w:rsidRDefault="0085366B" w14:paraId="39DB21B9" w14:textId="77777777">
            <w:r w:rsidRPr="00A32361">
              <w:t>May 16, 2019</w:t>
            </w:r>
          </w:p>
        </w:tc>
      </w:tr>
      <w:tr w:rsidRPr="00A32361" w:rsidR="0085366B" w:rsidTr="00DD0033" w14:paraId="317A5A8A" w14:textId="77777777">
        <w:trPr>
          <w:trHeight w:val="503"/>
        </w:trPr>
        <w:tc>
          <w:tcPr>
            <w:tcW w:w="2898" w:type="dxa"/>
            <w:tcBorders>
              <w:top w:val="single" w:color="auto" w:sz="4" w:space="0"/>
              <w:left w:val="single" w:color="auto" w:sz="4" w:space="0"/>
              <w:bottom w:val="single" w:color="auto" w:sz="4" w:space="0"/>
              <w:right w:val="single" w:color="auto" w:sz="4" w:space="0"/>
            </w:tcBorders>
            <w:hideMark/>
          </w:tcPr>
          <w:p w:rsidRPr="00A32361" w:rsidR="0085366B" w:rsidP="00A32361" w:rsidRDefault="0085366B" w14:paraId="50C8DC63" w14:textId="77777777">
            <w:r w:rsidRPr="00A32361">
              <w:t>Subject Matter</w:t>
            </w:r>
          </w:p>
          <w:p w:rsidRPr="00A32361" w:rsidR="0085366B" w:rsidP="00A32361" w:rsidRDefault="0085366B" w14:paraId="44BB986F" w14:textId="77777777"/>
        </w:tc>
        <w:tc>
          <w:tcPr>
            <w:tcW w:w="7380" w:type="dxa"/>
            <w:tcBorders>
              <w:top w:val="single" w:color="auto" w:sz="4" w:space="0"/>
              <w:left w:val="single" w:color="auto" w:sz="4" w:space="0"/>
              <w:bottom w:val="single" w:color="auto" w:sz="4" w:space="0"/>
              <w:right w:val="single" w:color="auto" w:sz="4" w:space="0"/>
            </w:tcBorders>
            <w:vAlign w:val="center"/>
          </w:tcPr>
          <w:p w:rsidRPr="00A32361" w:rsidR="0085366B" w:rsidP="00A32361" w:rsidRDefault="0085366B" w14:paraId="6BD3A553" w14:textId="767E783D">
            <w:r w:rsidRPr="00A32361">
              <w:t>The Water Division has prepared Proposed Comment Resolution W-5192 for the May 16, 2019 Commission Meeting. Proposed Comment Resolution W-5192 authorizes Southern California Edison, Santa Catalina Island, a sales forecast adjustment and a pilot program to decouple water sales from the revenue requirement for Test Year 2019, resulting in an average monthly bill increase between $7.93 to $30.40, or 12% to 22%, for Catalina customers using the previously adopted revenue requirement of $4.13 million authorized in D.14-10-048, to be paid by The Ratepayers.</w:t>
            </w:r>
          </w:p>
        </w:tc>
      </w:tr>
      <w:tr w:rsidRPr="00A32361" w:rsidR="0085366B" w:rsidTr="00DD0033" w14:paraId="3F80B7ED" w14:textId="77777777">
        <w:trPr>
          <w:trHeight w:val="234"/>
        </w:trPr>
        <w:tc>
          <w:tcPr>
            <w:tcW w:w="2898" w:type="dxa"/>
            <w:tcBorders>
              <w:top w:val="single" w:color="auto" w:sz="4" w:space="0"/>
              <w:left w:val="single" w:color="auto" w:sz="4" w:space="0"/>
              <w:bottom w:val="single" w:color="auto" w:sz="4" w:space="0"/>
              <w:right w:val="single" w:color="auto" w:sz="4" w:space="0"/>
            </w:tcBorders>
            <w:hideMark/>
          </w:tcPr>
          <w:p w:rsidRPr="00A32361" w:rsidR="0085366B" w:rsidP="00A32361" w:rsidRDefault="0085366B" w14:paraId="3DF01D80" w14:textId="77777777">
            <w:r w:rsidRPr="00A32361">
              <w:t>Web Link</w:t>
            </w:r>
          </w:p>
        </w:tc>
        <w:tc>
          <w:tcPr>
            <w:tcW w:w="7380" w:type="dxa"/>
            <w:tcBorders>
              <w:top w:val="single" w:color="auto" w:sz="4" w:space="0"/>
              <w:left w:val="single" w:color="auto" w:sz="4" w:space="0"/>
              <w:bottom w:val="single" w:color="auto" w:sz="4" w:space="0"/>
              <w:right w:val="single" w:color="auto" w:sz="4" w:space="0"/>
            </w:tcBorders>
          </w:tcPr>
          <w:p w:rsidRPr="00A32361" w:rsidR="0085366B" w:rsidP="00A32361" w:rsidRDefault="00BC3FF6" w14:paraId="3FA88846" w14:textId="1D7DE0DF">
            <w:hyperlink w:history="1" r:id="rId45">
              <w:r w:rsidRPr="00A32361" w:rsidR="0085366B">
                <w:rPr>
                  <w:rStyle w:val="Hyperlink"/>
                </w:rPr>
                <w:t>http://docs.cpuc.ca.gov/SearchRes.aspx?docformat=ALL&amp;DocID=279170748</w:t>
              </w:r>
            </w:hyperlink>
            <w:r w:rsidRPr="00A32361" w:rsidR="0085366B">
              <w:t xml:space="preserve"> </w:t>
            </w:r>
          </w:p>
        </w:tc>
      </w:tr>
      <w:tr w:rsidRPr="00A32361" w:rsidR="0085366B" w:rsidTr="00DD0033" w14:paraId="47C72C14" w14:textId="77777777">
        <w:trPr>
          <w:trHeight w:val="234"/>
        </w:trPr>
        <w:tc>
          <w:tcPr>
            <w:tcW w:w="2898" w:type="dxa"/>
            <w:tcBorders>
              <w:top w:val="single" w:color="auto" w:sz="4" w:space="0"/>
              <w:left w:val="single" w:color="auto" w:sz="4" w:space="0"/>
              <w:bottom w:val="single" w:color="auto" w:sz="4" w:space="0"/>
              <w:right w:val="single" w:color="auto" w:sz="4" w:space="0"/>
            </w:tcBorders>
            <w:hideMark/>
          </w:tcPr>
          <w:p w:rsidRPr="00A32361" w:rsidR="0085366B" w:rsidP="00A32361" w:rsidRDefault="0085366B" w14:paraId="481CD869" w14:textId="77777777">
            <w:r w:rsidRPr="00A32361">
              <w:t>Comments Due Date</w:t>
            </w:r>
          </w:p>
        </w:tc>
        <w:tc>
          <w:tcPr>
            <w:tcW w:w="7380" w:type="dxa"/>
            <w:tcBorders>
              <w:top w:val="single" w:color="auto" w:sz="4" w:space="0"/>
              <w:left w:val="single" w:color="auto" w:sz="4" w:space="0"/>
              <w:bottom w:val="single" w:color="auto" w:sz="4" w:space="0"/>
              <w:right w:val="single" w:color="auto" w:sz="4" w:space="0"/>
            </w:tcBorders>
            <w:vAlign w:val="center"/>
          </w:tcPr>
          <w:p w:rsidRPr="00A32361" w:rsidR="0085366B" w:rsidP="00A32361" w:rsidRDefault="0085366B" w14:paraId="15A721C4" w14:textId="77777777">
            <w:r w:rsidRPr="00A32361">
              <w:t>May 2, 2019</w:t>
            </w:r>
          </w:p>
        </w:tc>
      </w:tr>
      <w:tr w:rsidRPr="00A32361" w:rsidR="0085366B" w:rsidTr="00A32361" w14:paraId="1300D4A2" w14:textId="77777777">
        <w:tc>
          <w:tcPr>
            <w:tcW w:w="2898" w:type="dxa"/>
            <w:tcBorders>
              <w:top w:val="single" w:color="auto" w:sz="4" w:space="0"/>
              <w:left w:val="single" w:color="auto" w:sz="4" w:space="0"/>
              <w:bottom w:val="single" w:color="auto" w:sz="4" w:space="0"/>
              <w:right w:val="single" w:color="auto" w:sz="4" w:space="0"/>
            </w:tcBorders>
            <w:hideMark/>
          </w:tcPr>
          <w:p w:rsidRPr="00A32361" w:rsidR="0085366B" w:rsidP="00A32361" w:rsidRDefault="0085366B" w14:paraId="3EF2C6DE" w14:textId="77777777">
            <w:r w:rsidRPr="00A32361">
              <w:t>Serve comments on:</w:t>
            </w:r>
          </w:p>
        </w:tc>
        <w:tc>
          <w:tcPr>
            <w:tcW w:w="7380" w:type="dxa"/>
            <w:tcBorders>
              <w:top w:val="single" w:color="auto" w:sz="4" w:space="0"/>
              <w:left w:val="single" w:color="auto" w:sz="4" w:space="0"/>
              <w:bottom w:val="single" w:color="auto" w:sz="4" w:space="0"/>
              <w:right w:val="single" w:color="auto" w:sz="4" w:space="0"/>
            </w:tcBorders>
            <w:vAlign w:val="center"/>
          </w:tcPr>
          <w:p w:rsidRPr="00A32361" w:rsidR="0085366B" w:rsidP="00A32361" w:rsidRDefault="0085366B" w14:paraId="02C4170E" w14:textId="77777777">
            <w:r w:rsidRPr="00A32361">
              <w:t>California Public Utilities Commission</w:t>
            </w:r>
          </w:p>
          <w:p w:rsidRPr="00A32361" w:rsidR="0085366B" w:rsidP="00A32361" w:rsidRDefault="0085366B" w14:paraId="37B536D9" w14:textId="77777777">
            <w:r w:rsidRPr="00A32361">
              <w:t>Water Division</w:t>
            </w:r>
          </w:p>
          <w:p w:rsidRPr="00A32361" w:rsidR="0085366B" w:rsidP="00A32361" w:rsidRDefault="0085366B" w14:paraId="3E05F69B" w14:textId="77777777">
            <w:r w:rsidRPr="00A32361">
              <w:t>505 Van Ness Avenue</w:t>
            </w:r>
          </w:p>
          <w:p w:rsidRPr="00A32361" w:rsidR="0085366B" w:rsidP="00A32361" w:rsidRDefault="0085366B" w14:paraId="05D265A3" w14:textId="77777777">
            <w:r w:rsidRPr="00A32361">
              <w:t>San Francisco, CA 94102</w:t>
            </w:r>
          </w:p>
          <w:p w:rsidRPr="00A32361" w:rsidR="0085366B" w:rsidP="00A32361" w:rsidRDefault="0085366B" w14:paraId="7391E312" w14:textId="77777777"/>
          <w:p w:rsidRPr="00A32361" w:rsidR="0085366B" w:rsidP="00A32361" w:rsidRDefault="00BC3FF6" w14:paraId="3EC126F8" w14:textId="77777777">
            <w:hyperlink w:history="1" r:id="rId46">
              <w:r w:rsidRPr="00A32361" w:rsidR="0085366B">
                <w:rPr>
                  <w:rStyle w:val="Hyperlink"/>
                </w:rPr>
                <w:t>Water.Division@cpuc.ca.gov</w:t>
              </w:r>
            </w:hyperlink>
            <w:r w:rsidRPr="00A32361" w:rsidR="0085366B">
              <w:t xml:space="preserve"> </w:t>
            </w:r>
          </w:p>
        </w:tc>
      </w:tr>
    </w:tbl>
    <w:p w:rsidRPr="00A32361" w:rsidR="0085366B" w:rsidP="00A32361" w:rsidRDefault="0085366B" w14:paraId="5036F7BC" w14:textId="2E036E75">
      <w:pPr>
        <w:rPr>
          <w:rStyle w:val="Hyperlink"/>
        </w:rPr>
      </w:pPr>
    </w:p>
    <w:p w:rsidRPr="00A32361" w:rsidR="00C56722" w:rsidP="00A32361" w:rsidRDefault="00C56722" w14:paraId="54B1557F" w14:textId="3229BE8E">
      <w:pPr>
        <w:rPr>
          <w:rStyle w:val="Hyperlink"/>
        </w:rPr>
      </w:pPr>
    </w:p>
    <w:tbl>
      <w:tblPr>
        <w:tblW w:w="102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898"/>
        <w:gridCol w:w="7380"/>
      </w:tblGrid>
      <w:tr w:rsidRPr="00A32361" w:rsidR="00C56722" w:rsidTr="00725FE2" w14:paraId="270D701B" w14:textId="77777777">
        <w:trPr>
          <w:trHeight w:val="234"/>
        </w:trPr>
        <w:tc>
          <w:tcPr>
            <w:tcW w:w="2898" w:type="dxa"/>
            <w:tcBorders>
              <w:top w:val="single" w:color="auto" w:sz="4" w:space="0"/>
              <w:left w:val="single" w:color="auto" w:sz="4" w:space="0"/>
              <w:bottom w:val="single" w:color="auto" w:sz="4" w:space="0"/>
              <w:right w:val="single" w:color="auto" w:sz="4" w:space="0"/>
            </w:tcBorders>
            <w:hideMark/>
          </w:tcPr>
          <w:p w:rsidRPr="00A32361" w:rsidR="00C56722" w:rsidP="00A32361" w:rsidRDefault="00C56722" w14:paraId="7DDCCD9C" w14:textId="77777777">
            <w:r w:rsidRPr="00A32361">
              <w:t xml:space="preserve">Draft Resolution No. </w:t>
            </w:r>
          </w:p>
        </w:tc>
        <w:tc>
          <w:tcPr>
            <w:tcW w:w="7380" w:type="dxa"/>
            <w:tcBorders>
              <w:top w:val="single" w:color="auto" w:sz="4" w:space="0"/>
              <w:left w:val="single" w:color="auto" w:sz="4" w:space="0"/>
              <w:bottom w:val="single" w:color="auto" w:sz="4" w:space="0"/>
              <w:right w:val="single" w:color="auto" w:sz="4" w:space="0"/>
            </w:tcBorders>
            <w:vAlign w:val="center"/>
          </w:tcPr>
          <w:p w:rsidRPr="00A32361" w:rsidR="00C56722" w:rsidP="00A32361" w:rsidRDefault="00C56722" w14:paraId="1AC8DE86" w14:textId="56466BFA">
            <w:pPr>
              <w:rPr>
                <w:b/>
              </w:rPr>
            </w:pPr>
            <w:r w:rsidRPr="00A32361">
              <w:rPr>
                <w:b/>
              </w:rPr>
              <w:t>E-4998</w:t>
            </w:r>
          </w:p>
        </w:tc>
      </w:tr>
      <w:tr w:rsidRPr="00A32361" w:rsidR="00C56722" w:rsidTr="00725FE2" w14:paraId="1837C7A8" w14:textId="77777777">
        <w:trPr>
          <w:trHeight w:val="234"/>
        </w:trPr>
        <w:tc>
          <w:tcPr>
            <w:tcW w:w="2898" w:type="dxa"/>
            <w:tcBorders>
              <w:top w:val="single" w:color="auto" w:sz="4" w:space="0"/>
              <w:left w:val="single" w:color="auto" w:sz="4" w:space="0"/>
              <w:bottom w:val="single" w:color="auto" w:sz="4" w:space="0"/>
              <w:right w:val="single" w:color="auto" w:sz="4" w:space="0"/>
            </w:tcBorders>
            <w:hideMark/>
          </w:tcPr>
          <w:p w:rsidRPr="00A32361" w:rsidR="00C56722" w:rsidP="00A32361" w:rsidRDefault="00C56722" w14:paraId="499282D7" w14:textId="77777777">
            <w:r w:rsidRPr="00A32361">
              <w:t>Meeting Date</w:t>
            </w:r>
          </w:p>
        </w:tc>
        <w:tc>
          <w:tcPr>
            <w:tcW w:w="7380" w:type="dxa"/>
            <w:tcBorders>
              <w:top w:val="single" w:color="auto" w:sz="4" w:space="0"/>
              <w:left w:val="single" w:color="auto" w:sz="4" w:space="0"/>
              <w:bottom w:val="single" w:color="auto" w:sz="4" w:space="0"/>
              <w:right w:val="single" w:color="auto" w:sz="4" w:space="0"/>
            </w:tcBorders>
            <w:vAlign w:val="center"/>
          </w:tcPr>
          <w:p w:rsidRPr="00A32361" w:rsidR="00C56722" w:rsidP="00A32361" w:rsidRDefault="00C56722" w14:paraId="14B25371" w14:textId="77777777">
            <w:r w:rsidRPr="00A32361">
              <w:t>May 30, 2019</w:t>
            </w:r>
          </w:p>
        </w:tc>
      </w:tr>
      <w:tr w:rsidRPr="00A32361" w:rsidR="00C56722" w:rsidTr="00725FE2" w14:paraId="4EA01EB0" w14:textId="77777777">
        <w:trPr>
          <w:trHeight w:val="503"/>
        </w:trPr>
        <w:tc>
          <w:tcPr>
            <w:tcW w:w="2898" w:type="dxa"/>
            <w:tcBorders>
              <w:top w:val="single" w:color="auto" w:sz="4" w:space="0"/>
              <w:left w:val="single" w:color="auto" w:sz="4" w:space="0"/>
              <w:bottom w:val="single" w:color="auto" w:sz="4" w:space="0"/>
              <w:right w:val="single" w:color="auto" w:sz="4" w:space="0"/>
            </w:tcBorders>
            <w:hideMark/>
          </w:tcPr>
          <w:p w:rsidRPr="00A32361" w:rsidR="00C56722" w:rsidP="00A32361" w:rsidRDefault="00C56722" w14:paraId="2EF334F3" w14:textId="77777777">
            <w:r w:rsidRPr="00A32361">
              <w:t>Subject Matter</w:t>
            </w:r>
          </w:p>
          <w:p w:rsidRPr="00A32361" w:rsidR="00C56722" w:rsidP="00A32361" w:rsidRDefault="00C56722" w14:paraId="43431B9A" w14:textId="77777777"/>
        </w:tc>
        <w:tc>
          <w:tcPr>
            <w:tcW w:w="7380" w:type="dxa"/>
            <w:tcBorders>
              <w:top w:val="single" w:color="auto" w:sz="4" w:space="0"/>
              <w:left w:val="single" w:color="auto" w:sz="4" w:space="0"/>
              <w:bottom w:val="single" w:color="auto" w:sz="4" w:space="0"/>
              <w:right w:val="single" w:color="auto" w:sz="4" w:space="0"/>
            </w:tcBorders>
            <w:vAlign w:val="center"/>
          </w:tcPr>
          <w:p w:rsidRPr="00A32361" w:rsidR="00C56722" w:rsidP="00A32361" w:rsidRDefault="00C56722" w14:paraId="0086CE2C" w14:textId="5601914B">
            <w:r w:rsidRPr="00A32361">
              <w:t>Resolution E-4998.  Request by Pacific Gas and Electric Company to Modify its 2014 Conformed Bundled Procurement Plan.</w:t>
            </w:r>
          </w:p>
        </w:tc>
      </w:tr>
      <w:tr w:rsidRPr="00A32361" w:rsidR="00C56722" w:rsidTr="00725FE2" w14:paraId="1D6447B1" w14:textId="77777777">
        <w:trPr>
          <w:trHeight w:val="234"/>
        </w:trPr>
        <w:tc>
          <w:tcPr>
            <w:tcW w:w="2898" w:type="dxa"/>
            <w:tcBorders>
              <w:top w:val="single" w:color="auto" w:sz="4" w:space="0"/>
              <w:left w:val="single" w:color="auto" w:sz="4" w:space="0"/>
              <w:bottom w:val="single" w:color="auto" w:sz="4" w:space="0"/>
              <w:right w:val="single" w:color="auto" w:sz="4" w:space="0"/>
            </w:tcBorders>
            <w:hideMark/>
          </w:tcPr>
          <w:p w:rsidRPr="00A32361" w:rsidR="00C56722" w:rsidP="00A32361" w:rsidRDefault="00C56722" w14:paraId="6FC62253" w14:textId="77777777">
            <w:r w:rsidRPr="00A32361">
              <w:t>Web Link</w:t>
            </w:r>
          </w:p>
        </w:tc>
        <w:tc>
          <w:tcPr>
            <w:tcW w:w="7380" w:type="dxa"/>
            <w:tcBorders>
              <w:top w:val="single" w:color="auto" w:sz="4" w:space="0"/>
              <w:left w:val="single" w:color="auto" w:sz="4" w:space="0"/>
              <w:bottom w:val="single" w:color="auto" w:sz="4" w:space="0"/>
              <w:right w:val="single" w:color="auto" w:sz="4" w:space="0"/>
            </w:tcBorders>
          </w:tcPr>
          <w:p w:rsidRPr="00A32361" w:rsidR="00C56722" w:rsidP="00A32361" w:rsidRDefault="00BC3FF6" w14:paraId="1F1FAE09" w14:textId="3EDEC083">
            <w:hyperlink w:history="1" r:id="rId47">
              <w:r w:rsidRPr="00A32361" w:rsidR="00C56722">
                <w:rPr>
                  <w:rStyle w:val="Hyperlink"/>
                </w:rPr>
                <w:t>http://docs.cpuc.ca.gov/SearchRes.aspx?docformat=ALL&amp;DocID=284822786</w:t>
              </w:r>
            </w:hyperlink>
            <w:r w:rsidRPr="00A32361" w:rsidR="00C56722">
              <w:t xml:space="preserve"> </w:t>
            </w:r>
          </w:p>
        </w:tc>
      </w:tr>
      <w:tr w:rsidRPr="00A32361" w:rsidR="00C56722" w:rsidTr="00725FE2" w14:paraId="0E616EB7" w14:textId="77777777">
        <w:trPr>
          <w:trHeight w:val="234"/>
        </w:trPr>
        <w:tc>
          <w:tcPr>
            <w:tcW w:w="2898" w:type="dxa"/>
            <w:tcBorders>
              <w:top w:val="single" w:color="auto" w:sz="4" w:space="0"/>
              <w:left w:val="single" w:color="auto" w:sz="4" w:space="0"/>
              <w:bottom w:val="single" w:color="auto" w:sz="4" w:space="0"/>
              <w:right w:val="single" w:color="auto" w:sz="4" w:space="0"/>
            </w:tcBorders>
            <w:hideMark/>
          </w:tcPr>
          <w:p w:rsidRPr="00A32361" w:rsidR="00C56722" w:rsidP="00A32361" w:rsidRDefault="00C56722" w14:paraId="2B1F2286" w14:textId="77777777">
            <w:r w:rsidRPr="00A32361">
              <w:t>Comments Due Date</w:t>
            </w:r>
          </w:p>
        </w:tc>
        <w:tc>
          <w:tcPr>
            <w:tcW w:w="7380" w:type="dxa"/>
            <w:tcBorders>
              <w:top w:val="single" w:color="auto" w:sz="4" w:space="0"/>
              <w:left w:val="single" w:color="auto" w:sz="4" w:space="0"/>
              <w:bottom w:val="single" w:color="auto" w:sz="4" w:space="0"/>
              <w:right w:val="single" w:color="auto" w:sz="4" w:space="0"/>
            </w:tcBorders>
            <w:vAlign w:val="center"/>
          </w:tcPr>
          <w:p w:rsidRPr="00A32361" w:rsidR="00C56722" w:rsidP="00A32361" w:rsidRDefault="00C56722" w14:paraId="647C449F" w14:textId="77777777">
            <w:r w:rsidRPr="00A32361">
              <w:t>May 14, 2019</w:t>
            </w:r>
          </w:p>
        </w:tc>
      </w:tr>
      <w:tr w:rsidRPr="00A32361" w:rsidR="00C56722" w:rsidTr="00725FE2" w14:paraId="044D2D01" w14:textId="77777777">
        <w:trPr>
          <w:trHeight w:val="332"/>
        </w:trPr>
        <w:tc>
          <w:tcPr>
            <w:tcW w:w="2898" w:type="dxa"/>
            <w:tcBorders>
              <w:top w:val="single" w:color="auto" w:sz="4" w:space="0"/>
              <w:left w:val="single" w:color="auto" w:sz="4" w:space="0"/>
              <w:bottom w:val="single" w:color="auto" w:sz="4" w:space="0"/>
              <w:right w:val="single" w:color="auto" w:sz="4" w:space="0"/>
            </w:tcBorders>
            <w:hideMark/>
          </w:tcPr>
          <w:p w:rsidRPr="00A32361" w:rsidR="00C56722" w:rsidP="00A32361" w:rsidRDefault="00C56722" w14:paraId="4AE12BFC" w14:textId="77777777">
            <w:r w:rsidRPr="00A32361">
              <w:t>Serve comments on:</w:t>
            </w:r>
          </w:p>
        </w:tc>
        <w:tc>
          <w:tcPr>
            <w:tcW w:w="7380" w:type="dxa"/>
            <w:tcBorders>
              <w:top w:val="single" w:color="auto" w:sz="4" w:space="0"/>
              <w:left w:val="single" w:color="auto" w:sz="4" w:space="0"/>
              <w:bottom w:val="single" w:color="auto" w:sz="4" w:space="0"/>
              <w:right w:val="single" w:color="auto" w:sz="4" w:space="0"/>
            </w:tcBorders>
            <w:vAlign w:val="center"/>
          </w:tcPr>
          <w:p w:rsidRPr="00A32361" w:rsidR="0099387A" w:rsidP="00A32361" w:rsidRDefault="00BC3FF6" w14:paraId="4CD55FB7" w14:textId="3D477FFE">
            <w:hyperlink w:history="1" r:id="rId48">
              <w:r w:rsidRPr="00A32361" w:rsidR="0099387A">
                <w:rPr>
                  <w:rStyle w:val="Hyperlink"/>
                </w:rPr>
                <w:t>Nick.Dahlberg@cpuc.ca.gov</w:t>
              </w:r>
            </w:hyperlink>
            <w:r w:rsidRPr="00A32361" w:rsidR="0099387A">
              <w:t xml:space="preserve"> </w:t>
            </w:r>
          </w:p>
          <w:p w:rsidRPr="00A32361" w:rsidR="00C56722" w:rsidP="00A32361" w:rsidRDefault="00BC3FF6" w14:paraId="1D6D4718" w14:textId="4CE7BB9D">
            <w:hyperlink w:history="1" r:id="rId49">
              <w:r w:rsidRPr="00A32361" w:rsidR="0099387A">
                <w:rPr>
                  <w:rStyle w:val="Hyperlink"/>
                </w:rPr>
                <w:t>Michele.Kito@cpuc.ca.gov</w:t>
              </w:r>
            </w:hyperlink>
            <w:r w:rsidRPr="00A32361" w:rsidR="0099387A">
              <w:t xml:space="preserve"> </w:t>
            </w:r>
          </w:p>
        </w:tc>
      </w:tr>
    </w:tbl>
    <w:p w:rsidRPr="00A32361" w:rsidR="00C56722" w:rsidP="00A32361" w:rsidRDefault="00C56722" w14:paraId="06802A20" w14:textId="6F4AB9C9">
      <w:pPr>
        <w:rPr>
          <w:rStyle w:val="Hyperlink"/>
        </w:rPr>
      </w:pPr>
    </w:p>
    <w:p w:rsidRPr="00A32361" w:rsidR="0067269C" w:rsidP="00A32361" w:rsidRDefault="0067269C" w14:paraId="20C65952" w14:textId="745D57A8">
      <w:pPr>
        <w:rPr>
          <w:rStyle w:val="Hyperlink"/>
        </w:rPr>
      </w:pPr>
    </w:p>
    <w:tbl>
      <w:tblPr>
        <w:tblW w:w="102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898"/>
        <w:gridCol w:w="7380"/>
      </w:tblGrid>
      <w:tr w:rsidRPr="00A32361" w:rsidR="0067269C" w:rsidTr="00A70044" w14:paraId="30E73A90" w14:textId="77777777">
        <w:trPr>
          <w:trHeight w:val="234"/>
        </w:trPr>
        <w:tc>
          <w:tcPr>
            <w:tcW w:w="2898" w:type="dxa"/>
            <w:tcBorders>
              <w:top w:val="single" w:color="auto" w:sz="4" w:space="0"/>
              <w:left w:val="single" w:color="auto" w:sz="4" w:space="0"/>
              <w:bottom w:val="single" w:color="auto" w:sz="4" w:space="0"/>
              <w:right w:val="single" w:color="auto" w:sz="4" w:space="0"/>
            </w:tcBorders>
            <w:hideMark/>
          </w:tcPr>
          <w:p w:rsidRPr="00A32361" w:rsidR="0067269C" w:rsidP="00A32361" w:rsidRDefault="0067269C" w14:paraId="5160208B" w14:textId="77777777">
            <w:r w:rsidRPr="00A32361">
              <w:t xml:space="preserve">Draft Resolution No. </w:t>
            </w:r>
          </w:p>
        </w:tc>
        <w:tc>
          <w:tcPr>
            <w:tcW w:w="7380" w:type="dxa"/>
            <w:tcBorders>
              <w:top w:val="single" w:color="auto" w:sz="4" w:space="0"/>
              <w:left w:val="single" w:color="auto" w:sz="4" w:space="0"/>
              <w:bottom w:val="single" w:color="auto" w:sz="4" w:space="0"/>
              <w:right w:val="single" w:color="auto" w:sz="4" w:space="0"/>
            </w:tcBorders>
            <w:vAlign w:val="center"/>
          </w:tcPr>
          <w:p w:rsidRPr="00A32361" w:rsidR="0067269C" w:rsidP="00A32361" w:rsidRDefault="0067269C" w14:paraId="6FCD4544" w14:textId="1A01480D">
            <w:pPr>
              <w:rPr>
                <w:b/>
              </w:rPr>
            </w:pPr>
            <w:r w:rsidRPr="00A32361">
              <w:rPr>
                <w:b/>
              </w:rPr>
              <w:t>E-4999</w:t>
            </w:r>
          </w:p>
        </w:tc>
      </w:tr>
      <w:tr w:rsidRPr="00A32361" w:rsidR="0067269C" w:rsidTr="00A70044" w14:paraId="53767B26" w14:textId="77777777">
        <w:trPr>
          <w:trHeight w:val="234"/>
        </w:trPr>
        <w:tc>
          <w:tcPr>
            <w:tcW w:w="2898" w:type="dxa"/>
            <w:tcBorders>
              <w:top w:val="single" w:color="auto" w:sz="4" w:space="0"/>
              <w:left w:val="single" w:color="auto" w:sz="4" w:space="0"/>
              <w:bottom w:val="single" w:color="auto" w:sz="4" w:space="0"/>
              <w:right w:val="single" w:color="auto" w:sz="4" w:space="0"/>
            </w:tcBorders>
            <w:hideMark/>
          </w:tcPr>
          <w:p w:rsidRPr="00A32361" w:rsidR="0067269C" w:rsidP="00A32361" w:rsidRDefault="0067269C" w14:paraId="31BE7FB4" w14:textId="77777777">
            <w:r w:rsidRPr="00A32361">
              <w:t>Meeting Date</w:t>
            </w:r>
          </w:p>
        </w:tc>
        <w:tc>
          <w:tcPr>
            <w:tcW w:w="7380" w:type="dxa"/>
            <w:tcBorders>
              <w:top w:val="single" w:color="auto" w:sz="4" w:space="0"/>
              <w:left w:val="single" w:color="auto" w:sz="4" w:space="0"/>
              <w:bottom w:val="single" w:color="auto" w:sz="4" w:space="0"/>
              <w:right w:val="single" w:color="auto" w:sz="4" w:space="0"/>
            </w:tcBorders>
            <w:vAlign w:val="center"/>
          </w:tcPr>
          <w:p w:rsidRPr="00A32361" w:rsidR="0067269C" w:rsidP="00A32361" w:rsidRDefault="0067269C" w14:paraId="7435EA9D" w14:textId="77777777">
            <w:r w:rsidRPr="00A32361">
              <w:t>May 30, 2019</w:t>
            </w:r>
          </w:p>
        </w:tc>
      </w:tr>
      <w:tr w:rsidRPr="00A32361" w:rsidR="0067269C" w:rsidTr="00A70044" w14:paraId="18A00B68" w14:textId="77777777">
        <w:trPr>
          <w:trHeight w:val="503"/>
        </w:trPr>
        <w:tc>
          <w:tcPr>
            <w:tcW w:w="2898" w:type="dxa"/>
            <w:tcBorders>
              <w:top w:val="single" w:color="auto" w:sz="4" w:space="0"/>
              <w:left w:val="single" w:color="auto" w:sz="4" w:space="0"/>
              <w:bottom w:val="single" w:color="auto" w:sz="4" w:space="0"/>
              <w:right w:val="single" w:color="auto" w:sz="4" w:space="0"/>
            </w:tcBorders>
            <w:hideMark/>
          </w:tcPr>
          <w:p w:rsidRPr="00A32361" w:rsidR="0067269C" w:rsidP="00A32361" w:rsidRDefault="0067269C" w14:paraId="035F5339" w14:textId="77777777">
            <w:r w:rsidRPr="00A32361">
              <w:t>Subject Matter</w:t>
            </w:r>
          </w:p>
          <w:p w:rsidRPr="00A32361" w:rsidR="0067269C" w:rsidP="00A32361" w:rsidRDefault="0067269C" w14:paraId="7B087331" w14:textId="77777777"/>
        </w:tc>
        <w:tc>
          <w:tcPr>
            <w:tcW w:w="7380" w:type="dxa"/>
            <w:tcBorders>
              <w:top w:val="single" w:color="auto" w:sz="4" w:space="0"/>
              <w:left w:val="single" w:color="auto" w:sz="4" w:space="0"/>
              <w:bottom w:val="single" w:color="auto" w:sz="4" w:space="0"/>
              <w:right w:val="single" w:color="auto" w:sz="4" w:space="0"/>
            </w:tcBorders>
            <w:vAlign w:val="center"/>
          </w:tcPr>
          <w:p w:rsidRPr="00A32361" w:rsidR="0067269C" w:rsidP="00A32361" w:rsidRDefault="0067269C" w14:paraId="0E381591" w14:textId="54BE60C6">
            <w:r w:rsidRPr="00A32361">
              <w:t>Pursuant to Decision 18-06-027, Approving with Modification, Tariffs to Implement the Disadvantaged Communities Green Tariff and Community Solar Green Tariff Programs.</w:t>
            </w:r>
          </w:p>
        </w:tc>
      </w:tr>
      <w:tr w:rsidRPr="00A32361" w:rsidR="0067269C" w:rsidTr="00A70044" w14:paraId="0961553A" w14:textId="77777777">
        <w:trPr>
          <w:trHeight w:val="234"/>
        </w:trPr>
        <w:tc>
          <w:tcPr>
            <w:tcW w:w="2898" w:type="dxa"/>
            <w:tcBorders>
              <w:top w:val="single" w:color="auto" w:sz="4" w:space="0"/>
              <w:left w:val="single" w:color="auto" w:sz="4" w:space="0"/>
              <w:bottom w:val="single" w:color="auto" w:sz="4" w:space="0"/>
              <w:right w:val="single" w:color="auto" w:sz="4" w:space="0"/>
            </w:tcBorders>
            <w:hideMark/>
          </w:tcPr>
          <w:p w:rsidRPr="00A32361" w:rsidR="0067269C" w:rsidP="00A32361" w:rsidRDefault="0067269C" w14:paraId="4EE2634E" w14:textId="77777777">
            <w:r w:rsidRPr="00A32361">
              <w:t>Web Link</w:t>
            </w:r>
          </w:p>
        </w:tc>
        <w:tc>
          <w:tcPr>
            <w:tcW w:w="7380" w:type="dxa"/>
            <w:tcBorders>
              <w:top w:val="single" w:color="auto" w:sz="4" w:space="0"/>
              <w:left w:val="single" w:color="auto" w:sz="4" w:space="0"/>
              <w:bottom w:val="single" w:color="auto" w:sz="4" w:space="0"/>
              <w:right w:val="single" w:color="auto" w:sz="4" w:space="0"/>
            </w:tcBorders>
          </w:tcPr>
          <w:p w:rsidRPr="00A32361" w:rsidR="0067269C" w:rsidP="00A32361" w:rsidRDefault="00BC3FF6" w14:paraId="5E088EF6" w14:textId="7CC37DCB">
            <w:hyperlink w:history="1" r:id="rId50">
              <w:r w:rsidRPr="00A32361" w:rsidR="0067269C">
                <w:rPr>
                  <w:rStyle w:val="Hyperlink"/>
                </w:rPr>
                <w:t>http://docs.cpuc.ca.gov/SearchRes.aspx?docformat=ALL&amp;DocID=284823676</w:t>
              </w:r>
            </w:hyperlink>
            <w:r w:rsidRPr="00A32361" w:rsidR="0067269C">
              <w:t xml:space="preserve"> </w:t>
            </w:r>
          </w:p>
        </w:tc>
      </w:tr>
      <w:tr w:rsidRPr="00A32361" w:rsidR="0067269C" w:rsidTr="00A70044" w14:paraId="08F9AB56" w14:textId="77777777">
        <w:trPr>
          <w:trHeight w:val="234"/>
        </w:trPr>
        <w:tc>
          <w:tcPr>
            <w:tcW w:w="2898" w:type="dxa"/>
            <w:tcBorders>
              <w:top w:val="single" w:color="auto" w:sz="4" w:space="0"/>
              <w:left w:val="single" w:color="auto" w:sz="4" w:space="0"/>
              <w:bottom w:val="single" w:color="auto" w:sz="4" w:space="0"/>
              <w:right w:val="single" w:color="auto" w:sz="4" w:space="0"/>
            </w:tcBorders>
            <w:hideMark/>
          </w:tcPr>
          <w:p w:rsidRPr="00A32361" w:rsidR="0067269C" w:rsidP="00A32361" w:rsidRDefault="0067269C" w14:paraId="760F4E16" w14:textId="77777777">
            <w:r w:rsidRPr="00A32361">
              <w:t>Comments Due Date</w:t>
            </w:r>
          </w:p>
        </w:tc>
        <w:tc>
          <w:tcPr>
            <w:tcW w:w="7380" w:type="dxa"/>
            <w:tcBorders>
              <w:top w:val="single" w:color="auto" w:sz="4" w:space="0"/>
              <w:left w:val="single" w:color="auto" w:sz="4" w:space="0"/>
              <w:bottom w:val="single" w:color="auto" w:sz="4" w:space="0"/>
              <w:right w:val="single" w:color="auto" w:sz="4" w:space="0"/>
            </w:tcBorders>
            <w:vAlign w:val="center"/>
          </w:tcPr>
          <w:p w:rsidRPr="00A32361" w:rsidR="0067269C" w:rsidP="00A32361" w:rsidRDefault="0067269C" w14:paraId="44338ECA" w14:textId="50B892E5">
            <w:r w:rsidRPr="00A32361">
              <w:t>May 20, 2019</w:t>
            </w:r>
          </w:p>
        </w:tc>
      </w:tr>
      <w:tr w:rsidRPr="00A32361" w:rsidR="0067269C" w:rsidTr="00A70044" w14:paraId="1CCF0466" w14:textId="77777777">
        <w:trPr>
          <w:trHeight w:val="332"/>
        </w:trPr>
        <w:tc>
          <w:tcPr>
            <w:tcW w:w="2898" w:type="dxa"/>
            <w:tcBorders>
              <w:top w:val="single" w:color="auto" w:sz="4" w:space="0"/>
              <w:left w:val="single" w:color="auto" w:sz="4" w:space="0"/>
              <w:bottom w:val="single" w:color="auto" w:sz="4" w:space="0"/>
              <w:right w:val="single" w:color="auto" w:sz="4" w:space="0"/>
            </w:tcBorders>
            <w:hideMark/>
          </w:tcPr>
          <w:p w:rsidRPr="00A32361" w:rsidR="0067269C" w:rsidP="00A32361" w:rsidRDefault="0067269C" w14:paraId="6D2EAE73" w14:textId="77777777">
            <w:r w:rsidRPr="00A32361">
              <w:t>Serve comments on:</w:t>
            </w:r>
          </w:p>
        </w:tc>
        <w:tc>
          <w:tcPr>
            <w:tcW w:w="7380" w:type="dxa"/>
            <w:tcBorders>
              <w:top w:val="single" w:color="auto" w:sz="4" w:space="0"/>
              <w:left w:val="single" w:color="auto" w:sz="4" w:space="0"/>
              <w:bottom w:val="single" w:color="auto" w:sz="4" w:space="0"/>
              <w:right w:val="single" w:color="auto" w:sz="4" w:space="0"/>
            </w:tcBorders>
            <w:vAlign w:val="center"/>
          </w:tcPr>
          <w:p w:rsidRPr="00A32361" w:rsidR="0067269C" w:rsidP="00A32361" w:rsidRDefault="00BC3FF6" w14:paraId="7EC2D2D0" w14:textId="77777777">
            <w:hyperlink w:history="1" r:id="rId51">
              <w:r w:rsidRPr="00A32361" w:rsidR="0067269C">
                <w:rPr>
                  <w:rStyle w:val="Hyperlink"/>
                </w:rPr>
                <w:t>Nora.Hawkins@cpuc.ca.gov</w:t>
              </w:r>
            </w:hyperlink>
            <w:r w:rsidRPr="00A32361" w:rsidR="0067269C">
              <w:t xml:space="preserve"> </w:t>
            </w:r>
          </w:p>
          <w:p w:rsidRPr="00A32361" w:rsidR="0067269C" w:rsidP="00A32361" w:rsidRDefault="0067269C" w14:paraId="6F43F305" w14:textId="6742CC2E">
            <w:pPr>
              <w:rPr>
                <w:rStyle w:val="Hyperlink"/>
              </w:rPr>
            </w:pPr>
            <w:r w:rsidRPr="00A32361">
              <w:rPr>
                <w:rStyle w:val="Hyperlink"/>
              </w:rPr>
              <w:t>Shannon</w:t>
            </w:r>
            <w:r w:rsidRPr="00A32361" w:rsidR="00A70044">
              <w:rPr>
                <w:rStyle w:val="Hyperlink"/>
              </w:rPr>
              <w:t>.</w:t>
            </w:r>
            <w:r w:rsidRPr="00A32361">
              <w:rPr>
                <w:rStyle w:val="Hyperlink"/>
              </w:rPr>
              <w:t>O'Rourke@cpuc.ca.gov</w:t>
            </w:r>
            <w:r w:rsidRPr="00A32361" w:rsidR="00A70044">
              <w:rPr>
                <w:rStyle w:val="Hyperlink"/>
              </w:rPr>
              <w:t xml:space="preserve"> </w:t>
            </w:r>
          </w:p>
        </w:tc>
      </w:tr>
    </w:tbl>
    <w:p w:rsidRPr="00A32361" w:rsidR="0067269C" w:rsidP="00A32361" w:rsidRDefault="0067269C" w14:paraId="3BF8C310" w14:textId="4DB6129F">
      <w:pPr>
        <w:rPr>
          <w:rStyle w:val="Hyperlink"/>
        </w:rPr>
      </w:pPr>
    </w:p>
    <w:p w:rsidRPr="00A32361" w:rsidR="007C456B" w:rsidP="00A32361" w:rsidRDefault="007C456B" w14:paraId="5CF54AC8" w14:textId="77777777">
      <w:pPr>
        <w:rPr>
          <w:rStyle w:val="Hyperlink"/>
        </w:rPr>
      </w:pPr>
    </w:p>
    <w:tbl>
      <w:tblPr>
        <w:tblW w:w="102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898"/>
        <w:gridCol w:w="7380"/>
      </w:tblGrid>
      <w:tr w:rsidRPr="00A32361" w:rsidR="007C456B" w:rsidTr="00583A0B" w14:paraId="2B006574" w14:textId="77777777">
        <w:trPr>
          <w:trHeight w:val="234"/>
        </w:trPr>
        <w:tc>
          <w:tcPr>
            <w:tcW w:w="2898" w:type="dxa"/>
            <w:tcBorders>
              <w:top w:val="single" w:color="auto" w:sz="4" w:space="0"/>
              <w:left w:val="single" w:color="auto" w:sz="4" w:space="0"/>
              <w:bottom w:val="single" w:color="auto" w:sz="4" w:space="0"/>
              <w:right w:val="single" w:color="auto" w:sz="4" w:space="0"/>
            </w:tcBorders>
            <w:hideMark/>
          </w:tcPr>
          <w:p w:rsidRPr="00A32361" w:rsidR="007C456B" w:rsidP="00A32361" w:rsidRDefault="007C456B" w14:paraId="4C3E8F04" w14:textId="77777777">
            <w:r w:rsidRPr="00A32361">
              <w:t xml:space="preserve">Draft Resolution No. </w:t>
            </w:r>
          </w:p>
        </w:tc>
        <w:tc>
          <w:tcPr>
            <w:tcW w:w="7380" w:type="dxa"/>
            <w:tcBorders>
              <w:top w:val="single" w:color="auto" w:sz="4" w:space="0"/>
              <w:left w:val="single" w:color="auto" w:sz="4" w:space="0"/>
              <w:bottom w:val="single" w:color="auto" w:sz="4" w:space="0"/>
              <w:right w:val="single" w:color="auto" w:sz="4" w:space="0"/>
            </w:tcBorders>
            <w:vAlign w:val="center"/>
          </w:tcPr>
          <w:p w:rsidRPr="00A32361" w:rsidR="007C456B" w:rsidP="00A32361" w:rsidRDefault="007C456B" w14:paraId="1701615A" w14:textId="77777777">
            <w:pPr>
              <w:rPr>
                <w:b/>
              </w:rPr>
            </w:pPr>
            <w:r w:rsidRPr="00A32361">
              <w:rPr>
                <w:b/>
              </w:rPr>
              <w:t>E-5004</w:t>
            </w:r>
          </w:p>
        </w:tc>
      </w:tr>
      <w:tr w:rsidRPr="00A32361" w:rsidR="007C456B" w:rsidTr="00583A0B" w14:paraId="3A097893" w14:textId="77777777">
        <w:trPr>
          <w:trHeight w:val="234"/>
        </w:trPr>
        <w:tc>
          <w:tcPr>
            <w:tcW w:w="2898" w:type="dxa"/>
            <w:tcBorders>
              <w:top w:val="single" w:color="auto" w:sz="4" w:space="0"/>
              <w:left w:val="single" w:color="auto" w:sz="4" w:space="0"/>
              <w:bottom w:val="single" w:color="auto" w:sz="4" w:space="0"/>
              <w:right w:val="single" w:color="auto" w:sz="4" w:space="0"/>
            </w:tcBorders>
            <w:hideMark/>
          </w:tcPr>
          <w:p w:rsidRPr="00A32361" w:rsidR="007C456B" w:rsidP="00A32361" w:rsidRDefault="007C456B" w14:paraId="4940EFFA" w14:textId="77777777">
            <w:r w:rsidRPr="00A32361">
              <w:t>Meeting Date</w:t>
            </w:r>
          </w:p>
        </w:tc>
        <w:tc>
          <w:tcPr>
            <w:tcW w:w="7380" w:type="dxa"/>
            <w:tcBorders>
              <w:top w:val="single" w:color="auto" w:sz="4" w:space="0"/>
              <w:left w:val="single" w:color="auto" w:sz="4" w:space="0"/>
              <w:bottom w:val="single" w:color="auto" w:sz="4" w:space="0"/>
              <w:right w:val="single" w:color="auto" w:sz="4" w:space="0"/>
            </w:tcBorders>
            <w:vAlign w:val="center"/>
          </w:tcPr>
          <w:p w:rsidRPr="00A32361" w:rsidR="007C456B" w:rsidP="00A32361" w:rsidRDefault="007C456B" w14:paraId="5B4325AE" w14:textId="77777777">
            <w:r w:rsidRPr="00A32361">
              <w:t>May 30, 2019</w:t>
            </w:r>
          </w:p>
        </w:tc>
      </w:tr>
      <w:tr w:rsidRPr="00A32361" w:rsidR="007C456B" w:rsidTr="00583A0B" w14:paraId="715B22EF" w14:textId="77777777">
        <w:trPr>
          <w:trHeight w:val="503"/>
        </w:trPr>
        <w:tc>
          <w:tcPr>
            <w:tcW w:w="2898" w:type="dxa"/>
            <w:tcBorders>
              <w:top w:val="single" w:color="auto" w:sz="4" w:space="0"/>
              <w:left w:val="single" w:color="auto" w:sz="4" w:space="0"/>
              <w:bottom w:val="single" w:color="auto" w:sz="4" w:space="0"/>
              <w:right w:val="single" w:color="auto" w:sz="4" w:space="0"/>
            </w:tcBorders>
            <w:hideMark/>
          </w:tcPr>
          <w:p w:rsidRPr="00A32361" w:rsidR="007C456B" w:rsidP="00A32361" w:rsidRDefault="007C456B" w14:paraId="18637C9E" w14:textId="77777777">
            <w:r w:rsidRPr="00A32361">
              <w:t>Subject Matter</w:t>
            </w:r>
          </w:p>
          <w:p w:rsidRPr="00A32361" w:rsidR="007C456B" w:rsidP="00A32361" w:rsidRDefault="007C456B" w14:paraId="3BB06B60" w14:textId="77777777"/>
        </w:tc>
        <w:tc>
          <w:tcPr>
            <w:tcW w:w="7380" w:type="dxa"/>
            <w:tcBorders>
              <w:top w:val="single" w:color="auto" w:sz="4" w:space="0"/>
              <w:left w:val="single" w:color="auto" w:sz="4" w:space="0"/>
              <w:bottom w:val="single" w:color="auto" w:sz="4" w:space="0"/>
              <w:right w:val="single" w:color="auto" w:sz="4" w:space="0"/>
            </w:tcBorders>
            <w:vAlign w:val="center"/>
          </w:tcPr>
          <w:p w:rsidRPr="00A32361" w:rsidR="007C456B" w:rsidP="00A32361" w:rsidRDefault="007C456B" w14:paraId="7A1421A1" w14:textId="77777777">
            <w:r w:rsidRPr="00A32361">
              <w:t>Approves, with modifications, Pacific Gas and Electric Company (PG&amp;E) Advice Letter Advice Letter 5434-E, Southern California Edison (SCE) Advice Letter 3900-E, and San Diego Gas &amp; Electric Company (SDG&amp;E) Advice Letter 3308-E.</w:t>
            </w:r>
          </w:p>
        </w:tc>
      </w:tr>
      <w:tr w:rsidRPr="00A32361" w:rsidR="007C456B" w:rsidTr="00583A0B" w14:paraId="56315003" w14:textId="77777777">
        <w:trPr>
          <w:trHeight w:val="234"/>
        </w:trPr>
        <w:tc>
          <w:tcPr>
            <w:tcW w:w="2898" w:type="dxa"/>
            <w:tcBorders>
              <w:top w:val="single" w:color="auto" w:sz="4" w:space="0"/>
              <w:left w:val="single" w:color="auto" w:sz="4" w:space="0"/>
              <w:bottom w:val="single" w:color="auto" w:sz="4" w:space="0"/>
              <w:right w:val="single" w:color="auto" w:sz="4" w:space="0"/>
            </w:tcBorders>
            <w:hideMark/>
          </w:tcPr>
          <w:p w:rsidRPr="00A32361" w:rsidR="007C456B" w:rsidP="00A32361" w:rsidRDefault="007C456B" w14:paraId="505817FE" w14:textId="77777777">
            <w:r w:rsidRPr="00A32361">
              <w:t>Web Link</w:t>
            </w:r>
          </w:p>
        </w:tc>
        <w:tc>
          <w:tcPr>
            <w:tcW w:w="7380" w:type="dxa"/>
            <w:tcBorders>
              <w:top w:val="single" w:color="auto" w:sz="4" w:space="0"/>
              <w:left w:val="single" w:color="auto" w:sz="4" w:space="0"/>
              <w:bottom w:val="single" w:color="auto" w:sz="4" w:space="0"/>
              <w:right w:val="single" w:color="auto" w:sz="4" w:space="0"/>
            </w:tcBorders>
          </w:tcPr>
          <w:p w:rsidRPr="00A32361" w:rsidR="007C456B" w:rsidP="00A32361" w:rsidRDefault="00BC3FF6" w14:paraId="5E9D5E23" w14:textId="77777777">
            <w:hyperlink w:history="1" r:id="rId52">
              <w:r w:rsidRPr="00A32361" w:rsidR="007C456B">
                <w:rPr>
                  <w:rStyle w:val="Hyperlink"/>
                </w:rPr>
                <w:t>http://docs.cpuc.ca.gov/SearchRes.aspx?docformat=ALL&amp;DocID=285933083</w:t>
              </w:r>
            </w:hyperlink>
            <w:r w:rsidRPr="00A32361" w:rsidR="007C456B">
              <w:t xml:space="preserve">  </w:t>
            </w:r>
          </w:p>
        </w:tc>
      </w:tr>
      <w:tr w:rsidRPr="00A32361" w:rsidR="007C456B" w:rsidTr="00583A0B" w14:paraId="3581639E" w14:textId="77777777">
        <w:trPr>
          <w:trHeight w:val="234"/>
        </w:trPr>
        <w:tc>
          <w:tcPr>
            <w:tcW w:w="2898" w:type="dxa"/>
            <w:tcBorders>
              <w:top w:val="single" w:color="auto" w:sz="4" w:space="0"/>
              <w:left w:val="single" w:color="auto" w:sz="4" w:space="0"/>
              <w:bottom w:val="single" w:color="auto" w:sz="4" w:space="0"/>
              <w:right w:val="single" w:color="auto" w:sz="4" w:space="0"/>
            </w:tcBorders>
            <w:hideMark/>
          </w:tcPr>
          <w:p w:rsidRPr="00A32361" w:rsidR="007C456B" w:rsidP="00A32361" w:rsidRDefault="007C456B" w14:paraId="3CD76120" w14:textId="77777777">
            <w:r w:rsidRPr="00A32361">
              <w:t>Comments Due Date</w:t>
            </w:r>
          </w:p>
        </w:tc>
        <w:tc>
          <w:tcPr>
            <w:tcW w:w="7380" w:type="dxa"/>
            <w:tcBorders>
              <w:top w:val="single" w:color="auto" w:sz="4" w:space="0"/>
              <w:left w:val="single" w:color="auto" w:sz="4" w:space="0"/>
              <w:bottom w:val="single" w:color="auto" w:sz="4" w:space="0"/>
              <w:right w:val="single" w:color="auto" w:sz="4" w:space="0"/>
            </w:tcBorders>
            <w:vAlign w:val="center"/>
          </w:tcPr>
          <w:p w:rsidRPr="00A32361" w:rsidR="007C456B" w:rsidP="00A32361" w:rsidRDefault="007C456B" w14:paraId="2DB5E0E4" w14:textId="77777777">
            <w:r w:rsidRPr="00A32361">
              <w:t>May 20, 2019</w:t>
            </w:r>
          </w:p>
        </w:tc>
      </w:tr>
      <w:tr w:rsidRPr="00A32361" w:rsidR="007C456B" w:rsidTr="00583A0B" w14:paraId="748C8422" w14:textId="77777777">
        <w:trPr>
          <w:trHeight w:val="611"/>
        </w:trPr>
        <w:tc>
          <w:tcPr>
            <w:tcW w:w="2898" w:type="dxa"/>
            <w:tcBorders>
              <w:top w:val="single" w:color="auto" w:sz="4" w:space="0"/>
              <w:left w:val="single" w:color="auto" w:sz="4" w:space="0"/>
              <w:bottom w:val="single" w:color="auto" w:sz="4" w:space="0"/>
              <w:right w:val="single" w:color="auto" w:sz="4" w:space="0"/>
            </w:tcBorders>
            <w:hideMark/>
          </w:tcPr>
          <w:p w:rsidRPr="00A32361" w:rsidR="007C456B" w:rsidP="00A32361" w:rsidRDefault="007C456B" w14:paraId="3FD7879B" w14:textId="77777777">
            <w:r w:rsidRPr="00A32361">
              <w:t>Serve comments on:</w:t>
            </w:r>
          </w:p>
        </w:tc>
        <w:tc>
          <w:tcPr>
            <w:tcW w:w="7380" w:type="dxa"/>
            <w:tcBorders>
              <w:top w:val="single" w:color="auto" w:sz="4" w:space="0"/>
              <w:left w:val="single" w:color="auto" w:sz="4" w:space="0"/>
              <w:bottom w:val="single" w:color="auto" w:sz="4" w:space="0"/>
              <w:right w:val="single" w:color="auto" w:sz="4" w:space="0"/>
            </w:tcBorders>
            <w:vAlign w:val="center"/>
          </w:tcPr>
          <w:p w:rsidRPr="00A32361" w:rsidR="007C456B" w:rsidP="00A32361" w:rsidRDefault="00BC3FF6" w14:paraId="4A7A0BAA" w14:textId="77777777">
            <w:hyperlink w:history="1" r:id="rId53">
              <w:r w:rsidRPr="00A32361" w:rsidR="007C456B">
                <w:rPr>
                  <w:rStyle w:val="Hyperlink"/>
                </w:rPr>
                <w:t>chari.worster@cpuc.ca.gov</w:t>
              </w:r>
            </w:hyperlink>
            <w:r w:rsidRPr="00A32361" w:rsidR="007C456B">
              <w:t xml:space="preserve"> </w:t>
            </w:r>
          </w:p>
          <w:p w:rsidRPr="00A32361" w:rsidR="007C456B" w:rsidP="00A32361" w:rsidRDefault="00BC3FF6" w14:paraId="471E681A" w14:textId="77777777">
            <w:hyperlink w:history="1" r:id="rId54">
              <w:r w:rsidRPr="00A32361" w:rsidR="007C456B">
                <w:rPr>
                  <w:rStyle w:val="Hyperlink"/>
                </w:rPr>
                <w:t>gp1@cpuc.ca.gov</w:t>
              </w:r>
            </w:hyperlink>
            <w:r w:rsidRPr="00A32361" w:rsidR="007C456B">
              <w:t xml:space="preserve"> </w:t>
            </w:r>
          </w:p>
        </w:tc>
      </w:tr>
    </w:tbl>
    <w:p w:rsidRPr="00A32361" w:rsidR="007C456B" w:rsidP="00A32361" w:rsidRDefault="007C456B" w14:paraId="19229FC7" w14:textId="6058611E">
      <w:pPr>
        <w:rPr>
          <w:rStyle w:val="Hyperlink"/>
        </w:rPr>
      </w:pPr>
    </w:p>
    <w:p w:rsidRPr="00A32361" w:rsidR="00B83571" w:rsidP="00A32361" w:rsidRDefault="00B83571" w14:paraId="2C2198F9" w14:textId="41B83250">
      <w:pPr>
        <w:rPr>
          <w:rStyle w:val="Hyperlink"/>
        </w:rPr>
      </w:pPr>
    </w:p>
    <w:tbl>
      <w:tblPr>
        <w:tblW w:w="102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898"/>
        <w:gridCol w:w="7380"/>
      </w:tblGrid>
      <w:tr w:rsidRPr="00A32361" w:rsidR="00B83571" w:rsidTr="00725FE2" w14:paraId="705613A1" w14:textId="77777777">
        <w:trPr>
          <w:trHeight w:val="234"/>
        </w:trPr>
        <w:tc>
          <w:tcPr>
            <w:tcW w:w="2898" w:type="dxa"/>
            <w:tcBorders>
              <w:top w:val="single" w:color="auto" w:sz="4" w:space="0"/>
              <w:left w:val="single" w:color="auto" w:sz="4" w:space="0"/>
              <w:bottom w:val="single" w:color="auto" w:sz="4" w:space="0"/>
              <w:right w:val="single" w:color="auto" w:sz="4" w:space="0"/>
            </w:tcBorders>
            <w:hideMark/>
          </w:tcPr>
          <w:p w:rsidRPr="00A32361" w:rsidR="00B83571" w:rsidP="00A32361" w:rsidRDefault="00B83571" w14:paraId="06601CA8" w14:textId="77777777">
            <w:r w:rsidRPr="00A32361">
              <w:t xml:space="preserve">Draft Resolution No. </w:t>
            </w:r>
          </w:p>
        </w:tc>
        <w:tc>
          <w:tcPr>
            <w:tcW w:w="7380" w:type="dxa"/>
            <w:tcBorders>
              <w:top w:val="single" w:color="auto" w:sz="4" w:space="0"/>
              <w:left w:val="single" w:color="auto" w:sz="4" w:space="0"/>
              <w:bottom w:val="single" w:color="auto" w:sz="4" w:space="0"/>
              <w:right w:val="single" w:color="auto" w:sz="4" w:space="0"/>
            </w:tcBorders>
            <w:vAlign w:val="center"/>
          </w:tcPr>
          <w:p w:rsidRPr="00A32361" w:rsidR="00B83571" w:rsidP="00A32361" w:rsidRDefault="00B83571" w14:paraId="3038064A" w14:textId="3B827F86">
            <w:pPr>
              <w:rPr>
                <w:b/>
              </w:rPr>
            </w:pPr>
            <w:r w:rsidRPr="00A32361">
              <w:rPr>
                <w:b/>
              </w:rPr>
              <w:t>G-3551</w:t>
            </w:r>
          </w:p>
        </w:tc>
      </w:tr>
      <w:tr w:rsidRPr="00A32361" w:rsidR="00B83571" w:rsidTr="00725FE2" w14:paraId="663EBEF1" w14:textId="77777777">
        <w:trPr>
          <w:trHeight w:val="234"/>
        </w:trPr>
        <w:tc>
          <w:tcPr>
            <w:tcW w:w="2898" w:type="dxa"/>
            <w:tcBorders>
              <w:top w:val="single" w:color="auto" w:sz="4" w:space="0"/>
              <w:left w:val="single" w:color="auto" w:sz="4" w:space="0"/>
              <w:bottom w:val="single" w:color="auto" w:sz="4" w:space="0"/>
              <w:right w:val="single" w:color="auto" w:sz="4" w:space="0"/>
            </w:tcBorders>
            <w:hideMark/>
          </w:tcPr>
          <w:p w:rsidRPr="00A32361" w:rsidR="00B83571" w:rsidP="00A32361" w:rsidRDefault="00B83571" w14:paraId="313C0405" w14:textId="77777777">
            <w:r w:rsidRPr="00A32361">
              <w:t>Meeting Date</w:t>
            </w:r>
          </w:p>
        </w:tc>
        <w:tc>
          <w:tcPr>
            <w:tcW w:w="7380" w:type="dxa"/>
            <w:tcBorders>
              <w:top w:val="single" w:color="auto" w:sz="4" w:space="0"/>
              <w:left w:val="single" w:color="auto" w:sz="4" w:space="0"/>
              <w:bottom w:val="single" w:color="auto" w:sz="4" w:space="0"/>
              <w:right w:val="single" w:color="auto" w:sz="4" w:space="0"/>
            </w:tcBorders>
            <w:vAlign w:val="center"/>
          </w:tcPr>
          <w:p w:rsidRPr="00A32361" w:rsidR="00B83571" w:rsidP="00A32361" w:rsidRDefault="00B83571" w14:paraId="66730975" w14:textId="247FDD11">
            <w:r w:rsidRPr="00A32361">
              <w:t>May 30, 2019</w:t>
            </w:r>
          </w:p>
        </w:tc>
      </w:tr>
      <w:tr w:rsidRPr="00A32361" w:rsidR="00B83571" w:rsidTr="00725FE2" w14:paraId="4DB856C6" w14:textId="77777777">
        <w:trPr>
          <w:trHeight w:val="503"/>
        </w:trPr>
        <w:tc>
          <w:tcPr>
            <w:tcW w:w="2898" w:type="dxa"/>
            <w:tcBorders>
              <w:top w:val="single" w:color="auto" w:sz="4" w:space="0"/>
              <w:left w:val="single" w:color="auto" w:sz="4" w:space="0"/>
              <w:bottom w:val="single" w:color="auto" w:sz="4" w:space="0"/>
              <w:right w:val="single" w:color="auto" w:sz="4" w:space="0"/>
            </w:tcBorders>
            <w:hideMark/>
          </w:tcPr>
          <w:p w:rsidRPr="00A32361" w:rsidR="00B83571" w:rsidP="00A32361" w:rsidRDefault="00B83571" w14:paraId="103023E8" w14:textId="77777777">
            <w:r w:rsidRPr="00A32361">
              <w:t>Subject Matter</w:t>
            </w:r>
          </w:p>
          <w:p w:rsidRPr="00A32361" w:rsidR="00B83571" w:rsidP="00A32361" w:rsidRDefault="00B83571" w14:paraId="21DE3487" w14:textId="77777777"/>
        </w:tc>
        <w:tc>
          <w:tcPr>
            <w:tcW w:w="7380" w:type="dxa"/>
            <w:tcBorders>
              <w:top w:val="single" w:color="auto" w:sz="4" w:space="0"/>
              <w:left w:val="single" w:color="auto" w:sz="4" w:space="0"/>
              <w:bottom w:val="single" w:color="auto" w:sz="4" w:space="0"/>
              <w:right w:val="single" w:color="auto" w:sz="4" w:space="0"/>
            </w:tcBorders>
            <w:vAlign w:val="center"/>
          </w:tcPr>
          <w:p w:rsidRPr="00A32361" w:rsidR="00B83571" w:rsidP="00A32361" w:rsidRDefault="00B83571" w14:paraId="6491F030" w14:textId="4CD40451">
            <w:r w:rsidRPr="00A32361">
              <w:t>West Coast Gas Company, Inc. seeks approval of changes in existing gas tariffs related to disconnections.</w:t>
            </w:r>
          </w:p>
        </w:tc>
      </w:tr>
      <w:tr w:rsidRPr="00A32361" w:rsidR="00B83571" w:rsidTr="00725FE2" w14:paraId="3301D667" w14:textId="77777777">
        <w:trPr>
          <w:trHeight w:val="234"/>
        </w:trPr>
        <w:tc>
          <w:tcPr>
            <w:tcW w:w="2898" w:type="dxa"/>
            <w:tcBorders>
              <w:top w:val="single" w:color="auto" w:sz="4" w:space="0"/>
              <w:left w:val="single" w:color="auto" w:sz="4" w:space="0"/>
              <w:bottom w:val="single" w:color="auto" w:sz="4" w:space="0"/>
              <w:right w:val="single" w:color="auto" w:sz="4" w:space="0"/>
            </w:tcBorders>
            <w:hideMark/>
          </w:tcPr>
          <w:p w:rsidRPr="00A32361" w:rsidR="00B83571" w:rsidP="00A32361" w:rsidRDefault="00B83571" w14:paraId="33E5D501" w14:textId="77777777">
            <w:r w:rsidRPr="00A32361">
              <w:t>Web Link</w:t>
            </w:r>
          </w:p>
        </w:tc>
        <w:tc>
          <w:tcPr>
            <w:tcW w:w="7380" w:type="dxa"/>
            <w:tcBorders>
              <w:top w:val="single" w:color="auto" w:sz="4" w:space="0"/>
              <w:left w:val="single" w:color="auto" w:sz="4" w:space="0"/>
              <w:bottom w:val="single" w:color="auto" w:sz="4" w:space="0"/>
              <w:right w:val="single" w:color="auto" w:sz="4" w:space="0"/>
            </w:tcBorders>
          </w:tcPr>
          <w:p w:rsidRPr="00A32361" w:rsidR="00B83571" w:rsidP="00A32361" w:rsidRDefault="00BC3FF6" w14:paraId="1329507F" w14:textId="38145B30">
            <w:hyperlink w:history="1" r:id="rId55">
              <w:r w:rsidRPr="00A32361" w:rsidR="00B83571">
                <w:rPr>
                  <w:rStyle w:val="Hyperlink"/>
                </w:rPr>
                <w:t>http://docs.cpuc.ca.gov/SearchRes.aspx?docformat=ALL&amp;DocID=284786019</w:t>
              </w:r>
            </w:hyperlink>
            <w:r w:rsidRPr="00A32361" w:rsidR="00B83571">
              <w:t xml:space="preserve">  </w:t>
            </w:r>
          </w:p>
        </w:tc>
      </w:tr>
      <w:tr w:rsidRPr="00A32361" w:rsidR="00B83571" w:rsidTr="00725FE2" w14:paraId="459CFADD" w14:textId="77777777">
        <w:trPr>
          <w:trHeight w:val="234"/>
        </w:trPr>
        <w:tc>
          <w:tcPr>
            <w:tcW w:w="2898" w:type="dxa"/>
            <w:tcBorders>
              <w:top w:val="single" w:color="auto" w:sz="4" w:space="0"/>
              <w:left w:val="single" w:color="auto" w:sz="4" w:space="0"/>
              <w:bottom w:val="single" w:color="auto" w:sz="4" w:space="0"/>
              <w:right w:val="single" w:color="auto" w:sz="4" w:space="0"/>
            </w:tcBorders>
            <w:hideMark/>
          </w:tcPr>
          <w:p w:rsidRPr="00A32361" w:rsidR="00B83571" w:rsidP="00A32361" w:rsidRDefault="00B83571" w14:paraId="688B0515" w14:textId="77777777">
            <w:r w:rsidRPr="00A32361">
              <w:t>Comments Due Date</w:t>
            </w:r>
          </w:p>
        </w:tc>
        <w:tc>
          <w:tcPr>
            <w:tcW w:w="7380" w:type="dxa"/>
            <w:tcBorders>
              <w:top w:val="single" w:color="auto" w:sz="4" w:space="0"/>
              <w:left w:val="single" w:color="auto" w:sz="4" w:space="0"/>
              <w:bottom w:val="single" w:color="auto" w:sz="4" w:space="0"/>
              <w:right w:val="single" w:color="auto" w:sz="4" w:space="0"/>
            </w:tcBorders>
            <w:vAlign w:val="center"/>
          </w:tcPr>
          <w:p w:rsidRPr="00A32361" w:rsidR="00B83571" w:rsidP="00A32361" w:rsidRDefault="00B83571" w14:paraId="384EE466" w14:textId="38CAF474">
            <w:r w:rsidRPr="00A32361">
              <w:t>May 14, 2019</w:t>
            </w:r>
          </w:p>
        </w:tc>
      </w:tr>
      <w:tr w:rsidRPr="00A32361" w:rsidR="00B83571" w:rsidTr="00725FE2" w14:paraId="41EBD5BB" w14:textId="77777777">
        <w:trPr>
          <w:trHeight w:val="332"/>
        </w:trPr>
        <w:tc>
          <w:tcPr>
            <w:tcW w:w="2898" w:type="dxa"/>
            <w:tcBorders>
              <w:top w:val="single" w:color="auto" w:sz="4" w:space="0"/>
              <w:left w:val="single" w:color="auto" w:sz="4" w:space="0"/>
              <w:bottom w:val="single" w:color="auto" w:sz="4" w:space="0"/>
              <w:right w:val="single" w:color="auto" w:sz="4" w:space="0"/>
            </w:tcBorders>
            <w:hideMark/>
          </w:tcPr>
          <w:p w:rsidRPr="00A32361" w:rsidR="00B83571" w:rsidP="00A32361" w:rsidRDefault="00B83571" w14:paraId="3250DA03" w14:textId="77777777">
            <w:r w:rsidRPr="00A32361">
              <w:t>Serve comments on:</w:t>
            </w:r>
          </w:p>
        </w:tc>
        <w:tc>
          <w:tcPr>
            <w:tcW w:w="7380" w:type="dxa"/>
            <w:tcBorders>
              <w:top w:val="single" w:color="auto" w:sz="4" w:space="0"/>
              <w:left w:val="single" w:color="auto" w:sz="4" w:space="0"/>
              <w:bottom w:val="single" w:color="auto" w:sz="4" w:space="0"/>
              <w:right w:val="single" w:color="auto" w:sz="4" w:space="0"/>
            </w:tcBorders>
            <w:vAlign w:val="center"/>
          </w:tcPr>
          <w:p w:rsidRPr="00A32361" w:rsidR="00B83571" w:rsidP="00A32361" w:rsidRDefault="00BC3FF6" w14:paraId="2E7C1017" w14:textId="78E65727">
            <w:hyperlink w:history="1" r:id="rId56">
              <w:r w:rsidRPr="00A32361" w:rsidR="00B83571">
                <w:rPr>
                  <w:rStyle w:val="Hyperlink"/>
                </w:rPr>
                <w:t>Christopher.Westling@cpuc.ca.gov</w:t>
              </w:r>
            </w:hyperlink>
            <w:r w:rsidRPr="00A32361" w:rsidR="00B83571">
              <w:t xml:space="preserve"> </w:t>
            </w:r>
          </w:p>
          <w:p w:rsidRPr="00A32361" w:rsidR="00B83571" w:rsidP="00A32361" w:rsidRDefault="00BC3FF6" w14:paraId="29BFE61E" w14:textId="2AEC7FA6">
            <w:hyperlink w:history="1" r:id="rId57">
              <w:r w:rsidRPr="00A32361" w:rsidR="00B83571">
                <w:rPr>
                  <w:rStyle w:val="Hyperlink"/>
                </w:rPr>
                <w:t>Jean.Spencer@cpuc.ca.gov</w:t>
              </w:r>
            </w:hyperlink>
            <w:r w:rsidRPr="00A32361" w:rsidR="00B83571">
              <w:t xml:space="preserve"> </w:t>
            </w:r>
          </w:p>
        </w:tc>
      </w:tr>
    </w:tbl>
    <w:p w:rsidRPr="00A32361" w:rsidR="00742E17" w:rsidP="00A32361" w:rsidRDefault="00742E17" w14:paraId="70D8267A" w14:textId="1B3314AE">
      <w:pPr>
        <w:jc w:val="center"/>
      </w:pPr>
    </w:p>
    <w:p w:rsidRPr="00A32361" w:rsidR="00742E17" w:rsidP="00A32361" w:rsidRDefault="00742E17" w14:paraId="11AD2464" w14:textId="77777777">
      <w:pPr>
        <w:jc w:val="center"/>
      </w:pPr>
    </w:p>
    <w:tbl>
      <w:tblPr>
        <w:tblW w:w="102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898"/>
        <w:gridCol w:w="7380"/>
      </w:tblGrid>
      <w:tr w:rsidRPr="00A32361" w:rsidR="00742E17" w:rsidTr="00490300" w14:paraId="701DCAFA" w14:textId="77777777">
        <w:trPr>
          <w:trHeight w:val="234"/>
        </w:trPr>
        <w:tc>
          <w:tcPr>
            <w:tcW w:w="2898" w:type="dxa"/>
            <w:tcBorders>
              <w:top w:val="single" w:color="auto" w:sz="4" w:space="0"/>
              <w:left w:val="single" w:color="auto" w:sz="4" w:space="0"/>
              <w:bottom w:val="single" w:color="auto" w:sz="4" w:space="0"/>
              <w:right w:val="single" w:color="auto" w:sz="4" w:space="0"/>
            </w:tcBorders>
            <w:hideMark/>
          </w:tcPr>
          <w:p w:rsidRPr="00A32361" w:rsidR="00742E17" w:rsidP="00A32361" w:rsidRDefault="00742E17" w14:paraId="7DAB8EAA" w14:textId="77777777">
            <w:r w:rsidRPr="00A32361">
              <w:t xml:space="preserve">Draft Resolution No. </w:t>
            </w:r>
          </w:p>
        </w:tc>
        <w:tc>
          <w:tcPr>
            <w:tcW w:w="7380" w:type="dxa"/>
            <w:tcBorders>
              <w:top w:val="single" w:color="auto" w:sz="4" w:space="0"/>
              <w:left w:val="single" w:color="auto" w:sz="4" w:space="0"/>
              <w:bottom w:val="single" w:color="auto" w:sz="4" w:space="0"/>
              <w:right w:val="single" w:color="auto" w:sz="4" w:space="0"/>
            </w:tcBorders>
            <w:vAlign w:val="center"/>
          </w:tcPr>
          <w:p w:rsidRPr="00A32361" w:rsidR="00742E17" w:rsidP="00A32361" w:rsidRDefault="00742E17" w14:paraId="398CF849" w14:textId="213DC190">
            <w:pPr>
              <w:rPr>
                <w:b/>
              </w:rPr>
            </w:pPr>
            <w:r w:rsidRPr="00A32361">
              <w:rPr>
                <w:b/>
              </w:rPr>
              <w:t>G-3553</w:t>
            </w:r>
          </w:p>
        </w:tc>
      </w:tr>
      <w:tr w:rsidRPr="00A32361" w:rsidR="00742E17" w:rsidTr="00490300" w14:paraId="3C7287E0" w14:textId="77777777">
        <w:trPr>
          <w:trHeight w:val="234"/>
        </w:trPr>
        <w:tc>
          <w:tcPr>
            <w:tcW w:w="2898" w:type="dxa"/>
            <w:tcBorders>
              <w:top w:val="single" w:color="auto" w:sz="4" w:space="0"/>
              <w:left w:val="single" w:color="auto" w:sz="4" w:space="0"/>
              <w:bottom w:val="single" w:color="auto" w:sz="4" w:space="0"/>
              <w:right w:val="single" w:color="auto" w:sz="4" w:space="0"/>
            </w:tcBorders>
            <w:hideMark/>
          </w:tcPr>
          <w:p w:rsidRPr="00A32361" w:rsidR="00742E17" w:rsidP="00A32361" w:rsidRDefault="00742E17" w14:paraId="4200DD72" w14:textId="77777777">
            <w:r w:rsidRPr="00A32361">
              <w:t>Meeting Date</w:t>
            </w:r>
          </w:p>
        </w:tc>
        <w:tc>
          <w:tcPr>
            <w:tcW w:w="7380" w:type="dxa"/>
            <w:tcBorders>
              <w:top w:val="single" w:color="auto" w:sz="4" w:space="0"/>
              <w:left w:val="single" w:color="auto" w:sz="4" w:space="0"/>
              <w:bottom w:val="single" w:color="auto" w:sz="4" w:space="0"/>
              <w:right w:val="single" w:color="auto" w:sz="4" w:space="0"/>
            </w:tcBorders>
            <w:vAlign w:val="center"/>
          </w:tcPr>
          <w:p w:rsidRPr="00A32361" w:rsidR="00742E17" w:rsidP="00A32361" w:rsidRDefault="00742E17" w14:paraId="363C255F" w14:textId="77777777">
            <w:r w:rsidRPr="00A32361">
              <w:t>May 30, 2019</w:t>
            </w:r>
          </w:p>
        </w:tc>
      </w:tr>
      <w:tr w:rsidRPr="00A32361" w:rsidR="00742E17" w:rsidTr="00490300" w14:paraId="44EFE8C2" w14:textId="77777777">
        <w:trPr>
          <w:trHeight w:val="503"/>
        </w:trPr>
        <w:tc>
          <w:tcPr>
            <w:tcW w:w="2898" w:type="dxa"/>
            <w:tcBorders>
              <w:top w:val="single" w:color="auto" w:sz="4" w:space="0"/>
              <w:left w:val="single" w:color="auto" w:sz="4" w:space="0"/>
              <w:bottom w:val="single" w:color="auto" w:sz="4" w:space="0"/>
              <w:right w:val="single" w:color="auto" w:sz="4" w:space="0"/>
            </w:tcBorders>
            <w:hideMark/>
          </w:tcPr>
          <w:p w:rsidRPr="00A32361" w:rsidR="00742E17" w:rsidP="00A32361" w:rsidRDefault="00742E17" w14:paraId="10D37877" w14:textId="77777777">
            <w:r w:rsidRPr="00A32361">
              <w:t>Subject Matter</w:t>
            </w:r>
          </w:p>
          <w:p w:rsidRPr="00A32361" w:rsidR="00742E17" w:rsidP="00A32361" w:rsidRDefault="00742E17" w14:paraId="1BC129C6" w14:textId="77777777"/>
        </w:tc>
        <w:tc>
          <w:tcPr>
            <w:tcW w:w="7380" w:type="dxa"/>
            <w:tcBorders>
              <w:top w:val="single" w:color="auto" w:sz="4" w:space="0"/>
              <w:left w:val="single" w:color="auto" w:sz="4" w:space="0"/>
              <w:bottom w:val="single" w:color="auto" w:sz="4" w:space="0"/>
              <w:right w:val="single" w:color="auto" w:sz="4" w:space="0"/>
            </w:tcBorders>
            <w:vAlign w:val="center"/>
          </w:tcPr>
          <w:p w:rsidRPr="00A32361" w:rsidR="00742E17" w:rsidP="00A32361" w:rsidRDefault="00742E17" w14:paraId="5C6C61C7" w14:textId="430BBEDA">
            <w:r w:rsidRPr="00A32361">
              <w:t>Approval of Southern California Gas Company’s 2018 Annual Compliance Report and related costs for gas procurement transactions under Gas Rule 41.</w:t>
            </w:r>
          </w:p>
        </w:tc>
      </w:tr>
      <w:tr w:rsidRPr="00A32361" w:rsidR="00742E17" w:rsidTr="00490300" w14:paraId="4B87C840" w14:textId="77777777">
        <w:trPr>
          <w:trHeight w:val="234"/>
        </w:trPr>
        <w:tc>
          <w:tcPr>
            <w:tcW w:w="2898" w:type="dxa"/>
            <w:tcBorders>
              <w:top w:val="single" w:color="auto" w:sz="4" w:space="0"/>
              <w:left w:val="single" w:color="auto" w:sz="4" w:space="0"/>
              <w:bottom w:val="single" w:color="auto" w:sz="4" w:space="0"/>
              <w:right w:val="single" w:color="auto" w:sz="4" w:space="0"/>
            </w:tcBorders>
            <w:hideMark/>
          </w:tcPr>
          <w:p w:rsidRPr="00A32361" w:rsidR="00742E17" w:rsidP="00A32361" w:rsidRDefault="00742E17" w14:paraId="42C12FAC" w14:textId="77777777">
            <w:r w:rsidRPr="00A32361">
              <w:t>Web Link</w:t>
            </w:r>
          </w:p>
        </w:tc>
        <w:tc>
          <w:tcPr>
            <w:tcW w:w="7380" w:type="dxa"/>
            <w:tcBorders>
              <w:top w:val="single" w:color="auto" w:sz="4" w:space="0"/>
              <w:left w:val="single" w:color="auto" w:sz="4" w:space="0"/>
              <w:bottom w:val="single" w:color="auto" w:sz="4" w:space="0"/>
              <w:right w:val="single" w:color="auto" w:sz="4" w:space="0"/>
            </w:tcBorders>
          </w:tcPr>
          <w:p w:rsidRPr="00A32361" w:rsidR="00742E17" w:rsidP="00A32361" w:rsidRDefault="00BC3FF6" w14:paraId="084EA11F" w14:textId="57EBEA11">
            <w:hyperlink w:history="1" r:id="rId58">
              <w:r w:rsidRPr="00A32361" w:rsidR="00742E17">
                <w:rPr>
                  <w:rStyle w:val="Hyperlink"/>
                </w:rPr>
                <w:t>http://docs.cpuc.ca.gov/SearchRes.aspx?docformat=ALL&amp;DocID=285334489</w:t>
              </w:r>
            </w:hyperlink>
            <w:r w:rsidRPr="00A32361" w:rsidR="00742E17">
              <w:t xml:space="preserve"> </w:t>
            </w:r>
          </w:p>
        </w:tc>
      </w:tr>
      <w:tr w:rsidRPr="00A32361" w:rsidR="00742E17" w:rsidTr="00490300" w14:paraId="23EEABCC" w14:textId="77777777">
        <w:trPr>
          <w:trHeight w:val="234"/>
        </w:trPr>
        <w:tc>
          <w:tcPr>
            <w:tcW w:w="2898" w:type="dxa"/>
            <w:tcBorders>
              <w:top w:val="single" w:color="auto" w:sz="4" w:space="0"/>
              <w:left w:val="single" w:color="auto" w:sz="4" w:space="0"/>
              <w:bottom w:val="single" w:color="auto" w:sz="4" w:space="0"/>
              <w:right w:val="single" w:color="auto" w:sz="4" w:space="0"/>
            </w:tcBorders>
            <w:hideMark/>
          </w:tcPr>
          <w:p w:rsidRPr="00A32361" w:rsidR="00742E17" w:rsidP="00A32361" w:rsidRDefault="00742E17" w14:paraId="331A1C9D" w14:textId="77777777">
            <w:r w:rsidRPr="00A32361">
              <w:t>Comments Due Date</w:t>
            </w:r>
          </w:p>
        </w:tc>
        <w:tc>
          <w:tcPr>
            <w:tcW w:w="7380" w:type="dxa"/>
            <w:tcBorders>
              <w:top w:val="single" w:color="auto" w:sz="4" w:space="0"/>
              <w:left w:val="single" w:color="auto" w:sz="4" w:space="0"/>
              <w:bottom w:val="single" w:color="auto" w:sz="4" w:space="0"/>
              <w:right w:val="single" w:color="auto" w:sz="4" w:space="0"/>
            </w:tcBorders>
            <w:vAlign w:val="center"/>
          </w:tcPr>
          <w:p w:rsidRPr="00A32361" w:rsidR="00742E17" w:rsidP="00A32361" w:rsidRDefault="00742E17" w14:paraId="0BC872F4" w14:textId="04FF5986">
            <w:r w:rsidRPr="00A32361">
              <w:t>May 15, 2019</w:t>
            </w:r>
          </w:p>
        </w:tc>
      </w:tr>
      <w:tr w:rsidRPr="00A32361" w:rsidR="00742E17" w:rsidTr="00490300" w14:paraId="538472C0" w14:textId="77777777">
        <w:trPr>
          <w:trHeight w:val="332"/>
        </w:trPr>
        <w:tc>
          <w:tcPr>
            <w:tcW w:w="2898" w:type="dxa"/>
            <w:tcBorders>
              <w:top w:val="single" w:color="auto" w:sz="4" w:space="0"/>
              <w:left w:val="single" w:color="auto" w:sz="4" w:space="0"/>
              <w:bottom w:val="single" w:color="auto" w:sz="4" w:space="0"/>
              <w:right w:val="single" w:color="auto" w:sz="4" w:space="0"/>
            </w:tcBorders>
            <w:hideMark/>
          </w:tcPr>
          <w:p w:rsidRPr="00A32361" w:rsidR="00742E17" w:rsidP="00A32361" w:rsidRDefault="00742E17" w14:paraId="16416A95" w14:textId="77777777">
            <w:r w:rsidRPr="00A32361">
              <w:t>Serve comments on:</w:t>
            </w:r>
          </w:p>
        </w:tc>
        <w:tc>
          <w:tcPr>
            <w:tcW w:w="7380" w:type="dxa"/>
            <w:tcBorders>
              <w:top w:val="single" w:color="auto" w:sz="4" w:space="0"/>
              <w:left w:val="single" w:color="auto" w:sz="4" w:space="0"/>
              <w:bottom w:val="single" w:color="auto" w:sz="4" w:space="0"/>
              <w:right w:val="single" w:color="auto" w:sz="4" w:space="0"/>
            </w:tcBorders>
            <w:vAlign w:val="center"/>
          </w:tcPr>
          <w:p w:rsidRPr="00A32361" w:rsidR="00742E17" w:rsidP="00A32361" w:rsidRDefault="00BC3FF6" w14:paraId="399CB082" w14:textId="6B0F791A">
            <w:hyperlink w:history="1" r:id="rId59">
              <w:r w:rsidRPr="00A32361" w:rsidR="00742E17">
                <w:rPr>
                  <w:rStyle w:val="Hyperlink"/>
                </w:rPr>
                <w:t>carlos.velasquez@cpuc.ca.gov</w:t>
              </w:r>
            </w:hyperlink>
            <w:r w:rsidRPr="00A32361" w:rsidR="00742E17">
              <w:t xml:space="preserve"> </w:t>
            </w:r>
          </w:p>
          <w:p w:rsidRPr="00A32361" w:rsidR="00742E17" w:rsidP="00A32361" w:rsidRDefault="00BC3FF6" w14:paraId="065A5BE7" w14:textId="223C5DC6">
            <w:hyperlink w:history="1" r:id="rId60">
              <w:r w:rsidRPr="00A32361" w:rsidR="00742E17">
                <w:rPr>
                  <w:rStyle w:val="Hyperlink"/>
                </w:rPr>
                <w:t>Jean.Spencer@cpuc.ca.gov</w:t>
              </w:r>
            </w:hyperlink>
            <w:r w:rsidRPr="00A32361" w:rsidR="00742E17">
              <w:t xml:space="preserve"> </w:t>
            </w:r>
          </w:p>
        </w:tc>
      </w:tr>
    </w:tbl>
    <w:p w:rsidRPr="00A32361" w:rsidR="00742E17" w:rsidP="00A32361" w:rsidRDefault="00742E17" w14:paraId="1F6841A8" w14:textId="1818FCDA">
      <w:pPr>
        <w:jc w:val="center"/>
      </w:pPr>
    </w:p>
    <w:p w:rsidRPr="00A32361" w:rsidR="000F73C7" w:rsidP="00A32361" w:rsidRDefault="000F73C7" w14:paraId="11A8F47D" w14:textId="19B82938">
      <w:pPr>
        <w:jc w:val="center"/>
      </w:pPr>
    </w:p>
    <w:tbl>
      <w:tblPr>
        <w:tblW w:w="102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898"/>
        <w:gridCol w:w="7380"/>
      </w:tblGrid>
      <w:tr w:rsidRPr="00A32361" w:rsidR="000F73C7" w:rsidTr="00F652EB" w14:paraId="7C4FC2FB" w14:textId="77777777">
        <w:trPr>
          <w:trHeight w:val="234"/>
        </w:trPr>
        <w:tc>
          <w:tcPr>
            <w:tcW w:w="2898" w:type="dxa"/>
            <w:tcBorders>
              <w:top w:val="single" w:color="auto" w:sz="4" w:space="0"/>
              <w:left w:val="single" w:color="auto" w:sz="4" w:space="0"/>
              <w:bottom w:val="single" w:color="auto" w:sz="4" w:space="0"/>
              <w:right w:val="single" w:color="auto" w:sz="4" w:space="0"/>
            </w:tcBorders>
            <w:hideMark/>
          </w:tcPr>
          <w:p w:rsidRPr="00A32361" w:rsidR="000F73C7" w:rsidP="00A32361" w:rsidRDefault="000F73C7" w14:paraId="51A13B85" w14:textId="77777777">
            <w:r w:rsidRPr="00A32361">
              <w:t xml:space="preserve">Draft Resolution No. </w:t>
            </w:r>
          </w:p>
        </w:tc>
        <w:tc>
          <w:tcPr>
            <w:tcW w:w="7380" w:type="dxa"/>
            <w:tcBorders>
              <w:top w:val="single" w:color="auto" w:sz="4" w:space="0"/>
              <w:left w:val="single" w:color="auto" w:sz="4" w:space="0"/>
              <w:bottom w:val="single" w:color="auto" w:sz="4" w:space="0"/>
              <w:right w:val="single" w:color="auto" w:sz="4" w:space="0"/>
            </w:tcBorders>
            <w:vAlign w:val="center"/>
          </w:tcPr>
          <w:p w:rsidRPr="00A32361" w:rsidR="000F73C7" w:rsidP="00A32361" w:rsidRDefault="000F73C7" w14:paraId="31754E76" w14:textId="36251896">
            <w:pPr>
              <w:rPr>
                <w:b/>
              </w:rPr>
            </w:pPr>
            <w:r w:rsidRPr="00A32361">
              <w:rPr>
                <w:b/>
              </w:rPr>
              <w:t>ST-209</w:t>
            </w:r>
          </w:p>
        </w:tc>
      </w:tr>
      <w:tr w:rsidRPr="00A32361" w:rsidR="000F73C7" w:rsidTr="00F652EB" w14:paraId="709D121C" w14:textId="77777777">
        <w:trPr>
          <w:trHeight w:val="234"/>
        </w:trPr>
        <w:tc>
          <w:tcPr>
            <w:tcW w:w="2898" w:type="dxa"/>
            <w:tcBorders>
              <w:top w:val="single" w:color="auto" w:sz="4" w:space="0"/>
              <w:left w:val="single" w:color="auto" w:sz="4" w:space="0"/>
              <w:bottom w:val="single" w:color="auto" w:sz="4" w:space="0"/>
              <w:right w:val="single" w:color="auto" w:sz="4" w:space="0"/>
            </w:tcBorders>
            <w:hideMark/>
          </w:tcPr>
          <w:p w:rsidRPr="00A32361" w:rsidR="000F73C7" w:rsidP="00A32361" w:rsidRDefault="000F73C7" w14:paraId="1AF80747" w14:textId="77777777">
            <w:r w:rsidRPr="00A32361">
              <w:t>Meeting Date</w:t>
            </w:r>
          </w:p>
        </w:tc>
        <w:tc>
          <w:tcPr>
            <w:tcW w:w="7380" w:type="dxa"/>
            <w:tcBorders>
              <w:top w:val="single" w:color="auto" w:sz="4" w:space="0"/>
              <w:left w:val="single" w:color="auto" w:sz="4" w:space="0"/>
              <w:bottom w:val="single" w:color="auto" w:sz="4" w:space="0"/>
              <w:right w:val="single" w:color="auto" w:sz="4" w:space="0"/>
            </w:tcBorders>
            <w:vAlign w:val="center"/>
          </w:tcPr>
          <w:p w:rsidRPr="00A32361" w:rsidR="000F73C7" w:rsidP="00A32361" w:rsidRDefault="000F73C7" w14:paraId="383BFE71" w14:textId="77777777">
            <w:r w:rsidRPr="00A32361">
              <w:t>May 30, 2019</w:t>
            </w:r>
          </w:p>
        </w:tc>
      </w:tr>
      <w:tr w:rsidRPr="00A32361" w:rsidR="000F73C7" w:rsidTr="00F652EB" w14:paraId="7B55C998" w14:textId="77777777">
        <w:trPr>
          <w:trHeight w:val="503"/>
        </w:trPr>
        <w:tc>
          <w:tcPr>
            <w:tcW w:w="2898" w:type="dxa"/>
            <w:tcBorders>
              <w:top w:val="single" w:color="auto" w:sz="4" w:space="0"/>
              <w:left w:val="single" w:color="auto" w:sz="4" w:space="0"/>
              <w:bottom w:val="single" w:color="auto" w:sz="4" w:space="0"/>
              <w:right w:val="single" w:color="auto" w:sz="4" w:space="0"/>
            </w:tcBorders>
            <w:hideMark/>
          </w:tcPr>
          <w:p w:rsidRPr="00A32361" w:rsidR="000F73C7" w:rsidP="00A32361" w:rsidRDefault="000F73C7" w14:paraId="54CCACF0" w14:textId="77777777">
            <w:r w:rsidRPr="00A32361">
              <w:t>Subject Matter</w:t>
            </w:r>
          </w:p>
          <w:p w:rsidRPr="00A32361" w:rsidR="000F73C7" w:rsidP="00A32361" w:rsidRDefault="000F73C7" w14:paraId="4B135B43" w14:textId="77777777"/>
        </w:tc>
        <w:tc>
          <w:tcPr>
            <w:tcW w:w="7380" w:type="dxa"/>
            <w:tcBorders>
              <w:top w:val="single" w:color="auto" w:sz="4" w:space="0"/>
              <w:left w:val="single" w:color="auto" w:sz="4" w:space="0"/>
              <w:bottom w:val="single" w:color="auto" w:sz="4" w:space="0"/>
              <w:right w:val="single" w:color="auto" w:sz="4" w:space="0"/>
            </w:tcBorders>
            <w:vAlign w:val="center"/>
          </w:tcPr>
          <w:p w:rsidRPr="00A32361" w:rsidR="000F73C7" w:rsidP="00A32361" w:rsidRDefault="000F73C7" w14:paraId="40A0FEA5" w14:textId="7BA2A9D1">
            <w:r w:rsidRPr="00A32361">
              <w:t>The Safety and Enforcement Division has prepared Resolution ST-209 for the May 30, 2019, Commission meeting.  This resolution grants approval of the final report, titled “2017 Triennial On-Site Security Review of Santa Clara Valley Transportation Authority [VTA],” dated September 27, 2018.  The report compiles the results of the Commission Staff’s review of the VTA’s security programs. Background information, review procedures, security review checklists, findings, and recommendations are included in the report, however some portions containing security sensitive information has been redacted from the public version.</w:t>
            </w:r>
          </w:p>
        </w:tc>
      </w:tr>
      <w:tr w:rsidRPr="00A32361" w:rsidR="000F73C7" w:rsidTr="00F652EB" w14:paraId="6878D073" w14:textId="77777777">
        <w:trPr>
          <w:trHeight w:val="234"/>
        </w:trPr>
        <w:tc>
          <w:tcPr>
            <w:tcW w:w="2898" w:type="dxa"/>
            <w:tcBorders>
              <w:top w:val="single" w:color="auto" w:sz="4" w:space="0"/>
              <w:left w:val="single" w:color="auto" w:sz="4" w:space="0"/>
              <w:bottom w:val="single" w:color="auto" w:sz="4" w:space="0"/>
              <w:right w:val="single" w:color="auto" w:sz="4" w:space="0"/>
            </w:tcBorders>
            <w:hideMark/>
          </w:tcPr>
          <w:p w:rsidRPr="00A32361" w:rsidR="000F73C7" w:rsidP="00A32361" w:rsidRDefault="000F73C7" w14:paraId="2523BB44" w14:textId="77777777">
            <w:r w:rsidRPr="00A32361">
              <w:t>Web Link</w:t>
            </w:r>
          </w:p>
        </w:tc>
        <w:tc>
          <w:tcPr>
            <w:tcW w:w="7380" w:type="dxa"/>
            <w:tcBorders>
              <w:top w:val="single" w:color="auto" w:sz="4" w:space="0"/>
              <w:left w:val="single" w:color="auto" w:sz="4" w:space="0"/>
              <w:bottom w:val="single" w:color="auto" w:sz="4" w:space="0"/>
              <w:right w:val="single" w:color="auto" w:sz="4" w:space="0"/>
            </w:tcBorders>
          </w:tcPr>
          <w:p w:rsidRPr="00A32361" w:rsidR="000F73C7" w:rsidP="00A32361" w:rsidRDefault="00BC3FF6" w14:paraId="612F069F" w14:textId="26F5F7DF">
            <w:hyperlink w:history="1" r:id="rId61">
              <w:r w:rsidRPr="00A32361" w:rsidR="000F73C7">
                <w:rPr>
                  <w:rStyle w:val="Hyperlink"/>
                </w:rPr>
                <w:t>http://docs.cpuc.ca.gov/SearchRes.aspx?docformat=ALL&amp;DocID=287048548</w:t>
              </w:r>
            </w:hyperlink>
            <w:r w:rsidRPr="00A32361" w:rsidR="000F73C7">
              <w:t xml:space="preserve"> </w:t>
            </w:r>
          </w:p>
          <w:p w:rsidRPr="00A32361" w:rsidR="000F73C7" w:rsidP="00A32361" w:rsidRDefault="00BC3FF6" w14:paraId="66D3DAAB" w14:textId="110EE7CA">
            <w:hyperlink w:history="1" r:id="rId62">
              <w:r w:rsidRPr="00A32361" w:rsidR="000F73C7">
                <w:rPr>
                  <w:rStyle w:val="Hyperlink"/>
                </w:rPr>
                <w:t>http://docs.cpuc.ca.gov/SearchRes.aspx?docformat=ALL&amp;DocID=287048547</w:t>
              </w:r>
            </w:hyperlink>
            <w:r w:rsidRPr="00A32361" w:rsidR="000F73C7">
              <w:t xml:space="preserve"> </w:t>
            </w:r>
          </w:p>
        </w:tc>
      </w:tr>
      <w:tr w:rsidRPr="00A32361" w:rsidR="000F73C7" w:rsidTr="00F652EB" w14:paraId="30CF5A27" w14:textId="77777777">
        <w:trPr>
          <w:trHeight w:val="234"/>
        </w:trPr>
        <w:tc>
          <w:tcPr>
            <w:tcW w:w="2898" w:type="dxa"/>
            <w:tcBorders>
              <w:top w:val="single" w:color="auto" w:sz="4" w:space="0"/>
              <w:left w:val="single" w:color="auto" w:sz="4" w:space="0"/>
              <w:bottom w:val="single" w:color="auto" w:sz="4" w:space="0"/>
              <w:right w:val="single" w:color="auto" w:sz="4" w:space="0"/>
            </w:tcBorders>
            <w:hideMark/>
          </w:tcPr>
          <w:p w:rsidRPr="00A32361" w:rsidR="000F73C7" w:rsidP="00A32361" w:rsidRDefault="000F73C7" w14:paraId="7DE1AF0E" w14:textId="77777777">
            <w:r w:rsidRPr="00A32361">
              <w:t>Comments Due Date</w:t>
            </w:r>
          </w:p>
        </w:tc>
        <w:tc>
          <w:tcPr>
            <w:tcW w:w="7380" w:type="dxa"/>
            <w:tcBorders>
              <w:top w:val="single" w:color="auto" w:sz="4" w:space="0"/>
              <w:left w:val="single" w:color="auto" w:sz="4" w:space="0"/>
              <w:bottom w:val="single" w:color="auto" w:sz="4" w:space="0"/>
              <w:right w:val="single" w:color="auto" w:sz="4" w:space="0"/>
            </w:tcBorders>
            <w:vAlign w:val="center"/>
          </w:tcPr>
          <w:p w:rsidRPr="00A32361" w:rsidR="000F73C7" w:rsidP="00A32361" w:rsidRDefault="000F73C7" w14:paraId="56059FC6" w14:textId="3EBEA744">
            <w:r w:rsidRPr="00A32361">
              <w:t>May 29, 2019</w:t>
            </w:r>
          </w:p>
        </w:tc>
      </w:tr>
      <w:tr w:rsidRPr="00A32361" w:rsidR="000F73C7" w:rsidTr="00F652EB" w14:paraId="54B92823" w14:textId="77777777">
        <w:trPr>
          <w:trHeight w:val="332"/>
        </w:trPr>
        <w:tc>
          <w:tcPr>
            <w:tcW w:w="2898" w:type="dxa"/>
            <w:tcBorders>
              <w:top w:val="single" w:color="auto" w:sz="4" w:space="0"/>
              <w:left w:val="single" w:color="auto" w:sz="4" w:space="0"/>
              <w:bottom w:val="single" w:color="auto" w:sz="4" w:space="0"/>
              <w:right w:val="single" w:color="auto" w:sz="4" w:space="0"/>
            </w:tcBorders>
            <w:hideMark/>
          </w:tcPr>
          <w:p w:rsidRPr="00A32361" w:rsidR="000F73C7" w:rsidP="00A32361" w:rsidRDefault="000F73C7" w14:paraId="1DC2613D" w14:textId="77777777">
            <w:r w:rsidRPr="00A32361">
              <w:t>Serve comments on:</w:t>
            </w:r>
          </w:p>
        </w:tc>
        <w:tc>
          <w:tcPr>
            <w:tcW w:w="7380" w:type="dxa"/>
            <w:tcBorders>
              <w:top w:val="single" w:color="auto" w:sz="4" w:space="0"/>
              <w:left w:val="single" w:color="auto" w:sz="4" w:space="0"/>
              <w:bottom w:val="single" w:color="auto" w:sz="4" w:space="0"/>
              <w:right w:val="single" w:color="auto" w:sz="4" w:space="0"/>
            </w:tcBorders>
            <w:vAlign w:val="center"/>
          </w:tcPr>
          <w:p w:rsidRPr="00A32361" w:rsidR="000F73C7" w:rsidP="00A32361" w:rsidRDefault="00BC3FF6" w14:paraId="6E9B3E7D" w14:textId="7CC41086">
            <w:hyperlink w:history="1" r:id="rId63">
              <w:r w:rsidRPr="00A32361" w:rsidR="000F73C7">
                <w:rPr>
                  <w:rStyle w:val="Hyperlink"/>
                </w:rPr>
                <w:t>rupa.shitole@cpuc.ca.gov</w:t>
              </w:r>
            </w:hyperlink>
            <w:r w:rsidRPr="00A32361" w:rsidR="000F73C7">
              <w:t xml:space="preserve"> </w:t>
            </w:r>
          </w:p>
        </w:tc>
      </w:tr>
    </w:tbl>
    <w:p w:rsidRPr="00A32361" w:rsidR="000F73C7" w:rsidP="00A32361" w:rsidRDefault="000F73C7" w14:paraId="4911F999" w14:textId="09EFFE80">
      <w:pPr>
        <w:jc w:val="center"/>
      </w:pPr>
    </w:p>
    <w:p w:rsidRPr="00A32361" w:rsidR="000F73C7" w:rsidP="00A32361" w:rsidRDefault="000F73C7" w14:paraId="5703341D" w14:textId="30F31E8B">
      <w:pPr>
        <w:jc w:val="center"/>
      </w:pPr>
    </w:p>
    <w:tbl>
      <w:tblPr>
        <w:tblW w:w="102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898"/>
        <w:gridCol w:w="7380"/>
      </w:tblGrid>
      <w:tr w:rsidRPr="00A32361" w:rsidR="000F73C7" w:rsidTr="00F652EB" w14:paraId="334BA609" w14:textId="77777777">
        <w:trPr>
          <w:trHeight w:val="234"/>
        </w:trPr>
        <w:tc>
          <w:tcPr>
            <w:tcW w:w="2898" w:type="dxa"/>
            <w:tcBorders>
              <w:top w:val="single" w:color="auto" w:sz="4" w:space="0"/>
              <w:left w:val="single" w:color="auto" w:sz="4" w:space="0"/>
              <w:bottom w:val="single" w:color="auto" w:sz="4" w:space="0"/>
              <w:right w:val="single" w:color="auto" w:sz="4" w:space="0"/>
            </w:tcBorders>
            <w:hideMark/>
          </w:tcPr>
          <w:p w:rsidRPr="00A32361" w:rsidR="000F73C7" w:rsidP="00A32361" w:rsidRDefault="000F73C7" w14:paraId="41D11455" w14:textId="77777777">
            <w:r w:rsidRPr="00A32361">
              <w:t xml:space="preserve">Draft Resolution No. </w:t>
            </w:r>
          </w:p>
        </w:tc>
        <w:tc>
          <w:tcPr>
            <w:tcW w:w="7380" w:type="dxa"/>
            <w:tcBorders>
              <w:top w:val="single" w:color="auto" w:sz="4" w:space="0"/>
              <w:left w:val="single" w:color="auto" w:sz="4" w:space="0"/>
              <w:bottom w:val="single" w:color="auto" w:sz="4" w:space="0"/>
              <w:right w:val="single" w:color="auto" w:sz="4" w:space="0"/>
            </w:tcBorders>
            <w:vAlign w:val="center"/>
          </w:tcPr>
          <w:p w:rsidRPr="00A32361" w:rsidR="000F73C7" w:rsidP="00A32361" w:rsidRDefault="000F73C7" w14:paraId="0D05D1BB" w14:textId="721F3E73">
            <w:pPr>
              <w:rPr>
                <w:b/>
              </w:rPr>
            </w:pPr>
            <w:r w:rsidRPr="00A32361">
              <w:rPr>
                <w:b/>
              </w:rPr>
              <w:t>ST-210</w:t>
            </w:r>
          </w:p>
        </w:tc>
      </w:tr>
      <w:tr w:rsidRPr="00A32361" w:rsidR="000F73C7" w:rsidTr="00F652EB" w14:paraId="74B6F2A2" w14:textId="77777777">
        <w:trPr>
          <w:trHeight w:val="234"/>
        </w:trPr>
        <w:tc>
          <w:tcPr>
            <w:tcW w:w="2898" w:type="dxa"/>
            <w:tcBorders>
              <w:top w:val="single" w:color="auto" w:sz="4" w:space="0"/>
              <w:left w:val="single" w:color="auto" w:sz="4" w:space="0"/>
              <w:bottom w:val="single" w:color="auto" w:sz="4" w:space="0"/>
              <w:right w:val="single" w:color="auto" w:sz="4" w:space="0"/>
            </w:tcBorders>
            <w:hideMark/>
          </w:tcPr>
          <w:p w:rsidRPr="00A32361" w:rsidR="000F73C7" w:rsidP="00A32361" w:rsidRDefault="000F73C7" w14:paraId="782D7C76" w14:textId="77777777">
            <w:r w:rsidRPr="00A32361">
              <w:t>Meeting Date</w:t>
            </w:r>
          </w:p>
        </w:tc>
        <w:tc>
          <w:tcPr>
            <w:tcW w:w="7380" w:type="dxa"/>
            <w:tcBorders>
              <w:top w:val="single" w:color="auto" w:sz="4" w:space="0"/>
              <w:left w:val="single" w:color="auto" w:sz="4" w:space="0"/>
              <w:bottom w:val="single" w:color="auto" w:sz="4" w:space="0"/>
              <w:right w:val="single" w:color="auto" w:sz="4" w:space="0"/>
            </w:tcBorders>
            <w:vAlign w:val="center"/>
          </w:tcPr>
          <w:p w:rsidRPr="00A32361" w:rsidR="000F73C7" w:rsidP="00A32361" w:rsidRDefault="000F73C7" w14:paraId="040CA8DE" w14:textId="77777777">
            <w:r w:rsidRPr="00A32361">
              <w:t>May 30, 2019</w:t>
            </w:r>
          </w:p>
        </w:tc>
      </w:tr>
      <w:tr w:rsidRPr="00A32361" w:rsidR="000F73C7" w:rsidTr="00F652EB" w14:paraId="523DAE2F" w14:textId="77777777">
        <w:trPr>
          <w:trHeight w:val="503"/>
        </w:trPr>
        <w:tc>
          <w:tcPr>
            <w:tcW w:w="2898" w:type="dxa"/>
            <w:tcBorders>
              <w:top w:val="single" w:color="auto" w:sz="4" w:space="0"/>
              <w:left w:val="single" w:color="auto" w:sz="4" w:space="0"/>
              <w:bottom w:val="single" w:color="auto" w:sz="4" w:space="0"/>
              <w:right w:val="single" w:color="auto" w:sz="4" w:space="0"/>
            </w:tcBorders>
            <w:hideMark/>
          </w:tcPr>
          <w:p w:rsidRPr="00A32361" w:rsidR="000F73C7" w:rsidP="00A32361" w:rsidRDefault="000F73C7" w14:paraId="29873494" w14:textId="77777777">
            <w:r w:rsidRPr="00A32361">
              <w:t>Subject Matter</w:t>
            </w:r>
          </w:p>
          <w:p w:rsidRPr="00A32361" w:rsidR="000F73C7" w:rsidP="00A32361" w:rsidRDefault="000F73C7" w14:paraId="42F8D1D4" w14:textId="77777777"/>
        </w:tc>
        <w:tc>
          <w:tcPr>
            <w:tcW w:w="7380" w:type="dxa"/>
            <w:tcBorders>
              <w:top w:val="single" w:color="auto" w:sz="4" w:space="0"/>
              <w:left w:val="single" w:color="auto" w:sz="4" w:space="0"/>
              <w:bottom w:val="single" w:color="auto" w:sz="4" w:space="0"/>
              <w:right w:val="single" w:color="auto" w:sz="4" w:space="0"/>
            </w:tcBorders>
            <w:vAlign w:val="center"/>
          </w:tcPr>
          <w:p w:rsidRPr="00A32361" w:rsidR="000F73C7" w:rsidP="00A32361" w:rsidRDefault="000F73C7" w14:paraId="5E969778" w14:textId="1DA72FE0">
            <w:r w:rsidRPr="00A32361">
              <w:t>The Safety and Enforcement Division has prepared Resolution ST-210 for the May 30, 2019, Commission meeting. This resolution grants approval of the final report, titled “2017 Triennial On-Site Safety Review of Santa Clara Valley Transportation Authority [VTA],” dated September 19, 2018. The report compiles the results of the Commission Staff’s review of the VTA’s safety programs. Background information, review procedures, safety review checklists, findings, and recommendations are included in the report.</w:t>
            </w:r>
          </w:p>
        </w:tc>
      </w:tr>
      <w:tr w:rsidRPr="00A32361" w:rsidR="000F73C7" w:rsidTr="00F652EB" w14:paraId="7D34C53F" w14:textId="77777777">
        <w:trPr>
          <w:trHeight w:val="234"/>
        </w:trPr>
        <w:tc>
          <w:tcPr>
            <w:tcW w:w="2898" w:type="dxa"/>
            <w:tcBorders>
              <w:top w:val="single" w:color="auto" w:sz="4" w:space="0"/>
              <w:left w:val="single" w:color="auto" w:sz="4" w:space="0"/>
              <w:bottom w:val="single" w:color="auto" w:sz="4" w:space="0"/>
              <w:right w:val="single" w:color="auto" w:sz="4" w:space="0"/>
            </w:tcBorders>
            <w:hideMark/>
          </w:tcPr>
          <w:p w:rsidRPr="00A32361" w:rsidR="000F73C7" w:rsidP="00A32361" w:rsidRDefault="000F73C7" w14:paraId="235027E1" w14:textId="77777777">
            <w:r w:rsidRPr="00A32361">
              <w:t>Web Link</w:t>
            </w:r>
          </w:p>
        </w:tc>
        <w:tc>
          <w:tcPr>
            <w:tcW w:w="7380" w:type="dxa"/>
            <w:tcBorders>
              <w:top w:val="single" w:color="auto" w:sz="4" w:space="0"/>
              <w:left w:val="single" w:color="auto" w:sz="4" w:space="0"/>
              <w:bottom w:val="single" w:color="auto" w:sz="4" w:space="0"/>
              <w:right w:val="single" w:color="auto" w:sz="4" w:space="0"/>
            </w:tcBorders>
          </w:tcPr>
          <w:p w:rsidRPr="00A32361" w:rsidR="000F73C7" w:rsidP="00A32361" w:rsidRDefault="00BC3FF6" w14:paraId="6EF617A7" w14:textId="161E8BB2">
            <w:hyperlink w:history="1" r:id="rId64">
              <w:r w:rsidRPr="00A32361" w:rsidR="000F73C7">
                <w:rPr>
                  <w:rStyle w:val="Hyperlink"/>
                </w:rPr>
                <w:t>http://docs.cpuc.ca.gov/SearchRes.aspx?docformat=ALL&amp;DocID=287043313</w:t>
              </w:r>
            </w:hyperlink>
            <w:r w:rsidRPr="00A32361" w:rsidR="000F73C7">
              <w:t xml:space="preserve"> </w:t>
            </w:r>
          </w:p>
          <w:p w:rsidRPr="00A32361" w:rsidR="000F73C7" w:rsidP="00A32361" w:rsidRDefault="00BC3FF6" w14:paraId="5FC3FFAF" w14:textId="264885E7">
            <w:hyperlink w:history="1" r:id="rId65">
              <w:r w:rsidRPr="00A32361" w:rsidR="000F73C7">
                <w:rPr>
                  <w:rStyle w:val="Hyperlink"/>
                </w:rPr>
                <w:t>http://docs.cpuc.ca.gov/SearchRes.aspx?docformat=ALL&amp;DocID=287047411</w:t>
              </w:r>
            </w:hyperlink>
            <w:r w:rsidRPr="00A32361" w:rsidR="000F73C7">
              <w:t xml:space="preserve"> </w:t>
            </w:r>
          </w:p>
        </w:tc>
      </w:tr>
      <w:tr w:rsidRPr="00A32361" w:rsidR="000F73C7" w:rsidTr="00F652EB" w14:paraId="551BA3E4" w14:textId="77777777">
        <w:trPr>
          <w:trHeight w:val="234"/>
        </w:trPr>
        <w:tc>
          <w:tcPr>
            <w:tcW w:w="2898" w:type="dxa"/>
            <w:tcBorders>
              <w:top w:val="single" w:color="auto" w:sz="4" w:space="0"/>
              <w:left w:val="single" w:color="auto" w:sz="4" w:space="0"/>
              <w:bottom w:val="single" w:color="auto" w:sz="4" w:space="0"/>
              <w:right w:val="single" w:color="auto" w:sz="4" w:space="0"/>
            </w:tcBorders>
            <w:hideMark/>
          </w:tcPr>
          <w:p w:rsidRPr="00A32361" w:rsidR="000F73C7" w:rsidP="00A32361" w:rsidRDefault="000F73C7" w14:paraId="6C7FF892" w14:textId="77777777">
            <w:r w:rsidRPr="00A32361">
              <w:t>Comments Due Date</w:t>
            </w:r>
          </w:p>
        </w:tc>
        <w:tc>
          <w:tcPr>
            <w:tcW w:w="7380" w:type="dxa"/>
            <w:tcBorders>
              <w:top w:val="single" w:color="auto" w:sz="4" w:space="0"/>
              <w:left w:val="single" w:color="auto" w:sz="4" w:space="0"/>
              <w:bottom w:val="single" w:color="auto" w:sz="4" w:space="0"/>
              <w:right w:val="single" w:color="auto" w:sz="4" w:space="0"/>
            </w:tcBorders>
            <w:vAlign w:val="center"/>
          </w:tcPr>
          <w:p w:rsidRPr="00A32361" w:rsidR="000F73C7" w:rsidP="00A32361" w:rsidRDefault="000F73C7" w14:paraId="046FEE75" w14:textId="77777777">
            <w:r w:rsidRPr="00A32361">
              <w:t>May 29, 2019</w:t>
            </w:r>
          </w:p>
        </w:tc>
      </w:tr>
      <w:tr w:rsidRPr="00A32361" w:rsidR="000F73C7" w:rsidTr="00F652EB" w14:paraId="2C99E762" w14:textId="77777777">
        <w:trPr>
          <w:trHeight w:val="332"/>
        </w:trPr>
        <w:tc>
          <w:tcPr>
            <w:tcW w:w="2898" w:type="dxa"/>
            <w:tcBorders>
              <w:top w:val="single" w:color="auto" w:sz="4" w:space="0"/>
              <w:left w:val="single" w:color="auto" w:sz="4" w:space="0"/>
              <w:bottom w:val="single" w:color="auto" w:sz="4" w:space="0"/>
              <w:right w:val="single" w:color="auto" w:sz="4" w:space="0"/>
            </w:tcBorders>
            <w:hideMark/>
          </w:tcPr>
          <w:p w:rsidRPr="00A32361" w:rsidR="000F73C7" w:rsidP="00A32361" w:rsidRDefault="000F73C7" w14:paraId="206B542C" w14:textId="77777777">
            <w:r w:rsidRPr="00A32361">
              <w:t>Serve comments on:</w:t>
            </w:r>
          </w:p>
        </w:tc>
        <w:tc>
          <w:tcPr>
            <w:tcW w:w="7380" w:type="dxa"/>
            <w:tcBorders>
              <w:top w:val="single" w:color="auto" w:sz="4" w:space="0"/>
              <w:left w:val="single" w:color="auto" w:sz="4" w:space="0"/>
              <w:bottom w:val="single" w:color="auto" w:sz="4" w:space="0"/>
              <w:right w:val="single" w:color="auto" w:sz="4" w:space="0"/>
            </w:tcBorders>
            <w:vAlign w:val="center"/>
          </w:tcPr>
          <w:p w:rsidRPr="00A32361" w:rsidR="000F73C7" w:rsidP="00A32361" w:rsidRDefault="00BC3FF6" w14:paraId="5088D681" w14:textId="77777777">
            <w:hyperlink w:history="1" r:id="rId66">
              <w:r w:rsidRPr="00A32361" w:rsidR="000F73C7">
                <w:rPr>
                  <w:rStyle w:val="Hyperlink"/>
                </w:rPr>
                <w:t>rupa.shitole@cpuc.ca.gov</w:t>
              </w:r>
            </w:hyperlink>
            <w:r w:rsidRPr="00A32361" w:rsidR="000F73C7">
              <w:t xml:space="preserve"> </w:t>
            </w:r>
          </w:p>
        </w:tc>
      </w:tr>
    </w:tbl>
    <w:p w:rsidRPr="00A32361" w:rsidR="000F73C7" w:rsidP="00A32361" w:rsidRDefault="000F73C7" w14:paraId="79E78472" w14:textId="77777777">
      <w:pPr>
        <w:jc w:val="center"/>
      </w:pPr>
    </w:p>
    <w:p w:rsidRPr="00A32361" w:rsidR="006C6D83" w:rsidP="00A32361" w:rsidRDefault="006C6D83" w14:paraId="4B53A61B" w14:textId="3FEB68C6">
      <w:pPr>
        <w:jc w:val="center"/>
      </w:pPr>
    </w:p>
    <w:tbl>
      <w:tblPr>
        <w:tblW w:w="102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898"/>
        <w:gridCol w:w="7380"/>
      </w:tblGrid>
      <w:tr w:rsidRPr="00A32361" w:rsidR="00583A0B" w:rsidTr="00583A0B" w14:paraId="7AE79485" w14:textId="77777777">
        <w:trPr>
          <w:trHeight w:val="234"/>
        </w:trPr>
        <w:tc>
          <w:tcPr>
            <w:tcW w:w="2898" w:type="dxa"/>
            <w:tcBorders>
              <w:top w:val="single" w:color="auto" w:sz="4" w:space="0"/>
              <w:left w:val="single" w:color="auto" w:sz="4" w:space="0"/>
              <w:bottom w:val="single" w:color="auto" w:sz="4" w:space="0"/>
              <w:right w:val="single" w:color="auto" w:sz="4" w:space="0"/>
            </w:tcBorders>
            <w:hideMark/>
          </w:tcPr>
          <w:p w:rsidRPr="00A32361" w:rsidR="00583A0B" w:rsidP="00A32361" w:rsidRDefault="00583A0B" w14:paraId="0EF4F97C" w14:textId="77777777">
            <w:r w:rsidRPr="00A32361">
              <w:t xml:space="preserve">Draft Resolution No. </w:t>
            </w:r>
          </w:p>
        </w:tc>
        <w:tc>
          <w:tcPr>
            <w:tcW w:w="7380" w:type="dxa"/>
            <w:tcBorders>
              <w:top w:val="single" w:color="auto" w:sz="4" w:space="0"/>
              <w:left w:val="single" w:color="auto" w:sz="4" w:space="0"/>
              <w:bottom w:val="single" w:color="auto" w:sz="4" w:space="0"/>
              <w:right w:val="single" w:color="auto" w:sz="4" w:space="0"/>
            </w:tcBorders>
            <w:vAlign w:val="center"/>
          </w:tcPr>
          <w:p w:rsidRPr="00A32361" w:rsidR="00583A0B" w:rsidP="00A32361" w:rsidRDefault="00583A0B" w14:paraId="6713BA86" w14:textId="1E470BC9">
            <w:pPr>
              <w:rPr>
                <w:b/>
              </w:rPr>
            </w:pPr>
            <w:r w:rsidRPr="00A32361">
              <w:rPr>
                <w:b/>
              </w:rPr>
              <w:t>T-1765</w:t>
            </w:r>
            <w:r w:rsidRPr="00A32361" w:rsidR="000F73C7">
              <w:rPr>
                <w:b/>
              </w:rPr>
              <w:t>1</w:t>
            </w:r>
          </w:p>
        </w:tc>
      </w:tr>
      <w:tr w:rsidRPr="00A32361" w:rsidR="00583A0B" w:rsidTr="00583A0B" w14:paraId="33542C35" w14:textId="77777777">
        <w:trPr>
          <w:trHeight w:val="234"/>
        </w:trPr>
        <w:tc>
          <w:tcPr>
            <w:tcW w:w="2898" w:type="dxa"/>
            <w:tcBorders>
              <w:top w:val="single" w:color="auto" w:sz="4" w:space="0"/>
              <w:left w:val="single" w:color="auto" w:sz="4" w:space="0"/>
              <w:bottom w:val="single" w:color="auto" w:sz="4" w:space="0"/>
              <w:right w:val="single" w:color="auto" w:sz="4" w:space="0"/>
            </w:tcBorders>
            <w:hideMark/>
          </w:tcPr>
          <w:p w:rsidRPr="00A32361" w:rsidR="00583A0B" w:rsidP="00A32361" w:rsidRDefault="00583A0B" w14:paraId="2139BD76" w14:textId="77777777">
            <w:r w:rsidRPr="00A32361">
              <w:t>Meeting Date</w:t>
            </w:r>
          </w:p>
        </w:tc>
        <w:tc>
          <w:tcPr>
            <w:tcW w:w="7380" w:type="dxa"/>
            <w:tcBorders>
              <w:top w:val="single" w:color="auto" w:sz="4" w:space="0"/>
              <w:left w:val="single" w:color="auto" w:sz="4" w:space="0"/>
              <w:bottom w:val="single" w:color="auto" w:sz="4" w:space="0"/>
              <w:right w:val="single" w:color="auto" w:sz="4" w:space="0"/>
            </w:tcBorders>
            <w:vAlign w:val="center"/>
          </w:tcPr>
          <w:p w:rsidRPr="00A32361" w:rsidR="00583A0B" w:rsidP="00A32361" w:rsidRDefault="00583A0B" w14:paraId="3F26172F" w14:textId="77777777">
            <w:r w:rsidRPr="00A32361">
              <w:t>May 30, 2019</w:t>
            </w:r>
          </w:p>
        </w:tc>
      </w:tr>
      <w:tr w:rsidRPr="00A32361" w:rsidR="00583A0B" w:rsidTr="00583A0B" w14:paraId="00D660B2" w14:textId="77777777">
        <w:trPr>
          <w:trHeight w:val="503"/>
        </w:trPr>
        <w:tc>
          <w:tcPr>
            <w:tcW w:w="2898" w:type="dxa"/>
            <w:tcBorders>
              <w:top w:val="single" w:color="auto" w:sz="4" w:space="0"/>
              <w:left w:val="single" w:color="auto" w:sz="4" w:space="0"/>
              <w:bottom w:val="single" w:color="auto" w:sz="4" w:space="0"/>
              <w:right w:val="single" w:color="auto" w:sz="4" w:space="0"/>
            </w:tcBorders>
            <w:hideMark/>
          </w:tcPr>
          <w:p w:rsidRPr="00A32361" w:rsidR="00583A0B" w:rsidP="00A32361" w:rsidRDefault="00583A0B" w14:paraId="3F30C7B1" w14:textId="77777777">
            <w:r w:rsidRPr="00A32361">
              <w:t>Subject Matter</w:t>
            </w:r>
          </w:p>
          <w:p w:rsidRPr="00A32361" w:rsidR="00583A0B" w:rsidP="00A32361" w:rsidRDefault="00583A0B" w14:paraId="4D69B45B" w14:textId="77777777"/>
        </w:tc>
        <w:tc>
          <w:tcPr>
            <w:tcW w:w="7380" w:type="dxa"/>
            <w:tcBorders>
              <w:top w:val="single" w:color="auto" w:sz="4" w:space="0"/>
              <w:left w:val="single" w:color="auto" w:sz="4" w:space="0"/>
              <w:bottom w:val="single" w:color="auto" w:sz="4" w:space="0"/>
              <w:right w:val="single" w:color="auto" w:sz="4" w:space="0"/>
            </w:tcBorders>
          </w:tcPr>
          <w:p w:rsidRPr="00A32361" w:rsidR="00583A0B" w:rsidP="00A32361" w:rsidRDefault="000F73C7" w14:paraId="6B38E5D7" w14:textId="3AB45C22">
            <w:pPr>
              <w:rPr>
                <w:b/>
              </w:rPr>
            </w:pPr>
            <w:r w:rsidRPr="00A32361">
              <w:t>Approval of advice letters setting forth fines for telephone service providers that failed to meet required service quality performance standards in Year 2018 pursuant to General Order 133-D.</w:t>
            </w:r>
          </w:p>
        </w:tc>
      </w:tr>
      <w:tr w:rsidRPr="00A32361" w:rsidR="000F73C7" w:rsidTr="00583A0B" w14:paraId="6178064A" w14:textId="77777777">
        <w:trPr>
          <w:trHeight w:val="234"/>
        </w:trPr>
        <w:tc>
          <w:tcPr>
            <w:tcW w:w="2898" w:type="dxa"/>
            <w:tcBorders>
              <w:top w:val="single" w:color="auto" w:sz="4" w:space="0"/>
              <w:left w:val="single" w:color="auto" w:sz="4" w:space="0"/>
              <w:bottom w:val="single" w:color="auto" w:sz="4" w:space="0"/>
              <w:right w:val="single" w:color="auto" w:sz="4" w:space="0"/>
            </w:tcBorders>
            <w:hideMark/>
          </w:tcPr>
          <w:p w:rsidRPr="00A32361" w:rsidR="000F73C7" w:rsidP="00A32361" w:rsidRDefault="000F73C7" w14:paraId="3B483C3F" w14:textId="77777777">
            <w:r w:rsidRPr="00A32361">
              <w:t>Web Link</w:t>
            </w:r>
          </w:p>
        </w:tc>
        <w:tc>
          <w:tcPr>
            <w:tcW w:w="7380" w:type="dxa"/>
            <w:tcBorders>
              <w:top w:val="single" w:color="auto" w:sz="4" w:space="0"/>
              <w:left w:val="single" w:color="auto" w:sz="4" w:space="0"/>
              <w:bottom w:val="single" w:color="auto" w:sz="4" w:space="0"/>
              <w:right w:val="single" w:color="auto" w:sz="4" w:space="0"/>
            </w:tcBorders>
          </w:tcPr>
          <w:p w:rsidRPr="00A32361" w:rsidR="000F73C7" w:rsidP="00A32361" w:rsidRDefault="00BC3FF6" w14:paraId="5D3BFD7A" w14:textId="10522724">
            <w:hyperlink w:history="1" r:id="rId67">
              <w:r w:rsidRPr="00A32361" w:rsidR="000F73C7">
                <w:rPr>
                  <w:rStyle w:val="Hyperlink"/>
                </w:rPr>
                <w:t>http://docs.cpuc.ca.gov/SearchRes.aspx?docformat=ALL&amp;DocID=285659848</w:t>
              </w:r>
            </w:hyperlink>
          </w:p>
        </w:tc>
      </w:tr>
      <w:tr w:rsidRPr="00A32361" w:rsidR="00583A0B" w:rsidTr="00583A0B" w14:paraId="4EA81E38" w14:textId="77777777">
        <w:trPr>
          <w:trHeight w:val="234"/>
        </w:trPr>
        <w:tc>
          <w:tcPr>
            <w:tcW w:w="2898" w:type="dxa"/>
            <w:tcBorders>
              <w:top w:val="single" w:color="auto" w:sz="4" w:space="0"/>
              <w:left w:val="single" w:color="auto" w:sz="4" w:space="0"/>
              <w:bottom w:val="single" w:color="auto" w:sz="4" w:space="0"/>
              <w:right w:val="single" w:color="auto" w:sz="4" w:space="0"/>
            </w:tcBorders>
            <w:hideMark/>
          </w:tcPr>
          <w:p w:rsidRPr="00A32361" w:rsidR="00583A0B" w:rsidP="00A32361" w:rsidRDefault="00583A0B" w14:paraId="54961DF9" w14:textId="77777777">
            <w:r w:rsidRPr="00A32361">
              <w:t>Comments Due Date</w:t>
            </w:r>
          </w:p>
        </w:tc>
        <w:tc>
          <w:tcPr>
            <w:tcW w:w="7380" w:type="dxa"/>
            <w:tcBorders>
              <w:top w:val="single" w:color="auto" w:sz="4" w:space="0"/>
              <w:left w:val="single" w:color="auto" w:sz="4" w:space="0"/>
              <w:bottom w:val="single" w:color="auto" w:sz="4" w:space="0"/>
              <w:right w:val="single" w:color="auto" w:sz="4" w:space="0"/>
            </w:tcBorders>
            <w:vAlign w:val="center"/>
          </w:tcPr>
          <w:p w:rsidRPr="00A32361" w:rsidR="00583A0B" w:rsidP="00A32361" w:rsidRDefault="00583A0B" w14:paraId="1E08B22D" w14:textId="77777777">
            <w:r w:rsidRPr="00A32361">
              <w:t>May 20, 2019</w:t>
            </w:r>
          </w:p>
        </w:tc>
      </w:tr>
      <w:tr w:rsidRPr="00A32361" w:rsidR="00583A0B" w:rsidTr="00583A0B" w14:paraId="71A5A535" w14:textId="77777777">
        <w:trPr>
          <w:trHeight w:val="332"/>
        </w:trPr>
        <w:tc>
          <w:tcPr>
            <w:tcW w:w="2898" w:type="dxa"/>
            <w:tcBorders>
              <w:top w:val="single" w:color="auto" w:sz="4" w:space="0"/>
              <w:left w:val="single" w:color="auto" w:sz="4" w:space="0"/>
              <w:bottom w:val="single" w:color="auto" w:sz="4" w:space="0"/>
              <w:right w:val="single" w:color="auto" w:sz="4" w:space="0"/>
            </w:tcBorders>
            <w:hideMark/>
          </w:tcPr>
          <w:p w:rsidRPr="00A32361" w:rsidR="00583A0B" w:rsidP="00A32361" w:rsidRDefault="00583A0B" w14:paraId="229C3B30" w14:textId="77777777">
            <w:r w:rsidRPr="00A32361">
              <w:t>Serve comments on:</w:t>
            </w:r>
          </w:p>
        </w:tc>
        <w:tc>
          <w:tcPr>
            <w:tcW w:w="7380" w:type="dxa"/>
            <w:tcBorders>
              <w:top w:val="single" w:color="auto" w:sz="4" w:space="0"/>
              <w:left w:val="single" w:color="auto" w:sz="4" w:space="0"/>
              <w:bottom w:val="single" w:color="auto" w:sz="4" w:space="0"/>
              <w:right w:val="single" w:color="auto" w:sz="4" w:space="0"/>
            </w:tcBorders>
            <w:vAlign w:val="center"/>
          </w:tcPr>
          <w:p w:rsidRPr="00A32361" w:rsidR="00583A0B" w:rsidP="00A32361" w:rsidRDefault="000F73C7" w14:paraId="5E97690B" w14:textId="328F9F86">
            <w:r w:rsidRPr="00A32361">
              <w:t>kim.hua@cpuc.ca.gov</w:t>
            </w:r>
          </w:p>
        </w:tc>
      </w:tr>
    </w:tbl>
    <w:p w:rsidRPr="00A32361" w:rsidR="00583A0B" w:rsidP="00A32361" w:rsidRDefault="00583A0B" w14:paraId="451F5410" w14:textId="5DE8C560"/>
    <w:p w:rsidRPr="00A32361" w:rsidR="00583A0B" w:rsidP="00A32361" w:rsidRDefault="00583A0B" w14:paraId="45E8CC5E" w14:textId="77777777">
      <w:pPr>
        <w:jc w:val="center"/>
      </w:pPr>
    </w:p>
    <w:tbl>
      <w:tblPr>
        <w:tblW w:w="102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898"/>
        <w:gridCol w:w="7380"/>
      </w:tblGrid>
      <w:tr w:rsidRPr="00A32361" w:rsidR="006C6D83" w:rsidTr="00583A0B" w14:paraId="1D6170D5" w14:textId="77777777">
        <w:trPr>
          <w:trHeight w:val="234"/>
        </w:trPr>
        <w:tc>
          <w:tcPr>
            <w:tcW w:w="2898" w:type="dxa"/>
            <w:tcBorders>
              <w:top w:val="single" w:color="auto" w:sz="4" w:space="0"/>
              <w:left w:val="single" w:color="auto" w:sz="4" w:space="0"/>
              <w:bottom w:val="single" w:color="auto" w:sz="4" w:space="0"/>
              <w:right w:val="single" w:color="auto" w:sz="4" w:space="0"/>
            </w:tcBorders>
            <w:hideMark/>
          </w:tcPr>
          <w:p w:rsidRPr="00A32361" w:rsidR="006C6D83" w:rsidP="00A32361" w:rsidRDefault="006C6D83" w14:paraId="38A09ED8" w14:textId="77777777">
            <w:r w:rsidRPr="00A32361">
              <w:t xml:space="preserve">Draft Resolution No. </w:t>
            </w:r>
          </w:p>
        </w:tc>
        <w:tc>
          <w:tcPr>
            <w:tcW w:w="7380" w:type="dxa"/>
            <w:tcBorders>
              <w:top w:val="single" w:color="auto" w:sz="4" w:space="0"/>
              <w:left w:val="single" w:color="auto" w:sz="4" w:space="0"/>
              <w:bottom w:val="single" w:color="auto" w:sz="4" w:space="0"/>
              <w:right w:val="single" w:color="auto" w:sz="4" w:space="0"/>
            </w:tcBorders>
            <w:vAlign w:val="center"/>
          </w:tcPr>
          <w:p w:rsidRPr="00A32361" w:rsidR="006C6D83" w:rsidP="00A32361" w:rsidRDefault="006C6D83" w14:paraId="04FA9CE3" w14:textId="334DCA12">
            <w:pPr>
              <w:rPr>
                <w:b/>
              </w:rPr>
            </w:pPr>
            <w:r w:rsidRPr="00A32361">
              <w:rPr>
                <w:b/>
              </w:rPr>
              <w:t>T-17652</w:t>
            </w:r>
          </w:p>
        </w:tc>
      </w:tr>
      <w:tr w:rsidRPr="00A32361" w:rsidR="006C6D83" w:rsidTr="00583A0B" w14:paraId="62115A2E" w14:textId="77777777">
        <w:trPr>
          <w:trHeight w:val="234"/>
        </w:trPr>
        <w:tc>
          <w:tcPr>
            <w:tcW w:w="2898" w:type="dxa"/>
            <w:tcBorders>
              <w:top w:val="single" w:color="auto" w:sz="4" w:space="0"/>
              <w:left w:val="single" w:color="auto" w:sz="4" w:space="0"/>
              <w:bottom w:val="single" w:color="auto" w:sz="4" w:space="0"/>
              <w:right w:val="single" w:color="auto" w:sz="4" w:space="0"/>
            </w:tcBorders>
            <w:hideMark/>
          </w:tcPr>
          <w:p w:rsidRPr="00A32361" w:rsidR="006C6D83" w:rsidP="00A32361" w:rsidRDefault="006C6D83" w14:paraId="3E324FFB" w14:textId="77777777">
            <w:r w:rsidRPr="00A32361">
              <w:t>Meeting Date</w:t>
            </w:r>
          </w:p>
        </w:tc>
        <w:tc>
          <w:tcPr>
            <w:tcW w:w="7380" w:type="dxa"/>
            <w:tcBorders>
              <w:top w:val="single" w:color="auto" w:sz="4" w:space="0"/>
              <w:left w:val="single" w:color="auto" w:sz="4" w:space="0"/>
              <w:bottom w:val="single" w:color="auto" w:sz="4" w:space="0"/>
              <w:right w:val="single" w:color="auto" w:sz="4" w:space="0"/>
            </w:tcBorders>
            <w:vAlign w:val="center"/>
          </w:tcPr>
          <w:p w:rsidRPr="00A32361" w:rsidR="006C6D83" w:rsidP="00A32361" w:rsidRDefault="006C6D83" w14:paraId="2B33174B" w14:textId="77777777">
            <w:r w:rsidRPr="00A32361">
              <w:t>May 30, 2019</w:t>
            </w:r>
          </w:p>
        </w:tc>
      </w:tr>
      <w:tr w:rsidRPr="00A32361" w:rsidR="006C6D83" w:rsidTr="00583A0B" w14:paraId="50CCEDF3" w14:textId="77777777">
        <w:trPr>
          <w:trHeight w:val="503"/>
        </w:trPr>
        <w:tc>
          <w:tcPr>
            <w:tcW w:w="2898" w:type="dxa"/>
            <w:tcBorders>
              <w:top w:val="single" w:color="auto" w:sz="4" w:space="0"/>
              <w:left w:val="single" w:color="auto" w:sz="4" w:space="0"/>
              <w:bottom w:val="single" w:color="auto" w:sz="4" w:space="0"/>
              <w:right w:val="single" w:color="auto" w:sz="4" w:space="0"/>
            </w:tcBorders>
            <w:hideMark/>
          </w:tcPr>
          <w:p w:rsidRPr="00A32361" w:rsidR="006C6D83" w:rsidP="00A32361" w:rsidRDefault="006C6D83" w14:paraId="4EBD90EB" w14:textId="77777777">
            <w:r w:rsidRPr="00A32361">
              <w:t>Subject Matter</w:t>
            </w:r>
          </w:p>
          <w:p w:rsidRPr="00A32361" w:rsidR="006C6D83" w:rsidP="00A32361" w:rsidRDefault="006C6D83" w14:paraId="596D6B06" w14:textId="77777777"/>
        </w:tc>
        <w:tc>
          <w:tcPr>
            <w:tcW w:w="7380" w:type="dxa"/>
            <w:tcBorders>
              <w:top w:val="single" w:color="auto" w:sz="4" w:space="0"/>
              <w:left w:val="single" w:color="auto" w:sz="4" w:space="0"/>
              <w:bottom w:val="single" w:color="auto" w:sz="4" w:space="0"/>
              <w:right w:val="single" w:color="auto" w:sz="4" w:space="0"/>
            </w:tcBorders>
          </w:tcPr>
          <w:p w:rsidRPr="00A32361" w:rsidR="006C6D83" w:rsidP="00A32361" w:rsidRDefault="006C6D83" w14:paraId="55AFB559" w14:textId="5E6F8629">
            <w:r w:rsidRPr="00A32361">
              <w:t>Approval of Frontier California, Inc. (U-1002-C) Advice Letter setting forth its annual fine and alternative proposal for mandatory corrective action for failing to meet required service quality performance standards in Year 2018 pursuant to General Order 133-D.</w:t>
            </w:r>
          </w:p>
        </w:tc>
      </w:tr>
      <w:tr w:rsidRPr="00A32361" w:rsidR="006C6D83" w:rsidTr="00583A0B" w14:paraId="500AD8BD" w14:textId="77777777">
        <w:trPr>
          <w:trHeight w:val="234"/>
        </w:trPr>
        <w:tc>
          <w:tcPr>
            <w:tcW w:w="2898" w:type="dxa"/>
            <w:tcBorders>
              <w:top w:val="single" w:color="auto" w:sz="4" w:space="0"/>
              <w:left w:val="single" w:color="auto" w:sz="4" w:space="0"/>
              <w:bottom w:val="single" w:color="auto" w:sz="4" w:space="0"/>
              <w:right w:val="single" w:color="auto" w:sz="4" w:space="0"/>
            </w:tcBorders>
            <w:hideMark/>
          </w:tcPr>
          <w:p w:rsidRPr="00A32361" w:rsidR="006C6D83" w:rsidP="00A32361" w:rsidRDefault="006C6D83" w14:paraId="60D15C37" w14:textId="77777777">
            <w:r w:rsidRPr="00A32361">
              <w:t>Web Link</w:t>
            </w:r>
          </w:p>
        </w:tc>
        <w:tc>
          <w:tcPr>
            <w:tcW w:w="7380" w:type="dxa"/>
            <w:tcBorders>
              <w:top w:val="single" w:color="auto" w:sz="4" w:space="0"/>
              <w:left w:val="single" w:color="auto" w:sz="4" w:space="0"/>
              <w:bottom w:val="single" w:color="auto" w:sz="4" w:space="0"/>
              <w:right w:val="single" w:color="auto" w:sz="4" w:space="0"/>
            </w:tcBorders>
          </w:tcPr>
          <w:p w:rsidRPr="00A32361" w:rsidR="006C6D83" w:rsidP="00A32361" w:rsidRDefault="00BC3FF6" w14:paraId="5ACB9B1F" w14:textId="0A1DF855">
            <w:hyperlink w:history="1" r:id="rId68">
              <w:r w:rsidRPr="00A32361" w:rsidR="006C6D83">
                <w:rPr>
                  <w:rStyle w:val="Hyperlink"/>
                </w:rPr>
                <w:t>http://docs.cpuc.ca.gov/PublishedDocs/Published/G000/M285/K887/285887590.PDF</w:t>
              </w:r>
            </w:hyperlink>
          </w:p>
        </w:tc>
      </w:tr>
      <w:tr w:rsidRPr="00A32361" w:rsidR="006C6D83" w:rsidTr="00583A0B" w14:paraId="432A0EE7" w14:textId="77777777">
        <w:trPr>
          <w:trHeight w:val="234"/>
        </w:trPr>
        <w:tc>
          <w:tcPr>
            <w:tcW w:w="2898" w:type="dxa"/>
            <w:tcBorders>
              <w:top w:val="single" w:color="auto" w:sz="4" w:space="0"/>
              <w:left w:val="single" w:color="auto" w:sz="4" w:space="0"/>
              <w:bottom w:val="single" w:color="auto" w:sz="4" w:space="0"/>
              <w:right w:val="single" w:color="auto" w:sz="4" w:space="0"/>
            </w:tcBorders>
            <w:hideMark/>
          </w:tcPr>
          <w:p w:rsidRPr="00A32361" w:rsidR="006C6D83" w:rsidP="00A32361" w:rsidRDefault="006C6D83" w14:paraId="4B29BAC1" w14:textId="77777777">
            <w:r w:rsidRPr="00A32361">
              <w:t>Comments Due Date</w:t>
            </w:r>
          </w:p>
        </w:tc>
        <w:tc>
          <w:tcPr>
            <w:tcW w:w="7380" w:type="dxa"/>
            <w:tcBorders>
              <w:top w:val="single" w:color="auto" w:sz="4" w:space="0"/>
              <w:left w:val="single" w:color="auto" w:sz="4" w:space="0"/>
              <w:bottom w:val="single" w:color="auto" w:sz="4" w:space="0"/>
              <w:right w:val="single" w:color="auto" w:sz="4" w:space="0"/>
            </w:tcBorders>
            <w:vAlign w:val="center"/>
          </w:tcPr>
          <w:p w:rsidRPr="00A32361" w:rsidR="006C6D83" w:rsidP="00A32361" w:rsidRDefault="006C6D83" w14:paraId="1AEE4DC4" w14:textId="77777777">
            <w:r w:rsidRPr="00A32361">
              <w:t>May 20, 2019</w:t>
            </w:r>
          </w:p>
        </w:tc>
      </w:tr>
      <w:tr w:rsidRPr="00A32361" w:rsidR="006C6D83" w:rsidTr="00583A0B" w14:paraId="555ADEB7" w14:textId="77777777">
        <w:trPr>
          <w:trHeight w:val="332"/>
        </w:trPr>
        <w:tc>
          <w:tcPr>
            <w:tcW w:w="2898" w:type="dxa"/>
            <w:tcBorders>
              <w:top w:val="single" w:color="auto" w:sz="4" w:space="0"/>
              <w:left w:val="single" w:color="auto" w:sz="4" w:space="0"/>
              <w:bottom w:val="single" w:color="auto" w:sz="4" w:space="0"/>
              <w:right w:val="single" w:color="auto" w:sz="4" w:space="0"/>
            </w:tcBorders>
            <w:hideMark/>
          </w:tcPr>
          <w:p w:rsidRPr="00A32361" w:rsidR="006C6D83" w:rsidP="00A32361" w:rsidRDefault="006C6D83" w14:paraId="3F8A7E52" w14:textId="77777777">
            <w:r w:rsidRPr="00A32361">
              <w:t>Serve comments on:</w:t>
            </w:r>
          </w:p>
        </w:tc>
        <w:tc>
          <w:tcPr>
            <w:tcW w:w="7380" w:type="dxa"/>
            <w:tcBorders>
              <w:top w:val="single" w:color="auto" w:sz="4" w:space="0"/>
              <w:left w:val="single" w:color="auto" w:sz="4" w:space="0"/>
              <w:bottom w:val="single" w:color="auto" w:sz="4" w:space="0"/>
              <w:right w:val="single" w:color="auto" w:sz="4" w:space="0"/>
            </w:tcBorders>
            <w:vAlign w:val="center"/>
          </w:tcPr>
          <w:p w:rsidRPr="00A32361" w:rsidR="006C6D83" w:rsidP="00A32361" w:rsidRDefault="00BC3FF6" w14:paraId="3F1CF7CA" w14:textId="49B357C2">
            <w:hyperlink w:history="1" r:id="rId69">
              <w:r w:rsidRPr="00A32361" w:rsidR="006C6D83">
                <w:rPr>
                  <w:rStyle w:val="Hyperlink"/>
                </w:rPr>
                <w:t>Gregory.rubenstein@cpuc.ca.gov</w:t>
              </w:r>
            </w:hyperlink>
            <w:r w:rsidRPr="00A32361" w:rsidR="006C6D83">
              <w:t xml:space="preserve">  </w:t>
            </w:r>
          </w:p>
        </w:tc>
      </w:tr>
    </w:tbl>
    <w:p w:rsidRPr="00A32361" w:rsidR="006C6D83" w:rsidP="00A32361" w:rsidRDefault="006C6D83" w14:paraId="351D1AF9" w14:textId="77777777">
      <w:pPr>
        <w:jc w:val="center"/>
      </w:pPr>
    </w:p>
    <w:p w:rsidRPr="00A32361" w:rsidR="006C6D83" w:rsidP="00A32361" w:rsidRDefault="006C6D83" w14:paraId="053123EA" w14:textId="493B6EE5">
      <w:pPr>
        <w:jc w:val="center"/>
      </w:pPr>
    </w:p>
    <w:tbl>
      <w:tblPr>
        <w:tblW w:w="102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898"/>
        <w:gridCol w:w="7380"/>
      </w:tblGrid>
      <w:tr w:rsidRPr="00A32361" w:rsidR="006C6D83" w:rsidTr="00583A0B" w14:paraId="4C85ACF1" w14:textId="77777777">
        <w:trPr>
          <w:trHeight w:val="234"/>
        </w:trPr>
        <w:tc>
          <w:tcPr>
            <w:tcW w:w="2898" w:type="dxa"/>
            <w:tcBorders>
              <w:top w:val="single" w:color="auto" w:sz="4" w:space="0"/>
              <w:left w:val="single" w:color="auto" w:sz="4" w:space="0"/>
              <w:bottom w:val="single" w:color="auto" w:sz="4" w:space="0"/>
              <w:right w:val="single" w:color="auto" w:sz="4" w:space="0"/>
            </w:tcBorders>
            <w:hideMark/>
          </w:tcPr>
          <w:p w:rsidRPr="00A32361" w:rsidR="006C6D83" w:rsidP="00A32361" w:rsidRDefault="006C6D83" w14:paraId="6F018F99" w14:textId="77777777">
            <w:r w:rsidRPr="00A32361">
              <w:t xml:space="preserve">Draft Resolution No. </w:t>
            </w:r>
          </w:p>
        </w:tc>
        <w:tc>
          <w:tcPr>
            <w:tcW w:w="7380" w:type="dxa"/>
            <w:tcBorders>
              <w:top w:val="single" w:color="auto" w:sz="4" w:space="0"/>
              <w:left w:val="single" w:color="auto" w:sz="4" w:space="0"/>
              <w:bottom w:val="single" w:color="auto" w:sz="4" w:space="0"/>
              <w:right w:val="single" w:color="auto" w:sz="4" w:space="0"/>
            </w:tcBorders>
            <w:vAlign w:val="center"/>
          </w:tcPr>
          <w:p w:rsidRPr="00A32361" w:rsidR="006C6D83" w:rsidP="00A32361" w:rsidRDefault="006C6D83" w14:paraId="29EEE2F5" w14:textId="047B0A1B">
            <w:pPr>
              <w:rPr>
                <w:b/>
              </w:rPr>
            </w:pPr>
            <w:r w:rsidRPr="00A32361">
              <w:rPr>
                <w:b/>
              </w:rPr>
              <w:t>T-17655</w:t>
            </w:r>
          </w:p>
        </w:tc>
      </w:tr>
      <w:tr w:rsidRPr="00A32361" w:rsidR="006C6D83" w:rsidTr="00583A0B" w14:paraId="0EA31780" w14:textId="77777777">
        <w:trPr>
          <w:trHeight w:val="234"/>
        </w:trPr>
        <w:tc>
          <w:tcPr>
            <w:tcW w:w="2898" w:type="dxa"/>
            <w:tcBorders>
              <w:top w:val="single" w:color="auto" w:sz="4" w:space="0"/>
              <w:left w:val="single" w:color="auto" w:sz="4" w:space="0"/>
              <w:bottom w:val="single" w:color="auto" w:sz="4" w:space="0"/>
              <w:right w:val="single" w:color="auto" w:sz="4" w:space="0"/>
            </w:tcBorders>
            <w:hideMark/>
          </w:tcPr>
          <w:p w:rsidRPr="00A32361" w:rsidR="006C6D83" w:rsidP="00A32361" w:rsidRDefault="006C6D83" w14:paraId="3F486E85" w14:textId="77777777">
            <w:r w:rsidRPr="00A32361">
              <w:t>Meeting Date</w:t>
            </w:r>
          </w:p>
        </w:tc>
        <w:tc>
          <w:tcPr>
            <w:tcW w:w="7380" w:type="dxa"/>
            <w:tcBorders>
              <w:top w:val="single" w:color="auto" w:sz="4" w:space="0"/>
              <w:left w:val="single" w:color="auto" w:sz="4" w:space="0"/>
              <w:bottom w:val="single" w:color="auto" w:sz="4" w:space="0"/>
              <w:right w:val="single" w:color="auto" w:sz="4" w:space="0"/>
            </w:tcBorders>
            <w:vAlign w:val="center"/>
          </w:tcPr>
          <w:p w:rsidRPr="00A32361" w:rsidR="006C6D83" w:rsidP="00A32361" w:rsidRDefault="006C6D83" w14:paraId="58C4BD68" w14:textId="77777777">
            <w:r w:rsidRPr="00A32361">
              <w:t>May 30, 2019</w:t>
            </w:r>
          </w:p>
        </w:tc>
      </w:tr>
      <w:tr w:rsidRPr="00A32361" w:rsidR="006C6D83" w:rsidTr="00583A0B" w14:paraId="1A56C2F9" w14:textId="77777777">
        <w:trPr>
          <w:trHeight w:val="503"/>
        </w:trPr>
        <w:tc>
          <w:tcPr>
            <w:tcW w:w="2898" w:type="dxa"/>
            <w:tcBorders>
              <w:top w:val="single" w:color="auto" w:sz="4" w:space="0"/>
              <w:left w:val="single" w:color="auto" w:sz="4" w:space="0"/>
              <w:bottom w:val="single" w:color="auto" w:sz="4" w:space="0"/>
              <w:right w:val="single" w:color="auto" w:sz="4" w:space="0"/>
            </w:tcBorders>
            <w:hideMark/>
          </w:tcPr>
          <w:p w:rsidRPr="00A32361" w:rsidR="006C6D83" w:rsidP="00A32361" w:rsidRDefault="006C6D83" w14:paraId="21C93F60" w14:textId="77777777">
            <w:r w:rsidRPr="00A32361">
              <w:lastRenderedPageBreak/>
              <w:t>Subject Matter</w:t>
            </w:r>
          </w:p>
          <w:p w:rsidRPr="00A32361" w:rsidR="006C6D83" w:rsidP="00A32361" w:rsidRDefault="006C6D83" w14:paraId="4091105B" w14:textId="77777777"/>
        </w:tc>
        <w:tc>
          <w:tcPr>
            <w:tcW w:w="7380" w:type="dxa"/>
            <w:tcBorders>
              <w:top w:val="single" w:color="auto" w:sz="4" w:space="0"/>
              <w:left w:val="single" w:color="auto" w:sz="4" w:space="0"/>
              <w:bottom w:val="single" w:color="auto" w:sz="4" w:space="0"/>
              <w:right w:val="single" w:color="auto" w:sz="4" w:space="0"/>
            </w:tcBorders>
          </w:tcPr>
          <w:p w:rsidRPr="00A32361" w:rsidR="006C6D83" w:rsidP="00A32361" w:rsidRDefault="006C6D83" w14:paraId="182D3BAB" w14:textId="73B8C928">
            <w:r w:rsidRPr="00A32361">
              <w:t>Approval of AT&amp;T California’s (U-1001-C) Advice Letter setting forth its annual fine and alternative proposal for mandatory corrective action for failing to meet required service quality performance standards in Year 2018 pursuant to General Order 133-D.</w:t>
            </w:r>
          </w:p>
        </w:tc>
      </w:tr>
      <w:tr w:rsidRPr="00A32361" w:rsidR="006C6D83" w:rsidTr="00583A0B" w14:paraId="427F219A" w14:textId="77777777">
        <w:trPr>
          <w:trHeight w:val="234"/>
        </w:trPr>
        <w:tc>
          <w:tcPr>
            <w:tcW w:w="2898" w:type="dxa"/>
            <w:tcBorders>
              <w:top w:val="single" w:color="auto" w:sz="4" w:space="0"/>
              <w:left w:val="single" w:color="auto" w:sz="4" w:space="0"/>
              <w:bottom w:val="single" w:color="auto" w:sz="4" w:space="0"/>
              <w:right w:val="single" w:color="auto" w:sz="4" w:space="0"/>
            </w:tcBorders>
            <w:hideMark/>
          </w:tcPr>
          <w:p w:rsidRPr="00A32361" w:rsidR="006C6D83" w:rsidP="00A32361" w:rsidRDefault="006C6D83" w14:paraId="0D82989C" w14:textId="77777777">
            <w:r w:rsidRPr="00A32361">
              <w:t>Web Link</w:t>
            </w:r>
          </w:p>
        </w:tc>
        <w:tc>
          <w:tcPr>
            <w:tcW w:w="7380" w:type="dxa"/>
            <w:tcBorders>
              <w:top w:val="single" w:color="auto" w:sz="4" w:space="0"/>
              <w:left w:val="single" w:color="auto" w:sz="4" w:space="0"/>
              <w:bottom w:val="single" w:color="auto" w:sz="4" w:space="0"/>
              <w:right w:val="single" w:color="auto" w:sz="4" w:space="0"/>
            </w:tcBorders>
          </w:tcPr>
          <w:p w:rsidRPr="00A32361" w:rsidR="006C6D83" w:rsidP="00A32361" w:rsidRDefault="00BC3FF6" w14:paraId="66255D74" w14:textId="0DBB102C">
            <w:hyperlink w:history="1" r:id="rId70">
              <w:r w:rsidRPr="00A32361" w:rsidR="006C6D83">
                <w:rPr>
                  <w:rStyle w:val="Hyperlink"/>
                </w:rPr>
                <w:t>http://docs.cpuc.ca.gov/PublishedDocs/Published/G000/M285/K986/285986988.docx</w:t>
              </w:r>
            </w:hyperlink>
            <w:r w:rsidRPr="00A32361" w:rsidR="006C6D83">
              <w:t xml:space="preserve"> </w:t>
            </w:r>
          </w:p>
        </w:tc>
      </w:tr>
      <w:tr w:rsidRPr="00A32361" w:rsidR="006C6D83" w:rsidTr="00583A0B" w14:paraId="294D19F6" w14:textId="77777777">
        <w:trPr>
          <w:trHeight w:val="234"/>
        </w:trPr>
        <w:tc>
          <w:tcPr>
            <w:tcW w:w="2898" w:type="dxa"/>
            <w:tcBorders>
              <w:top w:val="single" w:color="auto" w:sz="4" w:space="0"/>
              <w:left w:val="single" w:color="auto" w:sz="4" w:space="0"/>
              <w:bottom w:val="single" w:color="auto" w:sz="4" w:space="0"/>
              <w:right w:val="single" w:color="auto" w:sz="4" w:space="0"/>
            </w:tcBorders>
            <w:hideMark/>
          </w:tcPr>
          <w:p w:rsidRPr="00A32361" w:rsidR="006C6D83" w:rsidP="00A32361" w:rsidRDefault="006C6D83" w14:paraId="2238F175" w14:textId="77777777">
            <w:r w:rsidRPr="00A32361">
              <w:t>Comments Due Date</w:t>
            </w:r>
          </w:p>
        </w:tc>
        <w:tc>
          <w:tcPr>
            <w:tcW w:w="7380" w:type="dxa"/>
            <w:tcBorders>
              <w:top w:val="single" w:color="auto" w:sz="4" w:space="0"/>
              <w:left w:val="single" w:color="auto" w:sz="4" w:space="0"/>
              <w:bottom w:val="single" w:color="auto" w:sz="4" w:space="0"/>
              <w:right w:val="single" w:color="auto" w:sz="4" w:space="0"/>
            </w:tcBorders>
            <w:vAlign w:val="center"/>
          </w:tcPr>
          <w:p w:rsidRPr="00A32361" w:rsidR="006C6D83" w:rsidP="00A32361" w:rsidRDefault="006C6D83" w14:paraId="7D93C72E" w14:textId="2A595CA6">
            <w:r w:rsidRPr="00A32361">
              <w:t>May 20, 2019</w:t>
            </w:r>
          </w:p>
        </w:tc>
      </w:tr>
      <w:tr w:rsidRPr="00A32361" w:rsidR="006C6D83" w:rsidTr="00583A0B" w14:paraId="3961B407" w14:textId="77777777">
        <w:trPr>
          <w:trHeight w:val="332"/>
        </w:trPr>
        <w:tc>
          <w:tcPr>
            <w:tcW w:w="2898" w:type="dxa"/>
            <w:tcBorders>
              <w:top w:val="single" w:color="auto" w:sz="4" w:space="0"/>
              <w:left w:val="single" w:color="auto" w:sz="4" w:space="0"/>
              <w:bottom w:val="single" w:color="auto" w:sz="4" w:space="0"/>
              <w:right w:val="single" w:color="auto" w:sz="4" w:space="0"/>
            </w:tcBorders>
            <w:hideMark/>
          </w:tcPr>
          <w:p w:rsidRPr="00A32361" w:rsidR="006C6D83" w:rsidP="00A32361" w:rsidRDefault="006C6D83" w14:paraId="0DE9BBBA" w14:textId="77777777">
            <w:r w:rsidRPr="00A32361">
              <w:t>Serve comments on:</w:t>
            </w:r>
          </w:p>
        </w:tc>
        <w:tc>
          <w:tcPr>
            <w:tcW w:w="7380" w:type="dxa"/>
            <w:tcBorders>
              <w:top w:val="single" w:color="auto" w:sz="4" w:space="0"/>
              <w:left w:val="single" w:color="auto" w:sz="4" w:space="0"/>
              <w:bottom w:val="single" w:color="auto" w:sz="4" w:space="0"/>
              <w:right w:val="single" w:color="auto" w:sz="4" w:space="0"/>
            </w:tcBorders>
            <w:vAlign w:val="center"/>
          </w:tcPr>
          <w:p w:rsidRPr="00A32361" w:rsidR="006C6D83" w:rsidP="00A32361" w:rsidRDefault="006C6D83" w14:paraId="7E31038A" w14:textId="507EB50B">
            <w:r w:rsidRPr="00A32361">
              <w:t xml:space="preserve">Amin Nojan </w:t>
            </w:r>
            <w:hyperlink w:history="1" r:id="rId71">
              <w:r w:rsidRPr="00A32361">
                <w:rPr>
                  <w:rStyle w:val="Hyperlink"/>
                </w:rPr>
                <w:t>An4@cpuc.ca.gov</w:t>
              </w:r>
            </w:hyperlink>
            <w:r w:rsidRPr="00A32361">
              <w:t xml:space="preserve"> </w:t>
            </w:r>
          </w:p>
        </w:tc>
      </w:tr>
    </w:tbl>
    <w:p w:rsidRPr="00A32361" w:rsidR="006C6D83" w:rsidP="00A32361" w:rsidRDefault="006C6D83" w14:paraId="081A2B73" w14:textId="33FC4729">
      <w:pPr>
        <w:jc w:val="center"/>
      </w:pPr>
    </w:p>
    <w:p w:rsidRPr="00A32361" w:rsidR="00583A0B" w:rsidP="00A32361" w:rsidRDefault="00583A0B" w14:paraId="7042BE91" w14:textId="4B95B63D">
      <w:pPr>
        <w:jc w:val="center"/>
      </w:pPr>
    </w:p>
    <w:tbl>
      <w:tblPr>
        <w:tblW w:w="102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898"/>
        <w:gridCol w:w="7380"/>
      </w:tblGrid>
      <w:tr w:rsidRPr="00A32361" w:rsidR="00583A0B" w:rsidTr="00583A0B" w14:paraId="10E62733" w14:textId="77777777">
        <w:trPr>
          <w:trHeight w:val="234"/>
        </w:trPr>
        <w:tc>
          <w:tcPr>
            <w:tcW w:w="2898" w:type="dxa"/>
            <w:tcBorders>
              <w:top w:val="single" w:color="auto" w:sz="4" w:space="0"/>
              <w:left w:val="single" w:color="auto" w:sz="4" w:space="0"/>
              <w:bottom w:val="single" w:color="auto" w:sz="4" w:space="0"/>
              <w:right w:val="single" w:color="auto" w:sz="4" w:space="0"/>
            </w:tcBorders>
            <w:hideMark/>
          </w:tcPr>
          <w:p w:rsidRPr="00A32361" w:rsidR="00583A0B" w:rsidP="00A32361" w:rsidRDefault="00583A0B" w14:paraId="5FA23DEE" w14:textId="77777777">
            <w:r w:rsidRPr="00A32361">
              <w:t xml:space="preserve">Draft Resolution No. </w:t>
            </w:r>
          </w:p>
        </w:tc>
        <w:tc>
          <w:tcPr>
            <w:tcW w:w="7380" w:type="dxa"/>
            <w:tcBorders>
              <w:top w:val="single" w:color="auto" w:sz="4" w:space="0"/>
              <w:left w:val="single" w:color="auto" w:sz="4" w:space="0"/>
              <w:bottom w:val="single" w:color="auto" w:sz="4" w:space="0"/>
              <w:right w:val="single" w:color="auto" w:sz="4" w:space="0"/>
            </w:tcBorders>
            <w:vAlign w:val="center"/>
          </w:tcPr>
          <w:p w:rsidRPr="00A32361" w:rsidR="00583A0B" w:rsidP="00A32361" w:rsidRDefault="00583A0B" w14:paraId="6E2EB517" w14:textId="57833578">
            <w:pPr>
              <w:rPr>
                <w:b/>
              </w:rPr>
            </w:pPr>
            <w:r w:rsidRPr="00A32361">
              <w:rPr>
                <w:b/>
              </w:rPr>
              <w:t>W</w:t>
            </w:r>
            <w:r w:rsidRPr="00A32361" w:rsidR="00F5638A">
              <w:rPr>
                <w:b/>
              </w:rPr>
              <w:t xml:space="preserve"> - </w:t>
            </w:r>
            <w:r w:rsidRPr="00A32361">
              <w:rPr>
                <w:b/>
              </w:rPr>
              <w:t>5193</w:t>
            </w:r>
          </w:p>
        </w:tc>
      </w:tr>
      <w:tr w:rsidRPr="00A32361" w:rsidR="00583A0B" w:rsidTr="00583A0B" w14:paraId="722E17B7" w14:textId="77777777">
        <w:trPr>
          <w:trHeight w:val="234"/>
        </w:trPr>
        <w:tc>
          <w:tcPr>
            <w:tcW w:w="2898" w:type="dxa"/>
            <w:tcBorders>
              <w:top w:val="single" w:color="auto" w:sz="4" w:space="0"/>
              <w:left w:val="single" w:color="auto" w:sz="4" w:space="0"/>
              <w:bottom w:val="single" w:color="auto" w:sz="4" w:space="0"/>
              <w:right w:val="single" w:color="auto" w:sz="4" w:space="0"/>
            </w:tcBorders>
            <w:hideMark/>
          </w:tcPr>
          <w:p w:rsidRPr="00A32361" w:rsidR="00583A0B" w:rsidP="00A32361" w:rsidRDefault="00583A0B" w14:paraId="687A7C1C" w14:textId="77777777">
            <w:r w:rsidRPr="00A32361">
              <w:t>Meeting Date</w:t>
            </w:r>
          </w:p>
        </w:tc>
        <w:tc>
          <w:tcPr>
            <w:tcW w:w="7380" w:type="dxa"/>
            <w:tcBorders>
              <w:top w:val="single" w:color="auto" w:sz="4" w:space="0"/>
              <w:left w:val="single" w:color="auto" w:sz="4" w:space="0"/>
              <w:bottom w:val="single" w:color="auto" w:sz="4" w:space="0"/>
              <w:right w:val="single" w:color="auto" w:sz="4" w:space="0"/>
            </w:tcBorders>
            <w:vAlign w:val="center"/>
          </w:tcPr>
          <w:p w:rsidRPr="00A32361" w:rsidR="00583A0B" w:rsidP="00A32361" w:rsidRDefault="00583A0B" w14:paraId="3DF81AEF" w14:textId="77777777">
            <w:r w:rsidRPr="00A32361">
              <w:t>May 30, 2019</w:t>
            </w:r>
          </w:p>
        </w:tc>
      </w:tr>
      <w:tr w:rsidRPr="00A32361" w:rsidR="00583A0B" w:rsidTr="00583A0B" w14:paraId="0A4D7502" w14:textId="77777777">
        <w:trPr>
          <w:trHeight w:val="503"/>
        </w:trPr>
        <w:tc>
          <w:tcPr>
            <w:tcW w:w="2898" w:type="dxa"/>
            <w:tcBorders>
              <w:top w:val="single" w:color="auto" w:sz="4" w:space="0"/>
              <w:left w:val="single" w:color="auto" w:sz="4" w:space="0"/>
              <w:bottom w:val="single" w:color="auto" w:sz="4" w:space="0"/>
              <w:right w:val="single" w:color="auto" w:sz="4" w:space="0"/>
            </w:tcBorders>
            <w:hideMark/>
          </w:tcPr>
          <w:p w:rsidRPr="00A32361" w:rsidR="00583A0B" w:rsidP="00A32361" w:rsidRDefault="00583A0B" w14:paraId="6D50BFF6" w14:textId="77777777">
            <w:r w:rsidRPr="00A32361">
              <w:t>Subject Matter</w:t>
            </w:r>
          </w:p>
          <w:p w:rsidRPr="00A32361" w:rsidR="00583A0B" w:rsidP="00A32361" w:rsidRDefault="00583A0B" w14:paraId="4DE14391" w14:textId="77777777"/>
        </w:tc>
        <w:tc>
          <w:tcPr>
            <w:tcW w:w="7380" w:type="dxa"/>
            <w:tcBorders>
              <w:top w:val="single" w:color="auto" w:sz="4" w:space="0"/>
              <w:left w:val="single" w:color="auto" w:sz="4" w:space="0"/>
              <w:bottom w:val="single" w:color="auto" w:sz="4" w:space="0"/>
              <w:right w:val="single" w:color="auto" w:sz="4" w:space="0"/>
            </w:tcBorders>
          </w:tcPr>
          <w:p w:rsidRPr="00A32361" w:rsidR="00583A0B" w:rsidP="00A32361" w:rsidRDefault="00583A0B" w14:paraId="55E9ED9D" w14:textId="2E520AE9">
            <w:r w:rsidRPr="00A32361">
              <w:t>The Water Division has prepared Proposed Comment Resolution W-5193 for the May 30, 2019, Commission Meeting. Proposed Comment Resolution W-5193 authorizes Del Oro Water Com</w:t>
            </w:r>
            <w:bookmarkStart w:name="_GoBack" w:id="10"/>
            <w:bookmarkEnd w:id="10"/>
            <w:r w:rsidRPr="00A32361">
              <w:t>pany to implement a surcharge of $10.54 per customer per monthly billing, over twelve months to recover lost revenues recorded in its lost revenue memorandum account, to be paid by The Ratepayers.</w:t>
            </w:r>
          </w:p>
        </w:tc>
      </w:tr>
      <w:tr w:rsidRPr="00A32361" w:rsidR="00583A0B" w:rsidTr="00583A0B" w14:paraId="2E273FCC" w14:textId="77777777">
        <w:trPr>
          <w:trHeight w:val="234"/>
        </w:trPr>
        <w:tc>
          <w:tcPr>
            <w:tcW w:w="2898" w:type="dxa"/>
            <w:tcBorders>
              <w:top w:val="single" w:color="auto" w:sz="4" w:space="0"/>
              <w:left w:val="single" w:color="auto" w:sz="4" w:space="0"/>
              <w:bottom w:val="single" w:color="auto" w:sz="4" w:space="0"/>
              <w:right w:val="single" w:color="auto" w:sz="4" w:space="0"/>
            </w:tcBorders>
            <w:hideMark/>
          </w:tcPr>
          <w:p w:rsidRPr="00A32361" w:rsidR="00583A0B" w:rsidP="00A32361" w:rsidRDefault="00583A0B" w14:paraId="588E8074" w14:textId="77777777">
            <w:r w:rsidRPr="00A32361">
              <w:t>Web Link</w:t>
            </w:r>
          </w:p>
        </w:tc>
        <w:tc>
          <w:tcPr>
            <w:tcW w:w="7380" w:type="dxa"/>
            <w:tcBorders>
              <w:top w:val="single" w:color="auto" w:sz="4" w:space="0"/>
              <w:left w:val="single" w:color="auto" w:sz="4" w:space="0"/>
              <w:bottom w:val="single" w:color="auto" w:sz="4" w:space="0"/>
              <w:right w:val="single" w:color="auto" w:sz="4" w:space="0"/>
            </w:tcBorders>
          </w:tcPr>
          <w:p w:rsidRPr="00A32361" w:rsidR="00583A0B" w:rsidP="00A32361" w:rsidRDefault="00BC3FF6" w14:paraId="6DE2BADA" w14:textId="106CF3F0">
            <w:hyperlink w:history="1" r:id="rId72">
              <w:r w:rsidRPr="00A32361" w:rsidR="00583A0B">
                <w:rPr>
                  <w:rStyle w:val="Hyperlink"/>
                </w:rPr>
                <w:t>http://docs.cpuc.ca.gov/SearchRes.aspx?docformat=ALL&amp;DocID=281576851</w:t>
              </w:r>
            </w:hyperlink>
            <w:r w:rsidRPr="00A32361" w:rsidR="00583A0B">
              <w:t xml:space="preserve"> </w:t>
            </w:r>
          </w:p>
        </w:tc>
      </w:tr>
      <w:tr w:rsidRPr="00A32361" w:rsidR="00583A0B" w:rsidTr="00583A0B" w14:paraId="1FCB8EF9" w14:textId="77777777">
        <w:trPr>
          <w:trHeight w:val="234"/>
        </w:trPr>
        <w:tc>
          <w:tcPr>
            <w:tcW w:w="2898" w:type="dxa"/>
            <w:tcBorders>
              <w:top w:val="single" w:color="auto" w:sz="4" w:space="0"/>
              <w:left w:val="single" w:color="auto" w:sz="4" w:space="0"/>
              <w:bottom w:val="single" w:color="auto" w:sz="4" w:space="0"/>
              <w:right w:val="single" w:color="auto" w:sz="4" w:space="0"/>
            </w:tcBorders>
            <w:hideMark/>
          </w:tcPr>
          <w:p w:rsidRPr="00A32361" w:rsidR="00583A0B" w:rsidP="00A32361" w:rsidRDefault="00583A0B" w14:paraId="32C73FAA" w14:textId="77777777">
            <w:r w:rsidRPr="00A32361">
              <w:t>Comments Due Date</w:t>
            </w:r>
          </w:p>
        </w:tc>
        <w:tc>
          <w:tcPr>
            <w:tcW w:w="7380" w:type="dxa"/>
            <w:tcBorders>
              <w:top w:val="single" w:color="auto" w:sz="4" w:space="0"/>
              <w:left w:val="single" w:color="auto" w:sz="4" w:space="0"/>
              <w:bottom w:val="single" w:color="auto" w:sz="4" w:space="0"/>
              <w:right w:val="single" w:color="auto" w:sz="4" w:space="0"/>
            </w:tcBorders>
            <w:vAlign w:val="center"/>
          </w:tcPr>
          <w:p w:rsidRPr="00A32361" w:rsidR="00583A0B" w:rsidP="00A32361" w:rsidRDefault="00583A0B" w14:paraId="20E22C55" w14:textId="77777777">
            <w:r w:rsidRPr="00A32361">
              <w:t>May 20, 2019</w:t>
            </w:r>
          </w:p>
        </w:tc>
      </w:tr>
      <w:tr w:rsidRPr="00A32361" w:rsidR="00583A0B" w:rsidTr="00583A0B" w14:paraId="68872F0E" w14:textId="77777777">
        <w:trPr>
          <w:trHeight w:val="1448"/>
        </w:trPr>
        <w:tc>
          <w:tcPr>
            <w:tcW w:w="2898" w:type="dxa"/>
            <w:tcBorders>
              <w:top w:val="single" w:color="auto" w:sz="4" w:space="0"/>
              <w:left w:val="single" w:color="auto" w:sz="4" w:space="0"/>
              <w:bottom w:val="single" w:color="auto" w:sz="4" w:space="0"/>
              <w:right w:val="single" w:color="auto" w:sz="4" w:space="0"/>
            </w:tcBorders>
            <w:hideMark/>
          </w:tcPr>
          <w:p w:rsidRPr="00A32361" w:rsidR="00583A0B" w:rsidP="00A32361" w:rsidRDefault="00583A0B" w14:paraId="5F38B4FB" w14:textId="77777777">
            <w:r w:rsidRPr="00A32361">
              <w:t>Serve comments on:</w:t>
            </w:r>
          </w:p>
        </w:tc>
        <w:tc>
          <w:tcPr>
            <w:tcW w:w="7380" w:type="dxa"/>
            <w:tcBorders>
              <w:top w:val="single" w:color="auto" w:sz="4" w:space="0"/>
              <w:left w:val="single" w:color="auto" w:sz="4" w:space="0"/>
              <w:bottom w:val="single" w:color="auto" w:sz="4" w:space="0"/>
              <w:right w:val="single" w:color="auto" w:sz="4" w:space="0"/>
            </w:tcBorders>
            <w:vAlign w:val="center"/>
          </w:tcPr>
          <w:p w:rsidRPr="00A32361" w:rsidR="00583A0B" w:rsidP="00A32361" w:rsidRDefault="00583A0B" w14:paraId="5CDB2A51" w14:textId="77777777">
            <w:r w:rsidRPr="00A32361">
              <w:t>California Public Utilities Commission</w:t>
            </w:r>
          </w:p>
          <w:p w:rsidRPr="00A32361" w:rsidR="00583A0B" w:rsidP="00A32361" w:rsidRDefault="00583A0B" w14:paraId="5EF34170" w14:textId="77777777">
            <w:r w:rsidRPr="00A32361">
              <w:t>Water Division</w:t>
            </w:r>
          </w:p>
          <w:p w:rsidRPr="00A32361" w:rsidR="00583A0B" w:rsidP="00A32361" w:rsidRDefault="00583A0B" w14:paraId="352241A0" w14:textId="77777777">
            <w:r w:rsidRPr="00A32361">
              <w:t>505 Van Ness Avenue</w:t>
            </w:r>
          </w:p>
          <w:p w:rsidRPr="00A32361" w:rsidR="00583A0B" w:rsidP="00A32361" w:rsidRDefault="00583A0B" w14:paraId="7E3C6C17" w14:textId="77777777">
            <w:r w:rsidRPr="00A32361">
              <w:t>San Francisco, CA  94102</w:t>
            </w:r>
          </w:p>
          <w:p w:rsidRPr="00A32361" w:rsidR="00583A0B" w:rsidP="00A32361" w:rsidRDefault="00583A0B" w14:paraId="6F0BADCE" w14:textId="77777777">
            <w:r w:rsidRPr="00A32361">
              <w:t xml:space="preserve"> </w:t>
            </w:r>
          </w:p>
          <w:p w:rsidRPr="00A32361" w:rsidR="00583A0B" w:rsidP="00A32361" w:rsidRDefault="00BC3FF6" w14:paraId="1D83E8D0" w14:textId="0F3D4C5C">
            <w:hyperlink w:history="1" r:id="rId73">
              <w:r w:rsidRPr="00A32361" w:rsidR="00583A0B">
                <w:rPr>
                  <w:rStyle w:val="Hyperlink"/>
                </w:rPr>
                <w:t>Water.Division@cpuc.ca.gov</w:t>
              </w:r>
            </w:hyperlink>
            <w:r w:rsidRPr="00A32361" w:rsidR="00583A0B">
              <w:t xml:space="preserve"> </w:t>
            </w:r>
          </w:p>
        </w:tc>
      </w:tr>
    </w:tbl>
    <w:p w:rsidRPr="00A32361" w:rsidR="00583A0B" w:rsidP="00A32361" w:rsidRDefault="00583A0B" w14:paraId="25250E78" w14:textId="12DFC9FE">
      <w:pPr>
        <w:jc w:val="center"/>
      </w:pPr>
    </w:p>
    <w:p w:rsidRPr="00A32361" w:rsidR="00583A0B" w:rsidP="00A32361" w:rsidRDefault="00583A0B" w14:paraId="2E54C9E0" w14:textId="77777777">
      <w:pPr>
        <w:jc w:val="center"/>
      </w:pPr>
    </w:p>
    <w:tbl>
      <w:tblPr>
        <w:tblW w:w="102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898"/>
        <w:gridCol w:w="7380"/>
      </w:tblGrid>
      <w:tr w:rsidRPr="00A32361" w:rsidR="00583A0B" w:rsidTr="00583A0B" w14:paraId="652B018A" w14:textId="77777777">
        <w:trPr>
          <w:trHeight w:val="234"/>
        </w:trPr>
        <w:tc>
          <w:tcPr>
            <w:tcW w:w="2898" w:type="dxa"/>
            <w:tcBorders>
              <w:top w:val="single" w:color="auto" w:sz="4" w:space="0"/>
              <w:left w:val="single" w:color="auto" w:sz="4" w:space="0"/>
              <w:bottom w:val="single" w:color="auto" w:sz="4" w:space="0"/>
              <w:right w:val="single" w:color="auto" w:sz="4" w:space="0"/>
            </w:tcBorders>
            <w:hideMark/>
          </w:tcPr>
          <w:p w:rsidRPr="00A32361" w:rsidR="00583A0B" w:rsidP="00A32361" w:rsidRDefault="00583A0B" w14:paraId="3AF303B8" w14:textId="77777777">
            <w:r w:rsidRPr="00A32361">
              <w:t xml:space="preserve">Draft Resolution No. </w:t>
            </w:r>
          </w:p>
        </w:tc>
        <w:tc>
          <w:tcPr>
            <w:tcW w:w="7380" w:type="dxa"/>
            <w:tcBorders>
              <w:top w:val="single" w:color="auto" w:sz="4" w:space="0"/>
              <w:left w:val="single" w:color="auto" w:sz="4" w:space="0"/>
              <w:bottom w:val="single" w:color="auto" w:sz="4" w:space="0"/>
              <w:right w:val="single" w:color="auto" w:sz="4" w:space="0"/>
            </w:tcBorders>
            <w:vAlign w:val="center"/>
          </w:tcPr>
          <w:p w:rsidRPr="00A32361" w:rsidR="00583A0B" w:rsidP="00A32361" w:rsidRDefault="00583A0B" w14:paraId="17E2718E" w14:textId="4BFC1FFC">
            <w:pPr>
              <w:rPr>
                <w:b/>
              </w:rPr>
            </w:pPr>
            <w:r w:rsidRPr="00A32361">
              <w:rPr>
                <w:b/>
              </w:rPr>
              <w:t>W- 5194</w:t>
            </w:r>
          </w:p>
        </w:tc>
      </w:tr>
      <w:tr w:rsidRPr="00A32361" w:rsidR="00583A0B" w:rsidTr="00583A0B" w14:paraId="3491A246" w14:textId="77777777">
        <w:trPr>
          <w:trHeight w:val="234"/>
        </w:trPr>
        <w:tc>
          <w:tcPr>
            <w:tcW w:w="2898" w:type="dxa"/>
            <w:tcBorders>
              <w:top w:val="single" w:color="auto" w:sz="4" w:space="0"/>
              <w:left w:val="single" w:color="auto" w:sz="4" w:space="0"/>
              <w:bottom w:val="single" w:color="auto" w:sz="4" w:space="0"/>
              <w:right w:val="single" w:color="auto" w:sz="4" w:space="0"/>
            </w:tcBorders>
            <w:hideMark/>
          </w:tcPr>
          <w:p w:rsidRPr="00A32361" w:rsidR="00583A0B" w:rsidP="00A32361" w:rsidRDefault="00583A0B" w14:paraId="3DE70ABC" w14:textId="77777777">
            <w:r w:rsidRPr="00A32361">
              <w:t>Meeting Date</w:t>
            </w:r>
          </w:p>
        </w:tc>
        <w:tc>
          <w:tcPr>
            <w:tcW w:w="7380" w:type="dxa"/>
            <w:tcBorders>
              <w:top w:val="single" w:color="auto" w:sz="4" w:space="0"/>
              <w:left w:val="single" w:color="auto" w:sz="4" w:space="0"/>
              <w:bottom w:val="single" w:color="auto" w:sz="4" w:space="0"/>
              <w:right w:val="single" w:color="auto" w:sz="4" w:space="0"/>
            </w:tcBorders>
            <w:vAlign w:val="center"/>
          </w:tcPr>
          <w:p w:rsidRPr="00A32361" w:rsidR="00583A0B" w:rsidP="00A32361" w:rsidRDefault="00583A0B" w14:paraId="6393B4F2" w14:textId="77777777">
            <w:r w:rsidRPr="00A32361">
              <w:t>May 30, 2019</w:t>
            </w:r>
          </w:p>
        </w:tc>
      </w:tr>
      <w:tr w:rsidRPr="00A32361" w:rsidR="00583A0B" w:rsidTr="00583A0B" w14:paraId="03A1026A" w14:textId="77777777">
        <w:trPr>
          <w:trHeight w:val="503"/>
        </w:trPr>
        <w:tc>
          <w:tcPr>
            <w:tcW w:w="2898" w:type="dxa"/>
            <w:tcBorders>
              <w:top w:val="single" w:color="auto" w:sz="4" w:space="0"/>
              <w:left w:val="single" w:color="auto" w:sz="4" w:space="0"/>
              <w:bottom w:val="single" w:color="auto" w:sz="4" w:space="0"/>
              <w:right w:val="single" w:color="auto" w:sz="4" w:space="0"/>
            </w:tcBorders>
            <w:hideMark/>
          </w:tcPr>
          <w:p w:rsidRPr="00A32361" w:rsidR="00583A0B" w:rsidP="00A32361" w:rsidRDefault="00583A0B" w14:paraId="520B22A8" w14:textId="77777777">
            <w:r w:rsidRPr="00A32361">
              <w:t>Subject Matter</w:t>
            </w:r>
          </w:p>
          <w:p w:rsidRPr="00A32361" w:rsidR="00583A0B" w:rsidP="00A32361" w:rsidRDefault="00583A0B" w14:paraId="103D6EF6" w14:textId="77777777"/>
        </w:tc>
        <w:tc>
          <w:tcPr>
            <w:tcW w:w="7380" w:type="dxa"/>
            <w:tcBorders>
              <w:top w:val="single" w:color="auto" w:sz="4" w:space="0"/>
              <w:left w:val="single" w:color="auto" w:sz="4" w:space="0"/>
              <w:bottom w:val="single" w:color="auto" w:sz="4" w:space="0"/>
              <w:right w:val="single" w:color="auto" w:sz="4" w:space="0"/>
            </w:tcBorders>
          </w:tcPr>
          <w:p w:rsidRPr="00A32361" w:rsidR="00583A0B" w:rsidP="00A32361" w:rsidRDefault="00583A0B" w14:paraId="1FD6845F" w14:textId="172DE564">
            <w:r w:rsidRPr="00A32361">
              <w:t>The Water Division has prepared Proposed Comment Resolution W-5194 for the May 30, 2019, Commission Meeting. Proposed Comment Resolution W-5194 authorizes Spreckels Water Company’s general rate increase to produce additional annual revenue of $195,611, or 54.38%, for test year 2019 and $195,611, or 35.23% for escalation year 2020, to be paid by The Ratepayers.</w:t>
            </w:r>
          </w:p>
        </w:tc>
      </w:tr>
      <w:tr w:rsidRPr="00A32361" w:rsidR="00583A0B" w:rsidTr="00583A0B" w14:paraId="1AFD89DE" w14:textId="77777777">
        <w:trPr>
          <w:trHeight w:val="234"/>
        </w:trPr>
        <w:tc>
          <w:tcPr>
            <w:tcW w:w="2898" w:type="dxa"/>
            <w:tcBorders>
              <w:top w:val="single" w:color="auto" w:sz="4" w:space="0"/>
              <w:left w:val="single" w:color="auto" w:sz="4" w:space="0"/>
              <w:bottom w:val="single" w:color="auto" w:sz="4" w:space="0"/>
              <w:right w:val="single" w:color="auto" w:sz="4" w:space="0"/>
            </w:tcBorders>
            <w:hideMark/>
          </w:tcPr>
          <w:p w:rsidRPr="00A32361" w:rsidR="00583A0B" w:rsidP="00A32361" w:rsidRDefault="00583A0B" w14:paraId="52E63E13" w14:textId="77777777">
            <w:r w:rsidRPr="00A32361">
              <w:t>Web Link</w:t>
            </w:r>
          </w:p>
        </w:tc>
        <w:tc>
          <w:tcPr>
            <w:tcW w:w="7380" w:type="dxa"/>
            <w:tcBorders>
              <w:top w:val="single" w:color="auto" w:sz="4" w:space="0"/>
              <w:left w:val="single" w:color="auto" w:sz="4" w:space="0"/>
              <w:bottom w:val="single" w:color="auto" w:sz="4" w:space="0"/>
              <w:right w:val="single" w:color="auto" w:sz="4" w:space="0"/>
            </w:tcBorders>
          </w:tcPr>
          <w:p w:rsidRPr="00A32361" w:rsidR="00583A0B" w:rsidP="00A32361" w:rsidRDefault="00BC3FF6" w14:paraId="65E84720" w14:textId="5F55E176">
            <w:hyperlink w:history="1" r:id="rId74">
              <w:r w:rsidRPr="00A32361" w:rsidR="00583A0B">
                <w:rPr>
                  <w:rStyle w:val="Hyperlink"/>
                </w:rPr>
                <w:t>http://docs.cpuc.ca.gov/SearchRes.aspx?docformat=ALL&amp;DocID=283023254</w:t>
              </w:r>
            </w:hyperlink>
            <w:r w:rsidRPr="00A32361" w:rsidR="00583A0B">
              <w:t xml:space="preserve"> </w:t>
            </w:r>
          </w:p>
        </w:tc>
      </w:tr>
      <w:tr w:rsidRPr="00A32361" w:rsidR="00583A0B" w:rsidTr="00583A0B" w14:paraId="01209AAB" w14:textId="77777777">
        <w:trPr>
          <w:trHeight w:val="234"/>
        </w:trPr>
        <w:tc>
          <w:tcPr>
            <w:tcW w:w="2898" w:type="dxa"/>
            <w:tcBorders>
              <w:top w:val="single" w:color="auto" w:sz="4" w:space="0"/>
              <w:left w:val="single" w:color="auto" w:sz="4" w:space="0"/>
              <w:bottom w:val="single" w:color="auto" w:sz="4" w:space="0"/>
              <w:right w:val="single" w:color="auto" w:sz="4" w:space="0"/>
            </w:tcBorders>
            <w:hideMark/>
          </w:tcPr>
          <w:p w:rsidRPr="00A32361" w:rsidR="00583A0B" w:rsidP="00A32361" w:rsidRDefault="00583A0B" w14:paraId="0B9ECB10" w14:textId="77777777">
            <w:r w:rsidRPr="00A32361">
              <w:t>Comments Due Date</w:t>
            </w:r>
          </w:p>
        </w:tc>
        <w:tc>
          <w:tcPr>
            <w:tcW w:w="7380" w:type="dxa"/>
            <w:tcBorders>
              <w:top w:val="single" w:color="auto" w:sz="4" w:space="0"/>
              <w:left w:val="single" w:color="auto" w:sz="4" w:space="0"/>
              <w:bottom w:val="single" w:color="auto" w:sz="4" w:space="0"/>
              <w:right w:val="single" w:color="auto" w:sz="4" w:space="0"/>
            </w:tcBorders>
            <w:vAlign w:val="center"/>
          </w:tcPr>
          <w:p w:rsidRPr="00A32361" w:rsidR="00583A0B" w:rsidP="00A32361" w:rsidRDefault="00583A0B" w14:paraId="65E0EE3E" w14:textId="77777777">
            <w:r w:rsidRPr="00A32361">
              <w:t>May 20, 2019</w:t>
            </w:r>
          </w:p>
        </w:tc>
      </w:tr>
      <w:tr w:rsidRPr="00A32361" w:rsidR="00583A0B" w:rsidTr="00583A0B" w14:paraId="31E75620" w14:textId="77777777">
        <w:trPr>
          <w:trHeight w:val="1448"/>
        </w:trPr>
        <w:tc>
          <w:tcPr>
            <w:tcW w:w="2898" w:type="dxa"/>
            <w:tcBorders>
              <w:top w:val="single" w:color="auto" w:sz="4" w:space="0"/>
              <w:left w:val="single" w:color="auto" w:sz="4" w:space="0"/>
              <w:bottom w:val="single" w:color="auto" w:sz="4" w:space="0"/>
              <w:right w:val="single" w:color="auto" w:sz="4" w:space="0"/>
            </w:tcBorders>
            <w:hideMark/>
          </w:tcPr>
          <w:p w:rsidRPr="00A32361" w:rsidR="00583A0B" w:rsidP="00A32361" w:rsidRDefault="00583A0B" w14:paraId="5ADA32F0" w14:textId="77777777">
            <w:r w:rsidRPr="00A32361">
              <w:t>Serve comments on:</w:t>
            </w:r>
          </w:p>
        </w:tc>
        <w:tc>
          <w:tcPr>
            <w:tcW w:w="7380" w:type="dxa"/>
            <w:tcBorders>
              <w:top w:val="single" w:color="auto" w:sz="4" w:space="0"/>
              <w:left w:val="single" w:color="auto" w:sz="4" w:space="0"/>
              <w:bottom w:val="single" w:color="auto" w:sz="4" w:space="0"/>
              <w:right w:val="single" w:color="auto" w:sz="4" w:space="0"/>
            </w:tcBorders>
            <w:vAlign w:val="center"/>
          </w:tcPr>
          <w:p w:rsidRPr="00A32361" w:rsidR="00583A0B" w:rsidP="00A32361" w:rsidRDefault="00583A0B" w14:paraId="7FE11074" w14:textId="77777777">
            <w:r w:rsidRPr="00A32361">
              <w:t>California Public Utilities Commission</w:t>
            </w:r>
          </w:p>
          <w:p w:rsidRPr="00A32361" w:rsidR="00583A0B" w:rsidP="00A32361" w:rsidRDefault="00583A0B" w14:paraId="784133B0" w14:textId="77777777">
            <w:r w:rsidRPr="00A32361">
              <w:t>Water Division</w:t>
            </w:r>
          </w:p>
          <w:p w:rsidRPr="00A32361" w:rsidR="00583A0B" w:rsidP="00A32361" w:rsidRDefault="00583A0B" w14:paraId="7868E962" w14:textId="77777777">
            <w:r w:rsidRPr="00A32361">
              <w:t>505 Van Ness Avenue</w:t>
            </w:r>
          </w:p>
          <w:p w:rsidRPr="00A32361" w:rsidR="00583A0B" w:rsidP="00A32361" w:rsidRDefault="00583A0B" w14:paraId="6BCE5DF1" w14:textId="77777777">
            <w:r w:rsidRPr="00A32361">
              <w:t>San Francisco, CA  94102</w:t>
            </w:r>
          </w:p>
          <w:p w:rsidRPr="00A32361" w:rsidR="00583A0B" w:rsidP="00A32361" w:rsidRDefault="00583A0B" w14:paraId="66F6E4CE" w14:textId="77777777">
            <w:r w:rsidRPr="00A32361">
              <w:t xml:space="preserve"> </w:t>
            </w:r>
          </w:p>
          <w:p w:rsidRPr="00A32361" w:rsidR="00583A0B" w:rsidP="00A32361" w:rsidRDefault="00BC3FF6" w14:paraId="28B48F39" w14:textId="77777777">
            <w:hyperlink w:history="1" r:id="rId75">
              <w:r w:rsidRPr="00A32361" w:rsidR="00583A0B">
                <w:rPr>
                  <w:rStyle w:val="Hyperlink"/>
                </w:rPr>
                <w:t>Water.Division@cpuc.ca.gov</w:t>
              </w:r>
            </w:hyperlink>
            <w:r w:rsidRPr="00A32361" w:rsidR="00583A0B">
              <w:t xml:space="preserve"> </w:t>
            </w:r>
          </w:p>
        </w:tc>
      </w:tr>
    </w:tbl>
    <w:p w:rsidRPr="00A32361" w:rsidR="00583A0B" w:rsidP="00A32361" w:rsidRDefault="00583A0B" w14:paraId="497D1BD9" w14:textId="007924EB">
      <w:pPr>
        <w:jc w:val="center"/>
      </w:pPr>
    </w:p>
    <w:p w:rsidRPr="00A32361" w:rsidR="00583A0B" w:rsidP="00A32361" w:rsidRDefault="00583A0B" w14:paraId="4289EE37" w14:textId="77777777">
      <w:pPr>
        <w:jc w:val="center"/>
      </w:pPr>
    </w:p>
    <w:tbl>
      <w:tblPr>
        <w:tblW w:w="102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898"/>
        <w:gridCol w:w="7380"/>
      </w:tblGrid>
      <w:tr w:rsidRPr="00A32361" w:rsidR="00583A0B" w:rsidTr="00583A0B" w14:paraId="76742FAD" w14:textId="77777777">
        <w:trPr>
          <w:trHeight w:val="234"/>
        </w:trPr>
        <w:tc>
          <w:tcPr>
            <w:tcW w:w="2898" w:type="dxa"/>
            <w:tcBorders>
              <w:top w:val="single" w:color="auto" w:sz="4" w:space="0"/>
              <w:left w:val="single" w:color="auto" w:sz="4" w:space="0"/>
              <w:bottom w:val="single" w:color="auto" w:sz="4" w:space="0"/>
              <w:right w:val="single" w:color="auto" w:sz="4" w:space="0"/>
            </w:tcBorders>
            <w:hideMark/>
          </w:tcPr>
          <w:p w:rsidRPr="00A32361" w:rsidR="00583A0B" w:rsidP="00A32361" w:rsidRDefault="00583A0B" w14:paraId="08211377" w14:textId="77777777">
            <w:r w:rsidRPr="00A32361">
              <w:t xml:space="preserve">Draft Resolution No. </w:t>
            </w:r>
          </w:p>
        </w:tc>
        <w:tc>
          <w:tcPr>
            <w:tcW w:w="7380" w:type="dxa"/>
            <w:tcBorders>
              <w:top w:val="single" w:color="auto" w:sz="4" w:space="0"/>
              <w:left w:val="single" w:color="auto" w:sz="4" w:space="0"/>
              <w:bottom w:val="single" w:color="auto" w:sz="4" w:space="0"/>
              <w:right w:val="single" w:color="auto" w:sz="4" w:space="0"/>
            </w:tcBorders>
            <w:vAlign w:val="center"/>
          </w:tcPr>
          <w:p w:rsidRPr="00A32361" w:rsidR="00583A0B" w:rsidP="00A32361" w:rsidRDefault="00583A0B" w14:paraId="77F4692F" w14:textId="75F4D11C">
            <w:pPr>
              <w:rPr>
                <w:b/>
              </w:rPr>
            </w:pPr>
            <w:r w:rsidRPr="00A32361">
              <w:rPr>
                <w:b/>
              </w:rPr>
              <w:t>W- 5195</w:t>
            </w:r>
          </w:p>
        </w:tc>
      </w:tr>
      <w:tr w:rsidRPr="00A32361" w:rsidR="00583A0B" w:rsidTr="00583A0B" w14:paraId="5E956D20" w14:textId="77777777">
        <w:trPr>
          <w:trHeight w:val="234"/>
        </w:trPr>
        <w:tc>
          <w:tcPr>
            <w:tcW w:w="2898" w:type="dxa"/>
            <w:tcBorders>
              <w:top w:val="single" w:color="auto" w:sz="4" w:space="0"/>
              <w:left w:val="single" w:color="auto" w:sz="4" w:space="0"/>
              <w:bottom w:val="single" w:color="auto" w:sz="4" w:space="0"/>
              <w:right w:val="single" w:color="auto" w:sz="4" w:space="0"/>
            </w:tcBorders>
            <w:hideMark/>
          </w:tcPr>
          <w:p w:rsidRPr="00A32361" w:rsidR="00583A0B" w:rsidP="00A32361" w:rsidRDefault="00583A0B" w14:paraId="6255E693" w14:textId="77777777">
            <w:r w:rsidRPr="00A32361">
              <w:t>Meeting Date</w:t>
            </w:r>
          </w:p>
        </w:tc>
        <w:tc>
          <w:tcPr>
            <w:tcW w:w="7380" w:type="dxa"/>
            <w:tcBorders>
              <w:top w:val="single" w:color="auto" w:sz="4" w:space="0"/>
              <w:left w:val="single" w:color="auto" w:sz="4" w:space="0"/>
              <w:bottom w:val="single" w:color="auto" w:sz="4" w:space="0"/>
              <w:right w:val="single" w:color="auto" w:sz="4" w:space="0"/>
            </w:tcBorders>
            <w:vAlign w:val="center"/>
          </w:tcPr>
          <w:p w:rsidRPr="00A32361" w:rsidR="00583A0B" w:rsidP="00A32361" w:rsidRDefault="00583A0B" w14:paraId="147B7071" w14:textId="77777777">
            <w:r w:rsidRPr="00A32361">
              <w:t>May 30, 2019</w:t>
            </w:r>
          </w:p>
        </w:tc>
      </w:tr>
      <w:tr w:rsidRPr="00A32361" w:rsidR="00583A0B" w:rsidTr="00583A0B" w14:paraId="59DBA7FB" w14:textId="77777777">
        <w:trPr>
          <w:trHeight w:val="503"/>
        </w:trPr>
        <w:tc>
          <w:tcPr>
            <w:tcW w:w="2898" w:type="dxa"/>
            <w:tcBorders>
              <w:top w:val="single" w:color="auto" w:sz="4" w:space="0"/>
              <w:left w:val="single" w:color="auto" w:sz="4" w:space="0"/>
              <w:bottom w:val="single" w:color="auto" w:sz="4" w:space="0"/>
              <w:right w:val="single" w:color="auto" w:sz="4" w:space="0"/>
            </w:tcBorders>
            <w:hideMark/>
          </w:tcPr>
          <w:p w:rsidRPr="00A32361" w:rsidR="00583A0B" w:rsidP="00A32361" w:rsidRDefault="00583A0B" w14:paraId="258848CE" w14:textId="77777777">
            <w:r w:rsidRPr="00A32361">
              <w:t>Subject Matter</w:t>
            </w:r>
          </w:p>
          <w:p w:rsidRPr="00A32361" w:rsidR="00583A0B" w:rsidP="00A32361" w:rsidRDefault="00583A0B" w14:paraId="785DDB0D" w14:textId="77777777"/>
        </w:tc>
        <w:tc>
          <w:tcPr>
            <w:tcW w:w="7380" w:type="dxa"/>
            <w:tcBorders>
              <w:top w:val="single" w:color="auto" w:sz="4" w:space="0"/>
              <w:left w:val="single" w:color="auto" w:sz="4" w:space="0"/>
              <w:bottom w:val="single" w:color="auto" w:sz="4" w:space="0"/>
              <w:right w:val="single" w:color="auto" w:sz="4" w:space="0"/>
            </w:tcBorders>
          </w:tcPr>
          <w:p w:rsidRPr="00A32361" w:rsidR="00583A0B" w:rsidP="00A32361" w:rsidRDefault="00583A0B" w14:paraId="43A98838" w14:textId="0214D3DF">
            <w:r w:rsidRPr="00A32361">
              <w:t>The Water Division has prepared Proposed Comment Resolution W-5195 for the May 30, 2019, Commission Meeting. Proposed Comment Resolution W-5195 authorizes Point Arena Water Works, Inc. a general rate increase producing an additional annual revenue of $91,486 or 30.00%, for test year 2019 to be paid by the Ratepayers.</w:t>
            </w:r>
          </w:p>
        </w:tc>
      </w:tr>
      <w:tr w:rsidRPr="00A32361" w:rsidR="00583A0B" w:rsidTr="00583A0B" w14:paraId="2D30B763" w14:textId="77777777">
        <w:trPr>
          <w:trHeight w:val="234"/>
        </w:trPr>
        <w:tc>
          <w:tcPr>
            <w:tcW w:w="2898" w:type="dxa"/>
            <w:tcBorders>
              <w:top w:val="single" w:color="auto" w:sz="4" w:space="0"/>
              <w:left w:val="single" w:color="auto" w:sz="4" w:space="0"/>
              <w:bottom w:val="single" w:color="auto" w:sz="4" w:space="0"/>
              <w:right w:val="single" w:color="auto" w:sz="4" w:space="0"/>
            </w:tcBorders>
            <w:hideMark/>
          </w:tcPr>
          <w:p w:rsidRPr="00A32361" w:rsidR="00583A0B" w:rsidP="00A32361" w:rsidRDefault="00583A0B" w14:paraId="5AC827A4" w14:textId="77777777">
            <w:r w:rsidRPr="00A32361">
              <w:t>Web Link</w:t>
            </w:r>
          </w:p>
        </w:tc>
        <w:tc>
          <w:tcPr>
            <w:tcW w:w="7380" w:type="dxa"/>
            <w:tcBorders>
              <w:top w:val="single" w:color="auto" w:sz="4" w:space="0"/>
              <w:left w:val="single" w:color="auto" w:sz="4" w:space="0"/>
              <w:bottom w:val="single" w:color="auto" w:sz="4" w:space="0"/>
              <w:right w:val="single" w:color="auto" w:sz="4" w:space="0"/>
            </w:tcBorders>
          </w:tcPr>
          <w:p w:rsidRPr="00A32361" w:rsidR="00583A0B" w:rsidP="00A32361" w:rsidRDefault="00BC3FF6" w14:paraId="4BA5A827" w14:textId="09C6BBB8">
            <w:hyperlink w:history="1" r:id="rId76">
              <w:r w:rsidRPr="00A32361" w:rsidR="00583A0B">
                <w:rPr>
                  <w:rStyle w:val="Hyperlink"/>
                </w:rPr>
                <w:t>http://docs.cpuc.ca.gov/SearchRes.aspx?docformat=ALL&amp;DocID=284057209</w:t>
              </w:r>
            </w:hyperlink>
            <w:r w:rsidRPr="00A32361" w:rsidR="00583A0B">
              <w:t xml:space="preserve">  </w:t>
            </w:r>
          </w:p>
        </w:tc>
      </w:tr>
      <w:tr w:rsidRPr="00A32361" w:rsidR="00583A0B" w:rsidTr="00583A0B" w14:paraId="3DA9768B" w14:textId="77777777">
        <w:trPr>
          <w:trHeight w:val="234"/>
        </w:trPr>
        <w:tc>
          <w:tcPr>
            <w:tcW w:w="2898" w:type="dxa"/>
            <w:tcBorders>
              <w:top w:val="single" w:color="auto" w:sz="4" w:space="0"/>
              <w:left w:val="single" w:color="auto" w:sz="4" w:space="0"/>
              <w:bottom w:val="single" w:color="auto" w:sz="4" w:space="0"/>
              <w:right w:val="single" w:color="auto" w:sz="4" w:space="0"/>
            </w:tcBorders>
            <w:hideMark/>
          </w:tcPr>
          <w:p w:rsidRPr="00A32361" w:rsidR="00583A0B" w:rsidP="00A32361" w:rsidRDefault="00583A0B" w14:paraId="40F814ED" w14:textId="77777777">
            <w:r w:rsidRPr="00A32361">
              <w:t>Comments Due Date</w:t>
            </w:r>
          </w:p>
        </w:tc>
        <w:tc>
          <w:tcPr>
            <w:tcW w:w="7380" w:type="dxa"/>
            <w:tcBorders>
              <w:top w:val="single" w:color="auto" w:sz="4" w:space="0"/>
              <w:left w:val="single" w:color="auto" w:sz="4" w:space="0"/>
              <w:bottom w:val="single" w:color="auto" w:sz="4" w:space="0"/>
              <w:right w:val="single" w:color="auto" w:sz="4" w:space="0"/>
            </w:tcBorders>
            <w:vAlign w:val="center"/>
          </w:tcPr>
          <w:p w:rsidRPr="00A32361" w:rsidR="00583A0B" w:rsidP="00A32361" w:rsidRDefault="00583A0B" w14:paraId="08479846" w14:textId="77777777">
            <w:r w:rsidRPr="00A32361">
              <w:t>May 20, 2019</w:t>
            </w:r>
          </w:p>
        </w:tc>
      </w:tr>
      <w:tr w:rsidRPr="00A32361" w:rsidR="00583A0B" w:rsidTr="00A32361" w14:paraId="08CCDD8A" w14:textId="77777777">
        <w:tc>
          <w:tcPr>
            <w:tcW w:w="2898" w:type="dxa"/>
            <w:tcBorders>
              <w:top w:val="single" w:color="auto" w:sz="4" w:space="0"/>
              <w:left w:val="single" w:color="auto" w:sz="4" w:space="0"/>
              <w:bottom w:val="single" w:color="auto" w:sz="4" w:space="0"/>
              <w:right w:val="single" w:color="auto" w:sz="4" w:space="0"/>
            </w:tcBorders>
            <w:hideMark/>
          </w:tcPr>
          <w:p w:rsidRPr="00A32361" w:rsidR="00583A0B" w:rsidP="00A32361" w:rsidRDefault="00583A0B" w14:paraId="2935866B" w14:textId="77777777">
            <w:r w:rsidRPr="00A32361">
              <w:t>Serve comments on:</w:t>
            </w:r>
          </w:p>
        </w:tc>
        <w:tc>
          <w:tcPr>
            <w:tcW w:w="7380" w:type="dxa"/>
            <w:tcBorders>
              <w:top w:val="single" w:color="auto" w:sz="4" w:space="0"/>
              <w:left w:val="single" w:color="auto" w:sz="4" w:space="0"/>
              <w:bottom w:val="single" w:color="auto" w:sz="4" w:space="0"/>
              <w:right w:val="single" w:color="auto" w:sz="4" w:space="0"/>
            </w:tcBorders>
            <w:vAlign w:val="center"/>
          </w:tcPr>
          <w:p w:rsidRPr="00A32361" w:rsidR="00583A0B" w:rsidP="00A32361" w:rsidRDefault="00583A0B" w14:paraId="05727B22" w14:textId="77777777">
            <w:r w:rsidRPr="00A32361">
              <w:t>California Public Utilities Commission</w:t>
            </w:r>
          </w:p>
          <w:p w:rsidRPr="00A32361" w:rsidR="00583A0B" w:rsidP="00A32361" w:rsidRDefault="00583A0B" w14:paraId="13EA8D0A" w14:textId="77777777">
            <w:r w:rsidRPr="00A32361">
              <w:t>Water Division</w:t>
            </w:r>
          </w:p>
          <w:p w:rsidRPr="00A32361" w:rsidR="00583A0B" w:rsidP="00A32361" w:rsidRDefault="00583A0B" w14:paraId="28316943" w14:textId="77777777">
            <w:r w:rsidRPr="00A32361">
              <w:t>505 Van Ness Avenue</w:t>
            </w:r>
          </w:p>
          <w:p w:rsidRPr="00A32361" w:rsidR="00583A0B" w:rsidP="00A32361" w:rsidRDefault="00583A0B" w14:paraId="0AA004C3" w14:textId="77777777">
            <w:r w:rsidRPr="00A32361">
              <w:t>San Francisco, CA  94102</w:t>
            </w:r>
          </w:p>
          <w:p w:rsidRPr="00A32361" w:rsidR="00583A0B" w:rsidP="00A32361" w:rsidRDefault="00583A0B" w14:paraId="37E36304" w14:textId="77777777">
            <w:r w:rsidRPr="00A32361">
              <w:t xml:space="preserve"> </w:t>
            </w:r>
          </w:p>
          <w:p w:rsidRPr="00A32361" w:rsidR="00583A0B" w:rsidP="00A32361" w:rsidRDefault="00BC3FF6" w14:paraId="295A5072" w14:textId="77777777">
            <w:hyperlink w:history="1" r:id="rId77">
              <w:r w:rsidRPr="00A32361" w:rsidR="00583A0B">
                <w:rPr>
                  <w:rStyle w:val="Hyperlink"/>
                </w:rPr>
                <w:t>Water.Division@cpuc.ca.gov</w:t>
              </w:r>
            </w:hyperlink>
            <w:r w:rsidRPr="00A32361" w:rsidR="00583A0B">
              <w:t xml:space="preserve"> </w:t>
            </w:r>
          </w:p>
        </w:tc>
      </w:tr>
    </w:tbl>
    <w:p w:rsidRPr="00A32361" w:rsidR="00583A0B" w:rsidP="00A32361" w:rsidRDefault="00583A0B" w14:paraId="11731CB5" w14:textId="68ABA735">
      <w:pPr>
        <w:jc w:val="center"/>
      </w:pPr>
    </w:p>
    <w:p w:rsidRPr="00A32361" w:rsidR="0025798B" w:rsidP="00A32361" w:rsidRDefault="0025798B" w14:paraId="1C3A962A" w14:textId="0E9F910B">
      <w:pPr>
        <w:jc w:val="center"/>
      </w:pPr>
    </w:p>
    <w:tbl>
      <w:tblPr>
        <w:tblW w:w="102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898"/>
        <w:gridCol w:w="7380"/>
      </w:tblGrid>
      <w:tr w:rsidRPr="00A32361" w:rsidR="0025798B" w:rsidTr="0025798B" w14:paraId="557CC52E" w14:textId="77777777">
        <w:trPr>
          <w:trHeight w:val="234"/>
        </w:trPr>
        <w:tc>
          <w:tcPr>
            <w:tcW w:w="2898" w:type="dxa"/>
            <w:tcBorders>
              <w:top w:val="single" w:color="auto" w:sz="4" w:space="0"/>
              <w:left w:val="single" w:color="auto" w:sz="4" w:space="0"/>
              <w:bottom w:val="single" w:color="auto" w:sz="4" w:space="0"/>
              <w:right w:val="single" w:color="auto" w:sz="4" w:space="0"/>
            </w:tcBorders>
            <w:hideMark/>
          </w:tcPr>
          <w:p w:rsidRPr="00A32361" w:rsidR="0025798B" w:rsidP="00A32361" w:rsidRDefault="0025798B" w14:paraId="08F260DB" w14:textId="77777777">
            <w:r w:rsidRPr="00A32361">
              <w:t xml:space="preserve">Draft Resolution No. </w:t>
            </w:r>
          </w:p>
        </w:tc>
        <w:tc>
          <w:tcPr>
            <w:tcW w:w="7380" w:type="dxa"/>
            <w:tcBorders>
              <w:top w:val="single" w:color="auto" w:sz="4" w:space="0"/>
              <w:left w:val="single" w:color="auto" w:sz="4" w:space="0"/>
              <w:bottom w:val="single" w:color="auto" w:sz="4" w:space="0"/>
              <w:right w:val="single" w:color="auto" w:sz="4" w:space="0"/>
            </w:tcBorders>
            <w:vAlign w:val="center"/>
          </w:tcPr>
          <w:p w:rsidRPr="00A32361" w:rsidR="0025798B" w:rsidP="00A32361" w:rsidRDefault="00CC35F3" w14:paraId="557A7239" w14:textId="5FE8C038">
            <w:pPr>
              <w:rPr>
                <w:b/>
              </w:rPr>
            </w:pPr>
            <w:r w:rsidRPr="00A32361">
              <w:rPr>
                <w:b/>
              </w:rPr>
              <w:t>E-5001</w:t>
            </w:r>
          </w:p>
        </w:tc>
      </w:tr>
      <w:tr w:rsidRPr="00A32361" w:rsidR="0025798B" w:rsidTr="0025798B" w14:paraId="341B7AFD" w14:textId="77777777">
        <w:trPr>
          <w:trHeight w:val="234"/>
        </w:trPr>
        <w:tc>
          <w:tcPr>
            <w:tcW w:w="2898" w:type="dxa"/>
            <w:tcBorders>
              <w:top w:val="single" w:color="auto" w:sz="4" w:space="0"/>
              <w:left w:val="single" w:color="auto" w:sz="4" w:space="0"/>
              <w:bottom w:val="single" w:color="auto" w:sz="4" w:space="0"/>
              <w:right w:val="single" w:color="auto" w:sz="4" w:space="0"/>
            </w:tcBorders>
            <w:hideMark/>
          </w:tcPr>
          <w:p w:rsidRPr="00A32361" w:rsidR="0025798B" w:rsidP="00A32361" w:rsidRDefault="0025798B" w14:paraId="2EA552B3" w14:textId="77777777">
            <w:r w:rsidRPr="00A32361">
              <w:t>Meeting Date</w:t>
            </w:r>
          </w:p>
        </w:tc>
        <w:tc>
          <w:tcPr>
            <w:tcW w:w="7380" w:type="dxa"/>
            <w:tcBorders>
              <w:top w:val="single" w:color="auto" w:sz="4" w:space="0"/>
              <w:left w:val="single" w:color="auto" w:sz="4" w:space="0"/>
              <w:bottom w:val="single" w:color="auto" w:sz="4" w:space="0"/>
              <w:right w:val="single" w:color="auto" w:sz="4" w:space="0"/>
            </w:tcBorders>
            <w:vAlign w:val="center"/>
          </w:tcPr>
          <w:p w:rsidRPr="00A32361" w:rsidR="0025798B" w:rsidP="00A32361" w:rsidRDefault="00CC35F3" w14:paraId="17626077" w14:textId="6D828345">
            <w:r w:rsidRPr="00A32361">
              <w:t>June 13, 2019</w:t>
            </w:r>
          </w:p>
        </w:tc>
      </w:tr>
      <w:tr w:rsidRPr="00A32361" w:rsidR="0025798B" w:rsidTr="0025798B" w14:paraId="6C42E380" w14:textId="77777777">
        <w:trPr>
          <w:trHeight w:val="503"/>
        </w:trPr>
        <w:tc>
          <w:tcPr>
            <w:tcW w:w="2898" w:type="dxa"/>
            <w:tcBorders>
              <w:top w:val="single" w:color="auto" w:sz="4" w:space="0"/>
              <w:left w:val="single" w:color="auto" w:sz="4" w:space="0"/>
              <w:bottom w:val="single" w:color="auto" w:sz="4" w:space="0"/>
              <w:right w:val="single" w:color="auto" w:sz="4" w:space="0"/>
            </w:tcBorders>
            <w:hideMark/>
          </w:tcPr>
          <w:p w:rsidRPr="00A32361" w:rsidR="0025798B" w:rsidP="00A32361" w:rsidRDefault="0025798B" w14:paraId="1D4A19DF" w14:textId="77777777">
            <w:r w:rsidRPr="00A32361">
              <w:t>Subject Matter</w:t>
            </w:r>
          </w:p>
          <w:p w:rsidRPr="00A32361" w:rsidR="0025798B" w:rsidP="00A32361" w:rsidRDefault="0025798B" w14:paraId="3ECF514F" w14:textId="77777777"/>
        </w:tc>
        <w:tc>
          <w:tcPr>
            <w:tcW w:w="7380" w:type="dxa"/>
            <w:tcBorders>
              <w:top w:val="single" w:color="auto" w:sz="4" w:space="0"/>
              <w:left w:val="single" w:color="auto" w:sz="4" w:space="0"/>
              <w:bottom w:val="single" w:color="auto" w:sz="4" w:space="0"/>
              <w:right w:val="single" w:color="auto" w:sz="4" w:space="0"/>
            </w:tcBorders>
          </w:tcPr>
          <w:p w:rsidRPr="00A32361" w:rsidR="0025798B" w:rsidP="00A32361" w:rsidRDefault="00CC35F3" w14:paraId="326F209D" w14:textId="39822467">
            <w:r w:rsidRPr="00A32361">
              <w:t>Confirmation of candidates for appointment to the Diablo Canyon Independent Safety Committee (DCISC) for a three-year term beginning July 1, 2019.</w:t>
            </w:r>
          </w:p>
        </w:tc>
      </w:tr>
      <w:tr w:rsidRPr="00A32361" w:rsidR="0025798B" w:rsidTr="0025798B" w14:paraId="77F6303B" w14:textId="77777777">
        <w:trPr>
          <w:trHeight w:val="234"/>
        </w:trPr>
        <w:tc>
          <w:tcPr>
            <w:tcW w:w="2898" w:type="dxa"/>
            <w:tcBorders>
              <w:top w:val="single" w:color="auto" w:sz="4" w:space="0"/>
              <w:left w:val="single" w:color="auto" w:sz="4" w:space="0"/>
              <w:bottom w:val="single" w:color="auto" w:sz="4" w:space="0"/>
              <w:right w:val="single" w:color="auto" w:sz="4" w:space="0"/>
            </w:tcBorders>
            <w:hideMark/>
          </w:tcPr>
          <w:p w:rsidRPr="00A32361" w:rsidR="0025798B" w:rsidP="00A32361" w:rsidRDefault="0025798B" w14:paraId="5D1E95BE" w14:textId="77777777">
            <w:r w:rsidRPr="00A32361">
              <w:t>Web Link</w:t>
            </w:r>
          </w:p>
        </w:tc>
        <w:tc>
          <w:tcPr>
            <w:tcW w:w="7380" w:type="dxa"/>
            <w:tcBorders>
              <w:top w:val="single" w:color="auto" w:sz="4" w:space="0"/>
              <w:left w:val="single" w:color="auto" w:sz="4" w:space="0"/>
              <w:bottom w:val="single" w:color="auto" w:sz="4" w:space="0"/>
              <w:right w:val="single" w:color="auto" w:sz="4" w:space="0"/>
            </w:tcBorders>
          </w:tcPr>
          <w:p w:rsidRPr="00A32361" w:rsidR="0025798B" w:rsidP="00A32361" w:rsidRDefault="00BC3FF6" w14:paraId="796377C1" w14:textId="28E62ECE">
            <w:hyperlink w:history="1" r:id="rId78">
              <w:r w:rsidRPr="00A32361" w:rsidR="00CC35F3">
                <w:rPr>
                  <w:rStyle w:val="Hyperlink"/>
                </w:rPr>
                <w:t>http://docs.cpuc.ca.gov/SearchRes.aspx?docformat=ALL&amp;DocID=288014719</w:t>
              </w:r>
            </w:hyperlink>
            <w:r w:rsidRPr="00A32361" w:rsidR="00CC35F3">
              <w:t xml:space="preserve"> </w:t>
            </w:r>
          </w:p>
        </w:tc>
      </w:tr>
      <w:tr w:rsidRPr="00A32361" w:rsidR="0025798B" w:rsidTr="0025798B" w14:paraId="157F43F7" w14:textId="77777777">
        <w:trPr>
          <w:trHeight w:val="234"/>
        </w:trPr>
        <w:tc>
          <w:tcPr>
            <w:tcW w:w="2898" w:type="dxa"/>
            <w:tcBorders>
              <w:top w:val="single" w:color="auto" w:sz="4" w:space="0"/>
              <w:left w:val="single" w:color="auto" w:sz="4" w:space="0"/>
              <w:bottom w:val="single" w:color="auto" w:sz="4" w:space="0"/>
              <w:right w:val="single" w:color="auto" w:sz="4" w:space="0"/>
            </w:tcBorders>
            <w:hideMark/>
          </w:tcPr>
          <w:p w:rsidRPr="00A32361" w:rsidR="0025798B" w:rsidP="00A32361" w:rsidRDefault="0025798B" w14:paraId="3AA530DC" w14:textId="77777777">
            <w:r w:rsidRPr="00A32361">
              <w:t>Comments Due Date</w:t>
            </w:r>
          </w:p>
        </w:tc>
        <w:tc>
          <w:tcPr>
            <w:tcW w:w="7380" w:type="dxa"/>
            <w:tcBorders>
              <w:top w:val="single" w:color="auto" w:sz="4" w:space="0"/>
              <w:left w:val="single" w:color="auto" w:sz="4" w:space="0"/>
              <w:bottom w:val="single" w:color="auto" w:sz="4" w:space="0"/>
              <w:right w:val="single" w:color="auto" w:sz="4" w:space="0"/>
            </w:tcBorders>
            <w:vAlign w:val="center"/>
          </w:tcPr>
          <w:p w:rsidRPr="00A32361" w:rsidR="0025798B" w:rsidP="00A32361" w:rsidRDefault="0025798B" w14:paraId="6E503146" w14:textId="509C52FC">
            <w:r w:rsidRPr="00A32361">
              <w:t>May 2</w:t>
            </w:r>
            <w:r w:rsidRPr="00A32361" w:rsidR="00CC35F3">
              <w:t>7</w:t>
            </w:r>
            <w:r w:rsidRPr="00A32361">
              <w:t>, 2019</w:t>
            </w:r>
          </w:p>
        </w:tc>
      </w:tr>
      <w:tr w:rsidRPr="00A32361" w:rsidR="0025798B" w:rsidTr="00CC35F3" w14:paraId="768023E8" w14:textId="77777777">
        <w:trPr>
          <w:trHeight w:val="503"/>
        </w:trPr>
        <w:tc>
          <w:tcPr>
            <w:tcW w:w="2898" w:type="dxa"/>
            <w:tcBorders>
              <w:top w:val="single" w:color="auto" w:sz="4" w:space="0"/>
              <w:left w:val="single" w:color="auto" w:sz="4" w:space="0"/>
              <w:bottom w:val="single" w:color="auto" w:sz="4" w:space="0"/>
              <w:right w:val="single" w:color="auto" w:sz="4" w:space="0"/>
            </w:tcBorders>
            <w:hideMark/>
          </w:tcPr>
          <w:p w:rsidRPr="00A32361" w:rsidR="0025798B" w:rsidP="00A32361" w:rsidRDefault="0025798B" w14:paraId="4E5F262F" w14:textId="77777777">
            <w:r w:rsidRPr="00A32361">
              <w:t>Serve comments on:</w:t>
            </w:r>
          </w:p>
        </w:tc>
        <w:tc>
          <w:tcPr>
            <w:tcW w:w="7380" w:type="dxa"/>
            <w:tcBorders>
              <w:top w:val="single" w:color="auto" w:sz="4" w:space="0"/>
              <w:left w:val="single" w:color="auto" w:sz="4" w:space="0"/>
              <w:bottom w:val="single" w:color="auto" w:sz="4" w:space="0"/>
              <w:right w:val="single" w:color="auto" w:sz="4" w:space="0"/>
            </w:tcBorders>
            <w:vAlign w:val="center"/>
          </w:tcPr>
          <w:p w:rsidRPr="00A32361" w:rsidR="00CC35F3" w:rsidP="00A32361" w:rsidRDefault="00BC3FF6" w14:paraId="4AAD4D86" w14:textId="6BE66053">
            <w:hyperlink w:history="1" r:id="rId79">
              <w:r w:rsidRPr="00A32361" w:rsidR="00CC35F3">
                <w:rPr>
                  <w:rStyle w:val="Hyperlink"/>
                </w:rPr>
                <w:t>david.zizmor@cpuc.ca.gov</w:t>
              </w:r>
            </w:hyperlink>
            <w:r w:rsidRPr="00A32361" w:rsidR="00CC35F3">
              <w:t xml:space="preserve">  </w:t>
            </w:r>
          </w:p>
          <w:p w:rsidRPr="00A32361" w:rsidR="00CC35F3" w:rsidP="00A32361" w:rsidRDefault="00BC3FF6" w14:paraId="06228CCC" w14:textId="3E14A308">
            <w:hyperlink w:history="1" r:id="rId80">
              <w:r w:rsidRPr="00A32361" w:rsidR="00CC35F3">
                <w:rPr>
                  <w:rStyle w:val="Hyperlink"/>
                </w:rPr>
                <w:t>franz.cheng@cpuc.ca.gov</w:t>
              </w:r>
            </w:hyperlink>
            <w:r w:rsidRPr="00A32361" w:rsidR="00CC35F3">
              <w:t xml:space="preserve"> </w:t>
            </w:r>
          </w:p>
        </w:tc>
      </w:tr>
    </w:tbl>
    <w:p w:rsidRPr="00A32361" w:rsidR="0025798B" w:rsidP="00A32361" w:rsidRDefault="0025798B" w14:paraId="1A8C06ED" w14:textId="77777777">
      <w:pPr>
        <w:jc w:val="center"/>
      </w:pPr>
    </w:p>
    <w:p w:rsidRPr="00A32361" w:rsidR="00382BCC" w:rsidP="00A32361" w:rsidRDefault="00BC3FF6" w14:paraId="396EDED4" w14:textId="12B2CFBC">
      <w:pPr>
        <w:jc w:val="center"/>
        <w:rPr>
          <w:color w:val="0000FF" w:themeColor="hyperlink"/>
          <w:u w:val="single"/>
        </w:rPr>
      </w:pPr>
      <w:hyperlink w:history="1" w:anchor="tableofcontents">
        <w:r w:rsidRPr="00A32361" w:rsidR="0083779B">
          <w:rPr>
            <w:rStyle w:val="Hyperlink"/>
          </w:rPr>
          <w:t>Return to Table of Contents</w:t>
        </w:r>
      </w:hyperlink>
      <w:bookmarkStart w:name="adviceletters" w:id="11"/>
      <w:bookmarkEnd w:id="11"/>
    </w:p>
    <w:p w:rsidRPr="00A32361" w:rsidR="00382BCC" w:rsidP="00A32361" w:rsidRDefault="00382BCC" w14:paraId="6D674AEC" w14:textId="77777777">
      <w:pPr>
        <w:pBdr>
          <w:bottom w:val="double" w:color="auto" w:sz="4" w:space="1"/>
        </w:pBdr>
        <w:tabs>
          <w:tab w:val="left" w:pos="1440"/>
        </w:tabs>
        <w:ind w:left="1440" w:right="1296"/>
        <w:rPr>
          <w:b/>
          <w:sz w:val="24"/>
        </w:rPr>
      </w:pPr>
    </w:p>
    <w:p w:rsidRPr="00A32361" w:rsidR="00741545" w:rsidP="00A32361" w:rsidRDefault="00CB2259" w14:paraId="2EB22CC2" w14:textId="642951A5">
      <w:pPr>
        <w:spacing w:before="120" w:after="240"/>
        <w:jc w:val="center"/>
        <w:rPr>
          <w:b/>
          <w:sz w:val="28"/>
        </w:rPr>
      </w:pPr>
      <w:r w:rsidRPr="00A32361">
        <w:rPr>
          <w:b/>
          <w:sz w:val="28"/>
        </w:rPr>
        <w:t>A</w:t>
      </w:r>
      <w:r w:rsidRPr="00A32361" w:rsidR="009D5772">
        <w:rPr>
          <w:b/>
          <w:sz w:val="28"/>
        </w:rPr>
        <w:t>DVICE LETTERS SUBMISSIONS</w:t>
      </w:r>
      <w:r w:rsidRPr="00A32361" w:rsidR="00563322">
        <w:rPr>
          <w:b/>
          <w:sz w:val="28"/>
        </w:rPr>
        <w:t xml:space="preserve"> - NONE</w:t>
      </w:r>
    </w:p>
    <w:p w:rsidRPr="00A32361" w:rsidR="007D6BBC" w:rsidP="00A32361" w:rsidRDefault="00236E0E" w14:paraId="046BCD0C" w14:textId="482DB228">
      <w:pPr>
        <w:jc w:val="center"/>
      </w:pPr>
      <w:r w:rsidRPr="00A32361">
        <w:t xml:space="preserve">To inquire about filings, suspension or protest, call or email the Energy Division (415-703-1974 or email: </w:t>
      </w:r>
      <w:hyperlink w:history="1" r:id="rId81">
        <w:r w:rsidRPr="00A32361" w:rsidR="0099387A">
          <w:rPr>
            <w:rStyle w:val="Hyperlink"/>
          </w:rPr>
          <w:t>EDTariffUnit@cpuc.ca.gov</w:t>
        </w:r>
      </w:hyperlink>
      <w:r w:rsidRPr="00A32361" w:rsidR="0099387A">
        <w:t xml:space="preserve"> </w:t>
      </w:r>
      <w:r w:rsidRPr="00A32361">
        <w:t>), Communications Division (415-703-3052) or Water D</w:t>
      </w:r>
      <w:r w:rsidRPr="00A32361" w:rsidR="00A42D4E">
        <w:t xml:space="preserve">ivision (415-703-1133 or email: </w:t>
      </w:r>
      <w:hyperlink w:history="1" r:id="rId82">
        <w:r w:rsidRPr="00A32361">
          <w:rPr>
            <w:rStyle w:val="Hyperlink"/>
          </w:rPr>
          <w:t>water.division@cpuc.ca.gov</w:t>
        </w:r>
      </w:hyperlink>
      <w:r w:rsidRPr="00A32361" w:rsidR="003A52DB">
        <w:t>)</w:t>
      </w:r>
    </w:p>
    <w:p w:rsidRPr="00A32361" w:rsidR="00490300" w:rsidP="00A32361" w:rsidRDefault="00490300" w14:paraId="1C188C90" w14:textId="60539B01">
      <w:pPr>
        <w:jc w:val="center"/>
      </w:pPr>
    </w:p>
    <w:p w:rsidRPr="00A32361" w:rsidR="004058F2" w:rsidP="00A32361" w:rsidRDefault="00BC3FF6" w14:paraId="723989FB" w14:textId="371353C7">
      <w:pPr>
        <w:jc w:val="center"/>
        <w:rPr>
          <w:color w:val="0000FF" w:themeColor="hyperlink"/>
          <w:u w:val="single"/>
        </w:rPr>
      </w:pPr>
      <w:hyperlink w:history="1" w:anchor="tableofcontents">
        <w:r w:rsidRPr="00A32361" w:rsidR="00E146B8">
          <w:rPr>
            <w:rStyle w:val="Hyperlink"/>
          </w:rPr>
          <w:t>Return to Table of Contents</w:t>
        </w:r>
      </w:hyperlink>
    </w:p>
    <w:p w:rsidRPr="00A32361" w:rsidR="004058F2" w:rsidP="00A32361" w:rsidRDefault="004058F2" w14:paraId="246F4850" w14:textId="77777777">
      <w:pPr>
        <w:pBdr>
          <w:bottom w:val="double" w:color="auto" w:sz="4" w:space="1"/>
        </w:pBdr>
        <w:tabs>
          <w:tab w:val="left" w:pos="1440"/>
        </w:tabs>
        <w:ind w:left="1440" w:right="1296"/>
        <w:rPr>
          <w:b/>
          <w:sz w:val="24"/>
        </w:rPr>
      </w:pPr>
    </w:p>
    <w:p w:rsidRPr="00A32361" w:rsidR="00925EAB" w:rsidP="00A32361" w:rsidRDefault="004058F2" w14:paraId="4D54A779" w14:textId="77777777">
      <w:pPr>
        <w:spacing w:before="120" w:after="240"/>
        <w:jc w:val="center"/>
        <w:rPr>
          <w:b/>
          <w:sz w:val="28"/>
        </w:rPr>
      </w:pPr>
      <w:r w:rsidRPr="00A32361">
        <w:rPr>
          <w:b/>
          <w:sz w:val="28"/>
        </w:rPr>
        <w:t>OTHER NOTICES</w:t>
      </w:r>
      <w:r w:rsidRPr="00A32361" w:rsidR="00350BE0">
        <w:rPr>
          <w:b/>
          <w:sz w:val="28"/>
        </w:rPr>
        <w:t xml:space="preserve"> </w:t>
      </w:r>
      <w:r w:rsidRPr="00A32361" w:rsidR="00F905AB">
        <w:rPr>
          <w:b/>
          <w:sz w:val="28"/>
        </w:rPr>
        <w:t>–</w:t>
      </w:r>
      <w:r w:rsidRPr="00A32361" w:rsidR="00707CE3">
        <w:rPr>
          <w:b/>
          <w:sz w:val="28"/>
        </w:rPr>
        <w:t xml:space="preserve"> NONE</w:t>
      </w:r>
    </w:p>
    <w:p w:rsidRPr="00A32361" w:rsidR="00A94A22" w:rsidP="00A32361" w:rsidRDefault="00787263" w14:paraId="2300DCDD" w14:textId="2CEFDB46">
      <w:pPr>
        <w:spacing w:before="120"/>
        <w:jc w:val="center"/>
        <w:rPr>
          <w:color w:val="0000FF" w:themeColor="hyperlink"/>
          <w:u w:val="single"/>
        </w:rPr>
      </w:pPr>
      <w:r w:rsidRPr="00A32361">
        <w:rPr>
          <w:rStyle w:val="Hyperlink"/>
        </w:rPr>
        <w:t>Return to Table of Contents</w:t>
      </w:r>
    </w:p>
    <w:sectPr w:rsidRPr="00A32361" w:rsidR="00A94A22" w:rsidSect="004635A8">
      <w:headerReference w:type="default" r:id="rId83"/>
      <w:footerReference w:type="default" r:id="rId84"/>
      <w:pgSz w:w="12240" w:h="15840"/>
      <w:pgMar w:top="1152" w:right="1152" w:bottom="1152"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222D43" w14:textId="77777777" w:rsidR="00BC3FF6" w:rsidRDefault="00BC3FF6" w:rsidP="004635A8">
      <w:r>
        <w:separator/>
      </w:r>
    </w:p>
  </w:endnote>
  <w:endnote w:type="continuationSeparator" w:id="0">
    <w:p w14:paraId="032C45DF" w14:textId="77777777" w:rsidR="00BC3FF6" w:rsidRDefault="00BC3FF6" w:rsidP="00463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Palatino">
    <w:altName w:val="Book Antiqua"/>
    <w:panose1 w:val="020205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236001" w14:textId="77777777" w:rsidR="0025798B" w:rsidRDefault="0025798B" w:rsidP="00B27F29">
    <w:pPr>
      <w:pStyle w:val="Footer"/>
      <w:jc w:val="center"/>
    </w:pPr>
    <w:r>
      <w:t xml:space="preserve">Page </w:t>
    </w:r>
    <w:r>
      <w:fldChar w:fldCharType="begin"/>
    </w:r>
    <w:r>
      <w:instrText xml:space="preserve"> PAGE   \* MERGEFORMAT </w:instrText>
    </w:r>
    <w:r>
      <w:fldChar w:fldCharType="separate"/>
    </w:r>
    <w:r>
      <w:rPr>
        <w:noProof/>
      </w:rPr>
      <w:t>12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A2E38A" w14:textId="77777777" w:rsidR="00BC3FF6" w:rsidRDefault="00BC3FF6" w:rsidP="004635A8">
      <w:r>
        <w:separator/>
      </w:r>
    </w:p>
  </w:footnote>
  <w:footnote w:type="continuationSeparator" w:id="0">
    <w:p w14:paraId="6DF090AA" w14:textId="77777777" w:rsidR="00BC3FF6" w:rsidRDefault="00BC3FF6" w:rsidP="004635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0237E7" w14:textId="358A37D1" w:rsidR="0025798B" w:rsidRDefault="0025798B">
    <w:pPr>
      <w:pStyle w:val="Header"/>
    </w:pPr>
    <w:r>
      <w:t>California Public Utilities Commission</w:t>
    </w:r>
    <w:r>
      <w:tab/>
      <w:t>Daily Calendar</w:t>
    </w:r>
    <w:r>
      <w:tab/>
      <w:t>Friday, May 3, 2019</w:t>
    </w:r>
  </w:p>
  <w:p w14:paraId="0E275D8E" w14:textId="77777777" w:rsidR="0025798B" w:rsidRDefault="0025798B">
    <w:pPr>
      <w:pStyle w:val="Header"/>
    </w:pPr>
  </w:p>
  <w:p w14:paraId="173CD2C0" w14:textId="77777777" w:rsidR="0025798B" w:rsidRDefault="0025798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56320C2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349262C"/>
    <w:multiLevelType w:val="singleLevel"/>
    <w:tmpl w:val="0409000F"/>
    <w:lvl w:ilvl="0">
      <w:start w:val="1"/>
      <w:numFmt w:val="decimal"/>
      <w:lvlText w:val="%1."/>
      <w:lvlJc w:val="left"/>
      <w:pPr>
        <w:tabs>
          <w:tab w:val="num" w:pos="360"/>
        </w:tabs>
        <w:ind w:left="360" w:hanging="360"/>
      </w:pPr>
      <w:rPr>
        <w:rFonts w:hint="default"/>
      </w:rPr>
    </w:lvl>
  </w:abstractNum>
  <w:abstractNum w:abstractNumId="3" w15:restartNumberingAfterBreak="0">
    <w:nsid w:val="060238AF"/>
    <w:multiLevelType w:val="singleLevel"/>
    <w:tmpl w:val="A35A1FA2"/>
    <w:lvl w:ilvl="0">
      <w:start w:val="1"/>
      <w:numFmt w:val="decimal"/>
      <w:lvlText w:val="%1"/>
      <w:lvlJc w:val="left"/>
      <w:pPr>
        <w:tabs>
          <w:tab w:val="num" w:pos="360"/>
        </w:tabs>
        <w:ind w:left="360" w:hanging="360"/>
      </w:pPr>
      <w:rPr>
        <w:rFonts w:hint="default"/>
      </w:rPr>
    </w:lvl>
  </w:abstractNum>
  <w:abstractNum w:abstractNumId="4" w15:restartNumberingAfterBreak="0">
    <w:nsid w:val="085D1AEA"/>
    <w:multiLevelType w:val="hybridMultilevel"/>
    <w:tmpl w:val="C8A01F7C"/>
    <w:lvl w:ilvl="0" w:tplc="DF486D9A">
      <w:start w:val="1"/>
      <w:numFmt w:val="bullet"/>
      <w:lvlText w:val=""/>
      <w:lvlJc w:val="left"/>
      <w:pPr>
        <w:ind w:left="1440" w:hanging="360"/>
      </w:pPr>
      <w:rPr>
        <w:rFonts w:ascii="Symbol" w:hAnsi="Symbol" w:hint="default"/>
        <w:color w:val="auto"/>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E0624D7"/>
    <w:multiLevelType w:val="hybridMultilevel"/>
    <w:tmpl w:val="FE6874B4"/>
    <w:lvl w:ilvl="0" w:tplc="220EC8FC">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E77220B"/>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0F863304"/>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15102A31"/>
    <w:multiLevelType w:val="singleLevel"/>
    <w:tmpl w:val="0409000F"/>
    <w:lvl w:ilvl="0">
      <w:start w:val="1"/>
      <w:numFmt w:val="decimal"/>
      <w:lvlText w:val="%1."/>
      <w:lvlJc w:val="left"/>
      <w:pPr>
        <w:tabs>
          <w:tab w:val="num" w:pos="360"/>
        </w:tabs>
        <w:ind w:left="360" w:hanging="360"/>
      </w:pPr>
      <w:rPr>
        <w:rFonts w:hint="default"/>
      </w:rPr>
    </w:lvl>
  </w:abstractNum>
  <w:abstractNum w:abstractNumId="9" w15:restartNumberingAfterBreak="0">
    <w:nsid w:val="165D25AB"/>
    <w:multiLevelType w:val="hybridMultilevel"/>
    <w:tmpl w:val="20106662"/>
    <w:lvl w:ilvl="0" w:tplc="80F6BED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54045D"/>
    <w:multiLevelType w:val="singleLevel"/>
    <w:tmpl w:val="0409000F"/>
    <w:lvl w:ilvl="0">
      <w:start w:val="1"/>
      <w:numFmt w:val="decimal"/>
      <w:lvlText w:val="%1."/>
      <w:lvlJc w:val="left"/>
      <w:pPr>
        <w:tabs>
          <w:tab w:val="num" w:pos="360"/>
        </w:tabs>
        <w:ind w:left="360" w:hanging="360"/>
      </w:pPr>
      <w:rPr>
        <w:rFonts w:hint="default"/>
      </w:rPr>
    </w:lvl>
  </w:abstractNum>
  <w:abstractNum w:abstractNumId="11" w15:restartNumberingAfterBreak="0">
    <w:nsid w:val="198539FA"/>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199A61BF"/>
    <w:multiLevelType w:val="hybridMultilevel"/>
    <w:tmpl w:val="4B6E11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9DC371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1EE14843"/>
    <w:multiLevelType w:val="singleLevel"/>
    <w:tmpl w:val="F5267B9E"/>
    <w:lvl w:ilvl="0">
      <w:start w:val="825"/>
      <w:numFmt w:val="decimal"/>
      <w:lvlText w:val="%1"/>
      <w:lvlJc w:val="left"/>
      <w:pPr>
        <w:tabs>
          <w:tab w:val="num" w:pos="2640"/>
        </w:tabs>
        <w:ind w:left="2640" w:hanging="480"/>
      </w:pPr>
      <w:rPr>
        <w:rFonts w:hint="default"/>
      </w:rPr>
    </w:lvl>
  </w:abstractNum>
  <w:abstractNum w:abstractNumId="15" w15:restartNumberingAfterBreak="0">
    <w:nsid w:val="22170946"/>
    <w:multiLevelType w:val="singleLevel"/>
    <w:tmpl w:val="0409000F"/>
    <w:lvl w:ilvl="0">
      <w:start w:val="2"/>
      <w:numFmt w:val="decimal"/>
      <w:lvlText w:val="%1."/>
      <w:lvlJc w:val="left"/>
      <w:pPr>
        <w:tabs>
          <w:tab w:val="num" w:pos="360"/>
        </w:tabs>
        <w:ind w:left="360" w:hanging="360"/>
      </w:pPr>
      <w:rPr>
        <w:rFonts w:hint="default"/>
      </w:rPr>
    </w:lvl>
  </w:abstractNum>
  <w:abstractNum w:abstractNumId="16" w15:restartNumberingAfterBreak="0">
    <w:nsid w:val="2253157D"/>
    <w:multiLevelType w:val="singleLevel"/>
    <w:tmpl w:val="0409000F"/>
    <w:lvl w:ilvl="0">
      <w:start w:val="1"/>
      <w:numFmt w:val="decimal"/>
      <w:lvlText w:val="%1."/>
      <w:lvlJc w:val="left"/>
      <w:pPr>
        <w:tabs>
          <w:tab w:val="num" w:pos="360"/>
        </w:tabs>
        <w:ind w:left="360" w:hanging="360"/>
      </w:pPr>
    </w:lvl>
  </w:abstractNum>
  <w:abstractNum w:abstractNumId="17" w15:restartNumberingAfterBreak="0">
    <w:nsid w:val="2B1E575F"/>
    <w:multiLevelType w:val="singleLevel"/>
    <w:tmpl w:val="0409000F"/>
    <w:lvl w:ilvl="0">
      <w:start w:val="1"/>
      <w:numFmt w:val="decimal"/>
      <w:lvlText w:val="%1."/>
      <w:lvlJc w:val="left"/>
      <w:pPr>
        <w:tabs>
          <w:tab w:val="num" w:pos="360"/>
        </w:tabs>
        <w:ind w:left="360" w:hanging="360"/>
      </w:pPr>
      <w:rPr>
        <w:rFonts w:hint="default"/>
      </w:rPr>
    </w:lvl>
  </w:abstractNum>
  <w:abstractNum w:abstractNumId="18" w15:restartNumberingAfterBreak="0">
    <w:nsid w:val="33963962"/>
    <w:multiLevelType w:val="hybridMultilevel"/>
    <w:tmpl w:val="48462840"/>
    <w:lvl w:ilvl="0" w:tplc="220EC8FC">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9" w15:restartNumberingAfterBreak="0">
    <w:nsid w:val="38AD14B6"/>
    <w:multiLevelType w:val="singleLevel"/>
    <w:tmpl w:val="0409000F"/>
    <w:lvl w:ilvl="0">
      <w:start w:val="1"/>
      <w:numFmt w:val="decimal"/>
      <w:lvlText w:val="%1."/>
      <w:lvlJc w:val="left"/>
      <w:pPr>
        <w:tabs>
          <w:tab w:val="num" w:pos="360"/>
        </w:tabs>
        <w:ind w:left="360" w:hanging="360"/>
      </w:pPr>
    </w:lvl>
  </w:abstractNum>
  <w:abstractNum w:abstractNumId="20" w15:restartNumberingAfterBreak="0">
    <w:nsid w:val="38FE3790"/>
    <w:multiLevelType w:val="hybridMultilevel"/>
    <w:tmpl w:val="E754498E"/>
    <w:lvl w:ilvl="0" w:tplc="800CE31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E47704"/>
    <w:multiLevelType w:val="singleLevel"/>
    <w:tmpl w:val="0409000F"/>
    <w:lvl w:ilvl="0">
      <w:start w:val="1"/>
      <w:numFmt w:val="decimal"/>
      <w:lvlText w:val="%1."/>
      <w:lvlJc w:val="left"/>
      <w:pPr>
        <w:tabs>
          <w:tab w:val="num" w:pos="360"/>
        </w:tabs>
        <w:ind w:left="360" w:hanging="360"/>
      </w:pPr>
    </w:lvl>
  </w:abstractNum>
  <w:abstractNum w:abstractNumId="22" w15:restartNumberingAfterBreak="0">
    <w:nsid w:val="41E946EE"/>
    <w:multiLevelType w:val="hybridMultilevel"/>
    <w:tmpl w:val="6DB67690"/>
    <w:lvl w:ilvl="0" w:tplc="D996F8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317916"/>
    <w:multiLevelType w:val="hybridMultilevel"/>
    <w:tmpl w:val="05363F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82012C"/>
    <w:multiLevelType w:val="hybridMultilevel"/>
    <w:tmpl w:val="F6BAD444"/>
    <w:lvl w:ilvl="0" w:tplc="CA70CAA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867D6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F89087A"/>
    <w:multiLevelType w:val="singleLevel"/>
    <w:tmpl w:val="C180D394"/>
    <w:lvl w:ilvl="0">
      <w:start w:val="1343"/>
      <w:numFmt w:val="decimal"/>
      <w:lvlText w:val="%1"/>
      <w:lvlJc w:val="left"/>
      <w:pPr>
        <w:tabs>
          <w:tab w:val="num" w:pos="3120"/>
        </w:tabs>
        <w:ind w:left="3120" w:hanging="600"/>
      </w:pPr>
      <w:rPr>
        <w:rFonts w:hint="default"/>
      </w:rPr>
    </w:lvl>
  </w:abstractNum>
  <w:abstractNum w:abstractNumId="27" w15:restartNumberingAfterBreak="0">
    <w:nsid w:val="502676ED"/>
    <w:multiLevelType w:val="hybridMultilevel"/>
    <w:tmpl w:val="EE9C79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051085F"/>
    <w:multiLevelType w:val="singleLevel"/>
    <w:tmpl w:val="BFF8271E"/>
    <w:lvl w:ilvl="0">
      <w:start w:val="3"/>
      <w:numFmt w:val="decimal"/>
      <w:lvlText w:val="%1"/>
      <w:lvlJc w:val="left"/>
      <w:pPr>
        <w:tabs>
          <w:tab w:val="num" w:pos="360"/>
        </w:tabs>
        <w:ind w:left="360" w:hanging="360"/>
      </w:pPr>
      <w:rPr>
        <w:rFonts w:hint="default"/>
        <w:b w:val="0"/>
      </w:rPr>
    </w:lvl>
  </w:abstractNum>
  <w:abstractNum w:abstractNumId="29" w15:restartNumberingAfterBreak="0">
    <w:nsid w:val="50DA7C75"/>
    <w:multiLevelType w:val="hybridMultilevel"/>
    <w:tmpl w:val="BFDCD8C4"/>
    <w:lvl w:ilvl="0" w:tplc="220EC8FC">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4035035"/>
    <w:multiLevelType w:val="singleLevel"/>
    <w:tmpl w:val="0409000F"/>
    <w:lvl w:ilvl="0">
      <w:start w:val="1"/>
      <w:numFmt w:val="decimal"/>
      <w:lvlText w:val="%1."/>
      <w:lvlJc w:val="left"/>
      <w:pPr>
        <w:tabs>
          <w:tab w:val="num" w:pos="360"/>
        </w:tabs>
        <w:ind w:left="360" w:hanging="360"/>
      </w:pPr>
    </w:lvl>
  </w:abstractNum>
  <w:abstractNum w:abstractNumId="31" w15:restartNumberingAfterBreak="0">
    <w:nsid w:val="5A5716F1"/>
    <w:multiLevelType w:val="singleLevel"/>
    <w:tmpl w:val="0409000F"/>
    <w:lvl w:ilvl="0">
      <w:start w:val="3"/>
      <w:numFmt w:val="decimal"/>
      <w:lvlText w:val="%1."/>
      <w:lvlJc w:val="left"/>
      <w:pPr>
        <w:tabs>
          <w:tab w:val="num" w:pos="360"/>
        </w:tabs>
        <w:ind w:left="360" w:hanging="360"/>
      </w:pPr>
      <w:rPr>
        <w:rFonts w:hint="default"/>
      </w:rPr>
    </w:lvl>
  </w:abstractNum>
  <w:abstractNum w:abstractNumId="32" w15:restartNumberingAfterBreak="0">
    <w:nsid w:val="5EFF31CA"/>
    <w:multiLevelType w:val="singleLevel"/>
    <w:tmpl w:val="0409000F"/>
    <w:lvl w:ilvl="0">
      <w:start w:val="1"/>
      <w:numFmt w:val="decimal"/>
      <w:lvlText w:val="%1."/>
      <w:lvlJc w:val="left"/>
      <w:pPr>
        <w:tabs>
          <w:tab w:val="num" w:pos="360"/>
        </w:tabs>
        <w:ind w:left="360" w:hanging="360"/>
      </w:pPr>
    </w:lvl>
  </w:abstractNum>
  <w:abstractNum w:abstractNumId="33" w15:restartNumberingAfterBreak="0">
    <w:nsid w:val="62117830"/>
    <w:multiLevelType w:val="singleLevel"/>
    <w:tmpl w:val="0409000F"/>
    <w:lvl w:ilvl="0">
      <w:start w:val="1"/>
      <w:numFmt w:val="decimal"/>
      <w:lvlText w:val="%1."/>
      <w:lvlJc w:val="left"/>
      <w:pPr>
        <w:tabs>
          <w:tab w:val="num" w:pos="360"/>
        </w:tabs>
        <w:ind w:left="360" w:hanging="360"/>
      </w:pPr>
    </w:lvl>
  </w:abstractNum>
  <w:abstractNum w:abstractNumId="34" w15:restartNumberingAfterBreak="0">
    <w:nsid w:val="62D24FE1"/>
    <w:multiLevelType w:val="singleLevel"/>
    <w:tmpl w:val="0409000F"/>
    <w:lvl w:ilvl="0">
      <w:start w:val="1"/>
      <w:numFmt w:val="decimal"/>
      <w:lvlText w:val="%1."/>
      <w:lvlJc w:val="left"/>
      <w:pPr>
        <w:tabs>
          <w:tab w:val="num" w:pos="360"/>
        </w:tabs>
        <w:ind w:left="360" w:hanging="360"/>
      </w:pPr>
    </w:lvl>
  </w:abstractNum>
  <w:abstractNum w:abstractNumId="35" w15:restartNumberingAfterBreak="0">
    <w:nsid w:val="68137237"/>
    <w:multiLevelType w:val="singleLevel"/>
    <w:tmpl w:val="0409000F"/>
    <w:lvl w:ilvl="0">
      <w:start w:val="2"/>
      <w:numFmt w:val="decimal"/>
      <w:lvlText w:val="%1."/>
      <w:lvlJc w:val="left"/>
      <w:pPr>
        <w:tabs>
          <w:tab w:val="num" w:pos="360"/>
        </w:tabs>
        <w:ind w:left="360" w:hanging="360"/>
      </w:pPr>
      <w:rPr>
        <w:rFonts w:hint="default"/>
      </w:rPr>
    </w:lvl>
  </w:abstractNum>
  <w:abstractNum w:abstractNumId="36" w15:restartNumberingAfterBreak="0">
    <w:nsid w:val="696E653E"/>
    <w:multiLevelType w:val="singleLevel"/>
    <w:tmpl w:val="0409000F"/>
    <w:lvl w:ilvl="0">
      <w:start w:val="1"/>
      <w:numFmt w:val="decimal"/>
      <w:lvlText w:val="%1."/>
      <w:lvlJc w:val="left"/>
      <w:pPr>
        <w:tabs>
          <w:tab w:val="num" w:pos="360"/>
        </w:tabs>
        <w:ind w:left="360" w:hanging="360"/>
      </w:pPr>
    </w:lvl>
  </w:abstractNum>
  <w:abstractNum w:abstractNumId="37" w15:restartNumberingAfterBreak="0">
    <w:nsid w:val="6AAE5FAD"/>
    <w:multiLevelType w:val="singleLevel"/>
    <w:tmpl w:val="0409000F"/>
    <w:lvl w:ilvl="0">
      <w:start w:val="1"/>
      <w:numFmt w:val="decimal"/>
      <w:lvlText w:val="%1."/>
      <w:lvlJc w:val="left"/>
      <w:pPr>
        <w:tabs>
          <w:tab w:val="num" w:pos="360"/>
        </w:tabs>
        <w:ind w:left="360" w:hanging="360"/>
      </w:pPr>
    </w:lvl>
  </w:abstractNum>
  <w:abstractNum w:abstractNumId="38" w15:restartNumberingAfterBreak="0">
    <w:nsid w:val="712323F2"/>
    <w:multiLevelType w:val="singleLevel"/>
    <w:tmpl w:val="0409000F"/>
    <w:lvl w:ilvl="0">
      <w:start w:val="2"/>
      <w:numFmt w:val="decimal"/>
      <w:lvlText w:val="%1."/>
      <w:lvlJc w:val="left"/>
      <w:pPr>
        <w:tabs>
          <w:tab w:val="num" w:pos="360"/>
        </w:tabs>
        <w:ind w:left="360" w:hanging="360"/>
      </w:pPr>
      <w:rPr>
        <w:rFonts w:hint="default"/>
      </w:rPr>
    </w:lvl>
  </w:abstractNum>
  <w:abstractNum w:abstractNumId="39" w15:restartNumberingAfterBreak="0">
    <w:nsid w:val="72EA3F97"/>
    <w:multiLevelType w:val="singleLevel"/>
    <w:tmpl w:val="0409000F"/>
    <w:lvl w:ilvl="0">
      <w:start w:val="3"/>
      <w:numFmt w:val="decimal"/>
      <w:lvlText w:val="%1."/>
      <w:lvlJc w:val="left"/>
      <w:pPr>
        <w:tabs>
          <w:tab w:val="num" w:pos="360"/>
        </w:tabs>
        <w:ind w:left="360" w:hanging="360"/>
      </w:pPr>
      <w:rPr>
        <w:rFonts w:hint="default"/>
      </w:rPr>
    </w:lvl>
  </w:abstractNum>
  <w:abstractNum w:abstractNumId="40" w15:restartNumberingAfterBreak="0">
    <w:nsid w:val="73E1466D"/>
    <w:multiLevelType w:val="hybridMultilevel"/>
    <w:tmpl w:val="F2FA23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4733EEF"/>
    <w:multiLevelType w:val="singleLevel"/>
    <w:tmpl w:val="0409000F"/>
    <w:lvl w:ilvl="0">
      <w:start w:val="1"/>
      <w:numFmt w:val="decimal"/>
      <w:lvlText w:val="%1."/>
      <w:lvlJc w:val="left"/>
      <w:pPr>
        <w:tabs>
          <w:tab w:val="num" w:pos="360"/>
        </w:tabs>
        <w:ind w:left="360" w:hanging="360"/>
      </w:pPr>
    </w:lvl>
  </w:abstractNum>
  <w:abstractNum w:abstractNumId="42" w15:restartNumberingAfterBreak="0">
    <w:nsid w:val="7A682F17"/>
    <w:multiLevelType w:val="hybridMultilevel"/>
    <w:tmpl w:val="DD9094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AAC62E5"/>
    <w:multiLevelType w:val="singleLevel"/>
    <w:tmpl w:val="0409000F"/>
    <w:lvl w:ilvl="0">
      <w:start w:val="1"/>
      <w:numFmt w:val="decimal"/>
      <w:lvlText w:val="%1."/>
      <w:lvlJc w:val="left"/>
      <w:pPr>
        <w:tabs>
          <w:tab w:val="num" w:pos="360"/>
        </w:tabs>
        <w:ind w:left="360" w:hanging="360"/>
      </w:pPr>
    </w:lvl>
  </w:abstractNum>
  <w:num w:numId="1">
    <w:abstractNumId w:val="4"/>
  </w:num>
  <w:num w:numId="2">
    <w:abstractNumId w:val="24"/>
  </w:num>
  <w:num w:numId="3">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20"/>
  </w:num>
  <w:num w:numId="5">
    <w:abstractNumId w:val="21"/>
  </w:num>
  <w:num w:numId="6">
    <w:abstractNumId w:val="17"/>
  </w:num>
  <w:num w:numId="7">
    <w:abstractNumId w:val="13"/>
  </w:num>
  <w:num w:numId="8">
    <w:abstractNumId w:val="25"/>
  </w:num>
  <w:num w:numId="9">
    <w:abstractNumId w:val="14"/>
  </w:num>
  <w:num w:numId="10">
    <w:abstractNumId w:val="26"/>
  </w:num>
  <w:num w:numId="11">
    <w:abstractNumId w:val="8"/>
  </w:num>
  <w:num w:numId="12">
    <w:abstractNumId w:val="10"/>
  </w:num>
  <w:num w:numId="13">
    <w:abstractNumId w:val="2"/>
  </w:num>
  <w:num w:numId="14">
    <w:abstractNumId w:val="15"/>
  </w:num>
  <w:num w:numId="15">
    <w:abstractNumId w:val="3"/>
  </w:num>
  <w:num w:numId="16">
    <w:abstractNumId w:val="35"/>
  </w:num>
  <w:num w:numId="17">
    <w:abstractNumId w:val="34"/>
  </w:num>
  <w:num w:numId="18">
    <w:abstractNumId w:val="37"/>
  </w:num>
  <w:num w:numId="19">
    <w:abstractNumId w:val="38"/>
  </w:num>
  <w:num w:numId="20">
    <w:abstractNumId w:val="36"/>
  </w:num>
  <w:num w:numId="21">
    <w:abstractNumId w:val="28"/>
  </w:num>
  <w:num w:numId="22">
    <w:abstractNumId w:val="7"/>
  </w:num>
  <w:num w:numId="23">
    <w:abstractNumId w:val="31"/>
  </w:num>
  <w:num w:numId="24">
    <w:abstractNumId w:val="41"/>
  </w:num>
  <w:num w:numId="25">
    <w:abstractNumId w:val="30"/>
  </w:num>
  <w:num w:numId="26">
    <w:abstractNumId w:val="6"/>
  </w:num>
  <w:num w:numId="27">
    <w:abstractNumId w:val="11"/>
  </w:num>
  <w:num w:numId="28">
    <w:abstractNumId w:val="33"/>
  </w:num>
  <w:num w:numId="29">
    <w:abstractNumId w:val="32"/>
  </w:num>
  <w:num w:numId="30">
    <w:abstractNumId w:val="16"/>
  </w:num>
  <w:num w:numId="31">
    <w:abstractNumId w:val="43"/>
  </w:num>
  <w:num w:numId="32">
    <w:abstractNumId w:val="19"/>
  </w:num>
  <w:num w:numId="33">
    <w:abstractNumId w:val="39"/>
  </w:num>
  <w:num w:numId="34">
    <w:abstractNumId w:val="0"/>
  </w:num>
  <w:num w:numId="35">
    <w:abstractNumId w:val="1"/>
    <w:lvlOverride w:ilvl="0">
      <w:lvl w:ilvl="0">
        <w:numFmt w:val="bullet"/>
        <w:lvlText w:val=""/>
        <w:legacy w:legacy="1" w:legacySpace="0" w:legacyIndent="360"/>
        <w:lvlJc w:val="left"/>
        <w:rPr>
          <w:rFonts w:ascii="Symbol" w:hAnsi="Symbol" w:hint="default"/>
        </w:rPr>
      </w:lvl>
    </w:lvlOverride>
  </w:num>
  <w:num w:numId="36">
    <w:abstractNumId w:val="18"/>
  </w:num>
  <w:num w:numId="37">
    <w:abstractNumId w:val="29"/>
  </w:num>
  <w:num w:numId="38">
    <w:abstractNumId w:val="5"/>
  </w:num>
  <w:num w:numId="39">
    <w:abstractNumId w:val="40"/>
  </w:num>
  <w:num w:numId="40">
    <w:abstractNumId w:val="27"/>
  </w:num>
  <w:num w:numId="41">
    <w:abstractNumId w:val="12"/>
  </w:num>
  <w:num w:numId="42">
    <w:abstractNumId w:val="23"/>
  </w:num>
  <w:num w:numId="43">
    <w:abstractNumId w:val="42"/>
  </w:num>
  <w:num w:numId="44">
    <w:abstractNumId w:val="9"/>
  </w:num>
  <w:num w:numId="4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1D0"/>
    <w:rsid w:val="0000072E"/>
    <w:rsid w:val="00000971"/>
    <w:rsid w:val="000024F6"/>
    <w:rsid w:val="00002818"/>
    <w:rsid w:val="0000291F"/>
    <w:rsid w:val="00002DB1"/>
    <w:rsid w:val="0000395F"/>
    <w:rsid w:val="00004507"/>
    <w:rsid w:val="000055C9"/>
    <w:rsid w:val="00006691"/>
    <w:rsid w:val="00007756"/>
    <w:rsid w:val="0001048C"/>
    <w:rsid w:val="000145D6"/>
    <w:rsid w:val="00014B23"/>
    <w:rsid w:val="00015405"/>
    <w:rsid w:val="00015729"/>
    <w:rsid w:val="00015AC0"/>
    <w:rsid w:val="000167EF"/>
    <w:rsid w:val="0002098D"/>
    <w:rsid w:val="00020C50"/>
    <w:rsid w:val="00024A1E"/>
    <w:rsid w:val="00030247"/>
    <w:rsid w:val="0003024F"/>
    <w:rsid w:val="00030DF3"/>
    <w:rsid w:val="00030E4C"/>
    <w:rsid w:val="0003217F"/>
    <w:rsid w:val="0003259F"/>
    <w:rsid w:val="00032F9F"/>
    <w:rsid w:val="0003601C"/>
    <w:rsid w:val="000369DB"/>
    <w:rsid w:val="000411F6"/>
    <w:rsid w:val="00042CE5"/>
    <w:rsid w:val="00043987"/>
    <w:rsid w:val="000442F1"/>
    <w:rsid w:val="00044682"/>
    <w:rsid w:val="00045C07"/>
    <w:rsid w:val="00045FB3"/>
    <w:rsid w:val="00047C89"/>
    <w:rsid w:val="00051E60"/>
    <w:rsid w:val="00051FC1"/>
    <w:rsid w:val="00052EF4"/>
    <w:rsid w:val="000551F1"/>
    <w:rsid w:val="00055E16"/>
    <w:rsid w:val="000564CA"/>
    <w:rsid w:val="000567AD"/>
    <w:rsid w:val="0005710D"/>
    <w:rsid w:val="00060935"/>
    <w:rsid w:val="00061353"/>
    <w:rsid w:val="0006137B"/>
    <w:rsid w:val="0006195E"/>
    <w:rsid w:val="000624B7"/>
    <w:rsid w:val="000646A4"/>
    <w:rsid w:val="000708C5"/>
    <w:rsid w:val="00072511"/>
    <w:rsid w:val="00073B93"/>
    <w:rsid w:val="00073E31"/>
    <w:rsid w:val="00073F73"/>
    <w:rsid w:val="000743EE"/>
    <w:rsid w:val="000749FB"/>
    <w:rsid w:val="00075BE6"/>
    <w:rsid w:val="00076267"/>
    <w:rsid w:val="00076400"/>
    <w:rsid w:val="000813EC"/>
    <w:rsid w:val="00081B0F"/>
    <w:rsid w:val="00082718"/>
    <w:rsid w:val="0008423C"/>
    <w:rsid w:val="00084279"/>
    <w:rsid w:val="00084486"/>
    <w:rsid w:val="0008781E"/>
    <w:rsid w:val="00092423"/>
    <w:rsid w:val="000928C3"/>
    <w:rsid w:val="00093D7A"/>
    <w:rsid w:val="0009431C"/>
    <w:rsid w:val="000948CF"/>
    <w:rsid w:val="0009546E"/>
    <w:rsid w:val="000A146E"/>
    <w:rsid w:val="000A2567"/>
    <w:rsid w:val="000A3704"/>
    <w:rsid w:val="000A4ED5"/>
    <w:rsid w:val="000A508F"/>
    <w:rsid w:val="000A516F"/>
    <w:rsid w:val="000A5972"/>
    <w:rsid w:val="000B14C9"/>
    <w:rsid w:val="000B2609"/>
    <w:rsid w:val="000B4128"/>
    <w:rsid w:val="000B54CB"/>
    <w:rsid w:val="000B5812"/>
    <w:rsid w:val="000B68F9"/>
    <w:rsid w:val="000B7C40"/>
    <w:rsid w:val="000C16F9"/>
    <w:rsid w:val="000C1973"/>
    <w:rsid w:val="000D171E"/>
    <w:rsid w:val="000D5BA9"/>
    <w:rsid w:val="000D6350"/>
    <w:rsid w:val="000E2772"/>
    <w:rsid w:val="000E35DA"/>
    <w:rsid w:val="000E4297"/>
    <w:rsid w:val="000E5777"/>
    <w:rsid w:val="000F20C4"/>
    <w:rsid w:val="000F2506"/>
    <w:rsid w:val="000F3B3E"/>
    <w:rsid w:val="000F407E"/>
    <w:rsid w:val="000F48D3"/>
    <w:rsid w:val="000F5D31"/>
    <w:rsid w:val="000F73C7"/>
    <w:rsid w:val="001011AA"/>
    <w:rsid w:val="0010368D"/>
    <w:rsid w:val="001058A4"/>
    <w:rsid w:val="00105932"/>
    <w:rsid w:val="00106757"/>
    <w:rsid w:val="00106BC1"/>
    <w:rsid w:val="001072A6"/>
    <w:rsid w:val="00107EC4"/>
    <w:rsid w:val="00107F3A"/>
    <w:rsid w:val="00113C18"/>
    <w:rsid w:val="00115114"/>
    <w:rsid w:val="00115831"/>
    <w:rsid w:val="00115966"/>
    <w:rsid w:val="0012177D"/>
    <w:rsid w:val="00121DCB"/>
    <w:rsid w:val="00122629"/>
    <w:rsid w:val="00122673"/>
    <w:rsid w:val="001261FC"/>
    <w:rsid w:val="00127C22"/>
    <w:rsid w:val="00133E10"/>
    <w:rsid w:val="00135470"/>
    <w:rsid w:val="0013661E"/>
    <w:rsid w:val="00137E78"/>
    <w:rsid w:val="00140EB3"/>
    <w:rsid w:val="00140F15"/>
    <w:rsid w:val="001417F7"/>
    <w:rsid w:val="00141B56"/>
    <w:rsid w:val="00142045"/>
    <w:rsid w:val="001438E4"/>
    <w:rsid w:val="0014397C"/>
    <w:rsid w:val="00144956"/>
    <w:rsid w:val="001449CF"/>
    <w:rsid w:val="00145D47"/>
    <w:rsid w:val="00150C43"/>
    <w:rsid w:val="00151083"/>
    <w:rsid w:val="0015161B"/>
    <w:rsid w:val="00151B47"/>
    <w:rsid w:val="00151D12"/>
    <w:rsid w:val="001520E3"/>
    <w:rsid w:val="001525D2"/>
    <w:rsid w:val="00153004"/>
    <w:rsid w:val="00155ECF"/>
    <w:rsid w:val="0015623C"/>
    <w:rsid w:val="00156793"/>
    <w:rsid w:val="001567CE"/>
    <w:rsid w:val="00157000"/>
    <w:rsid w:val="00157D1C"/>
    <w:rsid w:val="00161BC0"/>
    <w:rsid w:val="00162596"/>
    <w:rsid w:val="00162E9C"/>
    <w:rsid w:val="0017031D"/>
    <w:rsid w:val="00172235"/>
    <w:rsid w:val="00173570"/>
    <w:rsid w:val="00175B13"/>
    <w:rsid w:val="00175FE0"/>
    <w:rsid w:val="00176FA4"/>
    <w:rsid w:val="0018047E"/>
    <w:rsid w:val="00182FC3"/>
    <w:rsid w:val="00183C78"/>
    <w:rsid w:val="00187CF4"/>
    <w:rsid w:val="00190150"/>
    <w:rsid w:val="0019110D"/>
    <w:rsid w:val="00193CEF"/>
    <w:rsid w:val="00196D88"/>
    <w:rsid w:val="001973EA"/>
    <w:rsid w:val="001A0AB8"/>
    <w:rsid w:val="001A0CCB"/>
    <w:rsid w:val="001A2BAA"/>
    <w:rsid w:val="001A4C02"/>
    <w:rsid w:val="001A565C"/>
    <w:rsid w:val="001A750A"/>
    <w:rsid w:val="001B21C0"/>
    <w:rsid w:val="001B3D9E"/>
    <w:rsid w:val="001B432F"/>
    <w:rsid w:val="001B47DA"/>
    <w:rsid w:val="001B5562"/>
    <w:rsid w:val="001B5958"/>
    <w:rsid w:val="001B5B13"/>
    <w:rsid w:val="001B615C"/>
    <w:rsid w:val="001B795E"/>
    <w:rsid w:val="001C1957"/>
    <w:rsid w:val="001C3696"/>
    <w:rsid w:val="001C37CD"/>
    <w:rsid w:val="001C3834"/>
    <w:rsid w:val="001C4252"/>
    <w:rsid w:val="001C5B04"/>
    <w:rsid w:val="001D0D5A"/>
    <w:rsid w:val="001D1F39"/>
    <w:rsid w:val="001D2F87"/>
    <w:rsid w:val="001D3833"/>
    <w:rsid w:val="001D3CBE"/>
    <w:rsid w:val="001D4455"/>
    <w:rsid w:val="001D4961"/>
    <w:rsid w:val="001D5169"/>
    <w:rsid w:val="001D73B8"/>
    <w:rsid w:val="001D76AF"/>
    <w:rsid w:val="001E0F3C"/>
    <w:rsid w:val="001E21CD"/>
    <w:rsid w:val="001E5987"/>
    <w:rsid w:val="001E7BF5"/>
    <w:rsid w:val="001F03A3"/>
    <w:rsid w:val="001F34B1"/>
    <w:rsid w:val="001F3ED7"/>
    <w:rsid w:val="001F519E"/>
    <w:rsid w:val="001F58F4"/>
    <w:rsid w:val="001F5EB7"/>
    <w:rsid w:val="001F696E"/>
    <w:rsid w:val="001F7164"/>
    <w:rsid w:val="00200766"/>
    <w:rsid w:val="00200D70"/>
    <w:rsid w:val="002015F6"/>
    <w:rsid w:val="00202A65"/>
    <w:rsid w:val="00203F8C"/>
    <w:rsid w:val="002064A5"/>
    <w:rsid w:val="0020679A"/>
    <w:rsid w:val="002076A7"/>
    <w:rsid w:val="00207FEA"/>
    <w:rsid w:val="00214DCB"/>
    <w:rsid w:val="00216825"/>
    <w:rsid w:val="00220340"/>
    <w:rsid w:val="002205B4"/>
    <w:rsid w:val="002214E1"/>
    <w:rsid w:val="00222124"/>
    <w:rsid w:val="002223BE"/>
    <w:rsid w:val="00222A95"/>
    <w:rsid w:val="00223A56"/>
    <w:rsid w:val="0022430E"/>
    <w:rsid w:val="00224984"/>
    <w:rsid w:val="00224C15"/>
    <w:rsid w:val="002263DD"/>
    <w:rsid w:val="002308CB"/>
    <w:rsid w:val="00232B93"/>
    <w:rsid w:val="00236472"/>
    <w:rsid w:val="00236821"/>
    <w:rsid w:val="002368F6"/>
    <w:rsid w:val="00236E0E"/>
    <w:rsid w:val="0023758F"/>
    <w:rsid w:val="0024051D"/>
    <w:rsid w:val="00240B18"/>
    <w:rsid w:val="00240EFC"/>
    <w:rsid w:val="002416AF"/>
    <w:rsid w:val="00242B5A"/>
    <w:rsid w:val="00245304"/>
    <w:rsid w:val="00245BA7"/>
    <w:rsid w:val="00245EA1"/>
    <w:rsid w:val="002461E9"/>
    <w:rsid w:val="00247E98"/>
    <w:rsid w:val="00252A97"/>
    <w:rsid w:val="00252CD8"/>
    <w:rsid w:val="002534C2"/>
    <w:rsid w:val="00253868"/>
    <w:rsid w:val="00253B50"/>
    <w:rsid w:val="002544D6"/>
    <w:rsid w:val="00256A4E"/>
    <w:rsid w:val="0025798B"/>
    <w:rsid w:val="00267FA2"/>
    <w:rsid w:val="0027202F"/>
    <w:rsid w:val="00272463"/>
    <w:rsid w:val="002725D4"/>
    <w:rsid w:val="00273544"/>
    <w:rsid w:val="00275548"/>
    <w:rsid w:val="0027640D"/>
    <w:rsid w:val="002771A4"/>
    <w:rsid w:val="00277915"/>
    <w:rsid w:val="00281D3A"/>
    <w:rsid w:val="00282308"/>
    <w:rsid w:val="002831CC"/>
    <w:rsid w:val="00283399"/>
    <w:rsid w:val="00286BAC"/>
    <w:rsid w:val="0028706C"/>
    <w:rsid w:val="00287C29"/>
    <w:rsid w:val="00293039"/>
    <w:rsid w:val="00293866"/>
    <w:rsid w:val="00294424"/>
    <w:rsid w:val="002950B0"/>
    <w:rsid w:val="00295BC4"/>
    <w:rsid w:val="002969AA"/>
    <w:rsid w:val="002970A6"/>
    <w:rsid w:val="00297D90"/>
    <w:rsid w:val="002A0D6B"/>
    <w:rsid w:val="002A2652"/>
    <w:rsid w:val="002A2F35"/>
    <w:rsid w:val="002A7875"/>
    <w:rsid w:val="002B2364"/>
    <w:rsid w:val="002B43ED"/>
    <w:rsid w:val="002B586F"/>
    <w:rsid w:val="002B5AB0"/>
    <w:rsid w:val="002B6CCA"/>
    <w:rsid w:val="002B7909"/>
    <w:rsid w:val="002C24E8"/>
    <w:rsid w:val="002C265F"/>
    <w:rsid w:val="002C4921"/>
    <w:rsid w:val="002C754B"/>
    <w:rsid w:val="002C75E4"/>
    <w:rsid w:val="002C7A2A"/>
    <w:rsid w:val="002D00C5"/>
    <w:rsid w:val="002D148E"/>
    <w:rsid w:val="002D3169"/>
    <w:rsid w:val="002D3C98"/>
    <w:rsid w:val="002D51BB"/>
    <w:rsid w:val="002D58F3"/>
    <w:rsid w:val="002D7E4A"/>
    <w:rsid w:val="002E0146"/>
    <w:rsid w:val="002E2117"/>
    <w:rsid w:val="002E4473"/>
    <w:rsid w:val="002E496E"/>
    <w:rsid w:val="002E4CCE"/>
    <w:rsid w:val="002E513E"/>
    <w:rsid w:val="002E5349"/>
    <w:rsid w:val="002E5470"/>
    <w:rsid w:val="002E6039"/>
    <w:rsid w:val="002E6D78"/>
    <w:rsid w:val="002E7FD0"/>
    <w:rsid w:val="002F2C39"/>
    <w:rsid w:val="002F40EB"/>
    <w:rsid w:val="002F4F43"/>
    <w:rsid w:val="002F5556"/>
    <w:rsid w:val="002F584A"/>
    <w:rsid w:val="00300597"/>
    <w:rsid w:val="00302465"/>
    <w:rsid w:val="00304759"/>
    <w:rsid w:val="00304ED7"/>
    <w:rsid w:val="0030560C"/>
    <w:rsid w:val="00306118"/>
    <w:rsid w:val="00311C84"/>
    <w:rsid w:val="003125B8"/>
    <w:rsid w:val="003127BA"/>
    <w:rsid w:val="00313625"/>
    <w:rsid w:val="003142B0"/>
    <w:rsid w:val="003171CC"/>
    <w:rsid w:val="00317D30"/>
    <w:rsid w:val="003218D0"/>
    <w:rsid w:val="00321A53"/>
    <w:rsid w:val="003229DD"/>
    <w:rsid w:val="00322BC0"/>
    <w:rsid w:val="003230D7"/>
    <w:rsid w:val="00324700"/>
    <w:rsid w:val="00324F5B"/>
    <w:rsid w:val="00326F2A"/>
    <w:rsid w:val="0032711F"/>
    <w:rsid w:val="003317DF"/>
    <w:rsid w:val="00332795"/>
    <w:rsid w:val="00333D0F"/>
    <w:rsid w:val="00334EB7"/>
    <w:rsid w:val="00335164"/>
    <w:rsid w:val="00335594"/>
    <w:rsid w:val="00341BFF"/>
    <w:rsid w:val="00342260"/>
    <w:rsid w:val="00344368"/>
    <w:rsid w:val="00345B9C"/>
    <w:rsid w:val="00345BE9"/>
    <w:rsid w:val="00346449"/>
    <w:rsid w:val="00350BE0"/>
    <w:rsid w:val="00351426"/>
    <w:rsid w:val="00352B1D"/>
    <w:rsid w:val="00353A1E"/>
    <w:rsid w:val="00353A5A"/>
    <w:rsid w:val="00353E89"/>
    <w:rsid w:val="003555CB"/>
    <w:rsid w:val="00355D78"/>
    <w:rsid w:val="00357851"/>
    <w:rsid w:val="00357BDC"/>
    <w:rsid w:val="00357EF1"/>
    <w:rsid w:val="00360184"/>
    <w:rsid w:val="00365421"/>
    <w:rsid w:val="003660F8"/>
    <w:rsid w:val="00366803"/>
    <w:rsid w:val="0037378D"/>
    <w:rsid w:val="003737C3"/>
    <w:rsid w:val="003742C1"/>
    <w:rsid w:val="00375231"/>
    <w:rsid w:val="00381571"/>
    <w:rsid w:val="003816FD"/>
    <w:rsid w:val="00382A16"/>
    <w:rsid w:val="00382BCC"/>
    <w:rsid w:val="00384E8E"/>
    <w:rsid w:val="00385DEA"/>
    <w:rsid w:val="00385FF2"/>
    <w:rsid w:val="00387820"/>
    <w:rsid w:val="00390CBF"/>
    <w:rsid w:val="00391ED8"/>
    <w:rsid w:val="0039200C"/>
    <w:rsid w:val="003929E2"/>
    <w:rsid w:val="00392B59"/>
    <w:rsid w:val="00392FE3"/>
    <w:rsid w:val="00393B76"/>
    <w:rsid w:val="00394063"/>
    <w:rsid w:val="003945CC"/>
    <w:rsid w:val="003951F6"/>
    <w:rsid w:val="003962DC"/>
    <w:rsid w:val="00397A04"/>
    <w:rsid w:val="003A418F"/>
    <w:rsid w:val="003A4249"/>
    <w:rsid w:val="003A52DB"/>
    <w:rsid w:val="003A582A"/>
    <w:rsid w:val="003A6546"/>
    <w:rsid w:val="003A66C6"/>
    <w:rsid w:val="003A6F8E"/>
    <w:rsid w:val="003A770E"/>
    <w:rsid w:val="003A7D98"/>
    <w:rsid w:val="003B06C3"/>
    <w:rsid w:val="003B0968"/>
    <w:rsid w:val="003B1617"/>
    <w:rsid w:val="003B1676"/>
    <w:rsid w:val="003B20A8"/>
    <w:rsid w:val="003B3F85"/>
    <w:rsid w:val="003B4533"/>
    <w:rsid w:val="003B66E8"/>
    <w:rsid w:val="003B7077"/>
    <w:rsid w:val="003B79E7"/>
    <w:rsid w:val="003C0337"/>
    <w:rsid w:val="003C169F"/>
    <w:rsid w:val="003C2700"/>
    <w:rsid w:val="003C3BCD"/>
    <w:rsid w:val="003C5317"/>
    <w:rsid w:val="003C549D"/>
    <w:rsid w:val="003C7792"/>
    <w:rsid w:val="003D0977"/>
    <w:rsid w:val="003D0B3D"/>
    <w:rsid w:val="003D201C"/>
    <w:rsid w:val="003D38ED"/>
    <w:rsid w:val="003D481B"/>
    <w:rsid w:val="003D5BA9"/>
    <w:rsid w:val="003D5EC8"/>
    <w:rsid w:val="003D6D8B"/>
    <w:rsid w:val="003D7159"/>
    <w:rsid w:val="003E3ACB"/>
    <w:rsid w:val="003F1561"/>
    <w:rsid w:val="003F316B"/>
    <w:rsid w:val="003F5EAC"/>
    <w:rsid w:val="003F7270"/>
    <w:rsid w:val="00401DF1"/>
    <w:rsid w:val="00403ACA"/>
    <w:rsid w:val="004043A8"/>
    <w:rsid w:val="00404E3D"/>
    <w:rsid w:val="004058F2"/>
    <w:rsid w:val="00407A99"/>
    <w:rsid w:val="0041369E"/>
    <w:rsid w:val="00413AA8"/>
    <w:rsid w:val="0041430B"/>
    <w:rsid w:val="004157B6"/>
    <w:rsid w:val="004168D9"/>
    <w:rsid w:val="00420A51"/>
    <w:rsid w:val="00422B3A"/>
    <w:rsid w:val="00422FCE"/>
    <w:rsid w:val="004230E5"/>
    <w:rsid w:val="004260F9"/>
    <w:rsid w:val="00426CA5"/>
    <w:rsid w:val="0042754A"/>
    <w:rsid w:val="004311F7"/>
    <w:rsid w:val="00432732"/>
    <w:rsid w:val="004328AF"/>
    <w:rsid w:val="00432F4D"/>
    <w:rsid w:val="00432F6D"/>
    <w:rsid w:val="00433531"/>
    <w:rsid w:val="0043468F"/>
    <w:rsid w:val="00436D9E"/>
    <w:rsid w:val="00436E76"/>
    <w:rsid w:val="004379D7"/>
    <w:rsid w:val="00437E8D"/>
    <w:rsid w:val="00440051"/>
    <w:rsid w:val="00440073"/>
    <w:rsid w:val="0044019A"/>
    <w:rsid w:val="004406C2"/>
    <w:rsid w:val="00441C7A"/>
    <w:rsid w:val="00441F87"/>
    <w:rsid w:val="00442094"/>
    <w:rsid w:val="00442303"/>
    <w:rsid w:val="00442F20"/>
    <w:rsid w:val="004436D3"/>
    <w:rsid w:val="00444A22"/>
    <w:rsid w:val="00447647"/>
    <w:rsid w:val="00447760"/>
    <w:rsid w:val="00447D98"/>
    <w:rsid w:val="00450EB8"/>
    <w:rsid w:val="00451462"/>
    <w:rsid w:val="0045437B"/>
    <w:rsid w:val="00454399"/>
    <w:rsid w:val="0045469F"/>
    <w:rsid w:val="00456498"/>
    <w:rsid w:val="004614E6"/>
    <w:rsid w:val="004634E8"/>
    <w:rsid w:val="004635A8"/>
    <w:rsid w:val="004644EA"/>
    <w:rsid w:val="00465DA1"/>
    <w:rsid w:val="00466233"/>
    <w:rsid w:val="0047055C"/>
    <w:rsid w:val="0047057A"/>
    <w:rsid w:val="00470BDA"/>
    <w:rsid w:val="0047130A"/>
    <w:rsid w:val="00472F5A"/>
    <w:rsid w:val="00474DFF"/>
    <w:rsid w:val="00476222"/>
    <w:rsid w:val="00476344"/>
    <w:rsid w:val="00477586"/>
    <w:rsid w:val="0048157B"/>
    <w:rsid w:val="0048183D"/>
    <w:rsid w:val="00485D6C"/>
    <w:rsid w:val="004863CC"/>
    <w:rsid w:val="00486CBD"/>
    <w:rsid w:val="00490300"/>
    <w:rsid w:val="00490A7E"/>
    <w:rsid w:val="0049155E"/>
    <w:rsid w:val="004929B3"/>
    <w:rsid w:val="0049359B"/>
    <w:rsid w:val="00496374"/>
    <w:rsid w:val="00497102"/>
    <w:rsid w:val="0049765B"/>
    <w:rsid w:val="004A0238"/>
    <w:rsid w:val="004A113D"/>
    <w:rsid w:val="004A5375"/>
    <w:rsid w:val="004A5CDE"/>
    <w:rsid w:val="004A6064"/>
    <w:rsid w:val="004A7A6F"/>
    <w:rsid w:val="004A7BC9"/>
    <w:rsid w:val="004A7DC5"/>
    <w:rsid w:val="004B0DF6"/>
    <w:rsid w:val="004B176C"/>
    <w:rsid w:val="004B3002"/>
    <w:rsid w:val="004B54C2"/>
    <w:rsid w:val="004B7F5A"/>
    <w:rsid w:val="004C03E4"/>
    <w:rsid w:val="004C4457"/>
    <w:rsid w:val="004C4B42"/>
    <w:rsid w:val="004D0089"/>
    <w:rsid w:val="004D0147"/>
    <w:rsid w:val="004D24B8"/>
    <w:rsid w:val="004D28DF"/>
    <w:rsid w:val="004D3AA8"/>
    <w:rsid w:val="004D477D"/>
    <w:rsid w:val="004D47E4"/>
    <w:rsid w:val="004D5951"/>
    <w:rsid w:val="004D6106"/>
    <w:rsid w:val="004D6261"/>
    <w:rsid w:val="004D6821"/>
    <w:rsid w:val="004D73D6"/>
    <w:rsid w:val="004D7DAE"/>
    <w:rsid w:val="004E0D32"/>
    <w:rsid w:val="004E1164"/>
    <w:rsid w:val="004E1B8A"/>
    <w:rsid w:val="004E3349"/>
    <w:rsid w:val="004E3729"/>
    <w:rsid w:val="004E4AA7"/>
    <w:rsid w:val="004E5651"/>
    <w:rsid w:val="004E5B35"/>
    <w:rsid w:val="004E65E9"/>
    <w:rsid w:val="004F3E57"/>
    <w:rsid w:val="004F4CD9"/>
    <w:rsid w:val="004F4EBC"/>
    <w:rsid w:val="004F5DB9"/>
    <w:rsid w:val="004F76F2"/>
    <w:rsid w:val="004F7E5F"/>
    <w:rsid w:val="0050148A"/>
    <w:rsid w:val="00501C91"/>
    <w:rsid w:val="00502170"/>
    <w:rsid w:val="005028C4"/>
    <w:rsid w:val="00503F9F"/>
    <w:rsid w:val="00505B83"/>
    <w:rsid w:val="00505D22"/>
    <w:rsid w:val="005061CC"/>
    <w:rsid w:val="005061F6"/>
    <w:rsid w:val="005068EF"/>
    <w:rsid w:val="00506F59"/>
    <w:rsid w:val="00507034"/>
    <w:rsid w:val="00513CBC"/>
    <w:rsid w:val="0051496D"/>
    <w:rsid w:val="0051569D"/>
    <w:rsid w:val="005172A2"/>
    <w:rsid w:val="00517CAA"/>
    <w:rsid w:val="005200F2"/>
    <w:rsid w:val="00521C69"/>
    <w:rsid w:val="005227EA"/>
    <w:rsid w:val="005232E2"/>
    <w:rsid w:val="00523456"/>
    <w:rsid w:val="00523613"/>
    <w:rsid w:val="00524F92"/>
    <w:rsid w:val="005266A4"/>
    <w:rsid w:val="00530855"/>
    <w:rsid w:val="00530ADB"/>
    <w:rsid w:val="00531F23"/>
    <w:rsid w:val="0053246C"/>
    <w:rsid w:val="00534E16"/>
    <w:rsid w:val="00535F93"/>
    <w:rsid w:val="005412DC"/>
    <w:rsid w:val="005417A5"/>
    <w:rsid w:val="00542683"/>
    <w:rsid w:val="00543697"/>
    <w:rsid w:val="0054387C"/>
    <w:rsid w:val="0054462D"/>
    <w:rsid w:val="00544FAC"/>
    <w:rsid w:val="00546281"/>
    <w:rsid w:val="0054752C"/>
    <w:rsid w:val="00547602"/>
    <w:rsid w:val="00551CAB"/>
    <w:rsid w:val="00551F5A"/>
    <w:rsid w:val="0055353F"/>
    <w:rsid w:val="00555263"/>
    <w:rsid w:val="00555DBB"/>
    <w:rsid w:val="00555FDE"/>
    <w:rsid w:val="00557598"/>
    <w:rsid w:val="0056236B"/>
    <w:rsid w:val="00563322"/>
    <w:rsid w:val="005633D7"/>
    <w:rsid w:val="005673B1"/>
    <w:rsid w:val="00567DFB"/>
    <w:rsid w:val="00571472"/>
    <w:rsid w:val="00571821"/>
    <w:rsid w:val="005724F7"/>
    <w:rsid w:val="00572909"/>
    <w:rsid w:val="00572B3F"/>
    <w:rsid w:val="00572D15"/>
    <w:rsid w:val="0057303A"/>
    <w:rsid w:val="005779AC"/>
    <w:rsid w:val="00580EB9"/>
    <w:rsid w:val="00583A0B"/>
    <w:rsid w:val="00583F54"/>
    <w:rsid w:val="005841E0"/>
    <w:rsid w:val="00584A11"/>
    <w:rsid w:val="00585685"/>
    <w:rsid w:val="005863C8"/>
    <w:rsid w:val="0058673E"/>
    <w:rsid w:val="00586DF0"/>
    <w:rsid w:val="00590EA2"/>
    <w:rsid w:val="005916B1"/>
    <w:rsid w:val="00593A17"/>
    <w:rsid w:val="00593F33"/>
    <w:rsid w:val="005A0FBF"/>
    <w:rsid w:val="005A15C1"/>
    <w:rsid w:val="005A196A"/>
    <w:rsid w:val="005A2D12"/>
    <w:rsid w:val="005A386E"/>
    <w:rsid w:val="005A6D09"/>
    <w:rsid w:val="005A7BDD"/>
    <w:rsid w:val="005B055D"/>
    <w:rsid w:val="005B0A09"/>
    <w:rsid w:val="005B1226"/>
    <w:rsid w:val="005B2973"/>
    <w:rsid w:val="005B3DB4"/>
    <w:rsid w:val="005B5040"/>
    <w:rsid w:val="005B61C9"/>
    <w:rsid w:val="005B79AE"/>
    <w:rsid w:val="005C0241"/>
    <w:rsid w:val="005C0966"/>
    <w:rsid w:val="005C1129"/>
    <w:rsid w:val="005C142E"/>
    <w:rsid w:val="005C1D8F"/>
    <w:rsid w:val="005C2044"/>
    <w:rsid w:val="005C2B87"/>
    <w:rsid w:val="005C48F6"/>
    <w:rsid w:val="005C65CE"/>
    <w:rsid w:val="005C7718"/>
    <w:rsid w:val="005D10A0"/>
    <w:rsid w:val="005D15FF"/>
    <w:rsid w:val="005D3398"/>
    <w:rsid w:val="005D3F13"/>
    <w:rsid w:val="005D43D0"/>
    <w:rsid w:val="005E0459"/>
    <w:rsid w:val="005E064C"/>
    <w:rsid w:val="005E09C6"/>
    <w:rsid w:val="005E0BBF"/>
    <w:rsid w:val="005E1F28"/>
    <w:rsid w:val="005E7706"/>
    <w:rsid w:val="005F0451"/>
    <w:rsid w:val="005F0E10"/>
    <w:rsid w:val="005F4AEC"/>
    <w:rsid w:val="005F503A"/>
    <w:rsid w:val="005F62F5"/>
    <w:rsid w:val="005F7F10"/>
    <w:rsid w:val="006109D4"/>
    <w:rsid w:val="00610C86"/>
    <w:rsid w:val="006111FF"/>
    <w:rsid w:val="0061138E"/>
    <w:rsid w:val="00611F9F"/>
    <w:rsid w:val="006139B7"/>
    <w:rsid w:val="00613D22"/>
    <w:rsid w:val="00617139"/>
    <w:rsid w:val="00620F21"/>
    <w:rsid w:val="00622337"/>
    <w:rsid w:val="00624D1E"/>
    <w:rsid w:val="00624FDC"/>
    <w:rsid w:val="00625BCB"/>
    <w:rsid w:val="0062724C"/>
    <w:rsid w:val="0063052E"/>
    <w:rsid w:val="0063570B"/>
    <w:rsid w:val="006374A3"/>
    <w:rsid w:val="0063781C"/>
    <w:rsid w:val="00640B56"/>
    <w:rsid w:val="006410DE"/>
    <w:rsid w:val="0064392F"/>
    <w:rsid w:val="00643BDE"/>
    <w:rsid w:val="0064596C"/>
    <w:rsid w:val="00646536"/>
    <w:rsid w:val="00650752"/>
    <w:rsid w:val="006556CA"/>
    <w:rsid w:val="00655D3A"/>
    <w:rsid w:val="00657303"/>
    <w:rsid w:val="00660571"/>
    <w:rsid w:val="00661E4B"/>
    <w:rsid w:val="006632FB"/>
    <w:rsid w:val="00664F62"/>
    <w:rsid w:val="00666372"/>
    <w:rsid w:val="0066755E"/>
    <w:rsid w:val="00667735"/>
    <w:rsid w:val="0067087D"/>
    <w:rsid w:val="00671AD4"/>
    <w:rsid w:val="0067269C"/>
    <w:rsid w:val="00672A81"/>
    <w:rsid w:val="00672E4A"/>
    <w:rsid w:val="00673552"/>
    <w:rsid w:val="00673FB1"/>
    <w:rsid w:val="00674069"/>
    <w:rsid w:val="006740F6"/>
    <w:rsid w:val="006766D0"/>
    <w:rsid w:val="006807FB"/>
    <w:rsid w:val="006809DB"/>
    <w:rsid w:val="00681424"/>
    <w:rsid w:val="006823C4"/>
    <w:rsid w:val="00683244"/>
    <w:rsid w:val="006845F9"/>
    <w:rsid w:val="00685079"/>
    <w:rsid w:val="00686294"/>
    <w:rsid w:val="0069102D"/>
    <w:rsid w:val="0069332C"/>
    <w:rsid w:val="0069427D"/>
    <w:rsid w:val="0069502F"/>
    <w:rsid w:val="00695DB1"/>
    <w:rsid w:val="006A01C9"/>
    <w:rsid w:val="006A04C5"/>
    <w:rsid w:val="006A0D00"/>
    <w:rsid w:val="006A2886"/>
    <w:rsid w:val="006A5CDA"/>
    <w:rsid w:val="006A676E"/>
    <w:rsid w:val="006A7C2D"/>
    <w:rsid w:val="006B09DC"/>
    <w:rsid w:val="006B1621"/>
    <w:rsid w:val="006B2639"/>
    <w:rsid w:val="006B356C"/>
    <w:rsid w:val="006B3D6B"/>
    <w:rsid w:val="006B4B58"/>
    <w:rsid w:val="006B5492"/>
    <w:rsid w:val="006B5C92"/>
    <w:rsid w:val="006B5ECB"/>
    <w:rsid w:val="006B688F"/>
    <w:rsid w:val="006C1E28"/>
    <w:rsid w:val="006C3551"/>
    <w:rsid w:val="006C5659"/>
    <w:rsid w:val="006C570A"/>
    <w:rsid w:val="006C5785"/>
    <w:rsid w:val="006C6614"/>
    <w:rsid w:val="006C6D83"/>
    <w:rsid w:val="006C71CD"/>
    <w:rsid w:val="006D0003"/>
    <w:rsid w:val="006D1278"/>
    <w:rsid w:val="006D2615"/>
    <w:rsid w:val="006D6A89"/>
    <w:rsid w:val="006E013B"/>
    <w:rsid w:val="006E19FB"/>
    <w:rsid w:val="006E41FF"/>
    <w:rsid w:val="006E45D5"/>
    <w:rsid w:val="006E4D79"/>
    <w:rsid w:val="006E4EF5"/>
    <w:rsid w:val="006E7752"/>
    <w:rsid w:val="006F09AA"/>
    <w:rsid w:val="006F3719"/>
    <w:rsid w:val="006F3E8F"/>
    <w:rsid w:val="006F57B3"/>
    <w:rsid w:val="006F5DFB"/>
    <w:rsid w:val="006F645B"/>
    <w:rsid w:val="006F73A7"/>
    <w:rsid w:val="006F763C"/>
    <w:rsid w:val="006F7E40"/>
    <w:rsid w:val="007008BE"/>
    <w:rsid w:val="00702584"/>
    <w:rsid w:val="007045EC"/>
    <w:rsid w:val="00704E10"/>
    <w:rsid w:val="00705C30"/>
    <w:rsid w:val="0070660B"/>
    <w:rsid w:val="007079A9"/>
    <w:rsid w:val="00707CE3"/>
    <w:rsid w:val="007110C9"/>
    <w:rsid w:val="00714A41"/>
    <w:rsid w:val="00714B99"/>
    <w:rsid w:val="00715725"/>
    <w:rsid w:val="00716F17"/>
    <w:rsid w:val="00721767"/>
    <w:rsid w:val="00722B0D"/>
    <w:rsid w:val="0072372C"/>
    <w:rsid w:val="00723F4E"/>
    <w:rsid w:val="007248A4"/>
    <w:rsid w:val="00725FE2"/>
    <w:rsid w:val="0072613F"/>
    <w:rsid w:val="00727872"/>
    <w:rsid w:val="0073192D"/>
    <w:rsid w:val="007326FD"/>
    <w:rsid w:val="00733502"/>
    <w:rsid w:val="0073371D"/>
    <w:rsid w:val="00734D0D"/>
    <w:rsid w:val="0073572F"/>
    <w:rsid w:val="00736F09"/>
    <w:rsid w:val="00737DD6"/>
    <w:rsid w:val="00741545"/>
    <w:rsid w:val="00742C87"/>
    <w:rsid w:val="00742E17"/>
    <w:rsid w:val="007433E3"/>
    <w:rsid w:val="00743BE0"/>
    <w:rsid w:val="00743CE7"/>
    <w:rsid w:val="00743D37"/>
    <w:rsid w:val="007455C8"/>
    <w:rsid w:val="00746073"/>
    <w:rsid w:val="0074613C"/>
    <w:rsid w:val="00746826"/>
    <w:rsid w:val="007475CE"/>
    <w:rsid w:val="00747948"/>
    <w:rsid w:val="00747B29"/>
    <w:rsid w:val="00750200"/>
    <w:rsid w:val="0075081F"/>
    <w:rsid w:val="00751DEE"/>
    <w:rsid w:val="0075351F"/>
    <w:rsid w:val="00753664"/>
    <w:rsid w:val="00756897"/>
    <w:rsid w:val="00763294"/>
    <w:rsid w:val="0076345B"/>
    <w:rsid w:val="00763753"/>
    <w:rsid w:val="00765C53"/>
    <w:rsid w:val="007709D7"/>
    <w:rsid w:val="007718E4"/>
    <w:rsid w:val="0077221B"/>
    <w:rsid w:val="0077263F"/>
    <w:rsid w:val="00772996"/>
    <w:rsid w:val="007732D0"/>
    <w:rsid w:val="00777AC7"/>
    <w:rsid w:val="00777C3A"/>
    <w:rsid w:val="00777CED"/>
    <w:rsid w:val="00781775"/>
    <w:rsid w:val="00782646"/>
    <w:rsid w:val="00782ECB"/>
    <w:rsid w:val="0078460E"/>
    <w:rsid w:val="00785676"/>
    <w:rsid w:val="007861F0"/>
    <w:rsid w:val="0078653A"/>
    <w:rsid w:val="007866C7"/>
    <w:rsid w:val="00787263"/>
    <w:rsid w:val="00787538"/>
    <w:rsid w:val="00787BC2"/>
    <w:rsid w:val="00792862"/>
    <w:rsid w:val="00792AE8"/>
    <w:rsid w:val="00793090"/>
    <w:rsid w:val="00793952"/>
    <w:rsid w:val="007944F0"/>
    <w:rsid w:val="00794C24"/>
    <w:rsid w:val="007959EF"/>
    <w:rsid w:val="00796764"/>
    <w:rsid w:val="0079683A"/>
    <w:rsid w:val="007A1D49"/>
    <w:rsid w:val="007A396D"/>
    <w:rsid w:val="007A4DCB"/>
    <w:rsid w:val="007A637D"/>
    <w:rsid w:val="007B06AB"/>
    <w:rsid w:val="007B0D42"/>
    <w:rsid w:val="007B1064"/>
    <w:rsid w:val="007B2644"/>
    <w:rsid w:val="007B312C"/>
    <w:rsid w:val="007B3E2E"/>
    <w:rsid w:val="007B4663"/>
    <w:rsid w:val="007B6963"/>
    <w:rsid w:val="007B6DD7"/>
    <w:rsid w:val="007B7C3B"/>
    <w:rsid w:val="007C0086"/>
    <w:rsid w:val="007C093F"/>
    <w:rsid w:val="007C1295"/>
    <w:rsid w:val="007C456B"/>
    <w:rsid w:val="007C52C8"/>
    <w:rsid w:val="007C74E7"/>
    <w:rsid w:val="007C7752"/>
    <w:rsid w:val="007D2CC9"/>
    <w:rsid w:val="007D3C89"/>
    <w:rsid w:val="007D50FF"/>
    <w:rsid w:val="007D6BBC"/>
    <w:rsid w:val="007D6FF5"/>
    <w:rsid w:val="007D7ABF"/>
    <w:rsid w:val="007E0CC2"/>
    <w:rsid w:val="007E1547"/>
    <w:rsid w:val="007E1DF8"/>
    <w:rsid w:val="007E21EA"/>
    <w:rsid w:val="007E2664"/>
    <w:rsid w:val="007E26CE"/>
    <w:rsid w:val="007E6AEF"/>
    <w:rsid w:val="007F10DB"/>
    <w:rsid w:val="007F34CD"/>
    <w:rsid w:val="007F3EF7"/>
    <w:rsid w:val="007F4E79"/>
    <w:rsid w:val="007F5FED"/>
    <w:rsid w:val="007F613B"/>
    <w:rsid w:val="0080212C"/>
    <w:rsid w:val="00803E23"/>
    <w:rsid w:val="00805ED5"/>
    <w:rsid w:val="00806620"/>
    <w:rsid w:val="0080670F"/>
    <w:rsid w:val="008072C5"/>
    <w:rsid w:val="00807DB3"/>
    <w:rsid w:val="0081012D"/>
    <w:rsid w:val="0081095D"/>
    <w:rsid w:val="00811E02"/>
    <w:rsid w:val="00813979"/>
    <w:rsid w:val="00815263"/>
    <w:rsid w:val="008153F2"/>
    <w:rsid w:val="008156D4"/>
    <w:rsid w:val="00815F6C"/>
    <w:rsid w:val="008172C2"/>
    <w:rsid w:val="0082164D"/>
    <w:rsid w:val="00822CC1"/>
    <w:rsid w:val="00823927"/>
    <w:rsid w:val="00830046"/>
    <w:rsid w:val="00830AF0"/>
    <w:rsid w:val="00830B43"/>
    <w:rsid w:val="00831F59"/>
    <w:rsid w:val="00832163"/>
    <w:rsid w:val="00832D9E"/>
    <w:rsid w:val="00833290"/>
    <w:rsid w:val="00833514"/>
    <w:rsid w:val="008350B9"/>
    <w:rsid w:val="008352DE"/>
    <w:rsid w:val="0083779B"/>
    <w:rsid w:val="00840846"/>
    <w:rsid w:val="0084329E"/>
    <w:rsid w:val="008438D9"/>
    <w:rsid w:val="008443E5"/>
    <w:rsid w:val="00844B7C"/>
    <w:rsid w:val="00846C26"/>
    <w:rsid w:val="00846D58"/>
    <w:rsid w:val="00847358"/>
    <w:rsid w:val="0085034F"/>
    <w:rsid w:val="0085366B"/>
    <w:rsid w:val="008539E8"/>
    <w:rsid w:val="008555A6"/>
    <w:rsid w:val="00855FA7"/>
    <w:rsid w:val="00855FC2"/>
    <w:rsid w:val="00861DEA"/>
    <w:rsid w:val="00863C73"/>
    <w:rsid w:val="00865A2E"/>
    <w:rsid w:val="00865D56"/>
    <w:rsid w:val="00866886"/>
    <w:rsid w:val="00867BBE"/>
    <w:rsid w:val="00867D8A"/>
    <w:rsid w:val="00873A9C"/>
    <w:rsid w:val="00873EBD"/>
    <w:rsid w:val="008745B0"/>
    <w:rsid w:val="0087576C"/>
    <w:rsid w:val="008774B7"/>
    <w:rsid w:val="0087766C"/>
    <w:rsid w:val="0088010A"/>
    <w:rsid w:val="00880BF0"/>
    <w:rsid w:val="008818C2"/>
    <w:rsid w:val="00881FC8"/>
    <w:rsid w:val="00882E25"/>
    <w:rsid w:val="00883194"/>
    <w:rsid w:val="00885410"/>
    <w:rsid w:val="00885E09"/>
    <w:rsid w:val="008864CC"/>
    <w:rsid w:val="00890053"/>
    <w:rsid w:val="0089170A"/>
    <w:rsid w:val="00892A82"/>
    <w:rsid w:val="00894892"/>
    <w:rsid w:val="00896BE4"/>
    <w:rsid w:val="008A14F7"/>
    <w:rsid w:val="008A1971"/>
    <w:rsid w:val="008A3832"/>
    <w:rsid w:val="008A482A"/>
    <w:rsid w:val="008A4983"/>
    <w:rsid w:val="008A55C9"/>
    <w:rsid w:val="008A6CEA"/>
    <w:rsid w:val="008A7418"/>
    <w:rsid w:val="008B0454"/>
    <w:rsid w:val="008B091E"/>
    <w:rsid w:val="008B1DFA"/>
    <w:rsid w:val="008B454A"/>
    <w:rsid w:val="008B464A"/>
    <w:rsid w:val="008B4650"/>
    <w:rsid w:val="008B59F3"/>
    <w:rsid w:val="008B677D"/>
    <w:rsid w:val="008B6DD6"/>
    <w:rsid w:val="008B77B4"/>
    <w:rsid w:val="008C037D"/>
    <w:rsid w:val="008C0F19"/>
    <w:rsid w:val="008C1D72"/>
    <w:rsid w:val="008C441D"/>
    <w:rsid w:val="008C465F"/>
    <w:rsid w:val="008C4B1E"/>
    <w:rsid w:val="008C5300"/>
    <w:rsid w:val="008C666E"/>
    <w:rsid w:val="008C66EC"/>
    <w:rsid w:val="008C74D1"/>
    <w:rsid w:val="008D13DB"/>
    <w:rsid w:val="008D2C5F"/>
    <w:rsid w:val="008D3F14"/>
    <w:rsid w:val="008D4F86"/>
    <w:rsid w:val="008D6FFA"/>
    <w:rsid w:val="008D780E"/>
    <w:rsid w:val="008E0F20"/>
    <w:rsid w:val="008E0F9A"/>
    <w:rsid w:val="008E232E"/>
    <w:rsid w:val="008E291F"/>
    <w:rsid w:val="008E399B"/>
    <w:rsid w:val="008E47AC"/>
    <w:rsid w:val="008E6309"/>
    <w:rsid w:val="008F17CB"/>
    <w:rsid w:val="008F1F83"/>
    <w:rsid w:val="008F2BFF"/>
    <w:rsid w:val="008F2D43"/>
    <w:rsid w:val="008F2D88"/>
    <w:rsid w:val="008F3440"/>
    <w:rsid w:val="008F4EAF"/>
    <w:rsid w:val="008F5670"/>
    <w:rsid w:val="008F69B7"/>
    <w:rsid w:val="008F6F61"/>
    <w:rsid w:val="0090157C"/>
    <w:rsid w:val="00902511"/>
    <w:rsid w:val="009027A9"/>
    <w:rsid w:val="00902A12"/>
    <w:rsid w:val="00904761"/>
    <w:rsid w:val="00905921"/>
    <w:rsid w:val="009060E4"/>
    <w:rsid w:val="009074CB"/>
    <w:rsid w:val="00910F39"/>
    <w:rsid w:val="00911DF3"/>
    <w:rsid w:val="00912FC5"/>
    <w:rsid w:val="009149C0"/>
    <w:rsid w:val="00915066"/>
    <w:rsid w:val="00915F26"/>
    <w:rsid w:val="009160F9"/>
    <w:rsid w:val="00917B69"/>
    <w:rsid w:val="00920B06"/>
    <w:rsid w:val="0092197D"/>
    <w:rsid w:val="009220BE"/>
    <w:rsid w:val="009240ED"/>
    <w:rsid w:val="0092446C"/>
    <w:rsid w:val="00924F8B"/>
    <w:rsid w:val="00925EAB"/>
    <w:rsid w:val="0092605F"/>
    <w:rsid w:val="0092749D"/>
    <w:rsid w:val="00927698"/>
    <w:rsid w:val="00927C94"/>
    <w:rsid w:val="0093155D"/>
    <w:rsid w:val="00932772"/>
    <w:rsid w:val="00932B72"/>
    <w:rsid w:val="00933B05"/>
    <w:rsid w:val="00935372"/>
    <w:rsid w:val="0093692B"/>
    <w:rsid w:val="0094127E"/>
    <w:rsid w:val="00941A0A"/>
    <w:rsid w:val="00943B71"/>
    <w:rsid w:val="00943E4A"/>
    <w:rsid w:val="00946242"/>
    <w:rsid w:val="00947E42"/>
    <w:rsid w:val="00951260"/>
    <w:rsid w:val="00951296"/>
    <w:rsid w:val="009515B5"/>
    <w:rsid w:val="00951D0E"/>
    <w:rsid w:val="00954334"/>
    <w:rsid w:val="00955D59"/>
    <w:rsid w:val="00957746"/>
    <w:rsid w:val="009626CE"/>
    <w:rsid w:val="00962C79"/>
    <w:rsid w:val="00962DEF"/>
    <w:rsid w:val="009668F2"/>
    <w:rsid w:val="009673F6"/>
    <w:rsid w:val="009703E1"/>
    <w:rsid w:val="00972D6F"/>
    <w:rsid w:val="00974B26"/>
    <w:rsid w:val="00975CDD"/>
    <w:rsid w:val="00977697"/>
    <w:rsid w:val="00982196"/>
    <w:rsid w:val="00984195"/>
    <w:rsid w:val="00984772"/>
    <w:rsid w:val="00984FB3"/>
    <w:rsid w:val="00985D99"/>
    <w:rsid w:val="009864D1"/>
    <w:rsid w:val="009867AB"/>
    <w:rsid w:val="00991204"/>
    <w:rsid w:val="00991FA4"/>
    <w:rsid w:val="00993560"/>
    <w:rsid w:val="0099387A"/>
    <w:rsid w:val="00994140"/>
    <w:rsid w:val="00996F5B"/>
    <w:rsid w:val="00997424"/>
    <w:rsid w:val="00997770"/>
    <w:rsid w:val="00997F3B"/>
    <w:rsid w:val="009A0922"/>
    <w:rsid w:val="009A266C"/>
    <w:rsid w:val="009A3170"/>
    <w:rsid w:val="009A570D"/>
    <w:rsid w:val="009A5ED9"/>
    <w:rsid w:val="009A726B"/>
    <w:rsid w:val="009A7392"/>
    <w:rsid w:val="009B0A01"/>
    <w:rsid w:val="009B2A78"/>
    <w:rsid w:val="009B3F41"/>
    <w:rsid w:val="009B4FA6"/>
    <w:rsid w:val="009C1F69"/>
    <w:rsid w:val="009C284E"/>
    <w:rsid w:val="009C3D91"/>
    <w:rsid w:val="009C4CB2"/>
    <w:rsid w:val="009C52F0"/>
    <w:rsid w:val="009D0E7E"/>
    <w:rsid w:val="009D1F68"/>
    <w:rsid w:val="009D2CDC"/>
    <w:rsid w:val="009D37B3"/>
    <w:rsid w:val="009D5772"/>
    <w:rsid w:val="009E280A"/>
    <w:rsid w:val="009E30C5"/>
    <w:rsid w:val="009E3D93"/>
    <w:rsid w:val="009E4E3E"/>
    <w:rsid w:val="009E5A4E"/>
    <w:rsid w:val="009E5D9D"/>
    <w:rsid w:val="009E6160"/>
    <w:rsid w:val="009E6F48"/>
    <w:rsid w:val="009F1AF5"/>
    <w:rsid w:val="009F5852"/>
    <w:rsid w:val="009F58DB"/>
    <w:rsid w:val="009F79B4"/>
    <w:rsid w:val="009F7C49"/>
    <w:rsid w:val="00A00FD6"/>
    <w:rsid w:val="00A04361"/>
    <w:rsid w:val="00A04C4D"/>
    <w:rsid w:val="00A04E4E"/>
    <w:rsid w:val="00A06675"/>
    <w:rsid w:val="00A074CD"/>
    <w:rsid w:val="00A0777D"/>
    <w:rsid w:val="00A1264D"/>
    <w:rsid w:val="00A1294A"/>
    <w:rsid w:val="00A12CD7"/>
    <w:rsid w:val="00A133A5"/>
    <w:rsid w:val="00A1491F"/>
    <w:rsid w:val="00A14CED"/>
    <w:rsid w:val="00A16B37"/>
    <w:rsid w:val="00A176E9"/>
    <w:rsid w:val="00A17707"/>
    <w:rsid w:val="00A17D7D"/>
    <w:rsid w:val="00A17FFD"/>
    <w:rsid w:val="00A20763"/>
    <w:rsid w:val="00A21086"/>
    <w:rsid w:val="00A22EA3"/>
    <w:rsid w:val="00A22FF8"/>
    <w:rsid w:val="00A24917"/>
    <w:rsid w:val="00A25267"/>
    <w:rsid w:val="00A25DA5"/>
    <w:rsid w:val="00A26ABE"/>
    <w:rsid w:val="00A303C3"/>
    <w:rsid w:val="00A32361"/>
    <w:rsid w:val="00A3283F"/>
    <w:rsid w:val="00A32EE2"/>
    <w:rsid w:val="00A3719E"/>
    <w:rsid w:val="00A37B04"/>
    <w:rsid w:val="00A42D4E"/>
    <w:rsid w:val="00A43F2C"/>
    <w:rsid w:val="00A45948"/>
    <w:rsid w:val="00A460FC"/>
    <w:rsid w:val="00A47C83"/>
    <w:rsid w:val="00A52CAD"/>
    <w:rsid w:val="00A53660"/>
    <w:rsid w:val="00A55847"/>
    <w:rsid w:val="00A61325"/>
    <w:rsid w:val="00A61A42"/>
    <w:rsid w:val="00A62D87"/>
    <w:rsid w:val="00A63B9E"/>
    <w:rsid w:val="00A63CCC"/>
    <w:rsid w:val="00A70044"/>
    <w:rsid w:val="00A709EA"/>
    <w:rsid w:val="00A72224"/>
    <w:rsid w:val="00A73049"/>
    <w:rsid w:val="00A730B3"/>
    <w:rsid w:val="00A73412"/>
    <w:rsid w:val="00A7351B"/>
    <w:rsid w:val="00A7353D"/>
    <w:rsid w:val="00A73719"/>
    <w:rsid w:val="00A73BB5"/>
    <w:rsid w:val="00A743BC"/>
    <w:rsid w:val="00A74875"/>
    <w:rsid w:val="00A80079"/>
    <w:rsid w:val="00A83BDA"/>
    <w:rsid w:val="00A85490"/>
    <w:rsid w:val="00A86413"/>
    <w:rsid w:val="00A90334"/>
    <w:rsid w:val="00A9105A"/>
    <w:rsid w:val="00A920F0"/>
    <w:rsid w:val="00A94A22"/>
    <w:rsid w:val="00A94EB5"/>
    <w:rsid w:val="00A96AE3"/>
    <w:rsid w:val="00A96B38"/>
    <w:rsid w:val="00A96CDE"/>
    <w:rsid w:val="00AA16F0"/>
    <w:rsid w:val="00AA1F6F"/>
    <w:rsid w:val="00AA24B6"/>
    <w:rsid w:val="00AA30D7"/>
    <w:rsid w:val="00AA34B4"/>
    <w:rsid w:val="00AA3B38"/>
    <w:rsid w:val="00AA6977"/>
    <w:rsid w:val="00AB0A21"/>
    <w:rsid w:val="00AB17A0"/>
    <w:rsid w:val="00AB1A03"/>
    <w:rsid w:val="00AB4070"/>
    <w:rsid w:val="00AB4BB2"/>
    <w:rsid w:val="00AC2E8E"/>
    <w:rsid w:val="00AD2435"/>
    <w:rsid w:val="00AD4CA0"/>
    <w:rsid w:val="00AD58B9"/>
    <w:rsid w:val="00AD6C15"/>
    <w:rsid w:val="00AD706C"/>
    <w:rsid w:val="00AE043C"/>
    <w:rsid w:val="00AE1851"/>
    <w:rsid w:val="00AE1F38"/>
    <w:rsid w:val="00AE2FD6"/>
    <w:rsid w:val="00AE342C"/>
    <w:rsid w:val="00AE45F8"/>
    <w:rsid w:val="00AE5626"/>
    <w:rsid w:val="00AE63A2"/>
    <w:rsid w:val="00AE64CA"/>
    <w:rsid w:val="00AF1AF0"/>
    <w:rsid w:val="00AF2FF8"/>
    <w:rsid w:val="00AF34D3"/>
    <w:rsid w:val="00AF3731"/>
    <w:rsid w:val="00AF3E38"/>
    <w:rsid w:val="00AF5386"/>
    <w:rsid w:val="00AF5C4C"/>
    <w:rsid w:val="00AF7687"/>
    <w:rsid w:val="00AF786D"/>
    <w:rsid w:val="00B01AD7"/>
    <w:rsid w:val="00B05A9D"/>
    <w:rsid w:val="00B05E7A"/>
    <w:rsid w:val="00B0705C"/>
    <w:rsid w:val="00B1199F"/>
    <w:rsid w:val="00B129E8"/>
    <w:rsid w:val="00B1392F"/>
    <w:rsid w:val="00B13B90"/>
    <w:rsid w:val="00B1588C"/>
    <w:rsid w:val="00B160A3"/>
    <w:rsid w:val="00B21247"/>
    <w:rsid w:val="00B21AD2"/>
    <w:rsid w:val="00B22833"/>
    <w:rsid w:val="00B23491"/>
    <w:rsid w:val="00B2515D"/>
    <w:rsid w:val="00B255CA"/>
    <w:rsid w:val="00B271E9"/>
    <w:rsid w:val="00B27F29"/>
    <w:rsid w:val="00B302AA"/>
    <w:rsid w:val="00B30901"/>
    <w:rsid w:val="00B31675"/>
    <w:rsid w:val="00B317CB"/>
    <w:rsid w:val="00B330D0"/>
    <w:rsid w:val="00B3358B"/>
    <w:rsid w:val="00B3391F"/>
    <w:rsid w:val="00B33F18"/>
    <w:rsid w:val="00B34EAE"/>
    <w:rsid w:val="00B3573D"/>
    <w:rsid w:val="00B35D82"/>
    <w:rsid w:val="00B36D4C"/>
    <w:rsid w:val="00B40625"/>
    <w:rsid w:val="00B40990"/>
    <w:rsid w:val="00B42E8F"/>
    <w:rsid w:val="00B43021"/>
    <w:rsid w:val="00B43121"/>
    <w:rsid w:val="00B435A2"/>
    <w:rsid w:val="00B43D61"/>
    <w:rsid w:val="00B46B8F"/>
    <w:rsid w:val="00B46DB5"/>
    <w:rsid w:val="00B474A3"/>
    <w:rsid w:val="00B47C54"/>
    <w:rsid w:val="00B47EE2"/>
    <w:rsid w:val="00B5043A"/>
    <w:rsid w:val="00B504E9"/>
    <w:rsid w:val="00B51222"/>
    <w:rsid w:val="00B5210E"/>
    <w:rsid w:val="00B52AAE"/>
    <w:rsid w:val="00B52F99"/>
    <w:rsid w:val="00B53143"/>
    <w:rsid w:val="00B539EC"/>
    <w:rsid w:val="00B55589"/>
    <w:rsid w:val="00B5631C"/>
    <w:rsid w:val="00B56682"/>
    <w:rsid w:val="00B57B87"/>
    <w:rsid w:val="00B60DB1"/>
    <w:rsid w:val="00B616C3"/>
    <w:rsid w:val="00B6303C"/>
    <w:rsid w:val="00B6391A"/>
    <w:rsid w:val="00B65526"/>
    <w:rsid w:val="00B65F70"/>
    <w:rsid w:val="00B667FD"/>
    <w:rsid w:val="00B66D55"/>
    <w:rsid w:val="00B67C62"/>
    <w:rsid w:val="00B71515"/>
    <w:rsid w:val="00B72E42"/>
    <w:rsid w:val="00B72F3C"/>
    <w:rsid w:val="00B738A2"/>
    <w:rsid w:val="00B73A69"/>
    <w:rsid w:val="00B740BE"/>
    <w:rsid w:val="00B745A7"/>
    <w:rsid w:val="00B7536A"/>
    <w:rsid w:val="00B83571"/>
    <w:rsid w:val="00B83DF4"/>
    <w:rsid w:val="00B83E10"/>
    <w:rsid w:val="00B83E60"/>
    <w:rsid w:val="00B8599D"/>
    <w:rsid w:val="00B869EA"/>
    <w:rsid w:val="00B9009B"/>
    <w:rsid w:val="00B915FE"/>
    <w:rsid w:val="00B91C93"/>
    <w:rsid w:val="00B91E33"/>
    <w:rsid w:val="00B93D5C"/>
    <w:rsid w:val="00B93E3D"/>
    <w:rsid w:val="00B95F9A"/>
    <w:rsid w:val="00B97476"/>
    <w:rsid w:val="00BA04B1"/>
    <w:rsid w:val="00BA15F0"/>
    <w:rsid w:val="00BA2A7B"/>
    <w:rsid w:val="00BA3A57"/>
    <w:rsid w:val="00BA457D"/>
    <w:rsid w:val="00BA769D"/>
    <w:rsid w:val="00BB1765"/>
    <w:rsid w:val="00BB178D"/>
    <w:rsid w:val="00BB26AF"/>
    <w:rsid w:val="00BB2E91"/>
    <w:rsid w:val="00BB38F9"/>
    <w:rsid w:val="00BB3EAB"/>
    <w:rsid w:val="00BB4343"/>
    <w:rsid w:val="00BB4F23"/>
    <w:rsid w:val="00BB5162"/>
    <w:rsid w:val="00BB6DA3"/>
    <w:rsid w:val="00BB7D1B"/>
    <w:rsid w:val="00BC06AD"/>
    <w:rsid w:val="00BC1474"/>
    <w:rsid w:val="00BC2E6A"/>
    <w:rsid w:val="00BC3FF6"/>
    <w:rsid w:val="00BC4B70"/>
    <w:rsid w:val="00BC5BF8"/>
    <w:rsid w:val="00BC5D0E"/>
    <w:rsid w:val="00BC5DAA"/>
    <w:rsid w:val="00BC7C58"/>
    <w:rsid w:val="00BD181A"/>
    <w:rsid w:val="00BD1E83"/>
    <w:rsid w:val="00BD387E"/>
    <w:rsid w:val="00BD4BB6"/>
    <w:rsid w:val="00BD6F1C"/>
    <w:rsid w:val="00BE0AEC"/>
    <w:rsid w:val="00BE3D7B"/>
    <w:rsid w:val="00BE43DF"/>
    <w:rsid w:val="00BE6E57"/>
    <w:rsid w:val="00BF03DB"/>
    <w:rsid w:val="00BF08FB"/>
    <w:rsid w:val="00BF1A7A"/>
    <w:rsid w:val="00BF1C93"/>
    <w:rsid w:val="00BF1EA8"/>
    <w:rsid w:val="00BF224A"/>
    <w:rsid w:val="00BF63DC"/>
    <w:rsid w:val="00BF6843"/>
    <w:rsid w:val="00C00935"/>
    <w:rsid w:val="00C00E0C"/>
    <w:rsid w:val="00C00E2F"/>
    <w:rsid w:val="00C0195B"/>
    <w:rsid w:val="00C01F90"/>
    <w:rsid w:val="00C04835"/>
    <w:rsid w:val="00C058AB"/>
    <w:rsid w:val="00C05F8C"/>
    <w:rsid w:val="00C05FF3"/>
    <w:rsid w:val="00C0746C"/>
    <w:rsid w:val="00C07561"/>
    <w:rsid w:val="00C07672"/>
    <w:rsid w:val="00C077CC"/>
    <w:rsid w:val="00C105B4"/>
    <w:rsid w:val="00C13BB1"/>
    <w:rsid w:val="00C1533A"/>
    <w:rsid w:val="00C15BCA"/>
    <w:rsid w:val="00C213F0"/>
    <w:rsid w:val="00C21B12"/>
    <w:rsid w:val="00C22630"/>
    <w:rsid w:val="00C2441B"/>
    <w:rsid w:val="00C2456D"/>
    <w:rsid w:val="00C26798"/>
    <w:rsid w:val="00C3185C"/>
    <w:rsid w:val="00C31E76"/>
    <w:rsid w:val="00C35B51"/>
    <w:rsid w:val="00C40723"/>
    <w:rsid w:val="00C45ECB"/>
    <w:rsid w:val="00C508AE"/>
    <w:rsid w:val="00C51A9A"/>
    <w:rsid w:val="00C52ABD"/>
    <w:rsid w:val="00C53107"/>
    <w:rsid w:val="00C5461E"/>
    <w:rsid w:val="00C56722"/>
    <w:rsid w:val="00C61F87"/>
    <w:rsid w:val="00C62361"/>
    <w:rsid w:val="00C62A88"/>
    <w:rsid w:val="00C62F1C"/>
    <w:rsid w:val="00C6455C"/>
    <w:rsid w:val="00C67F03"/>
    <w:rsid w:val="00C705D8"/>
    <w:rsid w:val="00C72991"/>
    <w:rsid w:val="00C752AF"/>
    <w:rsid w:val="00C76928"/>
    <w:rsid w:val="00C76D39"/>
    <w:rsid w:val="00C818CC"/>
    <w:rsid w:val="00C82693"/>
    <w:rsid w:val="00C8350D"/>
    <w:rsid w:val="00C84804"/>
    <w:rsid w:val="00C84C5B"/>
    <w:rsid w:val="00C85187"/>
    <w:rsid w:val="00C8715F"/>
    <w:rsid w:val="00C93508"/>
    <w:rsid w:val="00C9464C"/>
    <w:rsid w:val="00C95914"/>
    <w:rsid w:val="00C95E29"/>
    <w:rsid w:val="00C97823"/>
    <w:rsid w:val="00C978A6"/>
    <w:rsid w:val="00CA133D"/>
    <w:rsid w:val="00CA32E0"/>
    <w:rsid w:val="00CA4D1E"/>
    <w:rsid w:val="00CA51DD"/>
    <w:rsid w:val="00CA5680"/>
    <w:rsid w:val="00CA7332"/>
    <w:rsid w:val="00CA7D88"/>
    <w:rsid w:val="00CB0C1C"/>
    <w:rsid w:val="00CB2259"/>
    <w:rsid w:val="00CB3D33"/>
    <w:rsid w:val="00CB5E8A"/>
    <w:rsid w:val="00CB61BE"/>
    <w:rsid w:val="00CB638D"/>
    <w:rsid w:val="00CC1104"/>
    <w:rsid w:val="00CC1312"/>
    <w:rsid w:val="00CC2379"/>
    <w:rsid w:val="00CC2BEC"/>
    <w:rsid w:val="00CC3193"/>
    <w:rsid w:val="00CC3491"/>
    <w:rsid w:val="00CC35F3"/>
    <w:rsid w:val="00CC460A"/>
    <w:rsid w:val="00CC505E"/>
    <w:rsid w:val="00CC670F"/>
    <w:rsid w:val="00CD1745"/>
    <w:rsid w:val="00CD3092"/>
    <w:rsid w:val="00CD534E"/>
    <w:rsid w:val="00CD5CE0"/>
    <w:rsid w:val="00CD7C4E"/>
    <w:rsid w:val="00CE4302"/>
    <w:rsid w:val="00CE5DC8"/>
    <w:rsid w:val="00CE6445"/>
    <w:rsid w:val="00CE7958"/>
    <w:rsid w:val="00CF04AA"/>
    <w:rsid w:val="00CF0B5C"/>
    <w:rsid w:val="00CF10BA"/>
    <w:rsid w:val="00CF293F"/>
    <w:rsid w:val="00CF3E7D"/>
    <w:rsid w:val="00CF46C8"/>
    <w:rsid w:val="00CF46E7"/>
    <w:rsid w:val="00CF5407"/>
    <w:rsid w:val="00CF5773"/>
    <w:rsid w:val="00CF6C5A"/>
    <w:rsid w:val="00D0051C"/>
    <w:rsid w:val="00D01D6D"/>
    <w:rsid w:val="00D02935"/>
    <w:rsid w:val="00D0373C"/>
    <w:rsid w:val="00D05107"/>
    <w:rsid w:val="00D05504"/>
    <w:rsid w:val="00D0554A"/>
    <w:rsid w:val="00D06111"/>
    <w:rsid w:val="00D0621C"/>
    <w:rsid w:val="00D10E32"/>
    <w:rsid w:val="00D11BDC"/>
    <w:rsid w:val="00D11D58"/>
    <w:rsid w:val="00D13ECE"/>
    <w:rsid w:val="00D161B2"/>
    <w:rsid w:val="00D16ECE"/>
    <w:rsid w:val="00D17752"/>
    <w:rsid w:val="00D17820"/>
    <w:rsid w:val="00D20B74"/>
    <w:rsid w:val="00D20BF0"/>
    <w:rsid w:val="00D24181"/>
    <w:rsid w:val="00D24365"/>
    <w:rsid w:val="00D2550C"/>
    <w:rsid w:val="00D25A4D"/>
    <w:rsid w:val="00D2636C"/>
    <w:rsid w:val="00D26D45"/>
    <w:rsid w:val="00D27FCF"/>
    <w:rsid w:val="00D3067B"/>
    <w:rsid w:val="00D311EE"/>
    <w:rsid w:val="00D324DE"/>
    <w:rsid w:val="00D33382"/>
    <w:rsid w:val="00D33AEA"/>
    <w:rsid w:val="00D35090"/>
    <w:rsid w:val="00D35968"/>
    <w:rsid w:val="00D373B0"/>
    <w:rsid w:val="00D41543"/>
    <w:rsid w:val="00D41DEE"/>
    <w:rsid w:val="00D42DEF"/>
    <w:rsid w:val="00D4356E"/>
    <w:rsid w:val="00D46139"/>
    <w:rsid w:val="00D47AFE"/>
    <w:rsid w:val="00D47D85"/>
    <w:rsid w:val="00D5129F"/>
    <w:rsid w:val="00D5135E"/>
    <w:rsid w:val="00D5500A"/>
    <w:rsid w:val="00D563B3"/>
    <w:rsid w:val="00D609E1"/>
    <w:rsid w:val="00D62288"/>
    <w:rsid w:val="00D63160"/>
    <w:rsid w:val="00D63D57"/>
    <w:rsid w:val="00D66FD9"/>
    <w:rsid w:val="00D67405"/>
    <w:rsid w:val="00D7014D"/>
    <w:rsid w:val="00D7047F"/>
    <w:rsid w:val="00D71EE6"/>
    <w:rsid w:val="00D72EF2"/>
    <w:rsid w:val="00D737AD"/>
    <w:rsid w:val="00D74A9F"/>
    <w:rsid w:val="00D76369"/>
    <w:rsid w:val="00D8409D"/>
    <w:rsid w:val="00D8503F"/>
    <w:rsid w:val="00D8533B"/>
    <w:rsid w:val="00D85929"/>
    <w:rsid w:val="00D86F34"/>
    <w:rsid w:val="00D917BA"/>
    <w:rsid w:val="00D935F5"/>
    <w:rsid w:val="00D9395C"/>
    <w:rsid w:val="00D940F2"/>
    <w:rsid w:val="00D941D0"/>
    <w:rsid w:val="00D96C0A"/>
    <w:rsid w:val="00DA0BAF"/>
    <w:rsid w:val="00DA1103"/>
    <w:rsid w:val="00DA18DA"/>
    <w:rsid w:val="00DA1E9B"/>
    <w:rsid w:val="00DA3936"/>
    <w:rsid w:val="00DA3F93"/>
    <w:rsid w:val="00DA4373"/>
    <w:rsid w:val="00DA4443"/>
    <w:rsid w:val="00DA517A"/>
    <w:rsid w:val="00DA6B16"/>
    <w:rsid w:val="00DB0D67"/>
    <w:rsid w:val="00DB1890"/>
    <w:rsid w:val="00DB25E7"/>
    <w:rsid w:val="00DB597B"/>
    <w:rsid w:val="00DB61FC"/>
    <w:rsid w:val="00DB68E3"/>
    <w:rsid w:val="00DC0486"/>
    <w:rsid w:val="00DC0D66"/>
    <w:rsid w:val="00DC112F"/>
    <w:rsid w:val="00DC2A88"/>
    <w:rsid w:val="00DC3174"/>
    <w:rsid w:val="00DC510E"/>
    <w:rsid w:val="00DC7312"/>
    <w:rsid w:val="00DD0033"/>
    <w:rsid w:val="00DD03A4"/>
    <w:rsid w:val="00DD0976"/>
    <w:rsid w:val="00DD0E6B"/>
    <w:rsid w:val="00DD0E9B"/>
    <w:rsid w:val="00DD1E7D"/>
    <w:rsid w:val="00DD3800"/>
    <w:rsid w:val="00DD442D"/>
    <w:rsid w:val="00DD49CC"/>
    <w:rsid w:val="00DD5F3F"/>
    <w:rsid w:val="00DD658A"/>
    <w:rsid w:val="00DD7D42"/>
    <w:rsid w:val="00DE024B"/>
    <w:rsid w:val="00DE275F"/>
    <w:rsid w:val="00DE314C"/>
    <w:rsid w:val="00DE58BF"/>
    <w:rsid w:val="00DE60B6"/>
    <w:rsid w:val="00DE7B61"/>
    <w:rsid w:val="00DE7DE0"/>
    <w:rsid w:val="00DF1032"/>
    <w:rsid w:val="00DF150D"/>
    <w:rsid w:val="00DF2260"/>
    <w:rsid w:val="00DF23A9"/>
    <w:rsid w:val="00DF2545"/>
    <w:rsid w:val="00DF3587"/>
    <w:rsid w:val="00DF3C52"/>
    <w:rsid w:val="00E02029"/>
    <w:rsid w:val="00E02A98"/>
    <w:rsid w:val="00E0367E"/>
    <w:rsid w:val="00E04D1F"/>
    <w:rsid w:val="00E0776D"/>
    <w:rsid w:val="00E13061"/>
    <w:rsid w:val="00E13ACB"/>
    <w:rsid w:val="00E143E6"/>
    <w:rsid w:val="00E146B8"/>
    <w:rsid w:val="00E1493D"/>
    <w:rsid w:val="00E14E52"/>
    <w:rsid w:val="00E15675"/>
    <w:rsid w:val="00E159A3"/>
    <w:rsid w:val="00E16155"/>
    <w:rsid w:val="00E20846"/>
    <w:rsid w:val="00E20D92"/>
    <w:rsid w:val="00E20EEE"/>
    <w:rsid w:val="00E220DF"/>
    <w:rsid w:val="00E2413D"/>
    <w:rsid w:val="00E25BC8"/>
    <w:rsid w:val="00E26760"/>
    <w:rsid w:val="00E27979"/>
    <w:rsid w:val="00E27C61"/>
    <w:rsid w:val="00E308BA"/>
    <w:rsid w:val="00E31467"/>
    <w:rsid w:val="00E327EB"/>
    <w:rsid w:val="00E3385A"/>
    <w:rsid w:val="00E346DE"/>
    <w:rsid w:val="00E3483B"/>
    <w:rsid w:val="00E3513F"/>
    <w:rsid w:val="00E356B5"/>
    <w:rsid w:val="00E37193"/>
    <w:rsid w:val="00E377B4"/>
    <w:rsid w:val="00E3798C"/>
    <w:rsid w:val="00E40299"/>
    <w:rsid w:val="00E40B53"/>
    <w:rsid w:val="00E40DDE"/>
    <w:rsid w:val="00E417B0"/>
    <w:rsid w:val="00E42F1F"/>
    <w:rsid w:val="00E43A35"/>
    <w:rsid w:val="00E43B41"/>
    <w:rsid w:val="00E4427B"/>
    <w:rsid w:val="00E44727"/>
    <w:rsid w:val="00E45293"/>
    <w:rsid w:val="00E4541E"/>
    <w:rsid w:val="00E45FAF"/>
    <w:rsid w:val="00E467E3"/>
    <w:rsid w:val="00E51BE4"/>
    <w:rsid w:val="00E533BE"/>
    <w:rsid w:val="00E53485"/>
    <w:rsid w:val="00E536E2"/>
    <w:rsid w:val="00E54AC0"/>
    <w:rsid w:val="00E54C24"/>
    <w:rsid w:val="00E616E3"/>
    <w:rsid w:val="00E61D06"/>
    <w:rsid w:val="00E62FFA"/>
    <w:rsid w:val="00E631F3"/>
    <w:rsid w:val="00E66925"/>
    <w:rsid w:val="00E67370"/>
    <w:rsid w:val="00E70E04"/>
    <w:rsid w:val="00E70F9A"/>
    <w:rsid w:val="00E71AC2"/>
    <w:rsid w:val="00E72640"/>
    <w:rsid w:val="00E72E63"/>
    <w:rsid w:val="00E73559"/>
    <w:rsid w:val="00E73635"/>
    <w:rsid w:val="00E74AF3"/>
    <w:rsid w:val="00E75539"/>
    <w:rsid w:val="00E76E67"/>
    <w:rsid w:val="00E80CEE"/>
    <w:rsid w:val="00E81480"/>
    <w:rsid w:val="00E81CB3"/>
    <w:rsid w:val="00E82C52"/>
    <w:rsid w:val="00E835ED"/>
    <w:rsid w:val="00E84235"/>
    <w:rsid w:val="00E84A3D"/>
    <w:rsid w:val="00E86189"/>
    <w:rsid w:val="00E87107"/>
    <w:rsid w:val="00E872D3"/>
    <w:rsid w:val="00E87CF4"/>
    <w:rsid w:val="00E911EC"/>
    <w:rsid w:val="00E922F2"/>
    <w:rsid w:val="00E9309D"/>
    <w:rsid w:val="00E95D00"/>
    <w:rsid w:val="00EA173E"/>
    <w:rsid w:val="00EA4EBD"/>
    <w:rsid w:val="00EB0B68"/>
    <w:rsid w:val="00EB0C45"/>
    <w:rsid w:val="00EB1ACE"/>
    <w:rsid w:val="00EB2FCC"/>
    <w:rsid w:val="00EB34A8"/>
    <w:rsid w:val="00EB396C"/>
    <w:rsid w:val="00EB4194"/>
    <w:rsid w:val="00EB7145"/>
    <w:rsid w:val="00EB7269"/>
    <w:rsid w:val="00EB7F4F"/>
    <w:rsid w:val="00EC18D7"/>
    <w:rsid w:val="00EC1D1D"/>
    <w:rsid w:val="00EC2A73"/>
    <w:rsid w:val="00EC30E2"/>
    <w:rsid w:val="00EC4F3F"/>
    <w:rsid w:val="00EC52EA"/>
    <w:rsid w:val="00EC727A"/>
    <w:rsid w:val="00ED25E8"/>
    <w:rsid w:val="00ED48A4"/>
    <w:rsid w:val="00ED7981"/>
    <w:rsid w:val="00ED7C8C"/>
    <w:rsid w:val="00EE2695"/>
    <w:rsid w:val="00EE30C7"/>
    <w:rsid w:val="00EE318D"/>
    <w:rsid w:val="00EE50EB"/>
    <w:rsid w:val="00EE7C39"/>
    <w:rsid w:val="00EF197E"/>
    <w:rsid w:val="00EF273D"/>
    <w:rsid w:val="00EF2BED"/>
    <w:rsid w:val="00EF2FAF"/>
    <w:rsid w:val="00EF3C12"/>
    <w:rsid w:val="00EF4EEC"/>
    <w:rsid w:val="00F0077F"/>
    <w:rsid w:val="00F0162F"/>
    <w:rsid w:val="00F0243A"/>
    <w:rsid w:val="00F027C9"/>
    <w:rsid w:val="00F028DA"/>
    <w:rsid w:val="00F02A25"/>
    <w:rsid w:val="00F056C4"/>
    <w:rsid w:val="00F07C80"/>
    <w:rsid w:val="00F100E6"/>
    <w:rsid w:val="00F111C1"/>
    <w:rsid w:val="00F15E53"/>
    <w:rsid w:val="00F16A3B"/>
    <w:rsid w:val="00F1770C"/>
    <w:rsid w:val="00F20395"/>
    <w:rsid w:val="00F23B2E"/>
    <w:rsid w:val="00F23F2E"/>
    <w:rsid w:val="00F24A38"/>
    <w:rsid w:val="00F272E5"/>
    <w:rsid w:val="00F2740E"/>
    <w:rsid w:val="00F27B2D"/>
    <w:rsid w:val="00F27BC0"/>
    <w:rsid w:val="00F30E55"/>
    <w:rsid w:val="00F31549"/>
    <w:rsid w:val="00F345F3"/>
    <w:rsid w:val="00F35EBF"/>
    <w:rsid w:val="00F409E4"/>
    <w:rsid w:val="00F40BB7"/>
    <w:rsid w:val="00F41ACF"/>
    <w:rsid w:val="00F42195"/>
    <w:rsid w:val="00F446C8"/>
    <w:rsid w:val="00F44F66"/>
    <w:rsid w:val="00F514C0"/>
    <w:rsid w:val="00F52067"/>
    <w:rsid w:val="00F520B2"/>
    <w:rsid w:val="00F53567"/>
    <w:rsid w:val="00F54277"/>
    <w:rsid w:val="00F5638A"/>
    <w:rsid w:val="00F57172"/>
    <w:rsid w:val="00F60879"/>
    <w:rsid w:val="00F612F9"/>
    <w:rsid w:val="00F6369D"/>
    <w:rsid w:val="00F64943"/>
    <w:rsid w:val="00F64E6D"/>
    <w:rsid w:val="00F652EB"/>
    <w:rsid w:val="00F65ADE"/>
    <w:rsid w:val="00F714E9"/>
    <w:rsid w:val="00F71507"/>
    <w:rsid w:val="00F7336F"/>
    <w:rsid w:val="00F737CD"/>
    <w:rsid w:val="00F7390C"/>
    <w:rsid w:val="00F74458"/>
    <w:rsid w:val="00F76D0E"/>
    <w:rsid w:val="00F80553"/>
    <w:rsid w:val="00F805E9"/>
    <w:rsid w:val="00F810F9"/>
    <w:rsid w:val="00F8159B"/>
    <w:rsid w:val="00F8276F"/>
    <w:rsid w:val="00F828A2"/>
    <w:rsid w:val="00F837B6"/>
    <w:rsid w:val="00F8404E"/>
    <w:rsid w:val="00F8414D"/>
    <w:rsid w:val="00F841C8"/>
    <w:rsid w:val="00F85B12"/>
    <w:rsid w:val="00F85E4F"/>
    <w:rsid w:val="00F868CD"/>
    <w:rsid w:val="00F8725F"/>
    <w:rsid w:val="00F905AB"/>
    <w:rsid w:val="00F92D1D"/>
    <w:rsid w:val="00F93FE8"/>
    <w:rsid w:val="00F96F45"/>
    <w:rsid w:val="00F97D84"/>
    <w:rsid w:val="00FA16CF"/>
    <w:rsid w:val="00FA36C8"/>
    <w:rsid w:val="00FA55C7"/>
    <w:rsid w:val="00FA5DB5"/>
    <w:rsid w:val="00FA7CB9"/>
    <w:rsid w:val="00FB1ED9"/>
    <w:rsid w:val="00FB22C6"/>
    <w:rsid w:val="00FB3AE2"/>
    <w:rsid w:val="00FC258B"/>
    <w:rsid w:val="00FC2B57"/>
    <w:rsid w:val="00FC2FD8"/>
    <w:rsid w:val="00FC6F05"/>
    <w:rsid w:val="00FD08C9"/>
    <w:rsid w:val="00FD16F9"/>
    <w:rsid w:val="00FD1712"/>
    <w:rsid w:val="00FD253A"/>
    <w:rsid w:val="00FD2E7F"/>
    <w:rsid w:val="00FD4037"/>
    <w:rsid w:val="00FD52F1"/>
    <w:rsid w:val="00FE2608"/>
    <w:rsid w:val="00FE278F"/>
    <w:rsid w:val="00FE3E1D"/>
    <w:rsid w:val="00FE5E11"/>
    <w:rsid w:val="00FE6BA7"/>
    <w:rsid w:val="00FE6FC3"/>
    <w:rsid w:val="00FE792B"/>
    <w:rsid w:val="00FF093E"/>
    <w:rsid w:val="00FF0962"/>
    <w:rsid w:val="00FF2BE6"/>
    <w:rsid w:val="00FF2D1F"/>
    <w:rsid w:val="00FF3F9F"/>
    <w:rsid w:val="00FF4B13"/>
    <w:rsid w:val="00FF4C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424C15"/>
  <w15:docId w15:val="{4B150748-5002-46F0-89ED-6D0BA0B6E32D}"/>
  <w:removePersonalInformatio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Palatino Linotype" w:eastAsia="Times New Roman" w:hAnsi="Palatino Linotype" w:cs="Times New Roman"/>
        <w:sz w:val="26"/>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14C0"/>
    <w:rPr>
      <w:rFonts w:ascii="Times New Roman" w:hAnsi="Times New Roman"/>
      <w:sz w:val="20"/>
    </w:rPr>
  </w:style>
  <w:style w:type="paragraph" w:styleId="Heading1">
    <w:name w:val="heading 1"/>
    <w:basedOn w:val="Normal"/>
    <w:next w:val="Normal"/>
    <w:link w:val="Heading1Char"/>
    <w:qFormat/>
    <w:rsid w:val="00CB225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A22EA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4635A8"/>
    <w:pPr>
      <w:keepNext/>
      <w:spacing w:before="240" w:after="60"/>
      <w:outlineLvl w:val="2"/>
    </w:pPr>
    <w:rPr>
      <w:b/>
      <w:i/>
      <w:u w:val="single"/>
    </w:rPr>
  </w:style>
  <w:style w:type="paragraph" w:styleId="Heading4">
    <w:name w:val="heading 4"/>
    <w:basedOn w:val="Normal"/>
    <w:next w:val="Normal"/>
    <w:link w:val="Heading4Char"/>
    <w:qFormat/>
    <w:rsid w:val="00725FE2"/>
    <w:pPr>
      <w:keepNext/>
      <w:keepLines/>
      <w:tabs>
        <w:tab w:val="left" w:pos="2160"/>
        <w:tab w:val="left" w:pos="3600"/>
      </w:tabs>
      <w:outlineLvl w:val="3"/>
    </w:pPr>
    <w:rPr>
      <w:b/>
      <w:sz w:val="24"/>
    </w:rPr>
  </w:style>
  <w:style w:type="paragraph" w:styleId="Heading5">
    <w:name w:val="heading 5"/>
    <w:basedOn w:val="Normal"/>
    <w:next w:val="Normal"/>
    <w:link w:val="Heading5Char"/>
    <w:qFormat/>
    <w:rsid w:val="00725FE2"/>
    <w:pPr>
      <w:keepNext/>
      <w:keepLines/>
      <w:tabs>
        <w:tab w:val="left" w:pos="2160"/>
        <w:tab w:val="left" w:pos="3600"/>
      </w:tabs>
      <w:outlineLvl w:val="4"/>
    </w:pPr>
    <w:rPr>
      <w:b/>
    </w:rPr>
  </w:style>
  <w:style w:type="paragraph" w:styleId="Heading6">
    <w:name w:val="heading 6"/>
    <w:basedOn w:val="Normal"/>
    <w:next w:val="Normal"/>
    <w:link w:val="Heading6Char"/>
    <w:qFormat/>
    <w:rsid w:val="00725FE2"/>
    <w:pPr>
      <w:keepNext/>
      <w:tabs>
        <w:tab w:val="left" w:pos="2160"/>
        <w:tab w:val="left" w:pos="3600"/>
      </w:tabs>
      <w:jc w:val="center"/>
      <w:outlineLvl w:val="5"/>
    </w:pPr>
    <w:rPr>
      <w:sz w:val="24"/>
    </w:rPr>
  </w:style>
  <w:style w:type="paragraph" w:styleId="Heading7">
    <w:name w:val="heading 7"/>
    <w:basedOn w:val="Normal"/>
    <w:next w:val="Normal"/>
    <w:link w:val="Heading7Char"/>
    <w:qFormat/>
    <w:rsid w:val="00725FE2"/>
    <w:pPr>
      <w:keepNext/>
      <w:tabs>
        <w:tab w:val="left" w:pos="2160"/>
        <w:tab w:val="left" w:pos="3600"/>
      </w:tabs>
      <w:jc w:val="center"/>
      <w:outlineLvl w:val="6"/>
    </w:pPr>
    <w:rPr>
      <w:b/>
      <w:color w:val="FF0000"/>
    </w:rPr>
  </w:style>
  <w:style w:type="paragraph" w:styleId="Heading8">
    <w:name w:val="heading 8"/>
    <w:basedOn w:val="Normal"/>
    <w:next w:val="Normal"/>
    <w:link w:val="Heading8Char"/>
    <w:qFormat/>
    <w:rsid w:val="00725FE2"/>
    <w:pPr>
      <w:keepNext/>
      <w:pBdr>
        <w:bottom w:val="single" w:sz="4" w:space="0" w:color="auto"/>
      </w:pBdr>
      <w:tabs>
        <w:tab w:val="left" w:pos="2160"/>
        <w:tab w:val="left" w:pos="3600"/>
      </w:tabs>
      <w:jc w:val="center"/>
      <w:outlineLvl w:val="7"/>
    </w:pPr>
    <w:rPr>
      <w:b/>
    </w:rPr>
  </w:style>
  <w:style w:type="paragraph" w:styleId="Heading9">
    <w:name w:val="heading 9"/>
    <w:basedOn w:val="Normal"/>
    <w:next w:val="Normal"/>
    <w:link w:val="Heading9Char"/>
    <w:qFormat/>
    <w:rsid w:val="00725FE2"/>
    <w:pPr>
      <w:keepNext/>
      <w:pBdr>
        <w:bottom w:val="single" w:sz="4" w:space="1" w:color="auto"/>
      </w:pBdr>
      <w:tabs>
        <w:tab w:val="left" w:pos="2160"/>
        <w:tab w:val="left" w:pos="3600"/>
      </w:tabs>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B225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A22EA3"/>
    <w:rPr>
      <w:rFonts w:asciiTheme="majorHAnsi" w:eastAsiaTheme="majorEastAsia" w:hAnsiTheme="majorHAnsi" w:cstheme="majorBidi"/>
      <w:b/>
      <w:bCs/>
      <w:color w:val="4F81BD" w:themeColor="accent1"/>
      <w:szCs w:val="26"/>
    </w:rPr>
  </w:style>
  <w:style w:type="character" w:customStyle="1" w:styleId="Heading3Char">
    <w:name w:val="Heading 3 Char"/>
    <w:basedOn w:val="DefaultParagraphFont"/>
    <w:link w:val="Heading3"/>
    <w:rsid w:val="004635A8"/>
    <w:rPr>
      <w:rFonts w:ascii="Times New Roman" w:hAnsi="Times New Roman"/>
      <w:b/>
      <w:i/>
      <w:sz w:val="20"/>
      <w:u w:val="single"/>
    </w:rPr>
  </w:style>
  <w:style w:type="character" w:customStyle="1" w:styleId="Heading4Char">
    <w:name w:val="Heading 4 Char"/>
    <w:basedOn w:val="DefaultParagraphFont"/>
    <w:link w:val="Heading4"/>
    <w:rsid w:val="00725FE2"/>
    <w:rPr>
      <w:rFonts w:ascii="Times New Roman" w:hAnsi="Times New Roman"/>
      <w:b/>
      <w:sz w:val="24"/>
    </w:rPr>
  </w:style>
  <w:style w:type="character" w:customStyle="1" w:styleId="Heading5Char">
    <w:name w:val="Heading 5 Char"/>
    <w:basedOn w:val="DefaultParagraphFont"/>
    <w:link w:val="Heading5"/>
    <w:rsid w:val="00725FE2"/>
    <w:rPr>
      <w:rFonts w:ascii="Times New Roman" w:hAnsi="Times New Roman"/>
      <w:b/>
      <w:sz w:val="20"/>
    </w:rPr>
  </w:style>
  <w:style w:type="character" w:customStyle="1" w:styleId="Heading6Char">
    <w:name w:val="Heading 6 Char"/>
    <w:basedOn w:val="DefaultParagraphFont"/>
    <w:link w:val="Heading6"/>
    <w:rsid w:val="00725FE2"/>
    <w:rPr>
      <w:rFonts w:ascii="Times New Roman" w:hAnsi="Times New Roman"/>
      <w:sz w:val="24"/>
    </w:rPr>
  </w:style>
  <w:style w:type="character" w:customStyle="1" w:styleId="Heading7Char">
    <w:name w:val="Heading 7 Char"/>
    <w:basedOn w:val="DefaultParagraphFont"/>
    <w:link w:val="Heading7"/>
    <w:rsid w:val="00725FE2"/>
    <w:rPr>
      <w:rFonts w:ascii="Times New Roman" w:hAnsi="Times New Roman"/>
      <w:b/>
      <w:color w:val="FF0000"/>
      <w:sz w:val="20"/>
    </w:rPr>
  </w:style>
  <w:style w:type="character" w:customStyle="1" w:styleId="Heading8Char">
    <w:name w:val="Heading 8 Char"/>
    <w:basedOn w:val="DefaultParagraphFont"/>
    <w:link w:val="Heading8"/>
    <w:rsid w:val="00725FE2"/>
    <w:rPr>
      <w:rFonts w:ascii="Times New Roman" w:hAnsi="Times New Roman"/>
      <w:b/>
      <w:sz w:val="20"/>
    </w:rPr>
  </w:style>
  <w:style w:type="character" w:customStyle="1" w:styleId="Heading9Char">
    <w:name w:val="Heading 9 Char"/>
    <w:basedOn w:val="DefaultParagraphFont"/>
    <w:link w:val="Heading9"/>
    <w:rsid w:val="00725FE2"/>
    <w:rPr>
      <w:rFonts w:ascii="Times New Roman" w:hAnsi="Times New Roman"/>
      <w:b/>
      <w:sz w:val="20"/>
    </w:rPr>
  </w:style>
  <w:style w:type="character" w:styleId="Hyperlink">
    <w:name w:val="Hyperlink"/>
    <w:basedOn w:val="DefaultParagraphFont"/>
    <w:uiPriority w:val="99"/>
    <w:unhideWhenUsed/>
    <w:rsid w:val="00D941D0"/>
    <w:rPr>
      <w:color w:val="0000FF" w:themeColor="hyperlink"/>
      <w:u w:val="single"/>
    </w:rPr>
  </w:style>
  <w:style w:type="character" w:styleId="FollowedHyperlink">
    <w:name w:val="FollowedHyperlink"/>
    <w:basedOn w:val="DefaultParagraphFont"/>
    <w:unhideWhenUsed/>
    <w:rsid w:val="00D941D0"/>
    <w:rPr>
      <w:color w:val="800080" w:themeColor="followedHyperlink"/>
      <w:u w:val="single"/>
    </w:rPr>
  </w:style>
  <w:style w:type="paragraph" w:styleId="BalloonText">
    <w:name w:val="Balloon Text"/>
    <w:basedOn w:val="Normal"/>
    <w:link w:val="BalloonTextChar"/>
    <w:semiHidden/>
    <w:unhideWhenUsed/>
    <w:rsid w:val="00D941D0"/>
    <w:rPr>
      <w:rFonts w:ascii="Tahoma" w:hAnsi="Tahoma" w:cs="Tahoma"/>
      <w:sz w:val="16"/>
      <w:szCs w:val="16"/>
    </w:rPr>
  </w:style>
  <w:style w:type="character" w:customStyle="1" w:styleId="BalloonTextChar">
    <w:name w:val="Balloon Text Char"/>
    <w:basedOn w:val="DefaultParagraphFont"/>
    <w:link w:val="BalloonText"/>
    <w:semiHidden/>
    <w:rsid w:val="00D941D0"/>
    <w:rPr>
      <w:rFonts w:ascii="Tahoma" w:hAnsi="Tahoma" w:cs="Tahoma"/>
      <w:sz w:val="16"/>
      <w:szCs w:val="16"/>
    </w:rPr>
  </w:style>
  <w:style w:type="table" w:styleId="TableGrid">
    <w:name w:val="Table Grid"/>
    <w:basedOn w:val="TableNormal"/>
    <w:rsid w:val="00D941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3779B"/>
    <w:pPr>
      <w:ind w:left="720"/>
      <w:contextualSpacing/>
    </w:pPr>
  </w:style>
  <w:style w:type="paragraph" w:styleId="Header">
    <w:name w:val="header"/>
    <w:basedOn w:val="Normal"/>
    <w:link w:val="HeaderChar"/>
    <w:unhideWhenUsed/>
    <w:rsid w:val="004635A8"/>
    <w:pPr>
      <w:tabs>
        <w:tab w:val="center" w:pos="4680"/>
        <w:tab w:val="right" w:pos="9360"/>
      </w:tabs>
    </w:pPr>
  </w:style>
  <w:style w:type="character" w:customStyle="1" w:styleId="HeaderChar">
    <w:name w:val="Header Char"/>
    <w:basedOn w:val="DefaultParagraphFont"/>
    <w:link w:val="Header"/>
    <w:rsid w:val="004635A8"/>
    <w:rPr>
      <w:rFonts w:ascii="Times New Roman" w:hAnsi="Times New Roman"/>
      <w:sz w:val="20"/>
    </w:rPr>
  </w:style>
  <w:style w:type="paragraph" w:styleId="Footer">
    <w:name w:val="footer"/>
    <w:basedOn w:val="Normal"/>
    <w:link w:val="FooterChar"/>
    <w:unhideWhenUsed/>
    <w:rsid w:val="004635A8"/>
    <w:pPr>
      <w:tabs>
        <w:tab w:val="center" w:pos="4680"/>
        <w:tab w:val="right" w:pos="9360"/>
      </w:tabs>
    </w:pPr>
  </w:style>
  <w:style w:type="character" w:customStyle="1" w:styleId="FooterChar">
    <w:name w:val="Footer Char"/>
    <w:basedOn w:val="DefaultParagraphFont"/>
    <w:link w:val="Footer"/>
    <w:rsid w:val="004635A8"/>
    <w:rPr>
      <w:rFonts w:ascii="Times New Roman" w:hAnsi="Times New Roman"/>
      <w:sz w:val="20"/>
    </w:rPr>
  </w:style>
  <w:style w:type="paragraph" w:customStyle="1" w:styleId="PublicMeeting">
    <w:name w:val="Public Meeting"/>
    <w:basedOn w:val="Normal"/>
    <w:link w:val="PublicMeetingChar"/>
    <w:rsid w:val="004635A8"/>
    <w:pPr>
      <w:keepNext/>
      <w:keepLines/>
    </w:pPr>
    <w:rPr>
      <w:i/>
    </w:rPr>
  </w:style>
  <w:style w:type="character" w:customStyle="1" w:styleId="PublicMeetingChar">
    <w:name w:val="Public Meeting Char"/>
    <w:link w:val="PublicMeeting"/>
    <w:rsid w:val="004635A8"/>
    <w:rPr>
      <w:rFonts w:ascii="Times New Roman" w:hAnsi="Times New Roman"/>
      <w:i/>
      <w:sz w:val="20"/>
    </w:rPr>
  </w:style>
  <w:style w:type="paragraph" w:customStyle="1" w:styleId="default">
    <w:name w:val="default"/>
    <w:basedOn w:val="Normal"/>
    <w:rsid w:val="00C00E0C"/>
    <w:pPr>
      <w:spacing w:before="100" w:beforeAutospacing="1" w:after="100" w:afterAutospacing="1"/>
    </w:pPr>
    <w:rPr>
      <w:rFonts w:eastAsia="Calibri"/>
      <w:sz w:val="24"/>
      <w:szCs w:val="24"/>
    </w:rPr>
  </w:style>
  <w:style w:type="paragraph" w:customStyle="1" w:styleId="MeetingDescription">
    <w:name w:val="Meeting Description"/>
    <w:basedOn w:val="PublicMeeting"/>
    <w:link w:val="MeetingDescriptionChar"/>
    <w:rsid w:val="00C00E0C"/>
    <w:pPr>
      <w:keepNext w:val="0"/>
      <w:keepLines w:val="0"/>
    </w:pPr>
    <w:rPr>
      <w:i w:val="0"/>
    </w:rPr>
  </w:style>
  <w:style w:type="character" w:customStyle="1" w:styleId="MeetingDescriptionChar">
    <w:name w:val="Meeting Description Char"/>
    <w:basedOn w:val="PublicMeetingChar"/>
    <w:link w:val="MeetingDescription"/>
    <w:rsid w:val="00C00E0C"/>
    <w:rPr>
      <w:rFonts w:ascii="Times New Roman" w:hAnsi="Times New Roman"/>
      <w:i w:val="0"/>
      <w:sz w:val="20"/>
    </w:rPr>
  </w:style>
  <w:style w:type="character" w:styleId="Emphasis">
    <w:name w:val="Emphasis"/>
    <w:uiPriority w:val="20"/>
    <w:qFormat/>
    <w:rsid w:val="00C00E0C"/>
    <w:rPr>
      <w:i/>
      <w:iCs/>
    </w:rPr>
  </w:style>
  <w:style w:type="character" w:styleId="LineNumber">
    <w:name w:val="line number"/>
    <w:rsid w:val="00C00E0C"/>
    <w:rPr>
      <w:sz w:val="26"/>
    </w:rPr>
  </w:style>
  <w:style w:type="character" w:customStyle="1" w:styleId="StyleFollowedHyperlinkCustomColorRGB086150">
    <w:name w:val="Style FollowedHyperlink + Custom Color(RGB(086150))"/>
    <w:rsid w:val="00984195"/>
    <w:rPr>
      <w:color w:val="0070C0"/>
      <w:sz w:val="24"/>
      <w:szCs w:val="24"/>
      <w:u w:val="single"/>
    </w:rPr>
  </w:style>
  <w:style w:type="paragraph" w:customStyle="1" w:styleId="Default0">
    <w:name w:val="Default"/>
    <w:basedOn w:val="Normal"/>
    <w:rsid w:val="00236E0E"/>
    <w:pPr>
      <w:autoSpaceDE w:val="0"/>
      <w:autoSpaceDN w:val="0"/>
    </w:pPr>
    <w:rPr>
      <w:rFonts w:ascii="Book Antiqua" w:eastAsia="Calibri" w:hAnsi="Book Antiqua"/>
      <w:color w:val="000000"/>
      <w:sz w:val="24"/>
      <w:szCs w:val="24"/>
    </w:rPr>
  </w:style>
  <w:style w:type="paragraph" w:customStyle="1" w:styleId="CharCharCharCharCharCharCharCharCharCharCharCharCharCharCharCharCharCharChar">
    <w:name w:val="Char Char Char Char Char Char Char Char Char Char Char Char Char Char Char Char Char Char Char"/>
    <w:basedOn w:val="Normal"/>
    <w:rsid w:val="00294424"/>
    <w:pPr>
      <w:spacing w:after="160" w:line="240" w:lineRule="exact"/>
    </w:pPr>
    <w:rPr>
      <w:rFonts w:ascii="Verdana" w:hAnsi="Verdana"/>
    </w:rPr>
  </w:style>
  <w:style w:type="paragraph" w:styleId="NoSpacing">
    <w:name w:val="No Spacing"/>
    <w:basedOn w:val="Normal"/>
    <w:uiPriority w:val="1"/>
    <w:qFormat/>
    <w:rsid w:val="00681424"/>
    <w:rPr>
      <w:rFonts w:ascii="Calibri" w:eastAsiaTheme="minorHAnsi" w:hAnsi="Calibri"/>
      <w:sz w:val="22"/>
      <w:szCs w:val="22"/>
    </w:rPr>
  </w:style>
  <w:style w:type="paragraph" w:customStyle="1" w:styleId="heading">
    <w:name w:val="heading"/>
    <w:basedOn w:val="Normal"/>
    <w:rsid w:val="005232E2"/>
    <w:pPr>
      <w:keepNext/>
      <w:suppressAutoHyphens/>
      <w:overflowPunct w:val="0"/>
      <w:autoSpaceDE w:val="0"/>
      <w:autoSpaceDN w:val="0"/>
      <w:adjustRightInd w:val="0"/>
      <w:spacing w:line="360" w:lineRule="auto"/>
      <w:textAlignment w:val="baseline"/>
    </w:pPr>
    <w:rPr>
      <w:rFonts w:ascii="Helvetica" w:hAnsi="Helvetica"/>
      <w:b/>
      <w:sz w:val="24"/>
    </w:rPr>
  </w:style>
  <w:style w:type="character" w:customStyle="1" w:styleId="title12">
    <w:name w:val="title12"/>
    <w:basedOn w:val="DefaultParagraphFont"/>
    <w:rsid w:val="00811E02"/>
    <w:rPr>
      <w:sz w:val="34"/>
      <w:szCs w:val="34"/>
    </w:rPr>
  </w:style>
  <w:style w:type="character" w:customStyle="1" w:styleId="mark">
    <w:name w:val="mark"/>
    <w:rsid w:val="00A26ABE"/>
  </w:style>
  <w:style w:type="paragraph" w:styleId="NormalWeb">
    <w:name w:val="Normal (Web)"/>
    <w:basedOn w:val="Normal"/>
    <w:uiPriority w:val="99"/>
    <w:unhideWhenUsed/>
    <w:rsid w:val="00737DD6"/>
    <w:pPr>
      <w:spacing w:before="100" w:beforeAutospacing="1" w:after="100" w:afterAutospacing="1"/>
    </w:pPr>
    <w:rPr>
      <w:rFonts w:eastAsiaTheme="minorHAnsi"/>
      <w:sz w:val="24"/>
      <w:szCs w:val="24"/>
    </w:rPr>
  </w:style>
  <w:style w:type="paragraph" w:customStyle="1" w:styleId="xmsobodytextindent">
    <w:name w:val="x_msobodytextindent"/>
    <w:basedOn w:val="Normal"/>
    <w:rsid w:val="00E20EEE"/>
    <w:pPr>
      <w:spacing w:before="100" w:beforeAutospacing="1" w:after="100" w:afterAutospacing="1"/>
    </w:pPr>
    <w:rPr>
      <w:sz w:val="24"/>
      <w:szCs w:val="24"/>
    </w:rPr>
  </w:style>
  <w:style w:type="paragraph" w:customStyle="1" w:styleId="xmsonormal">
    <w:name w:val="x_msonormal"/>
    <w:basedOn w:val="Normal"/>
    <w:rsid w:val="003D5EC8"/>
    <w:pPr>
      <w:spacing w:before="100" w:beforeAutospacing="1" w:after="100" w:afterAutospacing="1"/>
    </w:pPr>
    <w:rPr>
      <w:sz w:val="24"/>
      <w:szCs w:val="24"/>
    </w:rPr>
  </w:style>
  <w:style w:type="character" w:styleId="UnresolvedMention">
    <w:name w:val="Unresolved Mention"/>
    <w:basedOn w:val="DefaultParagraphFont"/>
    <w:uiPriority w:val="99"/>
    <w:semiHidden/>
    <w:unhideWhenUsed/>
    <w:rsid w:val="00FE6BA7"/>
    <w:rPr>
      <w:color w:val="605E5C"/>
      <w:shd w:val="clear" w:color="auto" w:fill="E1DFDD"/>
    </w:rPr>
  </w:style>
  <w:style w:type="character" w:customStyle="1" w:styleId="displayonly">
    <w:name w:val="display_only"/>
    <w:rsid w:val="00DC510E"/>
  </w:style>
  <w:style w:type="paragraph" w:customStyle="1" w:styleId="CharCharCharCharCharCharCharCharCharCharCharCharCharCharCharCharCharCharChar0">
    <w:name w:val="Char Char Char Char Char Char Char Char Char Char Char Char Char Char Char Char Char Char Char"/>
    <w:basedOn w:val="Normal"/>
    <w:rsid w:val="00CC3491"/>
    <w:pPr>
      <w:spacing w:after="160" w:line="240" w:lineRule="exact"/>
    </w:pPr>
    <w:rPr>
      <w:rFonts w:ascii="Arial" w:eastAsia="Palatino" w:hAnsi="Arial" w:cs="Palatino"/>
    </w:rPr>
  </w:style>
  <w:style w:type="paragraph" w:styleId="PlainText">
    <w:name w:val="Plain Text"/>
    <w:basedOn w:val="Normal"/>
    <w:link w:val="PlainTextChar"/>
    <w:uiPriority w:val="99"/>
    <w:unhideWhenUsed/>
    <w:rsid w:val="00D33AEA"/>
    <w:rPr>
      <w:rFonts w:ascii="Calibri" w:eastAsiaTheme="minorHAnsi" w:hAnsi="Calibri" w:cstheme="minorBidi"/>
      <w:sz w:val="22"/>
      <w:szCs w:val="22"/>
    </w:rPr>
  </w:style>
  <w:style w:type="character" w:customStyle="1" w:styleId="PlainTextChar">
    <w:name w:val="Plain Text Char"/>
    <w:basedOn w:val="DefaultParagraphFont"/>
    <w:link w:val="PlainText"/>
    <w:uiPriority w:val="99"/>
    <w:rsid w:val="00D33AEA"/>
    <w:rPr>
      <w:rFonts w:ascii="Calibri" w:eastAsiaTheme="minorHAnsi" w:hAnsi="Calibri" w:cstheme="minorBidi"/>
      <w:sz w:val="22"/>
      <w:szCs w:val="22"/>
    </w:rPr>
  </w:style>
  <w:style w:type="paragraph" w:customStyle="1" w:styleId="CharCharCharCharCharCharCharCharCharCharCharCharCharCharCharCharCharCharChar1">
    <w:name w:val="Char Char Char Char Char Char Char Char Char Char Char Char Char Char Char Char Char Char Char"/>
    <w:basedOn w:val="Normal"/>
    <w:rsid w:val="00B43021"/>
    <w:pPr>
      <w:spacing w:after="160" w:line="240" w:lineRule="exact"/>
    </w:pPr>
    <w:rPr>
      <w:rFonts w:ascii="Arial" w:eastAsia="Palatino" w:hAnsi="Arial" w:cs="Palatino"/>
    </w:rPr>
  </w:style>
  <w:style w:type="paragraph" w:styleId="BodyText2">
    <w:name w:val="Body Text 2"/>
    <w:basedOn w:val="Normal"/>
    <w:link w:val="BodyText2Char"/>
    <w:rsid w:val="00725FE2"/>
    <w:pPr>
      <w:keepNext/>
      <w:keepLines/>
      <w:tabs>
        <w:tab w:val="left" w:pos="2160"/>
        <w:tab w:val="left" w:pos="3600"/>
      </w:tabs>
    </w:pPr>
    <w:rPr>
      <w:b/>
      <w:sz w:val="24"/>
    </w:rPr>
  </w:style>
  <w:style w:type="character" w:customStyle="1" w:styleId="BodyText2Char">
    <w:name w:val="Body Text 2 Char"/>
    <w:basedOn w:val="DefaultParagraphFont"/>
    <w:link w:val="BodyText2"/>
    <w:rsid w:val="00725FE2"/>
    <w:rPr>
      <w:rFonts w:ascii="Times New Roman" w:hAnsi="Times New Roman"/>
      <w:b/>
      <w:sz w:val="24"/>
    </w:rPr>
  </w:style>
  <w:style w:type="paragraph" w:styleId="BodyText">
    <w:name w:val="Body Text"/>
    <w:basedOn w:val="Normal"/>
    <w:link w:val="BodyTextChar"/>
    <w:rsid w:val="00725FE2"/>
    <w:pPr>
      <w:tabs>
        <w:tab w:val="left" w:pos="2160"/>
        <w:tab w:val="left" w:pos="3600"/>
      </w:tabs>
      <w:spacing w:after="120"/>
    </w:pPr>
  </w:style>
  <w:style w:type="character" w:customStyle="1" w:styleId="BodyTextChar">
    <w:name w:val="Body Text Char"/>
    <w:basedOn w:val="DefaultParagraphFont"/>
    <w:link w:val="BodyText"/>
    <w:rsid w:val="00725FE2"/>
    <w:rPr>
      <w:rFonts w:ascii="Times New Roman" w:hAnsi="Times New Roman"/>
      <w:sz w:val="20"/>
    </w:rPr>
  </w:style>
  <w:style w:type="character" w:customStyle="1" w:styleId="DocumentMapChar">
    <w:name w:val="Document Map Char"/>
    <w:basedOn w:val="DefaultParagraphFont"/>
    <w:link w:val="DocumentMap"/>
    <w:semiHidden/>
    <w:rsid w:val="00725FE2"/>
    <w:rPr>
      <w:rFonts w:ascii="Tahoma" w:hAnsi="Tahoma"/>
      <w:sz w:val="20"/>
      <w:shd w:val="clear" w:color="auto" w:fill="000080"/>
    </w:rPr>
  </w:style>
  <w:style w:type="paragraph" w:styleId="DocumentMap">
    <w:name w:val="Document Map"/>
    <w:basedOn w:val="Normal"/>
    <w:link w:val="DocumentMapChar"/>
    <w:semiHidden/>
    <w:rsid w:val="00725FE2"/>
    <w:pPr>
      <w:shd w:val="clear" w:color="auto" w:fill="000080"/>
      <w:tabs>
        <w:tab w:val="left" w:pos="2160"/>
        <w:tab w:val="left" w:pos="3600"/>
      </w:tabs>
    </w:pPr>
    <w:rPr>
      <w:rFonts w:ascii="Tahoma" w:hAnsi="Tahoma"/>
    </w:rPr>
  </w:style>
  <w:style w:type="character" w:customStyle="1" w:styleId="FootnoteTextChar">
    <w:name w:val="Footnote Text Char"/>
    <w:basedOn w:val="DefaultParagraphFont"/>
    <w:link w:val="FootnoteText"/>
    <w:semiHidden/>
    <w:rsid w:val="00725FE2"/>
    <w:rPr>
      <w:rFonts w:ascii="Palatino" w:hAnsi="Palatino"/>
      <w:sz w:val="20"/>
    </w:rPr>
  </w:style>
  <w:style w:type="paragraph" w:styleId="FootnoteText">
    <w:name w:val="footnote text"/>
    <w:basedOn w:val="Normal"/>
    <w:link w:val="FootnoteTextChar"/>
    <w:semiHidden/>
    <w:rsid w:val="00725FE2"/>
    <w:pPr>
      <w:spacing w:after="240"/>
    </w:pPr>
    <w:rPr>
      <w:rFonts w:ascii="Palatino" w:hAnsi="Palatino"/>
    </w:rPr>
  </w:style>
  <w:style w:type="character" w:customStyle="1" w:styleId="EndnoteTextChar">
    <w:name w:val="Endnote Text Char"/>
    <w:basedOn w:val="DefaultParagraphFont"/>
    <w:link w:val="EndnoteText"/>
    <w:semiHidden/>
    <w:rsid w:val="00725FE2"/>
    <w:rPr>
      <w:rFonts w:ascii="Palatino" w:hAnsi="Palatino"/>
      <w:sz w:val="20"/>
    </w:rPr>
  </w:style>
  <w:style w:type="paragraph" w:styleId="EndnoteText">
    <w:name w:val="endnote text"/>
    <w:basedOn w:val="Normal"/>
    <w:link w:val="EndnoteTextChar"/>
    <w:semiHidden/>
    <w:rsid w:val="00725FE2"/>
    <w:pPr>
      <w:widowControl w:val="0"/>
    </w:pPr>
    <w:rPr>
      <w:rFonts w:ascii="Palatino" w:hAnsi="Palatino"/>
    </w:rPr>
  </w:style>
  <w:style w:type="paragraph" w:styleId="ListBullet">
    <w:name w:val="List Bullet"/>
    <w:basedOn w:val="Normal"/>
    <w:autoRedefine/>
    <w:rsid w:val="00725FE2"/>
    <w:pPr>
      <w:tabs>
        <w:tab w:val="left" w:pos="2160"/>
        <w:tab w:val="left" w:pos="3600"/>
      </w:tabs>
    </w:pPr>
  </w:style>
  <w:style w:type="paragraph" w:styleId="Title">
    <w:name w:val="Title"/>
    <w:basedOn w:val="Normal"/>
    <w:link w:val="TitleChar"/>
    <w:qFormat/>
    <w:rsid w:val="00725FE2"/>
    <w:pPr>
      <w:spacing w:before="120"/>
      <w:jc w:val="center"/>
    </w:pPr>
    <w:rPr>
      <w:b/>
      <w:sz w:val="28"/>
    </w:rPr>
  </w:style>
  <w:style w:type="character" w:customStyle="1" w:styleId="TitleChar">
    <w:name w:val="Title Char"/>
    <w:basedOn w:val="DefaultParagraphFont"/>
    <w:link w:val="Title"/>
    <w:rsid w:val="00725FE2"/>
    <w:rPr>
      <w:rFonts w:ascii="Times New Roman" w:hAnsi="Times New Roman"/>
      <w:b/>
      <w:sz w:val="28"/>
    </w:rPr>
  </w:style>
  <w:style w:type="paragraph" w:customStyle="1" w:styleId="sub2">
    <w:name w:val="sub2"/>
    <w:basedOn w:val="Normal"/>
    <w:rsid w:val="00725FE2"/>
    <w:pPr>
      <w:widowControl w:val="0"/>
      <w:overflowPunct w:val="0"/>
      <w:autoSpaceDE w:val="0"/>
      <w:autoSpaceDN w:val="0"/>
      <w:adjustRightInd w:val="0"/>
      <w:spacing w:line="360" w:lineRule="auto"/>
      <w:ind w:firstLine="2160"/>
      <w:textAlignment w:val="baseline"/>
    </w:pPr>
    <w:rPr>
      <w:rFonts w:ascii="Palatino" w:hAnsi="Palatino"/>
      <w:sz w:val="26"/>
    </w:rPr>
  </w:style>
  <w:style w:type="paragraph" w:customStyle="1" w:styleId="sub4">
    <w:name w:val="sub4"/>
    <w:basedOn w:val="Normal"/>
    <w:rsid w:val="00725FE2"/>
    <w:pPr>
      <w:widowControl w:val="0"/>
      <w:overflowPunct w:val="0"/>
      <w:autoSpaceDE w:val="0"/>
      <w:autoSpaceDN w:val="0"/>
      <w:adjustRightInd w:val="0"/>
      <w:spacing w:line="360" w:lineRule="auto"/>
      <w:ind w:firstLine="3600"/>
      <w:textAlignment w:val="baseline"/>
    </w:pPr>
    <w:rPr>
      <w:rFonts w:ascii="Palatino" w:hAnsi="Palatino"/>
      <w:sz w:val="26"/>
    </w:rPr>
  </w:style>
  <w:style w:type="paragraph" w:styleId="BodyTextIndent">
    <w:name w:val="Body Text Indent"/>
    <w:basedOn w:val="Normal"/>
    <w:link w:val="BodyTextIndentChar"/>
    <w:rsid w:val="00725FE2"/>
    <w:pPr>
      <w:tabs>
        <w:tab w:val="left" w:pos="2160"/>
        <w:tab w:val="left" w:pos="3600"/>
      </w:tabs>
      <w:spacing w:before="120"/>
      <w:ind w:left="3049"/>
    </w:pPr>
    <w:rPr>
      <w:bCs/>
    </w:rPr>
  </w:style>
  <w:style w:type="character" w:customStyle="1" w:styleId="BodyTextIndentChar">
    <w:name w:val="Body Text Indent Char"/>
    <w:basedOn w:val="DefaultParagraphFont"/>
    <w:link w:val="BodyTextIndent"/>
    <w:rsid w:val="00725FE2"/>
    <w:rPr>
      <w:rFonts w:ascii="Times New Roman" w:hAnsi="Times New Roman"/>
      <w:bCs/>
      <w:sz w:val="20"/>
    </w:rPr>
  </w:style>
  <w:style w:type="paragraph" w:customStyle="1" w:styleId="sub1">
    <w:name w:val="sub1"/>
    <w:basedOn w:val="Normal"/>
    <w:rsid w:val="00725FE2"/>
    <w:pPr>
      <w:spacing w:line="360" w:lineRule="auto"/>
      <w:ind w:firstLine="1440"/>
    </w:pPr>
    <w:rPr>
      <w:rFonts w:ascii="Palatino" w:hAnsi="Palatino"/>
      <w:sz w:val="26"/>
    </w:rPr>
  </w:style>
  <w:style w:type="paragraph" w:styleId="Caption">
    <w:name w:val="caption"/>
    <w:basedOn w:val="BodyText"/>
    <w:qFormat/>
    <w:rsid w:val="00725FE2"/>
    <w:pPr>
      <w:tabs>
        <w:tab w:val="clear" w:pos="2160"/>
        <w:tab w:val="clear" w:pos="3600"/>
        <w:tab w:val="left" w:pos="4320"/>
        <w:tab w:val="left" w:pos="5040"/>
      </w:tabs>
      <w:spacing w:after="0"/>
    </w:pPr>
    <w:rPr>
      <w:sz w:val="26"/>
    </w:rPr>
  </w:style>
  <w:style w:type="paragraph" w:styleId="BodyText3">
    <w:name w:val="Body Text 3"/>
    <w:basedOn w:val="Normal"/>
    <w:link w:val="BodyText3Char"/>
    <w:rsid w:val="00725FE2"/>
    <w:pPr>
      <w:tabs>
        <w:tab w:val="left" w:pos="2160"/>
        <w:tab w:val="left" w:pos="3600"/>
      </w:tabs>
    </w:pPr>
    <w:rPr>
      <w:bCs/>
    </w:rPr>
  </w:style>
  <w:style w:type="character" w:customStyle="1" w:styleId="BodyText3Char">
    <w:name w:val="Body Text 3 Char"/>
    <w:basedOn w:val="DefaultParagraphFont"/>
    <w:link w:val="BodyText3"/>
    <w:rsid w:val="00725FE2"/>
    <w:rPr>
      <w:rFonts w:ascii="Times New Roman" w:hAnsi="Times New Roman"/>
      <w:bCs/>
      <w:sz w:val="20"/>
    </w:rPr>
  </w:style>
  <w:style w:type="paragraph" w:customStyle="1" w:styleId="Caption-PUC">
    <w:name w:val="Caption-PUC"/>
    <w:basedOn w:val="Normal"/>
    <w:rsid w:val="00725FE2"/>
    <w:pPr>
      <w:spacing w:after="120"/>
    </w:pPr>
    <w:rPr>
      <w:sz w:val="24"/>
      <w:szCs w:val="24"/>
    </w:rPr>
  </w:style>
  <w:style w:type="character" w:styleId="FootnoteReference">
    <w:name w:val="footnote reference"/>
    <w:basedOn w:val="DefaultParagraphFont"/>
    <w:rsid w:val="00725FE2"/>
    <w:rPr>
      <w:vertAlign w:val="superscript"/>
    </w:rPr>
  </w:style>
  <w:style w:type="character" w:customStyle="1" w:styleId="CommentTextChar">
    <w:name w:val="Comment Text Char"/>
    <w:basedOn w:val="DefaultParagraphFont"/>
    <w:link w:val="CommentText"/>
    <w:semiHidden/>
    <w:rsid w:val="00725FE2"/>
    <w:rPr>
      <w:rFonts w:ascii="Times New Roman" w:hAnsi="Times New Roman"/>
      <w:sz w:val="20"/>
    </w:rPr>
  </w:style>
  <w:style w:type="paragraph" w:styleId="CommentText">
    <w:name w:val="annotation text"/>
    <w:basedOn w:val="Normal"/>
    <w:link w:val="CommentTextChar"/>
    <w:semiHidden/>
    <w:unhideWhenUsed/>
    <w:rsid w:val="00725FE2"/>
    <w:pPr>
      <w:tabs>
        <w:tab w:val="left" w:pos="2160"/>
        <w:tab w:val="left" w:pos="3600"/>
      </w:tabs>
    </w:pPr>
  </w:style>
  <w:style w:type="character" w:customStyle="1" w:styleId="CommentSubjectChar">
    <w:name w:val="Comment Subject Char"/>
    <w:basedOn w:val="CommentTextChar"/>
    <w:link w:val="CommentSubject"/>
    <w:semiHidden/>
    <w:rsid w:val="00725FE2"/>
    <w:rPr>
      <w:rFonts w:ascii="Times New Roman" w:hAnsi="Times New Roman"/>
      <w:b/>
      <w:bCs/>
      <w:sz w:val="20"/>
    </w:rPr>
  </w:style>
  <w:style w:type="paragraph" w:styleId="CommentSubject">
    <w:name w:val="annotation subject"/>
    <w:basedOn w:val="CommentText"/>
    <w:next w:val="CommentText"/>
    <w:link w:val="CommentSubjectChar"/>
    <w:semiHidden/>
    <w:unhideWhenUsed/>
    <w:rsid w:val="00725FE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0511">
      <w:bodyDiv w:val="1"/>
      <w:marLeft w:val="0"/>
      <w:marRight w:val="0"/>
      <w:marTop w:val="0"/>
      <w:marBottom w:val="0"/>
      <w:divBdr>
        <w:top w:val="none" w:sz="0" w:space="0" w:color="auto"/>
        <w:left w:val="none" w:sz="0" w:space="0" w:color="auto"/>
        <w:bottom w:val="none" w:sz="0" w:space="0" w:color="auto"/>
        <w:right w:val="none" w:sz="0" w:space="0" w:color="auto"/>
      </w:divBdr>
    </w:div>
    <w:div w:id="11152970">
      <w:bodyDiv w:val="1"/>
      <w:marLeft w:val="0"/>
      <w:marRight w:val="0"/>
      <w:marTop w:val="0"/>
      <w:marBottom w:val="0"/>
      <w:divBdr>
        <w:top w:val="none" w:sz="0" w:space="0" w:color="auto"/>
        <w:left w:val="none" w:sz="0" w:space="0" w:color="auto"/>
        <w:bottom w:val="none" w:sz="0" w:space="0" w:color="auto"/>
        <w:right w:val="none" w:sz="0" w:space="0" w:color="auto"/>
      </w:divBdr>
    </w:div>
    <w:div w:id="12653920">
      <w:bodyDiv w:val="1"/>
      <w:marLeft w:val="0"/>
      <w:marRight w:val="0"/>
      <w:marTop w:val="0"/>
      <w:marBottom w:val="0"/>
      <w:divBdr>
        <w:top w:val="none" w:sz="0" w:space="0" w:color="auto"/>
        <w:left w:val="none" w:sz="0" w:space="0" w:color="auto"/>
        <w:bottom w:val="none" w:sz="0" w:space="0" w:color="auto"/>
        <w:right w:val="none" w:sz="0" w:space="0" w:color="auto"/>
      </w:divBdr>
    </w:div>
    <w:div w:id="34820994">
      <w:bodyDiv w:val="1"/>
      <w:marLeft w:val="0"/>
      <w:marRight w:val="0"/>
      <w:marTop w:val="0"/>
      <w:marBottom w:val="0"/>
      <w:divBdr>
        <w:top w:val="none" w:sz="0" w:space="0" w:color="auto"/>
        <w:left w:val="none" w:sz="0" w:space="0" w:color="auto"/>
        <w:bottom w:val="none" w:sz="0" w:space="0" w:color="auto"/>
        <w:right w:val="none" w:sz="0" w:space="0" w:color="auto"/>
      </w:divBdr>
    </w:div>
    <w:div w:id="52435823">
      <w:bodyDiv w:val="1"/>
      <w:marLeft w:val="0"/>
      <w:marRight w:val="0"/>
      <w:marTop w:val="0"/>
      <w:marBottom w:val="0"/>
      <w:divBdr>
        <w:top w:val="none" w:sz="0" w:space="0" w:color="auto"/>
        <w:left w:val="none" w:sz="0" w:space="0" w:color="auto"/>
        <w:bottom w:val="none" w:sz="0" w:space="0" w:color="auto"/>
        <w:right w:val="none" w:sz="0" w:space="0" w:color="auto"/>
      </w:divBdr>
    </w:div>
    <w:div w:id="64425273">
      <w:bodyDiv w:val="1"/>
      <w:marLeft w:val="0"/>
      <w:marRight w:val="0"/>
      <w:marTop w:val="0"/>
      <w:marBottom w:val="0"/>
      <w:divBdr>
        <w:top w:val="none" w:sz="0" w:space="0" w:color="auto"/>
        <w:left w:val="none" w:sz="0" w:space="0" w:color="auto"/>
        <w:bottom w:val="none" w:sz="0" w:space="0" w:color="auto"/>
        <w:right w:val="none" w:sz="0" w:space="0" w:color="auto"/>
      </w:divBdr>
    </w:div>
    <w:div w:id="81489115">
      <w:bodyDiv w:val="1"/>
      <w:marLeft w:val="0"/>
      <w:marRight w:val="0"/>
      <w:marTop w:val="0"/>
      <w:marBottom w:val="0"/>
      <w:divBdr>
        <w:top w:val="none" w:sz="0" w:space="0" w:color="auto"/>
        <w:left w:val="none" w:sz="0" w:space="0" w:color="auto"/>
        <w:bottom w:val="none" w:sz="0" w:space="0" w:color="auto"/>
        <w:right w:val="none" w:sz="0" w:space="0" w:color="auto"/>
      </w:divBdr>
    </w:div>
    <w:div w:id="102308299">
      <w:bodyDiv w:val="1"/>
      <w:marLeft w:val="0"/>
      <w:marRight w:val="0"/>
      <w:marTop w:val="0"/>
      <w:marBottom w:val="0"/>
      <w:divBdr>
        <w:top w:val="none" w:sz="0" w:space="0" w:color="auto"/>
        <w:left w:val="none" w:sz="0" w:space="0" w:color="auto"/>
        <w:bottom w:val="none" w:sz="0" w:space="0" w:color="auto"/>
        <w:right w:val="none" w:sz="0" w:space="0" w:color="auto"/>
      </w:divBdr>
    </w:div>
    <w:div w:id="114564298">
      <w:bodyDiv w:val="1"/>
      <w:marLeft w:val="0"/>
      <w:marRight w:val="0"/>
      <w:marTop w:val="0"/>
      <w:marBottom w:val="0"/>
      <w:divBdr>
        <w:top w:val="none" w:sz="0" w:space="0" w:color="auto"/>
        <w:left w:val="none" w:sz="0" w:space="0" w:color="auto"/>
        <w:bottom w:val="none" w:sz="0" w:space="0" w:color="auto"/>
        <w:right w:val="none" w:sz="0" w:space="0" w:color="auto"/>
      </w:divBdr>
    </w:div>
    <w:div w:id="126626358">
      <w:bodyDiv w:val="1"/>
      <w:marLeft w:val="0"/>
      <w:marRight w:val="0"/>
      <w:marTop w:val="0"/>
      <w:marBottom w:val="0"/>
      <w:divBdr>
        <w:top w:val="none" w:sz="0" w:space="0" w:color="auto"/>
        <w:left w:val="none" w:sz="0" w:space="0" w:color="auto"/>
        <w:bottom w:val="none" w:sz="0" w:space="0" w:color="auto"/>
        <w:right w:val="none" w:sz="0" w:space="0" w:color="auto"/>
      </w:divBdr>
    </w:div>
    <w:div w:id="156458243">
      <w:bodyDiv w:val="1"/>
      <w:marLeft w:val="0"/>
      <w:marRight w:val="0"/>
      <w:marTop w:val="0"/>
      <w:marBottom w:val="0"/>
      <w:divBdr>
        <w:top w:val="none" w:sz="0" w:space="0" w:color="auto"/>
        <w:left w:val="none" w:sz="0" w:space="0" w:color="auto"/>
        <w:bottom w:val="none" w:sz="0" w:space="0" w:color="auto"/>
        <w:right w:val="none" w:sz="0" w:space="0" w:color="auto"/>
      </w:divBdr>
    </w:div>
    <w:div w:id="159934716">
      <w:bodyDiv w:val="1"/>
      <w:marLeft w:val="0"/>
      <w:marRight w:val="0"/>
      <w:marTop w:val="0"/>
      <w:marBottom w:val="0"/>
      <w:divBdr>
        <w:top w:val="none" w:sz="0" w:space="0" w:color="auto"/>
        <w:left w:val="none" w:sz="0" w:space="0" w:color="auto"/>
        <w:bottom w:val="none" w:sz="0" w:space="0" w:color="auto"/>
        <w:right w:val="none" w:sz="0" w:space="0" w:color="auto"/>
      </w:divBdr>
    </w:div>
    <w:div w:id="178277855">
      <w:bodyDiv w:val="1"/>
      <w:marLeft w:val="0"/>
      <w:marRight w:val="0"/>
      <w:marTop w:val="0"/>
      <w:marBottom w:val="0"/>
      <w:divBdr>
        <w:top w:val="none" w:sz="0" w:space="0" w:color="auto"/>
        <w:left w:val="none" w:sz="0" w:space="0" w:color="auto"/>
        <w:bottom w:val="none" w:sz="0" w:space="0" w:color="auto"/>
        <w:right w:val="none" w:sz="0" w:space="0" w:color="auto"/>
      </w:divBdr>
    </w:div>
    <w:div w:id="193471305">
      <w:bodyDiv w:val="1"/>
      <w:marLeft w:val="0"/>
      <w:marRight w:val="0"/>
      <w:marTop w:val="0"/>
      <w:marBottom w:val="0"/>
      <w:divBdr>
        <w:top w:val="none" w:sz="0" w:space="0" w:color="auto"/>
        <w:left w:val="none" w:sz="0" w:space="0" w:color="auto"/>
        <w:bottom w:val="none" w:sz="0" w:space="0" w:color="auto"/>
        <w:right w:val="none" w:sz="0" w:space="0" w:color="auto"/>
      </w:divBdr>
    </w:div>
    <w:div w:id="193858039">
      <w:bodyDiv w:val="1"/>
      <w:marLeft w:val="0"/>
      <w:marRight w:val="0"/>
      <w:marTop w:val="0"/>
      <w:marBottom w:val="0"/>
      <w:divBdr>
        <w:top w:val="none" w:sz="0" w:space="0" w:color="auto"/>
        <w:left w:val="none" w:sz="0" w:space="0" w:color="auto"/>
        <w:bottom w:val="none" w:sz="0" w:space="0" w:color="auto"/>
        <w:right w:val="none" w:sz="0" w:space="0" w:color="auto"/>
      </w:divBdr>
    </w:div>
    <w:div w:id="206263068">
      <w:bodyDiv w:val="1"/>
      <w:marLeft w:val="0"/>
      <w:marRight w:val="0"/>
      <w:marTop w:val="0"/>
      <w:marBottom w:val="0"/>
      <w:divBdr>
        <w:top w:val="none" w:sz="0" w:space="0" w:color="auto"/>
        <w:left w:val="none" w:sz="0" w:space="0" w:color="auto"/>
        <w:bottom w:val="none" w:sz="0" w:space="0" w:color="auto"/>
        <w:right w:val="none" w:sz="0" w:space="0" w:color="auto"/>
      </w:divBdr>
    </w:div>
    <w:div w:id="216204478">
      <w:bodyDiv w:val="1"/>
      <w:marLeft w:val="0"/>
      <w:marRight w:val="0"/>
      <w:marTop w:val="0"/>
      <w:marBottom w:val="0"/>
      <w:divBdr>
        <w:top w:val="none" w:sz="0" w:space="0" w:color="auto"/>
        <w:left w:val="none" w:sz="0" w:space="0" w:color="auto"/>
        <w:bottom w:val="none" w:sz="0" w:space="0" w:color="auto"/>
        <w:right w:val="none" w:sz="0" w:space="0" w:color="auto"/>
      </w:divBdr>
    </w:div>
    <w:div w:id="249773606">
      <w:bodyDiv w:val="1"/>
      <w:marLeft w:val="0"/>
      <w:marRight w:val="0"/>
      <w:marTop w:val="0"/>
      <w:marBottom w:val="0"/>
      <w:divBdr>
        <w:top w:val="none" w:sz="0" w:space="0" w:color="auto"/>
        <w:left w:val="none" w:sz="0" w:space="0" w:color="auto"/>
        <w:bottom w:val="none" w:sz="0" w:space="0" w:color="auto"/>
        <w:right w:val="none" w:sz="0" w:space="0" w:color="auto"/>
      </w:divBdr>
    </w:div>
    <w:div w:id="268392092">
      <w:bodyDiv w:val="1"/>
      <w:marLeft w:val="0"/>
      <w:marRight w:val="0"/>
      <w:marTop w:val="0"/>
      <w:marBottom w:val="0"/>
      <w:divBdr>
        <w:top w:val="none" w:sz="0" w:space="0" w:color="auto"/>
        <w:left w:val="none" w:sz="0" w:space="0" w:color="auto"/>
        <w:bottom w:val="none" w:sz="0" w:space="0" w:color="auto"/>
        <w:right w:val="none" w:sz="0" w:space="0" w:color="auto"/>
      </w:divBdr>
    </w:div>
    <w:div w:id="270745757">
      <w:bodyDiv w:val="1"/>
      <w:marLeft w:val="0"/>
      <w:marRight w:val="0"/>
      <w:marTop w:val="0"/>
      <w:marBottom w:val="0"/>
      <w:divBdr>
        <w:top w:val="none" w:sz="0" w:space="0" w:color="auto"/>
        <w:left w:val="none" w:sz="0" w:space="0" w:color="auto"/>
        <w:bottom w:val="none" w:sz="0" w:space="0" w:color="auto"/>
        <w:right w:val="none" w:sz="0" w:space="0" w:color="auto"/>
      </w:divBdr>
    </w:div>
    <w:div w:id="286665352">
      <w:bodyDiv w:val="1"/>
      <w:marLeft w:val="0"/>
      <w:marRight w:val="0"/>
      <w:marTop w:val="0"/>
      <w:marBottom w:val="0"/>
      <w:divBdr>
        <w:top w:val="none" w:sz="0" w:space="0" w:color="auto"/>
        <w:left w:val="none" w:sz="0" w:space="0" w:color="auto"/>
        <w:bottom w:val="none" w:sz="0" w:space="0" w:color="auto"/>
        <w:right w:val="none" w:sz="0" w:space="0" w:color="auto"/>
      </w:divBdr>
    </w:div>
    <w:div w:id="293146962">
      <w:bodyDiv w:val="1"/>
      <w:marLeft w:val="0"/>
      <w:marRight w:val="0"/>
      <w:marTop w:val="0"/>
      <w:marBottom w:val="0"/>
      <w:divBdr>
        <w:top w:val="none" w:sz="0" w:space="0" w:color="auto"/>
        <w:left w:val="none" w:sz="0" w:space="0" w:color="auto"/>
        <w:bottom w:val="none" w:sz="0" w:space="0" w:color="auto"/>
        <w:right w:val="none" w:sz="0" w:space="0" w:color="auto"/>
      </w:divBdr>
    </w:div>
    <w:div w:id="304966427">
      <w:bodyDiv w:val="1"/>
      <w:marLeft w:val="0"/>
      <w:marRight w:val="0"/>
      <w:marTop w:val="0"/>
      <w:marBottom w:val="0"/>
      <w:divBdr>
        <w:top w:val="none" w:sz="0" w:space="0" w:color="auto"/>
        <w:left w:val="none" w:sz="0" w:space="0" w:color="auto"/>
        <w:bottom w:val="none" w:sz="0" w:space="0" w:color="auto"/>
        <w:right w:val="none" w:sz="0" w:space="0" w:color="auto"/>
      </w:divBdr>
    </w:div>
    <w:div w:id="406390883">
      <w:bodyDiv w:val="1"/>
      <w:marLeft w:val="0"/>
      <w:marRight w:val="0"/>
      <w:marTop w:val="0"/>
      <w:marBottom w:val="0"/>
      <w:divBdr>
        <w:top w:val="none" w:sz="0" w:space="0" w:color="auto"/>
        <w:left w:val="none" w:sz="0" w:space="0" w:color="auto"/>
        <w:bottom w:val="none" w:sz="0" w:space="0" w:color="auto"/>
        <w:right w:val="none" w:sz="0" w:space="0" w:color="auto"/>
      </w:divBdr>
    </w:div>
    <w:div w:id="430667484">
      <w:bodyDiv w:val="1"/>
      <w:marLeft w:val="0"/>
      <w:marRight w:val="0"/>
      <w:marTop w:val="0"/>
      <w:marBottom w:val="0"/>
      <w:divBdr>
        <w:top w:val="none" w:sz="0" w:space="0" w:color="auto"/>
        <w:left w:val="none" w:sz="0" w:space="0" w:color="auto"/>
        <w:bottom w:val="none" w:sz="0" w:space="0" w:color="auto"/>
        <w:right w:val="none" w:sz="0" w:space="0" w:color="auto"/>
      </w:divBdr>
    </w:div>
    <w:div w:id="437066470">
      <w:bodyDiv w:val="1"/>
      <w:marLeft w:val="0"/>
      <w:marRight w:val="0"/>
      <w:marTop w:val="0"/>
      <w:marBottom w:val="0"/>
      <w:divBdr>
        <w:top w:val="none" w:sz="0" w:space="0" w:color="auto"/>
        <w:left w:val="none" w:sz="0" w:space="0" w:color="auto"/>
        <w:bottom w:val="none" w:sz="0" w:space="0" w:color="auto"/>
        <w:right w:val="none" w:sz="0" w:space="0" w:color="auto"/>
      </w:divBdr>
    </w:div>
    <w:div w:id="439448024">
      <w:bodyDiv w:val="1"/>
      <w:marLeft w:val="0"/>
      <w:marRight w:val="0"/>
      <w:marTop w:val="0"/>
      <w:marBottom w:val="0"/>
      <w:divBdr>
        <w:top w:val="none" w:sz="0" w:space="0" w:color="auto"/>
        <w:left w:val="none" w:sz="0" w:space="0" w:color="auto"/>
        <w:bottom w:val="none" w:sz="0" w:space="0" w:color="auto"/>
        <w:right w:val="none" w:sz="0" w:space="0" w:color="auto"/>
      </w:divBdr>
    </w:div>
    <w:div w:id="450906517">
      <w:bodyDiv w:val="1"/>
      <w:marLeft w:val="0"/>
      <w:marRight w:val="0"/>
      <w:marTop w:val="0"/>
      <w:marBottom w:val="0"/>
      <w:divBdr>
        <w:top w:val="none" w:sz="0" w:space="0" w:color="auto"/>
        <w:left w:val="none" w:sz="0" w:space="0" w:color="auto"/>
        <w:bottom w:val="none" w:sz="0" w:space="0" w:color="auto"/>
        <w:right w:val="none" w:sz="0" w:space="0" w:color="auto"/>
      </w:divBdr>
    </w:div>
    <w:div w:id="481459630">
      <w:bodyDiv w:val="1"/>
      <w:marLeft w:val="0"/>
      <w:marRight w:val="0"/>
      <w:marTop w:val="0"/>
      <w:marBottom w:val="0"/>
      <w:divBdr>
        <w:top w:val="none" w:sz="0" w:space="0" w:color="auto"/>
        <w:left w:val="none" w:sz="0" w:space="0" w:color="auto"/>
        <w:bottom w:val="none" w:sz="0" w:space="0" w:color="auto"/>
        <w:right w:val="none" w:sz="0" w:space="0" w:color="auto"/>
      </w:divBdr>
    </w:div>
    <w:div w:id="499079772">
      <w:bodyDiv w:val="1"/>
      <w:marLeft w:val="0"/>
      <w:marRight w:val="0"/>
      <w:marTop w:val="0"/>
      <w:marBottom w:val="0"/>
      <w:divBdr>
        <w:top w:val="none" w:sz="0" w:space="0" w:color="auto"/>
        <w:left w:val="none" w:sz="0" w:space="0" w:color="auto"/>
        <w:bottom w:val="none" w:sz="0" w:space="0" w:color="auto"/>
        <w:right w:val="none" w:sz="0" w:space="0" w:color="auto"/>
      </w:divBdr>
    </w:div>
    <w:div w:id="557595443">
      <w:bodyDiv w:val="1"/>
      <w:marLeft w:val="0"/>
      <w:marRight w:val="0"/>
      <w:marTop w:val="0"/>
      <w:marBottom w:val="0"/>
      <w:divBdr>
        <w:top w:val="none" w:sz="0" w:space="0" w:color="auto"/>
        <w:left w:val="none" w:sz="0" w:space="0" w:color="auto"/>
        <w:bottom w:val="none" w:sz="0" w:space="0" w:color="auto"/>
        <w:right w:val="none" w:sz="0" w:space="0" w:color="auto"/>
      </w:divBdr>
    </w:div>
    <w:div w:id="568926458">
      <w:bodyDiv w:val="1"/>
      <w:marLeft w:val="0"/>
      <w:marRight w:val="0"/>
      <w:marTop w:val="0"/>
      <w:marBottom w:val="0"/>
      <w:divBdr>
        <w:top w:val="none" w:sz="0" w:space="0" w:color="auto"/>
        <w:left w:val="none" w:sz="0" w:space="0" w:color="auto"/>
        <w:bottom w:val="none" w:sz="0" w:space="0" w:color="auto"/>
        <w:right w:val="none" w:sz="0" w:space="0" w:color="auto"/>
      </w:divBdr>
    </w:div>
    <w:div w:id="640036767">
      <w:bodyDiv w:val="1"/>
      <w:marLeft w:val="0"/>
      <w:marRight w:val="0"/>
      <w:marTop w:val="0"/>
      <w:marBottom w:val="0"/>
      <w:divBdr>
        <w:top w:val="none" w:sz="0" w:space="0" w:color="auto"/>
        <w:left w:val="none" w:sz="0" w:space="0" w:color="auto"/>
        <w:bottom w:val="none" w:sz="0" w:space="0" w:color="auto"/>
        <w:right w:val="none" w:sz="0" w:space="0" w:color="auto"/>
      </w:divBdr>
    </w:div>
    <w:div w:id="643773718">
      <w:bodyDiv w:val="1"/>
      <w:marLeft w:val="0"/>
      <w:marRight w:val="0"/>
      <w:marTop w:val="0"/>
      <w:marBottom w:val="0"/>
      <w:divBdr>
        <w:top w:val="none" w:sz="0" w:space="0" w:color="auto"/>
        <w:left w:val="none" w:sz="0" w:space="0" w:color="auto"/>
        <w:bottom w:val="none" w:sz="0" w:space="0" w:color="auto"/>
        <w:right w:val="none" w:sz="0" w:space="0" w:color="auto"/>
      </w:divBdr>
    </w:div>
    <w:div w:id="707992485">
      <w:bodyDiv w:val="1"/>
      <w:marLeft w:val="0"/>
      <w:marRight w:val="0"/>
      <w:marTop w:val="0"/>
      <w:marBottom w:val="0"/>
      <w:divBdr>
        <w:top w:val="none" w:sz="0" w:space="0" w:color="auto"/>
        <w:left w:val="none" w:sz="0" w:space="0" w:color="auto"/>
        <w:bottom w:val="none" w:sz="0" w:space="0" w:color="auto"/>
        <w:right w:val="none" w:sz="0" w:space="0" w:color="auto"/>
      </w:divBdr>
    </w:div>
    <w:div w:id="738020319">
      <w:bodyDiv w:val="1"/>
      <w:marLeft w:val="0"/>
      <w:marRight w:val="0"/>
      <w:marTop w:val="0"/>
      <w:marBottom w:val="0"/>
      <w:divBdr>
        <w:top w:val="none" w:sz="0" w:space="0" w:color="auto"/>
        <w:left w:val="none" w:sz="0" w:space="0" w:color="auto"/>
        <w:bottom w:val="none" w:sz="0" w:space="0" w:color="auto"/>
        <w:right w:val="none" w:sz="0" w:space="0" w:color="auto"/>
      </w:divBdr>
    </w:div>
    <w:div w:id="741412632">
      <w:bodyDiv w:val="1"/>
      <w:marLeft w:val="0"/>
      <w:marRight w:val="0"/>
      <w:marTop w:val="0"/>
      <w:marBottom w:val="0"/>
      <w:divBdr>
        <w:top w:val="none" w:sz="0" w:space="0" w:color="auto"/>
        <w:left w:val="none" w:sz="0" w:space="0" w:color="auto"/>
        <w:bottom w:val="none" w:sz="0" w:space="0" w:color="auto"/>
        <w:right w:val="none" w:sz="0" w:space="0" w:color="auto"/>
      </w:divBdr>
    </w:div>
    <w:div w:id="754522481">
      <w:bodyDiv w:val="1"/>
      <w:marLeft w:val="0"/>
      <w:marRight w:val="0"/>
      <w:marTop w:val="0"/>
      <w:marBottom w:val="0"/>
      <w:divBdr>
        <w:top w:val="none" w:sz="0" w:space="0" w:color="auto"/>
        <w:left w:val="none" w:sz="0" w:space="0" w:color="auto"/>
        <w:bottom w:val="none" w:sz="0" w:space="0" w:color="auto"/>
        <w:right w:val="none" w:sz="0" w:space="0" w:color="auto"/>
      </w:divBdr>
    </w:div>
    <w:div w:id="766730133">
      <w:bodyDiv w:val="1"/>
      <w:marLeft w:val="0"/>
      <w:marRight w:val="0"/>
      <w:marTop w:val="0"/>
      <w:marBottom w:val="0"/>
      <w:divBdr>
        <w:top w:val="none" w:sz="0" w:space="0" w:color="auto"/>
        <w:left w:val="none" w:sz="0" w:space="0" w:color="auto"/>
        <w:bottom w:val="none" w:sz="0" w:space="0" w:color="auto"/>
        <w:right w:val="none" w:sz="0" w:space="0" w:color="auto"/>
      </w:divBdr>
    </w:div>
    <w:div w:id="782916179">
      <w:bodyDiv w:val="1"/>
      <w:marLeft w:val="0"/>
      <w:marRight w:val="0"/>
      <w:marTop w:val="0"/>
      <w:marBottom w:val="0"/>
      <w:divBdr>
        <w:top w:val="none" w:sz="0" w:space="0" w:color="auto"/>
        <w:left w:val="none" w:sz="0" w:space="0" w:color="auto"/>
        <w:bottom w:val="none" w:sz="0" w:space="0" w:color="auto"/>
        <w:right w:val="none" w:sz="0" w:space="0" w:color="auto"/>
      </w:divBdr>
    </w:div>
    <w:div w:id="806360428">
      <w:bodyDiv w:val="1"/>
      <w:marLeft w:val="0"/>
      <w:marRight w:val="0"/>
      <w:marTop w:val="0"/>
      <w:marBottom w:val="0"/>
      <w:divBdr>
        <w:top w:val="none" w:sz="0" w:space="0" w:color="auto"/>
        <w:left w:val="none" w:sz="0" w:space="0" w:color="auto"/>
        <w:bottom w:val="none" w:sz="0" w:space="0" w:color="auto"/>
        <w:right w:val="none" w:sz="0" w:space="0" w:color="auto"/>
      </w:divBdr>
    </w:div>
    <w:div w:id="825363312">
      <w:bodyDiv w:val="1"/>
      <w:marLeft w:val="0"/>
      <w:marRight w:val="0"/>
      <w:marTop w:val="0"/>
      <w:marBottom w:val="0"/>
      <w:divBdr>
        <w:top w:val="none" w:sz="0" w:space="0" w:color="auto"/>
        <w:left w:val="none" w:sz="0" w:space="0" w:color="auto"/>
        <w:bottom w:val="none" w:sz="0" w:space="0" w:color="auto"/>
        <w:right w:val="none" w:sz="0" w:space="0" w:color="auto"/>
      </w:divBdr>
    </w:div>
    <w:div w:id="877426832">
      <w:bodyDiv w:val="1"/>
      <w:marLeft w:val="0"/>
      <w:marRight w:val="0"/>
      <w:marTop w:val="0"/>
      <w:marBottom w:val="0"/>
      <w:divBdr>
        <w:top w:val="none" w:sz="0" w:space="0" w:color="auto"/>
        <w:left w:val="none" w:sz="0" w:space="0" w:color="auto"/>
        <w:bottom w:val="none" w:sz="0" w:space="0" w:color="auto"/>
        <w:right w:val="none" w:sz="0" w:space="0" w:color="auto"/>
      </w:divBdr>
    </w:div>
    <w:div w:id="877546665">
      <w:bodyDiv w:val="1"/>
      <w:marLeft w:val="0"/>
      <w:marRight w:val="0"/>
      <w:marTop w:val="0"/>
      <w:marBottom w:val="0"/>
      <w:divBdr>
        <w:top w:val="none" w:sz="0" w:space="0" w:color="auto"/>
        <w:left w:val="none" w:sz="0" w:space="0" w:color="auto"/>
        <w:bottom w:val="none" w:sz="0" w:space="0" w:color="auto"/>
        <w:right w:val="none" w:sz="0" w:space="0" w:color="auto"/>
      </w:divBdr>
    </w:div>
    <w:div w:id="886255882">
      <w:bodyDiv w:val="1"/>
      <w:marLeft w:val="0"/>
      <w:marRight w:val="0"/>
      <w:marTop w:val="0"/>
      <w:marBottom w:val="0"/>
      <w:divBdr>
        <w:top w:val="none" w:sz="0" w:space="0" w:color="auto"/>
        <w:left w:val="none" w:sz="0" w:space="0" w:color="auto"/>
        <w:bottom w:val="none" w:sz="0" w:space="0" w:color="auto"/>
        <w:right w:val="none" w:sz="0" w:space="0" w:color="auto"/>
      </w:divBdr>
    </w:div>
    <w:div w:id="899099189">
      <w:bodyDiv w:val="1"/>
      <w:marLeft w:val="0"/>
      <w:marRight w:val="0"/>
      <w:marTop w:val="0"/>
      <w:marBottom w:val="0"/>
      <w:divBdr>
        <w:top w:val="none" w:sz="0" w:space="0" w:color="auto"/>
        <w:left w:val="none" w:sz="0" w:space="0" w:color="auto"/>
        <w:bottom w:val="none" w:sz="0" w:space="0" w:color="auto"/>
        <w:right w:val="none" w:sz="0" w:space="0" w:color="auto"/>
      </w:divBdr>
    </w:div>
    <w:div w:id="935677822">
      <w:bodyDiv w:val="1"/>
      <w:marLeft w:val="0"/>
      <w:marRight w:val="0"/>
      <w:marTop w:val="0"/>
      <w:marBottom w:val="0"/>
      <w:divBdr>
        <w:top w:val="none" w:sz="0" w:space="0" w:color="auto"/>
        <w:left w:val="none" w:sz="0" w:space="0" w:color="auto"/>
        <w:bottom w:val="none" w:sz="0" w:space="0" w:color="auto"/>
        <w:right w:val="none" w:sz="0" w:space="0" w:color="auto"/>
      </w:divBdr>
    </w:div>
    <w:div w:id="938148055">
      <w:bodyDiv w:val="1"/>
      <w:marLeft w:val="0"/>
      <w:marRight w:val="0"/>
      <w:marTop w:val="0"/>
      <w:marBottom w:val="0"/>
      <w:divBdr>
        <w:top w:val="none" w:sz="0" w:space="0" w:color="auto"/>
        <w:left w:val="none" w:sz="0" w:space="0" w:color="auto"/>
        <w:bottom w:val="none" w:sz="0" w:space="0" w:color="auto"/>
        <w:right w:val="none" w:sz="0" w:space="0" w:color="auto"/>
      </w:divBdr>
    </w:div>
    <w:div w:id="980813829">
      <w:bodyDiv w:val="1"/>
      <w:marLeft w:val="0"/>
      <w:marRight w:val="0"/>
      <w:marTop w:val="0"/>
      <w:marBottom w:val="0"/>
      <w:divBdr>
        <w:top w:val="none" w:sz="0" w:space="0" w:color="auto"/>
        <w:left w:val="none" w:sz="0" w:space="0" w:color="auto"/>
        <w:bottom w:val="none" w:sz="0" w:space="0" w:color="auto"/>
        <w:right w:val="none" w:sz="0" w:space="0" w:color="auto"/>
      </w:divBdr>
    </w:div>
    <w:div w:id="997611852">
      <w:bodyDiv w:val="1"/>
      <w:marLeft w:val="0"/>
      <w:marRight w:val="0"/>
      <w:marTop w:val="0"/>
      <w:marBottom w:val="0"/>
      <w:divBdr>
        <w:top w:val="none" w:sz="0" w:space="0" w:color="auto"/>
        <w:left w:val="none" w:sz="0" w:space="0" w:color="auto"/>
        <w:bottom w:val="none" w:sz="0" w:space="0" w:color="auto"/>
        <w:right w:val="none" w:sz="0" w:space="0" w:color="auto"/>
      </w:divBdr>
    </w:div>
    <w:div w:id="1007446017">
      <w:bodyDiv w:val="1"/>
      <w:marLeft w:val="0"/>
      <w:marRight w:val="0"/>
      <w:marTop w:val="0"/>
      <w:marBottom w:val="0"/>
      <w:divBdr>
        <w:top w:val="none" w:sz="0" w:space="0" w:color="auto"/>
        <w:left w:val="none" w:sz="0" w:space="0" w:color="auto"/>
        <w:bottom w:val="none" w:sz="0" w:space="0" w:color="auto"/>
        <w:right w:val="none" w:sz="0" w:space="0" w:color="auto"/>
      </w:divBdr>
    </w:div>
    <w:div w:id="1012874644">
      <w:bodyDiv w:val="1"/>
      <w:marLeft w:val="0"/>
      <w:marRight w:val="0"/>
      <w:marTop w:val="0"/>
      <w:marBottom w:val="0"/>
      <w:divBdr>
        <w:top w:val="none" w:sz="0" w:space="0" w:color="auto"/>
        <w:left w:val="none" w:sz="0" w:space="0" w:color="auto"/>
        <w:bottom w:val="none" w:sz="0" w:space="0" w:color="auto"/>
        <w:right w:val="none" w:sz="0" w:space="0" w:color="auto"/>
      </w:divBdr>
    </w:div>
    <w:div w:id="1014917503">
      <w:bodyDiv w:val="1"/>
      <w:marLeft w:val="0"/>
      <w:marRight w:val="0"/>
      <w:marTop w:val="0"/>
      <w:marBottom w:val="0"/>
      <w:divBdr>
        <w:top w:val="none" w:sz="0" w:space="0" w:color="auto"/>
        <w:left w:val="none" w:sz="0" w:space="0" w:color="auto"/>
        <w:bottom w:val="none" w:sz="0" w:space="0" w:color="auto"/>
        <w:right w:val="none" w:sz="0" w:space="0" w:color="auto"/>
      </w:divBdr>
    </w:div>
    <w:div w:id="1017074849">
      <w:bodyDiv w:val="1"/>
      <w:marLeft w:val="0"/>
      <w:marRight w:val="0"/>
      <w:marTop w:val="0"/>
      <w:marBottom w:val="0"/>
      <w:divBdr>
        <w:top w:val="none" w:sz="0" w:space="0" w:color="auto"/>
        <w:left w:val="none" w:sz="0" w:space="0" w:color="auto"/>
        <w:bottom w:val="none" w:sz="0" w:space="0" w:color="auto"/>
        <w:right w:val="none" w:sz="0" w:space="0" w:color="auto"/>
      </w:divBdr>
    </w:div>
    <w:div w:id="1054889411">
      <w:bodyDiv w:val="1"/>
      <w:marLeft w:val="0"/>
      <w:marRight w:val="0"/>
      <w:marTop w:val="0"/>
      <w:marBottom w:val="0"/>
      <w:divBdr>
        <w:top w:val="none" w:sz="0" w:space="0" w:color="auto"/>
        <w:left w:val="none" w:sz="0" w:space="0" w:color="auto"/>
        <w:bottom w:val="none" w:sz="0" w:space="0" w:color="auto"/>
        <w:right w:val="none" w:sz="0" w:space="0" w:color="auto"/>
      </w:divBdr>
    </w:div>
    <w:div w:id="1058088620">
      <w:bodyDiv w:val="1"/>
      <w:marLeft w:val="0"/>
      <w:marRight w:val="0"/>
      <w:marTop w:val="0"/>
      <w:marBottom w:val="0"/>
      <w:divBdr>
        <w:top w:val="none" w:sz="0" w:space="0" w:color="auto"/>
        <w:left w:val="none" w:sz="0" w:space="0" w:color="auto"/>
        <w:bottom w:val="none" w:sz="0" w:space="0" w:color="auto"/>
        <w:right w:val="none" w:sz="0" w:space="0" w:color="auto"/>
      </w:divBdr>
    </w:div>
    <w:div w:id="1068310547">
      <w:bodyDiv w:val="1"/>
      <w:marLeft w:val="0"/>
      <w:marRight w:val="0"/>
      <w:marTop w:val="0"/>
      <w:marBottom w:val="0"/>
      <w:divBdr>
        <w:top w:val="none" w:sz="0" w:space="0" w:color="auto"/>
        <w:left w:val="none" w:sz="0" w:space="0" w:color="auto"/>
        <w:bottom w:val="none" w:sz="0" w:space="0" w:color="auto"/>
        <w:right w:val="none" w:sz="0" w:space="0" w:color="auto"/>
      </w:divBdr>
    </w:div>
    <w:div w:id="1079671475">
      <w:bodyDiv w:val="1"/>
      <w:marLeft w:val="0"/>
      <w:marRight w:val="0"/>
      <w:marTop w:val="0"/>
      <w:marBottom w:val="0"/>
      <w:divBdr>
        <w:top w:val="none" w:sz="0" w:space="0" w:color="auto"/>
        <w:left w:val="none" w:sz="0" w:space="0" w:color="auto"/>
        <w:bottom w:val="none" w:sz="0" w:space="0" w:color="auto"/>
        <w:right w:val="none" w:sz="0" w:space="0" w:color="auto"/>
      </w:divBdr>
    </w:div>
    <w:div w:id="1083527413">
      <w:bodyDiv w:val="1"/>
      <w:marLeft w:val="0"/>
      <w:marRight w:val="0"/>
      <w:marTop w:val="0"/>
      <w:marBottom w:val="0"/>
      <w:divBdr>
        <w:top w:val="none" w:sz="0" w:space="0" w:color="auto"/>
        <w:left w:val="none" w:sz="0" w:space="0" w:color="auto"/>
        <w:bottom w:val="none" w:sz="0" w:space="0" w:color="auto"/>
        <w:right w:val="none" w:sz="0" w:space="0" w:color="auto"/>
      </w:divBdr>
    </w:div>
    <w:div w:id="1099060556">
      <w:bodyDiv w:val="1"/>
      <w:marLeft w:val="0"/>
      <w:marRight w:val="0"/>
      <w:marTop w:val="0"/>
      <w:marBottom w:val="0"/>
      <w:divBdr>
        <w:top w:val="none" w:sz="0" w:space="0" w:color="auto"/>
        <w:left w:val="none" w:sz="0" w:space="0" w:color="auto"/>
        <w:bottom w:val="none" w:sz="0" w:space="0" w:color="auto"/>
        <w:right w:val="none" w:sz="0" w:space="0" w:color="auto"/>
      </w:divBdr>
    </w:div>
    <w:div w:id="1123114034">
      <w:bodyDiv w:val="1"/>
      <w:marLeft w:val="0"/>
      <w:marRight w:val="0"/>
      <w:marTop w:val="0"/>
      <w:marBottom w:val="0"/>
      <w:divBdr>
        <w:top w:val="none" w:sz="0" w:space="0" w:color="auto"/>
        <w:left w:val="none" w:sz="0" w:space="0" w:color="auto"/>
        <w:bottom w:val="none" w:sz="0" w:space="0" w:color="auto"/>
        <w:right w:val="none" w:sz="0" w:space="0" w:color="auto"/>
      </w:divBdr>
    </w:div>
    <w:div w:id="1138955915">
      <w:bodyDiv w:val="1"/>
      <w:marLeft w:val="0"/>
      <w:marRight w:val="0"/>
      <w:marTop w:val="0"/>
      <w:marBottom w:val="0"/>
      <w:divBdr>
        <w:top w:val="none" w:sz="0" w:space="0" w:color="auto"/>
        <w:left w:val="none" w:sz="0" w:space="0" w:color="auto"/>
        <w:bottom w:val="none" w:sz="0" w:space="0" w:color="auto"/>
        <w:right w:val="none" w:sz="0" w:space="0" w:color="auto"/>
      </w:divBdr>
    </w:div>
    <w:div w:id="1157265870">
      <w:bodyDiv w:val="1"/>
      <w:marLeft w:val="0"/>
      <w:marRight w:val="0"/>
      <w:marTop w:val="0"/>
      <w:marBottom w:val="0"/>
      <w:divBdr>
        <w:top w:val="none" w:sz="0" w:space="0" w:color="auto"/>
        <w:left w:val="none" w:sz="0" w:space="0" w:color="auto"/>
        <w:bottom w:val="none" w:sz="0" w:space="0" w:color="auto"/>
        <w:right w:val="none" w:sz="0" w:space="0" w:color="auto"/>
      </w:divBdr>
    </w:div>
    <w:div w:id="1163661243">
      <w:bodyDiv w:val="1"/>
      <w:marLeft w:val="0"/>
      <w:marRight w:val="0"/>
      <w:marTop w:val="0"/>
      <w:marBottom w:val="0"/>
      <w:divBdr>
        <w:top w:val="none" w:sz="0" w:space="0" w:color="auto"/>
        <w:left w:val="none" w:sz="0" w:space="0" w:color="auto"/>
        <w:bottom w:val="none" w:sz="0" w:space="0" w:color="auto"/>
        <w:right w:val="none" w:sz="0" w:space="0" w:color="auto"/>
      </w:divBdr>
    </w:div>
    <w:div w:id="1166745267">
      <w:bodyDiv w:val="1"/>
      <w:marLeft w:val="0"/>
      <w:marRight w:val="0"/>
      <w:marTop w:val="0"/>
      <w:marBottom w:val="0"/>
      <w:divBdr>
        <w:top w:val="none" w:sz="0" w:space="0" w:color="auto"/>
        <w:left w:val="none" w:sz="0" w:space="0" w:color="auto"/>
        <w:bottom w:val="none" w:sz="0" w:space="0" w:color="auto"/>
        <w:right w:val="none" w:sz="0" w:space="0" w:color="auto"/>
      </w:divBdr>
    </w:div>
    <w:div w:id="1195849805">
      <w:bodyDiv w:val="1"/>
      <w:marLeft w:val="0"/>
      <w:marRight w:val="0"/>
      <w:marTop w:val="0"/>
      <w:marBottom w:val="0"/>
      <w:divBdr>
        <w:top w:val="none" w:sz="0" w:space="0" w:color="auto"/>
        <w:left w:val="none" w:sz="0" w:space="0" w:color="auto"/>
        <w:bottom w:val="none" w:sz="0" w:space="0" w:color="auto"/>
        <w:right w:val="none" w:sz="0" w:space="0" w:color="auto"/>
      </w:divBdr>
    </w:div>
    <w:div w:id="1254899583">
      <w:bodyDiv w:val="1"/>
      <w:marLeft w:val="0"/>
      <w:marRight w:val="0"/>
      <w:marTop w:val="0"/>
      <w:marBottom w:val="0"/>
      <w:divBdr>
        <w:top w:val="none" w:sz="0" w:space="0" w:color="auto"/>
        <w:left w:val="none" w:sz="0" w:space="0" w:color="auto"/>
        <w:bottom w:val="none" w:sz="0" w:space="0" w:color="auto"/>
        <w:right w:val="none" w:sz="0" w:space="0" w:color="auto"/>
      </w:divBdr>
    </w:div>
    <w:div w:id="1297221879">
      <w:bodyDiv w:val="1"/>
      <w:marLeft w:val="0"/>
      <w:marRight w:val="0"/>
      <w:marTop w:val="0"/>
      <w:marBottom w:val="0"/>
      <w:divBdr>
        <w:top w:val="none" w:sz="0" w:space="0" w:color="auto"/>
        <w:left w:val="none" w:sz="0" w:space="0" w:color="auto"/>
        <w:bottom w:val="none" w:sz="0" w:space="0" w:color="auto"/>
        <w:right w:val="none" w:sz="0" w:space="0" w:color="auto"/>
      </w:divBdr>
    </w:div>
    <w:div w:id="1319309499">
      <w:bodyDiv w:val="1"/>
      <w:marLeft w:val="0"/>
      <w:marRight w:val="0"/>
      <w:marTop w:val="0"/>
      <w:marBottom w:val="0"/>
      <w:divBdr>
        <w:top w:val="none" w:sz="0" w:space="0" w:color="auto"/>
        <w:left w:val="none" w:sz="0" w:space="0" w:color="auto"/>
        <w:bottom w:val="none" w:sz="0" w:space="0" w:color="auto"/>
        <w:right w:val="none" w:sz="0" w:space="0" w:color="auto"/>
      </w:divBdr>
    </w:div>
    <w:div w:id="1321427886">
      <w:bodyDiv w:val="1"/>
      <w:marLeft w:val="0"/>
      <w:marRight w:val="0"/>
      <w:marTop w:val="0"/>
      <w:marBottom w:val="0"/>
      <w:divBdr>
        <w:top w:val="none" w:sz="0" w:space="0" w:color="auto"/>
        <w:left w:val="none" w:sz="0" w:space="0" w:color="auto"/>
        <w:bottom w:val="none" w:sz="0" w:space="0" w:color="auto"/>
        <w:right w:val="none" w:sz="0" w:space="0" w:color="auto"/>
      </w:divBdr>
    </w:div>
    <w:div w:id="1337657868">
      <w:bodyDiv w:val="1"/>
      <w:marLeft w:val="0"/>
      <w:marRight w:val="0"/>
      <w:marTop w:val="0"/>
      <w:marBottom w:val="0"/>
      <w:divBdr>
        <w:top w:val="none" w:sz="0" w:space="0" w:color="auto"/>
        <w:left w:val="none" w:sz="0" w:space="0" w:color="auto"/>
        <w:bottom w:val="none" w:sz="0" w:space="0" w:color="auto"/>
        <w:right w:val="none" w:sz="0" w:space="0" w:color="auto"/>
      </w:divBdr>
    </w:div>
    <w:div w:id="1356999578">
      <w:bodyDiv w:val="1"/>
      <w:marLeft w:val="0"/>
      <w:marRight w:val="0"/>
      <w:marTop w:val="0"/>
      <w:marBottom w:val="0"/>
      <w:divBdr>
        <w:top w:val="none" w:sz="0" w:space="0" w:color="auto"/>
        <w:left w:val="none" w:sz="0" w:space="0" w:color="auto"/>
        <w:bottom w:val="none" w:sz="0" w:space="0" w:color="auto"/>
        <w:right w:val="none" w:sz="0" w:space="0" w:color="auto"/>
      </w:divBdr>
    </w:div>
    <w:div w:id="1377123772">
      <w:bodyDiv w:val="1"/>
      <w:marLeft w:val="0"/>
      <w:marRight w:val="0"/>
      <w:marTop w:val="0"/>
      <w:marBottom w:val="0"/>
      <w:divBdr>
        <w:top w:val="none" w:sz="0" w:space="0" w:color="auto"/>
        <w:left w:val="none" w:sz="0" w:space="0" w:color="auto"/>
        <w:bottom w:val="none" w:sz="0" w:space="0" w:color="auto"/>
        <w:right w:val="none" w:sz="0" w:space="0" w:color="auto"/>
      </w:divBdr>
    </w:div>
    <w:div w:id="1385449052">
      <w:bodyDiv w:val="1"/>
      <w:marLeft w:val="0"/>
      <w:marRight w:val="0"/>
      <w:marTop w:val="0"/>
      <w:marBottom w:val="0"/>
      <w:divBdr>
        <w:top w:val="none" w:sz="0" w:space="0" w:color="auto"/>
        <w:left w:val="none" w:sz="0" w:space="0" w:color="auto"/>
        <w:bottom w:val="none" w:sz="0" w:space="0" w:color="auto"/>
        <w:right w:val="none" w:sz="0" w:space="0" w:color="auto"/>
      </w:divBdr>
    </w:div>
    <w:div w:id="1403405073">
      <w:bodyDiv w:val="1"/>
      <w:marLeft w:val="0"/>
      <w:marRight w:val="0"/>
      <w:marTop w:val="0"/>
      <w:marBottom w:val="0"/>
      <w:divBdr>
        <w:top w:val="none" w:sz="0" w:space="0" w:color="auto"/>
        <w:left w:val="none" w:sz="0" w:space="0" w:color="auto"/>
        <w:bottom w:val="none" w:sz="0" w:space="0" w:color="auto"/>
        <w:right w:val="none" w:sz="0" w:space="0" w:color="auto"/>
      </w:divBdr>
    </w:div>
    <w:div w:id="1403601388">
      <w:bodyDiv w:val="1"/>
      <w:marLeft w:val="0"/>
      <w:marRight w:val="0"/>
      <w:marTop w:val="0"/>
      <w:marBottom w:val="0"/>
      <w:divBdr>
        <w:top w:val="none" w:sz="0" w:space="0" w:color="auto"/>
        <w:left w:val="none" w:sz="0" w:space="0" w:color="auto"/>
        <w:bottom w:val="none" w:sz="0" w:space="0" w:color="auto"/>
        <w:right w:val="none" w:sz="0" w:space="0" w:color="auto"/>
      </w:divBdr>
    </w:div>
    <w:div w:id="1432898080">
      <w:bodyDiv w:val="1"/>
      <w:marLeft w:val="0"/>
      <w:marRight w:val="0"/>
      <w:marTop w:val="0"/>
      <w:marBottom w:val="0"/>
      <w:divBdr>
        <w:top w:val="none" w:sz="0" w:space="0" w:color="auto"/>
        <w:left w:val="none" w:sz="0" w:space="0" w:color="auto"/>
        <w:bottom w:val="none" w:sz="0" w:space="0" w:color="auto"/>
        <w:right w:val="none" w:sz="0" w:space="0" w:color="auto"/>
      </w:divBdr>
    </w:div>
    <w:div w:id="1444376783">
      <w:bodyDiv w:val="1"/>
      <w:marLeft w:val="0"/>
      <w:marRight w:val="0"/>
      <w:marTop w:val="0"/>
      <w:marBottom w:val="0"/>
      <w:divBdr>
        <w:top w:val="none" w:sz="0" w:space="0" w:color="auto"/>
        <w:left w:val="none" w:sz="0" w:space="0" w:color="auto"/>
        <w:bottom w:val="none" w:sz="0" w:space="0" w:color="auto"/>
        <w:right w:val="none" w:sz="0" w:space="0" w:color="auto"/>
      </w:divBdr>
    </w:div>
    <w:div w:id="1476987699">
      <w:bodyDiv w:val="1"/>
      <w:marLeft w:val="0"/>
      <w:marRight w:val="0"/>
      <w:marTop w:val="0"/>
      <w:marBottom w:val="0"/>
      <w:divBdr>
        <w:top w:val="none" w:sz="0" w:space="0" w:color="auto"/>
        <w:left w:val="none" w:sz="0" w:space="0" w:color="auto"/>
        <w:bottom w:val="none" w:sz="0" w:space="0" w:color="auto"/>
        <w:right w:val="none" w:sz="0" w:space="0" w:color="auto"/>
      </w:divBdr>
    </w:div>
    <w:div w:id="1516460457">
      <w:bodyDiv w:val="1"/>
      <w:marLeft w:val="0"/>
      <w:marRight w:val="0"/>
      <w:marTop w:val="0"/>
      <w:marBottom w:val="0"/>
      <w:divBdr>
        <w:top w:val="none" w:sz="0" w:space="0" w:color="auto"/>
        <w:left w:val="none" w:sz="0" w:space="0" w:color="auto"/>
        <w:bottom w:val="none" w:sz="0" w:space="0" w:color="auto"/>
        <w:right w:val="none" w:sz="0" w:space="0" w:color="auto"/>
      </w:divBdr>
    </w:div>
    <w:div w:id="1537163039">
      <w:bodyDiv w:val="1"/>
      <w:marLeft w:val="0"/>
      <w:marRight w:val="0"/>
      <w:marTop w:val="0"/>
      <w:marBottom w:val="0"/>
      <w:divBdr>
        <w:top w:val="none" w:sz="0" w:space="0" w:color="auto"/>
        <w:left w:val="none" w:sz="0" w:space="0" w:color="auto"/>
        <w:bottom w:val="none" w:sz="0" w:space="0" w:color="auto"/>
        <w:right w:val="none" w:sz="0" w:space="0" w:color="auto"/>
      </w:divBdr>
    </w:div>
    <w:div w:id="1548493063">
      <w:bodyDiv w:val="1"/>
      <w:marLeft w:val="0"/>
      <w:marRight w:val="0"/>
      <w:marTop w:val="0"/>
      <w:marBottom w:val="0"/>
      <w:divBdr>
        <w:top w:val="none" w:sz="0" w:space="0" w:color="auto"/>
        <w:left w:val="none" w:sz="0" w:space="0" w:color="auto"/>
        <w:bottom w:val="none" w:sz="0" w:space="0" w:color="auto"/>
        <w:right w:val="none" w:sz="0" w:space="0" w:color="auto"/>
      </w:divBdr>
    </w:div>
    <w:div w:id="1554081187">
      <w:bodyDiv w:val="1"/>
      <w:marLeft w:val="0"/>
      <w:marRight w:val="0"/>
      <w:marTop w:val="0"/>
      <w:marBottom w:val="0"/>
      <w:divBdr>
        <w:top w:val="none" w:sz="0" w:space="0" w:color="auto"/>
        <w:left w:val="none" w:sz="0" w:space="0" w:color="auto"/>
        <w:bottom w:val="none" w:sz="0" w:space="0" w:color="auto"/>
        <w:right w:val="none" w:sz="0" w:space="0" w:color="auto"/>
      </w:divBdr>
    </w:div>
    <w:div w:id="1574584625">
      <w:bodyDiv w:val="1"/>
      <w:marLeft w:val="0"/>
      <w:marRight w:val="0"/>
      <w:marTop w:val="0"/>
      <w:marBottom w:val="0"/>
      <w:divBdr>
        <w:top w:val="none" w:sz="0" w:space="0" w:color="auto"/>
        <w:left w:val="none" w:sz="0" w:space="0" w:color="auto"/>
        <w:bottom w:val="none" w:sz="0" w:space="0" w:color="auto"/>
        <w:right w:val="none" w:sz="0" w:space="0" w:color="auto"/>
      </w:divBdr>
    </w:div>
    <w:div w:id="1575242945">
      <w:bodyDiv w:val="1"/>
      <w:marLeft w:val="0"/>
      <w:marRight w:val="0"/>
      <w:marTop w:val="0"/>
      <w:marBottom w:val="0"/>
      <w:divBdr>
        <w:top w:val="none" w:sz="0" w:space="0" w:color="auto"/>
        <w:left w:val="none" w:sz="0" w:space="0" w:color="auto"/>
        <w:bottom w:val="none" w:sz="0" w:space="0" w:color="auto"/>
        <w:right w:val="none" w:sz="0" w:space="0" w:color="auto"/>
      </w:divBdr>
    </w:div>
    <w:div w:id="1582763012">
      <w:bodyDiv w:val="1"/>
      <w:marLeft w:val="0"/>
      <w:marRight w:val="0"/>
      <w:marTop w:val="0"/>
      <w:marBottom w:val="0"/>
      <w:divBdr>
        <w:top w:val="none" w:sz="0" w:space="0" w:color="auto"/>
        <w:left w:val="none" w:sz="0" w:space="0" w:color="auto"/>
        <w:bottom w:val="none" w:sz="0" w:space="0" w:color="auto"/>
        <w:right w:val="none" w:sz="0" w:space="0" w:color="auto"/>
      </w:divBdr>
    </w:div>
    <w:div w:id="1607495256">
      <w:bodyDiv w:val="1"/>
      <w:marLeft w:val="0"/>
      <w:marRight w:val="0"/>
      <w:marTop w:val="0"/>
      <w:marBottom w:val="0"/>
      <w:divBdr>
        <w:top w:val="none" w:sz="0" w:space="0" w:color="auto"/>
        <w:left w:val="none" w:sz="0" w:space="0" w:color="auto"/>
        <w:bottom w:val="none" w:sz="0" w:space="0" w:color="auto"/>
        <w:right w:val="none" w:sz="0" w:space="0" w:color="auto"/>
      </w:divBdr>
    </w:div>
    <w:div w:id="1612325266">
      <w:bodyDiv w:val="1"/>
      <w:marLeft w:val="0"/>
      <w:marRight w:val="0"/>
      <w:marTop w:val="0"/>
      <w:marBottom w:val="0"/>
      <w:divBdr>
        <w:top w:val="none" w:sz="0" w:space="0" w:color="auto"/>
        <w:left w:val="none" w:sz="0" w:space="0" w:color="auto"/>
        <w:bottom w:val="none" w:sz="0" w:space="0" w:color="auto"/>
        <w:right w:val="none" w:sz="0" w:space="0" w:color="auto"/>
      </w:divBdr>
    </w:div>
    <w:div w:id="1631931609">
      <w:bodyDiv w:val="1"/>
      <w:marLeft w:val="0"/>
      <w:marRight w:val="0"/>
      <w:marTop w:val="0"/>
      <w:marBottom w:val="0"/>
      <w:divBdr>
        <w:top w:val="none" w:sz="0" w:space="0" w:color="auto"/>
        <w:left w:val="none" w:sz="0" w:space="0" w:color="auto"/>
        <w:bottom w:val="none" w:sz="0" w:space="0" w:color="auto"/>
        <w:right w:val="none" w:sz="0" w:space="0" w:color="auto"/>
      </w:divBdr>
    </w:div>
    <w:div w:id="1694916143">
      <w:bodyDiv w:val="1"/>
      <w:marLeft w:val="0"/>
      <w:marRight w:val="0"/>
      <w:marTop w:val="0"/>
      <w:marBottom w:val="0"/>
      <w:divBdr>
        <w:top w:val="none" w:sz="0" w:space="0" w:color="auto"/>
        <w:left w:val="none" w:sz="0" w:space="0" w:color="auto"/>
        <w:bottom w:val="none" w:sz="0" w:space="0" w:color="auto"/>
        <w:right w:val="none" w:sz="0" w:space="0" w:color="auto"/>
      </w:divBdr>
    </w:div>
    <w:div w:id="1717584067">
      <w:bodyDiv w:val="1"/>
      <w:marLeft w:val="0"/>
      <w:marRight w:val="0"/>
      <w:marTop w:val="0"/>
      <w:marBottom w:val="0"/>
      <w:divBdr>
        <w:top w:val="none" w:sz="0" w:space="0" w:color="auto"/>
        <w:left w:val="none" w:sz="0" w:space="0" w:color="auto"/>
        <w:bottom w:val="none" w:sz="0" w:space="0" w:color="auto"/>
        <w:right w:val="none" w:sz="0" w:space="0" w:color="auto"/>
      </w:divBdr>
    </w:div>
    <w:div w:id="1728265541">
      <w:bodyDiv w:val="1"/>
      <w:marLeft w:val="0"/>
      <w:marRight w:val="0"/>
      <w:marTop w:val="0"/>
      <w:marBottom w:val="0"/>
      <w:divBdr>
        <w:top w:val="none" w:sz="0" w:space="0" w:color="auto"/>
        <w:left w:val="none" w:sz="0" w:space="0" w:color="auto"/>
        <w:bottom w:val="none" w:sz="0" w:space="0" w:color="auto"/>
        <w:right w:val="none" w:sz="0" w:space="0" w:color="auto"/>
      </w:divBdr>
    </w:div>
    <w:div w:id="1735396991">
      <w:bodyDiv w:val="1"/>
      <w:marLeft w:val="0"/>
      <w:marRight w:val="0"/>
      <w:marTop w:val="0"/>
      <w:marBottom w:val="0"/>
      <w:divBdr>
        <w:top w:val="none" w:sz="0" w:space="0" w:color="auto"/>
        <w:left w:val="none" w:sz="0" w:space="0" w:color="auto"/>
        <w:bottom w:val="none" w:sz="0" w:space="0" w:color="auto"/>
        <w:right w:val="none" w:sz="0" w:space="0" w:color="auto"/>
      </w:divBdr>
    </w:div>
    <w:div w:id="1757556695">
      <w:bodyDiv w:val="1"/>
      <w:marLeft w:val="0"/>
      <w:marRight w:val="0"/>
      <w:marTop w:val="0"/>
      <w:marBottom w:val="0"/>
      <w:divBdr>
        <w:top w:val="none" w:sz="0" w:space="0" w:color="auto"/>
        <w:left w:val="none" w:sz="0" w:space="0" w:color="auto"/>
        <w:bottom w:val="none" w:sz="0" w:space="0" w:color="auto"/>
        <w:right w:val="none" w:sz="0" w:space="0" w:color="auto"/>
      </w:divBdr>
    </w:div>
    <w:div w:id="1769496808">
      <w:bodyDiv w:val="1"/>
      <w:marLeft w:val="0"/>
      <w:marRight w:val="0"/>
      <w:marTop w:val="0"/>
      <w:marBottom w:val="0"/>
      <w:divBdr>
        <w:top w:val="none" w:sz="0" w:space="0" w:color="auto"/>
        <w:left w:val="none" w:sz="0" w:space="0" w:color="auto"/>
        <w:bottom w:val="none" w:sz="0" w:space="0" w:color="auto"/>
        <w:right w:val="none" w:sz="0" w:space="0" w:color="auto"/>
      </w:divBdr>
    </w:div>
    <w:div w:id="1769737755">
      <w:bodyDiv w:val="1"/>
      <w:marLeft w:val="0"/>
      <w:marRight w:val="0"/>
      <w:marTop w:val="0"/>
      <w:marBottom w:val="0"/>
      <w:divBdr>
        <w:top w:val="none" w:sz="0" w:space="0" w:color="auto"/>
        <w:left w:val="none" w:sz="0" w:space="0" w:color="auto"/>
        <w:bottom w:val="none" w:sz="0" w:space="0" w:color="auto"/>
        <w:right w:val="none" w:sz="0" w:space="0" w:color="auto"/>
      </w:divBdr>
    </w:div>
    <w:div w:id="1772386219">
      <w:bodyDiv w:val="1"/>
      <w:marLeft w:val="0"/>
      <w:marRight w:val="0"/>
      <w:marTop w:val="0"/>
      <w:marBottom w:val="0"/>
      <w:divBdr>
        <w:top w:val="none" w:sz="0" w:space="0" w:color="auto"/>
        <w:left w:val="none" w:sz="0" w:space="0" w:color="auto"/>
        <w:bottom w:val="none" w:sz="0" w:space="0" w:color="auto"/>
        <w:right w:val="none" w:sz="0" w:space="0" w:color="auto"/>
      </w:divBdr>
    </w:div>
    <w:div w:id="1788085372">
      <w:bodyDiv w:val="1"/>
      <w:marLeft w:val="0"/>
      <w:marRight w:val="0"/>
      <w:marTop w:val="0"/>
      <w:marBottom w:val="0"/>
      <w:divBdr>
        <w:top w:val="none" w:sz="0" w:space="0" w:color="auto"/>
        <w:left w:val="none" w:sz="0" w:space="0" w:color="auto"/>
        <w:bottom w:val="none" w:sz="0" w:space="0" w:color="auto"/>
        <w:right w:val="none" w:sz="0" w:space="0" w:color="auto"/>
      </w:divBdr>
    </w:div>
    <w:div w:id="1792741638">
      <w:bodyDiv w:val="1"/>
      <w:marLeft w:val="0"/>
      <w:marRight w:val="0"/>
      <w:marTop w:val="0"/>
      <w:marBottom w:val="0"/>
      <w:divBdr>
        <w:top w:val="none" w:sz="0" w:space="0" w:color="auto"/>
        <w:left w:val="none" w:sz="0" w:space="0" w:color="auto"/>
        <w:bottom w:val="none" w:sz="0" w:space="0" w:color="auto"/>
        <w:right w:val="none" w:sz="0" w:space="0" w:color="auto"/>
      </w:divBdr>
    </w:div>
    <w:div w:id="1806853167">
      <w:bodyDiv w:val="1"/>
      <w:marLeft w:val="0"/>
      <w:marRight w:val="0"/>
      <w:marTop w:val="0"/>
      <w:marBottom w:val="0"/>
      <w:divBdr>
        <w:top w:val="none" w:sz="0" w:space="0" w:color="auto"/>
        <w:left w:val="none" w:sz="0" w:space="0" w:color="auto"/>
        <w:bottom w:val="none" w:sz="0" w:space="0" w:color="auto"/>
        <w:right w:val="none" w:sz="0" w:space="0" w:color="auto"/>
      </w:divBdr>
    </w:div>
    <w:div w:id="1810629192">
      <w:bodyDiv w:val="1"/>
      <w:marLeft w:val="0"/>
      <w:marRight w:val="0"/>
      <w:marTop w:val="0"/>
      <w:marBottom w:val="0"/>
      <w:divBdr>
        <w:top w:val="none" w:sz="0" w:space="0" w:color="auto"/>
        <w:left w:val="none" w:sz="0" w:space="0" w:color="auto"/>
        <w:bottom w:val="none" w:sz="0" w:space="0" w:color="auto"/>
        <w:right w:val="none" w:sz="0" w:space="0" w:color="auto"/>
      </w:divBdr>
    </w:div>
    <w:div w:id="1819607074">
      <w:bodyDiv w:val="1"/>
      <w:marLeft w:val="0"/>
      <w:marRight w:val="0"/>
      <w:marTop w:val="0"/>
      <w:marBottom w:val="0"/>
      <w:divBdr>
        <w:top w:val="none" w:sz="0" w:space="0" w:color="auto"/>
        <w:left w:val="none" w:sz="0" w:space="0" w:color="auto"/>
        <w:bottom w:val="none" w:sz="0" w:space="0" w:color="auto"/>
        <w:right w:val="none" w:sz="0" w:space="0" w:color="auto"/>
      </w:divBdr>
    </w:div>
    <w:div w:id="1824006679">
      <w:bodyDiv w:val="1"/>
      <w:marLeft w:val="0"/>
      <w:marRight w:val="0"/>
      <w:marTop w:val="0"/>
      <w:marBottom w:val="0"/>
      <w:divBdr>
        <w:top w:val="none" w:sz="0" w:space="0" w:color="auto"/>
        <w:left w:val="none" w:sz="0" w:space="0" w:color="auto"/>
        <w:bottom w:val="none" w:sz="0" w:space="0" w:color="auto"/>
        <w:right w:val="none" w:sz="0" w:space="0" w:color="auto"/>
      </w:divBdr>
    </w:div>
    <w:div w:id="1882815552">
      <w:bodyDiv w:val="1"/>
      <w:marLeft w:val="0"/>
      <w:marRight w:val="0"/>
      <w:marTop w:val="0"/>
      <w:marBottom w:val="0"/>
      <w:divBdr>
        <w:top w:val="none" w:sz="0" w:space="0" w:color="auto"/>
        <w:left w:val="none" w:sz="0" w:space="0" w:color="auto"/>
        <w:bottom w:val="none" w:sz="0" w:space="0" w:color="auto"/>
        <w:right w:val="none" w:sz="0" w:space="0" w:color="auto"/>
      </w:divBdr>
    </w:div>
    <w:div w:id="1898978793">
      <w:bodyDiv w:val="1"/>
      <w:marLeft w:val="0"/>
      <w:marRight w:val="0"/>
      <w:marTop w:val="0"/>
      <w:marBottom w:val="0"/>
      <w:divBdr>
        <w:top w:val="none" w:sz="0" w:space="0" w:color="auto"/>
        <w:left w:val="none" w:sz="0" w:space="0" w:color="auto"/>
        <w:bottom w:val="none" w:sz="0" w:space="0" w:color="auto"/>
        <w:right w:val="none" w:sz="0" w:space="0" w:color="auto"/>
      </w:divBdr>
    </w:div>
    <w:div w:id="1941376697">
      <w:bodyDiv w:val="1"/>
      <w:marLeft w:val="0"/>
      <w:marRight w:val="0"/>
      <w:marTop w:val="0"/>
      <w:marBottom w:val="0"/>
      <w:divBdr>
        <w:top w:val="none" w:sz="0" w:space="0" w:color="auto"/>
        <w:left w:val="none" w:sz="0" w:space="0" w:color="auto"/>
        <w:bottom w:val="none" w:sz="0" w:space="0" w:color="auto"/>
        <w:right w:val="none" w:sz="0" w:space="0" w:color="auto"/>
      </w:divBdr>
    </w:div>
    <w:div w:id="1943603648">
      <w:bodyDiv w:val="1"/>
      <w:marLeft w:val="0"/>
      <w:marRight w:val="0"/>
      <w:marTop w:val="0"/>
      <w:marBottom w:val="0"/>
      <w:divBdr>
        <w:top w:val="none" w:sz="0" w:space="0" w:color="auto"/>
        <w:left w:val="none" w:sz="0" w:space="0" w:color="auto"/>
        <w:bottom w:val="none" w:sz="0" w:space="0" w:color="auto"/>
        <w:right w:val="none" w:sz="0" w:space="0" w:color="auto"/>
      </w:divBdr>
    </w:div>
    <w:div w:id="1965768319">
      <w:bodyDiv w:val="1"/>
      <w:marLeft w:val="0"/>
      <w:marRight w:val="0"/>
      <w:marTop w:val="0"/>
      <w:marBottom w:val="0"/>
      <w:divBdr>
        <w:top w:val="none" w:sz="0" w:space="0" w:color="auto"/>
        <w:left w:val="none" w:sz="0" w:space="0" w:color="auto"/>
        <w:bottom w:val="none" w:sz="0" w:space="0" w:color="auto"/>
        <w:right w:val="none" w:sz="0" w:space="0" w:color="auto"/>
      </w:divBdr>
    </w:div>
    <w:div w:id="2041931103">
      <w:bodyDiv w:val="1"/>
      <w:marLeft w:val="0"/>
      <w:marRight w:val="0"/>
      <w:marTop w:val="0"/>
      <w:marBottom w:val="0"/>
      <w:divBdr>
        <w:top w:val="none" w:sz="0" w:space="0" w:color="auto"/>
        <w:left w:val="none" w:sz="0" w:space="0" w:color="auto"/>
        <w:bottom w:val="none" w:sz="0" w:space="0" w:color="auto"/>
        <w:right w:val="none" w:sz="0" w:space="0" w:color="auto"/>
      </w:divBdr>
    </w:div>
    <w:div w:id="2118982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pge.webex.com/pge/j.php?MTID=mbb43744d46c8b19c884ef0dc8491da42" TargetMode="External" /><Relationship Id="rId21" Type="http://schemas.openxmlformats.org/officeDocument/2006/relationships/hyperlink" Target="https://centurylinkconferencing.webex.com/centurylinkconferencing/j.php?MTID=m1c8e32b81554fa1095cacf62c1f37c6a" TargetMode="External" /><Relationship Id="rId42" Type="http://schemas.openxmlformats.org/officeDocument/2006/relationships/hyperlink" Target="mailto:Water.Division@cpuc.ca.gov" TargetMode="External" /><Relationship Id="rId47" Type="http://schemas.openxmlformats.org/officeDocument/2006/relationships/hyperlink" Target="http://docs.cpuc.ca.gov/SearchRes.aspx?docformat=ALL&amp;DocID=284822786" TargetMode="External" /><Relationship Id="rId63" Type="http://schemas.openxmlformats.org/officeDocument/2006/relationships/hyperlink" Target="mailto:rupa.shitole@cpuc.ca.gov" TargetMode="External" /><Relationship Id="rId68" Type="http://schemas.openxmlformats.org/officeDocument/2006/relationships/hyperlink" Target="http://docs.cpuc.ca.gov/PublishedDocs/Published/G000/M285/K887/285887590.PDF" TargetMode="External" /><Relationship Id="rId84" Type="http://schemas.openxmlformats.org/officeDocument/2006/relationships/footer" Target="footer1.xml" /><Relationship Id="rId16" Type="http://schemas.openxmlformats.org/officeDocument/2006/relationships/hyperlink" Target="https://pge.webex.com/pge/j.php?MTID=m60eb839aa1c58e84364abaad76955687" TargetMode="External" /><Relationship Id="rId11" Type="http://schemas.openxmlformats.org/officeDocument/2006/relationships/hyperlink" Target="https://cs.cpuc.ca.gov/otcsdav/nodes/201974351/C--Public%20Meetings%20and%20Workshop%20Notices--TEMPLATE.doc" TargetMode="External" /><Relationship Id="rId32" Type="http://schemas.openxmlformats.org/officeDocument/2006/relationships/hyperlink" Target="mailto:rvazquez@ddtp.org" TargetMode="External" /><Relationship Id="rId37" Type="http://schemas.openxmlformats.org/officeDocument/2006/relationships/hyperlink" Target="http://www.liob.org" TargetMode="External" /><Relationship Id="rId53" Type="http://schemas.openxmlformats.org/officeDocument/2006/relationships/hyperlink" Target="mailto:chari.worster@cpuc.ca.gov" TargetMode="External" /><Relationship Id="rId58" Type="http://schemas.openxmlformats.org/officeDocument/2006/relationships/hyperlink" Target="http://docs.cpuc.ca.gov/SearchRes.aspx?docformat=ALL&amp;DocID=285334489" TargetMode="External" /><Relationship Id="rId74" Type="http://schemas.openxmlformats.org/officeDocument/2006/relationships/hyperlink" Target="http://docs.cpuc.ca.gov/SearchRes.aspx?docformat=ALL&amp;DocID=283023254" TargetMode="External" /><Relationship Id="rId79" Type="http://schemas.openxmlformats.org/officeDocument/2006/relationships/hyperlink" Target="mailto:david.zizmor@cpuc.ca.gov" TargetMode="External" /><Relationship Id="rId5" Type="http://schemas.openxmlformats.org/officeDocument/2006/relationships/webSettings" Target="webSettings.xml" /><Relationship Id="rId19" Type="http://schemas.openxmlformats.org/officeDocument/2006/relationships/hyperlink" Target="mailto:Kerry.fleisher@cpuc.ca.gov" TargetMode="External" /><Relationship Id="rId14" Type="http://schemas.openxmlformats.org/officeDocument/2006/relationships/hyperlink" Target="mailto:public.advisor@cpuc.ca.gov" TargetMode="External" /><Relationship Id="rId22" Type="http://schemas.openxmlformats.org/officeDocument/2006/relationships/hyperlink" Target="mailto:justin.hagler@cpuc.ca.gov" TargetMode="External" /><Relationship Id="rId27" Type="http://schemas.openxmlformats.org/officeDocument/2006/relationships/hyperlink" Target="mailto:aspringgate@buchalter.com" TargetMode="External" /><Relationship Id="rId30" Type="http://schemas.openxmlformats.org/officeDocument/2006/relationships/hyperlink" Target="mailto:zaida.amaya@cpuc.ca.gov" TargetMode="External" /><Relationship Id="rId35" Type="http://schemas.openxmlformats.org/officeDocument/2006/relationships/hyperlink" Target="http://www.cpuc.ca.gov/CDenbanc/" TargetMode="External" /><Relationship Id="rId43" Type="http://schemas.openxmlformats.org/officeDocument/2006/relationships/hyperlink" Target="http://docs.cpuc.ca.gov/SearchRes.aspx?docformat=ALL&amp;DocID=276073585" TargetMode="External" /><Relationship Id="rId48" Type="http://schemas.openxmlformats.org/officeDocument/2006/relationships/hyperlink" Target="mailto:Nick.Dahlberg@cpuc.ca.gov" TargetMode="External" /><Relationship Id="rId56" Type="http://schemas.openxmlformats.org/officeDocument/2006/relationships/hyperlink" Target="mailto:Christopher.Westling@cpuc.ca.gov" TargetMode="External" /><Relationship Id="rId64" Type="http://schemas.openxmlformats.org/officeDocument/2006/relationships/hyperlink" Target="http://docs.cpuc.ca.gov/SearchRes.aspx?docformat=ALL&amp;DocID=287043313" TargetMode="External" /><Relationship Id="rId69" Type="http://schemas.openxmlformats.org/officeDocument/2006/relationships/hyperlink" Target="mailto:Gregory.rubenstein@cpuc.ca.gov" TargetMode="External" /><Relationship Id="rId77" Type="http://schemas.openxmlformats.org/officeDocument/2006/relationships/hyperlink" Target="mailto:Water.Division@cpuc.ca.gov" TargetMode="External" /><Relationship Id="rId8" Type="http://schemas.openxmlformats.org/officeDocument/2006/relationships/image" Target="media/image1.png" /><Relationship Id="rId51" Type="http://schemas.openxmlformats.org/officeDocument/2006/relationships/hyperlink" Target="mailto:Nora.Hawkins@cpuc.ca.gov" TargetMode="External" /><Relationship Id="rId72" Type="http://schemas.openxmlformats.org/officeDocument/2006/relationships/hyperlink" Target="http://docs.cpuc.ca.gov/SearchRes.aspx?docformat=ALL&amp;DocID=281576851" TargetMode="External" /><Relationship Id="rId80" Type="http://schemas.openxmlformats.org/officeDocument/2006/relationships/hyperlink" Target="mailto:franz.cheng@cpuc.ca.gov" TargetMode="External" /><Relationship Id="rId85" Type="http://schemas.openxmlformats.org/officeDocument/2006/relationships/fontTable" Target="fontTable.xml" /><Relationship Id="rId3" Type="http://schemas.openxmlformats.org/officeDocument/2006/relationships/styles" Target="styles.xml" /><Relationship Id="rId12" Type="http://schemas.openxmlformats.org/officeDocument/2006/relationships/hyperlink" Target="https://cs.cpuc.ca.gov/otcsdav/nodes/201974351/~otdirinfo.ini" TargetMode="External" /><Relationship Id="rId17" Type="http://schemas.openxmlformats.org/officeDocument/2006/relationships/hyperlink" Target="mailto:Jacob.rudolph@cpuc.ca.gov" TargetMode="External" /><Relationship Id="rId25" Type="http://schemas.openxmlformats.org/officeDocument/2006/relationships/hyperlink" Target="mailto:martin.kurtovich@cpuc.ca.gov" TargetMode="External" /><Relationship Id="rId33" Type="http://schemas.openxmlformats.org/officeDocument/2006/relationships/hyperlink" Target="http://adminmonitor.com/ca/cpuc/en_banc/20190520/" TargetMode="External" /><Relationship Id="rId38" Type="http://schemas.openxmlformats.org/officeDocument/2006/relationships/hyperlink" Target="http://docs.cpuc.ca.gov/SearchRes.aspx?docformat=ALL&amp;DocID=281486428" TargetMode="External" /><Relationship Id="rId46" Type="http://schemas.openxmlformats.org/officeDocument/2006/relationships/hyperlink" Target="mailto:Water.Division@cpuc.ca.gov" TargetMode="External" /><Relationship Id="rId59" Type="http://schemas.openxmlformats.org/officeDocument/2006/relationships/hyperlink" Target="mailto:carlos.velasquez@cpuc.ca.gov" TargetMode="External" /><Relationship Id="rId67" Type="http://schemas.openxmlformats.org/officeDocument/2006/relationships/hyperlink" Target="http://docs.cpuc.ca.gov/SearchRes.aspx?docformat=ALL&amp;DocID=285659848" TargetMode="External" /><Relationship Id="rId20" Type="http://schemas.openxmlformats.org/officeDocument/2006/relationships/hyperlink" Target="mailto:cs8@cpuc.ca.gov" TargetMode="External" /><Relationship Id="rId41" Type="http://schemas.openxmlformats.org/officeDocument/2006/relationships/hyperlink" Target="http://docs.cpuc.ca.gov/SearchRes.aspx?docformat=ALL&amp;DocID=274970118" TargetMode="External" /><Relationship Id="rId54" Type="http://schemas.openxmlformats.org/officeDocument/2006/relationships/hyperlink" Target="mailto:gp1@cpuc.ca.gov" TargetMode="External" /><Relationship Id="rId62" Type="http://schemas.openxmlformats.org/officeDocument/2006/relationships/hyperlink" Target="http://docs.cpuc.ca.gov/SearchRes.aspx?docformat=ALL&amp;DocID=287048547" TargetMode="External" /><Relationship Id="rId70" Type="http://schemas.openxmlformats.org/officeDocument/2006/relationships/hyperlink" Target="http://docs.cpuc.ca.gov/PublishedDocs/Published/G000/M285/K986/285986988.docx" TargetMode="External" /><Relationship Id="rId75" Type="http://schemas.openxmlformats.org/officeDocument/2006/relationships/hyperlink" Target="mailto:Water.Division@cpuc.ca.gov" TargetMode="External" /><Relationship Id="rId83" Type="http://schemas.openxmlformats.org/officeDocument/2006/relationships/header" Target="header1.xml" /><Relationship Id="rId1" Type="http://schemas.openxmlformats.org/officeDocument/2006/relationships/customXml" Target="../customXml/item1.xml" /><Relationship Id="rId6" Type="http://schemas.openxmlformats.org/officeDocument/2006/relationships/footnotes" Target="footnotes.xml" /><Relationship Id="rId15" Type="http://schemas.openxmlformats.org/officeDocument/2006/relationships/hyperlink" Target="http://docs.cpuc.ca.gov/SearchRes.aspx?docformat=ALL&amp;DocID=287724013" TargetMode="External" /><Relationship Id="rId23" Type="http://schemas.openxmlformats.org/officeDocument/2006/relationships/hyperlink" Target="http://www.adminmonitor.com/ca/cpuc/" TargetMode="External" /><Relationship Id="rId28" Type="http://schemas.openxmlformats.org/officeDocument/2006/relationships/hyperlink" Target="https://pge.webex.com/pge/j.php?MTID=mbb43744d46c8b19c884ef0dc8491da42" TargetMode="External" /><Relationship Id="rId36" Type="http://schemas.openxmlformats.org/officeDocument/2006/relationships/hyperlink" Target="mailto:zaida.amaya@cpuc.ca.gov" TargetMode="External" /><Relationship Id="rId49" Type="http://schemas.openxmlformats.org/officeDocument/2006/relationships/hyperlink" Target="mailto:Michele.Kito@cpuc.ca.gov" TargetMode="External" /><Relationship Id="rId57" Type="http://schemas.openxmlformats.org/officeDocument/2006/relationships/hyperlink" Target="mailto:Jean.Spencer@cpuc.ca.gov" TargetMode="External" /><Relationship Id="rId10" Type="http://schemas.openxmlformats.org/officeDocument/2006/relationships/hyperlink" Target="https://cs.cpuc.ca.gov/otcsdav/nodes/201974351/~otdirinfo.ini" TargetMode="External" /><Relationship Id="rId31" Type="http://schemas.openxmlformats.org/officeDocument/2006/relationships/hyperlink" Target="http://www.liob.org" TargetMode="External" /><Relationship Id="rId44" Type="http://schemas.openxmlformats.org/officeDocument/2006/relationships/hyperlink" Target="mailto:Water.Division@cpuc.ca.gov" TargetMode="External" /><Relationship Id="rId52" Type="http://schemas.openxmlformats.org/officeDocument/2006/relationships/hyperlink" Target="http://docs.cpuc.ca.gov/SearchRes.aspx?docformat=ALL&amp;DocID=285933083" TargetMode="External" /><Relationship Id="rId60" Type="http://schemas.openxmlformats.org/officeDocument/2006/relationships/hyperlink" Target="mailto:Jean.Spencer@cpuc.ca.gov" TargetMode="External" /><Relationship Id="rId65" Type="http://schemas.openxmlformats.org/officeDocument/2006/relationships/hyperlink" Target="http://docs.cpuc.ca.gov/SearchRes.aspx?docformat=ALL&amp;DocID=287047411" TargetMode="External" /><Relationship Id="rId73" Type="http://schemas.openxmlformats.org/officeDocument/2006/relationships/hyperlink" Target="mailto:Water.Division@cpuc.ca.gov" TargetMode="External" /><Relationship Id="rId78" Type="http://schemas.openxmlformats.org/officeDocument/2006/relationships/hyperlink" Target="http://docs.cpuc.ca.gov/SearchRes.aspx?docformat=ALL&amp;DocID=288014719" TargetMode="External" /><Relationship Id="rId81" Type="http://schemas.openxmlformats.org/officeDocument/2006/relationships/hyperlink" Target="mailto:EDTariffUnit@cpuc.ca.gov" TargetMode="External" /><Relationship Id="rId86" Type="http://schemas.openxmlformats.org/officeDocument/2006/relationships/theme" Target="theme/theme1.xml" /><Relationship Id="rId4" Type="http://schemas.openxmlformats.org/officeDocument/2006/relationships/settings" Target="settings.xml" /><Relationship Id="rId9" Type="http://schemas.openxmlformats.org/officeDocument/2006/relationships/hyperlink" Target="http://www.cpuc.ca.gov" TargetMode="External" /><Relationship Id="rId13" Type="http://schemas.openxmlformats.org/officeDocument/2006/relationships/image" Target="media/image2.wmf" /><Relationship Id="rId18" Type="http://schemas.openxmlformats.org/officeDocument/2006/relationships/hyperlink" Target="https://meet.lync.com/edisonintl-sce/davi.ibarra/LW1MH058" TargetMode="External" /><Relationship Id="rId39" Type="http://schemas.openxmlformats.org/officeDocument/2006/relationships/hyperlink" Target="mailto:werner.blumer@cpuc.ca.gov" TargetMode="External" /><Relationship Id="rId34" Type="http://schemas.openxmlformats.org/officeDocument/2006/relationships/hyperlink" Target="mailto:Robert.Osborn@cpuc.ca.gov" TargetMode="External" /><Relationship Id="rId50" Type="http://schemas.openxmlformats.org/officeDocument/2006/relationships/hyperlink" Target="http://docs.cpuc.ca.gov/SearchRes.aspx?docformat=ALL&amp;DocID=284823676" TargetMode="External" /><Relationship Id="rId55" Type="http://schemas.openxmlformats.org/officeDocument/2006/relationships/hyperlink" Target="http://docs.cpuc.ca.gov/SearchRes.aspx?docformat=ALL&amp;DocID=284786019" TargetMode="External" /><Relationship Id="rId76" Type="http://schemas.openxmlformats.org/officeDocument/2006/relationships/hyperlink" Target="http://docs.cpuc.ca.gov/SearchRes.aspx?docformat=ALL&amp;DocID=284057209" TargetMode="External" /><Relationship Id="rId7" Type="http://schemas.openxmlformats.org/officeDocument/2006/relationships/endnotes" Target="endnotes.xml" /><Relationship Id="rId71" Type="http://schemas.openxmlformats.org/officeDocument/2006/relationships/hyperlink" Target="mailto:An4@cpuc.ca.gov" TargetMode="External" /><Relationship Id="rId2" Type="http://schemas.openxmlformats.org/officeDocument/2006/relationships/numbering" Target="numbering.xml" /><Relationship Id="rId29" Type="http://schemas.openxmlformats.org/officeDocument/2006/relationships/hyperlink" Target="mailto:Raffi.Minasian@sce.com" TargetMode="External" /><Relationship Id="rId24" Type="http://schemas.openxmlformats.org/officeDocument/2006/relationships/hyperlink" Target="mailto:Jamie.Ormond@cpuc.ca.gov" TargetMode="External" /><Relationship Id="rId40" Type="http://schemas.openxmlformats.org/officeDocument/2006/relationships/hyperlink" Target="mailto:Aloke.Gupta@cpuc.ca.gov" TargetMode="External" /><Relationship Id="rId45" Type="http://schemas.openxmlformats.org/officeDocument/2006/relationships/hyperlink" Target="http://docs.cpuc.ca.gov/SearchRes.aspx?docformat=ALL&amp;DocID=279170748" TargetMode="External" /><Relationship Id="rId66" Type="http://schemas.openxmlformats.org/officeDocument/2006/relationships/hyperlink" Target="mailto:rupa.shitole@cpuc.ca.gov" TargetMode="External" /><Relationship Id="rId61" Type="http://schemas.openxmlformats.org/officeDocument/2006/relationships/hyperlink" Target="http://docs.cpuc.ca.gov/SearchRes.aspx?docformat=ALL&amp;DocID=287048548" TargetMode="External" /><Relationship Id="rId82" Type="http://schemas.openxmlformats.org/officeDocument/2006/relationships/hyperlink" Target="mailto:water.division@cpuc.ca.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164B81-DD36-4489-A609-A6CA7CC5B80F}">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0</ap:TotalTime>
  <ap:Pages>14</ap:Pages>
  <ap:Words>5804</ap:Words>
  <ap:Characters>33089</ap:Characters>
  <ap:Application>Microsoft Office Word</ap:Application>
  <ap:DocSecurity>0</ap:DocSecurity>
  <ap:Lines>275</ap:Lines>
  <ap:Paragraphs>77</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38816</ap:CharactersWithSpaces>
  <ap:SharedDoc>false</ap:SharedDoc>
  <ap:HyperlinksChanged>false</ap:HyperlinksChanged>
  <ap:AppVersion>12.0000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lastPrinted>2019-05-03T01:33:00Z</cp:lastPrinted>
  <dcterms:created xsi:type="dcterms:W3CDTF">2019-05-03T16:27:05Z</dcterms:created>
  <dcterms:modified xsi:type="dcterms:W3CDTF">2019-05-03T16:27:05Z</dcterms:modified>
</cp:coreProperties>
</file>