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6098" w:rsidR="007D5C0B" w:rsidRDefault="007D5C0B" w14:paraId="02C4144F" w14:textId="77777777">
      <w:pPr>
        <w:pStyle w:val="titlebar"/>
        <w:rPr>
          <w:rFonts w:ascii="Palatino Linotype" w:hAnsi="Palatino Linotype"/>
        </w:rPr>
      </w:pPr>
    </w:p>
    <w:p w:rsidRPr="00B26098" w:rsidR="00012E7F" w:rsidRDefault="00012E7F" w14:paraId="374BC363" w14:textId="77777777">
      <w:pPr>
        <w:pStyle w:val="titlebar"/>
        <w:rPr>
          <w:rFonts w:ascii="Palatino Linotype" w:hAnsi="Palatino Linotype"/>
        </w:rPr>
      </w:pPr>
      <w:r w:rsidRPr="00B26098">
        <w:rPr>
          <w:rFonts w:ascii="Palatino Linotype" w:hAnsi="Palatino Linotype"/>
        </w:rPr>
        <w:t xml:space="preserve">PUBLIC UTILITIES COMMISSION OF THE STATE OF </w:t>
      </w:r>
      <w:smartTag w:uri="urn:schemas-microsoft-com:office:smarttags" w:element="State">
        <w:smartTag w:uri="urn:schemas-microsoft-com:office:smarttags" w:element="place">
          <w:r w:rsidRPr="00B26098">
            <w:rPr>
              <w:rFonts w:ascii="Palatino Linotype" w:hAnsi="Palatino Linotype"/>
            </w:rPr>
            <w:t>CALIFORNIA</w:t>
          </w:r>
        </w:smartTag>
      </w:smartTag>
    </w:p>
    <w:p w:rsidRPr="00B26098" w:rsidR="00012E7F" w:rsidRDefault="00012E7F" w14:paraId="709378A4" w14:textId="77777777">
      <w:pPr>
        <w:jc w:val="center"/>
        <w:rPr>
          <w:rFonts w:ascii="Palatino Linotype" w:hAnsi="Palatino Linotype"/>
          <w:sz w:val="24"/>
        </w:rPr>
      </w:pPr>
    </w:p>
    <w:p w:rsidRPr="00B26098" w:rsidR="00012E7F" w:rsidRDefault="00753000" w14:paraId="64882DF4" w14:textId="77777777">
      <w:pPr>
        <w:rPr>
          <w:rFonts w:ascii="Palatino Linotype" w:hAnsi="Palatino Linotype"/>
          <w:b/>
          <w:sz w:val="24"/>
        </w:rPr>
      </w:pP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t xml:space="preserve"> </w:t>
      </w:r>
      <w:r w:rsidRPr="00B26098">
        <w:rPr>
          <w:rFonts w:ascii="Palatino Linotype" w:hAnsi="Palatino Linotype"/>
          <w:b/>
          <w:sz w:val="24"/>
        </w:rPr>
        <w:tab/>
      </w:r>
    </w:p>
    <w:p w:rsidRPr="00B26098" w:rsidR="00012E7F" w:rsidRDefault="00012E7F" w14:paraId="5757C594" w14:textId="5F2197A9">
      <w:pPr>
        <w:pStyle w:val="Heading6"/>
        <w:tabs>
          <w:tab w:val="right" w:pos="9000"/>
        </w:tabs>
        <w:rPr>
          <w:rFonts w:ascii="Palatino Linotype" w:hAnsi="Palatino Linotype"/>
          <w:sz w:val="26"/>
          <w:szCs w:val="26"/>
        </w:rPr>
      </w:pPr>
      <w:r w:rsidRPr="00B26098">
        <w:rPr>
          <w:rFonts w:ascii="Palatino Linotype" w:hAnsi="Palatino Linotype"/>
          <w:sz w:val="26"/>
          <w:szCs w:val="26"/>
        </w:rPr>
        <w:t xml:space="preserve">Consumer Protection and </w:t>
      </w:r>
      <w:r w:rsidRPr="00B26098" w:rsidR="001F7583">
        <w:rPr>
          <w:rFonts w:ascii="Palatino Linotype" w:hAnsi="Palatino Linotype"/>
          <w:sz w:val="26"/>
          <w:szCs w:val="26"/>
        </w:rPr>
        <w:t>Enforcement</w:t>
      </w:r>
      <w:r w:rsidRPr="00B26098">
        <w:rPr>
          <w:rFonts w:ascii="Palatino Linotype" w:hAnsi="Palatino Linotype"/>
          <w:sz w:val="26"/>
          <w:szCs w:val="26"/>
        </w:rPr>
        <w:t xml:space="preserve"> Division</w:t>
      </w:r>
      <w:r w:rsidRPr="00B26098">
        <w:rPr>
          <w:rFonts w:ascii="Palatino Linotype" w:hAnsi="Palatino Linotype"/>
          <w:sz w:val="26"/>
        </w:rPr>
        <w:tab/>
      </w:r>
      <w:r w:rsidRPr="00B26098" w:rsidR="005802BA">
        <w:rPr>
          <w:rFonts w:ascii="Palatino Linotype" w:hAnsi="Palatino Linotype"/>
          <w:sz w:val="26"/>
          <w:szCs w:val="26"/>
        </w:rPr>
        <w:t>R</w:t>
      </w:r>
      <w:r w:rsidRPr="00B26098">
        <w:rPr>
          <w:rFonts w:ascii="Palatino Linotype" w:hAnsi="Palatino Linotype"/>
          <w:sz w:val="26"/>
          <w:szCs w:val="26"/>
        </w:rPr>
        <w:t>ESOLUTION TL-19</w:t>
      </w:r>
      <w:r w:rsidRPr="00B26098" w:rsidR="00C83F21">
        <w:rPr>
          <w:rFonts w:ascii="Palatino Linotype" w:hAnsi="Palatino Linotype"/>
          <w:sz w:val="26"/>
          <w:szCs w:val="26"/>
        </w:rPr>
        <w:t>1</w:t>
      </w:r>
      <w:r w:rsidR="007110FB">
        <w:rPr>
          <w:rFonts w:ascii="Palatino Linotype" w:hAnsi="Palatino Linotype"/>
          <w:sz w:val="26"/>
          <w:szCs w:val="26"/>
        </w:rPr>
        <w:t>31</w:t>
      </w:r>
    </w:p>
    <w:p w:rsidRPr="00B26098" w:rsidR="00012E7F" w:rsidRDefault="00C3528D" w14:paraId="5D4393BC" w14:textId="7F9CA866">
      <w:pPr>
        <w:pStyle w:val="Heading7"/>
        <w:rPr>
          <w:rFonts w:ascii="Palatino Linotype" w:hAnsi="Palatino Linotype"/>
        </w:rPr>
      </w:pPr>
      <w:r w:rsidRPr="00B26098">
        <w:rPr>
          <w:rFonts w:ascii="Palatino Linotype" w:hAnsi="Palatino Linotype"/>
        </w:rPr>
        <w:tab/>
      </w:r>
      <w:r w:rsidR="007C58F5">
        <w:rPr>
          <w:rFonts w:ascii="Palatino Linotype" w:hAnsi="Palatino Linotype"/>
        </w:rPr>
        <w:t>August 6</w:t>
      </w:r>
      <w:r w:rsidRPr="00B26098" w:rsidR="00F10C00">
        <w:rPr>
          <w:rFonts w:ascii="Palatino Linotype" w:hAnsi="Palatino Linotype"/>
        </w:rPr>
        <w:t>, 20</w:t>
      </w:r>
      <w:r w:rsidRPr="00B26098" w:rsidR="004C3DCF">
        <w:rPr>
          <w:rFonts w:ascii="Palatino Linotype" w:hAnsi="Palatino Linotype"/>
        </w:rPr>
        <w:t>20</w:t>
      </w:r>
    </w:p>
    <w:p w:rsidRPr="00B26098" w:rsidR="00012E7F" w:rsidRDefault="00012E7F" w14:paraId="04876C64" w14:textId="77777777">
      <w:pPr>
        <w:tabs>
          <w:tab w:val="right" w:pos="8910"/>
        </w:tabs>
        <w:ind w:left="1440" w:firstLine="720"/>
        <w:rPr>
          <w:rFonts w:ascii="Palatino Linotype" w:hAnsi="Palatino Linotype"/>
          <w:sz w:val="24"/>
        </w:rPr>
      </w:pPr>
    </w:p>
    <w:p w:rsidRPr="00B26098" w:rsidR="00012E7F" w:rsidRDefault="00012E7F" w14:paraId="5A55EAAE" w14:textId="77777777">
      <w:pPr>
        <w:pStyle w:val="main"/>
        <w:rPr>
          <w:rFonts w:ascii="Palatino Linotype" w:hAnsi="Palatino Linotype"/>
          <w:u w:val="single"/>
        </w:rPr>
      </w:pPr>
      <w:r w:rsidRPr="00B26098">
        <w:rPr>
          <w:rFonts w:ascii="Palatino Linotype" w:hAnsi="Palatino Linotype"/>
          <w:u w:val="single"/>
        </w:rPr>
        <w:t>R E S O L U T I O N</w:t>
      </w:r>
    </w:p>
    <w:p w:rsidR="00012E7F" w:rsidRDefault="00012E7F" w14:paraId="2D18F173" w14:textId="77777777">
      <w:pPr>
        <w:pStyle w:val="FootnoteText"/>
        <w:numPr>
          <w:ilvl w:val="0"/>
          <w:numId w:val="0"/>
        </w:numPr>
        <w:spacing w:after="0"/>
      </w:pPr>
    </w:p>
    <w:p w:rsidR="00012E7F" w:rsidP="001F7583" w:rsidRDefault="00012E7F" w14:paraId="0B651396" w14:textId="44A11FB9">
      <w:pPr>
        <w:pStyle w:val="Res-Caption"/>
        <w:pBdr>
          <w:bottom w:val="single" w:color="auto" w:sz="12" w:space="1"/>
        </w:pBdr>
        <w:rPr>
          <w:sz w:val="24"/>
        </w:rPr>
      </w:pPr>
      <w:r>
        <w:rPr>
          <w:sz w:val="24"/>
        </w:rPr>
        <w:t>RESOLUTION</w:t>
      </w:r>
      <w:r w:rsidR="00D4394F">
        <w:rPr>
          <w:sz w:val="24"/>
        </w:rPr>
        <w:t xml:space="preserve"> </w:t>
      </w:r>
      <w:r w:rsidR="00E44C4B">
        <w:rPr>
          <w:sz w:val="24"/>
        </w:rPr>
        <w:t xml:space="preserve">REQUIRING PASSENGER CARRIERS TO COMPLY WITH COVID-19 PREVENTION GUIDELINES AND </w:t>
      </w:r>
      <w:r w:rsidR="00B31C6A">
        <w:rPr>
          <w:sz w:val="24"/>
        </w:rPr>
        <w:t>TEMPORARILY MODIFIES THE PROCEDURES USED BY CARRIERS TO REINSTATE</w:t>
      </w:r>
      <w:r w:rsidR="00E44C4B">
        <w:rPr>
          <w:sz w:val="24"/>
        </w:rPr>
        <w:t xml:space="preserve"> THEIR AUTHORITIES.</w:t>
      </w:r>
      <w:r w:rsidR="002B0DAE">
        <w:rPr>
          <w:sz w:val="24"/>
        </w:rPr>
        <w:t xml:space="preserve"> </w:t>
      </w:r>
    </w:p>
    <w:p w:rsidR="00012E7F" w:rsidRDefault="00012E7F" w14:paraId="3FAD1558" w14:textId="62F00654"/>
    <w:p w:rsidR="00936281" w:rsidRDefault="00936281" w14:paraId="2D2F9E48" w14:textId="77777777"/>
    <w:p w:rsidRPr="00B26098" w:rsidR="00012E7F" w:rsidRDefault="00012E7F" w14:paraId="6E189F1E" w14:textId="77777777">
      <w:pPr>
        <w:pStyle w:val="Heading1"/>
        <w:rPr>
          <w:rFonts w:ascii="Palatino Linotype" w:hAnsi="Palatino Linotype"/>
        </w:rPr>
      </w:pPr>
      <w:r w:rsidRPr="00B26098">
        <w:rPr>
          <w:rFonts w:ascii="Palatino Linotype" w:hAnsi="Palatino Linotype"/>
        </w:rPr>
        <w:t>SUMMARY</w:t>
      </w:r>
    </w:p>
    <w:p w:rsidRPr="00CF39D1" w:rsidR="00CF39D1" w:rsidP="00CF39D1" w:rsidRDefault="00CF39D1" w14:paraId="6C702875" w14:textId="45C8742A">
      <w:r w:rsidRPr="00CF39D1">
        <w:t>The Commission issues this Resolution on its own motion in response to</w:t>
      </w:r>
      <w:r w:rsidR="00F51F44">
        <w:t xml:space="preserve"> </w:t>
      </w:r>
      <w:r w:rsidR="00A52684">
        <w:t xml:space="preserve">the </w:t>
      </w:r>
      <w:r w:rsidR="00F51F44">
        <w:t xml:space="preserve">Coronavirus Disease 2019 </w:t>
      </w:r>
      <w:r w:rsidRPr="00CF39D1">
        <w:t>(COVID-19) pandemic</w:t>
      </w:r>
      <w:r>
        <w:t xml:space="preserve"> in order to protect</w:t>
      </w:r>
      <w:r w:rsidRPr="00CF39D1">
        <w:t xml:space="preserve"> </w:t>
      </w:r>
      <w:r>
        <w:t>passenger carriers</w:t>
      </w:r>
      <w:r w:rsidRPr="00CF39D1">
        <w:t xml:space="preserve"> under its jurisdiction</w:t>
      </w:r>
      <w:r>
        <w:t xml:space="preserve"> and their passengers</w:t>
      </w:r>
      <w:r w:rsidRPr="00CF39D1">
        <w:t xml:space="preserve">.  </w:t>
      </w:r>
      <w:r w:rsidR="00B70B1C">
        <w:t xml:space="preserve">This </w:t>
      </w:r>
      <w:r w:rsidR="00CD1A47">
        <w:t>R</w:t>
      </w:r>
      <w:r w:rsidR="00B70B1C">
        <w:t>esolution requires carriers to obey the California Governor’s executive orders, orders of California’s State Public Health Officer, and orders of the local city and/or county where the carriers are operating</w:t>
      </w:r>
      <w:r w:rsidR="003E3A66">
        <w:t>.  Carriers shall obey whichever order is most restrictive.</w:t>
      </w:r>
      <w:r w:rsidR="00E44C4B">
        <w:t xml:space="preserve">  This Resolution also extends the suspension period </w:t>
      </w:r>
      <w:r w:rsidR="003807FA">
        <w:t xml:space="preserve">to 180 days for specific causes for suspension </w:t>
      </w:r>
      <w:r w:rsidR="00E44C4B">
        <w:t>of a carrier’s permit or certificate</w:t>
      </w:r>
      <w:r w:rsidRPr="003807FA" w:rsidR="003807FA">
        <w:t xml:space="preserve"> </w:t>
      </w:r>
      <w:r w:rsidR="003807FA">
        <w:t>prior to its revocation</w:t>
      </w:r>
      <w:r w:rsidR="00B31C6A">
        <w:t>, and suspends the fee that carriers pay to have their authorities reinstated from revocation during this pandemic</w:t>
      </w:r>
      <w:r w:rsidR="00E44C4B">
        <w:t>.</w:t>
      </w:r>
    </w:p>
    <w:p w:rsidR="00012E7F" w:rsidRDefault="000D77B7" w14:paraId="45D5F59C" w14:textId="66B81756">
      <w:r w:rsidRPr="00FB6363">
        <w:t xml:space="preserve">  </w:t>
      </w:r>
    </w:p>
    <w:p w:rsidR="007110FB" w:rsidRDefault="007110FB" w14:paraId="3F6435FA" w14:textId="77777777">
      <w:pPr>
        <w:rPr>
          <w:rFonts w:ascii="Palatino Linotype" w:hAnsi="Palatino Linotype"/>
        </w:rPr>
      </w:pPr>
    </w:p>
    <w:p w:rsidRPr="00B26098" w:rsidR="00012E7F" w:rsidRDefault="00012E7F" w14:paraId="3C3C29C1" w14:textId="77777777">
      <w:pPr>
        <w:pStyle w:val="Heading1"/>
        <w:rPr>
          <w:rFonts w:ascii="Palatino Linotype" w:hAnsi="Palatino Linotype"/>
        </w:rPr>
      </w:pPr>
      <w:r w:rsidRPr="00B26098">
        <w:rPr>
          <w:rFonts w:ascii="Palatino Linotype" w:hAnsi="Palatino Linotype"/>
        </w:rPr>
        <w:t>BACKGROUND</w:t>
      </w:r>
    </w:p>
    <w:p w:rsidR="00DA3198" w:rsidP="001A3D6C" w:rsidRDefault="00D02722" w14:paraId="301B327D" w14:textId="6D8E1FE6">
      <w:r>
        <w:t xml:space="preserve">On March 4, 2020, Governor Newsom issued a Proclamation of a State of Emergency due to the threat of </w:t>
      </w:r>
      <w:r w:rsidR="00AF596F">
        <w:t>the</w:t>
      </w:r>
      <w:r w:rsidR="007A64E0">
        <w:t xml:space="preserve"> COVID-19 pandemic</w:t>
      </w:r>
      <w:r w:rsidR="0021076C">
        <w:t>.</w:t>
      </w:r>
      <w:r w:rsidR="00513C63">
        <w:rPr>
          <w:rStyle w:val="FootnoteReference"/>
        </w:rPr>
        <w:footnoteReference w:id="2"/>
      </w:r>
    </w:p>
    <w:p w:rsidR="00D02722" w:rsidP="001A3D6C" w:rsidRDefault="00D02722" w14:paraId="274DC524" w14:textId="6D90CEDE"/>
    <w:p w:rsidRPr="00F70B19" w:rsidR="00D02722" w:rsidP="001A3D6C" w:rsidRDefault="00D02722" w14:paraId="675CFDDA" w14:textId="5DB2AD94">
      <w:r>
        <w:t xml:space="preserve">On March 19, 2020, </w:t>
      </w:r>
      <w:r w:rsidR="00AF596F">
        <w:t xml:space="preserve">in response to the emerging </w:t>
      </w:r>
      <w:r w:rsidRPr="00CF39D1" w:rsidR="00AF596F">
        <w:t>COVID-19 pandemic</w:t>
      </w:r>
      <w:r w:rsidR="00AF596F">
        <w:t xml:space="preserve">, </w:t>
      </w:r>
      <w:r>
        <w:t>Governor Newsom issued Executive Order N-33-20 that ordered all residents to “</w:t>
      </w:r>
      <w:r w:rsidR="00950BC9">
        <w:t>…immediately heed the current State public health directives…”</w:t>
      </w:r>
      <w:r w:rsidR="00513C63">
        <w:rPr>
          <w:rStyle w:val="FootnoteReference"/>
        </w:rPr>
        <w:footnoteReference w:id="3"/>
      </w:r>
      <w:r w:rsidR="00950BC9">
        <w:t xml:space="preserve">  On the same </w:t>
      </w:r>
      <w:r w:rsidR="00950BC9">
        <w:lastRenderedPageBreak/>
        <w:t xml:space="preserve">day, the State Public Health Officer ordered “…all individuals living in the State of California to stay home or at their place of residence except as needed to maintain continuity of operations of the federal critical infrastructure sections, as outlined…” by the </w:t>
      </w:r>
      <w:r w:rsidR="00F70B19">
        <w:t xml:space="preserve">federal </w:t>
      </w:r>
      <w:r w:rsidRPr="00CD1A47" w:rsidR="00950BC9">
        <w:t>Cybersecurity and Infrastructure Security Agency (</w:t>
      </w:r>
      <w:proofErr w:type="spellStart"/>
      <w:r w:rsidRPr="00CD1A47" w:rsidR="00950BC9">
        <w:t>CISA</w:t>
      </w:r>
      <w:proofErr w:type="spellEnd"/>
      <w:r w:rsidRPr="00F70B19" w:rsidR="00950BC9">
        <w:t>).</w:t>
      </w:r>
      <w:r w:rsidR="00513C63">
        <w:rPr>
          <w:rStyle w:val="FootnoteReference"/>
        </w:rPr>
        <w:footnoteReference w:id="4"/>
      </w:r>
      <w:r w:rsidRPr="00F70B19" w:rsidR="00950BC9">
        <w:t xml:space="preserve">  </w:t>
      </w:r>
      <w:r w:rsidR="003D3AA5">
        <w:t xml:space="preserve">The </w:t>
      </w:r>
      <w:r w:rsidRPr="00F70B19" w:rsidR="00950BC9">
        <w:t xml:space="preserve">Transportation </w:t>
      </w:r>
      <w:r w:rsidR="003D3AA5">
        <w:t xml:space="preserve">Systems Sector </w:t>
      </w:r>
      <w:r w:rsidRPr="00F70B19" w:rsidR="00950BC9">
        <w:t xml:space="preserve">is one of the </w:t>
      </w:r>
      <w:r w:rsidR="003D3AA5">
        <w:t xml:space="preserve">critical infrastructure </w:t>
      </w:r>
      <w:r w:rsidRPr="00F70B19" w:rsidR="00950BC9">
        <w:t xml:space="preserve">sectors identified by the </w:t>
      </w:r>
      <w:proofErr w:type="spellStart"/>
      <w:r w:rsidRPr="00F70B19" w:rsidR="00950BC9">
        <w:t>CISA</w:t>
      </w:r>
      <w:proofErr w:type="spellEnd"/>
      <w:r w:rsidR="003D3AA5">
        <w:t>.</w:t>
      </w:r>
      <w:r w:rsidR="00513C63">
        <w:rPr>
          <w:rStyle w:val="FootnoteReference"/>
        </w:rPr>
        <w:footnoteReference w:id="5"/>
      </w:r>
    </w:p>
    <w:p w:rsidRPr="00F70B19" w:rsidR="00024A12" w:rsidP="001A3D6C" w:rsidRDefault="00024A12" w14:paraId="3462DD8E" w14:textId="4FDA54FF"/>
    <w:p w:rsidRPr="00F70B19" w:rsidR="00D608A1" w:rsidP="001A3D6C" w:rsidRDefault="00D608A1" w14:paraId="070B611B" w14:textId="7EB42C70">
      <w:r w:rsidRPr="00F70B19">
        <w:t>The California Department of Public Health</w:t>
      </w:r>
      <w:r w:rsidRPr="00F70B19" w:rsidR="00725F49">
        <w:t xml:space="preserve"> (</w:t>
      </w:r>
      <w:proofErr w:type="spellStart"/>
      <w:r w:rsidRPr="00F70B19" w:rsidR="00725F49">
        <w:t>CDPH</w:t>
      </w:r>
      <w:proofErr w:type="spellEnd"/>
      <w:r w:rsidRPr="00F70B19" w:rsidR="00725F49">
        <w:t>)</w:t>
      </w:r>
      <w:r w:rsidRPr="00F70B19">
        <w:t xml:space="preserve"> issued California’s Pandemic Roadmap which identified </w:t>
      </w:r>
      <w:r w:rsidR="0091487C">
        <w:t>four</w:t>
      </w:r>
      <w:r w:rsidRPr="00F70B19" w:rsidR="0091487C">
        <w:t xml:space="preserve"> </w:t>
      </w:r>
      <w:r w:rsidRPr="00F70B19">
        <w:t>stages:</w:t>
      </w:r>
      <w:r w:rsidRPr="00D608A1" w:rsidR="00A52684">
        <w:rPr>
          <w:rStyle w:val="FootnoteReference"/>
          <w:rFonts w:ascii="Palatino Linotype" w:hAnsi="Palatino Linotype" w:cs="Calibri"/>
          <w:color w:val="000000"/>
        </w:rPr>
        <w:footnoteReference w:id="6"/>
      </w:r>
    </w:p>
    <w:p w:rsidRPr="00F70B19" w:rsidR="00D608A1" w:rsidP="00D608A1" w:rsidRDefault="00D608A1" w14:paraId="67386AA3" w14:textId="6449ED28">
      <w:pPr>
        <w:pStyle w:val="ListParagraph"/>
        <w:numPr>
          <w:ilvl w:val="0"/>
          <w:numId w:val="15"/>
        </w:numPr>
      </w:pPr>
      <w:r w:rsidRPr="00F70B19">
        <w:t>Stage 1:  safety and prevention</w:t>
      </w:r>
    </w:p>
    <w:p w:rsidRPr="00F70B19" w:rsidR="00D608A1" w:rsidP="00D608A1" w:rsidRDefault="00D608A1" w14:paraId="031BFCEA" w14:textId="13F93B3B">
      <w:pPr>
        <w:pStyle w:val="ListParagraph"/>
        <w:numPr>
          <w:ilvl w:val="0"/>
          <w:numId w:val="15"/>
        </w:numPr>
      </w:pPr>
      <w:r w:rsidRPr="00F70B19">
        <w:t>Stage 2:  reopening of lower-risk workplaces and other spaces</w:t>
      </w:r>
    </w:p>
    <w:p w:rsidRPr="00F70B19" w:rsidR="00D608A1" w:rsidP="00D608A1" w:rsidRDefault="00D608A1" w14:paraId="4BC71F91" w14:textId="472D56C7">
      <w:pPr>
        <w:pStyle w:val="ListParagraph"/>
        <w:numPr>
          <w:ilvl w:val="0"/>
          <w:numId w:val="15"/>
        </w:numPr>
      </w:pPr>
      <w:r w:rsidRPr="00F70B19">
        <w:t>Stage 3:  reopening of higher-risk workplaces and other spaces</w:t>
      </w:r>
    </w:p>
    <w:p w:rsidRPr="00D608A1" w:rsidR="00D608A1" w:rsidP="00D608A1" w:rsidRDefault="00D608A1" w14:paraId="5B621568" w14:textId="5FEC13BE">
      <w:pPr>
        <w:pStyle w:val="ListParagraph"/>
        <w:numPr>
          <w:ilvl w:val="0"/>
          <w:numId w:val="15"/>
        </w:numPr>
        <w:rPr>
          <w:rFonts w:ascii="Palatino Linotype" w:hAnsi="Palatino Linotype" w:cs="Calibri"/>
          <w:color w:val="000000"/>
        </w:rPr>
      </w:pPr>
      <w:r w:rsidRPr="00F70B19">
        <w:t>Stage 4:  easing of final restrictions and the end of the stay at home order</w:t>
      </w:r>
    </w:p>
    <w:p w:rsidR="00D608A1" w:rsidP="001A3D6C" w:rsidRDefault="00D608A1" w14:paraId="46DFCF57" w14:textId="77777777">
      <w:pPr>
        <w:rPr>
          <w:rFonts w:ascii="Calibri" w:hAnsi="Calibri" w:cs="Calibri"/>
          <w:color w:val="000000"/>
        </w:rPr>
      </w:pPr>
    </w:p>
    <w:p w:rsidR="00D608A1" w:rsidP="00D608A1" w:rsidRDefault="00D608A1" w14:paraId="414FD99F" w14:textId="612A3E24">
      <w:r w:rsidRPr="00F70B19">
        <w:t xml:space="preserve">On May 7, 2020, the State Public Health Officer moved the </w:t>
      </w:r>
      <w:r w:rsidR="007E0C0B">
        <w:t>S</w:t>
      </w:r>
      <w:r w:rsidRPr="00F70B19">
        <w:t xml:space="preserve">tate to Stage 2.  Some </w:t>
      </w:r>
      <w:r w:rsidR="00FC1094">
        <w:t>jurisdictions</w:t>
      </w:r>
      <w:r w:rsidRPr="00F70B19" w:rsidR="00FC1094">
        <w:t xml:space="preserve"> </w:t>
      </w:r>
      <w:r w:rsidRPr="00F70B19">
        <w:t>(e.g.</w:t>
      </w:r>
      <w:r w:rsidR="00CD494D">
        <w:t>,</w:t>
      </w:r>
      <w:r w:rsidRPr="00F70B19">
        <w:t xml:space="preserve"> City</w:t>
      </w:r>
      <w:r w:rsidR="007E0C0B">
        <w:t xml:space="preserve"> and County</w:t>
      </w:r>
      <w:r w:rsidRPr="00F70B19">
        <w:t xml:space="preserve"> of San Francisco) have postpone</w:t>
      </w:r>
      <w:r w:rsidR="00D01E0F">
        <w:t>d</w:t>
      </w:r>
      <w:r w:rsidRPr="00F70B19">
        <w:t xml:space="preserve"> moving to Stage 2 until a later date.</w:t>
      </w:r>
      <w:r w:rsidRPr="006C43E4">
        <w:rPr>
          <w:vertAlign w:val="superscript"/>
        </w:rPr>
        <w:footnoteReference w:id="7"/>
      </w:r>
    </w:p>
    <w:p w:rsidR="00D1571E" w:rsidP="00D608A1" w:rsidRDefault="00D1571E" w14:paraId="2C9EE729" w14:textId="6716E1F0"/>
    <w:p w:rsidRPr="00F70B19" w:rsidR="00D1571E" w:rsidP="00D608A1" w:rsidRDefault="00D1571E" w14:paraId="73E6B06A" w14:textId="78424483">
      <w:r>
        <w:t xml:space="preserve">On </w:t>
      </w:r>
      <w:r w:rsidR="00930E44">
        <w:t>July 2</w:t>
      </w:r>
      <w:r w:rsidRPr="00936281">
        <w:t>, 2020</w:t>
      </w:r>
      <w:r>
        <w:t xml:space="preserve">, the </w:t>
      </w:r>
      <w:proofErr w:type="spellStart"/>
      <w:r>
        <w:t>CDPH</w:t>
      </w:r>
      <w:proofErr w:type="spellEnd"/>
      <w:r>
        <w:t>, in concert with the California State Transportation Agency (</w:t>
      </w:r>
      <w:proofErr w:type="spellStart"/>
      <w:r>
        <w:t>CalSTA</w:t>
      </w:r>
      <w:proofErr w:type="spellEnd"/>
      <w:r>
        <w:t xml:space="preserve">) and the </w:t>
      </w:r>
      <w:r w:rsidRPr="00D1571E">
        <w:t>California Occupational Safety and Health Administration</w:t>
      </w:r>
      <w:r>
        <w:t xml:space="preserve"> (Cal/OSHA) released </w:t>
      </w:r>
      <w:r w:rsidRPr="00B26098">
        <w:rPr>
          <w:i/>
          <w:iCs/>
        </w:rPr>
        <w:t xml:space="preserve">COVID-19 Industry Guidance:  Public and Private Passenger Carriers, Transit, and </w:t>
      </w:r>
      <w:r w:rsidR="00A25897">
        <w:rPr>
          <w:i/>
          <w:iCs/>
        </w:rPr>
        <w:t>I</w:t>
      </w:r>
      <w:r w:rsidRPr="00B26098">
        <w:rPr>
          <w:i/>
          <w:iCs/>
        </w:rPr>
        <w:t>ntercity Passenger Rail</w:t>
      </w:r>
      <w:r>
        <w:t>.</w:t>
      </w:r>
      <w:r>
        <w:rPr>
          <w:rStyle w:val="FootnoteReference"/>
        </w:rPr>
        <w:footnoteReference w:id="8"/>
      </w:r>
      <w:r>
        <w:t xml:space="preserve"> </w:t>
      </w:r>
    </w:p>
    <w:p w:rsidR="00225B8B" w:rsidP="001A3D6C" w:rsidRDefault="00225B8B" w14:paraId="140FB403" w14:textId="02779BB4"/>
    <w:p w:rsidR="007110FB" w:rsidP="001A3D6C" w:rsidRDefault="007110FB" w14:paraId="419D00BD" w14:textId="77777777"/>
    <w:p w:rsidR="0055756E" w:rsidP="001A3D6C" w:rsidRDefault="0055756E" w14:paraId="52324EE7" w14:textId="763BD971">
      <w:r w:rsidRPr="0055756E">
        <w:rPr>
          <w:u w:val="single"/>
        </w:rPr>
        <w:t>COVID-19</w:t>
      </w:r>
      <w:r w:rsidR="00CD494D">
        <w:rPr>
          <w:u w:val="single"/>
        </w:rPr>
        <w:t xml:space="preserve"> PREVENTION</w:t>
      </w:r>
    </w:p>
    <w:p w:rsidR="00F51F44" w:rsidP="001A3D6C" w:rsidRDefault="00415866" w14:paraId="0401C80B" w14:textId="7111BE42">
      <w:r>
        <w:t>The Centers for Disease Control and Prevention (CDC)</w:t>
      </w:r>
      <w:r w:rsidR="00D01E0F">
        <w:t xml:space="preserve"> has</w:t>
      </w:r>
      <w:r>
        <w:t xml:space="preserve"> issued</w:t>
      </w:r>
      <w:r w:rsidR="00F51F44">
        <w:t xml:space="preserve"> guidelines to prevent the transmission of COVID-19.  </w:t>
      </w:r>
      <w:r w:rsidR="007469C1">
        <w:t>Published g</w:t>
      </w:r>
      <w:r w:rsidR="00F51F44">
        <w:t>uidelines include:</w:t>
      </w:r>
    </w:p>
    <w:p w:rsidR="00143333" w:rsidP="00143333" w:rsidRDefault="00143333" w14:paraId="02E0F4C7" w14:textId="77777777">
      <w:pPr>
        <w:pStyle w:val="ListParagraph"/>
        <w:numPr>
          <w:ilvl w:val="0"/>
          <w:numId w:val="11"/>
        </w:numPr>
      </w:pPr>
      <w:r>
        <w:t>Keeping the Workplace Safe</w:t>
      </w:r>
      <w:r w:rsidRPr="00B1162E">
        <w:rPr>
          <w:rStyle w:val="FootnoteReference"/>
        </w:rPr>
        <w:footnoteReference w:id="9"/>
      </w:r>
    </w:p>
    <w:p w:rsidR="00F51F44" w:rsidP="00F51F44" w:rsidRDefault="00F51F44" w14:paraId="399EC725" w14:textId="0EA52C14">
      <w:pPr>
        <w:pStyle w:val="ListParagraph"/>
        <w:numPr>
          <w:ilvl w:val="0"/>
          <w:numId w:val="11"/>
        </w:numPr>
      </w:pPr>
      <w:r>
        <w:t>Recommendation Regarding the Use of Cloth Face Coverings, Especially in Areas of Significant Community-Based Transmission</w:t>
      </w:r>
      <w:r>
        <w:rPr>
          <w:rStyle w:val="FootnoteReference"/>
        </w:rPr>
        <w:footnoteReference w:id="10"/>
      </w:r>
    </w:p>
    <w:p w:rsidR="00F51F44" w:rsidP="00F51F44" w:rsidRDefault="00F51F44" w14:paraId="7198C764" w14:textId="7697EBEA">
      <w:pPr>
        <w:pStyle w:val="ListParagraph"/>
        <w:numPr>
          <w:ilvl w:val="0"/>
          <w:numId w:val="11"/>
        </w:numPr>
      </w:pPr>
      <w:r>
        <w:t>Cleaning and Disinfection for Non-emergency Transport Vehicles</w:t>
      </w:r>
      <w:r>
        <w:rPr>
          <w:rStyle w:val="FootnoteReference"/>
        </w:rPr>
        <w:footnoteReference w:id="11"/>
      </w:r>
    </w:p>
    <w:p w:rsidR="00F51F44" w:rsidP="00F51F44" w:rsidRDefault="00F51F44" w14:paraId="3D426EA3" w14:textId="196EFC14">
      <w:pPr>
        <w:pStyle w:val="ListParagraph"/>
        <w:numPr>
          <w:ilvl w:val="0"/>
          <w:numId w:val="11"/>
        </w:numPr>
      </w:pPr>
      <w:r>
        <w:lastRenderedPageBreak/>
        <w:t>Implementing Safety Practices for Critical Infrastructure Workers Who May Have Had Exposure to a Person with Suspected or Confirmed COVID-19</w:t>
      </w:r>
      <w:r>
        <w:rPr>
          <w:rStyle w:val="FootnoteReference"/>
        </w:rPr>
        <w:footnoteReference w:id="12"/>
      </w:r>
    </w:p>
    <w:p w:rsidR="00143333" w:rsidP="001A3D6C" w:rsidRDefault="00143333" w14:paraId="49C34675" w14:textId="77777777"/>
    <w:p w:rsidR="00F51F44" w:rsidP="001A3D6C" w:rsidRDefault="00143333" w14:paraId="1B60EE22" w14:textId="1087E432">
      <w:r>
        <w:t xml:space="preserve">The CDC’s recommendations </w:t>
      </w:r>
      <w:r w:rsidR="00E44C4B">
        <w:t xml:space="preserve">from the published guidelines above </w:t>
      </w:r>
      <w:r>
        <w:t>include:</w:t>
      </w:r>
    </w:p>
    <w:p w:rsidR="00143333" w:rsidP="001A3D6C" w:rsidRDefault="00143333" w14:paraId="4819C158" w14:textId="1F1B3832"/>
    <w:p w:rsidR="00143333" w:rsidP="00143333" w:rsidRDefault="00143333" w14:paraId="724786DD" w14:textId="771E3E66">
      <w:pPr>
        <w:pStyle w:val="ListParagraph"/>
        <w:numPr>
          <w:ilvl w:val="0"/>
          <w:numId w:val="12"/>
        </w:numPr>
      </w:pPr>
      <w:r>
        <w:t>Keep the windows of vehicles open when possible</w:t>
      </w:r>
    </w:p>
    <w:p w:rsidR="00143333" w:rsidP="00143333" w:rsidRDefault="00143333" w14:paraId="5E4CB8B4" w14:textId="7C531208">
      <w:pPr>
        <w:pStyle w:val="ListParagraph"/>
        <w:numPr>
          <w:ilvl w:val="0"/>
          <w:numId w:val="12"/>
        </w:numPr>
      </w:pPr>
      <w:r>
        <w:t>Increase the ventilation inside the vehicle</w:t>
      </w:r>
    </w:p>
    <w:p w:rsidR="00143333" w:rsidP="00143333" w:rsidRDefault="00143333" w14:paraId="19E7A549" w14:textId="1B43F732">
      <w:pPr>
        <w:pStyle w:val="ListParagraph"/>
        <w:numPr>
          <w:ilvl w:val="0"/>
          <w:numId w:val="12"/>
        </w:numPr>
      </w:pPr>
      <w:r>
        <w:t xml:space="preserve">Regularly disinfect vehicle </w:t>
      </w:r>
      <w:r w:rsidR="00C05120">
        <w:t>surfaces</w:t>
      </w:r>
      <w:r w:rsidR="00821E93">
        <w:t xml:space="preserve"> followed by disposing of any gloves or personal protective gear used when cleaning the vehicle and through hand washing</w:t>
      </w:r>
    </w:p>
    <w:p w:rsidR="00C05120" w:rsidP="00143333" w:rsidRDefault="00C05120" w14:paraId="3CF8C2E9" w14:textId="50BCCDB5">
      <w:pPr>
        <w:pStyle w:val="ListParagraph"/>
        <w:numPr>
          <w:ilvl w:val="0"/>
          <w:numId w:val="12"/>
        </w:numPr>
      </w:pPr>
      <w:r>
        <w:t>“[</w:t>
      </w:r>
      <w:r w:rsidR="00143333">
        <w:t>W</w:t>
      </w:r>
      <w:r>
        <w:t>]</w:t>
      </w:r>
      <w:r w:rsidR="00143333">
        <w:t xml:space="preserve">earing </w:t>
      </w:r>
      <w:r>
        <w:t>a cloth face covering in public settings where other social distancing measures are difficult to maintain…</w:t>
      </w:r>
      <w:r>
        <w:rPr>
          <w:b/>
          <w:bCs/>
        </w:rPr>
        <w:t>especially</w:t>
      </w:r>
      <w:r>
        <w:t xml:space="preserve"> in areas of significant community-based transmission” (emphasis</w:t>
      </w:r>
      <w:r w:rsidR="00575455">
        <w:t xml:space="preserve"> in original</w:t>
      </w:r>
      <w:r>
        <w:t>)</w:t>
      </w:r>
      <w:r w:rsidR="00821E93">
        <w:t>.  This applies to both a carrier’s employees and its passengers.</w:t>
      </w:r>
    </w:p>
    <w:p w:rsidR="00C05120" w:rsidP="00143333" w:rsidRDefault="00C05120" w14:paraId="2C12B047" w14:textId="77777777">
      <w:pPr>
        <w:pStyle w:val="ListParagraph"/>
        <w:numPr>
          <w:ilvl w:val="0"/>
          <w:numId w:val="12"/>
        </w:numPr>
      </w:pPr>
      <w:r>
        <w:t>“At a minimum, clean and disinfect commonly touched surfaces in the vehicle at the beginning and end of each shift and between transporting passengers who are visibly sick”</w:t>
      </w:r>
    </w:p>
    <w:p w:rsidR="00143333" w:rsidP="00143333" w:rsidRDefault="00C05120" w14:paraId="6A5190B8" w14:textId="03D45511">
      <w:pPr>
        <w:pStyle w:val="ListParagraph"/>
        <w:numPr>
          <w:ilvl w:val="0"/>
          <w:numId w:val="12"/>
        </w:numPr>
      </w:pPr>
      <w:r>
        <w:t>Measure employees’ temperatures and assess symptoms prior to their starting work</w:t>
      </w:r>
    </w:p>
    <w:p w:rsidR="00C05120" w:rsidP="00143333" w:rsidRDefault="00C05120" w14:paraId="1AD2B218" w14:textId="03D02BBF">
      <w:pPr>
        <w:pStyle w:val="ListParagraph"/>
        <w:numPr>
          <w:ilvl w:val="0"/>
          <w:numId w:val="12"/>
        </w:numPr>
      </w:pPr>
      <w:r>
        <w:t>Practice six-foot social distancing when work duties permit</w:t>
      </w:r>
      <w:r w:rsidR="00821E93">
        <w:t xml:space="preserve"> it</w:t>
      </w:r>
    </w:p>
    <w:p w:rsidR="00F70B19" w:rsidP="001A3D6C" w:rsidRDefault="00F70B19" w14:paraId="6B3F84BA" w14:textId="77777777"/>
    <w:p w:rsidR="00CB1FEA" w:rsidP="00CB1FEA" w:rsidRDefault="00CB1FEA" w14:paraId="26E9679D" w14:textId="0EA8DF54">
      <w:r>
        <w:t xml:space="preserve">The </w:t>
      </w:r>
      <w:proofErr w:type="spellStart"/>
      <w:r w:rsidR="003136DD">
        <w:t>CDPH</w:t>
      </w:r>
      <w:proofErr w:type="spellEnd"/>
      <w:r w:rsidR="003136DD">
        <w:t xml:space="preserve"> </w:t>
      </w:r>
      <w:r w:rsidR="00B31C6A">
        <w:t>Guidance</w:t>
      </w:r>
      <w:r>
        <w:t xml:space="preserve"> include</w:t>
      </w:r>
      <w:r w:rsidR="00B31C6A">
        <w:t>s</w:t>
      </w:r>
      <w:r>
        <w:t xml:space="preserve"> many </w:t>
      </w:r>
      <w:r w:rsidR="00B26098">
        <w:t>references</w:t>
      </w:r>
      <w:r>
        <w:t xml:space="preserve"> to the CDC’s guidelines, </w:t>
      </w:r>
      <w:r w:rsidR="00DF0C62">
        <w:t>and so</w:t>
      </w:r>
      <w:r w:rsidR="000D3A93">
        <w:t>me counties have made</w:t>
      </w:r>
      <w:r w:rsidR="00821E93">
        <w:t xml:space="preserve"> these guidelines into enforceable rules.  </w:t>
      </w:r>
      <w:r w:rsidR="00935C23">
        <w:t xml:space="preserve">For example, the City and County of San Francisco’s Department of Public Health issued </w:t>
      </w:r>
      <w:r w:rsidR="00027237">
        <w:t>“</w:t>
      </w:r>
      <w:r w:rsidR="00935C23">
        <w:t>Order of the Health Officer</w:t>
      </w:r>
      <w:r w:rsidR="00027237">
        <w:t>”</w:t>
      </w:r>
      <w:r w:rsidR="00935C23">
        <w:t xml:space="preserve"> No. C19-12 </w:t>
      </w:r>
      <w:r w:rsidR="00027237">
        <w:t xml:space="preserve">that </w:t>
      </w:r>
      <w:r w:rsidR="00935C23">
        <w:t>“</w:t>
      </w:r>
      <w:r w:rsidRPr="00935C23" w:rsidR="00935C23">
        <w:t>requires employees, contractors, owners, and volunteers of all Essential Businesses or those operating public transportation and other types of shared transportation to wear a Face Covering when at work.</w:t>
      </w:r>
      <w:r w:rsidR="00935C23">
        <w:t>”</w:t>
      </w:r>
      <w:r w:rsidR="00935C23">
        <w:rPr>
          <w:rStyle w:val="FootnoteReference"/>
        </w:rPr>
        <w:footnoteReference w:id="13"/>
      </w:r>
      <w:r w:rsidR="00935C23">
        <w:t xml:space="preserve">  </w:t>
      </w:r>
      <w:r w:rsidR="000D6406">
        <w:t xml:space="preserve">Los Angeles County’s Department of Public Health issued an order </w:t>
      </w:r>
      <w:r w:rsidR="00027237">
        <w:t>en</w:t>
      </w:r>
      <w:r w:rsidR="000D6406">
        <w:t>titled</w:t>
      </w:r>
      <w:r w:rsidR="00027237">
        <w:t xml:space="preserve"> the</w:t>
      </w:r>
      <w:r w:rsidR="000D6406">
        <w:t xml:space="preserve"> </w:t>
      </w:r>
      <w:r w:rsidR="00027237">
        <w:t>“</w:t>
      </w:r>
      <w:r w:rsidR="000D6406">
        <w:t>Safer At Home Order for Control of COVID-19</w:t>
      </w:r>
      <w:r w:rsidR="00027237">
        <w:t>”</w:t>
      </w:r>
      <w:r w:rsidR="000D6406">
        <w:t xml:space="preserve"> that, while not specifically addressing transportation, required social distancing and included the wearing of face covering while around persons that do not live in the same household or living unit.</w:t>
      </w:r>
      <w:r w:rsidR="000D6406">
        <w:rPr>
          <w:rStyle w:val="FootnoteReference"/>
        </w:rPr>
        <w:footnoteReference w:id="14"/>
      </w:r>
      <w:r w:rsidR="000D6406">
        <w:t xml:space="preserve">  Failure to comply with or obey these orders</w:t>
      </w:r>
      <w:r w:rsidR="00935C23">
        <w:t xml:space="preserve"> is a misdemeanor</w:t>
      </w:r>
      <w:r w:rsidR="000D6406">
        <w:t xml:space="preserve"> and may result in a </w:t>
      </w:r>
      <w:r w:rsidR="003807FA">
        <w:t>fine</w:t>
      </w:r>
      <w:r w:rsidR="000D6406">
        <w:t>, imprisonment, or both</w:t>
      </w:r>
      <w:r w:rsidR="00935C23">
        <w:t>.</w:t>
      </w:r>
      <w:r w:rsidR="00935C23">
        <w:rPr>
          <w:rStyle w:val="FootnoteReference"/>
        </w:rPr>
        <w:footnoteReference w:id="15"/>
      </w:r>
    </w:p>
    <w:p w:rsidR="00CB1FEA" w:rsidP="00CB1FEA" w:rsidRDefault="00CB1FEA" w14:paraId="12F558F1" w14:textId="77777777"/>
    <w:p w:rsidR="00CB1FEA" w:rsidP="00CB1FEA" w:rsidRDefault="00674BA5" w14:paraId="539A7A2E" w14:textId="2AD8FEC2">
      <w:r>
        <w:t xml:space="preserve">The </w:t>
      </w:r>
      <w:proofErr w:type="spellStart"/>
      <w:r w:rsidR="00B31C6A">
        <w:t>CDPH</w:t>
      </w:r>
      <w:proofErr w:type="spellEnd"/>
      <w:r w:rsidR="00B31C6A">
        <w:t xml:space="preserve"> Guidance</w:t>
      </w:r>
      <w:r w:rsidR="00CB1FEA">
        <w:t xml:space="preserve"> added guidelines</w:t>
      </w:r>
      <w:r w:rsidR="00E26266">
        <w:t xml:space="preserve"> directed to </w:t>
      </w:r>
      <w:r w:rsidR="004E47D2">
        <w:t xml:space="preserve">commercial transportation providers </w:t>
      </w:r>
      <w:r w:rsidR="00486882">
        <w:t>operating smaller passenger vehicles</w:t>
      </w:r>
      <w:r w:rsidR="00E26266">
        <w:t xml:space="preserve"> such as TNCs, airport shuttles, and limousines including</w:t>
      </w:r>
      <w:r w:rsidR="00CB1FEA">
        <w:t>:</w:t>
      </w:r>
    </w:p>
    <w:p w:rsidR="00CB1FEA" w:rsidP="00CB1FEA" w:rsidRDefault="00CB1FEA" w14:paraId="19DD14DB" w14:textId="77777777"/>
    <w:p w:rsidR="00E26266" w:rsidP="00E26266" w:rsidRDefault="00E26266" w14:paraId="0E36C11B" w14:textId="541FF45B">
      <w:pPr>
        <w:pStyle w:val="ListParagraph"/>
        <w:numPr>
          <w:ilvl w:val="0"/>
          <w:numId w:val="17"/>
        </w:numPr>
      </w:pPr>
      <w:r>
        <w:t>Ask passenger</w:t>
      </w:r>
      <w:r w:rsidR="00012312">
        <w:t>s</w:t>
      </w:r>
      <w:r>
        <w:t xml:space="preserve"> to handle their own personal bags and belongings, if possible, or for passenger</w:t>
      </w:r>
      <w:r w:rsidR="00012312">
        <w:t>s</w:t>
      </w:r>
      <w:r>
        <w:t xml:space="preserve"> to provide a minimum of six feet of distance when being assisted by the driver.  </w:t>
      </w:r>
      <w:r w:rsidR="00012312">
        <w:t>Drivers</w:t>
      </w:r>
      <w:r>
        <w:t xml:space="preserve"> should wash or sanitize their hands after handling the passenger’s belongings.</w:t>
      </w:r>
    </w:p>
    <w:p w:rsidR="00E26266" w:rsidP="00E26266" w:rsidRDefault="00E26266" w14:paraId="45C47E84" w14:textId="68EE3294">
      <w:pPr>
        <w:pStyle w:val="ListParagraph"/>
        <w:numPr>
          <w:ilvl w:val="0"/>
          <w:numId w:val="17"/>
        </w:numPr>
      </w:pPr>
      <w:r>
        <w:t>Have passenger</w:t>
      </w:r>
      <w:r w:rsidR="00012312">
        <w:t>s</w:t>
      </w:r>
      <w:r>
        <w:t xml:space="preserve"> sit in the back seat to maximize the distance between the driver and passenger</w:t>
      </w:r>
      <w:r w:rsidR="00012312">
        <w:t>s</w:t>
      </w:r>
      <w:r>
        <w:t>.</w:t>
      </w:r>
    </w:p>
    <w:p w:rsidR="00CB1FEA" w:rsidP="00B26098" w:rsidRDefault="00CB1FEA" w14:paraId="54B1BFFB" w14:textId="77BA6BBF">
      <w:pPr>
        <w:pStyle w:val="ListParagraph"/>
        <w:numPr>
          <w:ilvl w:val="0"/>
          <w:numId w:val="17"/>
        </w:numPr>
      </w:pPr>
      <w:r>
        <w:t>Pooled rides offered by TNCs should be suspended until further public guidance is provided for restarting such rides.</w:t>
      </w:r>
    </w:p>
    <w:p w:rsidR="003655AD" w:rsidP="00E26266" w:rsidRDefault="00E26266" w14:paraId="68454F25" w14:textId="5C737FF2">
      <w:pPr>
        <w:pStyle w:val="ListParagraph"/>
        <w:numPr>
          <w:ilvl w:val="0"/>
          <w:numId w:val="17"/>
        </w:numPr>
      </w:pPr>
      <w:r>
        <w:t>Drivers and passengers should be able to cancel rides without penalty if the other party is not wearing a face mask.</w:t>
      </w:r>
      <w:r w:rsidR="0055756E">
        <w:t xml:space="preserve">  </w:t>
      </w:r>
      <w:r>
        <w:t>This policy should be communicated to passenger</w:t>
      </w:r>
      <w:r w:rsidR="00012312">
        <w:t>s</w:t>
      </w:r>
      <w:r>
        <w:t xml:space="preserve"> prior to their booking </w:t>
      </w:r>
      <w:r w:rsidR="00012312">
        <w:t>trips</w:t>
      </w:r>
    </w:p>
    <w:p w:rsidR="00E26266" w:rsidP="00B26098" w:rsidRDefault="00E26266" w14:paraId="48EDC6EF" w14:textId="21043949">
      <w:pPr>
        <w:pStyle w:val="ListParagraph"/>
        <w:numPr>
          <w:ilvl w:val="0"/>
          <w:numId w:val="17"/>
        </w:numPr>
      </w:pPr>
      <w:r>
        <w:t xml:space="preserve">Suspend offering items </w:t>
      </w:r>
      <w:r w:rsidR="00E77A44">
        <w:t>that are provided to the passenger such as magazines, mints, and phone chargers.</w:t>
      </w:r>
    </w:p>
    <w:p w:rsidR="003655AD" w:rsidP="00935C23" w:rsidRDefault="003655AD" w14:paraId="3F7906E9" w14:textId="77777777">
      <w:pPr>
        <w:autoSpaceDE w:val="0"/>
        <w:autoSpaceDN w:val="0"/>
        <w:adjustRightInd w:val="0"/>
      </w:pPr>
    </w:p>
    <w:p w:rsidR="00F51F44" w:rsidP="00935C23" w:rsidRDefault="0055756E" w14:paraId="37569F83" w14:textId="1B929D1F">
      <w:pPr>
        <w:autoSpaceDE w:val="0"/>
        <w:autoSpaceDN w:val="0"/>
        <w:adjustRightInd w:val="0"/>
      </w:pPr>
      <w:r>
        <w:t>Pub. Util. Code §§ 701 et seq., 1033, and 5381 give the Commission the authority to create its own rules governing carriers under its jurisdiction</w:t>
      </w:r>
      <w:r w:rsidR="003807FA">
        <w:t>, and therefore it may create rules regarding COVID-19 and the carriers it regulates.</w:t>
      </w:r>
    </w:p>
    <w:p w:rsidR="00935C23" w:rsidP="00935C23" w:rsidRDefault="00935C23" w14:paraId="15CAA3E8" w14:textId="3F321CEB">
      <w:pPr>
        <w:autoSpaceDE w:val="0"/>
        <w:autoSpaceDN w:val="0"/>
        <w:adjustRightInd w:val="0"/>
      </w:pPr>
    </w:p>
    <w:p w:rsidR="007110FB" w:rsidP="00935C23" w:rsidRDefault="007110FB" w14:paraId="008C2E14" w14:textId="77777777">
      <w:pPr>
        <w:autoSpaceDE w:val="0"/>
        <w:autoSpaceDN w:val="0"/>
        <w:adjustRightInd w:val="0"/>
      </w:pPr>
    </w:p>
    <w:p w:rsidR="00754E6C" w:rsidP="00935C23" w:rsidRDefault="00841392" w14:paraId="17712138" w14:textId="6D13441F">
      <w:pPr>
        <w:autoSpaceDE w:val="0"/>
        <w:autoSpaceDN w:val="0"/>
        <w:adjustRightInd w:val="0"/>
      </w:pPr>
      <w:r>
        <w:rPr>
          <w:u w:val="single"/>
        </w:rPr>
        <w:t>REINSTATEMENT OF OPERATING AUTHORITIES</w:t>
      </w:r>
    </w:p>
    <w:p w:rsidR="00405CB5" w:rsidP="00935C23" w:rsidRDefault="00635BE3" w14:paraId="6938315B" w14:textId="76AFE2CB">
      <w:pPr>
        <w:autoSpaceDE w:val="0"/>
        <w:autoSpaceDN w:val="0"/>
        <w:adjustRightInd w:val="0"/>
      </w:pPr>
      <w:r>
        <w:t>The COVID-19 pandemic and the resultant</w:t>
      </w:r>
      <w:r w:rsidR="00DF4020">
        <w:t xml:space="preserve"> stay-at-home order has </w:t>
      </w:r>
      <w:r w:rsidR="007D4277">
        <w:t>created a</w:t>
      </w:r>
      <w:r w:rsidR="00DF4020">
        <w:t xml:space="preserve"> challenging environment for passenger carriers</w:t>
      </w:r>
      <w:r w:rsidR="00F326C5">
        <w:t xml:space="preserve">, </w:t>
      </w:r>
      <w:r w:rsidR="007D4277">
        <w:t xml:space="preserve">making it uniquely challenging </w:t>
      </w:r>
      <w:r w:rsidR="00DF4020">
        <w:t>to</w:t>
      </w:r>
      <w:r w:rsidR="00C339D5">
        <w:t xml:space="preserve"> generate revenue and</w:t>
      </w:r>
      <w:r w:rsidR="00DF4020">
        <w:t xml:space="preserve"> maintain an active operating authority.  </w:t>
      </w:r>
      <w:r w:rsidR="00541332">
        <w:t>While t</w:t>
      </w:r>
      <w:r w:rsidR="00FE3EA6">
        <w:t>he</w:t>
      </w:r>
      <w:r w:rsidR="00EE73B5">
        <w:t xml:space="preserve"> Commission may </w:t>
      </w:r>
      <w:r w:rsidR="00FE3EA6">
        <w:t>suspend or revoke the permit</w:t>
      </w:r>
      <w:r w:rsidR="00C24515">
        <w:t xml:space="preserve"> or certificate</w:t>
      </w:r>
      <w:r w:rsidR="00FE3EA6">
        <w:t xml:space="preserve"> of any carrier who fails to comply with the requirements to hold an operating authority</w:t>
      </w:r>
      <w:r w:rsidR="007F7CF4">
        <w:t>,</w:t>
      </w:r>
      <w:r w:rsidR="007D64AC">
        <w:rPr>
          <w:rStyle w:val="FootnoteReference"/>
        </w:rPr>
        <w:footnoteReference w:id="16"/>
      </w:r>
      <w:r w:rsidR="00FE3EA6">
        <w:t xml:space="preserve"> </w:t>
      </w:r>
      <w:r w:rsidR="007F7CF4">
        <w:t xml:space="preserve">it may </w:t>
      </w:r>
      <w:r w:rsidRPr="00936281" w:rsidR="007F7CF4">
        <w:t xml:space="preserve">also </w:t>
      </w:r>
      <w:r w:rsidRPr="00936281" w:rsidR="00541332">
        <w:t xml:space="preserve">extend the period </w:t>
      </w:r>
      <w:r w:rsidRPr="00936281" w:rsidR="6BFAE450">
        <w:t xml:space="preserve">for </w:t>
      </w:r>
      <w:r w:rsidRPr="00936281" w:rsidR="00541332">
        <w:t xml:space="preserve">a carrier </w:t>
      </w:r>
      <w:r w:rsidRPr="00936281" w:rsidR="633530C9">
        <w:t xml:space="preserve">to </w:t>
      </w:r>
      <w:r w:rsidRPr="00936281" w:rsidR="00541332">
        <w:t>remedy deficiencies</w:t>
      </w:r>
      <w:r w:rsidR="00541332">
        <w:t xml:space="preserve"> that caused the carriers operating authority to be suspended</w:t>
      </w:r>
      <w:r w:rsidR="00C339D5">
        <w:t xml:space="preserve"> and</w:t>
      </w:r>
      <w:r w:rsidR="00405CB5">
        <w:t xml:space="preserve"> to</w:t>
      </w:r>
      <w:r w:rsidR="00C339D5">
        <w:t xml:space="preserve"> reduce or waive the fee to reinstate a revoked operating authority</w:t>
      </w:r>
      <w:r w:rsidR="00541332">
        <w:t xml:space="preserve">.  </w:t>
      </w:r>
    </w:p>
    <w:p w:rsidR="00405CB5" w:rsidP="00935C23" w:rsidRDefault="00405CB5" w14:paraId="108C48A7" w14:textId="77777777">
      <w:pPr>
        <w:autoSpaceDE w:val="0"/>
        <w:autoSpaceDN w:val="0"/>
        <w:adjustRightInd w:val="0"/>
      </w:pPr>
    </w:p>
    <w:p w:rsidR="00D02731" w:rsidP="00935C23" w:rsidRDefault="00EE73B5" w14:paraId="1E7EEFCC" w14:textId="2BCA7236">
      <w:pPr>
        <w:autoSpaceDE w:val="0"/>
        <w:autoSpaceDN w:val="0"/>
        <w:adjustRightInd w:val="0"/>
      </w:pPr>
      <w:r>
        <w:t xml:space="preserve">A carrier’s permit or certificate may be suspended </w:t>
      </w:r>
      <w:r w:rsidR="00C24515">
        <w:t xml:space="preserve">administratively </w:t>
      </w:r>
      <w:r>
        <w:t xml:space="preserve">for </w:t>
      </w:r>
      <w:r w:rsidR="00D02731">
        <w:t>the following reasons:</w:t>
      </w:r>
    </w:p>
    <w:p w:rsidR="00D02731" w:rsidP="00935C23" w:rsidRDefault="00D02731" w14:paraId="616C4AAF" w14:textId="77777777">
      <w:pPr>
        <w:autoSpaceDE w:val="0"/>
        <w:autoSpaceDN w:val="0"/>
        <w:adjustRightInd w:val="0"/>
      </w:pPr>
    </w:p>
    <w:p w:rsidR="00D02731" w:rsidP="001868CD" w:rsidRDefault="00D02731" w14:paraId="5E6EF365" w14:textId="1E8347F4">
      <w:pPr>
        <w:pStyle w:val="ListParagraph"/>
        <w:numPr>
          <w:ilvl w:val="0"/>
          <w:numId w:val="16"/>
        </w:numPr>
        <w:autoSpaceDE w:val="0"/>
        <w:autoSpaceDN w:val="0"/>
        <w:adjustRightInd w:val="0"/>
      </w:pPr>
      <w:r>
        <w:lastRenderedPageBreak/>
        <w:t xml:space="preserve">Failure </w:t>
      </w:r>
      <w:r w:rsidR="00EE73B5">
        <w:t>to file annual bus inspection report and/or pay vehicle inspection fees</w:t>
      </w:r>
      <w:r w:rsidR="004E554D">
        <w:t xml:space="preserve"> (</w:t>
      </w:r>
      <w:r w:rsidR="001868CD">
        <w:t xml:space="preserve">TCPs only per </w:t>
      </w:r>
      <w:r w:rsidR="004E554D">
        <w:t xml:space="preserve">Commission Resolution </w:t>
      </w:r>
      <w:r w:rsidR="00CA1885">
        <w:t>TL-</w:t>
      </w:r>
      <w:r w:rsidR="004E554D">
        <w:t>186</w:t>
      </w:r>
      <w:r w:rsidR="001868CD">
        <w:t>62)</w:t>
      </w:r>
    </w:p>
    <w:p w:rsidR="001868CD" w:rsidP="001868CD" w:rsidRDefault="00D02731" w14:paraId="3DD10E80" w14:textId="17569BC7">
      <w:pPr>
        <w:pStyle w:val="ListParagraph"/>
        <w:numPr>
          <w:ilvl w:val="0"/>
          <w:numId w:val="16"/>
        </w:numPr>
        <w:autoSpaceDE w:val="0"/>
        <w:autoSpaceDN w:val="0"/>
        <w:adjustRightInd w:val="0"/>
      </w:pPr>
      <w:r>
        <w:t xml:space="preserve">Failure to have evidence of </w:t>
      </w:r>
      <w:r w:rsidR="001868CD">
        <w:t xml:space="preserve">liability </w:t>
      </w:r>
      <w:r>
        <w:t>insurance on file with the Commission</w:t>
      </w:r>
      <w:r w:rsidR="001868CD">
        <w:t xml:space="preserve"> (PSCs and TCPs </w:t>
      </w:r>
      <w:r w:rsidR="00BF57E5">
        <w:t xml:space="preserve">per </w:t>
      </w:r>
      <w:r w:rsidR="001868CD">
        <w:t xml:space="preserve">Commission Resolution PE-498; VCCs </w:t>
      </w:r>
      <w:r w:rsidR="00BF57E5">
        <w:t xml:space="preserve">per </w:t>
      </w:r>
      <w:r w:rsidR="001868CD">
        <w:t>Commission General Order 111-C)</w:t>
      </w:r>
    </w:p>
    <w:p w:rsidR="004E554D" w:rsidP="001868CD" w:rsidRDefault="004E554D" w14:paraId="3B9813AB" w14:textId="70A2EDA4">
      <w:pPr>
        <w:pStyle w:val="ListParagraph"/>
        <w:numPr>
          <w:ilvl w:val="0"/>
          <w:numId w:val="16"/>
        </w:numPr>
        <w:autoSpaceDE w:val="0"/>
        <w:autoSpaceDN w:val="0"/>
        <w:adjustRightInd w:val="0"/>
      </w:pPr>
      <w:r>
        <w:t xml:space="preserve">Failure to have evidence of workers’ compensation insurance </w:t>
      </w:r>
      <w:r w:rsidR="005A509D">
        <w:t xml:space="preserve">on file </w:t>
      </w:r>
      <w:r>
        <w:t>with the Commission</w:t>
      </w:r>
      <w:r w:rsidR="001868CD">
        <w:t xml:space="preserve"> (PSCs and TCPs only </w:t>
      </w:r>
      <w:r w:rsidR="00BF57E5">
        <w:t xml:space="preserve">per </w:t>
      </w:r>
      <w:r w:rsidR="001868CD">
        <w:t>Commission Resolution TL-18306)</w:t>
      </w:r>
    </w:p>
    <w:p w:rsidR="00D02731" w:rsidP="001868CD" w:rsidRDefault="00D02731" w14:paraId="752B1E94" w14:textId="3583B04E">
      <w:pPr>
        <w:pStyle w:val="ListParagraph"/>
        <w:numPr>
          <w:ilvl w:val="0"/>
          <w:numId w:val="16"/>
        </w:numPr>
        <w:autoSpaceDE w:val="0"/>
        <w:autoSpaceDN w:val="0"/>
        <w:adjustRightInd w:val="0"/>
      </w:pPr>
      <w:r>
        <w:t>Having its corporate powers, rights, and privileges suspended by the California Secretary of State</w:t>
      </w:r>
      <w:r w:rsidR="001868CD">
        <w:t xml:space="preserve"> (PSCs and TCPs only </w:t>
      </w:r>
      <w:r w:rsidR="00BF57E5">
        <w:t xml:space="preserve">per </w:t>
      </w:r>
      <w:r w:rsidR="001868CD">
        <w:t>Commission Resolution TL-18577)</w:t>
      </w:r>
    </w:p>
    <w:p w:rsidR="004E554D" w:rsidP="001868CD" w:rsidRDefault="004E554D" w14:paraId="0D4FBFF3" w14:textId="180F6067">
      <w:pPr>
        <w:pStyle w:val="ListParagraph"/>
        <w:numPr>
          <w:ilvl w:val="0"/>
          <w:numId w:val="16"/>
        </w:numPr>
        <w:autoSpaceDE w:val="0"/>
        <w:autoSpaceDN w:val="0"/>
        <w:adjustRightInd w:val="0"/>
      </w:pPr>
      <w:r>
        <w:t>Failure to pay Public Utilities Commission Transportation Reimbursement Account (</w:t>
      </w:r>
      <w:proofErr w:type="spellStart"/>
      <w:r>
        <w:t>PUCTRA</w:t>
      </w:r>
      <w:proofErr w:type="spellEnd"/>
      <w:r>
        <w:t>) fees</w:t>
      </w:r>
      <w:r w:rsidR="001868CD">
        <w:t xml:space="preserve"> (all carriers </w:t>
      </w:r>
      <w:r w:rsidR="00BF57E5">
        <w:t xml:space="preserve">per </w:t>
      </w:r>
      <w:r w:rsidR="001868CD">
        <w:t>Commission Resolution TL-18376)</w:t>
      </w:r>
    </w:p>
    <w:p w:rsidR="004E554D" w:rsidP="001868CD" w:rsidRDefault="004E554D" w14:paraId="191D393F" w14:textId="20F20E83">
      <w:pPr>
        <w:pStyle w:val="ListParagraph"/>
        <w:numPr>
          <w:ilvl w:val="0"/>
          <w:numId w:val="16"/>
        </w:numPr>
        <w:autoSpaceDE w:val="0"/>
        <w:autoSpaceDN w:val="0"/>
        <w:adjustRightInd w:val="0"/>
      </w:pPr>
      <w:r>
        <w:t>When a carrier’s insurance or surety company is liquidated</w:t>
      </w:r>
      <w:r w:rsidR="001868CD">
        <w:t xml:space="preserve"> (PSCs and TCPs only </w:t>
      </w:r>
      <w:r w:rsidR="00BF57E5">
        <w:t xml:space="preserve">per </w:t>
      </w:r>
      <w:r w:rsidR="001868CD">
        <w:t>Commission Resolution TL-18541)</w:t>
      </w:r>
    </w:p>
    <w:p w:rsidR="004E554D" w:rsidP="00935C23" w:rsidRDefault="004E554D" w14:paraId="37F15227" w14:textId="72654DE6">
      <w:pPr>
        <w:autoSpaceDE w:val="0"/>
        <w:autoSpaceDN w:val="0"/>
        <w:adjustRightInd w:val="0"/>
      </w:pPr>
    </w:p>
    <w:p w:rsidR="00DF28E5" w:rsidP="00935C23" w:rsidRDefault="00DF28E5" w14:paraId="336A6B4A" w14:textId="2B1DC181">
      <w:pPr>
        <w:autoSpaceDE w:val="0"/>
        <w:autoSpaceDN w:val="0"/>
        <w:adjustRightInd w:val="0"/>
      </w:pPr>
      <w:r>
        <w:t>When the deficiency is corrected (e.g., a new insurance policy is filed), the suspension is lifted</w:t>
      </w:r>
      <w:r w:rsidR="00654AB3">
        <w:t>,</w:t>
      </w:r>
      <w:r>
        <w:t xml:space="preserve"> and the </w:t>
      </w:r>
      <w:r w:rsidR="005A509D">
        <w:t>carrier’s</w:t>
      </w:r>
      <w:r>
        <w:t xml:space="preserve"> authority is reinstated.  </w:t>
      </w:r>
      <w:r w:rsidR="002C415E">
        <w:t>After</w:t>
      </w:r>
      <w:r>
        <w:t xml:space="preserve"> a period of 45 days (e.g., for failing to pay</w:t>
      </w:r>
      <w:r w:rsidR="00445D5F">
        <w:t xml:space="preserve"> fees owed to the</w:t>
      </w:r>
      <w:r>
        <w:t xml:space="preserve"> </w:t>
      </w:r>
      <w:r w:rsidR="00445D5F">
        <w:t>Public Utilities Commission Transportation Reimbursement Account</w:t>
      </w:r>
      <w:r>
        <w:t>) to 90 days (e.g., for failing to have insurance on file)</w:t>
      </w:r>
      <w:r w:rsidR="002C415E">
        <w:t>, if</w:t>
      </w:r>
      <w:r>
        <w:t xml:space="preserve"> the deficiency is not corrected, the carrier’s authority will be revoked.  The carrier still has an additional 90 days to correct the deficiency, pay a $125 reinstatement fee, and have its authority reinstated</w:t>
      </w:r>
      <w:r w:rsidR="003807FA">
        <w:t xml:space="preserve"> from revocation</w:t>
      </w:r>
      <w:r>
        <w:t>.</w:t>
      </w:r>
      <w:r>
        <w:rPr>
          <w:rStyle w:val="FootnoteReference"/>
        </w:rPr>
        <w:footnoteReference w:id="17"/>
      </w:r>
      <w:r w:rsidR="00887057">
        <w:t xml:space="preserve">  It is prohibited for</w:t>
      </w:r>
      <w:r w:rsidR="00A57AD5">
        <w:t xml:space="preserve"> a</w:t>
      </w:r>
      <w:r w:rsidR="00887057">
        <w:t xml:space="preserve"> carrier to operate while its authority is suspended.</w:t>
      </w:r>
      <w:r w:rsidR="00887057">
        <w:rPr>
          <w:rStyle w:val="FootnoteReference"/>
        </w:rPr>
        <w:footnoteReference w:id="18"/>
      </w:r>
    </w:p>
    <w:p w:rsidR="00DF28E5" w:rsidP="00935C23" w:rsidRDefault="00DF28E5" w14:paraId="17CEC4EC" w14:textId="509D5BA5">
      <w:pPr>
        <w:autoSpaceDE w:val="0"/>
        <w:autoSpaceDN w:val="0"/>
        <w:adjustRightInd w:val="0"/>
      </w:pPr>
    </w:p>
    <w:p w:rsidR="007110FB" w:rsidP="00935C23" w:rsidRDefault="007110FB" w14:paraId="3FD197C4" w14:textId="77777777">
      <w:pPr>
        <w:autoSpaceDE w:val="0"/>
        <w:autoSpaceDN w:val="0"/>
        <w:adjustRightInd w:val="0"/>
      </w:pPr>
    </w:p>
    <w:p w:rsidRPr="00220494" w:rsidR="00012E7F" w:rsidRDefault="00012E7F" w14:paraId="67AFC202" w14:textId="39EC99A8">
      <w:pPr>
        <w:pStyle w:val="Heading1"/>
        <w:rPr>
          <w:rFonts w:ascii="Palatino Linotype" w:hAnsi="Palatino Linotype"/>
        </w:rPr>
      </w:pPr>
      <w:r w:rsidRPr="00220494">
        <w:rPr>
          <w:rFonts w:ascii="Palatino Linotype" w:hAnsi="Palatino Linotype"/>
        </w:rPr>
        <w:t>DISCUSSION</w:t>
      </w:r>
    </w:p>
    <w:p w:rsidR="00336B5B" w:rsidP="00CD494D" w:rsidRDefault="00336B5B" w14:paraId="14A2D712" w14:textId="1CD06C6A">
      <w:r w:rsidRPr="00336B5B">
        <w:t xml:space="preserve">The COVID-19 pandemic continues to have major health and economic impacts on California. </w:t>
      </w:r>
      <w:r>
        <w:t xml:space="preserve"> </w:t>
      </w:r>
      <w:r w:rsidRPr="00336B5B">
        <w:t>California’s Public Health Officer has issued an order directing all individuals to stay at home except as needed to maintain critical infrastructure, and some counties have each issued their own orders that require non-essential employees to stay at home.</w:t>
      </w:r>
    </w:p>
    <w:p w:rsidR="007110FB" w:rsidP="00CD494D" w:rsidRDefault="007110FB" w14:paraId="02DBEC5D" w14:textId="4A076032"/>
    <w:p w:rsidR="007110FB" w:rsidP="00CD494D" w:rsidRDefault="007110FB" w14:paraId="18024D66" w14:textId="2B601214"/>
    <w:p w:rsidRPr="00336B5B" w:rsidR="007110FB" w:rsidP="00CD494D" w:rsidRDefault="007110FB" w14:paraId="1FA262CF" w14:textId="77777777"/>
    <w:p w:rsidR="00336B5B" w:rsidP="00CD494D" w:rsidRDefault="00336B5B" w14:paraId="0D3FD510" w14:textId="77777777">
      <w:pPr>
        <w:rPr>
          <w:rFonts w:ascii="Segoe UI" w:hAnsi="Segoe UI" w:cs="Segoe UI"/>
          <w:color w:val="000000"/>
          <w:sz w:val="21"/>
          <w:szCs w:val="21"/>
          <w:shd w:val="clear" w:color="auto" w:fill="FFFFFF"/>
        </w:rPr>
      </w:pPr>
    </w:p>
    <w:p w:rsidRPr="0055756E" w:rsidR="00CD494D" w:rsidP="00CD494D" w:rsidRDefault="00CD494D" w14:paraId="070A5BE1" w14:textId="46217986">
      <w:pPr>
        <w:rPr>
          <w:u w:val="single"/>
        </w:rPr>
      </w:pPr>
      <w:r w:rsidRPr="0055756E">
        <w:rPr>
          <w:u w:val="single"/>
        </w:rPr>
        <w:lastRenderedPageBreak/>
        <w:t>COVID-19</w:t>
      </w:r>
      <w:r>
        <w:rPr>
          <w:u w:val="single"/>
        </w:rPr>
        <w:t xml:space="preserve"> PREVENTION</w:t>
      </w:r>
    </w:p>
    <w:p w:rsidR="009E279C" w:rsidP="00220494" w:rsidRDefault="0028302D" w14:paraId="6A50DC09" w14:textId="3EC19978">
      <w:r>
        <w:t xml:space="preserve">The </w:t>
      </w:r>
      <w:proofErr w:type="spellStart"/>
      <w:r w:rsidR="00B7048D">
        <w:t>CISA</w:t>
      </w:r>
      <w:proofErr w:type="spellEnd"/>
      <w:r w:rsidR="00B7048D">
        <w:t xml:space="preserve"> designated the transportation sector as </w:t>
      </w:r>
      <w:r w:rsidR="003D3AA5">
        <w:t xml:space="preserve">one </w:t>
      </w:r>
      <w:r w:rsidR="00B7048D">
        <w:t xml:space="preserve">of the critical </w:t>
      </w:r>
      <w:r w:rsidR="003D3AA5">
        <w:t xml:space="preserve">infrastructure </w:t>
      </w:r>
      <w:r w:rsidR="00B7048D">
        <w:t>sectors</w:t>
      </w:r>
      <w:r w:rsidR="003D3AA5">
        <w:t>.</w:t>
      </w:r>
      <w:r w:rsidR="00700F46">
        <w:t xml:space="preserve">  As the regulator of for-hire passenger vehicle and vessel transportation within California, </w:t>
      </w:r>
      <w:r w:rsidRPr="0028302D">
        <w:t xml:space="preserve">Pub. Util. Code §§ 701 et seq., 1033, and 5381 </w:t>
      </w:r>
      <w:r w:rsidR="00754E6C">
        <w:t>give the</w:t>
      </w:r>
      <w:r w:rsidR="00700F46">
        <w:t xml:space="preserve"> Commission </w:t>
      </w:r>
      <w:r w:rsidR="0055756E">
        <w:t xml:space="preserve">the authority to </w:t>
      </w:r>
      <w:r w:rsidR="00754E6C">
        <w:t xml:space="preserve">prescribe rules for </w:t>
      </w:r>
      <w:r w:rsidR="004969E6">
        <w:t xml:space="preserve">its </w:t>
      </w:r>
      <w:r w:rsidR="00754E6C">
        <w:t xml:space="preserve">regulated carriers.  </w:t>
      </w:r>
      <w:r w:rsidRPr="00AF596F" w:rsidR="00B8249C">
        <w:t xml:space="preserve">Because the safety of carriers’ employees, their passengers, and anyone they </w:t>
      </w:r>
      <w:r w:rsidRPr="009B7132" w:rsidR="008B0A22">
        <w:t>come in contact</w:t>
      </w:r>
      <w:r w:rsidRPr="009B7132" w:rsidR="00B8249C">
        <w:t xml:space="preserve"> with</w:t>
      </w:r>
      <w:r w:rsidRPr="009B7132" w:rsidR="008B0A22">
        <w:t xml:space="preserve"> </w:t>
      </w:r>
      <w:r w:rsidRPr="009B7132" w:rsidR="00B8249C">
        <w:t>is paramount</w:t>
      </w:r>
      <w:r w:rsidRPr="00AF596F" w:rsidR="00B8249C">
        <w:t xml:space="preserve">, and because lifting the stay-at-home order is dependent on </w:t>
      </w:r>
      <w:r w:rsidR="008B0A22">
        <w:t>reducing</w:t>
      </w:r>
      <w:r w:rsidRPr="00AF596F" w:rsidR="00B8249C">
        <w:t xml:space="preserve"> the spread of COVID-19, we find it prudent to require all carriers to follow the CDC’s guidelines</w:t>
      </w:r>
      <w:r w:rsidR="009C6CA8">
        <w:t xml:space="preserve"> and the </w:t>
      </w:r>
      <w:proofErr w:type="spellStart"/>
      <w:r w:rsidR="009C6CA8">
        <w:t>CDPH</w:t>
      </w:r>
      <w:proofErr w:type="spellEnd"/>
      <w:r w:rsidR="009C6CA8">
        <w:t xml:space="preserve"> Guidance</w:t>
      </w:r>
      <w:r w:rsidRPr="00AF596F" w:rsidR="00B8249C">
        <w:t xml:space="preserve">. </w:t>
      </w:r>
      <w:r w:rsidRPr="00AF596F" w:rsidR="003C549F">
        <w:t xml:space="preserve"> </w:t>
      </w:r>
      <w:r w:rsidR="00955DF0">
        <w:t>Because the COVID-19 pandemic is constantly evolving and to prevent ordering carriers to continue to follow outdated guidelines, carriers shall follow any revisions and/or additions to the CDC’s guidelines</w:t>
      </w:r>
      <w:r w:rsidRPr="00AA1CC8" w:rsidR="00AA1CC8">
        <w:t xml:space="preserve"> </w:t>
      </w:r>
      <w:r w:rsidR="009C6CA8">
        <w:t xml:space="preserve">and the </w:t>
      </w:r>
      <w:proofErr w:type="spellStart"/>
      <w:r w:rsidR="009C6CA8">
        <w:t>CDPH</w:t>
      </w:r>
      <w:proofErr w:type="spellEnd"/>
      <w:r w:rsidR="009C6CA8">
        <w:t xml:space="preserve"> Guidance </w:t>
      </w:r>
      <w:r w:rsidR="00AA1CC8">
        <w:t>that can be applied to commercial passenger transportation</w:t>
      </w:r>
      <w:r w:rsidR="00955DF0">
        <w:t>.</w:t>
      </w:r>
    </w:p>
    <w:p w:rsidRPr="004E47D2" w:rsidR="003C549F" w:rsidRDefault="008B0A22" w14:paraId="48376022" w14:textId="37B08977">
      <w:pPr>
        <w:pStyle w:val="Heading1"/>
        <w:rPr>
          <w:rFonts w:ascii="Palatino Linotype" w:hAnsi="Palatino Linotype"/>
          <w:b w:val="0"/>
          <w:kern w:val="0"/>
          <w:u w:val="none"/>
        </w:rPr>
      </w:pPr>
      <w:r w:rsidRPr="004E47D2">
        <w:rPr>
          <w:rFonts w:ascii="Palatino Linotype" w:hAnsi="Palatino Linotype"/>
          <w:b w:val="0"/>
          <w:kern w:val="0"/>
          <w:u w:val="none"/>
        </w:rPr>
        <w:t>We recognize</w:t>
      </w:r>
      <w:r w:rsidRPr="004E47D2" w:rsidR="00AC16E7">
        <w:rPr>
          <w:rFonts w:ascii="Palatino Linotype" w:hAnsi="Palatino Linotype"/>
          <w:b w:val="0"/>
          <w:kern w:val="0"/>
          <w:u w:val="none"/>
        </w:rPr>
        <w:t xml:space="preserve"> that,</w:t>
      </w:r>
      <w:r w:rsidRPr="004E47D2">
        <w:rPr>
          <w:rFonts w:ascii="Palatino Linotype" w:hAnsi="Palatino Linotype"/>
          <w:b w:val="0"/>
          <w:kern w:val="0"/>
          <w:u w:val="none"/>
        </w:rPr>
        <w:t xml:space="preserve"> while </w:t>
      </w:r>
      <w:r w:rsidRPr="004E47D2" w:rsidR="00CC5184">
        <w:rPr>
          <w:rFonts w:ascii="Palatino Linotype" w:hAnsi="Palatino Linotype"/>
          <w:b w:val="0"/>
          <w:kern w:val="0"/>
          <w:u w:val="none"/>
        </w:rPr>
        <w:t xml:space="preserve">six feet of </w:t>
      </w:r>
      <w:r w:rsidRPr="004E47D2">
        <w:rPr>
          <w:rFonts w:ascii="Palatino Linotype" w:hAnsi="Palatino Linotype"/>
          <w:b w:val="0"/>
          <w:kern w:val="0"/>
          <w:u w:val="none"/>
        </w:rPr>
        <w:t>social distancing</w:t>
      </w:r>
      <w:r w:rsidRPr="004E47D2" w:rsidR="00CC5184">
        <w:rPr>
          <w:rFonts w:ascii="Palatino Linotype" w:hAnsi="Palatino Linotype"/>
          <w:b w:val="0"/>
          <w:kern w:val="0"/>
          <w:u w:val="none"/>
        </w:rPr>
        <w:t xml:space="preserve"> </w:t>
      </w:r>
      <w:r w:rsidRPr="004E47D2">
        <w:rPr>
          <w:rFonts w:ascii="Palatino Linotype" w:hAnsi="Palatino Linotype"/>
          <w:b w:val="0"/>
          <w:kern w:val="0"/>
          <w:u w:val="none"/>
        </w:rPr>
        <w:t>inside a</w:t>
      </w:r>
      <w:r w:rsidRPr="004E47D2" w:rsidR="005C0ED1">
        <w:rPr>
          <w:rFonts w:ascii="Palatino Linotype" w:hAnsi="Palatino Linotype"/>
          <w:b w:val="0"/>
          <w:kern w:val="0"/>
          <w:u w:val="none"/>
        </w:rPr>
        <w:t xml:space="preserve"> passenger</w:t>
      </w:r>
      <w:r w:rsidRPr="004E47D2">
        <w:rPr>
          <w:rFonts w:ascii="Palatino Linotype" w:hAnsi="Palatino Linotype"/>
          <w:b w:val="0"/>
          <w:kern w:val="0"/>
          <w:u w:val="none"/>
        </w:rPr>
        <w:t xml:space="preserve"> vehicle may not be possible, </w:t>
      </w:r>
      <w:r w:rsidRPr="004E47D2" w:rsidR="00D7472E">
        <w:rPr>
          <w:rFonts w:ascii="Palatino Linotype" w:hAnsi="Palatino Linotype"/>
          <w:b w:val="0"/>
          <w:kern w:val="0"/>
          <w:u w:val="none"/>
        </w:rPr>
        <w:t>per CDC’s guidelines</w:t>
      </w:r>
      <w:r w:rsidRPr="004E47D2" w:rsidR="009C6CA8">
        <w:rPr>
          <w:rFonts w:ascii="Palatino Linotype" w:hAnsi="Palatino Linotype"/>
          <w:b w:val="0"/>
          <w:kern w:val="0"/>
          <w:u w:val="none"/>
        </w:rPr>
        <w:t xml:space="preserve"> and the </w:t>
      </w:r>
      <w:proofErr w:type="spellStart"/>
      <w:r w:rsidRPr="004E47D2" w:rsidR="009C6CA8">
        <w:rPr>
          <w:rFonts w:ascii="Palatino Linotype" w:hAnsi="Palatino Linotype"/>
          <w:b w:val="0"/>
          <w:kern w:val="0"/>
          <w:u w:val="none"/>
        </w:rPr>
        <w:t>CDPH</w:t>
      </w:r>
      <w:proofErr w:type="spellEnd"/>
      <w:r w:rsidRPr="004E47D2" w:rsidR="009C6CA8">
        <w:rPr>
          <w:rFonts w:ascii="Palatino Linotype" w:hAnsi="Palatino Linotype"/>
          <w:b w:val="0"/>
          <w:kern w:val="0"/>
          <w:u w:val="none"/>
        </w:rPr>
        <w:t xml:space="preserve"> Guidance</w:t>
      </w:r>
      <w:r w:rsidRPr="004E47D2" w:rsidR="00D7472E">
        <w:rPr>
          <w:rFonts w:ascii="Palatino Linotype" w:hAnsi="Palatino Linotype"/>
          <w:b w:val="0"/>
          <w:kern w:val="0"/>
          <w:u w:val="none"/>
        </w:rPr>
        <w:t xml:space="preserve">, </w:t>
      </w:r>
      <w:r w:rsidRPr="004E47D2">
        <w:rPr>
          <w:rFonts w:ascii="Palatino Linotype" w:hAnsi="Palatino Linotype"/>
          <w:b w:val="0"/>
          <w:kern w:val="0"/>
          <w:u w:val="none"/>
        </w:rPr>
        <w:t xml:space="preserve">having drivers and their passengers wear </w:t>
      </w:r>
      <w:r w:rsidRPr="004E47D2" w:rsidR="00CC5184">
        <w:rPr>
          <w:rFonts w:ascii="Palatino Linotype" w:hAnsi="Palatino Linotype"/>
          <w:b w:val="0"/>
          <w:kern w:val="0"/>
          <w:u w:val="none"/>
        </w:rPr>
        <w:t>masks</w:t>
      </w:r>
      <w:r w:rsidRPr="004E47D2" w:rsidR="00537709">
        <w:rPr>
          <w:rFonts w:ascii="Palatino Linotype" w:hAnsi="Palatino Linotype"/>
          <w:b w:val="0"/>
          <w:kern w:val="0"/>
          <w:u w:val="none"/>
        </w:rPr>
        <w:t>, keep</w:t>
      </w:r>
      <w:r w:rsidRPr="004E47D2" w:rsidR="004B764F">
        <w:rPr>
          <w:rFonts w:ascii="Palatino Linotype" w:hAnsi="Palatino Linotype"/>
          <w:b w:val="0"/>
          <w:kern w:val="0"/>
          <w:u w:val="none"/>
        </w:rPr>
        <w:t>ing</w:t>
      </w:r>
      <w:r w:rsidRPr="004E47D2" w:rsidR="00537709">
        <w:rPr>
          <w:rFonts w:ascii="Palatino Linotype" w:hAnsi="Palatino Linotype"/>
          <w:b w:val="0"/>
          <w:kern w:val="0"/>
          <w:u w:val="none"/>
        </w:rPr>
        <w:t xml:space="preserve"> </w:t>
      </w:r>
      <w:r w:rsidRPr="004E47D2">
        <w:rPr>
          <w:rFonts w:ascii="Palatino Linotype" w:hAnsi="Palatino Linotype"/>
          <w:b w:val="0"/>
          <w:kern w:val="0"/>
          <w:u w:val="none"/>
        </w:rPr>
        <w:t>windows open if weather permits, and having ventilation inside the vehicle will</w:t>
      </w:r>
      <w:r w:rsidRPr="004E47D2" w:rsidR="008D6ABB">
        <w:rPr>
          <w:rFonts w:ascii="Palatino Linotype" w:hAnsi="Palatino Linotype"/>
          <w:b w:val="0"/>
          <w:kern w:val="0"/>
          <w:u w:val="none"/>
        </w:rPr>
        <w:t xml:space="preserve"> help</w:t>
      </w:r>
      <w:r w:rsidRPr="004E47D2">
        <w:rPr>
          <w:rFonts w:ascii="Palatino Linotype" w:hAnsi="Palatino Linotype"/>
          <w:b w:val="0"/>
          <w:kern w:val="0"/>
          <w:u w:val="none"/>
        </w:rPr>
        <w:t xml:space="preserve"> reduce the risk</w:t>
      </w:r>
      <w:r w:rsidRPr="004E47D2" w:rsidR="0028302D">
        <w:rPr>
          <w:rFonts w:ascii="Palatino Linotype" w:hAnsi="Palatino Linotype"/>
          <w:b w:val="0"/>
          <w:kern w:val="0"/>
          <w:u w:val="none"/>
        </w:rPr>
        <w:t xml:space="preserve"> of spreading the virus</w:t>
      </w:r>
      <w:r w:rsidRPr="004E47D2">
        <w:rPr>
          <w:rFonts w:ascii="Palatino Linotype" w:hAnsi="Palatino Linotype"/>
          <w:b w:val="0"/>
          <w:kern w:val="0"/>
          <w:u w:val="none"/>
        </w:rPr>
        <w:t xml:space="preserve">.  </w:t>
      </w:r>
      <w:r w:rsidRPr="004E47D2" w:rsidR="00AF596F">
        <w:rPr>
          <w:rFonts w:ascii="Palatino Linotype" w:hAnsi="Palatino Linotype"/>
          <w:b w:val="0"/>
          <w:kern w:val="0"/>
          <w:u w:val="none"/>
        </w:rPr>
        <w:t xml:space="preserve">Carriers shall provide training to their </w:t>
      </w:r>
      <w:r w:rsidRPr="004E47D2" w:rsidR="00595A2D">
        <w:rPr>
          <w:rFonts w:ascii="Palatino Linotype" w:hAnsi="Palatino Linotype"/>
          <w:b w:val="0"/>
          <w:kern w:val="0"/>
          <w:u w:val="none"/>
        </w:rPr>
        <w:t>drivers</w:t>
      </w:r>
      <w:r w:rsidRPr="004E47D2" w:rsidR="00024A12">
        <w:rPr>
          <w:rFonts w:ascii="Palatino Linotype" w:hAnsi="Palatino Linotype"/>
          <w:b w:val="0"/>
          <w:kern w:val="0"/>
          <w:u w:val="none"/>
        </w:rPr>
        <w:t xml:space="preserve"> </w:t>
      </w:r>
      <w:r w:rsidRPr="004E47D2" w:rsidR="00AF596F">
        <w:rPr>
          <w:rFonts w:ascii="Palatino Linotype" w:hAnsi="Palatino Linotype"/>
          <w:b w:val="0"/>
          <w:kern w:val="0"/>
          <w:u w:val="none"/>
        </w:rPr>
        <w:t xml:space="preserve">on the CDC’s guidelines </w:t>
      </w:r>
      <w:r w:rsidRPr="004E47D2" w:rsidR="00674BA5">
        <w:rPr>
          <w:rFonts w:ascii="Palatino Linotype" w:hAnsi="Palatino Linotype"/>
          <w:b w:val="0"/>
          <w:kern w:val="0"/>
          <w:u w:val="none"/>
        </w:rPr>
        <w:t xml:space="preserve">as well as the </w:t>
      </w:r>
      <w:proofErr w:type="spellStart"/>
      <w:r w:rsidRPr="004E47D2" w:rsidR="00B31C6A">
        <w:rPr>
          <w:rFonts w:ascii="Palatino Linotype" w:hAnsi="Palatino Linotype"/>
          <w:b w:val="0"/>
          <w:bCs/>
          <w:u w:val="none"/>
        </w:rPr>
        <w:t>CDPH</w:t>
      </w:r>
      <w:proofErr w:type="spellEnd"/>
      <w:r w:rsidRPr="004E47D2" w:rsidR="00B31C6A">
        <w:rPr>
          <w:rFonts w:ascii="Palatino Linotype" w:hAnsi="Palatino Linotype"/>
          <w:b w:val="0"/>
          <w:bCs/>
          <w:u w:val="none"/>
        </w:rPr>
        <w:t xml:space="preserve"> Guidance</w:t>
      </w:r>
      <w:r w:rsidRPr="004E47D2" w:rsidR="00674BA5">
        <w:rPr>
          <w:rFonts w:ascii="Palatino Linotype" w:hAnsi="Palatino Linotype"/>
          <w:b w:val="0"/>
          <w:bCs/>
          <w:u w:val="none"/>
        </w:rPr>
        <w:t xml:space="preserve"> </w:t>
      </w:r>
      <w:r w:rsidRPr="004E47D2" w:rsidR="00AF596F">
        <w:rPr>
          <w:rFonts w:ascii="Palatino Linotype" w:hAnsi="Palatino Linotype"/>
          <w:b w:val="0"/>
          <w:kern w:val="0"/>
          <w:u w:val="none"/>
        </w:rPr>
        <w:t xml:space="preserve">and provide </w:t>
      </w:r>
      <w:r w:rsidRPr="004E47D2" w:rsidR="00674BA5">
        <w:rPr>
          <w:rFonts w:ascii="Palatino Linotype" w:hAnsi="Palatino Linotype"/>
          <w:b w:val="0"/>
          <w:kern w:val="0"/>
          <w:u w:val="none"/>
        </w:rPr>
        <w:t xml:space="preserve">their drivers </w:t>
      </w:r>
      <w:r w:rsidRPr="004E47D2" w:rsidR="004B764F">
        <w:rPr>
          <w:rFonts w:ascii="Palatino Linotype" w:hAnsi="Palatino Linotype"/>
          <w:b w:val="0"/>
          <w:kern w:val="0"/>
          <w:u w:val="none"/>
        </w:rPr>
        <w:t xml:space="preserve">with </w:t>
      </w:r>
      <w:r w:rsidRPr="004E47D2" w:rsidR="00AF596F">
        <w:rPr>
          <w:rFonts w:ascii="Palatino Linotype" w:hAnsi="Palatino Linotype"/>
          <w:b w:val="0"/>
          <w:kern w:val="0"/>
          <w:u w:val="none"/>
        </w:rPr>
        <w:t>personal protective equipment</w:t>
      </w:r>
      <w:r w:rsidRPr="004E47D2" w:rsidR="00450E7A">
        <w:rPr>
          <w:rFonts w:ascii="Palatino Linotype" w:hAnsi="Palatino Linotype"/>
          <w:b w:val="0"/>
          <w:kern w:val="0"/>
          <w:u w:val="none"/>
        </w:rPr>
        <w:t xml:space="preserve"> (e.g., masks and gloves)</w:t>
      </w:r>
      <w:r w:rsidRPr="004E47D2" w:rsidR="00AF596F">
        <w:rPr>
          <w:rFonts w:ascii="Palatino Linotype" w:hAnsi="Palatino Linotype"/>
          <w:b w:val="0"/>
          <w:kern w:val="0"/>
          <w:u w:val="none"/>
        </w:rPr>
        <w:t xml:space="preserve"> recommended by those guidelines.</w:t>
      </w:r>
    </w:p>
    <w:p w:rsidRPr="00220494" w:rsidR="00821E93" w:rsidRDefault="003C549F" w14:paraId="1F07C5BF" w14:textId="4F50C6C0">
      <w:pPr>
        <w:pStyle w:val="Heading1"/>
        <w:rPr>
          <w:rFonts w:ascii="Palatino Linotype" w:hAnsi="Palatino Linotype"/>
          <w:b w:val="0"/>
          <w:kern w:val="0"/>
          <w:u w:val="none"/>
        </w:rPr>
      </w:pPr>
      <w:r w:rsidRPr="00220494">
        <w:rPr>
          <w:rFonts w:ascii="Palatino Linotype" w:hAnsi="Palatino Linotype"/>
          <w:b w:val="0"/>
          <w:kern w:val="0"/>
          <w:u w:val="none"/>
        </w:rPr>
        <w:t xml:space="preserve">Because the state of the </w:t>
      </w:r>
      <w:r w:rsidRPr="00220494" w:rsidR="008E64BF">
        <w:rPr>
          <w:rFonts w:ascii="Palatino Linotype" w:hAnsi="Palatino Linotype"/>
          <w:b w:val="0"/>
          <w:kern w:val="0"/>
          <w:u w:val="none"/>
        </w:rPr>
        <w:t xml:space="preserve">COVID-19 </w:t>
      </w:r>
      <w:r w:rsidRPr="00220494">
        <w:rPr>
          <w:rFonts w:ascii="Palatino Linotype" w:hAnsi="Palatino Linotype"/>
          <w:b w:val="0"/>
          <w:kern w:val="0"/>
          <w:u w:val="none"/>
        </w:rPr>
        <w:t xml:space="preserve">pandemic is continually changing, carriers should obey </w:t>
      </w:r>
      <w:r w:rsidRPr="00220494" w:rsidR="00CA0890">
        <w:rPr>
          <w:rFonts w:ascii="Palatino Linotype" w:hAnsi="Palatino Linotype"/>
          <w:b w:val="0"/>
          <w:kern w:val="0"/>
          <w:u w:val="none"/>
        </w:rPr>
        <w:t xml:space="preserve">the </w:t>
      </w:r>
      <w:r w:rsidRPr="00220494">
        <w:rPr>
          <w:rFonts w:ascii="Palatino Linotype" w:hAnsi="Palatino Linotype"/>
          <w:b w:val="0"/>
          <w:kern w:val="0"/>
          <w:u w:val="none"/>
        </w:rPr>
        <w:t>California Governor’s executive orders, orders of California’s State Public Health Officer,</w:t>
      </w:r>
      <w:r w:rsidRPr="00220494" w:rsidR="00674BA5">
        <w:rPr>
          <w:rFonts w:ascii="Palatino Linotype" w:hAnsi="Palatino Linotype"/>
          <w:b w:val="0"/>
          <w:kern w:val="0"/>
          <w:u w:val="none"/>
        </w:rPr>
        <w:t xml:space="preserve"> the</w:t>
      </w:r>
      <w:r w:rsidRPr="00220494">
        <w:rPr>
          <w:rFonts w:ascii="Palatino Linotype" w:hAnsi="Palatino Linotype"/>
          <w:b w:val="0"/>
          <w:kern w:val="0"/>
          <w:u w:val="none"/>
        </w:rPr>
        <w:t xml:space="preserve"> </w:t>
      </w:r>
      <w:proofErr w:type="spellStart"/>
      <w:r w:rsidRPr="3225B26F" w:rsidR="00B31C6A">
        <w:rPr>
          <w:rFonts w:ascii="Palatino Linotype" w:hAnsi="Palatino Linotype"/>
          <w:b w:val="0"/>
          <w:u w:val="none"/>
        </w:rPr>
        <w:t>CDPH</w:t>
      </w:r>
      <w:proofErr w:type="spellEnd"/>
      <w:r w:rsidRPr="3225B26F" w:rsidR="00B31C6A">
        <w:rPr>
          <w:rFonts w:ascii="Palatino Linotype" w:hAnsi="Palatino Linotype"/>
          <w:b w:val="0"/>
          <w:u w:val="none"/>
        </w:rPr>
        <w:t xml:space="preserve"> Guidance</w:t>
      </w:r>
      <w:r w:rsidRPr="00220494" w:rsidR="00674BA5">
        <w:rPr>
          <w:rFonts w:ascii="Palatino Linotype" w:hAnsi="Palatino Linotype"/>
          <w:b w:val="0"/>
          <w:kern w:val="0"/>
          <w:u w:val="none"/>
        </w:rPr>
        <w:t xml:space="preserve">, </w:t>
      </w:r>
      <w:r w:rsidRPr="00220494">
        <w:rPr>
          <w:rFonts w:ascii="Palatino Linotype" w:hAnsi="Palatino Linotype"/>
          <w:b w:val="0"/>
          <w:kern w:val="0"/>
          <w:u w:val="none"/>
        </w:rPr>
        <w:t xml:space="preserve">and orders of </w:t>
      </w:r>
      <w:r w:rsidRPr="00220494" w:rsidR="008E64BF">
        <w:rPr>
          <w:rFonts w:ascii="Palatino Linotype" w:hAnsi="Palatino Linotype"/>
          <w:b w:val="0"/>
          <w:kern w:val="0"/>
          <w:u w:val="none"/>
        </w:rPr>
        <w:t>local governments</w:t>
      </w:r>
      <w:r w:rsidRPr="00220494" w:rsidR="00CA0890">
        <w:rPr>
          <w:rFonts w:ascii="Palatino Linotype" w:hAnsi="Palatino Linotype"/>
          <w:b w:val="0"/>
          <w:kern w:val="0"/>
          <w:u w:val="none"/>
        </w:rPr>
        <w:t xml:space="preserve"> in effect </w:t>
      </w:r>
      <w:r w:rsidRPr="00220494" w:rsidR="00C4144D">
        <w:rPr>
          <w:rFonts w:ascii="Palatino Linotype" w:hAnsi="Palatino Linotype"/>
          <w:b w:val="0"/>
          <w:kern w:val="0"/>
          <w:u w:val="none"/>
        </w:rPr>
        <w:t>when and where they operate.</w:t>
      </w:r>
      <w:r w:rsidRPr="00220494">
        <w:rPr>
          <w:rFonts w:ascii="Palatino Linotype" w:hAnsi="Palatino Linotype"/>
          <w:b w:val="0"/>
          <w:kern w:val="0"/>
          <w:u w:val="none"/>
        </w:rPr>
        <w:t xml:space="preserve">  Carriers </w:t>
      </w:r>
      <w:r w:rsidRPr="00220494" w:rsidR="00E02574">
        <w:rPr>
          <w:rFonts w:ascii="Palatino Linotype" w:hAnsi="Palatino Linotype"/>
          <w:b w:val="0"/>
          <w:kern w:val="0"/>
          <w:u w:val="none"/>
        </w:rPr>
        <w:t xml:space="preserve">shall </w:t>
      </w:r>
      <w:r w:rsidRPr="00220494">
        <w:rPr>
          <w:rFonts w:ascii="Palatino Linotype" w:hAnsi="Palatino Linotype"/>
          <w:b w:val="0"/>
          <w:kern w:val="0"/>
          <w:u w:val="none"/>
        </w:rPr>
        <w:t xml:space="preserve">obey </w:t>
      </w:r>
      <w:r w:rsidRPr="00220494" w:rsidR="00F96C47">
        <w:rPr>
          <w:rFonts w:ascii="Palatino Linotype" w:hAnsi="Palatino Linotype"/>
          <w:b w:val="0"/>
          <w:kern w:val="0"/>
          <w:u w:val="none"/>
        </w:rPr>
        <w:t>the</w:t>
      </w:r>
      <w:r w:rsidRPr="00220494">
        <w:rPr>
          <w:rFonts w:ascii="Palatino Linotype" w:hAnsi="Palatino Linotype"/>
          <w:b w:val="0"/>
          <w:kern w:val="0"/>
          <w:u w:val="none"/>
        </w:rPr>
        <w:t xml:space="preserve"> most restrictive</w:t>
      </w:r>
      <w:r w:rsidRPr="00220494" w:rsidR="00F96C47">
        <w:rPr>
          <w:rFonts w:ascii="Palatino Linotype" w:hAnsi="Palatino Linotype"/>
          <w:b w:val="0"/>
          <w:kern w:val="0"/>
          <w:u w:val="none"/>
        </w:rPr>
        <w:t xml:space="preserve"> orders in effect</w:t>
      </w:r>
      <w:r w:rsidRPr="00220494">
        <w:rPr>
          <w:rFonts w:ascii="Palatino Linotype" w:hAnsi="Palatino Linotype"/>
          <w:b w:val="0"/>
          <w:kern w:val="0"/>
          <w:u w:val="none"/>
        </w:rPr>
        <w:t>.</w:t>
      </w:r>
      <w:r w:rsidRPr="00220494" w:rsidR="00D608A1">
        <w:rPr>
          <w:rFonts w:ascii="Palatino Linotype" w:hAnsi="Palatino Linotype"/>
          <w:b w:val="0"/>
          <w:kern w:val="0"/>
          <w:u w:val="none"/>
        </w:rPr>
        <w:t xml:space="preserve">  When all jurisdictions reach Stage 4 of the </w:t>
      </w:r>
      <w:proofErr w:type="spellStart"/>
      <w:r w:rsidRPr="00220494" w:rsidR="00725F49">
        <w:rPr>
          <w:rFonts w:ascii="Palatino Linotype" w:hAnsi="Palatino Linotype"/>
          <w:b w:val="0"/>
          <w:kern w:val="0"/>
          <w:u w:val="none"/>
        </w:rPr>
        <w:t>CDPH’s</w:t>
      </w:r>
      <w:proofErr w:type="spellEnd"/>
      <w:r w:rsidRPr="00220494" w:rsidR="00725F49">
        <w:rPr>
          <w:rFonts w:ascii="Palatino Linotype" w:hAnsi="Palatino Linotype"/>
          <w:b w:val="0"/>
          <w:kern w:val="0"/>
          <w:u w:val="none"/>
        </w:rPr>
        <w:t xml:space="preserve"> Pandemic Roadmap, the requirements related to the CDC’s guidelines </w:t>
      </w:r>
      <w:r w:rsidRPr="00220494" w:rsidR="009C6CA8">
        <w:rPr>
          <w:rFonts w:ascii="Palatino Linotype" w:hAnsi="Palatino Linotype"/>
          <w:b w:val="0"/>
          <w:kern w:val="0"/>
          <w:u w:val="none"/>
        </w:rPr>
        <w:t xml:space="preserve">and the </w:t>
      </w:r>
      <w:proofErr w:type="spellStart"/>
      <w:r w:rsidRPr="00220494" w:rsidR="009C6CA8">
        <w:rPr>
          <w:rFonts w:ascii="Palatino Linotype" w:hAnsi="Palatino Linotype"/>
          <w:b w:val="0"/>
          <w:kern w:val="0"/>
          <w:u w:val="none"/>
        </w:rPr>
        <w:t>CDPH</w:t>
      </w:r>
      <w:proofErr w:type="spellEnd"/>
      <w:r w:rsidRPr="00220494" w:rsidR="009C6CA8">
        <w:rPr>
          <w:rFonts w:ascii="Palatino Linotype" w:hAnsi="Palatino Linotype"/>
          <w:b w:val="0"/>
          <w:kern w:val="0"/>
          <w:u w:val="none"/>
        </w:rPr>
        <w:t xml:space="preserve"> Guidance </w:t>
      </w:r>
      <w:r w:rsidRPr="00220494" w:rsidR="00725F49">
        <w:rPr>
          <w:rFonts w:ascii="Palatino Linotype" w:hAnsi="Palatino Linotype"/>
          <w:b w:val="0"/>
          <w:kern w:val="0"/>
          <w:u w:val="none"/>
        </w:rPr>
        <w:t xml:space="preserve">shall </w:t>
      </w:r>
      <w:r w:rsidRPr="00220494" w:rsidR="003807FA">
        <w:rPr>
          <w:rFonts w:ascii="Palatino Linotype" w:hAnsi="Palatino Linotype"/>
          <w:b w:val="0"/>
          <w:kern w:val="0"/>
          <w:u w:val="none"/>
        </w:rPr>
        <w:t xml:space="preserve">be suspended.  If there is a resurgence of COVID-19 infections and </w:t>
      </w:r>
      <w:r w:rsidRPr="00220494" w:rsidR="00CD494D">
        <w:rPr>
          <w:rFonts w:ascii="Palatino Linotype" w:hAnsi="Palatino Linotype"/>
          <w:b w:val="0"/>
          <w:kern w:val="0"/>
          <w:u w:val="none"/>
        </w:rPr>
        <w:t>Public Health Officers reinstate COVID-19 restrictions, the carriers will again be required to follow the CDC’s guidelines</w:t>
      </w:r>
      <w:r w:rsidRPr="00220494" w:rsidR="009C6CA8">
        <w:rPr>
          <w:rFonts w:ascii="Palatino Linotype" w:hAnsi="Palatino Linotype"/>
          <w:b w:val="0"/>
          <w:kern w:val="0"/>
          <w:u w:val="none"/>
        </w:rPr>
        <w:t xml:space="preserve"> and the </w:t>
      </w:r>
      <w:proofErr w:type="spellStart"/>
      <w:r w:rsidRPr="00220494" w:rsidR="009C6CA8">
        <w:rPr>
          <w:rFonts w:ascii="Palatino Linotype" w:hAnsi="Palatino Linotype"/>
          <w:b w:val="0"/>
          <w:kern w:val="0"/>
          <w:u w:val="none"/>
        </w:rPr>
        <w:t>CDPH</w:t>
      </w:r>
      <w:proofErr w:type="spellEnd"/>
      <w:r w:rsidRPr="00220494" w:rsidR="009C6CA8">
        <w:rPr>
          <w:rFonts w:ascii="Palatino Linotype" w:hAnsi="Palatino Linotype"/>
          <w:b w:val="0"/>
          <w:kern w:val="0"/>
          <w:u w:val="none"/>
        </w:rPr>
        <w:t xml:space="preserve"> Guidance</w:t>
      </w:r>
      <w:r w:rsidRPr="00220494" w:rsidR="00725F49">
        <w:rPr>
          <w:rFonts w:ascii="Palatino Linotype" w:hAnsi="Palatino Linotype"/>
          <w:b w:val="0"/>
          <w:kern w:val="0"/>
          <w:u w:val="none"/>
        </w:rPr>
        <w:t>.</w:t>
      </w:r>
    </w:p>
    <w:p w:rsidRPr="00220494" w:rsidR="00812C5A" w:rsidP="00812C5A" w:rsidRDefault="00812C5A" w14:paraId="1D7BC3BB" w14:textId="17ACB7E1">
      <w:pPr>
        <w:rPr>
          <w:rFonts w:ascii="Palatino Linotype" w:hAnsi="Palatino Linotype"/>
        </w:rPr>
      </w:pPr>
      <w:r w:rsidRPr="00220494">
        <w:rPr>
          <w:rFonts w:ascii="Palatino Linotype" w:hAnsi="Palatino Linotype"/>
        </w:rPr>
        <w:t xml:space="preserve">Carriers shall have a written </w:t>
      </w:r>
      <w:r w:rsidRPr="00220494" w:rsidR="00D64EC4">
        <w:rPr>
          <w:rFonts w:ascii="Palatino Linotype" w:hAnsi="Palatino Linotype"/>
        </w:rPr>
        <w:t xml:space="preserve">COVID-19 emergency plan in place detailing how the carriers will ensure the safety of its drivers and passengers.  </w:t>
      </w:r>
      <w:r w:rsidRPr="00220494">
        <w:rPr>
          <w:rFonts w:ascii="Palatino Linotype" w:hAnsi="Palatino Linotype"/>
        </w:rPr>
        <w:t xml:space="preserve">We also require that </w:t>
      </w:r>
      <w:r w:rsidRPr="00220494" w:rsidR="00D031F4">
        <w:rPr>
          <w:rFonts w:ascii="Palatino Linotype" w:hAnsi="Palatino Linotype"/>
        </w:rPr>
        <w:t xml:space="preserve">PSCs, VCCs, and Transportation Network Companies (TNCs) </w:t>
      </w:r>
      <w:r w:rsidRPr="00220494" w:rsidR="00D90462">
        <w:rPr>
          <w:rFonts w:ascii="Palatino Linotype" w:hAnsi="Palatino Linotype"/>
        </w:rPr>
        <w:t>that have</w:t>
      </w:r>
      <w:r w:rsidRPr="00220494" w:rsidR="00AA6412">
        <w:rPr>
          <w:rFonts w:ascii="Palatino Linotype" w:hAnsi="Palatino Linotype"/>
        </w:rPr>
        <w:t xml:space="preserve"> an active operating authority </w:t>
      </w:r>
      <w:r w:rsidRPr="00220494" w:rsidR="00D031F4">
        <w:rPr>
          <w:rFonts w:ascii="Palatino Linotype" w:hAnsi="Palatino Linotype"/>
        </w:rPr>
        <w:t>submit</w:t>
      </w:r>
      <w:r w:rsidRPr="00220494">
        <w:rPr>
          <w:rFonts w:ascii="Palatino Linotype" w:hAnsi="Palatino Linotype"/>
        </w:rPr>
        <w:t xml:space="preserve"> their COVID-19 emergency plans to the Commission.  Because of the public health implications and the importance of </w:t>
      </w:r>
      <w:r w:rsidRPr="00220494">
        <w:rPr>
          <w:rFonts w:ascii="Palatino Linotype" w:hAnsi="Palatino Linotype"/>
        </w:rPr>
        <w:lastRenderedPageBreak/>
        <w:t xml:space="preserve">prevention, the reports shall be submitted in a public non-redacted format. </w:t>
      </w:r>
      <w:r w:rsidRPr="00220494" w:rsidR="00D64EC4">
        <w:rPr>
          <w:rFonts w:ascii="Palatino Linotype" w:hAnsi="Palatino Linotype"/>
        </w:rPr>
        <w:t xml:space="preserve"> </w:t>
      </w:r>
      <w:r w:rsidRPr="00220494" w:rsidR="000E0B73">
        <w:rPr>
          <w:rFonts w:ascii="Palatino Linotype" w:hAnsi="Palatino Linotype"/>
        </w:rPr>
        <w:t>We believe that m</w:t>
      </w:r>
      <w:r w:rsidRPr="00220494" w:rsidR="00D64EC4">
        <w:rPr>
          <w:rFonts w:ascii="Palatino Linotype" w:hAnsi="Palatino Linotype"/>
        </w:rPr>
        <w:t>aking the plans</w:t>
      </w:r>
      <w:r w:rsidRPr="00220494" w:rsidR="0084305F">
        <w:rPr>
          <w:rFonts w:ascii="Palatino Linotype" w:hAnsi="Palatino Linotype"/>
        </w:rPr>
        <w:t xml:space="preserve"> open to inspection by</w:t>
      </w:r>
      <w:r w:rsidRPr="00220494" w:rsidR="00D64EC4">
        <w:rPr>
          <w:rFonts w:ascii="Palatino Linotype" w:hAnsi="Palatino Linotype"/>
        </w:rPr>
        <w:t xml:space="preserve"> </w:t>
      </w:r>
      <w:r w:rsidRPr="00220494" w:rsidR="00405AF0">
        <w:rPr>
          <w:rFonts w:ascii="Palatino Linotype" w:hAnsi="Palatino Linotype"/>
        </w:rPr>
        <w:t xml:space="preserve">the </w:t>
      </w:r>
      <w:r w:rsidRPr="00220494" w:rsidR="00D64EC4">
        <w:rPr>
          <w:rFonts w:ascii="Palatino Linotype" w:hAnsi="Palatino Linotype"/>
        </w:rPr>
        <w:t>public will increase the public’s confidence that their rides will be safe</w:t>
      </w:r>
      <w:r w:rsidRPr="00220494" w:rsidR="000C7CE2">
        <w:rPr>
          <w:rFonts w:ascii="Palatino Linotype" w:hAnsi="Palatino Linotype"/>
        </w:rPr>
        <w:t>, helping to speed</w:t>
      </w:r>
      <w:r w:rsidRPr="00220494" w:rsidR="00D64EC4">
        <w:rPr>
          <w:rFonts w:ascii="Palatino Linotype" w:hAnsi="Palatino Linotype"/>
        </w:rPr>
        <w:t xml:space="preserve"> the recovery of the passenger transportation industry.</w:t>
      </w:r>
    </w:p>
    <w:p w:rsidRPr="00812C5A" w:rsidR="00812C5A" w:rsidP="00AA1CC8" w:rsidRDefault="00812C5A" w14:paraId="6E611551" w14:textId="77777777">
      <w:pPr>
        <w:pStyle w:val="standard"/>
      </w:pPr>
    </w:p>
    <w:p w:rsidRPr="006A641C" w:rsidR="009C6CA8" w:rsidP="006A641C" w:rsidRDefault="00674BA5" w14:paraId="5149B5C7" w14:textId="03A9E537">
      <w:pPr>
        <w:rPr>
          <w:u w:val="single"/>
        </w:rPr>
      </w:pPr>
      <w:r w:rsidRPr="006A641C">
        <w:rPr>
          <w:u w:val="single"/>
        </w:rPr>
        <w:t>EXTENSION OF TIME TO REINSTATE OPERATING AUTHORITY</w:t>
      </w:r>
      <w:r w:rsidRPr="006A641C" w:rsidDel="00674BA5">
        <w:rPr>
          <w:u w:val="single"/>
        </w:rPr>
        <w:t xml:space="preserve"> </w:t>
      </w:r>
    </w:p>
    <w:p w:rsidR="005D2BFB" w:rsidP="00887057" w:rsidRDefault="00887057" w14:paraId="3F9C5742" w14:textId="05666C5A">
      <w:pPr>
        <w:pStyle w:val="Heading1"/>
        <w:rPr>
          <w:rFonts w:ascii="Palatino" w:hAnsi="Palatino"/>
          <w:b w:val="0"/>
          <w:kern w:val="0"/>
          <w:u w:val="none"/>
        </w:rPr>
      </w:pPr>
      <w:r w:rsidRPr="00754E6C">
        <w:rPr>
          <w:rFonts w:ascii="Palatino" w:hAnsi="Palatino"/>
          <w:b w:val="0"/>
          <w:kern w:val="0"/>
          <w:u w:val="none"/>
        </w:rPr>
        <w:t xml:space="preserve">COVID-19 has created </w:t>
      </w:r>
      <w:r w:rsidR="00405CB5">
        <w:rPr>
          <w:rFonts w:ascii="Palatino" w:hAnsi="Palatino"/>
          <w:b w:val="0"/>
          <w:kern w:val="0"/>
          <w:u w:val="none"/>
        </w:rPr>
        <w:t>unique</w:t>
      </w:r>
      <w:r w:rsidRPr="00754E6C" w:rsidR="00405CB5">
        <w:rPr>
          <w:rFonts w:ascii="Palatino" w:hAnsi="Palatino"/>
          <w:b w:val="0"/>
          <w:kern w:val="0"/>
          <w:u w:val="none"/>
        </w:rPr>
        <w:t xml:space="preserve"> </w:t>
      </w:r>
      <w:r w:rsidRPr="00754E6C">
        <w:rPr>
          <w:rFonts w:ascii="Palatino" w:hAnsi="Palatino"/>
          <w:b w:val="0"/>
          <w:kern w:val="0"/>
          <w:u w:val="none"/>
        </w:rPr>
        <w:t>challenges with only essential workers being allowed in the workplace and businesses losing</w:t>
      </w:r>
      <w:r w:rsidR="003E71CE">
        <w:rPr>
          <w:rFonts w:ascii="Palatino" w:hAnsi="Palatino"/>
          <w:b w:val="0"/>
          <w:kern w:val="0"/>
          <w:u w:val="none"/>
        </w:rPr>
        <w:t xml:space="preserve"> staff and</w:t>
      </w:r>
      <w:r w:rsidRPr="00754E6C">
        <w:rPr>
          <w:rFonts w:ascii="Palatino" w:hAnsi="Palatino"/>
          <w:b w:val="0"/>
          <w:kern w:val="0"/>
          <w:u w:val="none"/>
        </w:rPr>
        <w:t xml:space="preserve"> revenue.  </w:t>
      </w:r>
      <w:r w:rsidR="00665145">
        <w:rPr>
          <w:rFonts w:ascii="Palatino" w:hAnsi="Palatino"/>
          <w:b w:val="0"/>
          <w:kern w:val="0"/>
          <w:u w:val="none"/>
        </w:rPr>
        <w:t>As a result, c</w:t>
      </w:r>
      <w:r w:rsidRPr="00754E6C">
        <w:rPr>
          <w:rFonts w:ascii="Palatino" w:hAnsi="Palatino"/>
          <w:b w:val="0"/>
          <w:kern w:val="0"/>
          <w:u w:val="none"/>
        </w:rPr>
        <w:t>arriers may become suspended due to circumstances out of their control</w:t>
      </w:r>
      <w:r w:rsidR="00176535">
        <w:rPr>
          <w:rFonts w:ascii="Palatino" w:hAnsi="Palatino"/>
          <w:b w:val="0"/>
          <w:kern w:val="0"/>
          <w:u w:val="none"/>
        </w:rPr>
        <w:t xml:space="preserve"> such as the loss of insurance coverage</w:t>
      </w:r>
      <w:r w:rsidRPr="00754E6C">
        <w:rPr>
          <w:rFonts w:ascii="Palatino" w:hAnsi="Palatino"/>
          <w:b w:val="0"/>
          <w:kern w:val="0"/>
          <w:u w:val="none"/>
        </w:rPr>
        <w:t xml:space="preserve">.  </w:t>
      </w:r>
      <w:r w:rsidR="00330F00">
        <w:rPr>
          <w:rFonts w:ascii="Palatino" w:hAnsi="Palatino"/>
          <w:b w:val="0"/>
          <w:kern w:val="0"/>
          <w:u w:val="none"/>
        </w:rPr>
        <w:t xml:space="preserve">In recognition of </w:t>
      </w:r>
      <w:r w:rsidR="005D2BFB">
        <w:rPr>
          <w:rFonts w:ascii="Palatino" w:hAnsi="Palatino"/>
          <w:b w:val="0"/>
          <w:kern w:val="0"/>
          <w:u w:val="none"/>
        </w:rPr>
        <w:t>such</w:t>
      </w:r>
      <w:r w:rsidR="00330F00">
        <w:rPr>
          <w:rFonts w:ascii="Palatino" w:hAnsi="Palatino"/>
          <w:b w:val="0"/>
          <w:kern w:val="0"/>
          <w:u w:val="none"/>
        </w:rPr>
        <w:t xml:space="preserve"> challenges</w:t>
      </w:r>
      <w:r w:rsidR="00AD1B3D">
        <w:rPr>
          <w:rFonts w:ascii="Palatino" w:hAnsi="Palatino"/>
          <w:b w:val="0"/>
          <w:kern w:val="0"/>
          <w:u w:val="none"/>
        </w:rPr>
        <w:t>, w</w:t>
      </w:r>
      <w:r w:rsidRPr="00754E6C" w:rsidR="00E63668">
        <w:rPr>
          <w:rFonts w:ascii="Palatino" w:hAnsi="Palatino"/>
          <w:b w:val="0"/>
          <w:kern w:val="0"/>
          <w:u w:val="none"/>
        </w:rPr>
        <w:t xml:space="preserve">hile carriers </w:t>
      </w:r>
      <w:r w:rsidR="001C36B2">
        <w:rPr>
          <w:rFonts w:ascii="Palatino" w:hAnsi="Palatino"/>
          <w:b w:val="0"/>
          <w:kern w:val="0"/>
          <w:u w:val="none"/>
        </w:rPr>
        <w:t>may</w:t>
      </w:r>
      <w:r w:rsidRPr="00754E6C" w:rsidR="001C36B2">
        <w:rPr>
          <w:rFonts w:ascii="Palatino" w:hAnsi="Palatino"/>
          <w:b w:val="0"/>
          <w:kern w:val="0"/>
          <w:u w:val="none"/>
        </w:rPr>
        <w:t xml:space="preserve"> </w:t>
      </w:r>
      <w:r w:rsidRPr="00754E6C" w:rsidR="00E63668">
        <w:rPr>
          <w:rFonts w:ascii="Palatino" w:hAnsi="Palatino"/>
          <w:b w:val="0"/>
          <w:kern w:val="0"/>
          <w:u w:val="none"/>
        </w:rPr>
        <w:t>not operat</w:t>
      </w:r>
      <w:r w:rsidR="00AD1B3D">
        <w:rPr>
          <w:rFonts w:ascii="Palatino" w:hAnsi="Palatino"/>
          <w:b w:val="0"/>
          <w:kern w:val="0"/>
          <w:u w:val="none"/>
        </w:rPr>
        <w:t xml:space="preserve">e </w:t>
      </w:r>
      <w:r w:rsidRPr="00754E6C" w:rsidR="00E63668">
        <w:rPr>
          <w:rFonts w:ascii="Palatino" w:hAnsi="Palatino"/>
          <w:b w:val="0"/>
          <w:kern w:val="0"/>
          <w:u w:val="none"/>
        </w:rPr>
        <w:t xml:space="preserve">without insurance, </w:t>
      </w:r>
      <w:r w:rsidR="00C475AF">
        <w:rPr>
          <w:rFonts w:ascii="Palatino" w:hAnsi="Palatino"/>
          <w:b w:val="0"/>
          <w:kern w:val="0"/>
          <w:u w:val="none"/>
        </w:rPr>
        <w:t xml:space="preserve">it is reasonable </w:t>
      </w:r>
      <w:r w:rsidRPr="00754E6C" w:rsidR="00DA02A2">
        <w:rPr>
          <w:rFonts w:ascii="Palatino" w:hAnsi="Palatino"/>
          <w:b w:val="0"/>
          <w:kern w:val="0"/>
          <w:u w:val="none"/>
        </w:rPr>
        <w:t>during th</w:t>
      </w:r>
      <w:r w:rsidR="00DA02A2">
        <w:rPr>
          <w:rFonts w:ascii="Palatino" w:hAnsi="Palatino"/>
          <w:b w:val="0"/>
          <w:kern w:val="0"/>
          <w:u w:val="none"/>
        </w:rPr>
        <w:t>e</w:t>
      </w:r>
      <w:r w:rsidRPr="00754E6C" w:rsidR="00DA02A2">
        <w:rPr>
          <w:rFonts w:ascii="Palatino" w:hAnsi="Palatino"/>
          <w:b w:val="0"/>
          <w:kern w:val="0"/>
          <w:u w:val="none"/>
        </w:rPr>
        <w:t xml:space="preserve"> pandemic</w:t>
      </w:r>
      <w:r w:rsidR="00DA02A2">
        <w:rPr>
          <w:rFonts w:ascii="Palatino" w:hAnsi="Palatino"/>
          <w:b w:val="0"/>
          <w:kern w:val="0"/>
          <w:u w:val="none"/>
        </w:rPr>
        <w:t xml:space="preserve"> </w:t>
      </w:r>
      <w:r w:rsidR="00C475AF">
        <w:rPr>
          <w:rFonts w:ascii="Palatino" w:hAnsi="Palatino"/>
          <w:b w:val="0"/>
          <w:kern w:val="0"/>
          <w:u w:val="none"/>
        </w:rPr>
        <w:t>to</w:t>
      </w:r>
      <w:r w:rsidRPr="00754E6C" w:rsidR="00E63668">
        <w:rPr>
          <w:rFonts w:ascii="Palatino" w:hAnsi="Palatino"/>
          <w:b w:val="0"/>
          <w:kern w:val="0"/>
          <w:u w:val="none"/>
        </w:rPr>
        <w:t xml:space="preserve"> extend the suspension period prior to revocation to </w:t>
      </w:r>
      <w:r w:rsidR="00C475AF">
        <w:rPr>
          <w:rFonts w:ascii="Palatino" w:hAnsi="Palatino"/>
          <w:b w:val="0"/>
          <w:kern w:val="0"/>
          <w:u w:val="none"/>
        </w:rPr>
        <w:t>allow</w:t>
      </w:r>
      <w:r w:rsidRPr="00754E6C" w:rsidR="00E63668">
        <w:rPr>
          <w:rFonts w:ascii="Palatino" w:hAnsi="Palatino"/>
          <w:b w:val="0"/>
          <w:kern w:val="0"/>
          <w:u w:val="none"/>
        </w:rPr>
        <w:t xml:space="preserve"> carriers</w:t>
      </w:r>
      <w:r w:rsidR="00C475AF">
        <w:rPr>
          <w:rFonts w:ascii="Palatino" w:hAnsi="Palatino"/>
          <w:b w:val="0"/>
          <w:kern w:val="0"/>
          <w:u w:val="none"/>
        </w:rPr>
        <w:t xml:space="preserve"> </w:t>
      </w:r>
      <w:r w:rsidR="002347CD">
        <w:rPr>
          <w:rFonts w:ascii="Palatino" w:hAnsi="Palatino"/>
          <w:b w:val="0"/>
          <w:kern w:val="0"/>
          <w:u w:val="none"/>
        </w:rPr>
        <w:t>additional</w:t>
      </w:r>
      <w:r w:rsidRPr="00754E6C" w:rsidR="00E63668">
        <w:rPr>
          <w:rFonts w:ascii="Palatino" w:hAnsi="Palatino"/>
          <w:b w:val="0"/>
          <w:kern w:val="0"/>
          <w:u w:val="none"/>
        </w:rPr>
        <w:t xml:space="preserve"> time to fix </w:t>
      </w:r>
      <w:r w:rsidR="001C36B2">
        <w:rPr>
          <w:rFonts w:ascii="Palatino" w:hAnsi="Palatino"/>
          <w:b w:val="0"/>
          <w:kern w:val="0"/>
          <w:u w:val="none"/>
        </w:rPr>
        <w:t>their</w:t>
      </w:r>
      <w:r w:rsidRPr="00754E6C" w:rsidR="00E63668">
        <w:rPr>
          <w:rFonts w:ascii="Palatino" w:hAnsi="Palatino"/>
          <w:b w:val="0"/>
          <w:kern w:val="0"/>
          <w:u w:val="none"/>
        </w:rPr>
        <w:t xml:space="preserve"> deficienc</w:t>
      </w:r>
      <w:r w:rsidR="001C36B2">
        <w:rPr>
          <w:rFonts w:ascii="Palatino" w:hAnsi="Palatino"/>
          <w:b w:val="0"/>
          <w:kern w:val="0"/>
          <w:u w:val="none"/>
        </w:rPr>
        <w:t>ies</w:t>
      </w:r>
      <w:r w:rsidRPr="00754E6C" w:rsidR="00E63668">
        <w:rPr>
          <w:rFonts w:ascii="Palatino" w:hAnsi="Palatino"/>
          <w:b w:val="0"/>
          <w:kern w:val="0"/>
          <w:u w:val="none"/>
        </w:rPr>
        <w:t xml:space="preserve">.  </w:t>
      </w:r>
    </w:p>
    <w:p w:rsidR="009610D7" w:rsidP="00887057" w:rsidRDefault="00E63668" w14:paraId="0542EEA5" w14:textId="57ACF0CA">
      <w:pPr>
        <w:pStyle w:val="Heading1"/>
        <w:rPr>
          <w:rFonts w:ascii="Palatino" w:hAnsi="Palatino"/>
          <w:b w:val="0"/>
          <w:kern w:val="0"/>
          <w:u w:val="none"/>
        </w:rPr>
      </w:pPr>
      <w:r w:rsidRPr="00754E6C">
        <w:rPr>
          <w:rFonts w:ascii="Palatino" w:hAnsi="Palatino"/>
          <w:b w:val="0"/>
          <w:kern w:val="0"/>
          <w:u w:val="none"/>
        </w:rPr>
        <w:t xml:space="preserve">Whether suspended or revoked, it is still a violation of the Pub. Util. Code </w:t>
      </w:r>
      <w:r w:rsidR="00CD494D">
        <w:rPr>
          <w:rFonts w:ascii="Palatino" w:hAnsi="Palatino"/>
          <w:b w:val="0"/>
          <w:kern w:val="0"/>
          <w:u w:val="none"/>
        </w:rPr>
        <w:t xml:space="preserve">for carriers </w:t>
      </w:r>
      <w:r w:rsidRPr="00754E6C">
        <w:rPr>
          <w:rFonts w:ascii="Palatino" w:hAnsi="Palatino"/>
          <w:b w:val="0"/>
          <w:kern w:val="0"/>
          <w:u w:val="none"/>
        </w:rPr>
        <w:t xml:space="preserve">to operate.  </w:t>
      </w:r>
      <w:r w:rsidR="005D2BFB">
        <w:rPr>
          <w:rFonts w:ascii="Palatino" w:hAnsi="Palatino"/>
          <w:b w:val="0"/>
          <w:kern w:val="0"/>
          <w:u w:val="none"/>
        </w:rPr>
        <w:t xml:space="preserve">However, </w:t>
      </w:r>
      <w:r w:rsidRPr="00754E6C">
        <w:rPr>
          <w:rFonts w:ascii="Palatino" w:hAnsi="Palatino"/>
          <w:b w:val="0"/>
          <w:kern w:val="0"/>
          <w:u w:val="none"/>
        </w:rPr>
        <w:t>exten</w:t>
      </w:r>
      <w:r w:rsidR="005D2BFB">
        <w:rPr>
          <w:rFonts w:ascii="Palatino" w:hAnsi="Palatino"/>
          <w:b w:val="0"/>
          <w:kern w:val="0"/>
          <w:u w:val="none"/>
        </w:rPr>
        <w:t>ding</w:t>
      </w:r>
      <w:r w:rsidRPr="00754E6C">
        <w:rPr>
          <w:rFonts w:ascii="Palatino" w:hAnsi="Palatino"/>
          <w:b w:val="0"/>
          <w:kern w:val="0"/>
          <w:u w:val="none"/>
        </w:rPr>
        <w:t xml:space="preserve"> the suspension period</w:t>
      </w:r>
      <w:r w:rsidR="00FD3013">
        <w:rPr>
          <w:rFonts w:ascii="Palatino" w:hAnsi="Palatino"/>
          <w:b w:val="0"/>
          <w:kern w:val="0"/>
          <w:u w:val="none"/>
        </w:rPr>
        <w:t xml:space="preserve"> from </w:t>
      </w:r>
      <w:r w:rsidR="009E2411">
        <w:rPr>
          <w:rFonts w:ascii="Palatino" w:hAnsi="Palatino"/>
          <w:b w:val="0"/>
          <w:kern w:val="0"/>
          <w:u w:val="none"/>
        </w:rPr>
        <w:t xml:space="preserve">45 or </w:t>
      </w:r>
      <w:r w:rsidR="00FD3013">
        <w:rPr>
          <w:rFonts w:ascii="Palatino" w:hAnsi="Palatino"/>
          <w:b w:val="0"/>
          <w:kern w:val="0"/>
          <w:u w:val="none"/>
        </w:rPr>
        <w:t>90</w:t>
      </w:r>
      <w:r w:rsidR="009E2411">
        <w:rPr>
          <w:rFonts w:ascii="Palatino" w:hAnsi="Palatino"/>
          <w:b w:val="0"/>
          <w:kern w:val="0"/>
          <w:u w:val="none"/>
        </w:rPr>
        <w:t xml:space="preserve"> days</w:t>
      </w:r>
      <w:r w:rsidRPr="00754E6C">
        <w:rPr>
          <w:rFonts w:ascii="Palatino" w:hAnsi="Palatino"/>
          <w:b w:val="0"/>
          <w:kern w:val="0"/>
          <w:u w:val="none"/>
        </w:rPr>
        <w:t xml:space="preserve"> </w:t>
      </w:r>
      <w:r w:rsidRPr="00754E6C" w:rsidR="0007449E">
        <w:rPr>
          <w:rFonts w:ascii="Palatino" w:hAnsi="Palatino"/>
          <w:b w:val="0"/>
          <w:kern w:val="0"/>
          <w:u w:val="none"/>
        </w:rPr>
        <w:t xml:space="preserve">to 180 days from the date of suspension will </w:t>
      </w:r>
      <w:r w:rsidR="000B517E">
        <w:rPr>
          <w:rFonts w:ascii="Palatino" w:hAnsi="Palatino"/>
          <w:b w:val="0"/>
          <w:kern w:val="0"/>
          <w:u w:val="none"/>
        </w:rPr>
        <w:t>afford</w:t>
      </w:r>
      <w:r w:rsidRPr="00754E6C" w:rsidR="0007449E">
        <w:rPr>
          <w:rFonts w:ascii="Palatino" w:hAnsi="Palatino"/>
          <w:b w:val="0"/>
          <w:kern w:val="0"/>
          <w:u w:val="none"/>
        </w:rPr>
        <w:t xml:space="preserve"> carriers more time to correct their deficiencies </w:t>
      </w:r>
      <w:r w:rsidR="00393418">
        <w:rPr>
          <w:rFonts w:ascii="Palatino" w:hAnsi="Palatino"/>
          <w:b w:val="0"/>
          <w:kern w:val="0"/>
          <w:u w:val="none"/>
        </w:rPr>
        <w:t>without</w:t>
      </w:r>
      <w:r w:rsidR="004B764F">
        <w:rPr>
          <w:rFonts w:ascii="Palatino" w:hAnsi="Palatino"/>
          <w:b w:val="0"/>
          <w:kern w:val="0"/>
          <w:u w:val="none"/>
        </w:rPr>
        <w:t xml:space="preserve"> being revoked</w:t>
      </w:r>
      <w:r w:rsidR="00393418">
        <w:rPr>
          <w:rFonts w:ascii="Palatino" w:hAnsi="Palatino"/>
          <w:b w:val="0"/>
          <w:kern w:val="0"/>
          <w:u w:val="none"/>
        </w:rPr>
        <w:t>.  After revocation, they have 90 days to</w:t>
      </w:r>
      <w:r w:rsidR="004B764F">
        <w:rPr>
          <w:rFonts w:ascii="Palatino" w:hAnsi="Palatino"/>
          <w:b w:val="0"/>
          <w:kern w:val="0"/>
          <w:u w:val="none"/>
        </w:rPr>
        <w:t xml:space="preserve"> </w:t>
      </w:r>
      <w:r w:rsidR="00A8666B">
        <w:rPr>
          <w:rFonts w:ascii="Palatino" w:hAnsi="Palatino"/>
          <w:b w:val="0"/>
          <w:kern w:val="0"/>
          <w:u w:val="none"/>
        </w:rPr>
        <w:t>reinstate their permit</w:t>
      </w:r>
      <w:r w:rsidRPr="00754E6C" w:rsidR="0007449E">
        <w:rPr>
          <w:rFonts w:ascii="Palatino" w:hAnsi="Palatino"/>
          <w:b w:val="0"/>
          <w:kern w:val="0"/>
          <w:u w:val="none"/>
        </w:rPr>
        <w:t xml:space="preserve"> or </w:t>
      </w:r>
      <w:r w:rsidR="00393418">
        <w:rPr>
          <w:rFonts w:ascii="Palatino" w:hAnsi="Palatino"/>
          <w:b w:val="0"/>
          <w:kern w:val="0"/>
          <w:u w:val="none"/>
        </w:rPr>
        <w:t xml:space="preserve">risk </w:t>
      </w:r>
      <w:r w:rsidRPr="00754E6C" w:rsidR="0007449E">
        <w:rPr>
          <w:rFonts w:ascii="Palatino" w:hAnsi="Palatino"/>
          <w:b w:val="0"/>
          <w:kern w:val="0"/>
          <w:u w:val="none"/>
        </w:rPr>
        <w:t>losing their</w:t>
      </w:r>
      <w:r w:rsidR="000B517E">
        <w:rPr>
          <w:rFonts w:ascii="Palatino" w:hAnsi="Palatino"/>
          <w:b w:val="0"/>
          <w:kern w:val="0"/>
          <w:u w:val="none"/>
        </w:rPr>
        <w:t xml:space="preserve"> operating</w:t>
      </w:r>
      <w:r w:rsidRPr="00754E6C" w:rsidR="0007449E">
        <w:rPr>
          <w:rFonts w:ascii="Palatino" w:hAnsi="Palatino"/>
          <w:b w:val="0"/>
          <w:kern w:val="0"/>
          <w:u w:val="none"/>
        </w:rPr>
        <w:t xml:space="preserve"> authority altogether.  </w:t>
      </w:r>
      <w:r w:rsidR="00A8666B">
        <w:rPr>
          <w:rFonts w:ascii="Palatino" w:hAnsi="Palatino"/>
          <w:b w:val="0"/>
          <w:kern w:val="0"/>
          <w:u w:val="none"/>
        </w:rPr>
        <w:t>In order to</w:t>
      </w:r>
      <w:r w:rsidR="002E6652">
        <w:rPr>
          <w:rFonts w:ascii="Palatino" w:hAnsi="Palatino"/>
          <w:b w:val="0"/>
          <w:kern w:val="0"/>
          <w:u w:val="none"/>
        </w:rPr>
        <w:t xml:space="preserve"> avoid</w:t>
      </w:r>
      <w:r w:rsidR="00A8666B">
        <w:rPr>
          <w:rFonts w:ascii="Palatino" w:hAnsi="Palatino"/>
          <w:b w:val="0"/>
          <w:kern w:val="0"/>
          <w:u w:val="none"/>
        </w:rPr>
        <w:t xml:space="preserve"> </w:t>
      </w:r>
      <w:r w:rsidR="002E6652">
        <w:rPr>
          <w:rFonts w:ascii="Palatino" w:hAnsi="Palatino"/>
          <w:b w:val="0"/>
          <w:kern w:val="0"/>
          <w:u w:val="none"/>
        </w:rPr>
        <w:t>penalizing</w:t>
      </w:r>
      <w:r w:rsidR="00A8666B">
        <w:rPr>
          <w:rFonts w:ascii="Palatino" w:hAnsi="Palatino"/>
          <w:b w:val="0"/>
          <w:kern w:val="0"/>
          <w:u w:val="none"/>
        </w:rPr>
        <w:t xml:space="preserve"> any carrier whose operating authority was impacted by the COVID-19 pandemic, we</w:t>
      </w:r>
      <w:r w:rsidR="009610D7">
        <w:rPr>
          <w:rFonts w:ascii="Palatino" w:hAnsi="Palatino"/>
          <w:b w:val="0"/>
          <w:kern w:val="0"/>
          <w:u w:val="none"/>
        </w:rPr>
        <w:t xml:space="preserve"> also</w:t>
      </w:r>
      <w:r w:rsidR="00A8666B">
        <w:rPr>
          <w:rFonts w:ascii="Palatino" w:hAnsi="Palatino"/>
          <w:b w:val="0"/>
          <w:kern w:val="0"/>
          <w:u w:val="none"/>
        </w:rPr>
        <w:t xml:space="preserve"> suspend the $125 reinstatement fee</w:t>
      </w:r>
      <w:r w:rsidR="002E6652">
        <w:rPr>
          <w:rFonts w:ascii="Palatino" w:hAnsi="Palatino"/>
          <w:b w:val="0"/>
          <w:kern w:val="0"/>
          <w:u w:val="none"/>
        </w:rPr>
        <w:t>,</w:t>
      </w:r>
      <w:r w:rsidR="00A8666B">
        <w:rPr>
          <w:rFonts w:ascii="Palatino" w:hAnsi="Palatino"/>
          <w:b w:val="0"/>
          <w:kern w:val="0"/>
          <w:u w:val="none"/>
        </w:rPr>
        <w:t xml:space="preserve"> set by </w:t>
      </w:r>
      <w:r w:rsidR="002E6652">
        <w:rPr>
          <w:rFonts w:ascii="Palatino" w:hAnsi="Palatino"/>
          <w:b w:val="0"/>
          <w:kern w:val="0"/>
          <w:u w:val="none"/>
        </w:rPr>
        <w:t xml:space="preserve">Commission </w:t>
      </w:r>
      <w:r w:rsidR="00A8666B">
        <w:rPr>
          <w:rFonts w:ascii="Palatino" w:hAnsi="Palatino"/>
          <w:b w:val="0"/>
          <w:kern w:val="0"/>
          <w:u w:val="none"/>
        </w:rPr>
        <w:t>Resolution TL-18556</w:t>
      </w:r>
      <w:r w:rsidR="00220494">
        <w:rPr>
          <w:rFonts w:ascii="Palatino" w:hAnsi="Palatino"/>
          <w:b w:val="0"/>
          <w:kern w:val="0"/>
          <w:u w:val="none"/>
        </w:rPr>
        <w:t xml:space="preserve"> (1993)</w:t>
      </w:r>
      <w:r w:rsidR="002E6652">
        <w:rPr>
          <w:rFonts w:ascii="Palatino" w:hAnsi="Palatino"/>
          <w:b w:val="0"/>
          <w:kern w:val="0"/>
          <w:u w:val="none"/>
        </w:rPr>
        <w:t>,</w:t>
      </w:r>
      <w:r w:rsidR="00A8666B">
        <w:rPr>
          <w:rFonts w:ascii="Palatino" w:hAnsi="Palatino"/>
          <w:b w:val="0"/>
          <w:kern w:val="0"/>
          <w:u w:val="none"/>
        </w:rPr>
        <w:t xml:space="preserve"> until 90 days after the</w:t>
      </w:r>
      <w:r w:rsidR="00FD3140">
        <w:rPr>
          <w:rFonts w:ascii="Palatino" w:hAnsi="Palatino"/>
          <w:b w:val="0"/>
          <w:kern w:val="0"/>
          <w:u w:val="none"/>
        </w:rPr>
        <w:t xml:space="preserve"> </w:t>
      </w:r>
      <w:r w:rsidRPr="00220494" w:rsidR="00FD3140">
        <w:rPr>
          <w:rFonts w:ascii="Palatino" w:hAnsi="Palatino"/>
          <w:b w:val="0"/>
          <w:kern w:val="0"/>
          <w:u w:val="none"/>
        </w:rPr>
        <w:t>State Public Health Officer</w:t>
      </w:r>
      <w:r w:rsidR="00A8666B">
        <w:rPr>
          <w:rFonts w:ascii="Palatino" w:hAnsi="Palatino"/>
          <w:b w:val="0"/>
          <w:kern w:val="0"/>
          <w:u w:val="none"/>
        </w:rPr>
        <w:t xml:space="preserve"> </w:t>
      </w:r>
      <w:r w:rsidR="00503CFC">
        <w:rPr>
          <w:rFonts w:ascii="Palatino" w:hAnsi="Palatino"/>
          <w:b w:val="0"/>
          <w:kern w:val="0"/>
          <w:u w:val="none"/>
        </w:rPr>
        <w:t>moves the state to</w:t>
      </w:r>
      <w:r w:rsidR="00A8666B">
        <w:rPr>
          <w:rFonts w:ascii="Palatino" w:hAnsi="Palatino"/>
          <w:b w:val="0"/>
          <w:kern w:val="0"/>
          <w:u w:val="none"/>
        </w:rPr>
        <w:t xml:space="preserve"> </w:t>
      </w:r>
      <w:r w:rsidR="00C369A5">
        <w:rPr>
          <w:rFonts w:ascii="Palatino" w:hAnsi="Palatino"/>
          <w:b w:val="0"/>
          <w:kern w:val="0"/>
          <w:u w:val="none"/>
        </w:rPr>
        <w:t>Stage 4</w:t>
      </w:r>
      <w:r w:rsidR="00A8666B">
        <w:rPr>
          <w:rFonts w:ascii="Palatino" w:hAnsi="Palatino"/>
          <w:b w:val="0"/>
          <w:kern w:val="0"/>
          <w:u w:val="none"/>
        </w:rPr>
        <w:t xml:space="preserve"> of the </w:t>
      </w:r>
      <w:r w:rsidR="00C369A5">
        <w:rPr>
          <w:rFonts w:ascii="Palatino" w:hAnsi="Palatino"/>
          <w:b w:val="0"/>
          <w:kern w:val="0"/>
          <w:u w:val="none"/>
        </w:rPr>
        <w:t>Pandemic Roadmap</w:t>
      </w:r>
      <w:r w:rsidR="00A8666B">
        <w:rPr>
          <w:rFonts w:ascii="Palatino" w:hAnsi="Palatino"/>
          <w:b w:val="0"/>
          <w:kern w:val="0"/>
          <w:u w:val="none"/>
        </w:rPr>
        <w:t xml:space="preserve">. </w:t>
      </w:r>
      <w:r w:rsidR="4148986F">
        <w:rPr>
          <w:rFonts w:ascii="Palatino" w:hAnsi="Palatino"/>
          <w:b w:val="0"/>
          <w:kern w:val="0"/>
          <w:u w:val="none"/>
        </w:rPr>
        <w:t xml:space="preserve"> </w:t>
      </w:r>
      <w:r w:rsidR="00CD494D">
        <w:rPr>
          <w:rFonts w:ascii="Palatino" w:hAnsi="Palatino"/>
          <w:b w:val="0"/>
          <w:kern w:val="0"/>
          <w:u w:val="none"/>
        </w:rPr>
        <w:t>If a carrier is revoked for more than 90 days</w:t>
      </w:r>
      <w:r w:rsidRPr="00754E6C" w:rsidR="00565F41">
        <w:rPr>
          <w:rFonts w:ascii="Palatino" w:hAnsi="Palatino"/>
          <w:b w:val="0"/>
          <w:kern w:val="0"/>
          <w:u w:val="none"/>
        </w:rPr>
        <w:t xml:space="preserve">, </w:t>
      </w:r>
      <w:r w:rsidR="00CD494D">
        <w:rPr>
          <w:rFonts w:ascii="Palatino" w:hAnsi="Palatino"/>
          <w:b w:val="0"/>
          <w:kern w:val="0"/>
          <w:u w:val="none"/>
        </w:rPr>
        <w:t>it</w:t>
      </w:r>
      <w:r w:rsidRPr="00754E6C" w:rsidR="00565F41">
        <w:rPr>
          <w:rFonts w:ascii="Palatino" w:hAnsi="Palatino"/>
          <w:b w:val="0"/>
          <w:kern w:val="0"/>
          <w:u w:val="none"/>
        </w:rPr>
        <w:t xml:space="preserve"> must apply for a new permit or certificate</w:t>
      </w:r>
      <w:r w:rsidR="008E4B80">
        <w:rPr>
          <w:rFonts w:ascii="Palatino" w:hAnsi="Palatino"/>
          <w:b w:val="0"/>
          <w:kern w:val="0"/>
          <w:u w:val="none"/>
        </w:rPr>
        <w:t xml:space="preserve"> that </w:t>
      </w:r>
      <w:r w:rsidR="008F5843">
        <w:rPr>
          <w:rFonts w:ascii="Palatino" w:hAnsi="Palatino"/>
          <w:b w:val="0"/>
          <w:kern w:val="0"/>
          <w:u w:val="none"/>
        </w:rPr>
        <w:t>includes</w:t>
      </w:r>
      <w:r w:rsidR="00FA62D7">
        <w:rPr>
          <w:rFonts w:ascii="Palatino" w:hAnsi="Palatino"/>
          <w:b w:val="0"/>
          <w:kern w:val="0"/>
          <w:u w:val="none"/>
        </w:rPr>
        <w:t xml:space="preserve"> an application fee ranging from $500 to </w:t>
      </w:r>
      <w:r w:rsidR="008E4B80">
        <w:rPr>
          <w:rFonts w:ascii="Palatino" w:hAnsi="Palatino"/>
          <w:b w:val="0"/>
          <w:kern w:val="0"/>
          <w:u w:val="none"/>
        </w:rPr>
        <w:t>$</w:t>
      </w:r>
      <w:r w:rsidR="008F5843">
        <w:rPr>
          <w:rFonts w:ascii="Palatino" w:hAnsi="Palatino"/>
          <w:b w:val="0"/>
          <w:kern w:val="0"/>
          <w:u w:val="none"/>
        </w:rPr>
        <w:t>1</w:t>
      </w:r>
      <w:r w:rsidR="008E4B80">
        <w:rPr>
          <w:rFonts w:ascii="Palatino" w:hAnsi="Palatino"/>
          <w:b w:val="0"/>
          <w:kern w:val="0"/>
          <w:u w:val="none"/>
        </w:rPr>
        <w:t xml:space="preserve">500 </w:t>
      </w:r>
      <w:r w:rsidR="00C72FF1">
        <w:rPr>
          <w:rFonts w:ascii="Palatino" w:hAnsi="Palatino"/>
          <w:b w:val="0"/>
          <w:kern w:val="0"/>
          <w:u w:val="none"/>
        </w:rPr>
        <w:t>depending on the authority requested</w:t>
      </w:r>
      <w:r w:rsidRPr="00754E6C" w:rsidR="00565F41">
        <w:rPr>
          <w:rFonts w:ascii="Palatino" w:hAnsi="Palatino"/>
          <w:b w:val="0"/>
          <w:kern w:val="0"/>
          <w:u w:val="none"/>
        </w:rPr>
        <w:t>.</w:t>
      </w:r>
      <w:r w:rsidR="0043219D">
        <w:rPr>
          <w:rStyle w:val="FootnoteReference"/>
          <w:rFonts w:ascii="Palatino" w:hAnsi="Palatino"/>
          <w:b w:val="0"/>
          <w:kern w:val="0"/>
          <w:u w:val="none"/>
        </w:rPr>
        <w:footnoteReference w:id="19"/>
      </w:r>
      <w:r w:rsidRPr="00754E6C" w:rsidR="00E55C22">
        <w:rPr>
          <w:rFonts w:ascii="Palatino" w:hAnsi="Palatino"/>
          <w:b w:val="0"/>
          <w:kern w:val="0"/>
          <w:u w:val="none"/>
        </w:rPr>
        <w:t xml:space="preserve">  </w:t>
      </w:r>
    </w:p>
    <w:p w:rsidR="00887057" w:rsidP="00887057" w:rsidRDefault="00E55C22" w14:paraId="5A8B3E1E" w14:textId="0DA5C2D0">
      <w:pPr>
        <w:pStyle w:val="Heading1"/>
        <w:rPr>
          <w:rFonts w:ascii="Palatino" w:hAnsi="Palatino"/>
          <w:b w:val="0"/>
          <w:kern w:val="0"/>
          <w:u w:val="none"/>
        </w:rPr>
      </w:pPr>
      <w:r w:rsidRPr="00754E6C">
        <w:rPr>
          <w:rFonts w:ascii="Palatino" w:hAnsi="Palatino"/>
          <w:b w:val="0"/>
          <w:kern w:val="0"/>
          <w:u w:val="none"/>
        </w:rPr>
        <w:t xml:space="preserve">The extension of the suspension period should apply to any carrier whose operating authority </w:t>
      </w:r>
      <w:r w:rsidR="003A232F">
        <w:rPr>
          <w:rFonts w:ascii="Palatino" w:hAnsi="Palatino"/>
          <w:b w:val="0"/>
          <w:kern w:val="0"/>
          <w:u w:val="none"/>
        </w:rPr>
        <w:t>is</w:t>
      </w:r>
      <w:r w:rsidRPr="00754E6C" w:rsidR="003A232F">
        <w:rPr>
          <w:rFonts w:ascii="Palatino" w:hAnsi="Palatino"/>
          <w:b w:val="0"/>
          <w:kern w:val="0"/>
          <w:u w:val="none"/>
        </w:rPr>
        <w:t xml:space="preserve"> </w:t>
      </w:r>
      <w:r w:rsidRPr="00754E6C">
        <w:rPr>
          <w:rFonts w:ascii="Palatino" w:hAnsi="Palatino"/>
          <w:b w:val="0"/>
          <w:kern w:val="0"/>
          <w:u w:val="none"/>
        </w:rPr>
        <w:t>suspended between the time of the State Public Health Officer’s stay-at-home order</w:t>
      </w:r>
      <w:r w:rsidR="0067729E">
        <w:rPr>
          <w:rFonts w:ascii="Palatino" w:hAnsi="Palatino"/>
          <w:b w:val="0"/>
          <w:kern w:val="0"/>
          <w:u w:val="none"/>
        </w:rPr>
        <w:t xml:space="preserve"> was</w:t>
      </w:r>
      <w:r w:rsidRPr="00754E6C">
        <w:rPr>
          <w:rFonts w:ascii="Palatino" w:hAnsi="Palatino"/>
          <w:b w:val="0"/>
          <w:kern w:val="0"/>
          <w:u w:val="none"/>
        </w:rPr>
        <w:t xml:space="preserve"> issued on March 19, 2020 and when the declaration</w:t>
      </w:r>
      <w:r w:rsidR="003A232F">
        <w:rPr>
          <w:rFonts w:ascii="Palatino" w:hAnsi="Palatino"/>
          <w:b w:val="0"/>
          <w:kern w:val="0"/>
          <w:u w:val="none"/>
        </w:rPr>
        <w:t xml:space="preserve"> is issued</w:t>
      </w:r>
      <w:r w:rsidRPr="00754E6C">
        <w:rPr>
          <w:rFonts w:ascii="Palatino" w:hAnsi="Palatino"/>
          <w:b w:val="0"/>
          <w:kern w:val="0"/>
          <w:u w:val="none"/>
        </w:rPr>
        <w:t xml:space="preserve"> that California has reached Stage 4 of the </w:t>
      </w:r>
      <w:r w:rsidRPr="00754E6C" w:rsidR="009C6CA8">
        <w:rPr>
          <w:rFonts w:ascii="Palatino" w:hAnsi="Palatino"/>
          <w:b w:val="0"/>
          <w:kern w:val="0"/>
          <w:u w:val="none"/>
        </w:rPr>
        <w:t xml:space="preserve">Recovery </w:t>
      </w:r>
      <w:r w:rsidRPr="00754E6C">
        <w:rPr>
          <w:rFonts w:ascii="Palatino" w:hAnsi="Palatino"/>
          <w:b w:val="0"/>
          <w:kern w:val="0"/>
          <w:u w:val="none"/>
        </w:rPr>
        <w:t>Roadmap.</w:t>
      </w:r>
    </w:p>
    <w:p w:rsidRPr="007110FB" w:rsidR="007110FB" w:rsidP="007110FB" w:rsidRDefault="007110FB" w14:paraId="2B2F4CAD" w14:textId="77777777">
      <w:pPr>
        <w:pStyle w:val="standard"/>
      </w:pPr>
    </w:p>
    <w:p w:rsidRPr="00FB4850" w:rsidR="00012E7F" w:rsidRDefault="00012E7F" w14:paraId="62C8EA15" w14:textId="0839EFEE">
      <w:pPr>
        <w:pStyle w:val="Heading1"/>
        <w:rPr>
          <w:rFonts w:ascii="Palatino Linotype" w:hAnsi="Palatino Linotype"/>
        </w:rPr>
      </w:pPr>
      <w:r w:rsidRPr="00FB4850">
        <w:rPr>
          <w:rFonts w:ascii="Palatino Linotype" w:hAnsi="Palatino Linotype"/>
        </w:rPr>
        <w:lastRenderedPageBreak/>
        <w:t xml:space="preserve">COMMENTS ON DRAFT RESOLUTION </w:t>
      </w:r>
    </w:p>
    <w:p w:rsidRPr="002326A3" w:rsidR="002326A3" w:rsidP="002326A3" w:rsidRDefault="00012E7F" w14:paraId="17C240EB" w14:textId="163C467F">
      <w:r>
        <w:t>Pub. Util. Code § 311(g)</w:t>
      </w:r>
      <w:r w:rsidRPr="002326A3" w:rsidR="002326A3">
        <w:t xml:space="preserve">(1) provides that this Resolution must be served on all parties and subject to at least 30 days </w:t>
      </w:r>
      <w:r w:rsidR="004C6F08">
        <w:t xml:space="preserve">of </w:t>
      </w:r>
      <w:r w:rsidRPr="002326A3" w:rsidR="002326A3">
        <w:t xml:space="preserve">public review and comment prior to a vote of the Commission.  </w:t>
      </w:r>
      <w:r w:rsidR="000A58B2">
        <w:t xml:space="preserve">Pub. Util. Code § </w:t>
      </w:r>
      <w:r w:rsidRPr="002326A3" w:rsidR="002326A3">
        <w:t>311(g)(2) provides that this 30-day period may be reduced or waived “in an unforeseen emergency…”</w:t>
      </w:r>
    </w:p>
    <w:p w:rsidRPr="002326A3" w:rsidR="002326A3" w:rsidP="002326A3" w:rsidRDefault="002326A3" w14:paraId="12412621" w14:textId="77777777"/>
    <w:p w:rsidRPr="002326A3" w:rsidR="002326A3" w:rsidP="002326A3" w:rsidRDefault="002326A3" w14:paraId="686080A6" w14:textId="51E6031D">
      <w:r w:rsidRPr="002326A3">
        <w:t xml:space="preserve">The Commission Rules of Practice and Procedure also provide </w:t>
      </w:r>
      <w:r w:rsidR="004C6F08">
        <w:t>for</w:t>
      </w:r>
      <w:r w:rsidRPr="002326A3" w:rsidR="004C6F08">
        <w:t xml:space="preserve"> </w:t>
      </w:r>
      <w:r w:rsidRPr="002326A3">
        <w:t xml:space="preserve">public review and comment </w:t>
      </w:r>
      <w:r w:rsidR="004C6F08">
        <w:t>to</w:t>
      </w:r>
      <w:r w:rsidRPr="002326A3" w:rsidR="004C6F08">
        <w:t xml:space="preserve"> </w:t>
      </w:r>
      <w:r w:rsidRPr="002326A3">
        <w:t>be waived or reduced in an “unforeseen emergency situation</w:t>
      </w:r>
      <w:r w:rsidR="008823FB">
        <w:t>,</w:t>
      </w:r>
      <w:r w:rsidRPr="002326A3">
        <w:t>” specifically where there are”[a]</w:t>
      </w:r>
      <w:proofErr w:type="spellStart"/>
      <w:r w:rsidRPr="002326A3">
        <w:t>ctivities</w:t>
      </w:r>
      <w:proofErr w:type="spellEnd"/>
      <w:r w:rsidRPr="002326A3">
        <w:t xml:space="preserve"> that severely impair or threaten to severely impair public health or safety…” (Rule 14.6(a)(1) and/or where there are “[c]rippling disasters that severely impair public health or safety.” (Rule 14.6(a)(2).  “Requests for relief based on extraordinary circumstances in which time is of the essence” justify such action (Rule 14.6(a)(2)).  “Unusual matters that cannot be disposed of by normal procedures if the duties are to be fulfilled” qualify for such expedited treatment (Rule 14.6(a)(8)).</w:t>
      </w:r>
    </w:p>
    <w:p w:rsidRPr="002326A3" w:rsidR="002326A3" w:rsidP="002326A3" w:rsidRDefault="002326A3" w14:paraId="59345724" w14:textId="77777777"/>
    <w:p w:rsidRPr="002326A3" w:rsidR="002326A3" w:rsidP="002326A3" w:rsidRDefault="002326A3" w14:paraId="47FFDD10" w14:textId="0232393F">
      <w:r w:rsidRPr="002326A3">
        <w:t xml:space="preserve">Accordingly, </w:t>
      </w:r>
      <w:r w:rsidRPr="002326A3" w:rsidR="00F84CB8">
        <w:t>due to the extraordinary nature of the COVID-19 pandemic</w:t>
      </w:r>
      <w:r w:rsidR="00F84CB8">
        <w:t>,</w:t>
      </w:r>
      <w:r w:rsidRPr="002326A3" w:rsidR="00F84CB8">
        <w:t xml:space="preserve"> </w:t>
      </w:r>
      <w:r w:rsidRPr="002326A3">
        <w:t xml:space="preserve">the 30-day comment period is reduced to </w:t>
      </w:r>
      <w:r w:rsidR="003136DD">
        <w:t>twenty</w:t>
      </w:r>
      <w:r w:rsidR="004C6F08">
        <w:t>(</w:t>
      </w:r>
      <w:r w:rsidRPr="003136DD" w:rsidR="003136DD">
        <w:t>20</w:t>
      </w:r>
      <w:r w:rsidR="004C6F08">
        <w:t>)</w:t>
      </w:r>
      <w:r w:rsidRPr="002326A3">
        <w:t xml:space="preserve"> days pursuant to these authorities.  In order to better disseminate the directives in this Resolution, it shall be served on the service list of the </w:t>
      </w:r>
      <w:r>
        <w:t xml:space="preserve">TNC Rulemaking R.12-12-011, the California Bus Association, the Greater California Livery Association, and all active and suspended </w:t>
      </w:r>
      <w:r w:rsidR="000E5E3F">
        <w:t>vessel common carriers</w:t>
      </w:r>
      <w:r>
        <w:t>.</w:t>
      </w:r>
      <w:r w:rsidRPr="002326A3">
        <w:t xml:space="preserve"> </w:t>
      </w:r>
    </w:p>
    <w:p w:rsidR="00812C5A" w:rsidRDefault="00812C5A" w14:paraId="4D4A4C5A" w14:textId="6BD35A69">
      <w:pPr>
        <w:pStyle w:val="standard"/>
        <w:spacing w:line="240" w:lineRule="auto"/>
        <w:ind w:firstLine="0"/>
        <w:rPr>
          <w:rFonts w:ascii="Helvetica" w:hAnsi="Helvetica"/>
          <w:b/>
          <w:kern w:val="28"/>
          <w:u w:val="single"/>
        </w:rPr>
      </w:pPr>
    </w:p>
    <w:p w:rsidR="007110FB" w:rsidRDefault="007110FB" w14:paraId="26405912" w14:textId="77777777">
      <w:pPr>
        <w:pStyle w:val="standard"/>
        <w:spacing w:line="240" w:lineRule="auto"/>
        <w:ind w:firstLine="0"/>
        <w:rPr>
          <w:rFonts w:ascii="Helvetica" w:hAnsi="Helvetica"/>
          <w:b/>
          <w:kern w:val="28"/>
          <w:u w:val="single"/>
        </w:rPr>
      </w:pPr>
    </w:p>
    <w:p w:rsidRPr="00FB4850" w:rsidR="00012E7F" w:rsidRDefault="00012E7F" w14:paraId="77FD554B" w14:textId="77777777">
      <w:pPr>
        <w:pStyle w:val="Heading1"/>
        <w:rPr>
          <w:rFonts w:ascii="Palatino Linotype" w:hAnsi="Palatino Linotype"/>
        </w:rPr>
      </w:pPr>
      <w:r w:rsidRPr="00FB4850">
        <w:rPr>
          <w:rFonts w:ascii="Palatino Linotype" w:hAnsi="Palatino Linotype"/>
        </w:rPr>
        <w:t>FINDINGS</w:t>
      </w:r>
    </w:p>
    <w:p w:rsidR="003C549F" w:rsidP="003C549F" w:rsidRDefault="003C549F" w14:paraId="780A09A6" w14:textId="15CD9E9C">
      <w:pPr>
        <w:pStyle w:val="standard"/>
        <w:numPr>
          <w:ilvl w:val="1"/>
          <w:numId w:val="5"/>
        </w:numPr>
        <w:tabs>
          <w:tab w:val="left" w:pos="360"/>
        </w:tabs>
        <w:spacing w:line="240" w:lineRule="auto"/>
      </w:pPr>
      <w:r>
        <w:t xml:space="preserve">On March 4, 2020, Governor Newsom issued a Proclamation of a State of Emergency due to the threat of </w:t>
      </w:r>
      <w:r w:rsidR="00653BF0">
        <w:t>COVID-19</w:t>
      </w:r>
      <w:r>
        <w:t xml:space="preserve">.  </w:t>
      </w:r>
    </w:p>
    <w:p w:rsidR="00876D18" w:rsidP="00876D18" w:rsidRDefault="00876D18" w14:paraId="33EDDB99" w14:textId="77777777">
      <w:pPr>
        <w:pStyle w:val="standard"/>
        <w:tabs>
          <w:tab w:val="left" w:pos="360"/>
        </w:tabs>
        <w:spacing w:line="240" w:lineRule="auto"/>
        <w:ind w:firstLine="0"/>
      </w:pPr>
    </w:p>
    <w:p w:rsidR="00BF6363" w:rsidP="00012E7F" w:rsidRDefault="003C549F" w14:paraId="470E4D0E" w14:textId="21289C38">
      <w:pPr>
        <w:pStyle w:val="standard"/>
        <w:numPr>
          <w:ilvl w:val="1"/>
          <w:numId w:val="5"/>
        </w:numPr>
        <w:tabs>
          <w:tab w:val="left" w:pos="360"/>
        </w:tabs>
        <w:spacing w:line="240" w:lineRule="auto"/>
      </w:pPr>
      <w:r>
        <w:t xml:space="preserve">On March 19, 2020, Governor Newsom issued Executive Order N-33-20 that ordered all residents to “…immediately heed the current State public health directives…”  </w:t>
      </w:r>
    </w:p>
    <w:p w:rsidR="003C549F" w:rsidP="003C549F" w:rsidRDefault="003C549F" w14:paraId="7E08A188" w14:textId="77777777">
      <w:pPr>
        <w:pStyle w:val="ListParagraph"/>
      </w:pPr>
    </w:p>
    <w:p w:rsidRPr="00EB237F" w:rsidR="003C549F" w:rsidP="00012E7F" w:rsidRDefault="003C549F" w14:paraId="2DFDD607" w14:textId="2CA9D109">
      <w:pPr>
        <w:pStyle w:val="standard"/>
        <w:numPr>
          <w:ilvl w:val="1"/>
          <w:numId w:val="5"/>
        </w:numPr>
        <w:tabs>
          <w:tab w:val="left" w:pos="360"/>
        </w:tabs>
        <w:spacing w:line="240" w:lineRule="auto"/>
      </w:pPr>
      <w:r>
        <w:t>On March 19, 2020,</w:t>
      </w:r>
      <w:r w:rsidR="00EB237F">
        <w:t xml:space="preserve"> the State Public Health Officer issued a stay-at-home order</w:t>
      </w:r>
      <w:r w:rsidRPr="00EB237F" w:rsidR="00EB237F">
        <w:t xml:space="preserve"> </w:t>
      </w:r>
      <w:r w:rsidR="00EB237F">
        <w:t xml:space="preserve">except for critical infrastructure sectors determined by the </w:t>
      </w:r>
      <w:proofErr w:type="spellStart"/>
      <w:r w:rsidRPr="00CD1A47" w:rsidR="00EB237F">
        <w:t>CISA</w:t>
      </w:r>
      <w:proofErr w:type="spellEnd"/>
      <w:r w:rsidR="00EB237F">
        <w:rPr>
          <w:rFonts w:ascii="Calibri" w:hAnsi="Calibri" w:cs="Calibri"/>
          <w:color w:val="000000"/>
        </w:rPr>
        <w:t xml:space="preserve">.  </w:t>
      </w:r>
    </w:p>
    <w:p w:rsidR="00EB237F" w:rsidP="00EB237F" w:rsidRDefault="00EB237F" w14:paraId="2F7152C5" w14:textId="77777777">
      <w:pPr>
        <w:pStyle w:val="ListParagraph"/>
      </w:pPr>
    </w:p>
    <w:p w:rsidR="00EB237F" w:rsidP="00012E7F" w:rsidRDefault="00EB237F" w14:paraId="1BAF4EDE" w14:textId="5975EF75">
      <w:pPr>
        <w:pStyle w:val="standard"/>
        <w:numPr>
          <w:ilvl w:val="1"/>
          <w:numId w:val="5"/>
        </w:numPr>
        <w:tabs>
          <w:tab w:val="left" w:pos="360"/>
        </w:tabs>
        <w:spacing w:line="240" w:lineRule="auto"/>
      </w:pPr>
      <w:r>
        <w:t xml:space="preserve">The </w:t>
      </w:r>
      <w:proofErr w:type="spellStart"/>
      <w:r>
        <w:t>CISA</w:t>
      </w:r>
      <w:proofErr w:type="spellEnd"/>
      <w:r>
        <w:t xml:space="preserve"> has determined that </w:t>
      </w:r>
      <w:r w:rsidR="004B3BE8">
        <w:t>highway carriers (</w:t>
      </w:r>
      <w:r w:rsidR="00CD494D">
        <w:t>e.g.</w:t>
      </w:r>
      <w:r w:rsidR="004B3BE8">
        <w:t xml:space="preserve">, commercial passenger transportation) and </w:t>
      </w:r>
      <w:r w:rsidR="00764963">
        <w:t>maritime transport</w:t>
      </w:r>
      <w:r>
        <w:t xml:space="preserve"> is a critical infrastructure sector.</w:t>
      </w:r>
    </w:p>
    <w:p w:rsidR="00EB237F" w:rsidP="00EB237F" w:rsidRDefault="00EB237F" w14:paraId="77D12EE5" w14:textId="77777777">
      <w:pPr>
        <w:pStyle w:val="ListParagraph"/>
      </w:pPr>
    </w:p>
    <w:p w:rsidR="00EB237F" w:rsidP="00012E7F" w:rsidRDefault="00EB237F" w14:paraId="10EF0005" w14:textId="1C503B6E">
      <w:pPr>
        <w:pStyle w:val="standard"/>
        <w:numPr>
          <w:ilvl w:val="1"/>
          <w:numId w:val="5"/>
        </w:numPr>
        <w:tabs>
          <w:tab w:val="left" w:pos="360"/>
        </w:tabs>
        <w:spacing w:line="240" w:lineRule="auto"/>
      </w:pPr>
      <w:r>
        <w:lastRenderedPageBreak/>
        <w:t xml:space="preserve">The CDC has issued guidelines to prevent the transmission of COVID-19 including: </w:t>
      </w:r>
    </w:p>
    <w:p w:rsidR="00EB237F" w:rsidP="00EB237F" w:rsidRDefault="00EB237F" w14:paraId="229331E6" w14:textId="4C1EB5E0">
      <w:pPr>
        <w:pStyle w:val="ListParagraph"/>
        <w:numPr>
          <w:ilvl w:val="0"/>
          <w:numId w:val="13"/>
        </w:numPr>
        <w:spacing w:before="240"/>
      </w:pPr>
      <w:r>
        <w:t>Keeping the Workplace Safe</w:t>
      </w:r>
    </w:p>
    <w:p w:rsidR="00EB237F" w:rsidP="00EB237F" w:rsidRDefault="00EB237F" w14:paraId="03EE06DF" w14:textId="513440BE">
      <w:pPr>
        <w:pStyle w:val="ListParagraph"/>
        <w:numPr>
          <w:ilvl w:val="0"/>
          <w:numId w:val="13"/>
        </w:numPr>
      </w:pPr>
      <w:r>
        <w:t>Recommendation Regarding the Use of Cloth Face Coverings, Especially in Areas of Significant Community-Based Transmission</w:t>
      </w:r>
    </w:p>
    <w:p w:rsidR="00EB237F" w:rsidP="00EB237F" w:rsidRDefault="00EB237F" w14:paraId="5D8A42F8" w14:textId="5CA4A837">
      <w:pPr>
        <w:pStyle w:val="ListParagraph"/>
        <w:numPr>
          <w:ilvl w:val="0"/>
          <w:numId w:val="13"/>
        </w:numPr>
      </w:pPr>
      <w:r>
        <w:t>Cleaning and Disinfection for Non-emergency Transport Vehicles</w:t>
      </w:r>
    </w:p>
    <w:p w:rsidR="00EB237F" w:rsidP="00EB237F" w:rsidRDefault="00EB237F" w14:paraId="1C381982" w14:textId="33D6351A">
      <w:pPr>
        <w:pStyle w:val="ListParagraph"/>
        <w:numPr>
          <w:ilvl w:val="0"/>
          <w:numId w:val="13"/>
        </w:numPr>
      </w:pPr>
      <w:r>
        <w:t>Implementing Safety Practices for Critical Infrastructure Workers Who May Have Had Exposure to a Person with Suspected or Confirmed COVID-19</w:t>
      </w:r>
    </w:p>
    <w:p w:rsidR="00EB237F" w:rsidP="00D13873" w:rsidRDefault="00EB237F" w14:paraId="4D04AB66" w14:textId="605CEC43">
      <w:pPr>
        <w:pStyle w:val="standard"/>
        <w:tabs>
          <w:tab w:val="left" w:pos="360"/>
        </w:tabs>
        <w:spacing w:line="240" w:lineRule="auto"/>
        <w:ind w:firstLine="0"/>
      </w:pPr>
    </w:p>
    <w:p w:rsidR="00D13873" w:rsidP="00D13873" w:rsidRDefault="00D13873" w14:paraId="67E0AA24" w14:textId="65A17893">
      <w:pPr>
        <w:pStyle w:val="standard"/>
        <w:numPr>
          <w:ilvl w:val="1"/>
          <w:numId w:val="5"/>
        </w:numPr>
        <w:tabs>
          <w:tab w:val="left" w:pos="360"/>
        </w:tabs>
        <w:spacing w:line="240" w:lineRule="auto"/>
      </w:pPr>
      <w:r>
        <w:t>The CDC’s recommendations include:</w:t>
      </w:r>
    </w:p>
    <w:p w:rsidR="00D13873" w:rsidP="00D13873" w:rsidRDefault="00D13873" w14:paraId="7E9B8933" w14:textId="77777777">
      <w:pPr>
        <w:pStyle w:val="standard"/>
        <w:tabs>
          <w:tab w:val="left" w:pos="360"/>
        </w:tabs>
        <w:spacing w:line="240" w:lineRule="auto"/>
        <w:ind w:left="360" w:firstLine="0"/>
      </w:pPr>
    </w:p>
    <w:p w:rsidR="00D13873" w:rsidP="00D13873" w:rsidRDefault="00D13873" w14:paraId="10C8D9C1" w14:textId="77777777">
      <w:pPr>
        <w:pStyle w:val="ListParagraph"/>
        <w:numPr>
          <w:ilvl w:val="0"/>
          <w:numId w:val="14"/>
        </w:numPr>
      </w:pPr>
      <w:r>
        <w:t>Keep the windows of vehicles open when possible</w:t>
      </w:r>
    </w:p>
    <w:p w:rsidR="00D13873" w:rsidP="00D13873" w:rsidRDefault="00D13873" w14:paraId="04568407" w14:textId="77777777">
      <w:pPr>
        <w:pStyle w:val="ListParagraph"/>
        <w:numPr>
          <w:ilvl w:val="0"/>
          <w:numId w:val="14"/>
        </w:numPr>
      </w:pPr>
      <w:r>
        <w:t>Increase the ventilation inside the vehicle</w:t>
      </w:r>
    </w:p>
    <w:p w:rsidR="00D13873" w:rsidP="00D13873" w:rsidRDefault="00D13873" w14:paraId="0613BBE4" w14:textId="77777777">
      <w:pPr>
        <w:pStyle w:val="ListParagraph"/>
        <w:numPr>
          <w:ilvl w:val="0"/>
          <w:numId w:val="14"/>
        </w:numPr>
      </w:pPr>
      <w:r>
        <w:t>Regularly disinfect vehicle surfaces followed by disposing of any gloves or personal protective gear used when cleaning the vehicle and through hand washing</w:t>
      </w:r>
    </w:p>
    <w:p w:rsidR="00D13873" w:rsidP="00D13873" w:rsidRDefault="00D13873" w14:paraId="3E1BC7E9" w14:textId="77777777">
      <w:pPr>
        <w:pStyle w:val="ListParagraph"/>
        <w:numPr>
          <w:ilvl w:val="0"/>
          <w:numId w:val="14"/>
        </w:numPr>
      </w:pPr>
      <w:r>
        <w:t>“[W]earing a cloth face covering in public settings where other social distancing measures are difficult to maintain…</w:t>
      </w:r>
      <w:r>
        <w:rPr>
          <w:b/>
          <w:bCs/>
        </w:rPr>
        <w:t>especially</w:t>
      </w:r>
      <w:r>
        <w:t xml:space="preserve"> in areas of significant community-based transmission” (emphasis theirs).  This applies to both a carrier’s employees and its passengers.</w:t>
      </w:r>
    </w:p>
    <w:p w:rsidR="00D13873" w:rsidP="00D13873" w:rsidRDefault="00D13873" w14:paraId="4AD10452" w14:textId="77777777">
      <w:pPr>
        <w:pStyle w:val="ListParagraph"/>
        <w:numPr>
          <w:ilvl w:val="0"/>
          <w:numId w:val="14"/>
        </w:numPr>
      </w:pPr>
      <w:r>
        <w:t>Reserving N-95 or surgical masks for healthcare workers and only wearing cloth face coverings</w:t>
      </w:r>
    </w:p>
    <w:p w:rsidR="00D13873" w:rsidP="00D13873" w:rsidRDefault="00D13873" w14:paraId="4F9F8CFD" w14:textId="77777777">
      <w:pPr>
        <w:pStyle w:val="ListParagraph"/>
        <w:numPr>
          <w:ilvl w:val="0"/>
          <w:numId w:val="14"/>
        </w:numPr>
      </w:pPr>
      <w:r>
        <w:t>“At a minimum, clean and disinfect commonly touched surfaces in the vehicle at the beginning and end of each shift and between transporting passengers who are visibly sick”</w:t>
      </w:r>
    </w:p>
    <w:p w:rsidR="00D13873" w:rsidP="00D13873" w:rsidRDefault="00D13873" w14:paraId="36F09F86" w14:textId="77777777">
      <w:pPr>
        <w:pStyle w:val="ListParagraph"/>
        <w:numPr>
          <w:ilvl w:val="0"/>
          <w:numId w:val="14"/>
        </w:numPr>
      </w:pPr>
      <w:r>
        <w:t>Measure employees’ temperatures and assess symptoms prior to their starting work</w:t>
      </w:r>
    </w:p>
    <w:p w:rsidR="00D13873" w:rsidP="00D13873" w:rsidRDefault="00D13873" w14:paraId="4824BACF" w14:textId="749FB146">
      <w:pPr>
        <w:pStyle w:val="ListParagraph"/>
        <w:numPr>
          <w:ilvl w:val="0"/>
          <w:numId w:val="14"/>
        </w:numPr>
      </w:pPr>
      <w:r>
        <w:t>Practice six-foot social distancing when work duties permit it</w:t>
      </w:r>
    </w:p>
    <w:p w:rsidR="0055756E" w:rsidP="00CD494D" w:rsidRDefault="0055756E" w14:paraId="79C98847" w14:textId="75778952">
      <w:pPr>
        <w:pStyle w:val="standard"/>
        <w:tabs>
          <w:tab w:val="left" w:pos="360"/>
        </w:tabs>
        <w:spacing w:line="240" w:lineRule="auto"/>
        <w:ind w:firstLine="0"/>
      </w:pPr>
    </w:p>
    <w:p w:rsidRPr="00220494" w:rsidR="00674BA5" w:rsidP="005A509D" w:rsidRDefault="00674BA5" w14:paraId="57D43750" w14:textId="79CD24A8">
      <w:pPr>
        <w:pStyle w:val="standard"/>
        <w:numPr>
          <w:ilvl w:val="1"/>
          <w:numId w:val="5"/>
        </w:numPr>
        <w:tabs>
          <w:tab w:val="left" w:pos="360"/>
        </w:tabs>
        <w:spacing w:line="240" w:lineRule="auto"/>
      </w:pPr>
      <w:r>
        <w:t xml:space="preserve">On </w:t>
      </w:r>
      <w:r w:rsidR="00930E44">
        <w:t>July 2</w:t>
      </w:r>
      <w:r w:rsidRPr="00936281">
        <w:t>, 2020</w:t>
      </w:r>
      <w:r>
        <w:t xml:space="preserve">, the </w:t>
      </w:r>
      <w:proofErr w:type="spellStart"/>
      <w:r>
        <w:t>CDPH</w:t>
      </w:r>
      <w:proofErr w:type="spellEnd"/>
      <w:r>
        <w:t>, in concert with the California State Transportation Agency (</w:t>
      </w:r>
      <w:proofErr w:type="spellStart"/>
      <w:r>
        <w:t>CalSTA</w:t>
      </w:r>
      <w:proofErr w:type="spellEnd"/>
      <w:r>
        <w:t xml:space="preserve">) and the </w:t>
      </w:r>
      <w:r w:rsidRPr="00D1571E">
        <w:t>California Occupational Safety and Health Administration</w:t>
      </w:r>
      <w:r>
        <w:t xml:space="preserve"> (Cal/OSHA) released </w:t>
      </w:r>
      <w:r w:rsidRPr="00257311">
        <w:rPr>
          <w:i/>
          <w:iCs/>
        </w:rPr>
        <w:t>COVID-19 Industry Guidance:  Public and Private Passenger Carriers, Transit, and intercity Passenger Rail</w:t>
      </w:r>
    </w:p>
    <w:p w:rsidR="00503CFC" w:rsidP="00220494" w:rsidRDefault="00503CFC" w14:paraId="1D4CEC7F" w14:textId="77777777">
      <w:pPr>
        <w:pStyle w:val="standard"/>
        <w:tabs>
          <w:tab w:val="left" w:pos="360"/>
        </w:tabs>
        <w:spacing w:line="240" w:lineRule="auto"/>
        <w:ind w:left="360" w:firstLine="0"/>
      </w:pPr>
    </w:p>
    <w:p w:rsidR="00674BA5" w:rsidP="005A509D" w:rsidRDefault="00674BA5" w14:paraId="52272F11" w14:textId="0A23202D">
      <w:pPr>
        <w:pStyle w:val="standard"/>
        <w:numPr>
          <w:ilvl w:val="1"/>
          <w:numId w:val="5"/>
        </w:numPr>
        <w:tabs>
          <w:tab w:val="left" w:pos="360"/>
        </w:tabs>
        <w:spacing w:line="240" w:lineRule="auto"/>
      </w:pPr>
      <w:r>
        <w:t xml:space="preserve">The </w:t>
      </w:r>
      <w:proofErr w:type="spellStart"/>
      <w:r w:rsidR="00B31C6A">
        <w:t>CDPH</w:t>
      </w:r>
      <w:proofErr w:type="spellEnd"/>
      <w:r w:rsidR="00B31C6A">
        <w:t xml:space="preserve"> Guidance</w:t>
      </w:r>
      <w:r>
        <w:t xml:space="preserve"> </w:t>
      </w:r>
      <w:r w:rsidRPr="00936281" w:rsidR="6D85440A">
        <w:t xml:space="preserve">developed </w:t>
      </w:r>
      <w:r w:rsidRPr="00936281">
        <w:t>additional</w:t>
      </w:r>
      <w:r>
        <w:t xml:space="preserve"> guidelines including:</w:t>
      </w:r>
    </w:p>
    <w:p w:rsidR="00674BA5" w:rsidP="00220494" w:rsidRDefault="00674BA5" w14:paraId="66C2BFF0" w14:textId="77777777">
      <w:pPr>
        <w:pStyle w:val="ListParagraph"/>
        <w:numPr>
          <w:ilvl w:val="0"/>
          <w:numId w:val="18"/>
        </w:numPr>
      </w:pPr>
      <w:r>
        <w:t xml:space="preserve">Asking the passenger to handle their own personal bags and belongings, if possible, or for the passenger to provide a minimum of six feet of distance </w:t>
      </w:r>
      <w:r>
        <w:lastRenderedPageBreak/>
        <w:t>when being assisted by the driver.  The driver should wash or sanitize their hands after handling the passenger’s belongings.</w:t>
      </w:r>
    </w:p>
    <w:p w:rsidR="00674BA5" w:rsidP="00220494" w:rsidRDefault="00674BA5" w14:paraId="584A4FC0" w14:textId="77777777">
      <w:pPr>
        <w:pStyle w:val="ListParagraph"/>
        <w:numPr>
          <w:ilvl w:val="0"/>
          <w:numId w:val="18"/>
        </w:numPr>
      </w:pPr>
      <w:r>
        <w:t>Have the passenger sit in the back seat to maximize the distance between the driver and passenger.</w:t>
      </w:r>
    </w:p>
    <w:p w:rsidR="00674BA5" w:rsidP="00220494" w:rsidRDefault="00674BA5" w14:paraId="35E2525D" w14:textId="77777777">
      <w:pPr>
        <w:pStyle w:val="ListParagraph"/>
        <w:numPr>
          <w:ilvl w:val="0"/>
          <w:numId w:val="18"/>
        </w:numPr>
      </w:pPr>
      <w:r>
        <w:t>Pooled rides offered by TNCs should be suspended until further public guidance is provided for restarting such rides.</w:t>
      </w:r>
    </w:p>
    <w:p w:rsidR="00674BA5" w:rsidP="00220494" w:rsidRDefault="00674BA5" w14:paraId="467E9CEA" w14:textId="77777777">
      <w:pPr>
        <w:pStyle w:val="ListParagraph"/>
        <w:numPr>
          <w:ilvl w:val="0"/>
          <w:numId w:val="18"/>
        </w:numPr>
      </w:pPr>
      <w:r>
        <w:t>Drivers and passengers should be able to cancel rides without penalty if the other party is not wearing a face mask.  This policy should be communicated to the passenger prior to their booking a ride.</w:t>
      </w:r>
    </w:p>
    <w:p w:rsidR="00674BA5" w:rsidP="00220494" w:rsidRDefault="00674BA5" w14:paraId="0256A2C4" w14:textId="77777777">
      <w:pPr>
        <w:pStyle w:val="ListParagraph"/>
        <w:numPr>
          <w:ilvl w:val="0"/>
          <w:numId w:val="18"/>
        </w:numPr>
      </w:pPr>
      <w:r>
        <w:t>Suspend offering items that are provided to the passenger such as magazines, mints, and phone chargers.</w:t>
      </w:r>
    </w:p>
    <w:p w:rsidR="00674BA5" w:rsidP="00FB4850" w:rsidRDefault="00674BA5" w14:paraId="7C01A924" w14:textId="77777777">
      <w:pPr>
        <w:pStyle w:val="standard"/>
        <w:tabs>
          <w:tab w:val="left" w:pos="360"/>
        </w:tabs>
        <w:spacing w:line="240" w:lineRule="auto"/>
      </w:pPr>
    </w:p>
    <w:p w:rsidR="005A56A4" w:rsidP="00FB4850" w:rsidRDefault="0055756E" w14:paraId="2834AE58" w14:textId="6A15F816">
      <w:pPr>
        <w:pStyle w:val="standard"/>
        <w:numPr>
          <w:ilvl w:val="1"/>
          <w:numId w:val="5"/>
        </w:numPr>
        <w:spacing w:line="240" w:lineRule="auto"/>
      </w:pPr>
      <w:r>
        <w:t>Pub. Util. Code §§ 701 et seq., 1033, and 5381 give the Commission the authority to order carriers under its jurisdiction to comply with the CDC’s guidelines.</w:t>
      </w:r>
    </w:p>
    <w:p w:rsidR="005A509D" w:rsidP="005A509D" w:rsidRDefault="005A509D" w14:paraId="04B22022" w14:textId="77777777">
      <w:pPr>
        <w:pStyle w:val="standard"/>
        <w:tabs>
          <w:tab w:val="left" w:pos="360"/>
        </w:tabs>
        <w:spacing w:line="240" w:lineRule="auto"/>
        <w:ind w:left="360" w:firstLine="0"/>
      </w:pPr>
    </w:p>
    <w:p w:rsidR="00CD494D" w:rsidP="00FB4850" w:rsidRDefault="00565BD7" w14:paraId="73F9E68A" w14:textId="72879637">
      <w:pPr>
        <w:pStyle w:val="standard"/>
        <w:numPr>
          <w:ilvl w:val="1"/>
          <w:numId w:val="5"/>
        </w:numPr>
        <w:spacing w:line="240" w:lineRule="auto"/>
      </w:pPr>
      <w:r>
        <w:t xml:space="preserve">Following </w:t>
      </w:r>
      <w:r w:rsidR="009E4836">
        <w:t>t</w:t>
      </w:r>
      <w:r w:rsidR="00CD494D">
        <w:t>he CDC’s guidelines</w:t>
      </w:r>
      <w:r w:rsidR="00674BA5">
        <w:t xml:space="preserve"> and the </w:t>
      </w:r>
      <w:proofErr w:type="spellStart"/>
      <w:r w:rsidR="00B31C6A">
        <w:t>CDPH</w:t>
      </w:r>
      <w:proofErr w:type="spellEnd"/>
      <w:r w:rsidR="00B31C6A">
        <w:t xml:space="preserve"> Guidance</w:t>
      </w:r>
      <w:r w:rsidR="00CD494D">
        <w:t xml:space="preserve"> will help prevent the spread of </w:t>
      </w:r>
      <w:r w:rsidR="008C7F28">
        <w:t>COVID-19</w:t>
      </w:r>
      <w:r w:rsidR="00CD494D">
        <w:t xml:space="preserve"> and should be implemented by all carriers with training </w:t>
      </w:r>
      <w:r w:rsidR="005A5336">
        <w:t xml:space="preserve">given </w:t>
      </w:r>
      <w:r w:rsidR="00CD494D">
        <w:t xml:space="preserve">to the carriers’ </w:t>
      </w:r>
      <w:r w:rsidR="005A5336">
        <w:t>drivers</w:t>
      </w:r>
      <w:r w:rsidR="00CD494D">
        <w:t>.</w:t>
      </w:r>
    </w:p>
    <w:p w:rsidR="00955DF0" w:rsidP="008B161D" w:rsidRDefault="00955DF0" w14:paraId="03727E95" w14:textId="77777777">
      <w:pPr>
        <w:pStyle w:val="ListParagraph"/>
      </w:pPr>
    </w:p>
    <w:p w:rsidR="00955DF0" w:rsidP="00FB4850" w:rsidRDefault="00955DF0" w14:paraId="0132584F" w14:textId="370F17A2">
      <w:pPr>
        <w:pStyle w:val="standard"/>
        <w:numPr>
          <w:ilvl w:val="1"/>
          <w:numId w:val="5"/>
        </w:numPr>
        <w:spacing w:line="240" w:lineRule="auto"/>
      </w:pPr>
      <w:r>
        <w:t xml:space="preserve">Because of the evolving nature of the COVID-19 pandemic, carriers </w:t>
      </w:r>
      <w:r w:rsidR="008B161D">
        <w:t>should</w:t>
      </w:r>
      <w:r>
        <w:t xml:space="preserve"> observe any revisions </w:t>
      </w:r>
      <w:r w:rsidR="00D031F4">
        <w:t>and/</w:t>
      </w:r>
      <w:r>
        <w:t>or updates to the CDC’s guidelines</w:t>
      </w:r>
      <w:r w:rsidR="00A8666B">
        <w:t xml:space="preserve"> or the </w:t>
      </w:r>
      <w:proofErr w:type="spellStart"/>
      <w:r w:rsidR="00B31C6A">
        <w:t>CDPH</w:t>
      </w:r>
      <w:proofErr w:type="spellEnd"/>
      <w:r w:rsidR="00B31C6A">
        <w:t xml:space="preserve"> Guidance</w:t>
      </w:r>
      <w:r>
        <w:t>.</w:t>
      </w:r>
    </w:p>
    <w:p w:rsidR="00CD494D" w:rsidP="00CD494D" w:rsidRDefault="00CD494D" w14:paraId="550E3BCF" w14:textId="77777777">
      <w:pPr>
        <w:pStyle w:val="ListParagraph"/>
      </w:pPr>
    </w:p>
    <w:p w:rsidR="00955DF0" w:rsidP="00FB4850" w:rsidRDefault="00955DF0" w14:paraId="7BC04E88" w14:textId="1B18FB5D">
      <w:pPr>
        <w:pStyle w:val="standard"/>
        <w:numPr>
          <w:ilvl w:val="1"/>
          <w:numId w:val="5"/>
        </w:numPr>
        <w:spacing w:line="240" w:lineRule="auto"/>
      </w:pPr>
      <w:r>
        <w:t xml:space="preserve">Carriers </w:t>
      </w:r>
      <w:r w:rsidR="008B161D">
        <w:t>should</w:t>
      </w:r>
      <w:r>
        <w:t xml:space="preserve"> have a written COVID-19 emergency plan in place</w:t>
      </w:r>
      <w:r w:rsidR="0066434F">
        <w:t>,</w:t>
      </w:r>
      <w:r>
        <w:t xml:space="preserve"> and </w:t>
      </w:r>
      <w:r w:rsidR="000E0B73">
        <w:t>PSCs, VCCs, and TNCs</w:t>
      </w:r>
      <w:r>
        <w:t xml:space="preserve"> </w:t>
      </w:r>
      <w:r w:rsidR="008B161D">
        <w:t>should</w:t>
      </w:r>
      <w:r>
        <w:t xml:space="preserve"> submit their plan</w:t>
      </w:r>
      <w:r w:rsidR="002C0CBF">
        <w:t>s</w:t>
      </w:r>
      <w:r>
        <w:t xml:space="preserve"> to the Commission.</w:t>
      </w:r>
    </w:p>
    <w:p w:rsidR="00955DF0" w:rsidP="00955DF0" w:rsidRDefault="00955DF0" w14:paraId="1B91A627" w14:textId="77777777">
      <w:pPr>
        <w:pStyle w:val="standard"/>
        <w:tabs>
          <w:tab w:val="left" w:pos="360"/>
        </w:tabs>
        <w:spacing w:line="240" w:lineRule="auto"/>
        <w:ind w:left="360" w:firstLine="0"/>
      </w:pPr>
    </w:p>
    <w:p w:rsidR="00955DF0" w:rsidP="00FB4850" w:rsidRDefault="00955DF0" w14:paraId="3D9FEBA1" w14:textId="672C862A">
      <w:pPr>
        <w:pStyle w:val="standard"/>
        <w:numPr>
          <w:ilvl w:val="1"/>
          <w:numId w:val="5"/>
        </w:numPr>
        <w:spacing w:line="240" w:lineRule="auto"/>
      </w:pPr>
      <w:r>
        <w:t xml:space="preserve">Making the plans </w:t>
      </w:r>
      <w:r w:rsidR="0084305F">
        <w:t xml:space="preserve">open to </w:t>
      </w:r>
      <w:r>
        <w:t>public</w:t>
      </w:r>
      <w:r w:rsidR="0084305F">
        <w:t xml:space="preserve"> inspection</w:t>
      </w:r>
      <w:r>
        <w:t xml:space="preserve"> will increase the public confidence in the safety of passenger transportation within California and hasten its recovery.</w:t>
      </w:r>
    </w:p>
    <w:p w:rsidR="00955DF0" w:rsidP="008B161D" w:rsidRDefault="00955DF0" w14:paraId="22DF947D" w14:textId="77777777">
      <w:pPr>
        <w:pStyle w:val="ListParagraph"/>
      </w:pPr>
    </w:p>
    <w:p w:rsidR="00CD494D" w:rsidP="00FB4850" w:rsidRDefault="005A509D" w14:paraId="5D4BFD5A" w14:textId="3323CCC9">
      <w:pPr>
        <w:pStyle w:val="standard"/>
        <w:numPr>
          <w:ilvl w:val="1"/>
          <w:numId w:val="5"/>
        </w:numPr>
        <w:spacing w:line="240" w:lineRule="auto"/>
      </w:pPr>
      <w:r>
        <w:t>A carrier will have its permit or certificate suspended</w:t>
      </w:r>
      <w:r w:rsidR="008C7F28">
        <w:t>:</w:t>
      </w:r>
    </w:p>
    <w:p w:rsidR="00CD494D" w:rsidP="006A641C" w:rsidRDefault="008C7F28" w14:paraId="08AFA650" w14:textId="2315CCD8">
      <w:pPr>
        <w:pStyle w:val="standard"/>
        <w:numPr>
          <w:ilvl w:val="0"/>
          <w:numId w:val="18"/>
        </w:numPr>
        <w:tabs>
          <w:tab w:val="left" w:pos="360"/>
        </w:tabs>
        <w:spacing w:line="240" w:lineRule="auto"/>
      </w:pPr>
      <w:r>
        <w:t xml:space="preserve">for </w:t>
      </w:r>
      <w:r w:rsidR="005A509D">
        <w:t xml:space="preserve">failing to file its annual bus inspection report and/or pay vehicle inspection fees, </w:t>
      </w:r>
    </w:p>
    <w:p w:rsidR="00CD494D" w:rsidP="006A641C" w:rsidRDefault="008C7F28" w14:paraId="75D64FA1" w14:textId="211502F4">
      <w:pPr>
        <w:pStyle w:val="standard"/>
        <w:numPr>
          <w:ilvl w:val="0"/>
          <w:numId w:val="18"/>
        </w:numPr>
        <w:tabs>
          <w:tab w:val="left" w:pos="360"/>
        </w:tabs>
        <w:spacing w:line="240" w:lineRule="auto"/>
      </w:pPr>
      <w:r>
        <w:t xml:space="preserve">for </w:t>
      </w:r>
      <w:r w:rsidR="005A509D">
        <w:t xml:space="preserve">failing to have evidence of liability insurance on file with the Commission, </w:t>
      </w:r>
    </w:p>
    <w:p w:rsidR="00CD494D" w:rsidP="006A641C" w:rsidRDefault="008C7F28" w14:paraId="29DB34F6" w14:textId="72B1398B">
      <w:pPr>
        <w:pStyle w:val="standard"/>
        <w:numPr>
          <w:ilvl w:val="0"/>
          <w:numId w:val="18"/>
        </w:numPr>
        <w:tabs>
          <w:tab w:val="left" w:pos="360"/>
        </w:tabs>
        <w:spacing w:line="240" w:lineRule="auto"/>
      </w:pPr>
      <w:r>
        <w:t xml:space="preserve">for </w:t>
      </w:r>
      <w:r w:rsidR="005A509D">
        <w:t xml:space="preserve">failing to have evidence of workers’ compensation or liability insurance on file with the Commission, </w:t>
      </w:r>
    </w:p>
    <w:p w:rsidR="00CD494D" w:rsidP="006A641C" w:rsidRDefault="008C7F28" w14:paraId="5A9A7FC3" w14:textId="7D5E09C7">
      <w:pPr>
        <w:pStyle w:val="standard"/>
        <w:numPr>
          <w:ilvl w:val="0"/>
          <w:numId w:val="18"/>
        </w:numPr>
        <w:tabs>
          <w:tab w:val="left" w:pos="360"/>
        </w:tabs>
        <w:spacing w:line="240" w:lineRule="auto"/>
      </w:pPr>
      <w:r>
        <w:t xml:space="preserve">for </w:t>
      </w:r>
      <w:r w:rsidR="005A509D">
        <w:t xml:space="preserve">having its corporate powers, rights, and privileges suspended by the California Secretary of State, </w:t>
      </w:r>
      <w:r w:rsidR="00CD494D">
        <w:t>and</w:t>
      </w:r>
    </w:p>
    <w:p w:rsidR="008C7F28" w:rsidP="006A641C" w:rsidRDefault="008C7F28" w14:paraId="474AFE09" w14:textId="54530FEA">
      <w:pPr>
        <w:pStyle w:val="standard"/>
        <w:numPr>
          <w:ilvl w:val="0"/>
          <w:numId w:val="18"/>
        </w:numPr>
        <w:tabs>
          <w:tab w:val="left" w:pos="360"/>
        </w:tabs>
        <w:spacing w:line="240" w:lineRule="auto"/>
      </w:pPr>
      <w:r>
        <w:lastRenderedPageBreak/>
        <w:t xml:space="preserve">for </w:t>
      </w:r>
      <w:r w:rsidR="005A509D">
        <w:t xml:space="preserve">failing to pay its </w:t>
      </w:r>
      <w:proofErr w:type="spellStart"/>
      <w:r w:rsidR="005A509D">
        <w:t>PUCTRA</w:t>
      </w:r>
      <w:proofErr w:type="spellEnd"/>
      <w:r w:rsidR="005A509D">
        <w:t xml:space="preserve"> fees on time, or </w:t>
      </w:r>
    </w:p>
    <w:p w:rsidR="005A509D" w:rsidP="006A641C" w:rsidRDefault="005A509D" w14:paraId="59E9E307" w14:textId="1A40E983">
      <w:pPr>
        <w:pStyle w:val="standard"/>
        <w:numPr>
          <w:ilvl w:val="0"/>
          <w:numId w:val="18"/>
        </w:numPr>
        <w:tabs>
          <w:tab w:val="left" w:pos="360"/>
        </w:tabs>
        <w:spacing w:line="240" w:lineRule="auto"/>
      </w:pPr>
      <w:r>
        <w:t>when a carrier’s insurance or surety company is liquidated.</w:t>
      </w:r>
    </w:p>
    <w:p w:rsidR="00565F41" w:rsidP="00565F41" w:rsidRDefault="00565F41" w14:paraId="46E8838C" w14:textId="77777777">
      <w:pPr>
        <w:pStyle w:val="ListParagraph"/>
      </w:pPr>
    </w:p>
    <w:p w:rsidR="00565F41" w:rsidP="00FB4850" w:rsidRDefault="00565F41" w14:paraId="7D05144B" w14:textId="7D46ED58">
      <w:pPr>
        <w:pStyle w:val="standard"/>
        <w:numPr>
          <w:ilvl w:val="1"/>
          <w:numId w:val="5"/>
        </w:numPr>
        <w:spacing w:line="240" w:lineRule="auto"/>
      </w:pPr>
      <w:r w:rsidRPr="00565F41">
        <w:t>Pub. Util. Code §§ 702 and 5379</w:t>
      </w:r>
      <w:r>
        <w:t xml:space="preserve"> prohibit carriers from operating while their operating authority is suspended.</w:t>
      </w:r>
    </w:p>
    <w:p w:rsidR="005A509D" w:rsidP="005A509D" w:rsidRDefault="005A509D" w14:paraId="5EC38065" w14:textId="77777777">
      <w:pPr>
        <w:pStyle w:val="ListParagraph"/>
      </w:pPr>
    </w:p>
    <w:p w:rsidR="00A8666B" w:rsidP="00FB4850" w:rsidRDefault="005A509D" w14:paraId="7B22334A" w14:textId="77777777">
      <w:pPr>
        <w:pStyle w:val="standard"/>
        <w:numPr>
          <w:ilvl w:val="1"/>
          <w:numId w:val="5"/>
        </w:numPr>
        <w:spacing w:line="240" w:lineRule="auto"/>
      </w:pPr>
      <w:r>
        <w:t xml:space="preserve">Suspension periods </w:t>
      </w:r>
      <w:r w:rsidR="00CD494D">
        <w:t xml:space="preserve">currently </w:t>
      </w:r>
      <w:r>
        <w:t xml:space="preserve">last between 45 and 90 days before a carrier is revoked for failing to correct the deficiency.  </w:t>
      </w:r>
    </w:p>
    <w:p w:rsidR="00A8666B" w:rsidP="00220494" w:rsidRDefault="00A8666B" w14:paraId="6A16A487" w14:textId="77777777">
      <w:pPr>
        <w:pStyle w:val="ListParagraph"/>
      </w:pPr>
    </w:p>
    <w:p w:rsidR="005A509D" w:rsidP="00FB4850" w:rsidRDefault="005A509D" w14:paraId="06F0CBB5" w14:textId="1C620785">
      <w:pPr>
        <w:pStyle w:val="standard"/>
        <w:numPr>
          <w:ilvl w:val="1"/>
          <w:numId w:val="5"/>
        </w:numPr>
        <w:spacing w:line="240" w:lineRule="auto"/>
      </w:pPr>
      <w:r>
        <w:t>After the carrier is revoked, it still has 90 days to correct the deficiency, pay a $125 reinstatement</w:t>
      </w:r>
      <w:r w:rsidR="00C369A5">
        <w:t xml:space="preserve"> fee</w:t>
      </w:r>
      <w:r w:rsidR="00A8666B">
        <w:t>, set by Resolution TL-19556</w:t>
      </w:r>
      <w:r w:rsidR="00C369A5">
        <w:t>,</w:t>
      </w:r>
      <w:r>
        <w:t xml:space="preserve"> from revocation fee</w:t>
      </w:r>
      <w:r w:rsidR="00565F41">
        <w:t xml:space="preserve"> and be reinstated from revocation.  After 90 days of revocation, the carrier will have to apply for a new permit or certificate if it wants to operate.</w:t>
      </w:r>
    </w:p>
    <w:p w:rsidR="00565F41" w:rsidP="00503CFC" w:rsidRDefault="00565F41" w14:paraId="4AD734A3" w14:textId="77777777"/>
    <w:p w:rsidR="00565F41" w:rsidP="00FB4850" w:rsidRDefault="00565F41" w14:paraId="26A2BD19" w14:textId="01AA752D">
      <w:pPr>
        <w:pStyle w:val="standard"/>
        <w:numPr>
          <w:ilvl w:val="1"/>
          <w:numId w:val="5"/>
        </w:numPr>
        <w:spacing w:line="240" w:lineRule="auto"/>
      </w:pPr>
      <w:r>
        <w:t>The COVID-19 pandemic has created additional challenges for Commission</w:t>
      </w:r>
      <w:r w:rsidR="001E1D14">
        <w:t>-</w:t>
      </w:r>
      <w:r>
        <w:t xml:space="preserve"> regulated</w:t>
      </w:r>
      <w:r w:rsidR="001E1D14">
        <w:t xml:space="preserve"> transportation</w:t>
      </w:r>
      <w:r>
        <w:t xml:space="preserve"> carriers.</w:t>
      </w:r>
    </w:p>
    <w:p w:rsidR="00565F41" w:rsidP="00565F41" w:rsidRDefault="00565F41" w14:paraId="4C3D3927" w14:textId="77777777">
      <w:pPr>
        <w:pStyle w:val="ListParagraph"/>
      </w:pPr>
    </w:p>
    <w:p w:rsidR="00565F41" w:rsidP="00FB4850" w:rsidRDefault="00565F41" w14:paraId="6564106E" w14:textId="67A0741C">
      <w:pPr>
        <w:pStyle w:val="standard"/>
        <w:numPr>
          <w:ilvl w:val="1"/>
          <w:numId w:val="5"/>
        </w:numPr>
        <w:spacing w:line="240" w:lineRule="auto"/>
      </w:pPr>
      <w:r>
        <w:t xml:space="preserve">By extending the suspension period to 180 days, carriers will have additional time to rectify any deficiencies that cause </w:t>
      </w:r>
      <w:r w:rsidR="00E55C22">
        <w:t>suspension of</w:t>
      </w:r>
      <w:r>
        <w:t xml:space="preserve"> their operating authority </w:t>
      </w:r>
      <w:r w:rsidR="0083734C">
        <w:t xml:space="preserve">and to reinstate their authority </w:t>
      </w:r>
      <w:r>
        <w:t>before it becomes revoked.</w:t>
      </w:r>
      <w:r w:rsidR="00E55C22">
        <w:t xml:space="preserve">  The extension will apply to any carrier suspended </w:t>
      </w:r>
      <w:r w:rsidRPr="00E55C22" w:rsidR="00E55C22">
        <w:t xml:space="preserve">between the </w:t>
      </w:r>
      <w:r w:rsidR="00E55C22">
        <w:t xml:space="preserve">issuance of the </w:t>
      </w:r>
      <w:r w:rsidRPr="00E55C22" w:rsidR="00E55C22">
        <w:t>State Public Health Officer’s stay-at-home order on March 19, 2020 and when the declaration</w:t>
      </w:r>
      <w:r w:rsidR="00CE3584">
        <w:t xml:space="preserve"> is issued</w:t>
      </w:r>
      <w:r w:rsidRPr="00E55C22" w:rsidR="00E55C22">
        <w:t xml:space="preserve"> that California has reached Stage 4 of the Roadmap to Recovery.</w:t>
      </w:r>
    </w:p>
    <w:p w:rsidR="00503CFC" w:rsidP="00503CFC" w:rsidRDefault="00503CFC" w14:paraId="57A8691F" w14:textId="77777777">
      <w:pPr>
        <w:pStyle w:val="ListParagraph"/>
      </w:pPr>
    </w:p>
    <w:p w:rsidR="00503CFC" w:rsidP="00FB4850" w:rsidRDefault="00503CFC" w14:paraId="72D5B063" w14:textId="77777777">
      <w:pPr>
        <w:pStyle w:val="standard"/>
        <w:numPr>
          <w:ilvl w:val="1"/>
          <w:numId w:val="5"/>
        </w:numPr>
        <w:spacing w:line="240" w:lineRule="auto"/>
      </w:pPr>
      <w:r>
        <w:t xml:space="preserve">In order not to penalize carriers whose operating authority was affected by the COVID-19 pandemic, the reinstatement fee of $125 should be waived until 90 days after </w:t>
      </w:r>
      <w:r w:rsidRPr="0040618B">
        <w:t>State Public Health Officer</w:t>
      </w:r>
      <w:r>
        <w:t xml:space="preserve"> </w:t>
      </w:r>
      <w:r w:rsidRPr="0040618B">
        <w:t>moves the state to</w:t>
      </w:r>
      <w:r>
        <w:t xml:space="preserve"> Stage 4 of the Pandemic Roadmap.</w:t>
      </w:r>
    </w:p>
    <w:p w:rsidR="00503CFC" w:rsidP="00503CFC" w:rsidRDefault="00503CFC" w14:paraId="119336C2" w14:textId="26C415A6">
      <w:pPr>
        <w:pStyle w:val="standard"/>
        <w:tabs>
          <w:tab w:val="left" w:pos="360"/>
        </w:tabs>
        <w:spacing w:line="240" w:lineRule="auto"/>
        <w:ind w:left="360" w:firstLine="0"/>
      </w:pPr>
    </w:p>
    <w:p w:rsidR="007110FB" w:rsidP="00503CFC" w:rsidRDefault="007110FB" w14:paraId="4B7F4052" w14:textId="77777777">
      <w:pPr>
        <w:pStyle w:val="standard"/>
        <w:tabs>
          <w:tab w:val="left" w:pos="360"/>
        </w:tabs>
        <w:spacing w:line="240" w:lineRule="auto"/>
        <w:ind w:left="360" w:firstLine="0"/>
      </w:pPr>
    </w:p>
    <w:p w:rsidR="00D13873" w:rsidP="00D13873" w:rsidRDefault="00D13873" w14:paraId="479B0861" w14:textId="7ACA6BF4">
      <w:pPr>
        <w:pStyle w:val="standard"/>
        <w:tabs>
          <w:tab w:val="left" w:pos="360"/>
        </w:tabs>
        <w:spacing w:line="240" w:lineRule="auto"/>
        <w:ind w:firstLine="0"/>
      </w:pPr>
    </w:p>
    <w:p w:rsidR="00012E7F" w:rsidRDefault="00012E7F" w14:paraId="3018B4ED" w14:textId="61E4E933">
      <w:r>
        <w:rPr>
          <w:rFonts w:ascii="Helvetica" w:hAnsi="Helvetica"/>
          <w:b/>
          <w:kern w:val="28"/>
          <w:u w:val="single"/>
        </w:rPr>
        <w:t>THEREFORE, IT IS ORDERED</w:t>
      </w:r>
      <w:r>
        <w:t xml:space="preserve"> that:</w:t>
      </w:r>
    </w:p>
    <w:p w:rsidR="00012E7F" w:rsidRDefault="00012E7F" w14:paraId="3EE1A910" w14:textId="77777777">
      <w:pPr>
        <w:pStyle w:val="Header"/>
        <w:tabs>
          <w:tab w:val="clear" w:pos="4320"/>
          <w:tab w:val="clear" w:pos="8640"/>
        </w:tabs>
      </w:pPr>
    </w:p>
    <w:p w:rsidR="00012E7F" w:rsidP="008261DA" w:rsidRDefault="00AF596F" w14:paraId="22047A64" w14:textId="2103C798">
      <w:pPr>
        <w:numPr>
          <w:ilvl w:val="0"/>
          <w:numId w:val="4"/>
        </w:numPr>
        <w:rPr>
          <w:rFonts w:ascii="Palatino Linotype" w:hAnsi="Palatino Linotype"/>
        </w:rPr>
      </w:pPr>
      <w:r>
        <w:rPr>
          <w:rFonts w:ascii="Palatino Linotype" w:hAnsi="Palatino Linotype"/>
        </w:rPr>
        <w:t xml:space="preserve">All carriers shall follow the CDC guidelines </w:t>
      </w:r>
      <w:r w:rsidR="00A8666B">
        <w:rPr>
          <w:rFonts w:ascii="Palatino Linotype" w:hAnsi="Palatino Linotype"/>
        </w:rPr>
        <w:t xml:space="preserve">and the </w:t>
      </w:r>
      <w:proofErr w:type="spellStart"/>
      <w:r w:rsidR="00B31C6A">
        <w:t>CDPH</w:t>
      </w:r>
      <w:proofErr w:type="spellEnd"/>
      <w:r w:rsidR="00B31C6A">
        <w:t xml:space="preserve"> Guidance</w:t>
      </w:r>
      <w:r w:rsidR="00A8666B">
        <w:t xml:space="preserve"> </w:t>
      </w:r>
      <w:r>
        <w:rPr>
          <w:rFonts w:ascii="Palatino Linotype" w:hAnsi="Palatino Linotype"/>
        </w:rPr>
        <w:t xml:space="preserve">on preventing the transmission of </w:t>
      </w:r>
      <w:r w:rsidR="00653BF0">
        <w:rPr>
          <w:rFonts w:ascii="Palatino Linotype" w:hAnsi="Palatino Linotype"/>
        </w:rPr>
        <w:t>COVID-19</w:t>
      </w:r>
      <w:r w:rsidR="009610D7">
        <w:rPr>
          <w:rFonts w:ascii="Palatino Linotype" w:hAnsi="Palatino Linotype"/>
        </w:rPr>
        <w:t>,</w:t>
      </w:r>
      <w:r w:rsidR="00024A12">
        <w:rPr>
          <w:rFonts w:ascii="Palatino Linotype" w:hAnsi="Palatino Linotype"/>
        </w:rPr>
        <w:t xml:space="preserve"> </w:t>
      </w:r>
      <w:r w:rsidR="00D031F4">
        <w:rPr>
          <w:rFonts w:ascii="Palatino Linotype" w:hAnsi="Palatino Linotype"/>
        </w:rPr>
        <w:t>and any revisions and/or updates to those guidelines</w:t>
      </w:r>
      <w:r w:rsidR="009610D7">
        <w:rPr>
          <w:rFonts w:ascii="Palatino Linotype" w:hAnsi="Palatino Linotype"/>
        </w:rPr>
        <w:t>,</w:t>
      </w:r>
      <w:r w:rsidR="00D031F4">
        <w:rPr>
          <w:rFonts w:ascii="Palatino Linotype" w:hAnsi="Palatino Linotype"/>
        </w:rPr>
        <w:t xml:space="preserve"> </w:t>
      </w:r>
      <w:r w:rsidR="00024A12">
        <w:rPr>
          <w:rFonts w:ascii="Palatino Linotype" w:hAnsi="Palatino Linotype"/>
        </w:rPr>
        <w:t xml:space="preserve">as </w:t>
      </w:r>
      <w:r w:rsidR="00F66269">
        <w:rPr>
          <w:rFonts w:ascii="Palatino Linotype" w:hAnsi="Palatino Linotype"/>
        </w:rPr>
        <w:t>practicable</w:t>
      </w:r>
      <w:r>
        <w:rPr>
          <w:rFonts w:ascii="Palatino Linotype" w:hAnsi="Palatino Linotype"/>
        </w:rPr>
        <w:t>.</w:t>
      </w:r>
    </w:p>
    <w:p w:rsidR="00024A12" w:rsidP="00024A12" w:rsidRDefault="00024A12" w14:paraId="38445204" w14:textId="77777777">
      <w:pPr>
        <w:pStyle w:val="ListParagraph"/>
        <w:rPr>
          <w:rFonts w:ascii="Palatino Linotype" w:hAnsi="Palatino Linotype"/>
        </w:rPr>
      </w:pPr>
    </w:p>
    <w:p w:rsidR="00024A12" w:rsidP="008261DA" w:rsidRDefault="00024A12" w14:paraId="6F33FB80" w14:textId="64F0911D">
      <w:pPr>
        <w:numPr>
          <w:ilvl w:val="0"/>
          <w:numId w:val="4"/>
        </w:numPr>
        <w:rPr>
          <w:rFonts w:ascii="Palatino Linotype" w:hAnsi="Palatino Linotype"/>
        </w:rPr>
      </w:pPr>
      <w:r>
        <w:rPr>
          <w:rFonts w:ascii="Palatino Linotype" w:hAnsi="Palatino Linotype"/>
        </w:rPr>
        <w:lastRenderedPageBreak/>
        <w:t xml:space="preserve">All carriers shall provide training </w:t>
      </w:r>
      <w:r w:rsidR="00FC5B1F">
        <w:rPr>
          <w:rFonts w:ascii="Palatino Linotype" w:hAnsi="Palatino Linotype"/>
        </w:rPr>
        <w:t>to their drivers</w:t>
      </w:r>
      <w:r>
        <w:rPr>
          <w:rFonts w:ascii="Palatino Linotype" w:hAnsi="Palatino Linotype"/>
        </w:rPr>
        <w:t xml:space="preserve"> on the CDC’s COVID-19 guidelines </w:t>
      </w:r>
      <w:r w:rsidR="00A8666B">
        <w:rPr>
          <w:rFonts w:ascii="Palatino Linotype" w:hAnsi="Palatino Linotype"/>
        </w:rPr>
        <w:t xml:space="preserve">and the </w:t>
      </w:r>
      <w:proofErr w:type="spellStart"/>
      <w:r w:rsidR="00B31C6A">
        <w:t>CDPH</w:t>
      </w:r>
      <w:proofErr w:type="spellEnd"/>
      <w:r w:rsidR="00B31C6A">
        <w:t xml:space="preserve"> Guidance</w:t>
      </w:r>
      <w:r w:rsidR="00A8666B">
        <w:t xml:space="preserve"> </w:t>
      </w:r>
      <w:r>
        <w:rPr>
          <w:rFonts w:ascii="Palatino Linotype" w:hAnsi="Palatino Linotype"/>
        </w:rPr>
        <w:t>and provide all personal protective equipment recommended in those guidelines.</w:t>
      </w:r>
    </w:p>
    <w:p w:rsidR="00024A12" w:rsidP="00024A12" w:rsidRDefault="00024A12" w14:paraId="57E2196B" w14:textId="77777777">
      <w:pPr>
        <w:pStyle w:val="ListParagraph"/>
        <w:rPr>
          <w:rFonts w:ascii="Palatino Linotype" w:hAnsi="Palatino Linotype"/>
        </w:rPr>
      </w:pPr>
    </w:p>
    <w:p w:rsidRPr="00725F49" w:rsidR="00024A12" w:rsidP="008261DA" w:rsidRDefault="00024A12" w14:paraId="1BB05CBA" w14:textId="7EF9C47C">
      <w:pPr>
        <w:numPr>
          <w:ilvl w:val="0"/>
          <w:numId w:val="4"/>
        </w:numPr>
        <w:rPr>
          <w:rFonts w:ascii="Palatino Linotype" w:hAnsi="Palatino Linotype"/>
          <w:bCs/>
        </w:rPr>
      </w:pPr>
      <w:r>
        <w:rPr>
          <w:bCs/>
        </w:rPr>
        <w:t xml:space="preserve">All carriers shall </w:t>
      </w:r>
      <w:r w:rsidRPr="00024A12">
        <w:rPr>
          <w:bCs/>
        </w:rPr>
        <w:t xml:space="preserve">obey the California Governor’s executive orders, orders of California’s State Public Health Officer, and orders of the local city and/or county where the transportation takes place </w:t>
      </w:r>
      <w:r>
        <w:rPr>
          <w:bCs/>
        </w:rPr>
        <w:t>as they pertain to</w:t>
      </w:r>
      <w:r w:rsidRPr="00024A12">
        <w:rPr>
          <w:bCs/>
        </w:rPr>
        <w:t xml:space="preserve"> COVID-19.  </w:t>
      </w:r>
      <w:r w:rsidR="007437CE">
        <w:rPr>
          <w:bCs/>
        </w:rPr>
        <w:t>I</w:t>
      </w:r>
      <w:r w:rsidR="00C450A1">
        <w:rPr>
          <w:bCs/>
        </w:rPr>
        <w:t>f</w:t>
      </w:r>
      <w:r w:rsidR="007437CE">
        <w:rPr>
          <w:bCs/>
        </w:rPr>
        <w:t xml:space="preserve"> the transportation occurs in more than one jurisdiction, the orders of the jurisdiction where the passenger(s) is(are) picked up shall apply.  </w:t>
      </w:r>
      <w:r w:rsidRPr="00024A12">
        <w:rPr>
          <w:bCs/>
        </w:rPr>
        <w:t xml:space="preserve">Carriers </w:t>
      </w:r>
      <w:r>
        <w:rPr>
          <w:bCs/>
        </w:rPr>
        <w:t>shall</w:t>
      </w:r>
      <w:r w:rsidRPr="00024A12">
        <w:rPr>
          <w:bCs/>
        </w:rPr>
        <w:t xml:space="preserve"> obey whichever order is most restrictive.</w:t>
      </w:r>
    </w:p>
    <w:p w:rsidR="00725F49" w:rsidP="00725F49" w:rsidRDefault="00725F49" w14:paraId="33FD8C1E" w14:textId="77777777">
      <w:pPr>
        <w:pStyle w:val="ListParagraph"/>
        <w:rPr>
          <w:rFonts w:ascii="Palatino Linotype" w:hAnsi="Palatino Linotype"/>
          <w:bCs/>
        </w:rPr>
      </w:pPr>
    </w:p>
    <w:p w:rsidR="00D64EC4" w:rsidP="00D64EC4" w:rsidRDefault="00725F49" w14:paraId="6BED458B" w14:textId="04987A07">
      <w:pPr>
        <w:numPr>
          <w:ilvl w:val="0"/>
          <w:numId w:val="4"/>
        </w:numPr>
        <w:rPr>
          <w:rFonts w:ascii="Palatino Linotype" w:hAnsi="Palatino Linotype"/>
          <w:bCs/>
        </w:rPr>
      </w:pPr>
      <w:r>
        <w:rPr>
          <w:rFonts w:ascii="Palatino Linotype" w:hAnsi="Palatino Linotype"/>
          <w:bCs/>
        </w:rPr>
        <w:t xml:space="preserve">All requirements to follow the CDC’s COVID-19 guidelines </w:t>
      </w:r>
      <w:r w:rsidR="00A8666B">
        <w:rPr>
          <w:rFonts w:ascii="Palatino Linotype" w:hAnsi="Palatino Linotype"/>
          <w:bCs/>
        </w:rPr>
        <w:t xml:space="preserve">and the </w:t>
      </w:r>
      <w:proofErr w:type="spellStart"/>
      <w:r w:rsidR="00B31C6A">
        <w:t>CDPH</w:t>
      </w:r>
      <w:proofErr w:type="spellEnd"/>
      <w:r w:rsidR="00B31C6A">
        <w:t xml:space="preserve"> Guidance</w:t>
      </w:r>
      <w:r w:rsidR="00A8666B">
        <w:t xml:space="preserve"> </w:t>
      </w:r>
      <w:r w:rsidR="00CD494D">
        <w:rPr>
          <w:rFonts w:ascii="Palatino Linotype" w:hAnsi="Palatino Linotype"/>
          <w:bCs/>
        </w:rPr>
        <w:t>shall be suspended</w:t>
      </w:r>
      <w:r>
        <w:rPr>
          <w:rFonts w:ascii="Palatino Linotype" w:hAnsi="Palatino Linotype"/>
          <w:bCs/>
        </w:rPr>
        <w:t xml:space="preserve"> when all jurisdictions attain Stage 4</w:t>
      </w:r>
      <w:r w:rsidR="00F3693D">
        <w:rPr>
          <w:rFonts w:ascii="Palatino Linotype" w:hAnsi="Palatino Linotype"/>
          <w:bCs/>
        </w:rPr>
        <w:t xml:space="preserve"> </w:t>
      </w:r>
      <w:r>
        <w:rPr>
          <w:rFonts w:ascii="Palatino Linotype" w:hAnsi="Palatino Linotype"/>
          <w:bCs/>
        </w:rPr>
        <w:t xml:space="preserve">of the </w:t>
      </w:r>
      <w:proofErr w:type="spellStart"/>
      <w:r>
        <w:rPr>
          <w:rFonts w:ascii="Palatino Linotype" w:hAnsi="Palatino Linotype"/>
          <w:bCs/>
        </w:rPr>
        <w:t>CDPH’s</w:t>
      </w:r>
      <w:proofErr w:type="spellEnd"/>
      <w:r>
        <w:rPr>
          <w:rFonts w:ascii="Palatino Linotype" w:hAnsi="Palatino Linotype"/>
          <w:bCs/>
        </w:rPr>
        <w:t xml:space="preserve"> Pandemic Roadmap</w:t>
      </w:r>
      <w:r w:rsidR="00D031F4">
        <w:rPr>
          <w:rFonts w:ascii="Palatino Linotype" w:hAnsi="Palatino Linotype"/>
          <w:bCs/>
        </w:rPr>
        <w:t xml:space="preserve"> or the local equivalent</w:t>
      </w:r>
      <w:r>
        <w:rPr>
          <w:rFonts w:ascii="Palatino Linotype" w:hAnsi="Palatino Linotype"/>
          <w:bCs/>
        </w:rPr>
        <w:t>.</w:t>
      </w:r>
      <w:r w:rsidR="00CD494D">
        <w:rPr>
          <w:rFonts w:ascii="Palatino Linotype" w:hAnsi="Palatino Linotype"/>
          <w:bCs/>
        </w:rPr>
        <w:t xml:space="preserve">  If there is a resurgence in COVID-19 and Public Health Officers </w:t>
      </w:r>
      <w:r w:rsidR="008C7F28">
        <w:rPr>
          <w:rFonts w:ascii="Palatino Linotype" w:hAnsi="Palatino Linotype"/>
          <w:bCs/>
        </w:rPr>
        <w:t>reinstitute COVID-19 restrictions, the requirements in this Resolution are reinstated</w:t>
      </w:r>
      <w:r w:rsidR="00D0784D">
        <w:rPr>
          <w:rFonts w:ascii="Palatino Linotype" w:hAnsi="Palatino Linotype"/>
          <w:bCs/>
        </w:rPr>
        <w:t xml:space="preserve"> in the jurisdiction</w:t>
      </w:r>
      <w:r w:rsidR="009A49B3">
        <w:rPr>
          <w:rFonts w:ascii="Palatino Linotype" w:hAnsi="Palatino Linotype"/>
          <w:bCs/>
        </w:rPr>
        <w:t>(</w:t>
      </w:r>
      <w:r w:rsidR="00D0784D">
        <w:rPr>
          <w:rFonts w:ascii="Palatino Linotype" w:hAnsi="Palatino Linotype"/>
          <w:bCs/>
        </w:rPr>
        <w:t>s</w:t>
      </w:r>
      <w:r w:rsidR="00B52E0C">
        <w:rPr>
          <w:rFonts w:ascii="Palatino Linotype" w:hAnsi="Palatino Linotype"/>
          <w:bCs/>
        </w:rPr>
        <w:t>)</w:t>
      </w:r>
      <w:r w:rsidR="00D0784D">
        <w:rPr>
          <w:rFonts w:ascii="Palatino Linotype" w:hAnsi="Palatino Linotype"/>
          <w:bCs/>
        </w:rPr>
        <w:t xml:space="preserve"> </w:t>
      </w:r>
      <w:r w:rsidR="0068329C">
        <w:rPr>
          <w:rFonts w:ascii="Palatino Linotype" w:hAnsi="Palatino Linotype"/>
          <w:bCs/>
        </w:rPr>
        <w:t>where</w:t>
      </w:r>
      <w:r w:rsidR="00B52E0C">
        <w:rPr>
          <w:rFonts w:ascii="Palatino Linotype" w:hAnsi="Palatino Linotype"/>
          <w:bCs/>
        </w:rPr>
        <w:t xml:space="preserve"> the</w:t>
      </w:r>
      <w:r w:rsidR="008F49F9">
        <w:rPr>
          <w:rFonts w:ascii="Palatino Linotype" w:hAnsi="Palatino Linotype"/>
          <w:bCs/>
        </w:rPr>
        <w:t xml:space="preserve"> COVID-19</w:t>
      </w:r>
      <w:r w:rsidR="00B50F85">
        <w:rPr>
          <w:rFonts w:ascii="Palatino Linotype" w:hAnsi="Palatino Linotype"/>
          <w:bCs/>
        </w:rPr>
        <w:t xml:space="preserve"> restrictions</w:t>
      </w:r>
      <w:r w:rsidR="008F49F9">
        <w:rPr>
          <w:rFonts w:ascii="Palatino Linotype" w:hAnsi="Palatino Linotype"/>
          <w:bCs/>
        </w:rPr>
        <w:t xml:space="preserve"> </w:t>
      </w:r>
      <w:r w:rsidR="00B50F85">
        <w:rPr>
          <w:rFonts w:ascii="Palatino Linotype" w:hAnsi="Palatino Linotype"/>
          <w:bCs/>
        </w:rPr>
        <w:t>have</w:t>
      </w:r>
      <w:r w:rsidR="008F49F9">
        <w:rPr>
          <w:rFonts w:ascii="Palatino Linotype" w:hAnsi="Palatino Linotype"/>
          <w:bCs/>
        </w:rPr>
        <w:t xml:space="preserve"> been reinstituted</w:t>
      </w:r>
      <w:r w:rsidR="008C7F28">
        <w:rPr>
          <w:rFonts w:ascii="Palatino Linotype" w:hAnsi="Palatino Linotype"/>
          <w:bCs/>
        </w:rPr>
        <w:t>.</w:t>
      </w:r>
    </w:p>
    <w:p w:rsidR="007437CE" w:rsidP="0084305F" w:rsidRDefault="007437CE" w14:paraId="5A320E7C" w14:textId="77777777">
      <w:pPr>
        <w:pStyle w:val="ListParagraph"/>
        <w:rPr>
          <w:rFonts w:ascii="Palatino Linotype" w:hAnsi="Palatino Linotype"/>
          <w:bCs/>
        </w:rPr>
      </w:pPr>
    </w:p>
    <w:p w:rsidRPr="0084305F" w:rsidR="007437CE" w:rsidP="0084305F" w:rsidRDefault="007437CE" w14:paraId="34C73B13" w14:textId="1101C91A">
      <w:pPr>
        <w:numPr>
          <w:ilvl w:val="0"/>
          <w:numId w:val="4"/>
        </w:numPr>
        <w:rPr>
          <w:rFonts w:ascii="Calibri" w:hAnsi="Calibri"/>
          <w:sz w:val="22"/>
        </w:rPr>
      </w:pPr>
      <w:r>
        <w:rPr>
          <w:rFonts w:ascii="Palatino Linotype" w:hAnsi="Palatino Linotype"/>
          <w:bCs/>
        </w:rPr>
        <w:t xml:space="preserve">All carriers shall have a written COVID-19 emergency plan in place.  </w:t>
      </w:r>
      <w:r w:rsidR="00D031F4">
        <w:rPr>
          <w:rFonts w:ascii="Palatino Linotype" w:hAnsi="Palatino Linotype"/>
          <w:bCs/>
        </w:rPr>
        <w:t>PSCs, VCCs, and TNCs</w:t>
      </w:r>
      <w:r w:rsidR="00AA6412">
        <w:rPr>
          <w:rFonts w:ascii="Palatino Linotype" w:hAnsi="Palatino Linotype"/>
          <w:bCs/>
        </w:rPr>
        <w:t xml:space="preserve"> </w:t>
      </w:r>
      <w:r w:rsidR="00D90462">
        <w:rPr>
          <w:rFonts w:ascii="Palatino Linotype" w:hAnsi="Palatino Linotype"/>
          <w:bCs/>
        </w:rPr>
        <w:t>that have</w:t>
      </w:r>
      <w:r w:rsidR="00AA6412">
        <w:rPr>
          <w:rFonts w:ascii="Palatino Linotype" w:hAnsi="Palatino Linotype"/>
          <w:bCs/>
        </w:rPr>
        <w:t xml:space="preserve"> an active operating authority</w:t>
      </w:r>
      <w:r>
        <w:rPr>
          <w:rFonts w:ascii="Palatino Linotype" w:hAnsi="Palatino Linotype"/>
          <w:bCs/>
        </w:rPr>
        <w:t xml:space="preserve"> </w:t>
      </w:r>
      <w:r w:rsidR="00A8666B">
        <w:rPr>
          <w:rFonts w:ascii="Palatino Linotype" w:hAnsi="Palatino Linotype"/>
          <w:bCs/>
        </w:rPr>
        <w:t>will</w:t>
      </w:r>
      <w:r>
        <w:rPr>
          <w:rFonts w:ascii="Palatino Linotype" w:hAnsi="Palatino Linotype"/>
          <w:bCs/>
        </w:rPr>
        <w:t xml:space="preserve"> submit their plans to the Commission in a public</w:t>
      </w:r>
      <w:r w:rsidR="002471ED">
        <w:rPr>
          <w:rFonts w:ascii="Palatino Linotype" w:hAnsi="Palatino Linotype"/>
          <w:bCs/>
        </w:rPr>
        <w:t>,</w:t>
      </w:r>
      <w:r>
        <w:rPr>
          <w:rFonts w:ascii="Palatino Linotype" w:hAnsi="Palatino Linotype"/>
          <w:bCs/>
        </w:rPr>
        <w:t xml:space="preserve"> non-redacted format no later than 30 days from the publication of this Resolution.</w:t>
      </w:r>
      <w:r w:rsidR="0084305F">
        <w:rPr>
          <w:rFonts w:ascii="Palatino Linotype" w:hAnsi="Palatino Linotype"/>
          <w:bCs/>
        </w:rPr>
        <w:t xml:space="preserve">  A </w:t>
      </w:r>
      <w:r w:rsidRPr="005E1819" w:rsidR="0084305F">
        <w:rPr>
          <w:rFonts w:ascii="Palatino Linotype" w:hAnsi="Palatino Linotype"/>
          <w:bCs/>
        </w:rPr>
        <w:t>copy o</w:t>
      </w:r>
      <w:r w:rsidR="0084305F">
        <w:rPr>
          <w:rFonts w:ascii="Palatino Linotype" w:hAnsi="Palatino Linotype"/>
          <w:bCs/>
        </w:rPr>
        <w:t>f the COVID-19 emergency plan shall be</w:t>
      </w:r>
      <w:r w:rsidRPr="0084305F" w:rsidR="0084305F">
        <w:rPr>
          <w:rFonts w:ascii="Palatino Linotype" w:hAnsi="Palatino Linotype"/>
          <w:bCs/>
        </w:rPr>
        <w:t xml:space="preserve"> </w:t>
      </w:r>
      <w:r w:rsidR="0084305F">
        <w:rPr>
          <w:rFonts w:ascii="Palatino Linotype" w:hAnsi="Palatino Linotype"/>
          <w:bCs/>
        </w:rPr>
        <w:t>available</w:t>
      </w:r>
      <w:r w:rsidRPr="0084305F" w:rsidR="0084305F">
        <w:rPr>
          <w:rFonts w:ascii="Palatino Linotype" w:hAnsi="Palatino Linotype"/>
          <w:bCs/>
        </w:rPr>
        <w:t xml:space="preserve"> for public inspection at </w:t>
      </w:r>
      <w:r w:rsidR="0084305F">
        <w:rPr>
          <w:rFonts w:ascii="Palatino Linotype" w:hAnsi="Palatino Linotype"/>
          <w:bCs/>
        </w:rPr>
        <w:t>the carrier’s</w:t>
      </w:r>
      <w:r w:rsidRPr="0084305F" w:rsidR="0084305F">
        <w:rPr>
          <w:rFonts w:ascii="Palatino Linotype" w:hAnsi="Palatino Linotype"/>
          <w:bCs/>
        </w:rPr>
        <w:t xml:space="preserve"> principal office in California,</w:t>
      </w:r>
    </w:p>
    <w:p w:rsidR="00D64EC4" w:rsidP="00D64EC4" w:rsidRDefault="00D64EC4" w14:paraId="0891D3B8" w14:textId="77777777">
      <w:pPr>
        <w:pStyle w:val="ListParagraph"/>
        <w:rPr>
          <w:rFonts w:ascii="Palatino Linotype" w:hAnsi="Palatino Linotype"/>
          <w:bCs/>
        </w:rPr>
      </w:pPr>
    </w:p>
    <w:p w:rsidRPr="00FB4850" w:rsidR="00E55C22" w:rsidP="00D64EC4" w:rsidRDefault="00E55C22" w14:paraId="38A8C83F" w14:textId="6224FB6F">
      <w:pPr>
        <w:numPr>
          <w:ilvl w:val="0"/>
          <w:numId w:val="4"/>
        </w:numPr>
        <w:rPr>
          <w:rFonts w:ascii="Palatino Linotype" w:hAnsi="Palatino Linotype"/>
          <w:bCs/>
        </w:rPr>
      </w:pPr>
      <w:r w:rsidRPr="00D64EC4">
        <w:rPr>
          <w:rFonts w:ascii="Palatino Linotype" w:hAnsi="Palatino Linotype"/>
          <w:bCs/>
        </w:rPr>
        <w:t xml:space="preserve">Any carrier that has its authority suspended </w:t>
      </w:r>
      <w:r>
        <w:t>for failing to file its annual bus inspection report and/or pay vehicle inspection fees</w:t>
      </w:r>
      <w:r w:rsidR="009F34D6">
        <w:t xml:space="preserve">; </w:t>
      </w:r>
      <w:r>
        <w:t>failing to have evidence of liability insurance on file with the Commission</w:t>
      </w:r>
      <w:r w:rsidR="009F34D6">
        <w:t xml:space="preserve">; </w:t>
      </w:r>
      <w:r>
        <w:t>failing to have evidence of workers’ compensation or liability insurance on file with the Commission</w:t>
      </w:r>
      <w:r w:rsidR="009F34D6">
        <w:t xml:space="preserve">; </w:t>
      </w:r>
      <w:r>
        <w:t>having its corporate powers, rights, and privileges suspended by the California Secretary of State</w:t>
      </w:r>
      <w:r w:rsidR="009F34D6">
        <w:t xml:space="preserve">; </w:t>
      </w:r>
      <w:r>
        <w:t xml:space="preserve">failing to pay its </w:t>
      </w:r>
      <w:r w:rsidR="000735C9">
        <w:t>Public Utilities Commission Transportation Reimbursement Account (</w:t>
      </w:r>
      <w:proofErr w:type="spellStart"/>
      <w:r w:rsidR="000735C9">
        <w:t>PUCTRA</w:t>
      </w:r>
      <w:proofErr w:type="spellEnd"/>
      <w:r w:rsidR="000735C9">
        <w:t xml:space="preserve">) </w:t>
      </w:r>
      <w:r>
        <w:t>fees on time</w:t>
      </w:r>
      <w:r w:rsidR="00D1766B">
        <w:t>;</w:t>
      </w:r>
      <w:r w:rsidR="009F34D6">
        <w:t xml:space="preserve"> </w:t>
      </w:r>
      <w:r>
        <w:t>or when a carrier’s insurance or surety company is liquidated shall have 180 days from the date of suspension to correct all deficiencies that caused the suspension or its permit or certificate shall be revoked.</w:t>
      </w:r>
    </w:p>
    <w:p w:rsidR="00C369A5" w:rsidP="00FB4850" w:rsidRDefault="00C369A5" w14:paraId="7915BE92" w14:textId="77777777">
      <w:pPr>
        <w:pStyle w:val="ListParagraph"/>
        <w:rPr>
          <w:rFonts w:ascii="Palatino Linotype" w:hAnsi="Palatino Linotype"/>
          <w:bCs/>
        </w:rPr>
      </w:pPr>
    </w:p>
    <w:p w:rsidRPr="00D64EC4" w:rsidR="00C369A5" w:rsidP="00D64EC4" w:rsidRDefault="00C369A5" w14:paraId="3FCEBC2C" w14:textId="688E0E7F">
      <w:pPr>
        <w:numPr>
          <w:ilvl w:val="0"/>
          <w:numId w:val="4"/>
        </w:numPr>
        <w:rPr>
          <w:rFonts w:ascii="Palatino Linotype" w:hAnsi="Palatino Linotype"/>
          <w:bCs/>
        </w:rPr>
      </w:pPr>
      <w:r>
        <w:rPr>
          <w:rFonts w:ascii="Palatino Linotype" w:hAnsi="Palatino Linotype"/>
          <w:bCs/>
        </w:rPr>
        <w:lastRenderedPageBreak/>
        <w:t xml:space="preserve">The $125 reinstatement from revocation fee set by Resolution TL-19556 shall be suspended until 90 days after the </w:t>
      </w:r>
      <w:r w:rsidR="00C6356F">
        <w:rPr>
          <w:rFonts w:ascii="Palatino Linotype" w:hAnsi="Palatino Linotype"/>
          <w:bCs/>
        </w:rPr>
        <w:t>State</w:t>
      </w:r>
      <w:r>
        <w:rPr>
          <w:rFonts w:ascii="Palatino Linotype" w:hAnsi="Palatino Linotype"/>
          <w:bCs/>
        </w:rPr>
        <w:t xml:space="preserve"> reaches Stage 4 of the Pandemic Roadmap.</w:t>
      </w:r>
    </w:p>
    <w:p w:rsidR="00121B4F" w:rsidP="00121B4F" w:rsidRDefault="00121B4F" w14:paraId="1D4AE529" w14:textId="77777777">
      <w:pPr>
        <w:rPr>
          <w:rFonts w:ascii="Palatino Linotype" w:hAnsi="Palatino Linotype"/>
        </w:rPr>
      </w:pPr>
    </w:p>
    <w:p w:rsidR="00012E7F" w:rsidRDefault="00012E7F" w14:paraId="2137533C" w14:textId="12AB59E2">
      <w:pPr>
        <w:numPr>
          <w:ilvl w:val="0"/>
          <w:numId w:val="4"/>
        </w:numPr>
        <w:rPr>
          <w:rFonts w:ascii="Palatino Linotype" w:hAnsi="Palatino Linotype"/>
        </w:rPr>
      </w:pPr>
      <w:r>
        <w:rPr>
          <w:rFonts w:ascii="Palatino Linotype" w:hAnsi="Palatino Linotype"/>
        </w:rPr>
        <w:t xml:space="preserve">The Executive Director shall cause a copy of this resolution to be served on every </w:t>
      </w:r>
      <w:r w:rsidR="00B7223E">
        <w:rPr>
          <w:rFonts w:ascii="Palatino Linotype" w:hAnsi="Palatino Linotype"/>
        </w:rPr>
        <w:t>carrier</w:t>
      </w:r>
      <w:r w:rsidR="00DB7F20">
        <w:rPr>
          <w:rFonts w:ascii="Palatino Linotype" w:hAnsi="Palatino Linotype"/>
        </w:rPr>
        <w:t xml:space="preserve"> with an operating authority issued by the Commission</w:t>
      </w:r>
      <w:r w:rsidR="00F85D4A">
        <w:rPr>
          <w:rFonts w:ascii="Palatino Linotype" w:hAnsi="Palatino Linotype"/>
        </w:rPr>
        <w:t xml:space="preserve"> </w:t>
      </w:r>
      <w:r>
        <w:rPr>
          <w:rFonts w:ascii="Palatino Linotype" w:hAnsi="Palatino Linotype"/>
        </w:rPr>
        <w:t xml:space="preserve">and every other party on the service list to this resolution.  </w:t>
      </w:r>
    </w:p>
    <w:p w:rsidR="00012E7F" w:rsidRDefault="00012E7F" w14:paraId="6280F39F" w14:textId="77777777"/>
    <w:p w:rsidR="00012E7F" w:rsidRDefault="00012E7F" w14:paraId="080EF7E7" w14:textId="77777777">
      <w:pPr>
        <w:rPr>
          <w:rFonts w:ascii="Palatino Linotype" w:hAnsi="Palatino Linotype"/>
        </w:rPr>
      </w:pPr>
      <w:r>
        <w:rPr>
          <w:rFonts w:ascii="Palatino Linotype" w:hAnsi="Palatino Linotype"/>
        </w:rPr>
        <w:t>This resolution is effective today.</w:t>
      </w:r>
    </w:p>
    <w:p w:rsidR="00012E7F" w:rsidRDefault="00012E7F" w14:paraId="414903ED" w14:textId="33B55500">
      <w:pPr>
        <w:rPr>
          <w:rFonts w:ascii="Palatino Linotype" w:hAnsi="Palatino Linotype"/>
        </w:rPr>
      </w:pPr>
    </w:p>
    <w:p w:rsidR="00012E7F" w:rsidRDefault="00012E7F" w14:paraId="29287EFB" w14:textId="77777777">
      <w:pPr>
        <w:rPr>
          <w:rFonts w:ascii="Palatino Linotype" w:hAnsi="Palatino Linotype"/>
        </w:rPr>
      </w:pPr>
      <w:r>
        <w:rPr>
          <w:rFonts w:ascii="Palatino Linotype" w:hAnsi="Palatino Linotype"/>
        </w:rPr>
        <w:t>I certify that the foregoing resolution was duly introduced, passed, and adopted by the Commission at its regularly scheduled meeting on</w:t>
      </w:r>
      <w:r w:rsidR="000E078A">
        <w:rPr>
          <w:rFonts w:ascii="Palatino Linotype" w:hAnsi="Palatino Linotype"/>
        </w:rPr>
        <w:t xml:space="preserve"> ____________________</w:t>
      </w:r>
      <w:r>
        <w:rPr>
          <w:rFonts w:ascii="Palatino Linotype" w:hAnsi="Palatino Linotype"/>
        </w:rPr>
        <w:t>.  The following Commissioners voted favorably thereon:</w:t>
      </w:r>
    </w:p>
    <w:p w:rsidR="00012E7F" w:rsidRDefault="00012E7F" w14:paraId="119C1B88" w14:textId="77777777">
      <w:pPr>
        <w:rPr>
          <w:rFonts w:ascii="Palatino Linotype" w:hAnsi="Palatino Linotype"/>
        </w:rPr>
      </w:pPr>
    </w:p>
    <w:p w:rsidR="00012E7F" w:rsidRDefault="00012E7F" w14:paraId="0F991216" w14:textId="77777777"/>
    <w:p w:rsidR="00012E7F" w:rsidRDefault="00012E7F" w14:paraId="7E577CA7" w14:textId="77777777">
      <w:r>
        <w:tab/>
      </w:r>
      <w:r>
        <w:tab/>
      </w:r>
      <w:r>
        <w:tab/>
      </w:r>
      <w:r>
        <w:tab/>
      </w:r>
      <w:r>
        <w:tab/>
      </w:r>
      <w:r>
        <w:tab/>
        <w:t xml:space="preserve"> ____________________________________</w:t>
      </w:r>
      <w:r>
        <w:tab/>
      </w:r>
    </w:p>
    <w:p w:rsidR="00012E7F" w:rsidRDefault="00012E7F" w14:paraId="7D560860" w14:textId="5D45887A">
      <w:r>
        <w:tab/>
      </w:r>
      <w:r>
        <w:tab/>
      </w:r>
      <w:r>
        <w:tab/>
      </w:r>
      <w:r>
        <w:tab/>
      </w:r>
      <w:r>
        <w:tab/>
      </w:r>
      <w:r>
        <w:tab/>
      </w:r>
      <w:r>
        <w:tab/>
        <w:t xml:space="preserve">       </w:t>
      </w:r>
      <w:r w:rsidR="000C1CC7">
        <w:t xml:space="preserve">  </w:t>
      </w:r>
      <w:r>
        <w:t xml:space="preserve"> </w:t>
      </w:r>
      <w:r w:rsidR="00DB7F20">
        <w:t>ALICE STEBBINS</w:t>
      </w:r>
    </w:p>
    <w:p w:rsidRPr="00621449" w:rsidR="00621449" w:rsidP="00E145D5" w:rsidRDefault="00012E7F" w14:paraId="29F43F55" w14:textId="4F918C1B">
      <w:r>
        <w:tab/>
      </w:r>
      <w:r>
        <w:tab/>
      </w:r>
      <w:r>
        <w:tab/>
      </w:r>
      <w:r>
        <w:tab/>
      </w:r>
      <w:r>
        <w:tab/>
      </w:r>
      <w:r>
        <w:tab/>
      </w:r>
      <w:r>
        <w:tab/>
        <w:t xml:space="preserve">         Executive Director</w:t>
      </w:r>
    </w:p>
    <w:sectPr w:rsidRPr="00621449" w:rsidR="00621449" w:rsidSect="00B7048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99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BA45B" w14:textId="77777777" w:rsidR="00E870F6" w:rsidRDefault="00E870F6">
      <w:r>
        <w:separator/>
      </w:r>
    </w:p>
  </w:endnote>
  <w:endnote w:type="continuationSeparator" w:id="0">
    <w:p w14:paraId="2EF1D0C0" w14:textId="77777777" w:rsidR="00E870F6" w:rsidRDefault="00E870F6">
      <w:r>
        <w:continuationSeparator/>
      </w:r>
    </w:p>
  </w:endnote>
  <w:endnote w:type="continuationNotice" w:id="1">
    <w:p w14:paraId="35A24F8F" w14:textId="77777777" w:rsidR="00E870F6" w:rsidRDefault="00E87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205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C1BD" w14:textId="77777777" w:rsidR="001303DA" w:rsidRDefault="0013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9995" w14:textId="77777777" w:rsidR="004477D0" w:rsidRDefault="004477D0">
    <w:pPr>
      <w:pStyle w:val="Footer"/>
    </w:pPr>
    <w:r>
      <w:rPr>
        <w:rStyle w:val="PageNumber"/>
      </w:rPr>
      <w:fldChar w:fldCharType="begin"/>
    </w:r>
    <w:r>
      <w:rPr>
        <w:rStyle w:val="PageNumber"/>
      </w:rPr>
      <w:instrText xml:space="preserve"> PAGE </w:instrText>
    </w:r>
    <w:r>
      <w:rPr>
        <w:rStyle w:val="PageNumber"/>
      </w:rPr>
      <w:fldChar w:fldCharType="separate"/>
    </w:r>
    <w:r w:rsidR="00DC78C3">
      <w:rPr>
        <w:rStyle w:val="PageNumber"/>
        <w:noProof/>
      </w:rPr>
      <w:t>- 5 -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5189" w14:textId="5C37A3A7" w:rsidR="004477D0" w:rsidRDefault="00D97F1D" w:rsidP="007D5C0B">
    <w:pPr>
      <w:pStyle w:val="Footer"/>
      <w:jc w:val="left"/>
    </w:pPr>
    <w:r w:rsidRPr="00D97F1D">
      <w:rPr>
        <w:sz w:val="18"/>
        <w:szCs w:val="18"/>
      </w:rPr>
      <w:t>343638119</w:t>
    </w:r>
    <w:r w:rsidR="004477D0">
      <w:rPr>
        <w:rStyle w:val="PageNumber"/>
      </w:rPr>
      <w:tab/>
    </w:r>
    <w:r w:rsidR="004477D0">
      <w:rPr>
        <w:rStyle w:val="PageNumber"/>
      </w:rPr>
      <w:fldChar w:fldCharType="begin"/>
    </w:r>
    <w:r w:rsidR="004477D0">
      <w:rPr>
        <w:rStyle w:val="PageNumber"/>
      </w:rPr>
      <w:instrText xml:space="preserve"> PAGE </w:instrText>
    </w:r>
    <w:r w:rsidR="004477D0">
      <w:rPr>
        <w:rStyle w:val="PageNumber"/>
      </w:rPr>
      <w:fldChar w:fldCharType="separate"/>
    </w:r>
    <w:r w:rsidR="00DC78C3">
      <w:rPr>
        <w:rStyle w:val="PageNumber"/>
        <w:noProof/>
      </w:rPr>
      <w:t>- 1 -</w:t>
    </w:r>
    <w:r w:rsidR="004477D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3E316" w14:textId="77777777" w:rsidR="00E870F6" w:rsidRDefault="00E870F6">
      <w:r>
        <w:separator/>
      </w:r>
    </w:p>
  </w:footnote>
  <w:footnote w:type="continuationSeparator" w:id="0">
    <w:p w14:paraId="623C3763" w14:textId="77777777" w:rsidR="00E870F6" w:rsidRDefault="00E870F6">
      <w:r>
        <w:continuationSeparator/>
      </w:r>
    </w:p>
  </w:footnote>
  <w:footnote w:type="continuationNotice" w:id="1">
    <w:p w14:paraId="335501A0" w14:textId="77777777" w:rsidR="00E870F6" w:rsidRDefault="00E870F6">
      <w:pPr>
        <w:rPr>
          <w:sz w:val="22"/>
        </w:rPr>
      </w:pPr>
    </w:p>
    <w:p w14:paraId="5F2C1949" w14:textId="77777777" w:rsidR="00E870F6" w:rsidRDefault="00E870F6">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348D2E6A" w14:textId="585FBD44" w:rsidR="00B7048D" w:rsidRPr="00947402" w:rsidRDefault="00513C63" w:rsidP="003D3AA5">
      <w:pPr>
        <w:pStyle w:val="NoSpacing"/>
        <w:rPr>
          <w:sz w:val="20"/>
        </w:rPr>
      </w:pPr>
      <w:r w:rsidRPr="00947402">
        <w:rPr>
          <w:rStyle w:val="FootnoteReference"/>
          <w:sz w:val="20"/>
        </w:rPr>
        <w:footnoteRef/>
      </w:r>
      <w:r w:rsidRPr="00947402">
        <w:rPr>
          <w:sz w:val="20"/>
        </w:rPr>
        <w:t xml:space="preserve"> </w:t>
      </w:r>
      <w:hyperlink r:id="rId1" w:history="1">
        <w:r w:rsidR="00B7048D" w:rsidRPr="00B26098">
          <w:rPr>
            <w:rStyle w:val="Hyperlink"/>
            <w:sz w:val="20"/>
          </w:rPr>
          <w:t>https://www.gov.ca.gov/wp-content/uploads/2020/03/3.4.20-Coronavirus-SOE-Proclamation.pdf</w:t>
        </w:r>
      </w:hyperlink>
    </w:p>
  </w:footnote>
  <w:footnote w:id="3">
    <w:p w14:paraId="43D8373E" w14:textId="682D7A22" w:rsidR="00B7048D" w:rsidRDefault="00513C63" w:rsidP="00947402">
      <w:pPr>
        <w:pStyle w:val="NoSpacing"/>
      </w:pPr>
      <w:r w:rsidRPr="00947402">
        <w:rPr>
          <w:rStyle w:val="FootnoteReference"/>
          <w:sz w:val="20"/>
        </w:rPr>
        <w:footnoteRef/>
      </w:r>
      <w:r w:rsidRPr="00947402">
        <w:rPr>
          <w:sz w:val="20"/>
        </w:rPr>
        <w:t xml:space="preserve"> </w:t>
      </w:r>
      <w:hyperlink r:id="rId2" w:history="1">
        <w:r w:rsidR="00B7048D" w:rsidRPr="00B26098">
          <w:rPr>
            <w:rStyle w:val="Hyperlink"/>
            <w:sz w:val="20"/>
          </w:rPr>
          <w:t>https://www.gov.ca.gov/wp-content/uploads/2020/03/EO-N-33-20-COVID-19-HEALTH-ORDER-03.19.2020-002.pd</w:t>
        </w:r>
        <w:r w:rsidR="00B7048D" w:rsidRPr="00947402">
          <w:rPr>
            <w:rStyle w:val="Hyperlink"/>
            <w:sz w:val="20"/>
          </w:rPr>
          <w:t>f</w:t>
        </w:r>
      </w:hyperlink>
    </w:p>
  </w:footnote>
  <w:footnote w:id="4">
    <w:p w14:paraId="7F2E63B0" w14:textId="5AB89F7F" w:rsidR="00764963" w:rsidRPr="00B26098" w:rsidRDefault="00513C63" w:rsidP="00764963">
      <w:pPr>
        <w:pStyle w:val="NoSpacing"/>
        <w:rPr>
          <w:sz w:val="20"/>
        </w:rPr>
      </w:pPr>
      <w:r w:rsidRPr="00B26098">
        <w:rPr>
          <w:rStyle w:val="FootnoteReference"/>
          <w:sz w:val="20"/>
        </w:rPr>
        <w:footnoteRef/>
      </w:r>
      <w:r w:rsidR="00E44C4B" w:rsidRPr="00947402">
        <w:rPr>
          <w:sz w:val="20"/>
        </w:rPr>
        <w:t xml:space="preserve"> </w:t>
      </w:r>
      <w:hyperlink r:id="rId3" w:history="1">
        <w:r w:rsidR="003D3AA5" w:rsidRPr="00B26098">
          <w:rPr>
            <w:rStyle w:val="Hyperlink"/>
            <w:sz w:val="20"/>
          </w:rPr>
          <w:t>https://www.cisa.gov/identifying-critical-infrastructure-during-covid-19</w:t>
        </w:r>
      </w:hyperlink>
      <w:r w:rsidR="003D3AA5" w:rsidRPr="00B26098">
        <w:rPr>
          <w:sz w:val="20"/>
        </w:rPr>
        <w:t xml:space="preserve"> </w:t>
      </w:r>
    </w:p>
  </w:footnote>
  <w:footnote w:id="5">
    <w:p w14:paraId="73B8FDE5" w14:textId="77CBBCE0" w:rsidR="00764963" w:rsidRPr="00947402" w:rsidRDefault="00513C63" w:rsidP="00764963">
      <w:pPr>
        <w:pStyle w:val="NoSpacing"/>
        <w:rPr>
          <w:sz w:val="20"/>
        </w:rPr>
      </w:pPr>
      <w:r w:rsidRPr="00B26098">
        <w:rPr>
          <w:rStyle w:val="FootnoteReference"/>
          <w:sz w:val="20"/>
        </w:rPr>
        <w:footnoteRef/>
      </w:r>
      <w:r w:rsidR="00E44C4B" w:rsidRPr="00947402">
        <w:rPr>
          <w:sz w:val="20"/>
        </w:rPr>
        <w:t xml:space="preserve"> </w:t>
      </w:r>
      <w:hyperlink r:id="rId4" w:history="1">
        <w:r w:rsidR="003D3AA5" w:rsidRPr="00B26098">
          <w:rPr>
            <w:rStyle w:val="Hyperlink"/>
            <w:sz w:val="20"/>
          </w:rPr>
          <w:t>https://www.cisa.gov/transportation-systems-sector</w:t>
        </w:r>
      </w:hyperlink>
    </w:p>
  </w:footnote>
  <w:footnote w:id="6">
    <w:p w14:paraId="40038F3A" w14:textId="6F2E8165" w:rsidR="00A52684" w:rsidRPr="00B26098" w:rsidRDefault="00A52684" w:rsidP="00A52684">
      <w:pPr>
        <w:pStyle w:val="NoSpacing"/>
        <w:rPr>
          <w:sz w:val="20"/>
        </w:rPr>
      </w:pPr>
      <w:r w:rsidRPr="00B26098">
        <w:rPr>
          <w:rStyle w:val="FootnoteReference"/>
          <w:sz w:val="20"/>
        </w:rPr>
        <w:footnoteRef/>
      </w:r>
      <w:r w:rsidR="00E44C4B" w:rsidRPr="00947402">
        <w:rPr>
          <w:sz w:val="20"/>
        </w:rPr>
        <w:t xml:space="preserve"> </w:t>
      </w:r>
      <w:hyperlink r:id="rId5" w:history="1">
        <w:r w:rsidR="00E44C4B" w:rsidRPr="00B26098">
          <w:rPr>
            <w:rStyle w:val="Hyperlink"/>
            <w:sz w:val="20"/>
          </w:rPr>
          <w:t>https://www.cdph.ca.gov/Programs/CID/DCDC/CDPH%20Document%20Library/COVID-19/SHO%20Order%205-7-2020.pdf</w:t>
        </w:r>
      </w:hyperlink>
      <w:r w:rsidRPr="00B26098">
        <w:rPr>
          <w:sz w:val="20"/>
        </w:rPr>
        <w:t xml:space="preserve"> </w:t>
      </w:r>
    </w:p>
  </w:footnote>
  <w:footnote w:id="7">
    <w:p w14:paraId="576CCA4B" w14:textId="235E0868" w:rsidR="00D608A1" w:rsidRPr="00B26098" w:rsidRDefault="00D608A1" w:rsidP="006C43E4">
      <w:pPr>
        <w:pStyle w:val="NoSpacing"/>
        <w:rPr>
          <w:sz w:val="20"/>
        </w:rPr>
      </w:pPr>
      <w:r w:rsidRPr="00B26098">
        <w:rPr>
          <w:rStyle w:val="FootnoteReference"/>
          <w:sz w:val="20"/>
        </w:rPr>
        <w:footnoteRef/>
      </w:r>
      <w:r w:rsidR="00E44C4B" w:rsidRPr="00947402">
        <w:rPr>
          <w:sz w:val="20"/>
        </w:rPr>
        <w:t xml:space="preserve"> </w:t>
      </w:r>
      <w:hyperlink r:id="rId6" w:history="1">
        <w:r w:rsidR="00E44C4B" w:rsidRPr="00B26098">
          <w:rPr>
            <w:rStyle w:val="Hyperlink"/>
            <w:sz w:val="20"/>
          </w:rPr>
          <w:t>https://sf.gov/news/differences-between-state-and-city-stay-home-orders-reopening-businesses</w:t>
        </w:r>
      </w:hyperlink>
      <w:r w:rsidR="006C43E4" w:rsidRPr="00B26098">
        <w:rPr>
          <w:sz w:val="20"/>
        </w:rPr>
        <w:t xml:space="preserve"> </w:t>
      </w:r>
      <w:r w:rsidRPr="00B26098">
        <w:rPr>
          <w:sz w:val="20"/>
        </w:rPr>
        <w:t xml:space="preserve"> </w:t>
      </w:r>
    </w:p>
  </w:footnote>
  <w:footnote w:id="8">
    <w:p w14:paraId="74D1DC85" w14:textId="2564F8C5" w:rsidR="00930E44" w:rsidRPr="00930E44" w:rsidRDefault="00D1571E" w:rsidP="00930E44">
      <w:pPr>
        <w:pStyle w:val="FootnoteText"/>
        <w:numPr>
          <w:ilvl w:val="0"/>
          <w:numId w:val="0"/>
        </w:numPr>
        <w:spacing w:after="0"/>
        <w:ind w:left="360" w:hanging="360"/>
      </w:pPr>
      <w:r w:rsidRPr="00947402">
        <w:rPr>
          <w:rStyle w:val="FootnoteReference"/>
          <w:sz w:val="20"/>
        </w:rPr>
        <w:footnoteRef/>
      </w:r>
      <w:hyperlink r:id="rId7" w:history="1">
        <w:r w:rsidR="00930E44" w:rsidRPr="00930E44">
          <w:rPr>
            <w:rStyle w:val="Hyperlink"/>
            <w:sz w:val="20"/>
          </w:rPr>
          <w:t>http://covid19.ca.gov/pdf/guidance-transit-rail.pdf</w:t>
        </w:r>
      </w:hyperlink>
    </w:p>
  </w:footnote>
  <w:footnote w:id="9">
    <w:p w14:paraId="3EBE61BE" w14:textId="732EFCCA" w:rsidR="00143333" w:rsidRPr="00B26098" w:rsidRDefault="00143333" w:rsidP="006C43E4">
      <w:pPr>
        <w:pStyle w:val="NoSpacing"/>
        <w:rPr>
          <w:sz w:val="20"/>
        </w:rPr>
      </w:pPr>
      <w:r w:rsidRPr="00B26098">
        <w:rPr>
          <w:rStyle w:val="FootnoteReference"/>
          <w:sz w:val="20"/>
        </w:rPr>
        <w:footnoteRef/>
      </w:r>
      <w:r w:rsidR="00E44C4B" w:rsidRPr="00947402">
        <w:rPr>
          <w:sz w:val="20"/>
        </w:rPr>
        <w:t xml:space="preserve"> </w:t>
      </w:r>
      <w:hyperlink r:id="rId8" w:history="1">
        <w:r w:rsidR="00E44C4B" w:rsidRPr="00B26098">
          <w:rPr>
            <w:rStyle w:val="Hyperlink"/>
            <w:sz w:val="20"/>
          </w:rPr>
          <w:t>https://www.cdc.gov/coronavirus/2019-ncov/downloads/workplace-school-and-home-guidance.pdf</w:t>
        </w:r>
      </w:hyperlink>
      <w:r w:rsidR="006C43E4" w:rsidRPr="00B26098">
        <w:rPr>
          <w:sz w:val="20"/>
        </w:rPr>
        <w:t xml:space="preserve"> </w:t>
      </w:r>
    </w:p>
  </w:footnote>
  <w:footnote w:id="10">
    <w:p w14:paraId="158A2AC6" w14:textId="5B54514C" w:rsidR="00F51F44" w:rsidRPr="00B26098" w:rsidRDefault="00F51F44" w:rsidP="006C43E4">
      <w:pPr>
        <w:pStyle w:val="NoSpacing"/>
        <w:rPr>
          <w:sz w:val="20"/>
        </w:rPr>
      </w:pPr>
      <w:r w:rsidRPr="00B26098">
        <w:rPr>
          <w:rStyle w:val="FootnoteReference"/>
          <w:sz w:val="20"/>
        </w:rPr>
        <w:footnoteRef/>
      </w:r>
      <w:r w:rsidR="00E44C4B" w:rsidRPr="00947402">
        <w:rPr>
          <w:sz w:val="20"/>
        </w:rPr>
        <w:t xml:space="preserve"> </w:t>
      </w:r>
      <w:hyperlink r:id="rId9" w:history="1">
        <w:r w:rsidR="00E44C4B" w:rsidRPr="00B26098">
          <w:rPr>
            <w:rStyle w:val="Hyperlink"/>
            <w:sz w:val="20"/>
          </w:rPr>
          <w:t>https://www.cdc.gov/coronavirus/2019-ncov/prevent-getting-sick/cloth-face-cover.html</w:t>
        </w:r>
      </w:hyperlink>
      <w:r w:rsidR="006C43E4" w:rsidRPr="00B26098">
        <w:rPr>
          <w:sz w:val="20"/>
        </w:rPr>
        <w:t xml:space="preserve"> </w:t>
      </w:r>
    </w:p>
  </w:footnote>
  <w:footnote w:id="11">
    <w:p w14:paraId="16168056" w14:textId="622B62EB" w:rsidR="00F51F44" w:rsidRPr="006C43E4" w:rsidRDefault="00F51F44" w:rsidP="006C43E4">
      <w:pPr>
        <w:pStyle w:val="NoSpacing"/>
        <w:rPr>
          <w:sz w:val="20"/>
        </w:rPr>
      </w:pPr>
      <w:r w:rsidRPr="00B26098">
        <w:rPr>
          <w:rStyle w:val="FootnoteReference"/>
          <w:sz w:val="20"/>
        </w:rPr>
        <w:footnoteRef/>
      </w:r>
      <w:r w:rsidR="00E44C4B" w:rsidRPr="00947402">
        <w:rPr>
          <w:sz w:val="20"/>
        </w:rPr>
        <w:t xml:space="preserve"> </w:t>
      </w:r>
      <w:hyperlink r:id="rId10" w:history="1">
        <w:r w:rsidR="00E44C4B" w:rsidRPr="00B26098">
          <w:rPr>
            <w:rStyle w:val="Hyperlink"/>
            <w:sz w:val="20"/>
          </w:rPr>
          <w:t>https://www.cdc.gov/coronavirus/2019-ncov/community/organizations/disinfecting-transport-vehicles.html</w:t>
        </w:r>
      </w:hyperlink>
      <w:r w:rsidR="006C43E4">
        <w:rPr>
          <w:sz w:val="20"/>
        </w:rPr>
        <w:t xml:space="preserve"> </w:t>
      </w:r>
      <w:r w:rsidRPr="006C43E4">
        <w:rPr>
          <w:sz w:val="20"/>
        </w:rPr>
        <w:t xml:space="preserve"> </w:t>
      </w:r>
    </w:p>
  </w:footnote>
  <w:footnote w:id="12">
    <w:p w14:paraId="6F3AED58" w14:textId="2CD9C913" w:rsidR="00F51F44" w:rsidRPr="00947402" w:rsidRDefault="00F51F44" w:rsidP="006C43E4">
      <w:pPr>
        <w:pStyle w:val="NoSpacing"/>
        <w:rPr>
          <w:sz w:val="20"/>
        </w:rPr>
      </w:pPr>
      <w:r w:rsidRPr="00B26098">
        <w:rPr>
          <w:rStyle w:val="FootnoteReference"/>
          <w:sz w:val="20"/>
        </w:rPr>
        <w:footnoteRef/>
      </w:r>
      <w:r w:rsidR="00E44C4B" w:rsidRPr="00B26098">
        <w:rPr>
          <w:sz w:val="20"/>
        </w:rPr>
        <w:t xml:space="preserve"> </w:t>
      </w:r>
      <w:hyperlink r:id="rId11" w:history="1">
        <w:r w:rsidR="00E44C4B" w:rsidRPr="00B26098">
          <w:rPr>
            <w:rStyle w:val="Hyperlink"/>
            <w:sz w:val="20"/>
          </w:rPr>
          <w:t>https://www.cdc.gov/coronavirus/2019-ncov/community/critical-workers/implementing-safety-practices.html</w:t>
        </w:r>
      </w:hyperlink>
      <w:r w:rsidR="006C43E4" w:rsidRPr="00B26098">
        <w:rPr>
          <w:sz w:val="20"/>
        </w:rPr>
        <w:t xml:space="preserve"> </w:t>
      </w:r>
    </w:p>
  </w:footnote>
  <w:footnote w:id="13">
    <w:p w14:paraId="67B912CF" w14:textId="40B840A0" w:rsidR="00935C23" w:rsidRPr="00220494" w:rsidRDefault="00935C23" w:rsidP="00935C23">
      <w:pPr>
        <w:pStyle w:val="NoSpacing"/>
        <w:rPr>
          <w:sz w:val="20"/>
        </w:rPr>
      </w:pPr>
      <w:r w:rsidRPr="00220494">
        <w:rPr>
          <w:rStyle w:val="FootnoteReference"/>
          <w:sz w:val="20"/>
        </w:rPr>
        <w:footnoteRef/>
      </w:r>
      <w:r w:rsidRPr="00220494">
        <w:rPr>
          <w:sz w:val="20"/>
        </w:rPr>
        <w:t xml:space="preserve"> </w:t>
      </w:r>
      <w:hyperlink r:id="rId12" w:history="1">
        <w:r w:rsidRPr="00B26098">
          <w:rPr>
            <w:rStyle w:val="Hyperlink"/>
            <w:sz w:val="20"/>
          </w:rPr>
          <w:t>https://www.sfdph.org/dph/alerts/files/OrderNoC19-12-RequiringFaceCovering-04172020.pdf</w:t>
        </w:r>
      </w:hyperlink>
    </w:p>
  </w:footnote>
  <w:footnote w:id="14">
    <w:p w14:paraId="27FB0510" w14:textId="48243284" w:rsidR="000D6406" w:rsidRPr="00B26098" w:rsidRDefault="000D6406" w:rsidP="000D6406">
      <w:pPr>
        <w:autoSpaceDE w:val="0"/>
        <w:autoSpaceDN w:val="0"/>
        <w:adjustRightInd w:val="0"/>
        <w:rPr>
          <w:sz w:val="20"/>
        </w:rPr>
      </w:pPr>
      <w:r w:rsidRPr="00B26098">
        <w:rPr>
          <w:rStyle w:val="FootnoteReference"/>
          <w:sz w:val="20"/>
        </w:rPr>
        <w:footnoteRef/>
      </w:r>
      <w:r w:rsidRPr="00B26098">
        <w:rPr>
          <w:sz w:val="20"/>
        </w:rPr>
        <w:t xml:space="preserve"> </w:t>
      </w:r>
      <w:r w:rsidRPr="00B26098">
        <w:rPr>
          <w:rStyle w:val="Hyperlink"/>
          <w:sz w:val="20"/>
        </w:rPr>
        <w:t>http://publichealth.lacounty.gov/media/Coronavirus/docs/HOO/FAQ-SaferatHomeOrder.pdf</w:t>
      </w:r>
    </w:p>
  </w:footnote>
  <w:footnote w:id="15">
    <w:p w14:paraId="2073366C" w14:textId="4EA46D6D" w:rsidR="00935C23" w:rsidRPr="00AA1CC8" w:rsidRDefault="00935C23" w:rsidP="00AA1CC8">
      <w:pPr>
        <w:autoSpaceDE w:val="0"/>
        <w:autoSpaceDN w:val="0"/>
        <w:adjustRightInd w:val="0"/>
        <w:rPr>
          <w:sz w:val="20"/>
        </w:rPr>
      </w:pPr>
      <w:r w:rsidRPr="00B26098">
        <w:rPr>
          <w:rStyle w:val="FootnoteReference"/>
          <w:sz w:val="20"/>
        </w:rPr>
        <w:footnoteRef/>
      </w:r>
      <w:r w:rsidR="00E44C4B" w:rsidRPr="00B26098">
        <w:rPr>
          <w:sz w:val="20"/>
        </w:rPr>
        <w:t xml:space="preserve"> </w:t>
      </w:r>
      <w:r w:rsidRPr="00B26098">
        <w:rPr>
          <w:sz w:val="20"/>
        </w:rPr>
        <w:t>California Health and Safety Code § 120295, et seq.; Cal. Penal Code §§ 69, 148(a)(1); San Francisco Administrative Code §7.17(b)</w:t>
      </w:r>
      <w:r w:rsidR="000D6406" w:rsidRPr="00B26098">
        <w:rPr>
          <w:sz w:val="20"/>
        </w:rPr>
        <w:t>, and Los Angeles County Code § 11.02.080.</w:t>
      </w:r>
    </w:p>
  </w:footnote>
  <w:footnote w:id="16">
    <w:p w14:paraId="7FC6E42C" w14:textId="5E2B8B3D" w:rsidR="007D64AC" w:rsidRDefault="007D64AC" w:rsidP="00220494">
      <w:pPr>
        <w:pStyle w:val="FootnoteText"/>
        <w:numPr>
          <w:ilvl w:val="0"/>
          <w:numId w:val="0"/>
        </w:numPr>
        <w:spacing w:after="0"/>
        <w:ind w:left="360" w:hanging="360"/>
      </w:pPr>
      <w:r w:rsidRPr="00AA1CC8">
        <w:rPr>
          <w:rStyle w:val="FootnoteReference"/>
          <w:sz w:val="20"/>
        </w:rPr>
        <w:footnoteRef/>
      </w:r>
      <w:r w:rsidRPr="00AA1CC8">
        <w:rPr>
          <w:sz w:val="20"/>
        </w:rPr>
        <w:t xml:space="preserve"> </w:t>
      </w:r>
      <w:r w:rsidRPr="00EF404C">
        <w:rPr>
          <w:sz w:val="20"/>
        </w:rPr>
        <w:t>Pub. Util. Code §</w:t>
      </w:r>
      <w:r w:rsidR="00560884" w:rsidRPr="00571857">
        <w:rPr>
          <w:sz w:val="20"/>
        </w:rPr>
        <w:t xml:space="preserve">§ </w:t>
      </w:r>
      <w:r w:rsidR="000E0B73" w:rsidRPr="00020E34">
        <w:rPr>
          <w:sz w:val="20"/>
        </w:rPr>
        <w:t xml:space="preserve">1009, </w:t>
      </w:r>
      <w:r w:rsidR="00560884" w:rsidRPr="00020E34">
        <w:rPr>
          <w:sz w:val="20"/>
        </w:rPr>
        <w:t>1033.5 and</w:t>
      </w:r>
      <w:r w:rsidRPr="00020E34">
        <w:rPr>
          <w:sz w:val="20"/>
        </w:rPr>
        <w:t xml:space="preserve"> 5378(a)(1)</w:t>
      </w:r>
      <w:r w:rsidR="00EF404C">
        <w:rPr>
          <w:sz w:val="20"/>
        </w:rPr>
        <w:t>.</w:t>
      </w:r>
    </w:p>
  </w:footnote>
  <w:footnote w:id="17">
    <w:p w14:paraId="7D269B08" w14:textId="352DE6C3" w:rsidR="00DF28E5" w:rsidRDefault="00DF28E5" w:rsidP="00220494">
      <w:pPr>
        <w:pStyle w:val="FootnoteText"/>
        <w:numPr>
          <w:ilvl w:val="0"/>
          <w:numId w:val="0"/>
        </w:numPr>
        <w:spacing w:after="0"/>
        <w:ind w:left="360" w:hanging="360"/>
      </w:pPr>
      <w:r>
        <w:rPr>
          <w:rStyle w:val="FootnoteReference"/>
        </w:rPr>
        <w:footnoteRef/>
      </w:r>
      <w:r>
        <w:t xml:space="preserve"> </w:t>
      </w:r>
      <w:r w:rsidRPr="00DF28E5">
        <w:rPr>
          <w:sz w:val="20"/>
        </w:rPr>
        <w:t>Commission Resolutions TL-18556 and PE-2272</w:t>
      </w:r>
      <w:r w:rsidR="00B26098">
        <w:rPr>
          <w:sz w:val="20"/>
        </w:rPr>
        <w:t>.</w:t>
      </w:r>
    </w:p>
  </w:footnote>
  <w:footnote w:id="18">
    <w:p w14:paraId="3FA52C87" w14:textId="3CFA8974" w:rsidR="00887057" w:rsidRDefault="00887057" w:rsidP="00220494">
      <w:pPr>
        <w:pStyle w:val="FootnoteText"/>
        <w:numPr>
          <w:ilvl w:val="0"/>
          <w:numId w:val="0"/>
        </w:numPr>
        <w:spacing w:after="0"/>
        <w:ind w:left="360" w:hanging="360"/>
      </w:pPr>
      <w:r>
        <w:rPr>
          <w:rStyle w:val="FootnoteReference"/>
        </w:rPr>
        <w:footnoteRef/>
      </w:r>
      <w:r>
        <w:t xml:space="preserve"> </w:t>
      </w:r>
      <w:r w:rsidRPr="00887057">
        <w:rPr>
          <w:sz w:val="20"/>
        </w:rPr>
        <w:t>Pub. Util. Code §§ 702 and 5379</w:t>
      </w:r>
      <w:r w:rsidR="00B26098">
        <w:rPr>
          <w:sz w:val="20"/>
        </w:rPr>
        <w:t>.</w:t>
      </w:r>
    </w:p>
  </w:footnote>
  <w:footnote w:id="19">
    <w:p w14:paraId="692FF571" w14:textId="00842173" w:rsidR="0043219D" w:rsidRDefault="0043219D" w:rsidP="00220494">
      <w:pPr>
        <w:pStyle w:val="FootnoteText"/>
        <w:numPr>
          <w:ilvl w:val="0"/>
          <w:numId w:val="0"/>
        </w:numPr>
        <w:ind w:left="360" w:hanging="360"/>
      </w:pPr>
      <w:r w:rsidRPr="00FB4850">
        <w:rPr>
          <w:rStyle w:val="FootnoteReference"/>
          <w:sz w:val="20"/>
          <w:szCs w:val="16"/>
        </w:rPr>
        <w:footnoteRef/>
      </w:r>
      <w:r w:rsidRPr="00FB4850">
        <w:rPr>
          <w:sz w:val="20"/>
          <w:szCs w:val="16"/>
        </w:rPr>
        <w:t xml:space="preserve"> Pub Util. Code §</w:t>
      </w:r>
      <w:r w:rsidR="008F2864" w:rsidRPr="00FB4850">
        <w:rPr>
          <w:sz w:val="20"/>
          <w:szCs w:val="16"/>
        </w:rPr>
        <w:t>§ 1036(a),</w:t>
      </w:r>
      <w:r w:rsidRPr="00FB4850">
        <w:rPr>
          <w:sz w:val="20"/>
          <w:szCs w:val="16"/>
        </w:rPr>
        <w:t xml:space="preserve"> </w:t>
      </w:r>
      <w:r w:rsidR="008F2864" w:rsidRPr="00FB4850">
        <w:rPr>
          <w:sz w:val="20"/>
          <w:szCs w:val="16"/>
        </w:rPr>
        <w:t xml:space="preserve">1904(a), and </w:t>
      </w:r>
      <w:r w:rsidRPr="00FB4850">
        <w:rPr>
          <w:sz w:val="20"/>
          <w:szCs w:val="16"/>
        </w:rPr>
        <w:t>5373.1(a)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54E1" w14:textId="77777777" w:rsidR="001303DA" w:rsidRDefault="0013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EB78" w14:textId="4D8850CA" w:rsidR="004477D0" w:rsidRDefault="00DB7F20" w:rsidP="007D5C0B">
    <w:pPr>
      <w:pStyle w:val="Header"/>
      <w:tabs>
        <w:tab w:val="clear" w:pos="8640"/>
        <w:tab w:val="right" w:pos="9360"/>
      </w:tabs>
      <w:rPr>
        <w:szCs w:val="26"/>
      </w:rPr>
    </w:pPr>
    <w:r>
      <w:t>CPED</w:t>
    </w:r>
    <w:r w:rsidR="004477D0">
      <w:t>/</w:t>
    </w:r>
    <w:r>
      <w:t>BK</w:t>
    </w:r>
    <w:r w:rsidR="004477D0">
      <w:tab/>
    </w:r>
    <w:r w:rsidR="001303DA" w:rsidRPr="001303DA">
      <w:rPr>
        <w:b/>
        <w:bCs/>
      </w:rPr>
      <w:t>PROPOSED RESOLUTION</w:t>
    </w:r>
    <w:r w:rsidR="001303DA">
      <w:rPr>
        <w:b/>
        <w:bCs/>
      </w:rPr>
      <w:t xml:space="preserve"> </w:t>
    </w:r>
    <w:r w:rsidR="001303DA">
      <w:rPr>
        <w:b/>
        <w:bCs/>
      </w:rPr>
      <w:tab/>
    </w:r>
    <w:proofErr w:type="spellStart"/>
    <w:r w:rsidR="004477D0" w:rsidRPr="007D5C0B">
      <w:rPr>
        <w:szCs w:val="26"/>
      </w:rPr>
      <w:t>Resolution</w:t>
    </w:r>
    <w:proofErr w:type="spellEnd"/>
    <w:r w:rsidR="004477D0" w:rsidRPr="007D5C0B">
      <w:rPr>
        <w:szCs w:val="26"/>
      </w:rPr>
      <w:t xml:space="preserve"> TL-191</w:t>
    </w:r>
    <w:r w:rsidR="007110FB">
      <w:rPr>
        <w:szCs w:val="26"/>
      </w:rPr>
      <w:t>31</w:t>
    </w:r>
  </w:p>
  <w:p w14:paraId="6FB522AC" w14:textId="77777777" w:rsidR="004477D0" w:rsidRDefault="004477D0" w:rsidP="007D5C0B">
    <w:pPr>
      <w:pStyle w:val="Header"/>
      <w:tabs>
        <w:tab w:val="clear" w:pos="8640"/>
        <w:tab w:val="right" w:pos="9360"/>
      </w:tabs>
      <w:rPr>
        <w:szCs w:val="26"/>
      </w:rPr>
    </w:pPr>
  </w:p>
  <w:p w14:paraId="130016A6" w14:textId="77777777" w:rsidR="004477D0" w:rsidRPr="007D5C0B" w:rsidRDefault="004477D0" w:rsidP="007D5C0B">
    <w:pPr>
      <w:pStyle w:val="Header"/>
      <w:tabs>
        <w:tab w:val="clear" w:pos="8640"/>
        <w:tab w:val="right" w:pos="9360"/>
      </w:tabs>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6338" w14:textId="4A899EFC" w:rsidR="004477D0" w:rsidRPr="007D5C0B" w:rsidRDefault="004477D0" w:rsidP="00617E1D">
    <w:pPr>
      <w:pStyle w:val="Header"/>
      <w:rPr>
        <w:b/>
        <w:sz w:val="36"/>
        <w:szCs w:val="36"/>
      </w:rPr>
    </w:pPr>
    <w:r>
      <w:t>CP</w:t>
    </w:r>
    <w:r w:rsidR="001F7583">
      <w:t>E</w:t>
    </w:r>
    <w:r>
      <w:t>D/</w:t>
    </w:r>
    <w:r w:rsidR="001F7583">
      <w:t>BK</w:t>
    </w:r>
    <w:r>
      <w:tab/>
    </w:r>
    <w:r w:rsidR="009E45B3">
      <w:t xml:space="preserve">          </w:t>
    </w:r>
    <w:r w:rsidR="001303DA">
      <w:t xml:space="preserve"> </w:t>
    </w:r>
    <w:r w:rsidR="009E45B3">
      <w:t xml:space="preserve">            </w:t>
    </w:r>
    <w:r w:rsidR="001303DA" w:rsidRPr="001303DA">
      <w:rPr>
        <w:b/>
        <w:bCs/>
      </w:rPr>
      <w:t>PROPOSED RESOLUTION</w:t>
    </w:r>
    <w:r w:rsidR="009E45B3">
      <w:rPr>
        <w:b/>
        <w:sz w:val="36"/>
        <w:szCs w:val="36"/>
      </w:rPr>
      <w:t xml:space="preserve">   </w:t>
    </w:r>
    <w:r w:rsidR="009E45B3" w:rsidRPr="001303DA">
      <w:rPr>
        <w:bCs/>
        <w:szCs w:val="26"/>
      </w:rPr>
      <w:t xml:space="preserve">    </w:t>
    </w:r>
    <w:r w:rsidR="009E45B3" w:rsidRPr="009E45B3">
      <w:rPr>
        <w:bCs/>
        <w:szCs w:val="26"/>
      </w:rPr>
      <w:t xml:space="preserve">Agenda ID# </w:t>
    </w:r>
    <w:r w:rsidR="009E45B3">
      <w:rPr>
        <w:bCs/>
        <w:szCs w:val="26"/>
      </w:rPr>
      <w:t>__________</w:t>
    </w:r>
    <w:r w:rsidR="009E45B3" w:rsidRPr="009E45B3">
      <w:rPr>
        <w:bCs/>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F4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E5B6E6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3211F47"/>
    <w:multiLevelType w:val="hybridMultilevel"/>
    <w:tmpl w:val="4CB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57E9"/>
    <w:multiLevelType w:val="hybridMultilevel"/>
    <w:tmpl w:val="8D382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C2AF4"/>
    <w:multiLevelType w:val="hybridMultilevel"/>
    <w:tmpl w:val="D346B3DA"/>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2A897FEC"/>
    <w:multiLevelType w:val="hybridMultilevel"/>
    <w:tmpl w:val="B32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D2ADC"/>
    <w:multiLevelType w:val="hybridMultilevel"/>
    <w:tmpl w:val="C3E00C22"/>
    <w:lvl w:ilvl="0" w:tplc="5A04B1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1658E0"/>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3D0D55CB"/>
    <w:multiLevelType w:val="hybridMultilevel"/>
    <w:tmpl w:val="3A84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D2B21"/>
    <w:multiLevelType w:val="hybridMultilevel"/>
    <w:tmpl w:val="738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B51D6"/>
    <w:multiLevelType w:val="hybridMultilevel"/>
    <w:tmpl w:val="A17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12B275F"/>
    <w:multiLevelType w:val="hybridMultilevel"/>
    <w:tmpl w:val="651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1155D"/>
    <w:multiLevelType w:val="hybridMultilevel"/>
    <w:tmpl w:val="A33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6A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BE71FB"/>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473285"/>
    <w:multiLevelType w:val="hybridMultilevel"/>
    <w:tmpl w:val="C79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2"/>
  </w:num>
  <w:num w:numId="5">
    <w:abstractNumId w:val="5"/>
  </w:num>
  <w:num w:numId="6">
    <w:abstractNumId w:val="4"/>
  </w:num>
  <w:num w:numId="7">
    <w:abstractNumId w:val="9"/>
  </w:num>
  <w:num w:numId="8">
    <w:abstractNumId w:val="18"/>
  </w:num>
  <w:num w:numId="9">
    <w:abstractNumId w:val="11"/>
  </w:num>
  <w:num w:numId="10">
    <w:abstractNumId w:val="12"/>
  </w:num>
  <w:num w:numId="11">
    <w:abstractNumId w:val="15"/>
  </w:num>
  <w:num w:numId="12">
    <w:abstractNumId w:val="10"/>
  </w:num>
  <w:num w:numId="13">
    <w:abstractNumId w:val="16"/>
  </w:num>
  <w:num w:numId="14">
    <w:abstractNumId w:val="0"/>
  </w:num>
  <w:num w:numId="15">
    <w:abstractNumId w:val="3"/>
  </w:num>
  <w:num w:numId="16">
    <w:abstractNumId w:val="14"/>
  </w:num>
  <w:num w:numId="17">
    <w:abstractNumId w:val="7"/>
  </w:num>
  <w:num w:numId="18">
    <w:abstractNumId w:val="17"/>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1E"/>
    <w:rsid w:val="0001054F"/>
    <w:rsid w:val="000107CE"/>
    <w:rsid w:val="00011A6B"/>
    <w:rsid w:val="00011C7D"/>
    <w:rsid w:val="00012312"/>
    <w:rsid w:val="00012E7F"/>
    <w:rsid w:val="0001341A"/>
    <w:rsid w:val="00014EA7"/>
    <w:rsid w:val="00020E34"/>
    <w:rsid w:val="00020F31"/>
    <w:rsid w:val="00023447"/>
    <w:rsid w:val="00024A12"/>
    <w:rsid w:val="00027237"/>
    <w:rsid w:val="000275E2"/>
    <w:rsid w:val="000316B4"/>
    <w:rsid w:val="000332C5"/>
    <w:rsid w:val="000341A3"/>
    <w:rsid w:val="00035C8B"/>
    <w:rsid w:val="00044412"/>
    <w:rsid w:val="00052FFA"/>
    <w:rsid w:val="00060777"/>
    <w:rsid w:val="000618EB"/>
    <w:rsid w:val="0007087D"/>
    <w:rsid w:val="000735C9"/>
    <w:rsid w:val="00073C4F"/>
    <w:rsid w:val="0007449E"/>
    <w:rsid w:val="00074C28"/>
    <w:rsid w:val="000777DF"/>
    <w:rsid w:val="0008095B"/>
    <w:rsid w:val="0008121B"/>
    <w:rsid w:val="00084E77"/>
    <w:rsid w:val="00092232"/>
    <w:rsid w:val="000965C8"/>
    <w:rsid w:val="00096997"/>
    <w:rsid w:val="000A1916"/>
    <w:rsid w:val="000A2699"/>
    <w:rsid w:val="000A3352"/>
    <w:rsid w:val="000A58B2"/>
    <w:rsid w:val="000A7309"/>
    <w:rsid w:val="000A7A3E"/>
    <w:rsid w:val="000B0122"/>
    <w:rsid w:val="000B517E"/>
    <w:rsid w:val="000B5366"/>
    <w:rsid w:val="000B569E"/>
    <w:rsid w:val="000B7155"/>
    <w:rsid w:val="000C1CC7"/>
    <w:rsid w:val="000C3540"/>
    <w:rsid w:val="000C35BB"/>
    <w:rsid w:val="000C707B"/>
    <w:rsid w:val="000C7CE2"/>
    <w:rsid w:val="000D1C45"/>
    <w:rsid w:val="000D3A93"/>
    <w:rsid w:val="000D3DEB"/>
    <w:rsid w:val="000D47A2"/>
    <w:rsid w:val="000D6406"/>
    <w:rsid w:val="000D77B7"/>
    <w:rsid w:val="000E078A"/>
    <w:rsid w:val="000E0B73"/>
    <w:rsid w:val="000E4BEB"/>
    <w:rsid w:val="000E5E3F"/>
    <w:rsid w:val="000E6CBC"/>
    <w:rsid w:val="000F0D4E"/>
    <w:rsid w:val="000F1AAC"/>
    <w:rsid w:val="000F1F34"/>
    <w:rsid w:val="000F2C6C"/>
    <w:rsid w:val="000F47F5"/>
    <w:rsid w:val="000F5D1B"/>
    <w:rsid w:val="000F614D"/>
    <w:rsid w:val="001011A4"/>
    <w:rsid w:val="00104D51"/>
    <w:rsid w:val="00105F70"/>
    <w:rsid w:val="00110EFF"/>
    <w:rsid w:val="00114073"/>
    <w:rsid w:val="0011426B"/>
    <w:rsid w:val="00114A46"/>
    <w:rsid w:val="00121B4F"/>
    <w:rsid w:val="0012741D"/>
    <w:rsid w:val="001303DA"/>
    <w:rsid w:val="00132140"/>
    <w:rsid w:val="00132B4D"/>
    <w:rsid w:val="00133206"/>
    <w:rsid w:val="0013411E"/>
    <w:rsid w:val="00141A92"/>
    <w:rsid w:val="00143333"/>
    <w:rsid w:val="00145A36"/>
    <w:rsid w:val="0014779F"/>
    <w:rsid w:val="00155A7F"/>
    <w:rsid w:val="00155B67"/>
    <w:rsid w:val="00155E8B"/>
    <w:rsid w:val="00156F49"/>
    <w:rsid w:val="00163F19"/>
    <w:rsid w:val="0017150D"/>
    <w:rsid w:val="00173D36"/>
    <w:rsid w:val="00176535"/>
    <w:rsid w:val="00181B59"/>
    <w:rsid w:val="00183B81"/>
    <w:rsid w:val="0018605A"/>
    <w:rsid w:val="001860D0"/>
    <w:rsid w:val="001868CD"/>
    <w:rsid w:val="00187C13"/>
    <w:rsid w:val="00190E9F"/>
    <w:rsid w:val="00197012"/>
    <w:rsid w:val="001A1052"/>
    <w:rsid w:val="001A1291"/>
    <w:rsid w:val="001A173E"/>
    <w:rsid w:val="001A1F91"/>
    <w:rsid w:val="001A2241"/>
    <w:rsid w:val="001A33AF"/>
    <w:rsid w:val="001A3D6C"/>
    <w:rsid w:val="001B02D8"/>
    <w:rsid w:val="001B19C3"/>
    <w:rsid w:val="001B2293"/>
    <w:rsid w:val="001B3F07"/>
    <w:rsid w:val="001B5171"/>
    <w:rsid w:val="001B6C98"/>
    <w:rsid w:val="001B6E5D"/>
    <w:rsid w:val="001B75C4"/>
    <w:rsid w:val="001C18B2"/>
    <w:rsid w:val="001C36B2"/>
    <w:rsid w:val="001E10A6"/>
    <w:rsid w:val="001E1D14"/>
    <w:rsid w:val="001E4193"/>
    <w:rsid w:val="001E5226"/>
    <w:rsid w:val="001F30DE"/>
    <w:rsid w:val="001F3160"/>
    <w:rsid w:val="001F48B4"/>
    <w:rsid w:val="001F53E9"/>
    <w:rsid w:val="001F651D"/>
    <w:rsid w:val="001F6C77"/>
    <w:rsid w:val="001F7583"/>
    <w:rsid w:val="002042D2"/>
    <w:rsid w:val="00204BD1"/>
    <w:rsid w:val="0021076C"/>
    <w:rsid w:val="00212590"/>
    <w:rsid w:val="00215C8C"/>
    <w:rsid w:val="00215CA4"/>
    <w:rsid w:val="00220494"/>
    <w:rsid w:val="00220DEE"/>
    <w:rsid w:val="002222A1"/>
    <w:rsid w:val="00222D57"/>
    <w:rsid w:val="002237F6"/>
    <w:rsid w:val="00225197"/>
    <w:rsid w:val="00225B8B"/>
    <w:rsid w:val="002278B3"/>
    <w:rsid w:val="00230BE4"/>
    <w:rsid w:val="002326A3"/>
    <w:rsid w:val="002347CD"/>
    <w:rsid w:val="00234924"/>
    <w:rsid w:val="00237F69"/>
    <w:rsid w:val="00240E24"/>
    <w:rsid w:val="00240FBC"/>
    <w:rsid w:val="00240FFB"/>
    <w:rsid w:val="00241038"/>
    <w:rsid w:val="002446FE"/>
    <w:rsid w:val="00245C6A"/>
    <w:rsid w:val="00246CBB"/>
    <w:rsid w:val="002471ED"/>
    <w:rsid w:val="002475F0"/>
    <w:rsid w:val="00247A47"/>
    <w:rsid w:val="00253871"/>
    <w:rsid w:val="00253899"/>
    <w:rsid w:val="0025454D"/>
    <w:rsid w:val="00254B20"/>
    <w:rsid w:val="00256D5E"/>
    <w:rsid w:val="002628C2"/>
    <w:rsid w:val="00265941"/>
    <w:rsid w:val="00265E55"/>
    <w:rsid w:val="002720F3"/>
    <w:rsid w:val="00272DB7"/>
    <w:rsid w:val="002772DD"/>
    <w:rsid w:val="00277DD3"/>
    <w:rsid w:val="00280AB9"/>
    <w:rsid w:val="00281143"/>
    <w:rsid w:val="00281A43"/>
    <w:rsid w:val="00283029"/>
    <w:rsid w:val="0028302D"/>
    <w:rsid w:val="00283222"/>
    <w:rsid w:val="00290E48"/>
    <w:rsid w:val="00291ACF"/>
    <w:rsid w:val="0029453A"/>
    <w:rsid w:val="00296827"/>
    <w:rsid w:val="00297CB0"/>
    <w:rsid w:val="002A1327"/>
    <w:rsid w:val="002A4DBA"/>
    <w:rsid w:val="002A6787"/>
    <w:rsid w:val="002B0DAE"/>
    <w:rsid w:val="002B1DA6"/>
    <w:rsid w:val="002B230D"/>
    <w:rsid w:val="002B2EA4"/>
    <w:rsid w:val="002B6C44"/>
    <w:rsid w:val="002C031B"/>
    <w:rsid w:val="002C0CBF"/>
    <w:rsid w:val="002C1430"/>
    <w:rsid w:val="002C18C6"/>
    <w:rsid w:val="002C206A"/>
    <w:rsid w:val="002C2243"/>
    <w:rsid w:val="002C29B5"/>
    <w:rsid w:val="002C36B6"/>
    <w:rsid w:val="002C415E"/>
    <w:rsid w:val="002C420C"/>
    <w:rsid w:val="002C5541"/>
    <w:rsid w:val="002C6D9A"/>
    <w:rsid w:val="002D0F5D"/>
    <w:rsid w:val="002D2235"/>
    <w:rsid w:val="002D4E5E"/>
    <w:rsid w:val="002E4151"/>
    <w:rsid w:val="002E57EB"/>
    <w:rsid w:val="002E6652"/>
    <w:rsid w:val="002E6F29"/>
    <w:rsid w:val="002F170A"/>
    <w:rsid w:val="002F3982"/>
    <w:rsid w:val="002F75A2"/>
    <w:rsid w:val="00300361"/>
    <w:rsid w:val="00302944"/>
    <w:rsid w:val="00302EC0"/>
    <w:rsid w:val="003055FB"/>
    <w:rsid w:val="00305BB2"/>
    <w:rsid w:val="00306BAB"/>
    <w:rsid w:val="003104A1"/>
    <w:rsid w:val="003136DD"/>
    <w:rsid w:val="00315647"/>
    <w:rsid w:val="00320964"/>
    <w:rsid w:val="00321EEB"/>
    <w:rsid w:val="00323BD3"/>
    <w:rsid w:val="00326357"/>
    <w:rsid w:val="00330F00"/>
    <w:rsid w:val="00334EA5"/>
    <w:rsid w:val="003350A2"/>
    <w:rsid w:val="0033591B"/>
    <w:rsid w:val="003364D2"/>
    <w:rsid w:val="00336B5B"/>
    <w:rsid w:val="00341FD0"/>
    <w:rsid w:val="00344CD6"/>
    <w:rsid w:val="00350DCD"/>
    <w:rsid w:val="00351916"/>
    <w:rsid w:val="00353F8C"/>
    <w:rsid w:val="003545EA"/>
    <w:rsid w:val="003619EE"/>
    <w:rsid w:val="00363746"/>
    <w:rsid w:val="003655AD"/>
    <w:rsid w:val="00367932"/>
    <w:rsid w:val="00370517"/>
    <w:rsid w:val="00370754"/>
    <w:rsid w:val="003719A6"/>
    <w:rsid w:val="003732E9"/>
    <w:rsid w:val="0037511D"/>
    <w:rsid w:val="00377600"/>
    <w:rsid w:val="00377EE6"/>
    <w:rsid w:val="0038065E"/>
    <w:rsid w:val="003807FA"/>
    <w:rsid w:val="00381995"/>
    <w:rsid w:val="003820C4"/>
    <w:rsid w:val="003848C2"/>
    <w:rsid w:val="0038665E"/>
    <w:rsid w:val="00387601"/>
    <w:rsid w:val="00393418"/>
    <w:rsid w:val="00393DB2"/>
    <w:rsid w:val="0039519F"/>
    <w:rsid w:val="00395AF9"/>
    <w:rsid w:val="0039771C"/>
    <w:rsid w:val="00397857"/>
    <w:rsid w:val="003A232F"/>
    <w:rsid w:val="003A3C24"/>
    <w:rsid w:val="003A6BFE"/>
    <w:rsid w:val="003B5F0E"/>
    <w:rsid w:val="003B6567"/>
    <w:rsid w:val="003C03EC"/>
    <w:rsid w:val="003C0840"/>
    <w:rsid w:val="003C14CD"/>
    <w:rsid w:val="003C18E6"/>
    <w:rsid w:val="003C549F"/>
    <w:rsid w:val="003C6FA0"/>
    <w:rsid w:val="003D3A5F"/>
    <w:rsid w:val="003D3AA5"/>
    <w:rsid w:val="003D3D1B"/>
    <w:rsid w:val="003D610E"/>
    <w:rsid w:val="003E0040"/>
    <w:rsid w:val="003E22E5"/>
    <w:rsid w:val="003E3A66"/>
    <w:rsid w:val="003E479B"/>
    <w:rsid w:val="003E6CDD"/>
    <w:rsid w:val="003E71CE"/>
    <w:rsid w:val="003F3B4B"/>
    <w:rsid w:val="003F47A9"/>
    <w:rsid w:val="003F66D5"/>
    <w:rsid w:val="003F6B27"/>
    <w:rsid w:val="003F79D8"/>
    <w:rsid w:val="004001D5"/>
    <w:rsid w:val="00401549"/>
    <w:rsid w:val="00401808"/>
    <w:rsid w:val="004039DB"/>
    <w:rsid w:val="004051B1"/>
    <w:rsid w:val="00405318"/>
    <w:rsid w:val="00405AF0"/>
    <w:rsid w:val="00405CB5"/>
    <w:rsid w:val="00406288"/>
    <w:rsid w:val="00413D74"/>
    <w:rsid w:val="00413DA2"/>
    <w:rsid w:val="00415866"/>
    <w:rsid w:val="0042785C"/>
    <w:rsid w:val="00431E87"/>
    <w:rsid w:val="0043219D"/>
    <w:rsid w:val="00435154"/>
    <w:rsid w:val="00435AC8"/>
    <w:rsid w:val="00437FF9"/>
    <w:rsid w:val="00440EB2"/>
    <w:rsid w:val="00445D5F"/>
    <w:rsid w:val="00446A90"/>
    <w:rsid w:val="004477D0"/>
    <w:rsid w:val="00447A2C"/>
    <w:rsid w:val="00450E7A"/>
    <w:rsid w:val="00454802"/>
    <w:rsid w:val="004552CC"/>
    <w:rsid w:val="00457B24"/>
    <w:rsid w:val="004611DD"/>
    <w:rsid w:val="004731C0"/>
    <w:rsid w:val="00473382"/>
    <w:rsid w:val="00474297"/>
    <w:rsid w:val="00474B77"/>
    <w:rsid w:val="004772E0"/>
    <w:rsid w:val="00481C36"/>
    <w:rsid w:val="00481E0A"/>
    <w:rsid w:val="00483634"/>
    <w:rsid w:val="00483B44"/>
    <w:rsid w:val="00486882"/>
    <w:rsid w:val="00492F7A"/>
    <w:rsid w:val="00492FFD"/>
    <w:rsid w:val="00493FF2"/>
    <w:rsid w:val="00494632"/>
    <w:rsid w:val="00496190"/>
    <w:rsid w:val="004967CE"/>
    <w:rsid w:val="004969E6"/>
    <w:rsid w:val="004A074A"/>
    <w:rsid w:val="004A2C77"/>
    <w:rsid w:val="004A390F"/>
    <w:rsid w:val="004A3ACA"/>
    <w:rsid w:val="004A414B"/>
    <w:rsid w:val="004B0036"/>
    <w:rsid w:val="004B0A78"/>
    <w:rsid w:val="004B3983"/>
    <w:rsid w:val="004B3BE8"/>
    <w:rsid w:val="004B764F"/>
    <w:rsid w:val="004C052E"/>
    <w:rsid w:val="004C18AA"/>
    <w:rsid w:val="004C31B3"/>
    <w:rsid w:val="004C3DCF"/>
    <w:rsid w:val="004C627E"/>
    <w:rsid w:val="004C6F08"/>
    <w:rsid w:val="004D0282"/>
    <w:rsid w:val="004D0ACF"/>
    <w:rsid w:val="004D144B"/>
    <w:rsid w:val="004D45E1"/>
    <w:rsid w:val="004D6DCD"/>
    <w:rsid w:val="004E47D2"/>
    <w:rsid w:val="004E554D"/>
    <w:rsid w:val="004E5CDE"/>
    <w:rsid w:val="004F48D5"/>
    <w:rsid w:val="004F5D99"/>
    <w:rsid w:val="004F712F"/>
    <w:rsid w:val="00503C9A"/>
    <w:rsid w:val="00503CFC"/>
    <w:rsid w:val="00505008"/>
    <w:rsid w:val="005059F1"/>
    <w:rsid w:val="00505EE1"/>
    <w:rsid w:val="0051037C"/>
    <w:rsid w:val="00511211"/>
    <w:rsid w:val="00513C63"/>
    <w:rsid w:val="00516418"/>
    <w:rsid w:val="005170D2"/>
    <w:rsid w:val="00521A9D"/>
    <w:rsid w:val="005241B6"/>
    <w:rsid w:val="0052623A"/>
    <w:rsid w:val="005303FF"/>
    <w:rsid w:val="005323B3"/>
    <w:rsid w:val="00537709"/>
    <w:rsid w:val="0053781B"/>
    <w:rsid w:val="00541332"/>
    <w:rsid w:val="00541EE7"/>
    <w:rsid w:val="005429AB"/>
    <w:rsid w:val="005507AF"/>
    <w:rsid w:val="00550908"/>
    <w:rsid w:val="0055323D"/>
    <w:rsid w:val="00554717"/>
    <w:rsid w:val="00554745"/>
    <w:rsid w:val="0055756E"/>
    <w:rsid w:val="00557FF9"/>
    <w:rsid w:val="005606C8"/>
    <w:rsid w:val="00560884"/>
    <w:rsid w:val="00565BD7"/>
    <w:rsid w:val="00565D4B"/>
    <w:rsid w:val="00565F41"/>
    <w:rsid w:val="00567336"/>
    <w:rsid w:val="00567EC3"/>
    <w:rsid w:val="00570C49"/>
    <w:rsid w:val="00570E3D"/>
    <w:rsid w:val="00571857"/>
    <w:rsid w:val="00574D4C"/>
    <w:rsid w:val="00575455"/>
    <w:rsid w:val="005760B9"/>
    <w:rsid w:val="00577223"/>
    <w:rsid w:val="0057778D"/>
    <w:rsid w:val="005802BA"/>
    <w:rsid w:val="005822B9"/>
    <w:rsid w:val="00582597"/>
    <w:rsid w:val="00583F15"/>
    <w:rsid w:val="005857B3"/>
    <w:rsid w:val="00587F5C"/>
    <w:rsid w:val="005918BD"/>
    <w:rsid w:val="00593255"/>
    <w:rsid w:val="00595A2D"/>
    <w:rsid w:val="0059776A"/>
    <w:rsid w:val="005A4923"/>
    <w:rsid w:val="005A509D"/>
    <w:rsid w:val="005A5336"/>
    <w:rsid w:val="005A56A4"/>
    <w:rsid w:val="005A67C3"/>
    <w:rsid w:val="005B1153"/>
    <w:rsid w:val="005B2C98"/>
    <w:rsid w:val="005B5E15"/>
    <w:rsid w:val="005B79D2"/>
    <w:rsid w:val="005C0ED1"/>
    <w:rsid w:val="005C127B"/>
    <w:rsid w:val="005C1366"/>
    <w:rsid w:val="005C58A8"/>
    <w:rsid w:val="005C6383"/>
    <w:rsid w:val="005D2BFB"/>
    <w:rsid w:val="005D2D56"/>
    <w:rsid w:val="005D3361"/>
    <w:rsid w:val="005D74BC"/>
    <w:rsid w:val="005E25A7"/>
    <w:rsid w:val="005E4C9A"/>
    <w:rsid w:val="005E6BAB"/>
    <w:rsid w:val="005F1EFB"/>
    <w:rsid w:val="005F21A5"/>
    <w:rsid w:val="005F2390"/>
    <w:rsid w:val="005F39A0"/>
    <w:rsid w:val="005F3FD3"/>
    <w:rsid w:val="005F5E37"/>
    <w:rsid w:val="005F6602"/>
    <w:rsid w:val="005F6FBF"/>
    <w:rsid w:val="00600846"/>
    <w:rsid w:val="006034E5"/>
    <w:rsid w:val="0061045E"/>
    <w:rsid w:val="00611172"/>
    <w:rsid w:val="00614B13"/>
    <w:rsid w:val="00617E1D"/>
    <w:rsid w:val="00617F84"/>
    <w:rsid w:val="00621449"/>
    <w:rsid w:val="0062460E"/>
    <w:rsid w:val="0062620A"/>
    <w:rsid w:val="006303B6"/>
    <w:rsid w:val="00630FD2"/>
    <w:rsid w:val="00631B69"/>
    <w:rsid w:val="00632531"/>
    <w:rsid w:val="0063447E"/>
    <w:rsid w:val="00634F89"/>
    <w:rsid w:val="00635BE3"/>
    <w:rsid w:val="00636CD4"/>
    <w:rsid w:val="00637172"/>
    <w:rsid w:val="0064172E"/>
    <w:rsid w:val="00643AEA"/>
    <w:rsid w:val="00646C56"/>
    <w:rsid w:val="006503BA"/>
    <w:rsid w:val="00653063"/>
    <w:rsid w:val="006539CD"/>
    <w:rsid w:val="00653BF0"/>
    <w:rsid w:val="00653C52"/>
    <w:rsid w:val="00654AB3"/>
    <w:rsid w:val="0066151B"/>
    <w:rsid w:val="0066434F"/>
    <w:rsid w:val="00665145"/>
    <w:rsid w:val="00665FAA"/>
    <w:rsid w:val="00672917"/>
    <w:rsid w:val="00674BA5"/>
    <w:rsid w:val="0067729E"/>
    <w:rsid w:val="00677FBD"/>
    <w:rsid w:val="0068329C"/>
    <w:rsid w:val="00686EB8"/>
    <w:rsid w:val="00687E3E"/>
    <w:rsid w:val="0069281D"/>
    <w:rsid w:val="00693AC2"/>
    <w:rsid w:val="006A16A3"/>
    <w:rsid w:val="006A50C2"/>
    <w:rsid w:val="006A63A9"/>
    <w:rsid w:val="006A641C"/>
    <w:rsid w:val="006B0BCD"/>
    <w:rsid w:val="006B19B6"/>
    <w:rsid w:val="006B551D"/>
    <w:rsid w:val="006B7695"/>
    <w:rsid w:val="006B7879"/>
    <w:rsid w:val="006C046A"/>
    <w:rsid w:val="006C0EFC"/>
    <w:rsid w:val="006C3A09"/>
    <w:rsid w:val="006C43E4"/>
    <w:rsid w:val="006C6A01"/>
    <w:rsid w:val="006D4B1C"/>
    <w:rsid w:val="006D78CB"/>
    <w:rsid w:val="006E545B"/>
    <w:rsid w:val="006F581A"/>
    <w:rsid w:val="006F6436"/>
    <w:rsid w:val="00700F46"/>
    <w:rsid w:val="007110FB"/>
    <w:rsid w:val="00711452"/>
    <w:rsid w:val="0071306C"/>
    <w:rsid w:val="007143FF"/>
    <w:rsid w:val="007179AF"/>
    <w:rsid w:val="00717BBF"/>
    <w:rsid w:val="00717E70"/>
    <w:rsid w:val="0072030A"/>
    <w:rsid w:val="00721C29"/>
    <w:rsid w:val="00722B3D"/>
    <w:rsid w:val="007245F7"/>
    <w:rsid w:val="00725F49"/>
    <w:rsid w:val="00730A75"/>
    <w:rsid w:val="00731885"/>
    <w:rsid w:val="00731940"/>
    <w:rsid w:val="00733976"/>
    <w:rsid w:val="0073467B"/>
    <w:rsid w:val="007437CE"/>
    <w:rsid w:val="007469C1"/>
    <w:rsid w:val="00746E90"/>
    <w:rsid w:val="00747C33"/>
    <w:rsid w:val="0075129F"/>
    <w:rsid w:val="007519A0"/>
    <w:rsid w:val="00753000"/>
    <w:rsid w:val="00753847"/>
    <w:rsid w:val="00753CA8"/>
    <w:rsid w:val="007540AB"/>
    <w:rsid w:val="00754167"/>
    <w:rsid w:val="00754E6C"/>
    <w:rsid w:val="0075642A"/>
    <w:rsid w:val="0075666F"/>
    <w:rsid w:val="00760FDF"/>
    <w:rsid w:val="00764963"/>
    <w:rsid w:val="00766319"/>
    <w:rsid w:val="00767F35"/>
    <w:rsid w:val="00777655"/>
    <w:rsid w:val="00783B47"/>
    <w:rsid w:val="0078466B"/>
    <w:rsid w:val="007852B0"/>
    <w:rsid w:val="007856DC"/>
    <w:rsid w:val="007864C3"/>
    <w:rsid w:val="0078680C"/>
    <w:rsid w:val="007909F2"/>
    <w:rsid w:val="00797302"/>
    <w:rsid w:val="007978DE"/>
    <w:rsid w:val="007A0EA4"/>
    <w:rsid w:val="007A1618"/>
    <w:rsid w:val="007A2E17"/>
    <w:rsid w:val="007A54EA"/>
    <w:rsid w:val="007A64E0"/>
    <w:rsid w:val="007A6EC2"/>
    <w:rsid w:val="007B164A"/>
    <w:rsid w:val="007B28ED"/>
    <w:rsid w:val="007B416C"/>
    <w:rsid w:val="007C2D23"/>
    <w:rsid w:val="007C3B80"/>
    <w:rsid w:val="007C58F5"/>
    <w:rsid w:val="007C6042"/>
    <w:rsid w:val="007C7215"/>
    <w:rsid w:val="007D095A"/>
    <w:rsid w:val="007D243F"/>
    <w:rsid w:val="007D4277"/>
    <w:rsid w:val="007D4712"/>
    <w:rsid w:val="007D4CEC"/>
    <w:rsid w:val="007D5A8A"/>
    <w:rsid w:val="007D5C0B"/>
    <w:rsid w:val="007D60AC"/>
    <w:rsid w:val="007D64AC"/>
    <w:rsid w:val="007D6ED1"/>
    <w:rsid w:val="007D6F49"/>
    <w:rsid w:val="007E0A10"/>
    <w:rsid w:val="007E0C0B"/>
    <w:rsid w:val="007E21C8"/>
    <w:rsid w:val="007E26B1"/>
    <w:rsid w:val="007E2CC4"/>
    <w:rsid w:val="007E49D8"/>
    <w:rsid w:val="007E5C38"/>
    <w:rsid w:val="007F0495"/>
    <w:rsid w:val="007F2DC8"/>
    <w:rsid w:val="007F3D3C"/>
    <w:rsid w:val="007F7CF4"/>
    <w:rsid w:val="008029CF"/>
    <w:rsid w:val="00803DF6"/>
    <w:rsid w:val="0080563E"/>
    <w:rsid w:val="00810836"/>
    <w:rsid w:val="00812C5A"/>
    <w:rsid w:val="00820749"/>
    <w:rsid w:val="00820DB1"/>
    <w:rsid w:val="00821A98"/>
    <w:rsid w:val="00821E93"/>
    <w:rsid w:val="008228C2"/>
    <w:rsid w:val="0082381F"/>
    <w:rsid w:val="008261DA"/>
    <w:rsid w:val="0083156E"/>
    <w:rsid w:val="00832B6E"/>
    <w:rsid w:val="00832D26"/>
    <w:rsid w:val="00833A7F"/>
    <w:rsid w:val="00833FDE"/>
    <w:rsid w:val="0083734C"/>
    <w:rsid w:val="00841392"/>
    <w:rsid w:val="0084305F"/>
    <w:rsid w:val="00844CEB"/>
    <w:rsid w:val="008532A6"/>
    <w:rsid w:val="00855E73"/>
    <w:rsid w:val="00860EAB"/>
    <w:rsid w:val="00861E34"/>
    <w:rsid w:val="0086510F"/>
    <w:rsid w:val="00866898"/>
    <w:rsid w:val="00866FE5"/>
    <w:rsid w:val="008678D3"/>
    <w:rsid w:val="008704C9"/>
    <w:rsid w:val="00876D18"/>
    <w:rsid w:val="00876DA6"/>
    <w:rsid w:val="00876EB0"/>
    <w:rsid w:val="0087767C"/>
    <w:rsid w:val="008808A2"/>
    <w:rsid w:val="00880B1C"/>
    <w:rsid w:val="00881ECC"/>
    <w:rsid w:val="008823FB"/>
    <w:rsid w:val="0088493E"/>
    <w:rsid w:val="00886EA0"/>
    <w:rsid w:val="00887057"/>
    <w:rsid w:val="00887298"/>
    <w:rsid w:val="00887FB2"/>
    <w:rsid w:val="0089082B"/>
    <w:rsid w:val="0089304A"/>
    <w:rsid w:val="008A0900"/>
    <w:rsid w:val="008A2C1B"/>
    <w:rsid w:val="008A5B40"/>
    <w:rsid w:val="008B03B5"/>
    <w:rsid w:val="008B0A22"/>
    <w:rsid w:val="008B161D"/>
    <w:rsid w:val="008B4023"/>
    <w:rsid w:val="008B6250"/>
    <w:rsid w:val="008C056B"/>
    <w:rsid w:val="008C0839"/>
    <w:rsid w:val="008C3FBE"/>
    <w:rsid w:val="008C735F"/>
    <w:rsid w:val="008C7F28"/>
    <w:rsid w:val="008D232A"/>
    <w:rsid w:val="008D33AD"/>
    <w:rsid w:val="008D3EEC"/>
    <w:rsid w:val="008D6A68"/>
    <w:rsid w:val="008D6ABB"/>
    <w:rsid w:val="008D72FC"/>
    <w:rsid w:val="008D7DBE"/>
    <w:rsid w:val="008E2A88"/>
    <w:rsid w:val="008E4B80"/>
    <w:rsid w:val="008E52E7"/>
    <w:rsid w:val="008E5CE1"/>
    <w:rsid w:val="008E5E87"/>
    <w:rsid w:val="008E64BF"/>
    <w:rsid w:val="008F0385"/>
    <w:rsid w:val="008F2864"/>
    <w:rsid w:val="008F2BC7"/>
    <w:rsid w:val="008F448A"/>
    <w:rsid w:val="008F49F9"/>
    <w:rsid w:val="008F557C"/>
    <w:rsid w:val="008F5843"/>
    <w:rsid w:val="008F6B5D"/>
    <w:rsid w:val="008F7DEA"/>
    <w:rsid w:val="00900B7F"/>
    <w:rsid w:val="00903D73"/>
    <w:rsid w:val="00904BC4"/>
    <w:rsid w:val="00906F02"/>
    <w:rsid w:val="009100C6"/>
    <w:rsid w:val="0091133A"/>
    <w:rsid w:val="0091487C"/>
    <w:rsid w:val="0092057D"/>
    <w:rsid w:val="00920FF4"/>
    <w:rsid w:val="00923F5F"/>
    <w:rsid w:val="00924437"/>
    <w:rsid w:val="00924E55"/>
    <w:rsid w:val="00925EBB"/>
    <w:rsid w:val="00930377"/>
    <w:rsid w:val="00930E44"/>
    <w:rsid w:val="00933158"/>
    <w:rsid w:val="00934093"/>
    <w:rsid w:val="00935BF0"/>
    <w:rsid w:val="00935C23"/>
    <w:rsid w:val="00936281"/>
    <w:rsid w:val="00942ACF"/>
    <w:rsid w:val="00946AF1"/>
    <w:rsid w:val="00947402"/>
    <w:rsid w:val="009479E0"/>
    <w:rsid w:val="00950BC9"/>
    <w:rsid w:val="009528E9"/>
    <w:rsid w:val="00955DF0"/>
    <w:rsid w:val="00956428"/>
    <w:rsid w:val="009610D7"/>
    <w:rsid w:val="0096202F"/>
    <w:rsid w:val="009631A3"/>
    <w:rsid w:val="009657FF"/>
    <w:rsid w:val="00965CB5"/>
    <w:rsid w:val="009666AB"/>
    <w:rsid w:val="0097021C"/>
    <w:rsid w:val="00970E32"/>
    <w:rsid w:val="00974807"/>
    <w:rsid w:val="00975B58"/>
    <w:rsid w:val="009770D3"/>
    <w:rsid w:val="00980824"/>
    <w:rsid w:val="00982174"/>
    <w:rsid w:val="00983047"/>
    <w:rsid w:val="0098416D"/>
    <w:rsid w:val="0098468A"/>
    <w:rsid w:val="009848F0"/>
    <w:rsid w:val="009878AE"/>
    <w:rsid w:val="00992878"/>
    <w:rsid w:val="00993434"/>
    <w:rsid w:val="009A117A"/>
    <w:rsid w:val="009A1587"/>
    <w:rsid w:val="009A27AD"/>
    <w:rsid w:val="009A358D"/>
    <w:rsid w:val="009A49B3"/>
    <w:rsid w:val="009A5311"/>
    <w:rsid w:val="009A7C9C"/>
    <w:rsid w:val="009B30D4"/>
    <w:rsid w:val="009B6CDE"/>
    <w:rsid w:val="009B7132"/>
    <w:rsid w:val="009B739E"/>
    <w:rsid w:val="009B7A44"/>
    <w:rsid w:val="009C03E5"/>
    <w:rsid w:val="009C11D4"/>
    <w:rsid w:val="009C1AFE"/>
    <w:rsid w:val="009C4CF8"/>
    <w:rsid w:val="009C6B50"/>
    <w:rsid w:val="009C6CA8"/>
    <w:rsid w:val="009C7933"/>
    <w:rsid w:val="009D308D"/>
    <w:rsid w:val="009D52ED"/>
    <w:rsid w:val="009D5869"/>
    <w:rsid w:val="009D5885"/>
    <w:rsid w:val="009D5909"/>
    <w:rsid w:val="009D6929"/>
    <w:rsid w:val="009E23F4"/>
    <w:rsid w:val="009E2411"/>
    <w:rsid w:val="009E279C"/>
    <w:rsid w:val="009E3303"/>
    <w:rsid w:val="009E45B3"/>
    <w:rsid w:val="009E4836"/>
    <w:rsid w:val="009E4C31"/>
    <w:rsid w:val="009E59AB"/>
    <w:rsid w:val="009F34D6"/>
    <w:rsid w:val="009F438E"/>
    <w:rsid w:val="009F7203"/>
    <w:rsid w:val="009F7A79"/>
    <w:rsid w:val="00A04243"/>
    <w:rsid w:val="00A046D3"/>
    <w:rsid w:val="00A06B66"/>
    <w:rsid w:val="00A1198B"/>
    <w:rsid w:val="00A16359"/>
    <w:rsid w:val="00A21095"/>
    <w:rsid w:val="00A220E9"/>
    <w:rsid w:val="00A22A30"/>
    <w:rsid w:val="00A25897"/>
    <w:rsid w:val="00A26733"/>
    <w:rsid w:val="00A27BE3"/>
    <w:rsid w:val="00A304AA"/>
    <w:rsid w:val="00A307EA"/>
    <w:rsid w:val="00A3190B"/>
    <w:rsid w:val="00A32C48"/>
    <w:rsid w:val="00A33BFC"/>
    <w:rsid w:val="00A3530C"/>
    <w:rsid w:val="00A36C32"/>
    <w:rsid w:val="00A403FD"/>
    <w:rsid w:val="00A40AB2"/>
    <w:rsid w:val="00A440A8"/>
    <w:rsid w:val="00A52684"/>
    <w:rsid w:val="00A54594"/>
    <w:rsid w:val="00A57AD5"/>
    <w:rsid w:val="00A64269"/>
    <w:rsid w:val="00A655BF"/>
    <w:rsid w:val="00A709EA"/>
    <w:rsid w:val="00A74303"/>
    <w:rsid w:val="00A7682C"/>
    <w:rsid w:val="00A8069B"/>
    <w:rsid w:val="00A80FA2"/>
    <w:rsid w:val="00A82898"/>
    <w:rsid w:val="00A85BF9"/>
    <w:rsid w:val="00A86514"/>
    <w:rsid w:val="00A8666B"/>
    <w:rsid w:val="00A86777"/>
    <w:rsid w:val="00A9193D"/>
    <w:rsid w:val="00A93CE6"/>
    <w:rsid w:val="00A963E5"/>
    <w:rsid w:val="00AA1437"/>
    <w:rsid w:val="00AA1CC8"/>
    <w:rsid w:val="00AA22FD"/>
    <w:rsid w:val="00AA4643"/>
    <w:rsid w:val="00AA6412"/>
    <w:rsid w:val="00AB0E4D"/>
    <w:rsid w:val="00AB140A"/>
    <w:rsid w:val="00AB4763"/>
    <w:rsid w:val="00AB72F4"/>
    <w:rsid w:val="00AC0765"/>
    <w:rsid w:val="00AC1605"/>
    <w:rsid w:val="00AC16E7"/>
    <w:rsid w:val="00AD1B3D"/>
    <w:rsid w:val="00AD1F73"/>
    <w:rsid w:val="00AD302E"/>
    <w:rsid w:val="00AD3CAE"/>
    <w:rsid w:val="00AE4781"/>
    <w:rsid w:val="00AE601B"/>
    <w:rsid w:val="00AE779D"/>
    <w:rsid w:val="00AF596F"/>
    <w:rsid w:val="00AF75E4"/>
    <w:rsid w:val="00B01E85"/>
    <w:rsid w:val="00B02519"/>
    <w:rsid w:val="00B02FA0"/>
    <w:rsid w:val="00B034D8"/>
    <w:rsid w:val="00B05D26"/>
    <w:rsid w:val="00B1162E"/>
    <w:rsid w:val="00B11FDA"/>
    <w:rsid w:val="00B13FD4"/>
    <w:rsid w:val="00B17D73"/>
    <w:rsid w:val="00B20715"/>
    <w:rsid w:val="00B225FC"/>
    <w:rsid w:val="00B26098"/>
    <w:rsid w:val="00B31C6A"/>
    <w:rsid w:val="00B330C3"/>
    <w:rsid w:val="00B36EE5"/>
    <w:rsid w:val="00B37A68"/>
    <w:rsid w:val="00B404F2"/>
    <w:rsid w:val="00B430B6"/>
    <w:rsid w:val="00B44A25"/>
    <w:rsid w:val="00B459DF"/>
    <w:rsid w:val="00B50F85"/>
    <w:rsid w:val="00B52E0C"/>
    <w:rsid w:val="00B563B4"/>
    <w:rsid w:val="00B60BF2"/>
    <w:rsid w:val="00B63956"/>
    <w:rsid w:val="00B6697D"/>
    <w:rsid w:val="00B67C5F"/>
    <w:rsid w:val="00B7048D"/>
    <w:rsid w:val="00B70B1C"/>
    <w:rsid w:val="00B72124"/>
    <w:rsid w:val="00B7223E"/>
    <w:rsid w:val="00B7273A"/>
    <w:rsid w:val="00B7354D"/>
    <w:rsid w:val="00B8249C"/>
    <w:rsid w:val="00B83288"/>
    <w:rsid w:val="00B849B1"/>
    <w:rsid w:val="00B85B35"/>
    <w:rsid w:val="00B87068"/>
    <w:rsid w:val="00B91DFC"/>
    <w:rsid w:val="00B948BA"/>
    <w:rsid w:val="00B9536D"/>
    <w:rsid w:val="00B964D9"/>
    <w:rsid w:val="00B96F68"/>
    <w:rsid w:val="00B9723B"/>
    <w:rsid w:val="00BA50DB"/>
    <w:rsid w:val="00BB1E55"/>
    <w:rsid w:val="00BB55C6"/>
    <w:rsid w:val="00BB6ED0"/>
    <w:rsid w:val="00BB744D"/>
    <w:rsid w:val="00BB782D"/>
    <w:rsid w:val="00BC146C"/>
    <w:rsid w:val="00BC64D6"/>
    <w:rsid w:val="00BC792C"/>
    <w:rsid w:val="00BD439F"/>
    <w:rsid w:val="00BD55D9"/>
    <w:rsid w:val="00BE42B0"/>
    <w:rsid w:val="00BE4436"/>
    <w:rsid w:val="00BE51DA"/>
    <w:rsid w:val="00BF02DF"/>
    <w:rsid w:val="00BF033C"/>
    <w:rsid w:val="00BF2453"/>
    <w:rsid w:val="00BF4E1E"/>
    <w:rsid w:val="00BF57E5"/>
    <w:rsid w:val="00BF6363"/>
    <w:rsid w:val="00BF69EF"/>
    <w:rsid w:val="00C005C1"/>
    <w:rsid w:val="00C05120"/>
    <w:rsid w:val="00C05F7E"/>
    <w:rsid w:val="00C104FD"/>
    <w:rsid w:val="00C107CC"/>
    <w:rsid w:val="00C14100"/>
    <w:rsid w:val="00C15B9C"/>
    <w:rsid w:val="00C204CC"/>
    <w:rsid w:val="00C2264E"/>
    <w:rsid w:val="00C22B85"/>
    <w:rsid w:val="00C24515"/>
    <w:rsid w:val="00C30705"/>
    <w:rsid w:val="00C3246B"/>
    <w:rsid w:val="00C339D5"/>
    <w:rsid w:val="00C34F14"/>
    <w:rsid w:val="00C3528D"/>
    <w:rsid w:val="00C369A5"/>
    <w:rsid w:val="00C375AB"/>
    <w:rsid w:val="00C37B7A"/>
    <w:rsid w:val="00C4144D"/>
    <w:rsid w:val="00C41660"/>
    <w:rsid w:val="00C41FCE"/>
    <w:rsid w:val="00C43E39"/>
    <w:rsid w:val="00C44031"/>
    <w:rsid w:val="00C449AD"/>
    <w:rsid w:val="00C450A1"/>
    <w:rsid w:val="00C475AF"/>
    <w:rsid w:val="00C51CF6"/>
    <w:rsid w:val="00C60735"/>
    <w:rsid w:val="00C631E2"/>
    <w:rsid w:val="00C6356F"/>
    <w:rsid w:val="00C65DC5"/>
    <w:rsid w:val="00C66CDE"/>
    <w:rsid w:val="00C67763"/>
    <w:rsid w:val="00C70DBF"/>
    <w:rsid w:val="00C72FF1"/>
    <w:rsid w:val="00C74430"/>
    <w:rsid w:val="00C74A90"/>
    <w:rsid w:val="00C81D65"/>
    <w:rsid w:val="00C81E6E"/>
    <w:rsid w:val="00C83F21"/>
    <w:rsid w:val="00C85BDB"/>
    <w:rsid w:val="00C867F4"/>
    <w:rsid w:val="00C91367"/>
    <w:rsid w:val="00C91496"/>
    <w:rsid w:val="00C92D39"/>
    <w:rsid w:val="00C937DF"/>
    <w:rsid w:val="00C94192"/>
    <w:rsid w:val="00C948C6"/>
    <w:rsid w:val="00CA0890"/>
    <w:rsid w:val="00CA1885"/>
    <w:rsid w:val="00CA40F6"/>
    <w:rsid w:val="00CA5150"/>
    <w:rsid w:val="00CA5A0C"/>
    <w:rsid w:val="00CA5B5B"/>
    <w:rsid w:val="00CA6ECF"/>
    <w:rsid w:val="00CB0BB3"/>
    <w:rsid w:val="00CB1530"/>
    <w:rsid w:val="00CB1FEA"/>
    <w:rsid w:val="00CB443D"/>
    <w:rsid w:val="00CB670B"/>
    <w:rsid w:val="00CC5155"/>
    <w:rsid w:val="00CC5184"/>
    <w:rsid w:val="00CC70BC"/>
    <w:rsid w:val="00CC7131"/>
    <w:rsid w:val="00CC77D9"/>
    <w:rsid w:val="00CD0B48"/>
    <w:rsid w:val="00CD1A47"/>
    <w:rsid w:val="00CD3775"/>
    <w:rsid w:val="00CD46CF"/>
    <w:rsid w:val="00CD494D"/>
    <w:rsid w:val="00CD5229"/>
    <w:rsid w:val="00CD6C16"/>
    <w:rsid w:val="00CE061B"/>
    <w:rsid w:val="00CE3584"/>
    <w:rsid w:val="00CE4028"/>
    <w:rsid w:val="00CE59E6"/>
    <w:rsid w:val="00CE7BB2"/>
    <w:rsid w:val="00CF1A57"/>
    <w:rsid w:val="00CF1F1B"/>
    <w:rsid w:val="00CF39D1"/>
    <w:rsid w:val="00CF698E"/>
    <w:rsid w:val="00CF69D9"/>
    <w:rsid w:val="00D01E0F"/>
    <w:rsid w:val="00D02722"/>
    <w:rsid w:val="00D02731"/>
    <w:rsid w:val="00D031F4"/>
    <w:rsid w:val="00D04100"/>
    <w:rsid w:val="00D0784D"/>
    <w:rsid w:val="00D102B7"/>
    <w:rsid w:val="00D10C70"/>
    <w:rsid w:val="00D10E04"/>
    <w:rsid w:val="00D13873"/>
    <w:rsid w:val="00D1571E"/>
    <w:rsid w:val="00D158E9"/>
    <w:rsid w:val="00D164DA"/>
    <w:rsid w:val="00D1766B"/>
    <w:rsid w:val="00D21922"/>
    <w:rsid w:val="00D2324B"/>
    <w:rsid w:val="00D25A66"/>
    <w:rsid w:val="00D27178"/>
    <w:rsid w:val="00D31969"/>
    <w:rsid w:val="00D3698E"/>
    <w:rsid w:val="00D404E8"/>
    <w:rsid w:val="00D40B6E"/>
    <w:rsid w:val="00D42D72"/>
    <w:rsid w:val="00D4394F"/>
    <w:rsid w:val="00D443F4"/>
    <w:rsid w:val="00D44931"/>
    <w:rsid w:val="00D46C9E"/>
    <w:rsid w:val="00D46CCF"/>
    <w:rsid w:val="00D46E87"/>
    <w:rsid w:val="00D50845"/>
    <w:rsid w:val="00D51CB4"/>
    <w:rsid w:val="00D52751"/>
    <w:rsid w:val="00D53D6D"/>
    <w:rsid w:val="00D54490"/>
    <w:rsid w:val="00D5556F"/>
    <w:rsid w:val="00D574EF"/>
    <w:rsid w:val="00D608A1"/>
    <w:rsid w:val="00D64EC4"/>
    <w:rsid w:val="00D67E5D"/>
    <w:rsid w:val="00D714BC"/>
    <w:rsid w:val="00D71E9E"/>
    <w:rsid w:val="00D725B1"/>
    <w:rsid w:val="00D73D93"/>
    <w:rsid w:val="00D74714"/>
    <w:rsid w:val="00D7472E"/>
    <w:rsid w:val="00D74B61"/>
    <w:rsid w:val="00D80090"/>
    <w:rsid w:val="00D81E8A"/>
    <w:rsid w:val="00D82F50"/>
    <w:rsid w:val="00D847E7"/>
    <w:rsid w:val="00D859F8"/>
    <w:rsid w:val="00D85AF3"/>
    <w:rsid w:val="00D866C4"/>
    <w:rsid w:val="00D879A6"/>
    <w:rsid w:val="00D90462"/>
    <w:rsid w:val="00D91762"/>
    <w:rsid w:val="00D91DDB"/>
    <w:rsid w:val="00D93B0F"/>
    <w:rsid w:val="00D93F82"/>
    <w:rsid w:val="00D95BB2"/>
    <w:rsid w:val="00D97F1D"/>
    <w:rsid w:val="00DA02A2"/>
    <w:rsid w:val="00DA10D5"/>
    <w:rsid w:val="00DA3198"/>
    <w:rsid w:val="00DA57A0"/>
    <w:rsid w:val="00DA5B9D"/>
    <w:rsid w:val="00DA7DB9"/>
    <w:rsid w:val="00DB01FE"/>
    <w:rsid w:val="00DB11AE"/>
    <w:rsid w:val="00DB7311"/>
    <w:rsid w:val="00DB780C"/>
    <w:rsid w:val="00DB7F20"/>
    <w:rsid w:val="00DC1436"/>
    <w:rsid w:val="00DC3852"/>
    <w:rsid w:val="00DC3DDA"/>
    <w:rsid w:val="00DC6F84"/>
    <w:rsid w:val="00DC78C3"/>
    <w:rsid w:val="00DD43B8"/>
    <w:rsid w:val="00DD5154"/>
    <w:rsid w:val="00DD7604"/>
    <w:rsid w:val="00DE2E40"/>
    <w:rsid w:val="00DE3A2B"/>
    <w:rsid w:val="00DF0C62"/>
    <w:rsid w:val="00DF28E5"/>
    <w:rsid w:val="00DF4020"/>
    <w:rsid w:val="00DF407F"/>
    <w:rsid w:val="00DF4ADE"/>
    <w:rsid w:val="00E012DA"/>
    <w:rsid w:val="00E01DAD"/>
    <w:rsid w:val="00E02574"/>
    <w:rsid w:val="00E03999"/>
    <w:rsid w:val="00E04A31"/>
    <w:rsid w:val="00E06343"/>
    <w:rsid w:val="00E064FF"/>
    <w:rsid w:val="00E07AD4"/>
    <w:rsid w:val="00E07D84"/>
    <w:rsid w:val="00E1105D"/>
    <w:rsid w:val="00E110C0"/>
    <w:rsid w:val="00E13FFB"/>
    <w:rsid w:val="00E145D5"/>
    <w:rsid w:val="00E16C63"/>
    <w:rsid w:val="00E24A6A"/>
    <w:rsid w:val="00E258E2"/>
    <w:rsid w:val="00E25A9B"/>
    <w:rsid w:val="00E26266"/>
    <w:rsid w:val="00E273F0"/>
    <w:rsid w:val="00E317E1"/>
    <w:rsid w:val="00E329E5"/>
    <w:rsid w:val="00E35359"/>
    <w:rsid w:val="00E354AD"/>
    <w:rsid w:val="00E37717"/>
    <w:rsid w:val="00E41611"/>
    <w:rsid w:val="00E42EAE"/>
    <w:rsid w:val="00E44C4B"/>
    <w:rsid w:val="00E507A3"/>
    <w:rsid w:val="00E549E4"/>
    <w:rsid w:val="00E55C22"/>
    <w:rsid w:val="00E6273C"/>
    <w:rsid w:val="00E63668"/>
    <w:rsid w:val="00E64597"/>
    <w:rsid w:val="00E6707D"/>
    <w:rsid w:val="00E7247F"/>
    <w:rsid w:val="00E76779"/>
    <w:rsid w:val="00E76DC0"/>
    <w:rsid w:val="00E77A44"/>
    <w:rsid w:val="00E77B29"/>
    <w:rsid w:val="00E80A64"/>
    <w:rsid w:val="00E81F92"/>
    <w:rsid w:val="00E83842"/>
    <w:rsid w:val="00E870F6"/>
    <w:rsid w:val="00E876B7"/>
    <w:rsid w:val="00E90295"/>
    <w:rsid w:val="00E907C1"/>
    <w:rsid w:val="00E940C5"/>
    <w:rsid w:val="00E94291"/>
    <w:rsid w:val="00E95659"/>
    <w:rsid w:val="00EA0CC2"/>
    <w:rsid w:val="00EA1CC8"/>
    <w:rsid w:val="00EA200C"/>
    <w:rsid w:val="00EA22BA"/>
    <w:rsid w:val="00EA53B8"/>
    <w:rsid w:val="00EA6418"/>
    <w:rsid w:val="00EB186D"/>
    <w:rsid w:val="00EB237F"/>
    <w:rsid w:val="00EB52C2"/>
    <w:rsid w:val="00EB6A92"/>
    <w:rsid w:val="00EB78C6"/>
    <w:rsid w:val="00EC28D8"/>
    <w:rsid w:val="00EC4602"/>
    <w:rsid w:val="00EC4CB3"/>
    <w:rsid w:val="00ED2088"/>
    <w:rsid w:val="00EE2348"/>
    <w:rsid w:val="00EE3BCB"/>
    <w:rsid w:val="00EE73B5"/>
    <w:rsid w:val="00EE78CD"/>
    <w:rsid w:val="00EF0EB1"/>
    <w:rsid w:val="00EF3C0F"/>
    <w:rsid w:val="00EF404C"/>
    <w:rsid w:val="00EF48F5"/>
    <w:rsid w:val="00EF6D4C"/>
    <w:rsid w:val="00EF7ED5"/>
    <w:rsid w:val="00F03B38"/>
    <w:rsid w:val="00F04D84"/>
    <w:rsid w:val="00F058C0"/>
    <w:rsid w:val="00F0623C"/>
    <w:rsid w:val="00F10C00"/>
    <w:rsid w:val="00F11A03"/>
    <w:rsid w:val="00F11B6A"/>
    <w:rsid w:val="00F12D93"/>
    <w:rsid w:val="00F16E7A"/>
    <w:rsid w:val="00F21CBF"/>
    <w:rsid w:val="00F225C7"/>
    <w:rsid w:val="00F23476"/>
    <w:rsid w:val="00F2377E"/>
    <w:rsid w:val="00F25AC1"/>
    <w:rsid w:val="00F26310"/>
    <w:rsid w:val="00F2715E"/>
    <w:rsid w:val="00F27DEF"/>
    <w:rsid w:val="00F322F3"/>
    <w:rsid w:val="00F326C5"/>
    <w:rsid w:val="00F32B2E"/>
    <w:rsid w:val="00F3320F"/>
    <w:rsid w:val="00F33307"/>
    <w:rsid w:val="00F342E5"/>
    <w:rsid w:val="00F34A7D"/>
    <w:rsid w:val="00F35B3D"/>
    <w:rsid w:val="00F35E8A"/>
    <w:rsid w:val="00F362F8"/>
    <w:rsid w:val="00F367DD"/>
    <w:rsid w:val="00F367DE"/>
    <w:rsid w:val="00F3693D"/>
    <w:rsid w:val="00F37D31"/>
    <w:rsid w:val="00F418EA"/>
    <w:rsid w:val="00F4647B"/>
    <w:rsid w:val="00F468FA"/>
    <w:rsid w:val="00F51F44"/>
    <w:rsid w:val="00F520F1"/>
    <w:rsid w:val="00F62E96"/>
    <w:rsid w:val="00F62F9B"/>
    <w:rsid w:val="00F63EE1"/>
    <w:rsid w:val="00F66269"/>
    <w:rsid w:val="00F707AA"/>
    <w:rsid w:val="00F70B19"/>
    <w:rsid w:val="00F712BF"/>
    <w:rsid w:val="00F73140"/>
    <w:rsid w:val="00F74E72"/>
    <w:rsid w:val="00F7591E"/>
    <w:rsid w:val="00F7602F"/>
    <w:rsid w:val="00F831B3"/>
    <w:rsid w:val="00F84CB8"/>
    <w:rsid w:val="00F85D4A"/>
    <w:rsid w:val="00F86C0E"/>
    <w:rsid w:val="00F87B5D"/>
    <w:rsid w:val="00F90486"/>
    <w:rsid w:val="00F93041"/>
    <w:rsid w:val="00F94DD9"/>
    <w:rsid w:val="00F94E2B"/>
    <w:rsid w:val="00F96C47"/>
    <w:rsid w:val="00F96D5A"/>
    <w:rsid w:val="00F97052"/>
    <w:rsid w:val="00FA0179"/>
    <w:rsid w:val="00FA0FAD"/>
    <w:rsid w:val="00FA532F"/>
    <w:rsid w:val="00FA5D60"/>
    <w:rsid w:val="00FA62D7"/>
    <w:rsid w:val="00FA7716"/>
    <w:rsid w:val="00FB07F4"/>
    <w:rsid w:val="00FB16B3"/>
    <w:rsid w:val="00FB4850"/>
    <w:rsid w:val="00FB6363"/>
    <w:rsid w:val="00FC055E"/>
    <w:rsid w:val="00FC1094"/>
    <w:rsid w:val="00FC321D"/>
    <w:rsid w:val="00FC5B1F"/>
    <w:rsid w:val="00FD09AD"/>
    <w:rsid w:val="00FD3013"/>
    <w:rsid w:val="00FD3140"/>
    <w:rsid w:val="00FD3CBC"/>
    <w:rsid w:val="00FD40E8"/>
    <w:rsid w:val="00FD64D5"/>
    <w:rsid w:val="00FE3B0E"/>
    <w:rsid w:val="00FE3EA6"/>
    <w:rsid w:val="00FF15B6"/>
    <w:rsid w:val="00FF6377"/>
    <w:rsid w:val="00FF6994"/>
    <w:rsid w:val="00FF6AC9"/>
    <w:rsid w:val="01BA0D92"/>
    <w:rsid w:val="04A98B47"/>
    <w:rsid w:val="0BBFD33F"/>
    <w:rsid w:val="1369A4B8"/>
    <w:rsid w:val="1505A1B2"/>
    <w:rsid w:val="17098A7B"/>
    <w:rsid w:val="194ED903"/>
    <w:rsid w:val="1FFB16FE"/>
    <w:rsid w:val="3225B26F"/>
    <w:rsid w:val="32C9AF4B"/>
    <w:rsid w:val="35F722CE"/>
    <w:rsid w:val="37FFF2C9"/>
    <w:rsid w:val="404C58E3"/>
    <w:rsid w:val="4148986F"/>
    <w:rsid w:val="44EED6AD"/>
    <w:rsid w:val="475A012F"/>
    <w:rsid w:val="4C206AEE"/>
    <w:rsid w:val="4DD7B402"/>
    <w:rsid w:val="4FC1A8DB"/>
    <w:rsid w:val="57B260A6"/>
    <w:rsid w:val="5A22F2E9"/>
    <w:rsid w:val="633530C9"/>
    <w:rsid w:val="6BD25278"/>
    <w:rsid w:val="6BFAE450"/>
    <w:rsid w:val="6D85151A"/>
    <w:rsid w:val="6D85440A"/>
    <w:rsid w:val="6EC55143"/>
    <w:rsid w:val="777EC81C"/>
    <w:rsid w:val="7C6B95F3"/>
    <w:rsid w:val="7EBFEA31"/>
    <w:rsid w:val="7F8D4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8AAF011"/>
  <w15:chartTrackingRefBased/>
  <w15:docId w15:val="{31BAEBBE-D04E-48C8-A4A4-60F1B1D8DAE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Block Text"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94D"/>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tabs>
        <w:tab w:val="right" w:pos="9000"/>
      </w:tabs>
      <w:ind w:left="1440"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basedOn w:val="DefaultParagraphFont"/>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
    <w:basedOn w:val="DefaultParagraphFont"/>
    <w:uiPriority w:val="99"/>
    <w:semiHidden/>
    <w:rPr>
      <w:vertAlign w:val="superscript"/>
    </w:rPr>
  </w:style>
  <w:style w:type="paragraph" w:styleId="BlockText">
    <w:name w:val="Block Text"/>
    <w:basedOn w:val="Normal"/>
    <w:uiPriority w:val="99"/>
    <w:pPr>
      <w:ind w:left="810" w:right="720"/>
    </w:pPr>
    <w:rPr>
      <w:rFonts w:ascii="Times New Roman" w:hAnsi="Times New Roman"/>
      <w:sz w:val="20"/>
    </w:rPr>
  </w:style>
  <w:style w:type="paragraph" w:customStyle="1" w:styleId="Res-Caption">
    <w:name w:val="Res-Caption"/>
    <w:basedOn w:val="Normal"/>
    <w:pPr>
      <w:ind w:left="720" w:right="720"/>
    </w:pPr>
    <w:rPr>
      <w:caps/>
    </w:rPr>
  </w:style>
  <w:style w:type="paragraph" w:customStyle="1" w:styleId="Res-TitleResolution">
    <w:name w:val="Res-Title (Resolution)"/>
    <w:basedOn w:val="main"/>
  </w:style>
  <w:style w:type="paragraph" w:customStyle="1" w:styleId="BodyTextforResolution">
    <w:name w:val="Body Text for Resolution"/>
    <w:basedOn w:val="Normal"/>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8D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782D"/>
    <w:rPr>
      <w:color w:val="0000FF"/>
      <w:u w:val="single"/>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semiHidden/>
    <w:rsid w:val="001F7583"/>
    <w:rPr>
      <w:rFonts w:ascii="Palatino" w:hAnsi="Palatino"/>
      <w:sz w:val="24"/>
    </w:rPr>
  </w:style>
  <w:style w:type="paragraph" w:styleId="ListParagraph">
    <w:name w:val="List Paragraph"/>
    <w:basedOn w:val="Normal"/>
    <w:uiPriority w:val="34"/>
    <w:qFormat/>
    <w:rsid w:val="00265941"/>
    <w:pPr>
      <w:ind w:left="720"/>
      <w:contextualSpacing/>
    </w:pPr>
  </w:style>
  <w:style w:type="paragraph" w:styleId="BalloonText">
    <w:name w:val="Balloon Text"/>
    <w:basedOn w:val="Normal"/>
    <w:link w:val="BalloonTextChar"/>
    <w:rsid w:val="00D102B7"/>
    <w:rPr>
      <w:rFonts w:ascii="Segoe UI" w:hAnsi="Segoe UI" w:cs="Segoe UI"/>
      <w:sz w:val="18"/>
      <w:szCs w:val="18"/>
    </w:rPr>
  </w:style>
  <w:style w:type="character" w:customStyle="1" w:styleId="BalloonTextChar">
    <w:name w:val="Balloon Text Char"/>
    <w:basedOn w:val="DefaultParagraphFont"/>
    <w:link w:val="BalloonText"/>
    <w:rsid w:val="00D102B7"/>
    <w:rPr>
      <w:rFonts w:ascii="Segoe UI" w:hAnsi="Segoe UI" w:cs="Segoe UI"/>
      <w:sz w:val="18"/>
      <w:szCs w:val="18"/>
    </w:rPr>
  </w:style>
  <w:style w:type="paragraph" w:customStyle="1" w:styleId="Default">
    <w:name w:val="Default"/>
    <w:rsid w:val="00E80A64"/>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EE2348"/>
    <w:rPr>
      <w:sz w:val="16"/>
      <w:szCs w:val="16"/>
    </w:rPr>
  </w:style>
  <w:style w:type="paragraph" w:styleId="CommentText">
    <w:name w:val="annotation text"/>
    <w:basedOn w:val="Normal"/>
    <w:link w:val="CommentTextChar"/>
    <w:rsid w:val="00EE2348"/>
    <w:rPr>
      <w:sz w:val="20"/>
    </w:rPr>
  </w:style>
  <w:style w:type="character" w:customStyle="1" w:styleId="CommentTextChar">
    <w:name w:val="Comment Text Char"/>
    <w:basedOn w:val="DefaultParagraphFont"/>
    <w:link w:val="CommentText"/>
    <w:rsid w:val="00EE2348"/>
    <w:rPr>
      <w:rFonts w:ascii="Palatino" w:hAnsi="Palatino"/>
    </w:rPr>
  </w:style>
  <w:style w:type="paragraph" w:styleId="CommentSubject">
    <w:name w:val="annotation subject"/>
    <w:basedOn w:val="CommentText"/>
    <w:next w:val="CommentText"/>
    <w:link w:val="CommentSubjectChar"/>
    <w:rsid w:val="00EE2348"/>
    <w:rPr>
      <w:b/>
      <w:bCs/>
    </w:rPr>
  </w:style>
  <w:style w:type="character" w:customStyle="1" w:styleId="CommentSubjectChar">
    <w:name w:val="Comment Subject Char"/>
    <w:basedOn w:val="CommentTextChar"/>
    <w:link w:val="CommentSubject"/>
    <w:rsid w:val="00EE2348"/>
    <w:rPr>
      <w:rFonts w:ascii="Palatino" w:hAnsi="Palatino"/>
      <w:b/>
      <w:bCs/>
    </w:rPr>
  </w:style>
  <w:style w:type="paragraph" w:styleId="Revision">
    <w:name w:val="Revision"/>
    <w:hidden/>
    <w:uiPriority w:val="99"/>
    <w:semiHidden/>
    <w:rsid w:val="00AF75E4"/>
    <w:rPr>
      <w:rFonts w:ascii="Palatino" w:hAnsi="Palatino"/>
      <w:sz w:val="26"/>
    </w:rPr>
  </w:style>
  <w:style w:type="character" w:styleId="UnresolvedMention">
    <w:name w:val="Unresolved Mention"/>
    <w:basedOn w:val="DefaultParagraphFont"/>
    <w:uiPriority w:val="99"/>
    <w:semiHidden/>
    <w:unhideWhenUsed/>
    <w:rsid w:val="00187C13"/>
    <w:rPr>
      <w:color w:val="605E5C"/>
      <w:shd w:val="clear" w:color="auto" w:fill="E1DFDD"/>
    </w:rPr>
  </w:style>
  <w:style w:type="character" w:customStyle="1" w:styleId="js-about-item-abstr">
    <w:name w:val="js-about-item-abstr"/>
    <w:basedOn w:val="DefaultParagraphFont"/>
    <w:rsid w:val="00AF596F"/>
  </w:style>
  <w:style w:type="paragraph" w:styleId="NoSpacing">
    <w:name w:val="No Spacing"/>
    <w:uiPriority w:val="1"/>
    <w:qFormat/>
    <w:rsid w:val="006C43E4"/>
    <w:rPr>
      <w:rFonts w:ascii="Palatino" w:hAnsi="Palatino"/>
      <w:sz w:val="26"/>
    </w:rPr>
  </w:style>
  <w:style w:type="character" w:styleId="FollowedHyperlink">
    <w:name w:val="FollowedHyperlink"/>
    <w:basedOn w:val="DefaultParagraphFont"/>
    <w:rsid w:val="00914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266453">
      <w:bodyDiv w:val="1"/>
      <w:marLeft w:val="0"/>
      <w:marRight w:val="0"/>
      <w:marTop w:val="0"/>
      <w:marBottom w:val="0"/>
      <w:divBdr>
        <w:top w:val="single" w:sz="12" w:space="0" w:color="767575"/>
        <w:left w:val="none" w:sz="0" w:space="0" w:color="auto"/>
        <w:bottom w:val="none" w:sz="0" w:space="0" w:color="auto"/>
        <w:right w:val="none" w:sz="0" w:space="0" w:color="auto"/>
      </w:divBdr>
      <w:divsChild>
        <w:div w:id="1868593512">
          <w:marLeft w:val="0"/>
          <w:marRight w:val="0"/>
          <w:marTop w:val="0"/>
          <w:marBottom w:val="0"/>
          <w:divBdr>
            <w:top w:val="none" w:sz="0" w:space="0" w:color="auto"/>
            <w:left w:val="none" w:sz="0" w:space="0" w:color="auto"/>
            <w:bottom w:val="none" w:sz="0" w:space="0" w:color="auto"/>
            <w:right w:val="none" w:sz="0" w:space="0" w:color="auto"/>
          </w:divBdr>
          <w:divsChild>
            <w:div w:id="2015062326">
              <w:marLeft w:val="0"/>
              <w:marRight w:val="0"/>
              <w:marTop w:val="0"/>
              <w:marBottom w:val="0"/>
              <w:divBdr>
                <w:top w:val="none" w:sz="0" w:space="0" w:color="auto"/>
                <w:left w:val="none" w:sz="0" w:space="0" w:color="auto"/>
                <w:bottom w:val="none" w:sz="0" w:space="0" w:color="auto"/>
                <w:right w:val="none" w:sz="0" w:space="0" w:color="auto"/>
              </w:divBdr>
              <w:divsChild>
                <w:div w:id="9056079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0845636">
                      <w:marLeft w:val="300"/>
                      <w:marRight w:val="0"/>
                      <w:marTop w:val="0"/>
                      <w:marBottom w:val="0"/>
                      <w:divBdr>
                        <w:top w:val="none" w:sz="0" w:space="0" w:color="auto"/>
                        <w:left w:val="none" w:sz="0" w:space="0" w:color="auto"/>
                        <w:bottom w:val="none" w:sz="0" w:space="0" w:color="auto"/>
                        <w:right w:val="none" w:sz="0" w:space="0" w:color="auto"/>
                      </w:divBdr>
                      <w:divsChild>
                        <w:div w:id="886533281">
                          <w:marLeft w:val="0"/>
                          <w:marRight w:val="0"/>
                          <w:marTop w:val="0"/>
                          <w:marBottom w:val="0"/>
                          <w:divBdr>
                            <w:top w:val="none" w:sz="0" w:space="0" w:color="auto"/>
                            <w:left w:val="none" w:sz="0" w:space="0" w:color="auto"/>
                            <w:bottom w:val="none" w:sz="0" w:space="0" w:color="auto"/>
                            <w:right w:val="none" w:sz="0" w:space="0" w:color="auto"/>
                          </w:divBdr>
                          <w:divsChild>
                            <w:div w:id="477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86430">
      <w:bodyDiv w:val="1"/>
      <w:marLeft w:val="0"/>
      <w:marRight w:val="0"/>
      <w:marTop w:val="0"/>
      <w:marBottom w:val="0"/>
      <w:divBdr>
        <w:top w:val="none" w:sz="0" w:space="0" w:color="auto"/>
        <w:left w:val="none" w:sz="0" w:space="0" w:color="auto"/>
        <w:bottom w:val="none" w:sz="0" w:space="0" w:color="auto"/>
        <w:right w:val="none" w:sz="0" w:space="0" w:color="auto"/>
      </w:divBdr>
    </w:div>
    <w:div w:id="1142621376">
      <w:bodyDiv w:val="1"/>
      <w:marLeft w:val="0"/>
      <w:marRight w:val="0"/>
      <w:marTop w:val="0"/>
      <w:marBottom w:val="0"/>
      <w:divBdr>
        <w:top w:val="none" w:sz="0" w:space="0" w:color="auto"/>
        <w:left w:val="none" w:sz="0" w:space="0" w:color="auto"/>
        <w:bottom w:val="none" w:sz="0" w:space="0" w:color="auto"/>
        <w:right w:val="none" w:sz="0" w:space="0" w:color="auto"/>
      </w:divBdr>
    </w:div>
    <w:div w:id="1338994434">
      <w:bodyDiv w:val="1"/>
      <w:marLeft w:val="0"/>
      <w:marRight w:val="0"/>
      <w:marTop w:val="0"/>
      <w:marBottom w:val="0"/>
      <w:divBdr>
        <w:top w:val="single" w:sz="12" w:space="0" w:color="767575"/>
        <w:left w:val="none" w:sz="0" w:space="0" w:color="auto"/>
        <w:bottom w:val="none" w:sz="0" w:space="0" w:color="auto"/>
        <w:right w:val="none" w:sz="0" w:space="0" w:color="auto"/>
      </w:divBdr>
      <w:divsChild>
        <w:div w:id="1051540286">
          <w:marLeft w:val="0"/>
          <w:marRight w:val="0"/>
          <w:marTop w:val="0"/>
          <w:marBottom w:val="0"/>
          <w:divBdr>
            <w:top w:val="none" w:sz="0" w:space="0" w:color="auto"/>
            <w:left w:val="none" w:sz="0" w:space="0" w:color="auto"/>
            <w:bottom w:val="none" w:sz="0" w:space="0" w:color="auto"/>
            <w:right w:val="none" w:sz="0" w:space="0" w:color="auto"/>
          </w:divBdr>
          <w:divsChild>
            <w:div w:id="1344671543">
              <w:marLeft w:val="0"/>
              <w:marRight w:val="0"/>
              <w:marTop w:val="0"/>
              <w:marBottom w:val="0"/>
              <w:divBdr>
                <w:top w:val="none" w:sz="0" w:space="0" w:color="auto"/>
                <w:left w:val="none" w:sz="0" w:space="0" w:color="auto"/>
                <w:bottom w:val="none" w:sz="0" w:space="0" w:color="auto"/>
                <w:right w:val="none" w:sz="0" w:space="0" w:color="auto"/>
              </w:divBdr>
              <w:divsChild>
                <w:div w:id="149745947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841065">
                      <w:marLeft w:val="300"/>
                      <w:marRight w:val="0"/>
                      <w:marTop w:val="0"/>
                      <w:marBottom w:val="0"/>
                      <w:divBdr>
                        <w:top w:val="none" w:sz="0" w:space="0" w:color="auto"/>
                        <w:left w:val="none" w:sz="0" w:space="0" w:color="auto"/>
                        <w:bottom w:val="none" w:sz="0" w:space="0" w:color="auto"/>
                        <w:right w:val="none" w:sz="0" w:space="0" w:color="auto"/>
                      </w:divBdr>
                      <w:divsChild>
                        <w:div w:id="262617245">
                          <w:marLeft w:val="0"/>
                          <w:marRight w:val="0"/>
                          <w:marTop w:val="0"/>
                          <w:marBottom w:val="0"/>
                          <w:divBdr>
                            <w:top w:val="none" w:sz="0" w:space="0" w:color="auto"/>
                            <w:left w:val="none" w:sz="0" w:space="0" w:color="auto"/>
                            <w:bottom w:val="none" w:sz="0" w:space="0" w:color="auto"/>
                            <w:right w:val="none" w:sz="0" w:space="0" w:color="auto"/>
                          </w:divBdr>
                          <w:divsChild>
                            <w:div w:id="611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downloads/workplace-school-and-home-guidance.pdf" TargetMode="External"/><Relationship Id="rId3" Type="http://schemas.openxmlformats.org/officeDocument/2006/relationships/hyperlink" Target="https://www.cisa.gov/identifying-critical-infrastructure-during-covid-19" TargetMode="External"/><Relationship Id="rId7" Type="http://schemas.openxmlformats.org/officeDocument/2006/relationships/hyperlink" Target="http://covid19.ca.gov/pdf/guidance-transit-rail.pdf" TargetMode="External"/><Relationship Id="rId12" Type="http://schemas.openxmlformats.org/officeDocument/2006/relationships/hyperlink" Target="https://www.sfdph.org/dph/alerts/files/OrderNoC19-12-RequiringFaceCovering-04172020.pdf" TargetMode="External"/><Relationship Id="rId2" Type="http://schemas.openxmlformats.org/officeDocument/2006/relationships/hyperlink" Target="https://www.gov.ca.gov/wp-content/uploads/2020/03/EO-N-33-20-COVID-19-HEALTH-ORDER-03.19.2020-002.pdf" TargetMode="External"/><Relationship Id="rId1" Type="http://schemas.openxmlformats.org/officeDocument/2006/relationships/hyperlink" Target="https://www.gov.ca.gov/wp-content/uploads/2020/03/3.4.20-Coronavirus-SOE-Proclamation.pdf" TargetMode="External"/><Relationship Id="rId6" Type="http://schemas.openxmlformats.org/officeDocument/2006/relationships/hyperlink" Target="https://sf.gov/news/differences-between-state-and-city-stay-home-orders-reopening-businesses" TargetMode="External"/><Relationship Id="rId11" Type="http://schemas.openxmlformats.org/officeDocument/2006/relationships/hyperlink" Target="https://www.cdc.gov/coronavirus/2019-ncov/community/critical-workers/implementing-safety-practices.html" TargetMode="External"/><Relationship Id="rId5" Type="http://schemas.openxmlformats.org/officeDocument/2006/relationships/hyperlink" Target="https://www.cdph.ca.gov/Programs/CID/DCDC/CDPH%20Document%20Library/COVID-19/SHO%20Order%205-7-2020.pdf" TargetMode="External"/><Relationship Id="rId10" Type="http://schemas.openxmlformats.org/officeDocument/2006/relationships/hyperlink" Target="https://www.cdc.gov/coronavirus/2019-ncov/community/organizations/disinfecting-transport-vehicles.html" TargetMode="External"/><Relationship Id="rId4" Type="http://schemas.openxmlformats.org/officeDocument/2006/relationships/hyperlink" Target="https://www.cisa.gov/transportation-systems-sector" TargetMode="External"/><Relationship Id="rId9" Type="http://schemas.openxmlformats.org/officeDocument/2006/relationships/hyperlink" Target="https://www.cdc.gov/coronavirus/2019-ncov/prevent-getting-sick/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2" ma:contentTypeDescription="Create a new document." ma:contentTypeScope="" ma:versionID="a96e9086793ce8e6ac56aee2fff359ef">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971a68a3951c4957ee03560bdeb463f9"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16635-AC04-4768-9F11-9D761D0D74C6}">
  <ds:schemaRefs>
    <ds:schemaRef ds:uri="http://schemas.openxmlformats.org/officeDocument/2006/bibliography"/>
  </ds:schemaRefs>
</ds:datastoreItem>
</file>

<file path=customXml/itemProps2.xml><?xml version="1.0" encoding="utf-8"?>
<ds:datastoreItem xmlns:ds="http://schemas.openxmlformats.org/officeDocument/2006/customXml" ds:itemID="{B00C3AD7-AC1A-4096-8D75-3C730B09A819}">
  <ds:schemaRefs>
    <ds:schemaRef ds:uri="http://schemas.microsoft.com/sharepoint/v3/contenttype/forms"/>
  </ds:schemaRefs>
</ds:datastoreItem>
</file>

<file path=customXml/itemProps3.xml><?xml version="1.0" encoding="utf-8"?>
<ds:datastoreItem xmlns:ds="http://schemas.openxmlformats.org/officeDocument/2006/customXml" ds:itemID="{158FA7D5-D8D5-41E9-8EDA-F410FB347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AA6A8-B6D0-4AC3-9DEC-DED080CC7A89}">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3567</ap:Words>
  <ap:Characters>20337</ap:Characters>
  <ap:Application>Microsoft Office Word</ap:Application>
  <ap:DocSecurity>0</ap:DocSecurity>
  <ap:Lines>169</ap:Lines>
  <ap:Paragraphs>47</ap:Paragraphs>
  <ap:ScaleCrop>false</ap:ScaleCrop>
  <ap:HeadingPairs>
    <vt:vector baseType="variant" size="2">
      <vt:variant>
        <vt:lpstr>Title</vt:lpstr>
      </vt:variant>
      <vt:variant>
        <vt:i4>1</vt:i4>
      </vt:variant>
    </vt:vector>
  </ap:HeadingPairs>
  <ap:TitlesOfParts>
    <vt:vector baseType="lpstr" size="1">
      <vt:lpstr>Decision</vt:lpstr>
    </vt:vector>
  </ap:TitlesOfParts>
  <ap:Company/>
  <ap:LinksUpToDate>false</ap:LinksUpToDate>
  <ap:CharactersWithSpaces>23857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2020-06-25T21:50:00Z</cp:lastPrinted>
  <dcterms:created xsi:type="dcterms:W3CDTF">2020-07-13T17:21:32Z</dcterms:created>
  <dcterms:modified xsi:type="dcterms:W3CDTF">2020-07-13T17:21:32Z</dcterms:modified>
</cp:coreProperties>
</file>