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6FC3" w:rsidP="006F6FC3" w:rsidRDefault="006F6FC3" w14:paraId="7649B267" w14:textId="77777777">
      <w:pPr>
        <w:pBdr>
          <w:bottom w:val="double" w:color="auto" w:sz="6" w:space="1"/>
        </w:pBdr>
        <w:tabs>
          <w:tab w:val="right" w:pos="11070"/>
        </w:tabs>
        <w:rPr>
          <w:rFonts w:ascii="Arial" w:hAnsi="Arial"/>
          <w:i/>
        </w:rPr>
      </w:pPr>
      <w:r>
        <w:rPr>
          <w:rFonts w:ascii="Arial" w:hAnsi="Arial"/>
          <w:sz w:val="16"/>
        </w:rPr>
        <w:t>STATE OF CALIFORNIA                                                                                                                         GAVIN NEWSOM,</w:t>
      </w:r>
      <w:r>
        <w:rPr>
          <w:rFonts w:ascii="Arial" w:hAnsi="Arial"/>
        </w:rPr>
        <w:t xml:space="preserve"> </w:t>
      </w:r>
      <w:r>
        <w:rPr>
          <w:rFonts w:ascii="Arial" w:hAnsi="Arial"/>
          <w:i/>
          <w:sz w:val="16"/>
        </w:rPr>
        <w:t>Governor</w:t>
      </w:r>
    </w:p>
    <w:p w:rsidR="006F6FC3" w:rsidP="006F6FC3" w:rsidRDefault="006F6FC3" w14:paraId="044E0D1C" w14:textId="77777777">
      <w:pPr>
        <w:tabs>
          <w:tab w:val="right" w:pos="11070"/>
        </w:tabs>
        <w:spacing w:before="80"/>
        <w:rPr>
          <w:rFonts w:ascii="Arial" w:hAnsi="Arial"/>
        </w:rPr>
      </w:pPr>
      <w:r>
        <w:rPr>
          <w:noProof/>
        </w:rPr>
        <w:drawing>
          <wp:anchor distT="0" distB="0" distL="114300" distR="114300" simplePos="0" relativeHeight="251658241" behindDoc="0" locked="0" layoutInCell="1" allowOverlap="1" wp14:editId="099E0E33" wp14:anchorId="3731B94A">
            <wp:simplePos x="0" y="0"/>
            <wp:positionH relativeFrom="column">
              <wp:posOffset>5044440</wp:posOffset>
            </wp:positionH>
            <wp:positionV relativeFrom="paragraph">
              <wp:posOffset>109220</wp:posOffset>
            </wp:positionV>
            <wp:extent cx="769620" cy="769620"/>
            <wp:effectExtent l="0" t="0" r="0" b="0"/>
            <wp:wrapSquare wrapText="bothSides"/>
            <wp:docPr id="3" name="Picture 3" descr="PUC_ColorSeal_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C_ColorSeal_PowerPo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PUBLIC UTILITIES COMMISSION</w:t>
      </w:r>
    </w:p>
    <w:p w:rsidR="006F6FC3" w:rsidP="006F6FC3" w:rsidRDefault="006F6FC3" w14:paraId="4159B008" w14:textId="77777777">
      <w:pPr>
        <w:tabs>
          <w:tab w:val="right" w:pos="11070"/>
        </w:tabs>
        <w:spacing w:before="80"/>
        <w:rPr>
          <w:rFonts w:ascii="Arial" w:hAnsi="Arial"/>
          <w:sz w:val="12"/>
        </w:rPr>
      </w:pPr>
      <w:r>
        <w:rPr>
          <w:rFonts w:ascii="Arial" w:hAnsi="Arial"/>
          <w:sz w:val="12"/>
        </w:rPr>
        <w:t>505 VAN NESS AVENUE</w:t>
      </w:r>
    </w:p>
    <w:p w:rsidR="006F6FC3" w:rsidP="006F6FC3" w:rsidRDefault="006F6FC3" w14:paraId="28C2F9FA" w14:textId="77777777">
      <w:pPr>
        <w:tabs>
          <w:tab w:val="right" w:pos="11070"/>
        </w:tabs>
        <w:spacing w:before="80"/>
        <w:rPr>
          <w:rFonts w:ascii="Arial" w:hAnsi="Arial"/>
          <w:sz w:val="12"/>
        </w:rPr>
      </w:pPr>
      <w:r>
        <w:rPr>
          <w:rFonts w:ascii="Arial" w:hAnsi="Arial"/>
          <w:sz w:val="12"/>
        </w:rPr>
        <w:t>SAN FRANCISCO, CA  94102-3298</w:t>
      </w:r>
    </w:p>
    <w:p w:rsidR="006F6FC3" w:rsidP="006F6FC3" w:rsidRDefault="006F6FC3" w14:paraId="5AFCA1D8" w14:textId="77777777">
      <w:pPr>
        <w:rPr>
          <w:sz w:val="26"/>
        </w:rPr>
      </w:pPr>
    </w:p>
    <w:p w:rsidR="006F6FC3" w:rsidP="006F6FC3" w:rsidRDefault="006F6FC3" w14:paraId="75657969" w14:textId="77777777">
      <w:pPr>
        <w:pStyle w:val="BodyText"/>
        <w:spacing w:before="1"/>
      </w:pPr>
    </w:p>
    <w:p w:rsidR="006F6FC3" w:rsidP="006F6FC3" w:rsidRDefault="006F6FC3" w14:paraId="178488DF" w14:textId="77777777">
      <w:pPr>
        <w:pStyle w:val="BodyText"/>
        <w:spacing w:before="1"/>
      </w:pPr>
    </w:p>
    <w:p w:rsidRPr="006F6FC3" w:rsidR="006F6FC3" w:rsidP="006F6FC3" w:rsidRDefault="00D413AE" w14:paraId="28D9B3E3" w14:textId="5E716CFA">
      <w:pPr>
        <w:pStyle w:val="BodyText"/>
        <w:spacing w:before="1"/>
        <w:rPr>
          <w:sz w:val="25"/>
          <w:szCs w:val="25"/>
        </w:rPr>
      </w:pPr>
      <w:r>
        <w:rPr>
          <w:sz w:val="25"/>
          <w:szCs w:val="25"/>
        </w:rPr>
        <w:t>January 14</w:t>
      </w:r>
      <w:r w:rsidRPr="006F6FC3" w:rsidR="006F6FC3">
        <w:rPr>
          <w:sz w:val="25"/>
          <w:szCs w:val="25"/>
        </w:rPr>
        <w:t>, 202</w:t>
      </w:r>
      <w:r>
        <w:rPr>
          <w:sz w:val="25"/>
          <w:szCs w:val="25"/>
        </w:rPr>
        <w:t>1</w:t>
      </w:r>
    </w:p>
    <w:p w:rsidRPr="006F6FC3" w:rsidR="006F6FC3" w:rsidP="006F6FC3" w:rsidRDefault="006F6FC3" w14:paraId="42D6CBD4" w14:textId="77777777">
      <w:pPr>
        <w:pStyle w:val="BodyText"/>
        <w:rPr>
          <w:sz w:val="25"/>
          <w:szCs w:val="25"/>
        </w:rPr>
      </w:pPr>
    </w:p>
    <w:p w:rsidRPr="006F6FC3" w:rsidR="006F6FC3" w:rsidP="006F6FC3" w:rsidRDefault="006F6FC3" w14:paraId="45565EFB" w14:textId="406E92A7">
      <w:pPr>
        <w:pStyle w:val="BodyText"/>
        <w:jc w:val="center"/>
        <w:rPr>
          <w:b/>
          <w:sz w:val="25"/>
          <w:szCs w:val="25"/>
        </w:rPr>
      </w:pPr>
      <w:r w:rsidRPr="006F6FC3">
        <w:rPr>
          <w:b/>
          <w:sz w:val="25"/>
          <w:szCs w:val="25"/>
        </w:rPr>
        <w:t>Wildfire Safety Division Action Statement on</w:t>
      </w:r>
    </w:p>
    <w:p w:rsidRPr="006F6FC3" w:rsidR="006F6FC3" w:rsidP="006F6FC3" w:rsidRDefault="006F6FC3" w14:paraId="1D868A4B" w14:textId="20107E6D">
      <w:pPr>
        <w:pStyle w:val="BodyText"/>
        <w:jc w:val="center"/>
        <w:rPr>
          <w:b/>
          <w:sz w:val="25"/>
          <w:szCs w:val="25"/>
        </w:rPr>
      </w:pPr>
      <w:r w:rsidRPr="006F6FC3">
        <w:rPr>
          <w:b/>
          <w:sz w:val="25"/>
          <w:szCs w:val="25"/>
        </w:rPr>
        <w:t>Bear Valley Electric Service, Inc.’s 2020 Wildfire Mitigation Plan</w:t>
      </w:r>
      <w:r w:rsidRPr="006F6FC3">
        <w:rPr>
          <w:sz w:val="25"/>
          <w:szCs w:val="25"/>
        </w:rPr>
        <w:t xml:space="preserve"> </w:t>
      </w:r>
      <w:r w:rsidRPr="006F6FC3">
        <w:rPr>
          <w:b/>
          <w:sz w:val="25"/>
          <w:szCs w:val="25"/>
        </w:rPr>
        <w:t>Refile</w:t>
      </w:r>
    </w:p>
    <w:p w:rsidRPr="006F6FC3" w:rsidR="006F6FC3" w:rsidP="006F6FC3" w:rsidRDefault="006F6FC3" w14:paraId="33CEDCB6" w14:textId="77777777">
      <w:pPr>
        <w:pStyle w:val="BodyText"/>
        <w:jc w:val="center"/>
        <w:rPr>
          <w:sz w:val="25"/>
          <w:szCs w:val="25"/>
        </w:rPr>
      </w:pPr>
    </w:p>
    <w:p w:rsidRPr="006F6FC3" w:rsidR="006F6FC3" w:rsidP="006F6FC3" w:rsidRDefault="006F6FC3" w14:paraId="4D74212F" w14:textId="21F6060A">
      <w:pPr>
        <w:pStyle w:val="BodyText"/>
        <w:rPr>
          <w:sz w:val="25"/>
          <w:szCs w:val="25"/>
        </w:rPr>
      </w:pPr>
      <w:r w:rsidRPr="006F6FC3">
        <w:rPr>
          <w:sz w:val="25"/>
          <w:szCs w:val="25"/>
        </w:rPr>
        <w:t>This Action Statement is the conditional approval of Bear Valley Electric Service, Inc.’s (BVES) 2020 Wildfire Mitigation Plan Refile (WMP or Refile) and is presented to the California Public Utilities Commission (CPUC) for ratification, via the associated Resolution and previously approved Guidance Resolution, WSD-002.</w:t>
      </w:r>
    </w:p>
    <w:p w:rsidRPr="006F6FC3" w:rsidR="006F6FC3" w:rsidP="006F6FC3" w:rsidRDefault="006F6FC3" w14:paraId="765271E4" w14:textId="77777777">
      <w:pPr>
        <w:pStyle w:val="BodyText"/>
        <w:rPr>
          <w:sz w:val="25"/>
          <w:szCs w:val="25"/>
        </w:rPr>
      </w:pPr>
    </w:p>
    <w:p w:rsidRPr="006F6FC3" w:rsidR="006F6FC3" w:rsidP="006F6FC3" w:rsidRDefault="006F6FC3" w14:paraId="7B29DBEA" w14:textId="53E823E0">
      <w:pPr>
        <w:pStyle w:val="BodyText"/>
        <w:rPr>
          <w:b/>
          <w:sz w:val="25"/>
          <w:szCs w:val="25"/>
        </w:rPr>
      </w:pPr>
      <w:r w:rsidRPr="006F6FC3">
        <w:rPr>
          <w:b/>
          <w:sz w:val="25"/>
          <w:szCs w:val="25"/>
        </w:rPr>
        <w:t>Introduction</w:t>
      </w:r>
    </w:p>
    <w:p w:rsidRPr="006F6FC3" w:rsidR="006F6FC3" w:rsidP="006F6FC3" w:rsidRDefault="006F6FC3" w14:paraId="0BB51F85" w14:textId="77777777">
      <w:pPr>
        <w:pStyle w:val="BodyText"/>
        <w:rPr>
          <w:sz w:val="25"/>
          <w:szCs w:val="25"/>
        </w:rPr>
      </w:pPr>
    </w:p>
    <w:p w:rsidRPr="006F6FC3" w:rsidR="006F6FC3" w:rsidP="006F6FC3" w:rsidRDefault="006F6FC3" w14:paraId="0FE6AA07" w14:textId="3E86EE4F">
      <w:pPr>
        <w:pStyle w:val="BodyText"/>
        <w:rPr>
          <w:sz w:val="25"/>
          <w:szCs w:val="25"/>
        </w:rPr>
      </w:pPr>
      <w:r w:rsidRPr="006F6FC3">
        <w:rPr>
          <w:sz w:val="25"/>
          <w:szCs w:val="25"/>
        </w:rPr>
        <w:t>Wildfires have caused significant social, economic, and environmental damage on a global scale. Already this year, there have been over 8,000 wildfires ignited and four million acres of land scorched, making 2020 the largest wildfire season recorded in modern California history.</w:t>
      </w:r>
      <w:r w:rsidRPr="006F6FC3">
        <w:rPr>
          <w:rStyle w:val="FootnoteReference"/>
          <w:b/>
          <w:bCs/>
          <w:sz w:val="25"/>
          <w:szCs w:val="25"/>
          <w:u w:val="single"/>
        </w:rPr>
        <w:footnoteReference w:id="2"/>
      </w:r>
      <w:r w:rsidRPr="006F6FC3">
        <w:rPr>
          <w:sz w:val="25"/>
          <w:szCs w:val="25"/>
        </w:rPr>
        <w:t xml:space="preserve"> In recent years, electric utilities have been responsible for some of the most devastating wildfires in the state. The Wildfire Safety Division (WSD) recognizes that the wildfire threat is only increasing, with utility-related ignitions responsible for a disproportionate share of wildfire-related consequences. To that end, the WSD has a vision of moving towards a sustainable California, with no catastrophic utility-ignited wildfires, that has access to safe, affordable, and reliable electricity. The WSD recognizes it is critical for utilities to act quickly to reduce utility-related wildfire risk effectively and prudently.</w:t>
      </w:r>
    </w:p>
    <w:p w:rsidRPr="006F6FC3" w:rsidR="006F6FC3" w:rsidP="006F6FC3" w:rsidRDefault="006F6FC3" w14:paraId="597120FE" w14:textId="77777777">
      <w:pPr>
        <w:pStyle w:val="BodyText"/>
        <w:rPr>
          <w:sz w:val="25"/>
          <w:szCs w:val="25"/>
        </w:rPr>
      </w:pPr>
    </w:p>
    <w:p w:rsidRPr="006F6FC3" w:rsidR="006F6FC3" w:rsidP="006F6FC3" w:rsidRDefault="006F6FC3" w14:paraId="1F159880" w14:textId="640B975F">
      <w:pPr>
        <w:pStyle w:val="BodyText"/>
        <w:rPr>
          <w:sz w:val="25"/>
          <w:szCs w:val="25"/>
        </w:rPr>
      </w:pPr>
      <w:r w:rsidRPr="006F6FC3">
        <w:rPr>
          <w:sz w:val="25"/>
          <w:szCs w:val="25"/>
        </w:rPr>
        <w:t xml:space="preserve">As utility wildfire mitigation has become an increasingly urgent priority, the California Legislature has passed several bills related to utility wildfire prevention and oversight. The primary regulatory vehicle for the WSD to regulate electrical corporations to reduce their wildfire risk is the Wildfire Mitigation Plan (WMP), which was introduced in Senate Bill (SB) 1028 (Hill, 2016) and further defined in SB 901 (Dodd, 2018), Assembly Bill (AB) 1054 (Holden, 2019), and AB 111 (Committee on Budget, 2019). Electrical corporations are required to submit WMPs, designed to assesses their level of wildfire risk and detail their plans for wildfire risk reduction. </w:t>
      </w:r>
      <w:r w:rsidRPr="006F6FC3">
        <w:rPr>
          <w:sz w:val="25"/>
          <w:szCs w:val="25"/>
        </w:rPr>
        <w:lastRenderedPageBreak/>
        <w:t>The first WMPs, under the SB 901 framework, were submitted by the electrical corporations and evaluated by the CPUC in 2019.</w:t>
      </w:r>
    </w:p>
    <w:p w:rsidRPr="006F6FC3" w:rsidR="006F6FC3" w:rsidP="006F6FC3" w:rsidRDefault="006F6FC3" w14:paraId="2BBB1551" w14:textId="77777777">
      <w:pPr>
        <w:pStyle w:val="BodyText"/>
        <w:rPr>
          <w:sz w:val="25"/>
          <w:szCs w:val="25"/>
        </w:rPr>
      </w:pPr>
    </w:p>
    <w:p w:rsidRPr="006F6FC3" w:rsidR="006F6FC3" w:rsidP="006F6FC3" w:rsidRDefault="006F6FC3" w14:paraId="1A8824B1" w14:textId="432D9D4A">
      <w:pPr>
        <w:pStyle w:val="BodyText"/>
        <w:rPr>
          <w:sz w:val="25"/>
          <w:szCs w:val="25"/>
        </w:rPr>
      </w:pPr>
      <w:r w:rsidRPr="006F6FC3">
        <w:rPr>
          <w:sz w:val="25"/>
          <w:szCs w:val="25"/>
        </w:rPr>
        <w:t>AB 1054 and AB 111 transferred responsibility for evaluation and approval of WMPs to the WSD,</w:t>
      </w:r>
      <w:r w:rsidRPr="006F6FC3">
        <w:rPr>
          <w:rStyle w:val="FootnoteReference"/>
          <w:b/>
          <w:bCs/>
          <w:sz w:val="25"/>
          <w:szCs w:val="25"/>
          <w:u w:val="single"/>
        </w:rPr>
        <w:footnoteReference w:id="3"/>
      </w:r>
      <w:r w:rsidRPr="006F6FC3">
        <w:rPr>
          <w:position w:val="6"/>
          <w:sz w:val="25"/>
          <w:szCs w:val="25"/>
        </w:rPr>
        <w:t xml:space="preserve"> </w:t>
      </w:r>
      <w:r w:rsidRPr="006F6FC3">
        <w:rPr>
          <w:sz w:val="25"/>
          <w:szCs w:val="25"/>
        </w:rPr>
        <w:t>which, as of July 2021, will transfer and become the Office of Energy Infrastructure Safety (OEIS) within the California Natural Resources Agency (CNRA). In this role, the WSD oversees electrical corporations’ wildfire mitigation efforts to address increasing utility wildfire risk. To support its efforts, the WSD has developed a long-term strategy and roadmap. This strategy and roadmap inform the WSD’s work in updating the WMP process and guidelines, and the WSD’s evaluation of the WMPs.</w:t>
      </w:r>
    </w:p>
    <w:p w:rsidRPr="006F6FC3" w:rsidR="006F6FC3" w:rsidP="006F6FC3" w:rsidRDefault="006F6FC3" w14:paraId="47F80A0E" w14:textId="77777777">
      <w:pPr>
        <w:pStyle w:val="BodyText"/>
        <w:rPr>
          <w:sz w:val="25"/>
          <w:szCs w:val="25"/>
        </w:rPr>
      </w:pPr>
    </w:p>
    <w:p w:rsidRPr="006F6FC3" w:rsidR="006F6FC3" w:rsidP="006F6FC3" w:rsidRDefault="006F6FC3" w14:paraId="73F46AFF" w14:textId="11A6A3B0">
      <w:pPr>
        <w:pStyle w:val="BodyText"/>
        <w:rPr>
          <w:sz w:val="25"/>
          <w:szCs w:val="25"/>
        </w:rPr>
      </w:pPr>
      <w:r w:rsidRPr="006F6FC3">
        <w:rPr>
          <w:sz w:val="25"/>
          <w:szCs w:val="25"/>
        </w:rPr>
        <w:t>AB</w:t>
      </w:r>
      <w:r w:rsidRPr="006F6FC3">
        <w:rPr>
          <w:spacing w:val="-5"/>
          <w:sz w:val="25"/>
          <w:szCs w:val="25"/>
        </w:rPr>
        <w:t xml:space="preserve"> </w:t>
      </w:r>
      <w:r w:rsidRPr="006F6FC3">
        <w:rPr>
          <w:sz w:val="25"/>
          <w:szCs w:val="25"/>
        </w:rPr>
        <w:t>1054</w:t>
      </w:r>
      <w:r w:rsidRPr="006F6FC3">
        <w:rPr>
          <w:spacing w:val="-2"/>
          <w:sz w:val="25"/>
          <w:szCs w:val="25"/>
        </w:rPr>
        <w:t xml:space="preserve"> </w:t>
      </w:r>
      <w:r w:rsidRPr="006F6FC3">
        <w:rPr>
          <w:sz w:val="25"/>
          <w:szCs w:val="25"/>
        </w:rPr>
        <w:t>mandates</w:t>
      </w:r>
      <w:r w:rsidRPr="006F6FC3">
        <w:rPr>
          <w:spacing w:val="-3"/>
          <w:sz w:val="25"/>
          <w:szCs w:val="25"/>
        </w:rPr>
        <w:t xml:space="preserve"> </w:t>
      </w:r>
      <w:r w:rsidRPr="006F6FC3">
        <w:rPr>
          <w:sz w:val="25"/>
          <w:szCs w:val="25"/>
        </w:rPr>
        <w:t>that</w:t>
      </w:r>
      <w:r w:rsidRPr="006F6FC3">
        <w:rPr>
          <w:spacing w:val="-5"/>
          <w:sz w:val="25"/>
          <w:szCs w:val="25"/>
        </w:rPr>
        <w:t xml:space="preserve"> </w:t>
      </w:r>
      <w:r w:rsidRPr="006F6FC3">
        <w:rPr>
          <w:sz w:val="25"/>
          <w:szCs w:val="25"/>
        </w:rPr>
        <w:t>the</w:t>
      </w:r>
      <w:r w:rsidRPr="006F6FC3">
        <w:rPr>
          <w:spacing w:val="-4"/>
          <w:sz w:val="25"/>
          <w:szCs w:val="25"/>
        </w:rPr>
        <w:t xml:space="preserve"> </w:t>
      </w:r>
      <w:r w:rsidRPr="006F6FC3">
        <w:rPr>
          <w:sz w:val="25"/>
          <w:szCs w:val="25"/>
        </w:rPr>
        <w:t>WSD</w:t>
      </w:r>
      <w:r w:rsidRPr="006F6FC3">
        <w:rPr>
          <w:spacing w:val="-4"/>
          <w:sz w:val="25"/>
          <w:szCs w:val="25"/>
        </w:rPr>
        <w:t xml:space="preserve"> </w:t>
      </w:r>
      <w:r w:rsidRPr="006F6FC3">
        <w:rPr>
          <w:sz w:val="25"/>
          <w:szCs w:val="25"/>
        </w:rPr>
        <w:t>complete</w:t>
      </w:r>
      <w:r w:rsidRPr="006F6FC3">
        <w:rPr>
          <w:spacing w:val="-1"/>
          <w:sz w:val="25"/>
          <w:szCs w:val="25"/>
        </w:rPr>
        <w:t xml:space="preserve"> </w:t>
      </w:r>
      <w:r w:rsidRPr="006F6FC3">
        <w:rPr>
          <w:sz w:val="25"/>
          <w:szCs w:val="25"/>
        </w:rPr>
        <w:t>its</w:t>
      </w:r>
      <w:r w:rsidRPr="006F6FC3">
        <w:rPr>
          <w:spacing w:val="-5"/>
          <w:sz w:val="25"/>
          <w:szCs w:val="25"/>
        </w:rPr>
        <w:t xml:space="preserve"> </w:t>
      </w:r>
      <w:r w:rsidRPr="006F6FC3">
        <w:rPr>
          <w:sz w:val="25"/>
          <w:szCs w:val="25"/>
        </w:rPr>
        <w:t>evaluation</w:t>
      </w:r>
      <w:r w:rsidRPr="006F6FC3">
        <w:rPr>
          <w:spacing w:val="-1"/>
          <w:sz w:val="25"/>
          <w:szCs w:val="25"/>
        </w:rPr>
        <w:t xml:space="preserve"> </w:t>
      </w:r>
      <w:r w:rsidRPr="006F6FC3">
        <w:rPr>
          <w:sz w:val="25"/>
          <w:szCs w:val="25"/>
        </w:rPr>
        <w:t>of</w:t>
      </w:r>
      <w:r w:rsidRPr="006F6FC3">
        <w:rPr>
          <w:spacing w:val="-5"/>
          <w:sz w:val="25"/>
          <w:szCs w:val="25"/>
        </w:rPr>
        <w:t xml:space="preserve"> </w:t>
      </w:r>
      <w:r w:rsidRPr="006F6FC3">
        <w:rPr>
          <w:sz w:val="25"/>
          <w:szCs w:val="25"/>
        </w:rPr>
        <w:t>WMPs</w:t>
      </w:r>
      <w:r w:rsidRPr="006F6FC3">
        <w:rPr>
          <w:spacing w:val="-4"/>
          <w:sz w:val="25"/>
          <w:szCs w:val="25"/>
        </w:rPr>
        <w:t xml:space="preserve"> </w:t>
      </w:r>
      <w:r w:rsidRPr="006F6FC3">
        <w:rPr>
          <w:sz w:val="25"/>
          <w:szCs w:val="25"/>
        </w:rPr>
        <w:t>within</w:t>
      </w:r>
      <w:r w:rsidRPr="006F6FC3">
        <w:rPr>
          <w:spacing w:val="-5"/>
          <w:sz w:val="25"/>
          <w:szCs w:val="25"/>
        </w:rPr>
        <w:t xml:space="preserve"> </w:t>
      </w:r>
      <w:r w:rsidRPr="006F6FC3">
        <w:rPr>
          <w:sz w:val="25"/>
          <w:szCs w:val="25"/>
        </w:rPr>
        <w:t>90</w:t>
      </w:r>
      <w:r w:rsidRPr="006F6FC3">
        <w:rPr>
          <w:spacing w:val="-4"/>
          <w:sz w:val="25"/>
          <w:szCs w:val="25"/>
        </w:rPr>
        <w:t xml:space="preserve"> </w:t>
      </w:r>
      <w:r w:rsidRPr="006F6FC3">
        <w:rPr>
          <w:sz w:val="25"/>
          <w:szCs w:val="25"/>
        </w:rPr>
        <w:t>days of submission. Bear Valley Electric Service, Inc. (BVES) originally submitted its 2020 WMP on February 7, 2020. After errors were discovered in the initial filing, BVES submitted an amended WMP on March 6, 2020. Then, following the issuance of Draft Resolution WSD-006, BVES again submitted an amended WMP on May 22, 2020 providing what it characterized as errata. The changes included in BVES’s May 22, 2020 Errata submission were substantive and rendered much of the WSD’s analysis in Draft Resolution WSD-006 moot. Accordingly, the WSD issued</w:t>
      </w:r>
      <w:r w:rsidRPr="006F6FC3" w:rsidDel="00952288">
        <w:rPr>
          <w:sz w:val="25"/>
          <w:szCs w:val="25"/>
        </w:rPr>
        <w:t xml:space="preserve"> </w:t>
      </w:r>
      <w:r w:rsidRPr="006F6FC3">
        <w:rPr>
          <w:sz w:val="25"/>
          <w:szCs w:val="25"/>
        </w:rPr>
        <w:t>its Final Action Statement on August 26, 2020, denying BVES’s WMP filing pursuant to Public Utilities Code sections 8386 et seq. and 701, and ordering BVES to submit a new WMP no later than 60 days from the date of issuance of the August 26, 2020 Final Action Statement addressing the matters in BVES’s May 22, 2020 Errata.</w:t>
      </w:r>
      <w:r w:rsidRPr="006F6FC3">
        <w:rPr>
          <w:rStyle w:val="FootnoteReference"/>
          <w:b/>
          <w:bCs/>
          <w:sz w:val="25"/>
          <w:szCs w:val="25"/>
          <w:u w:val="single"/>
        </w:rPr>
        <w:footnoteReference w:id="4"/>
      </w:r>
      <w:r w:rsidRPr="006F6FC3">
        <w:rPr>
          <w:sz w:val="25"/>
          <w:szCs w:val="25"/>
        </w:rPr>
        <w:t xml:space="preserve"> BVES timely submitted its 2020 WMP Refile on September 18, 2020.</w:t>
      </w:r>
    </w:p>
    <w:p w:rsidRPr="006F6FC3" w:rsidR="006F6FC3" w:rsidP="006F6FC3" w:rsidRDefault="006F6FC3" w14:paraId="40E2604B" w14:textId="77777777">
      <w:pPr>
        <w:pStyle w:val="BodyText"/>
        <w:rPr>
          <w:sz w:val="25"/>
          <w:szCs w:val="25"/>
        </w:rPr>
      </w:pPr>
    </w:p>
    <w:p w:rsidRPr="006F6FC3" w:rsidR="006F6FC3" w:rsidP="006F6FC3" w:rsidRDefault="006F6FC3" w14:paraId="02B9AA88" w14:textId="4794F06B">
      <w:pPr>
        <w:pStyle w:val="BodyText"/>
        <w:rPr>
          <w:sz w:val="25"/>
          <w:szCs w:val="25"/>
        </w:rPr>
      </w:pPr>
      <w:r w:rsidRPr="006F6FC3">
        <w:rPr>
          <w:sz w:val="25"/>
          <w:szCs w:val="25"/>
        </w:rPr>
        <w:t xml:space="preserve">Upon completion of its evaluation, the WSD recognizes that BVES has made significant progress. Compared to its first submissions in 2019, BVES utilizes much more data and objective content in its 2020 WMP filing and shares more critical information with key partners. However, while electrical corporations are already undertaking wildfire mitigation activities and building capabilities subject to regulation, all electrical corporations must continue to make meaningful progress. Electrical corporations’ activities need to incorporate longer-term thinking by focusing more systematically on increasing their maturity over time. All electrical corporations should take a more robust strategic approach that leverages additional Risk Spend Efficiency (RSE) data to focus on the most impactful actions – all with a </w:t>
      </w:r>
      <w:r w:rsidRPr="006F6FC3">
        <w:rPr>
          <w:sz w:val="25"/>
          <w:szCs w:val="25"/>
        </w:rPr>
        <w:lastRenderedPageBreak/>
        <w:t>local lens. This statement outlines more specifically what the WSD sees as critical priorities for the upcoming year for BVES and approves, with conditions, BVES’s 2020 WMP Refile. Together, this statement, the associated Resolution and the Guidance Resolution represent the totality of the WSD’s conditional approval of BVES’s 2020</w:t>
      </w:r>
      <w:r w:rsidRPr="006F6FC3">
        <w:rPr>
          <w:spacing w:val="-2"/>
          <w:sz w:val="25"/>
          <w:szCs w:val="25"/>
        </w:rPr>
        <w:t xml:space="preserve"> </w:t>
      </w:r>
      <w:r w:rsidRPr="006F6FC3">
        <w:rPr>
          <w:sz w:val="25"/>
          <w:szCs w:val="25"/>
        </w:rPr>
        <w:t>WMP Refile.</w:t>
      </w:r>
    </w:p>
    <w:p w:rsidRPr="006F6FC3" w:rsidR="006F6FC3" w:rsidP="006F6FC3" w:rsidRDefault="006F6FC3" w14:paraId="37D8042D" w14:textId="77777777">
      <w:pPr>
        <w:pStyle w:val="BodyText"/>
        <w:rPr>
          <w:sz w:val="25"/>
          <w:szCs w:val="25"/>
        </w:rPr>
      </w:pPr>
    </w:p>
    <w:p w:rsidRPr="006F6FC3" w:rsidR="006F6FC3" w:rsidP="006F6FC3" w:rsidRDefault="006F6FC3" w14:paraId="27CFDA7B" w14:textId="7524FAE0">
      <w:pPr>
        <w:pStyle w:val="BodyText"/>
        <w:rPr>
          <w:b/>
          <w:sz w:val="25"/>
          <w:szCs w:val="25"/>
        </w:rPr>
      </w:pPr>
      <w:r w:rsidRPr="006F6FC3">
        <w:rPr>
          <w:b/>
          <w:sz w:val="25"/>
          <w:szCs w:val="25"/>
        </w:rPr>
        <w:t>Background</w:t>
      </w:r>
    </w:p>
    <w:p w:rsidRPr="006F6FC3" w:rsidR="006F6FC3" w:rsidP="006F6FC3" w:rsidRDefault="006F6FC3" w14:paraId="26B95CFC" w14:textId="77777777">
      <w:pPr>
        <w:pStyle w:val="BodyText"/>
        <w:rPr>
          <w:sz w:val="25"/>
          <w:szCs w:val="25"/>
        </w:rPr>
      </w:pPr>
    </w:p>
    <w:p w:rsidRPr="006F6FC3" w:rsidR="006F6FC3" w:rsidP="006F6FC3" w:rsidRDefault="006F6FC3" w14:paraId="6BFD6791" w14:textId="303101E5">
      <w:pPr>
        <w:pStyle w:val="BodyText"/>
        <w:rPr>
          <w:sz w:val="25"/>
          <w:szCs w:val="25"/>
        </w:rPr>
      </w:pPr>
      <w:r w:rsidRPr="006F6FC3">
        <w:rPr>
          <w:sz w:val="25"/>
          <w:szCs w:val="25"/>
        </w:rPr>
        <w:t>To ensure that electrical corporation wildfire mitigation efforts sufficiently address increasing utility wildfire risk, new WMP Guidelines, a Utility Survey and a Maturity Model were launched for 2020. Together, these tools represent a milestone in the evolution of utilities’ wildfire mitigation efforts and ensure consistency with the WSD’s enabling legislation.</w:t>
      </w:r>
    </w:p>
    <w:p w:rsidRPr="006F6FC3" w:rsidR="006F6FC3" w:rsidP="006F6FC3" w:rsidRDefault="006F6FC3" w14:paraId="63227991" w14:textId="77777777">
      <w:pPr>
        <w:pStyle w:val="BodyText"/>
        <w:rPr>
          <w:sz w:val="25"/>
          <w:szCs w:val="25"/>
        </w:rPr>
      </w:pPr>
    </w:p>
    <w:p w:rsidRPr="006F6FC3" w:rsidR="006F6FC3" w:rsidP="006F6FC3" w:rsidRDefault="006F6FC3" w14:paraId="737B1012" w14:textId="3C9EA58A">
      <w:pPr>
        <w:pStyle w:val="BodyText"/>
        <w:rPr>
          <w:sz w:val="25"/>
          <w:szCs w:val="25"/>
          <w:u w:val="single"/>
        </w:rPr>
      </w:pPr>
      <w:r w:rsidRPr="006F6FC3">
        <w:rPr>
          <w:sz w:val="25"/>
          <w:szCs w:val="25"/>
          <w:u w:val="single"/>
        </w:rPr>
        <w:t>2020 Guidelines</w:t>
      </w:r>
    </w:p>
    <w:p w:rsidRPr="006F6FC3" w:rsidR="006F6FC3" w:rsidP="006F6FC3" w:rsidRDefault="006F6FC3" w14:paraId="2D416E42" w14:textId="77777777">
      <w:pPr>
        <w:pStyle w:val="BodyText"/>
        <w:rPr>
          <w:sz w:val="25"/>
          <w:szCs w:val="25"/>
        </w:rPr>
      </w:pPr>
    </w:p>
    <w:p w:rsidRPr="006F6FC3" w:rsidR="006F6FC3" w:rsidP="006F6FC3" w:rsidRDefault="006F6FC3" w14:paraId="5324800B" w14:textId="422FAC9F">
      <w:pPr>
        <w:pStyle w:val="BodyText"/>
        <w:rPr>
          <w:sz w:val="25"/>
          <w:szCs w:val="25"/>
        </w:rPr>
      </w:pPr>
      <w:r w:rsidRPr="006F6FC3">
        <w:rPr>
          <w:sz w:val="25"/>
          <w:szCs w:val="25"/>
        </w:rPr>
        <w:t>The 2020 WMP Guidelines implement several changes to further enhance the depth, comparability and quality of electrical corporation WMP submissions. Specifically, the WMP Guidelines require reporting of consistent metrics, ignitions, risk data and specific electrical corporation initiatives to reduce wildfire risk. Electrical corporations have provided historical metrics and data as a baseline, which can be used to evaluate an electrical corporation’s wildfire risk level and to assess whether the electrical corporation’s initiatives sufficiently address this risk. These metrics and data will be used to track electrical corporation progress in mitigating the risk of catastrophic wildfire over time.</w:t>
      </w:r>
    </w:p>
    <w:p w:rsidRPr="006F6FC3" w:rsidR="006F6FC3" w:rsidP="006F6FC3" w:rsidRDefault="006F6FC3" w14:paraId="39FE3703" w14:textId="77777777">
      <w:pPr>
        <w:pStyle w:val="BodyText"/>
        <w:rPr>
          <w:sz w:val="25"/>
          <w:szCs w:val="25"/>
        </w:rPr>
      </w:pPr>
    </w:p>
    <w:p w:rsidRPr="006F6FC3" w:rsidR="006F6FC3" w:rsidP="006F6FC3" w:rsidRDefault="006F6FC3" w14:paraId="3A51096D" w14:textId="68915377">
      <w:pPr>
        <w:pStyle w:val="BodyText"/>
        <w:rPr>
          <w:sz w:val="25"/>
          <w:szCs w:val="25"/>
          <w:u w:val="single"/>
        </w:rPr>
      </w:pPr>
      <w:r w:rsidRPr="006F6FC3">
        <w:rPr>
          <w:sz w:val="25"/>
          <w:szCs w:val="25"/>
          <w:u w:val="single"/>
        </w:rPr>
        <w:t>Maturity Model and Utility Survey</w:t>
      </w:r>
    </w:p>
    <w:p w:rsidRPr="006F6FC3" w:rsidR="006F6FC3" w:rsidP="006F6FC3" w:rsidRDefault="006F6FC3" w14:paraId="2A3BF338" w14:textId="77777777">
      <w:pPr>
        <w:pStyle w:val="BodyText"/>
        <w:rPr>
          <w:sz w:val="25"/>
          <w:szCs w:val="25"/>
        </w:rPr>
      </w:pPr>
    </w:p>
    <w:p w:rsidRPr="006F6FC3" w:rsidR="006F6FC3" w:rsidP="006F6FC3" w:rsidRDefault="006F6FC3" w14:paraId="51E375DC" w14:textId="58EE6FE7">
      <w:pPr>
        <w:pStyle w:val="BodyText"/>
        <w:rPr>
          <w:sz w:val="25"/>
          <w:szCs w:val="25"/>
        </w:rPr>
      </w:pPr>
      <w:r w:rsidRPr="006F6FC3">
        <w:rPr>
          <w:sz w:val="25"/>
          <w:szCs w:val="25"/>
        </w:rPr>
        <w:t>In order to enhance the focus on safety, ensure consistent goals and evaluate performance, the WSD has developed a model for evaluating current and projected wildfire risk reduction performance. It is important to note that this model is not designed to immediately penalize electrical corporations for poor performance, but rather it is an effort by the WSD to work collectively with the electrical corporations it regulates</w:t>
      </w:r>
      <w:r w:rsidRPr="006F6FC3">
        <w:rPr>
          <w:position w:val="6"/>
          <w:sz w:val="25"/>
          <w:szCs w:val="25"/>
        </w:rPr>
        <w:t xml:space="preserve">2 </w:t>
      </w:r>
      <w:r w:rsidRPr="006F6FC3">
        <w:rPr>
          <w:sz w:val="25"/>
          <w:szCs w:val="25"/>
        </w:rPr>
        <w:t xml:space="preserve">to facilitate improvement by identifying best practices, current strengths and current weaknesses across the electrical corporation landscape. The WSD believes it is in the best interest of the electrical corporations, ratepayers and other key stakeholders to take this collaborative, growth-oriented approach. While certain electrical corporations are currently on the low end of the range for various categories of performance, the WSD is hopeful that providing clear review and evaluation of performance, including identifying such weaknesses, will help drive </w:t>
      </w:r>
      <w:r w:rsidRPr="006F6FC3">
        <w:rPr>
          <w:sz w:val="25"/>
          <w:szCs w:val="25"/>
        </w:rPr>
        <w:lastRenderedPageBreak/>
        <w:t>change in the electrical corporations, allowing all regulated electric utilities in California to improve wildfire risk reduction performance.</w:t>
      </w:r>
    </w:p>
    <w:p w:rsidRPr="006F6FC3" w:rsidR="006F6FC3" w:rsidP="006F6FC3" w:rsidRDefault="006F6FC3" w14:paraId="4E47D279" w14:textId="77777777">
      <w:pPr>
        <w:pStyle w:val="BodyText"/>
        <w:rPr>
          <w:sz w:val="25"/>
          <w:szCs w:val="25"/>
        </w:rPr>
      </w:pPr>
    </w:p>
    <w:p w:rsidRPr="006F6FC3" w:rsidR="006F6FC3" w:rsidP="006F6FC3" w:rsidRDefault="006F6FC3" w14:paraId="1E2D5BE8" w14:textId="346258D4">
      <w:pPr>
        <w:pStyle w:val="BodyText"/>
        <w:rPr>
          <w:sz w:val="25"/>
          <w:szCs w:val="25"/>
        </w:rPr>
      </w:pPr>
      <w:r w:rsidRPr="006F6FC3">
        <w:rPr>
          <w:sz w:val="25"/>
          <w:szCs w:val="25"/>
        </w:rPr>
        <w:t>As a consequence, the model results are best interpreted as levels – the results are not absolute scores. An electrical corporation, for example, could meet four of five criteria required for level 2, but it would remain at level 1 until it met 100% of the criteria required to cross the threshold to level 2. In this example, the way the model works is the electrical corporation would receive a result of 1, not 1.8. The purpose of the model is not to penalize the electrical corporation for achieving a result of 1 but to identify the specific actions it can take to reach level 2 and build progress towards maturing electrical corporation wildfire mitigation efforts.</w:t>
      </w:r>
    </w:p>
    <w:p w:rsidRPr="006F6FC3" w:rsidR="006F6FC3" w:rsidP="006F6FC3" w:rsidRDefault="006F6FC3" w14:paraId="3BF693EF" w14:textId="77777777">
      <w:pPr>
        <w:pStyle w:val="BodyText"/>
        <w:rPr>
          <w:sz w:val="25"/>
          <w:szCs w:val="25"/>
        </w:rPr>
      </w:pPr>
    </w:p>
    <w:p w:rsidRPr="006F6FC3" w:rsidR="006F6FC3" w:rsidP="006F6FC3" w:rsidRDefault="006F6FC3" w14:paraId="4D2B84BC" w14:textId="7D960645">
      <w:pPr>
        <w:pStyle w:val="BodyText"/>
        <w:rPr>
          <w:b/>
          <w:sz w:val="25"/>
          <w:szCs w:val="25"/>
        </w:rPr>
      </w:pPr>
      <w:r w:rsidRPr="006F6FC3">
        <w:rPr>
          <w:b/>
          <w:sz w:val="25"/>
          <w:szCs w:val="25"/>
        </w:rPr>
        <w:t>Summary of the WSD’s Assessment</w:t>
      </w:r>
    </w:p>
    <w:p w:rsidRPr="006F6FC3" w:rsidR="006F6FC3" w:rsidP="006F6FC3" w:rsidRDefault="006F6FC3" w14:paraId="7F7B8C15" w14:textId="77777777">
      <w:pPr>
        <w:pStyle w:val="BodyText"/>
        <w:rPr>
          <w:sz w:val="25"/>
          <w:szCs w:val="25"/>
        </w:rPr>
      </w:pPr>
    </w:p>
    <w:p w:rsidRPr="006F6FC3" w:rsidR="006F6FC3" w:rsidP="006F6FC3" w:rsidRDefault="006F6FC3" w14:paraId="198FF5A5" w14:textId="41BA0E1F">
      <w:pPr>
        <w:pStyle w:val="BodyText"/>
        <w:rPr>
          <w:sz w:val="25"/>
          <w:szCs w:val="25"/>
        </w:rPr>
      </w:pPr>
      <w:r w:rsidRPr="006F6FC3">
        <w:rPr>
          <w:sz w:val="25"/>
          <w:szCs w:val="25"/>
        </w:rPr>
        <w:t xml:space="preserve">An effective WMP should have three, overarching components in which electrical corporations should be striving to be “world class.” First, the WMP should demonstrate an understanding of an electrical corporation’s unique risk. Each electrical corporation should measure outcome and progress metrics and use a sophisticated model to lay the foundation for safe operation within its service territory. </w:t>
      </w:r>
    </w:p>
    <w:p w:rsidRPr="006F6FC3" w:rsidR="006F6FC3" w:rsidP="006F6FC3" w:rsidRDefault="006F6FC3" w14:paraId="19BC84EB" w14:textId="77777777">
      <w:pPr>
        <w:pStyle w:val="BodyText"/>
        <w:rPr>
          <w:sz w:val="25"/>
          <w:szCs w:val="25"/>
        </w:rPr>
      </w:pPr>
    </w:p>
    <w:p w:rsidRPr="006F6FC3" w:rsidR="006F6FC3" w:rsidP="006F6FC3" w:rsidRDefault="006F6FC3" w14:paraId="42CF6A25" w14:textId="7043F40D">
      <w:pPr>
        <w:pStyle w:val="BodyText"/>
        <w:rPr>
          <w:sz w:val="25"/>
          <w:szCs w:val="25"/>
        </w:rPr>
      </w:pPr>
      <w:r w:rsidRPr="006F6FC3">
        <w:rPr>
          <w:sz w:val="25"/>
          <w:szCs w:val="25"/>
        </w:rPr>
        <w:t>Second, with a deep understanding of its risk, the electrical corporation should deploy a suite of initiatives designed to reduce that risk incrementally and aggressively. Finally, this deployment should be done with a key, strategic eye toward maximizing every scarce resource, whether it be direct costs, personnel, or time, to maximize its impact. The result should be that with each passing year California is safer from electrical corporation wildfire threats, with a significant reduction and eventual elimination of the need to use Public Safety Power Shutoffs (PSPS) as a mitigation action.</w:t>
      </w:r>
    </w:p>
    <w:p w:rsidRPr="006F6FC3" w:rsidR="006F6FC3" w:rsidP="006F6FC3" w:rsidRDefault="006F6FC3" w14:paraId="79F677E7" w14:textId="77777777">
      <w:pPr>
        <w:pStyle w:val="BodyText"/>
        <w:rPr>
          <w:sz w:val="25"/>
          <w:szCs w:val="25"/>
        </w:rPr>
      </w:pPr>
    </w:p>
    <w:p w:rsidRPr="006F6FC3" w:rsidR="006F6FC3" w:rsidP="006F6FC3" w:rsidRDefault="006F6FC3" w14:paraId="2A27F7EB" w14:textId="5D388573">
      <w:pPr>
        <w:pStyle w:val="BodyText"/>
        <w:rPr>
          <w:sz w:val="25"/>
          <w:szCs w:val="25"/>
        </w:rPr>
      </w:pPr>
      <w:r w:rsidRPr="006F6FC3">
        <w:rPr>
          <w:sz w:val="25"/>
          <w:szCs w:val="25"/>
        </w:rPr>
        <w:t>The WSD evaluated 2020 WMPs considering the following factors:</w:t>
      </w:r>
    </w:p>
    <w:p w:rsidRPr="006F6FC3" w:rsidR="006F6FC3" w:rsidP="006F6FC3" w:rsidRDefault="006F6FC3" w14:paraId="0BD4A72C" w14:textId="77777777">
      <w:pPr>
        <w:pStyle w:val="BodyText"/>
        <w:rPr>
          <w:sz w:val="25"/>
          <w:szCs w:val="25"/>
        </w:rPr>
      </w:pPr>
    </w:p>
    <w:p w:rsidRPr="006F6FC3" w:rsidR="006F6FC3" w:rsidP="006F6FC3" w:rsidRDefault="006F6FC3" w14:paraId="5A5EAA1E" w14:textId="77777777">
      <w:pPr>
        <w:pStyle w:val="ListParagraph"/>
        <w:widowControl/>
        <w:numPr>
          <w:ilvl w:val="0"/>
          <w:numId w:val="20"/>
        </w:numPr>
        <w:spacing w:after="120"/>
        <w:ind w:left="1080" w:right="1440"/>
        <w:rPr>
          <w:sz w:val="25"/>
          <w:szCs w:val="25"/>
        </w:rPr>
      </w:pPr>
      <w:r w:rsidRPr="006F6FC3">
        <w:rPr>
          <w:sz w:val="25"/>
          <w:szCs w:val="25"/>
          <w:u w:val="single"/>
        </w:rPr>
        <w:t>Completeness</w:t>
      </w:r>
      <w:r w:rsidRPr="006F6FC3">
        <w:rPr>
          <w:sz w:val="25"/>
          <w:szCs w:val="25"/>
        </w:rPr>
        <w:t>: The WMP is complete and comprehensively responds</w:t>
      </w:r>
      <w:r w:rsidRPr="006F6FC3">
        <w:rPr>
          <w:spacing w:val="-28"/>
          <w:sz w:val="25"/>
          <w:szCs w:val="25"/>
        </w:rPr>
        <w:t xml:space="preserve"> </w:t>
      </w:r>
      <w:r w:rsidRPr="006F6FC3">
        <w:rPr>
          <w:sz w:val="25"/>
          <w:szCs w:val="25"/>
        </w:rPr>
        <w:t>to the WMP</w:t>
      </w:r>
      <w:r w:rsidRPr="006F6FC3">
        <w:rPr>
          <w:spacing w:val="-3"/>
          <w:sz w:val="25"/>
          <w:szCs w:val="25"/>
        </w:rPr>
        <w:t xml:space="preserve"> </w:t>
      </w:r>
      <w:r w:rsidRPr="006F6FC3">
        <w:rPr>
          <w:sz w:val="25"/>
          <w:szCs w:val="25"/>
        </w:rPr>
        <w:t>requirements</w:t>
      </w:r>
    </w:p>
    <w:p w:rsidRPr="006F6FC3" w:rsidR="006F6FC3" w:rsidP="006F6FC3" w:rsidRDefault="006F6FC3" w14:paraId="7CB12021" w14:textId="77777777">
      <w:pPr>
        <w:pStyle w:val="ListParagraph"/>
        <w:widowControl/>
        <w:numPr>
          <w:ilvl w:val="0"/>
          <w:numId w:val="20"/>
        </w:numPr>
        <w:spacing w:after="120"/>
        <w:ind w:left="1080" w:right="1440"/>
        <w:rPr>
          <w:sz w:val="25"/>
          <w:szCs w:val="25"/>
        </w:rPr>
      </w:pPr>
      <w:r w:rsidRPr="006F6FC3">
        <w:rPr>
          <w:sz w:val="25"/>
          <w:szCs w:val="25"/>
          <w:u w:val="single"/>
        </w:rPr>
        <w:t>Technical feasibility and effectiveness</w:t>
      </w:r>
      <w:r w:rsidRPr="006F6FC3">
        <w:rPr>
          <w:sz w:val="25"/>
          <w:szCs w:val="25"/>
        </w:rPr>
        <w:t>: Initiatives proposed in the WMP</w:t>
      </w:r>
      <w:r w:rsidRPr="006F6FC3">
        <w:rPr>
          <w:spacing w:val="-27"/>
          <w:sz w:val="25"/>
          <w:szCs w:val="25"/>
        </w:rPr>
        <w:t xml:space="preserve"> </w:t>
      </w:r>
      <w:r w:rsidRPr="006F6FC3">
        <w:rPr>
          <w:sz w:val="25"/>
          <w:szCs w:val="25"/>
        </w:rPr>
        <w:t>are technically feasible and are effective in addressing the risks that exist in</w:t>
      </w:r>
      <w:r w:rsidRPr="006F6FC3">
        <w:rPr>
          <w:spacing w:val="-43"/>
          <w:sz w:val="25"/>
          <w:szCs w:val="25"/>
        </w:rPr>
        <w:t xml:space="preserve"> </w:t>
      </w:r>
      <w:r w:rsidRPr="006F6FC3">
        <w:rPr>
          <w:sz w:val="25"/>
          <w:szCs w:val="25"/>
        </w:rPr>
        <w:t>the electrical corporation’s</w:t>
      </w:r>
      <w:r w:rsidRPr="006F6FC3">
        <w:rPr>
          <w:spacing w:val="-2"/>
          <w:sz w:val="25"/>
          <w:szCs w:val="25"/>
        </w:rPr>
        <w:t xml:space="preserve"> </w:t>
      </w:r>
      <w:r w:rsidRPr="006F6FC3">
        <w:rPr>
          <w:sz w:val="25"/>
          <w:szCs w:val="25"/>
        </w:rPr>
        <w:t>territory</w:t>
      </w:r>
    </w:p>
    <w:p w:rsidRPr="006F6FC3" w:rsidR="006F6FC3" w:rsidP="006F6FC3" w:rsidRDefault="006F6FC3" w14:paraId="322A8D06" w14:textId="77777777">
      <w:pPr>
        <w:pStyle w:val="ListParagraph"/>
        <w:widowControl/>
        <w:numPr>
          <w:ilvl w:val="0"/>
          <w:numId w:val="20"/>
        </w:numPr>
        <w:spacing w:after="120"/>
        <w:ind w:left="1080" w:right="1440"/>
        <w:rPr>
          <w:sz w:val="25"/>
          <w:szCs w:val="25"/>
        </w:rPr>
      </w:pPr>
      <w:r w:rsidRPr="006F6FC3">
        <w:rPr>
          <w:sz w:val="25"/>
          <w:szCs w:val="25"/>
          <w:u w:val="single"/>
        </w:rPr>
        <w:t>Resource use efficiency</w:t>
      </w:r>
      <w:r w:rsidRPr="006F6FC3">
        <w:rPr>
          <w:sz w:val="25"/>
          <w:szCs w:val="25"/>
        </w:rPr>
        <w:t>: Initiatives are an efficient use of electrical corporation</w:t>
      </w:r>
      <w:r w:rsidRPr="006F6FC3">
        <w:rPr>
          <w:spacing w:val="-12"/>
          <w:sz w:val="25"/>
          <w:szCs w:val="25"/>
        </w:rPr>
        <w:t xml:space="preserve"> </w:t>
      </w:r>
      <w:r w:rsidRPr="006F6FC3">
        <w:rPr>
          <w:sz w:val="25"/>
          <w:szCs w:val="25"/>
        </w:rPr>
        <w:t>resources</w:t>
      </w:r>
    </w:p>
    <w:p w:rsidRPr="006F6FC3" w:rsidR="006F6FC3" w:rsidP="006F6FC3" w:rsidRDefault="006F6FC3" w14:paraId="2570DC8C" w14:textId="77777777">
      <w:pPr>
        <w:pStyle w:val="ListParagraph"/>
        <w:widowControl/>
        <w:numPr>
          <w:ilvl w:val="0"/>
          <w:numId w:val="20"/>
        </w:numPr>
        <w:spacing w:after="120"/>
        <w:ind w:left="1080" w:right="1440"/>
        <w:rPr>
          <w:sz w:val="25"/>
          <w:szCs w:val="25"/>
        </w:rPr>
      </w:pPr>
      <w:r w:rsidRPr="006F6FC3">
        <w:rPr>
          <w:sz w:val="25"/>
          <w:szCs w:val="25"/>
          <w:u w:val="single"/>
        </w:rPr>
        <w:lastRenderedPageBreak/>
        <w:t>Forward looking growth</w:t>
      </w:r>
      <w:r w:rsidRPr="006F6FC3">
        <w:rPr>
          <w:sz w:val="25"/>
          <w:szCs w:val="25"/>
        </w:rPr>
        <w:t>: The electrical corporation is targeting maturity</w:t>
      </w:r>
      <w:r w:rsidRPr="006F6FC3">
        <w:rPr>
          <w:spacing w:val="-8"/>
          <w:sz w:val="25"/>
          <w:szCs w:val="25"/>
        </w:rPr>
        <w:t xml:space="preserve"> </w:t>
      </w:r>
      <w:r w:rsidRPr="006F6FC3">
        <w:rPr>
          <w:sz w:val="25"/>
          <w:szCs w:val="25"/>
        </w:rPr>
        <w:t>growth</w:t>
      </w:r>
    </w:p>
    <w:p w:rsidRPr="006F6FC3" w:rsidR="006F6FC3" w:rsidP="006F6FC3" w:rsidRDefault="006F6FC3" w14:paraId="052BCE2A" w14:textId="77777777">
      <w:pPr>
        <w:pStyle w:val="BodyText"/>
        <w:rPr>
          <w:sz w:val="25"/>
          <w:szCs w:val="25"/>
        </w:rPr>
      </w:pPr>
    </w:p>
    <w:p w:rsidRPr="006F6FC3" w:rsidR="006F6FC3" w:rsidP="006F6FC3" w:rsidRDefault="006F6FC3" w14:paraId="75C9B7A1" w14:textId="7C90DCBF">
      <w:pPr>
        <w:pStyle w:val="BodyText"/>
        <w:rPr>
          <w:sz w:val="25"/>
          <w:szCs w:val="25"/>
        </w:rPr>
      </w:pPr>
      <w:r w:rsidRPr="006F6FC3">
        <w:rPr>
          <w:sz w:val="25"/>
          <w:szCs w:val="25"/>
        </w:rPr>
        <w:t>The WSD used BVES’s 2020 WMP Refile submissions, including its Remedial Compliance Plan, public comments, responses to the WSD’s data requests, electrical corporation reported data and electrical corporation responses to the Utility Survey in its assessment of BVES’s 2020 WMP Refile.</w:t>
      </w:r>
    </w:p>
    <w:p w:rsidRPr="006F6FC3" w:rsidR="006F6FC3" w:rsidP="006F6FC3" w:rsidRDefault="006F6FC3" w14:paraId="5C719421" w14:textId="77777777">
      <w:pPr>
        <w:pStyle w:val="BodyText"/>
        <w:rPr>
          <w:sz w:val="25"/>
          <w:szCs w:val="25"/>
        </w:rPr>
      </w:pPr>
    </w:p>
    <w:p w:rsidRPr="006F6FC3" w:rsidR="006F6FC3" w:rsidP="006F6FC3" w:rsidRDefault="006F6FC3" w14:paraId="56969459" w14:textId="0C4CA2DD">
      <w:pPr>
        <w:pStyle w:val="BodyText"/>
        <w:rPr>
          <w:sz w:val="25"/>
          <w:szCs w:val="25"/>
        </w:rPr>
      </w:pPr>
      <w:r w:rsidRPr="006F6FC3">
        <w:rPr>
          <w:sz w:val="25"/>
          <w:szCs w:val="25"/>
        </w:rPr>
        <w:t>Upon completion of this review, the WSD then determined whether BVES’s 2020 WMP Refile should either be:</w:t>
      </w:r>
    </w:p>
    <w:p w:rsidRPr="006F6FC3" w:rsidR="006F6FC3" w:rsidP="006F6FC3" w:rsidRDefault="006F6FC3" w14:paraId="7310A8D6" w14:textId="77777777">
      <w:pPr>
        <w:pStyle w:val="BodyText"/>
        <w:rPr>
          <w:sz w:val="25"/>
          <w:szCs w:val="25"/>
        </w:rPr>
      </w:pPr>
    </w:p>
    <w:p w:rsidRPr="006F6FC3" w:rsidR="006F6FC3" w:rsidP="006F6FC3" w:rsidRDefault="006F6FC3" w14:paraId="69C5F3B8" w14:textId="77777777">
      <w:pPr>
        <w:pStyle w:val="ListParagraph"/>
        <w:widowControl/>
        <w:numPr>
          <w:ilvl w:val="0"/>
          <w:numId w:val="20"/>
        </w:numPr>
        <w:spacing w:after="120" w:line="240" w:lineRule="exact"/>
        <w:ind w:left="1080"/>
        <w:rPr>
          <w:sz w:val="25"/>
          <w:szCs w:val="25"/>
        </w:rPr>
      </w:pPr>
      <w:r w:rsidRPr="006F6FC3">
        <w:rPr>
          <w:sz w:val="25"/>
          <w:szCs w:val="25"/>
        </w:rPr>
        <w:t>Approved without conditions (Full</w:t>
      </w:r>
      <w:r w:rsidRPr="006F6FC3">
        <w:rPr>
          <w:spacing w:val="-5"/>
          <w:sz w:val="25"/>
          <w:szCs w:val="25"/>
        </w:rPr>
        <w:t xml:space="preserve"> </w:t>
      </w:r>
      <w:r w:rsidRPr="006F6FC3">
        <w:rPr>
          <w:sz w:val="25"/>
          <w:szCs w:val="25"/>
        </w:rPr>
        <w:t>Approval)</w:t>
      </w:r>
    </w:p>
    <w:p w:rsidRPr="006F6FC3" w:rsidR="006F6FC3" w:rsidP="006F6FC3" w:rsidRDefault="006F6FC3" w14:paraId="6A23CE6E" w14:textId="77777777">
      <w:pPr>
        <w:pStyle w:val="ListParagraph"/>
        <w:widowControl/>
        <w:numPr>
          <w:ilvl w:val="0"/>
          <w:numId w:val="20"/>
        </w:numPr>
        <w:spacing w:after="120" w:line="240" w:lineRule="exact"/>
        <w:ind w:left="1080"/>
        <w:rPr>
          <w:sz w:val="25"/>
          <w:szCs w:val="25"/>
        </w:rPr>
      </w:pPr>
      <w:r w:rsidRPr="006F6FC3">
        <w:rPr>
          <w:sz w:val="25"/>
          <w:szCs w:val="25"/>
        </w:rPr>
        <w:t>Approved with conditions (Conditional</w:t>
      </w:r>
      <w:r w:rsidRPr="006F6FC3">
        <w:rPr>
          <w:spacing w:val="-4"/>
          <w:sz w:val="25"/>
          <w:szCs w:val="25"/>
        </w:rPr>
        <w:t xml:space="preserve"> </w:t>
      </w:r>
      <w:r w:rsidRPr="006F6FC3">
        <w:rPr>
          <w:sz w:val="25"/>
          <w:szCs w:val="25"/>
        </w:rPr>
        <w:t>Approval)</w:t>
      </w:r>
    </w:p>
    <w:p w:rsidRPr="006F6FC3" w:rsidR="006F6FC3" w:rsidP="006F6FC3" w:rsidRDefault="006F6FC3" w14:paraId="7AB34413" w14:textId="612A0E8E">
      <w:pPr>
        <w:pStyle w:val="ListParagraph"/>
        <w:widowControl/>
        <w:numPr>
          <w:ilvl w:val="0"/>
          <w:numId w:val="20"/>
        </w:numPr>
        <w:spacing w:after="120" w:line="240" w:lineRule="exact"/>
        <w:ind w:left="1080"/>
        <w:rPr>
          <w:sz w:val="25"/>
          <w:szCs w:val="25"/>
        </w:rPr>
      </w:pPr>
      <w:r w:rsidRPr="006F6FC3">
        <w:rPr>
          <w:sz w:val="25"/>
          <w:szCs w:val="25"/>
        </w:rPr>
        <w:t>Denied</w:t>
      </w:r>
      <w:r w:rsidRPr="006F6FC3">
        <w:rPr>
          <w:spacing w:val="-2"/>
          <w:sz w:val="25"/>
          <w:szCs w:val="25"/>
        </w:rPr>
        <w:t xml:space="preserve"> </w:t>
      </w:r>
      <w:r w:rsidRPr="006F6FC3">
        <w:rPr>
          <w:sz w:val="25"/>
          <w:szCs w:val="25"/>
        </w:rPr>
        <w:t>(Denial)</w:t>
      </w:r>
    </w:p>
    <w:p w:rsidRPr="006F6FC3" w:rsidR="006F6FC3" w:rsidP="006F6FC3" w:rsidRDefault="006F6FC3" w14:paraId="257D3E52" w14:textId="77777777">
      <w:pPr>
        <w:widowControl/>
        <w:spacing w:line="240" w:lineRule="exact"/>
        <w:rPr>
          <w:sz w:val="25"/>
          <w:szCs w:val="25"/>
        </w:rPr>
      </w:pPr>
    </w:p>
    <w:p w:rsidRPr="006F6FC3" w:rsidR="006F6FC3" w:rsidP="006F6FC3" w:rsidRDefault="006F6FC3" w14:paraId="4A477F3E" w14:textId="02C77A1D">
      <w:pPr>
        <w:pStyle w:val="BodyText"/>
        <w:rPr>
          <w:sz w:val="25"/>
          <w:szCs w:val="25"/>
        </w:rPr>
      </w:pPr>
      <w:r w:rsidRPr="006F6FC3">
        <w:rPr>
          <w:sz w:val="25"/>
          <w:szCs w:val="25"/>
        </w:rPr>
        <w:t>Pursuant to Public Utilities Code Section 8386.3(a), this Action Statement and the discussion found in the associated Resolution is the outcome of the WSD’s review of BVES’s WMP Refile and input from the public and other governmental agencies. As stated previously, this Action Statement is the conditional approval of BVES’s WMP Refile and is presented to the CPUC for ratification, via the associated Resolution.</w:t>
      </w:r>
    </w:p>
    <w:p w:rsidRPr="006F6FC3" w:rsidR="006F6FC3" w:rsidP="006F6FC3" w:rsidRDefault="006F6FC3" w14:paraId="39A4565E" w14:textId="77777777">
      <w:pPr>
        <w:pStyle w:val="BodyText"/>
        <w:rPr>
          <w:sz w:val="25"/>
          <w:szCs w:val="25"/>
        </w:rPr>
      </w:pPr>
    </w:p>
    <w:p w:rsidRPr="006F6FC3" w:rsidR="006F6FC3" w:rsidP="006F6FC3" w:rsidRDefault="006F6FC3" w14:paraId="33E94E8E" w14:textId="709237F4">
      <w:pPr>
        <w:pStyle w:val="BodyText"/>
        <w:rPr>
          <w:sz w:val="25"/>
          <w:szCs w:val="25"/>
        </w:rPr>
      </w:pPr>
      <w:r w:rsidRPr="006F6FC3">
        <w:rPr>
          <w:sz w:val="25"/>
          <w:szCs w:val="25"/>
        </w:rPr>
        <w:t>The conditions for approval of BVES’s WMP Refile are designed to address the gaps identified in the WMP Refile. Some of the key findings and deficiencies for BVES’s WMP Refile are summarized below. The associated Resolution captures the WSD’s comprehensive review of BVES’s 2020 WMP Refile submission.</w:t>
      </w:r>
    </w:p>
    <w:p w:rsidRPr="006F6FC3" w:rsidR="006F6FC3" w:rsidRDefault="006F6FC3" w14:paraId="34797A63" w14:textId="0C4579C3">
      <w:pPr>
        <w:rPr>
          <w:sz w:val="25"/>
          <w:szCs w:val="25"/>
        </w:rPr>
      </w:pPr>
    </w:p>
    <w:p w:rsidRPr="006F6FC3" w:rsidR="006F6FC3" w:rsidP="006F6FC3" w:rsidRDefault="006F6FC3" w14:paraId="1877800B" w14:textId="3358ED6D">
      <w:pPr>
        <w:pStyle w:val="BodyText"/>
        <w:rPr>
          <w:b/>
          <w:sz w:val="25"/>
          <w:szCs w:val="25"/>
        </w:rPr>
      </w:pPr>
      <w:r w:rsidRPr="006F6FC3">
        <w:rPr>
          <w:b/>
          <w:sz w:val="25"/>
          <w:szCs w:val="25"/>
        </w:rPr>
        <w:t>Discussion of WMP Assessment</w:t>
      </w:r>
    </w:p>
    <w:p w:rsidRPr="006F6FC3" w:rsidR="006F6FC3" w:rsidP="006F6FC3" w:rsidRDefault="006F6FC3" w14:paraId="759930AE" w14:textId="77777777">
      <w:pPr>
        <w:pStyle w:val="BodyText"/>
        <w:rPr>
          <w:sz w:val="25"/>
          <w:szCs w:val="25"/>
        </w:rPr>
      </w:pPr>
    </w:p>
    <w:p w:rsidRPr="006F6FC3" w:rsidR="006F6FC3" w:rsidP="006F6FC3" w:rsidRDefault="006F6FC3" w14:paraId="3B77F366" w14:textId="4196B562">
      <w:pPr>
        <w:pStyle w:val="BodyText"/>
        <w:spacing w:line="322" w:lineRule="exact"/>
        <w:rPr>
          <w:sz w:val="25"/>
          <w:szCs w:val="25"/>
          <w:u w:val="single"/>
        </w:rPr>
      </w:pPr>
      <w:r w:rsidRPr="006F6FC3">
        <w:rPr>
          <w:sz w:val="25"/>
          <w:szCs w:val="25"/>
          <w:u w:val="single"/>
        </w:rPr>
        <w:t>Summary</w:t>
      </w:r>
    </w:p>
    <w:p w:rsidRPr="006F6FC3" w:rsidR="006F6FC3" w:rsidP="006F6FC3" w:rsidRDefault="006F6FC3" w14:paraId="4DB93C0E" w14:textId="77777777">
      <w:pPr>
        <w:pStyle w:val="BodyText"/>
        <w:spacing w:line="322" w:lineRule="exact"/>
        <w:rPr>
          <w:sz w:val="25"/>
          <w:szCs w:val="25"/>
        </w:rPr>
      </w:pPr>
    </w:p>
    <w:p w:rsidRPr="006F6FC3" w:rsidR="006F6FC3" w:rsidP="006F6FC3" w:rsidRDefault="006F6FC3" w14:paraId="03C15BE3" w14:textId="5641BB8D">
      <w:pPr>
        <w:pStyle w:val="BodyText"/>
        <w:rPr>
          <w:sz w:val="25"/>
          <w:szCs w:val="25"/>
        </w:rPr>
      </w:pPr>
      <w:r w:rsidRPr="006F6FC3">
        <w:rPr>
          <w:sz w:val="25"/>
          <w:szCs w:val="25"/>
        </w:rPr>
        <w:t>BVES has one of the smallest territories of the electrical corporations the WSD reviewed, at approximately 32 square miles. Given its small size and finite resources, in order for BVES’s plan to be effective, it is crucial to strategically prioritize the initiatives within its territory by ignition risk driver to target the highest risk elements of BVES’s grid.</w:t>
      </w:r>
    </w:p>
    <w:p w:rsidRPr="006F6FC3" w:rsidR="006F6FC3" w:rsidP="006F6FC3" w:rsidRDefault="006F6FC3" w14:paraId="32C50197" w14:textId="77777777">
      <w:pPr>
        <w:pStyle w:val="BodyText"/>
        <w:rPr>
          <w:sz w:val="25"/>
          <w:szCs w:val="25"/>
        </w:rPr>
      </w:pPr>
    </w:p>
    <w:p w:rsidRPr="006F6FC3" w:rsidR="006F6FC3" w:rsidP="006F6FC3" w:rsidRDefault="006F6FC3" w14:paraId="2BEEC00C" w14:textId="4ADAD0E0">
      <w:pPr>
        <w:pStyle w:val="BodyText"/>
        <w:rPr>
          <w:sz w:val="25"/>
          <w:szCs w:val="25"/>
        </w:rPr>
      </w:pPr>
      <w:r w:rsidRPr="006F6FC3">
        <w:rPr>
          <w:sz w:val="25"/>
          <w:szCs w:val="25"/>
        </w:rPr>
        <w:t xml:space="preserve">BVES’s WMP Refile outlines improvements being made to its risk assessment tools and clarifies how these tools are used to drive prioritization of specific wildfire mitigation initiatives in order to minimize wildfire risk and PSPS. BVES outlines various wildfire mitigation programs to address the risk drivers in its territory, </w:t>
      </w:r>
      <w:r w:rsidRPr="006F6FC3">
        <w:rPr>
          <w:sz w:val="25"/>
          <w:szCs w:val="25"/>
        </w:rPr>
        <w:lastRenderedPageBreak/>
        <w:t>including allocating a majority of its spend (approximately 79% of total planned spend) to grid design and system hardening.</w:t>
      </w:r>
    </w:p>
    <w:p w:rsidRPr="006F6FC3" w:rsidR="006F6FC3" w:rsidP="006F6FC3" w:rsidRDefault="006F6FC3" w14:paraId="478C051B" w14:textId="77777777">
      <w:pPr>
        <w:pStyle w:val="BodyText"/>
        <w:rPr>
          <w:sz w:val="25"/>
          <w:szCs w:val="25"/>
        </w:rPr>
      </w:pPr>
    </w:p>
    <w:p w:rsidRPr="006F6FC3" w:rsidR="006F6FC3" w:rsidP="006F6FC3" w:rsidRDefault="006F6FC3" w14:paraId="014A6920" w14:textId="61ACAD94">
      <w:pPr>
        <w:pStyle w:val="BodyText"/>
        <w:rPr>
          <w:sz w:val="25"/>
          <w:szCs w:val="25"/>
        </w:rPr>
      </w:pPr>
      <w:r w:rsidRPr="006F6FC3">
        <w:rPr>
          <w:sz w:val="25"/>
          <w:szCs w:val="25"/>
        </w:rPr>
        <w:t>BVES, like peer small and multijurisdictional utilities (SMJUs), has not yet been subject to Safety Model Assessment Proceeding (S-MAP) or Risk Assessment Management Phase (RAMP) requirements and is thus at the nascent stages of incorporating risk-informed decision making when it comes to selection of wildfire mitigation activities. However, BVES does report RSE estimates for many initiatives and provides some analysis of alternatives and justification for mitigations chosen, particularly in section 7.5.6 of its 2020 WMP Refile.</w:t>
      </w:r>
    </w:p>
    <w:p w:rsidRPr="006F6FC3" w:rsidR="006F6FC3" w:rsidP="006F6FC3" w:rsidRDefault="006F6FC3" w14:paraId="388BFFA0" w14:textId="77777777">
      <w:pPr>
        <w:pStyle w:val="BodyText"/>
        <w:rPr>
          <w:sz w:val="25"/>
          <w:szCs w:val="25"/>
        </w:rPr>
      </w:pPr>
    </w:p>
    <w:p w:rsidRPr="006F6FC3" w:rsidR="006F6FC3" w:rsidP="006F6FC3" w:rsidRDefault="006F6FC3" w14:paraId="1EAF9F28" w14:textId="6DDA7670">
      <w:pPr>
        <w:pStyle w:val="BodyText"/>
        <w:rPr>
          <w:sz w:val="25"/>
          <w:szCs w:val="25"/>
          <w:u w:val="single"/>
        </w:rPr>
      </w:pPr>
      <w:r w:rsidRPr="006F6FC3">
        <w:rPr>
          <w:sz w:val="25"/>
          <w:szCs w:val="25"/>
          <w:u w:val="single"/>
        </w:rPr>
        <w:t>Risk Assessment</w:t>
      </w:r>
    </w:p>
    <w:p w:rsidRPr="006F6FC3" w:rsidR="006F6FC3" w:rsidP="006F6FC3" w:rsidRDefault="006F6FC3" w14:paraId="70FE944E" w14:textId="77777777">
      <w:pPr>
        <w:pStyle w:val="BodyText"/>
        <w:rPr>
          <w:sz w:val="25"/>
          <w:szCs w:val="25"/>
        </w:rPr>
      </w:pPr>
    </w:p>
    <w:p w:rsidRPr="006F6FC3" w:rsidR="006F6FC3" w:rsidP="006F6FC3" w:rsidRDefault="006F6FC3" w14:paraId="527993A7" w14:textId="718C6AA5">
      <w:pPr>
        <w:pStyle w:val="BodyText"/>
        <w:rPr>
          <w:sz w:val="25"/>
          <w:szCs w:val="25"/>
        </w:rPr>
      </w:pPr>
      <w:r w:rsidRPr="006F6FC3">
        <w:rPr>
          <w:sz w:val="25"/>
          <w:szCs w:val="25"/>
        </w:rPr>
        <w:t>BVES’s risk assessment program includes key components vital to reducing the risk of wildfire ignition. Metrics are tracked for meaningful measures such as red flag warning days per circuit mile, wind conditions, ignitions, and near misses, as required to be reported by the 2020 WMP Guidelines.</w:t>
      </w:r>
    </w:p>
    <w:p w:rsidRPr="006F6FC3" w:rsidR="006F6FC3" w:rsidP="006F6FC3" w:rsidRDefault="006F6FC3" w14:paraId="32E434F4" w14:textId="77777777">
      <w:pPr>
        <w:pStyle w:val="BodyText"/>
        <w:rPr>
          <w:sz w:val="25"/>
          <w:szCs w:val="25"/>
        </w:rPr>
      </w:pPr>
    </w:p>
    <w:p w:rsidRPr="006F6FC3" w:rsidR="006F6FC3" w:rsidP="006F6FC3" w:rsidRDefault="006F6FC3" w14:paraId="1D225602" w14:textId="77D0359A">
      <w:pPr>
        <w:pStyle w:val="BodyText"/>
        <w:rPr>
          <w:sz w:val="25"/>
          <w:szCs w:val="25"/>
        </w:rPr>
      </w:pPr>
      <w:r w:rsidRPr="006F6FC3">
        <w:rPr>
          <w:sz w:val="25"/>
          <w:szCs w:val="25"/>
        </w:rPr>
        <w:t xml:space="preserve">Outcome metrics provided by BVES indicate that ignitions have not occurred in its service territory since 2015, yet near miss data shows that vegetation contact remains a significant risk. BVES uses a risk-based decision-making framework that includes the following six steps: risk identification, risk analysis, risk evaluation and scoring, risk mitigation, investment decisions and risk monitoring. BVES discusses its “Fire Safety Circuit Matrix” and “Risk Register Model,” both used to evaluate risk and identify priorities within its grid. </w:t>
      </w:r>
    </w:p>
    <w:p w:rsidRPr="006F6FC3" w:rsidR="006F6FC3" w:rsidP="006F6FC3" w:rsidRDefault="006F6FC3" w14:paraId="09A5414C" w14:textId="77777777">
      <w:pPr>
        <w:pStyle w:val="BodyText"/>
        <w:rPr>
          <w:sz w:val="25"/>
          <w:szCs w:val="25"/>
        </w:rPr>
      </w:pPr>
    </w:p>
    <w:p w:rsidRPr="006F6FC3" w:rsidR="006F6FC3" w:rsidP="006F6FC3" w:rsidRDefault="006F6FC3" w14:paraId="494A4EE9" w14:textId="23C6A6E6">
      <w:pPr>
        <w:pStyle w:val="BodyText"/>
        <w:rPr>
          <w:sz w:val="25"/>
          <w:szCs w:val="25"/>
          <w:u w:val="single"/>
        </w:rPr>
      </w:pPr>
      <w:r w:rsidRPr="006F6FC3">
        <w:rPr>
          <w:sz w:val="25"/>
          <w:szCs w:val="25"/>
          <w:u w:val="single"/>
        </w:rPr>
        <w:t>Initiatives</w:t>
      </w:r>
    </w:p>
    <w:p w:rsidRPr="006F6FC3" w:rsidR="006F6FC3" w:rsidP="006F6FC3" w:rsidRDefault="006F6FC3" w14:paraId="16FD986E" w14:textId="77777777">
      <w:pPr>
        <w:pStyle w:val="BodyText"/>
        <w:rPr>
          <w:sz w:val="25"/>
          <w:szCs w:val="25"/>
        </w:rPr>
      </w:pPr>
    </w:p>
    <w:p w:rsidRPr="006F6FC3" w:rsidR="006F6FC3" w:rsidP="006F6FC3" w:rsidRDefault="006F6FC3" w14:paraId="42C225B9" w14:textId="19CD6365">
      <w:pPr>
        <w:pStyle w:val="BodyText"/>
        <w:rPr>
          <w:sz w:val="25"/>
          <w:szCs w:val="25"/>
        </w:rPr>
      </w:pPr>
      <w:r w:rsidRPr="006F6FC3">
        <w:rPr>
          <w:sz w:val="25"/>
          <w:szCs w:val="25"/>
        </w:rPr>
        <w:t>BVES’s initiatives, which are the actions and programs BVES will take to reduce wildfire risk, can address the major risk factors that BVES faces. BVES outlines its priority programs using RSE calculations and section 7.5.6 describes the alternatives considered and its rationale for selecting effective mitigations.</w:t>
      </w:r>
    </w:p>
    <w:p w:rsidRPr="006F6FC3" w:rsidR="006F6FC3" w:rsidP="006F6FC3" w:rsidRDefault="006F6FC3" w14:paraId="776ACC57" w14:textId="77777777">
      <w:pPr>
        <w:pStyle w:val="BodyText"/>
        <w:rPr>
          <w:sz w:val="25"/>
          <w:szCs w:val="25"/>
        </w:rPr>
      </w:pPr>
    </w:p>
    <w:p w:rsidRPr="006F6FC3" w:rsidR="006F6FC3" w:rsidP="006F6FC3" w:rsidRDefault="006F6FC3" w14:paraId="2D2E0552" w14:textId="572E1DB7">
      <w:pPr>
        <w:pStyle w:val="BodyText"/>
        <w:rPr>
          <w:sz w:val="25"/>
          <w:szCs w:val="25"/>
        </w:rPr>
      </w:pPr>
      <w:r w:rsidRPr="006F6FC3">
        <w:rPr>
          <w:sz w:val="25"/>
          <w:szCs w:val="25"/>
        </w:rPr>
        <w:t>The WSD is concerned that BVES’s WMP Refile does not thoroughly discuss PSPS. BVES provided some detail about its communication strategy before, during, and after a PSPS event; however, it is not clear that BVES has an understanding of the criteria necessary to create a clear strategy and protocols to achieve this stated goal. Although BVES has not initiated a PSPS to date, BVES should articulate its plans to enhance this capability based on its risk exposure. BVES’s interconnection with Southern California Edison (SCE) means that a PSPS conducted by SCE could cause the loss of power to BVES’s customers.</w:t>
      </w:r>
    </w:p>
    <w:p w:rsidRPr="006F6FC3" w:rsidR="006F6FC3" w:rsidP="006F6FC3" w:rsidRDefault="006F6FC3" w14:paraId="598EEFD5" w14:textId="15B94315">
      <w:pPr>
        <w:pStyle w:val="BodyText"/>
        <w:rPr>
          <w:sz w:val="25"/>
          <w:szCs w:val="25"/>
        </w:rPr>
      </w:pPr>
      <w:r w:rsidRPr="006F6FC3">
        <w:rPr>
          <w:sz w:val="25"/>
          <w:szCs w:val="25"/>
        </w:rPr>
        <w:lastRenderedPageBreak/>
        <w:t>Local, regional, and statewide collaborative efforts are essential to successful wildfire mitigation. In its Refile, BVES often mentions that there are existing collaborations but gives little to no details, particularly with land management, fire mitigation, and suppression agencies (e.g., US Forest Service and CAL FIRE). In addition, BVES does not detail how its uses best practices, nor how stakeholder and community feedback is incorporated into scoping its WMP initiatives. BVES should continue to leverage cooperative efforts and define expected outcomes.</w:t>
      </w:r>
    </w:p>
    <w:p w:rsidRPr="006F6FC3" w:rsidR="006F6FC3" w:rsidP="006F6FC3" w:rsidRDefault="006F6FC3" w14:paraId="7F4F44A2" w14:textId="77777777">
      <w:pPr>
        <w:pStyle w:val="BodyText"/>
        <w:rPr>
          <w:sz w:val="25"/>
          <w:szCs w:val="25"/>
        </w:rPr>
      </w:pPr>
    </w:p>
    <w:p w:rsidRPr="006F6FC3" w:rsidR="006F6FC3" w:rsidP="006F6FC3" w:rsidRDefault="006F6FC3" w14:paraId="5B939E70" w14:textId="1F08EA0C">
      <w:pPr>
        <w:pStyle w:val="BodyText"/>
        <w:rPr>
          <w:sz w:val="25"/>
          <w:szCs w:val="25"/>
        </w:rPr>
      </w:pPr>
      <w:r w:rsidRPr="006F6FC3">
        <w:rPr>
          <w:sz w:val="25"/>
          <w:szCs w:val="25"/>
        </w:rPr>
        <w:t>BVES’s targeted maturity growth reflects a desire to improve the maturity of a majority of its 52 wildfire mitigation capabilities over the next 3 years, and BVES must work diligently to achieve this targeted growth. BVES’s targeted maturity growth across some capabilities raises concerns about the feasibility of BVES achieving these targets, as the path that BVES plans to take to implement these improvements is not fully described in their WMP Refile.</w:t>
      </w:r>
    </w:p>
    <w:p w:rsidRPr="006F6FC3" w:rsidR="006F6FC3" w:rsidP="006F6FC3" w:rsidRDefault="006F6FC3" w14:paraId="3407971E" w14:textId="77777777">
      <w:pPr>
        <w:pStyle w:val="BodyText"/>
        <w:rPr>
          <w:sz w:val="25"/>
          <w:szCs w:val="25"/>
        </w:rPr>
      </w:pPr>
    </w:p>
    <w:p w:rsidRPr="006F6FC3" w:rsidR="006F6FC3" w:rsidP="006F6FC3" w:rsidRDefault="006F6FC3" w14:paraId="49320348" w14:textId="223D1BB0">
      <w:pPr>
        <w:pStyle w:val="BodyText"/>
        <w:rPr>
          <w:sz w:val="25"/>
          <w:szCs w:val="25"/>
          <w:u w:val="single"/>
        </w:rPr>
      </w:pPr>
      <w:r w:rsidRPr="006F6FC3">
        <w:rPr>
          <w:sz w:val="25"/>
          <w:szCs w:val="25"/>
          <w:u w:val="single"/>
        </w:rPr>
        <w:t>Resource Allocation Methodology</w:t>
      </w:r>
    </w:p>
    <w:p w:rsidRPr="006F6FC3" w:rsidR="006F6FC3" w:rsidP="006F6FC3" w:rsidRDefault="006F6FC3" w14:paraId="1D5BF4D9" w14:textId="77777777">
      <w:pPr>
        <w:pStyle w:val="BodyText"/>
        <w:rPr>
          <w:sz w:val="25"/>
          <w:szCs w:val="25"/>
        </w:rPr>
      </w:pPr>
    </w:p>
    <w:p w:rsidRPr="006F6FC3" w:rsidR="006F6FC3" w:rsidP="006F6FC3" w:rsidRDefault="006F6FC3" w14:paraId="1EB4BDC5" w14:textId="77777777">
      <w:pPr>
        <w:pStyle w:val="BodyText"/>
        <w:rPr>
          <w:sz w:val="25"/>
          <w:szCs w:val="25"/>
        </w:rPr>
      </w:pPr>
      <w:r w:rsidRPr="006F6FC3">
        <w:rPr>
          <w:sz w:val="25"/>
          <w:szCs w:val="25"/>
        </w:rPr>
        <w:t>While the WSD’s assessment of the 2020 WMP does not approve cost recovery for its initiatives, which will be addressed in each electrical corporation’s General Rate Case or application under Public Utilities Code Section 8386.4(b)(2), the assessment does consider the effective use of resources to reduce wildfire ignition risk.</w:t>
      </w:r>
    </w:p>
    <w:p w:rsidRPr="006F6FC3" w:rsidR="006F6FC3" w:rsidP="006F6FC3" w:rsidRDefault="006F6FC3" w14:paraId="16E0F587" w14:textId="6BCCEE5D">
      <w:pPr>
        <w:pStyle w:val="BodyText"/>
        <w:rPr>
          <w:sz w:val="25"/>
          <w:szCs w:val="25"/>
        </w:rPr>
      </w:pPr>
      <w:r w:rsidRPr="006F6FC3">
        <w:rPr>
          <w:sz w:val="25"/>
          <w:szCs w:val="25"/>
        </w:rPr>
        <w:t>BVES reports RSE estimates for many of its initiatives and compares RSE using Figure 5-6, “Risk Reduction and Efficiencies of Mitigation Initiatives” and Figure 5-7, “Risk Spend Ratio / Risk Reduction for PSPS Mitigations.”</w:t>
      </w:r>
      <w:r w:rsidRPr="006F6FC3">
        <w:rPr>
          <w:rStyle w:val="FootnoteReference"/>
          <w:b/>
          <w:bCs/>
          <w:sz w:val="25"/>
          <w:szCs w:val="25"/>
          <w:u w:val="single"/>
        </w:rPr>
        <w:footnoteReference w:id="5"/>
      </w:r>
      <w:r w:rsidRPr="006F6FC3">
        <w:rPr>
          <w:sz w:val="25"/>
          <w:szCs w:val="25"/>
        </w:rPr>
        <w:t xml:space="preserve"> In addition, BVES detailed alternatives considered and justifies chosen mitigations in sections 7.5.5 and 7.5.6. However, notably, RSEs and discussion of alternatives are incomplete or missing from sections 7.5.1 and 7.5.5. This incomplete reporting does not sufficiently demonstrate that BVES is allocating finite resources to initiatives that most effectively reduce wildfire risk and PSPS incidents in the near term.</w:t>
      </w:r>
    </w:p>
    <w:p w:rsidRPr="006F6FC3" w:rsidR="006F6FC3" w:rsidP="006F6FC3" w:rsidRDefault="006F6FC3" w14:paraId="2FE15534" w14:textId="77777777">
      <w:pPr>
        <w:pStyle w:val="BodyText"/>
        <w:rPr>
          <w:sz w:val="25"/>
          <w:szCs w:val="25"/>
        </w:rPr>
      </w:pPr>
    </w:p>
    <w:p w:rsidRPr="006F6FC3" w:rsidR="006F6FC3" w:rsidP="006F6FC3" w:rsidRDefault="006F6FC3" w14:paraId="4F37F00B" w14:textId="728E89A0">
      <w:pPr>
        <w:pStyle w:val="BodyText"/>
        <w:rPr>
          <w:sz w:val="25"/>
          <w:szCs w:val="25"/>
        </w:rPr>
      </w:pPr>
      <w:r w:rsidRPr="006F6FC3">
        <w:rPr>
          <w:sz w:val="25"/>
          <w:szCs w:val="25"/>
        </w:rPr>
        <w:t xml:space="preserve">BVES plans to spend a majority, 79%, of its planned spend on grid design and system hardening initiatives, which is greater than but consistent with the other SMJU’s spending on grid hardening: Liberty Utilities is at 53% and PacifiCorp is at 71%. </w:t>
      </w:r>
    </w:p>
    <w:p w:rsidRPr="006F6FC3" w:rsidR="006F6FC3" w:rsidP="006F6FC3" w:rsidRDefault="006F6FC3" w14:paraId="6142A1E1" w14:textId="77777777">
      <w:pPr>
        <w:pStyle w:val="BodyText"/>
        <w:rPr>
          <w:sz w:val="25"/>
          <w:szCs w:val="25"/>
        </w:rPr>
      </w:pPr>
    </w:p>
    <w:p w:rsidR="006F6FC3" w:rsidRDefault="006F6FC3" w14:paraId="78BFBD97" w14:textId="77777777">
      <w:pPr>
        <w:rPr>
          <w:b/>
          <w:sz w:val="25"/>
          <w:szCs w:val="25"/>
        </w:rPr>
      </w:pPr>
      <w:r>
        <w:rPr>
          <w:b/>
          <w:sz w:val="25"/>
          <w:szCs w:val="25"/>
        </w:rPr>
        <w:br w:type="page"/>
      </w:r>
    </w:p>
    <w:p w:rsidRPr="006F6FC3" w:rsidR="006F6FC3" w:rsidP="006F6FC3" w:rsidRDefault="006F6FC3" w14:paraId="3000B216" w14:textId="04C0EFE4">
      <w:pPr>
        <w:pStyle w:val="BodyText"/>
        <w:rPr>
          <w:b/>
          <w:sz w:val="25"/>
          <w:szCs w:val="25"/>
        </w:rPr>
      </w:pPr>
      <w:r w:rsidRPr="006F6FC3">
        <w:rPr>
          <w:b/>
          <w:sz w:val="25"/>
          <w:szCs w:val="25"/>
        </w:rPr>
        <w:lastRenderedPageBreak/>
        <w:t>Conclusion</w:t>
      </w:r>
    </w:p>
    <w:p w:rsidRPr="006F6FC3" w:rsidR="006F6FC3" w:rsidP="006F6FC3" w:rsidRDefault="006F6FC3" w14:paraId="1416FA8A" w14:textId="77777777">
      <w:pPr>
        <w:pStyle w:val="BodyText"/>
        <w:rPr>
          <w:sz w:val="25"/>
          <w:szCs w:val="25"/>
        </w:rPr>
      </w:pPr>
    </w:p>
    <w:p w:rsidRPr="006F6FC3" w:rsidR="006F6FC3" w:rsidP="006F6FC3" w:rsidRDefault="006F6FC3" w14:paraId="25BCB289" w14:textId="50964C56">
      <w:pPr>
        <w:pStyle w:val="BodyText"/>
        <w:rPr>
          <w:sz w:val="25"/>
          <w:szCs w:val="25"/>
        </w:rPr>
      </w:pPr>
      <w:r w:rsidRPr="006F6FC3">
        <w:rPr>
          <w:sz w:val="25"/>
          <w:szCs w:val="25"/>
        </w:rPr>
        <w:t>Catastrophic wildfires remain a serious threat to the health and safety of Californians. Electrical corporations, including BVES, must continue to make progress toward reducing utility-related wildfire risk. Through the conditional approval granted for its 2020 WMP Refile submission, the WSD will ensure BVES is held accountable to successfully executing the wildfire risk reduction initiatives articulated in its 2020 WMP and required updates.</w:t>
      </w:r>
    </w:p>
    <w:p w:rsidRPr="006F6FC3" w:rsidR="006F6FC3" w:rsidP="006F6FC3" w:rsidRDefault="006F6FC3" w14:paraId="30FB4EAB" w14:textId="77777777">
      <w:pPr>
        <w:pStyle w:val="BodyText"/>
        <w:rPr>
          <w:sz w:val="25"/>
          <w:szCs w:val="25"/>
        </w:rPr>
      </w:pPr>
    </w:p>
    <w:p w:rsidRPr="006F6FC3" w:rsidR="006F6FC3" w:rsidP="006F6FC3" w:rsidRDefault="006F6FC3" w14:paraId="531A029E" w14:textId="3405BE47">
      <w:pPr>
        <w:pStyle w:val="BodyText"/>
        <w:rPr>
          <w:sz w:val="25"/>
          <w:szCs w:val="25"/>
        </w:rPr>
      </w:pPr>
      <w:r w:rsidRPr="006F6FC3">
        <w:rPr>
          <w:sz w:val="25"/>
          <w:szCs w:val="25"/>
        </w:rPr>
        <w:t>A detailed discussion of the concerns set forth herein as well as further analysis of BVES’s WMP is articulated in the associated Resolution, including a complete list of deficiencies and conditions in Appendix A of the associated Resolution.</w:t>
      </w:r>
    </w:p>
    <w:p w:rsidRPr="006F6FC3" w:rsidR="006F6FC3" w:rsidP="006F6FC3" w:rsidRDefault="006F6FC3" w14:paraId="5B61808F" w14:textId="77777777">
      <w:pPr>
        <w:pStyle w:val="BodyText"/>
        <w:rPr>
          <w:sz w:val="25"/>
          <w:szCs w:val="25"/>
        </w:rPr>
      </w:pPr>
    </w:p>
    <w:p w:rsidRPr="006F6FC3" w:rsidR="006F6FC3" w:rsidP="006F6FC3" w:rsidRDefault="006F6FC3" w14:paraId="27E340DD" w14:textId="468DD4D3">
      <w:pPr>
        <w:pStyle w:val="BodyText"/>
        <w:rPr>
          <w:sz w:val="25"/>
          <w:szCs w:val="25"/>
        </w:rPr>
      </w:pPr>
      <w:r w:rsidRPr="006F6FC3">
        <w:rPr>
          <w:sz w:val="25"/>
          <w:szCs w:val="25"/>
        </w:rPr>
        <w:t>The WSD expects BVES to meet the commitments in its 2020 WMP Refile and fully comply with the conditions listed in Appendix A of the associated Resolution to ensure it is driving meaningful reduction of utility-related wildfire risk within its service territory.</w:t>
      </w:r>
    </w:p>
    <w:p w:rsidRPr="006F6FC3" w:rsidR="006F6FC3" w:rsidP="006F6FC3" w:rsidRDefault="006F6FC3" w14:paraId="4A2A8B8D" w14:textId="77777777">
      <w:pPr>
        <w:pStyle w:val="BodyText"/>
        <w:rPr>
          <w:sz w:val="25"/>
          <w:szCs w:val="25"/>
        </w:rPr>
      </w:pPr>
    </w:p>
    <w:p w:rsidRPr="006F6FC3" w:rsidR="006F6FC3" w:rsidP="006F6FC3" w:rsidRDefault="006F6FC3" w14:paraId="543C337A" w14:textId="150912D2">
      <w:pPr>
        <w:pStyle w:val="BodyText"/>
        <w:rPr>
          <w:sz w:val="25"/>
          <w:szCs w:val="25"/>
        </w:rPr>
      </w:pPr>
      <w:r w:rsidRPr="006F6FC3">
        <w:rPr>
          <w:sz w:val="25"/>
          <w:szCs w:val="25"/>
        </w:rPr>
        <w:t>Sincerely,</w:t>
      </w:r>
    </w:p>
    <w:p w:rsidRPr="006F6FC3" w:rsidR="006F6FC3" w:rsidP="006F6FC3" w:rsidRDefault="006F6FC3" w14:paraId="248FBD51" w14:textId="77777777">
      <w:pPr>
        <w:pStyle w:val="BodyText"/>
        <w:rPr>
          <w:sz w:val="25"/>
          <w:szCs w:val="25"/>
        </w:rPr>
      </w:pPr>
    </w:p>
    <w:p w:rsidRPr="006F6FC3" w:rsidR="006F6FC3" w:rsidP="006F6FC3" w:rsidRDefault="006F6FC3" w14:paraId="395E98C7" w14:textId="798E8B5A">
      <w:pPr>
        <w:pStyle w:val="BodyText"/>
        <w:tabs>
          <w:tab w:val="left" w:pos="1669"/>
          <w:tab w:val="left" w:pos="6359"/>
        </w:tabs>
        <w:rPr>
          <w:sz w:val="25"/>
          <w:szCs w:val="25"/>
        </w:rPr>
      </w:pPr>
      <w:r w:rsidRPr="006F6FC3">
        <w:rPr>
          <w:sz w:val="25"/>
          <w:szCs w:val="25"/>
          <w:u w:val="single"/>
        </w:rPr>
        <w:t>/S/ CAROLINE THOMAS</w:t>
      </w:r>
      <w:r w:rsidRPr="006F6FC3">
        <w:rPr>
          <w:spacing w:val="-14"/>
          <w:sz w:val="25"/>
          <w:szCs w:val="25"/>
          <w:u w:val="single"/>
        </w:rPr>
        <w:t xml:space="preserve"> </w:t>
      </w:r>
      <w:r w:rsidRPr="006F6FC3">
        <w:rPr>
          <w:sz w:val="25"/>
          <w:szCs w:val="25"/>
          <w:u w:val="single"/>
        </w:rPr>
        <w:t xml:space="preserve">JACOBS </w:t>
      </w:r>
    </w:p>
    <w:p w:rsidRPr="006F6FC3" w:rsidR="006F6FC3" w:rsidP="006F6FC3" w:rsidRDefault="006F6FC3" w14:paraId="7D17E7A6" w14:textId="77777777">
      <w:pPr>
        <w:pStyle w:val="BodyText"/>
        <w:rPr>
          <w:sz w:val="25"/>
          <w:szCs w:val="25"/>
        </w:rPr>
      </w:pPr>
    </w:p>
    <w:p w:rsidRPr="006F6FC3" w:rsidR="006F6FC3" w:rsidP="006F6FC3" w:rsidRDefault="006F6FC3" w14:paraId="191ED7F3" w14:textId="77777777">
      <w:pPr>
        <w:pStyle w:val="BodyText"/>
        <w:rPr>
          <w:sz w:val="25"/>
          <w:szCs w:val="25"/>
        </w:rPr>
      </w:pPr>
      <w:r w:rsidRPr="006F6FC3">
        <w:rPr>
          <w:sz w:val="25"/>
          <w:szCs w:val="25"/>
        </w:rPr>
        <w:t>Caroline Thomas Jacobs</w:t>
      </w:r>
    </w:p>
    <w:p w:rsidRPr="006F6FC3" w:rsidR="006F6FC3" w:rsidP="006F6FC3" w:rsidRDefault="006F6FC3" w14:paraId="4F4F3681" w14:textId="77777777">
      <w:pPr>
        <w:pStyle w:val="BodyText"/>
        <w:rPr>
          <w:sz w:val="25"/>
          <w:szCs w:val="25"/>
        </w:rPr>
      </w:pPr>
      <w:r w:rsidRPr="006F6FC3">
        <w:rPr>
          <w:sz w:val="25"/>
          <w:szCs w:val="25"/>
        </w:rPr>
        <w:t>Director, Wildfire Safety Division</w:t>
      </w:r>
    </w:p>
    <w:p w:rsidRPr="006F6FC3" w:rsidR="006F6FC3" w:rsidP="006F6FC3" w:rsidRDefault="006F6FC3" w14:paraId="2CEAD9AB" w14:textId="77777777">
      <w:pPr>
        <w:pStyle w:val="BodyText"/>
        <w:rPr>
          <w:sz w:val="25"/>
          <w:szCs w:val="25"/>
        </w:rPr>
      </w:pPr>
      <w:r w:rsidRPr="006F6FC3">
        <w:rPr>
          <w:sz w:val="25"/>
          <w:szCs w:val="25"/>
        </w:rPr>
        <w:t>California Public Utilities Commission</w:t>
      </w:r>
    </w:p>
    <w:p w:rsidRPr="00B42858" w:rsidR="006F6FC3" w:rsidP="006F6FC3" w:rsidRDefault="006F6FC3" w14:paraId="48AD30B0" w14:textId="77777777">
      <w:pPr>
        <w:pStyle w:val="BodyText"/>
        <w:spacing w:before="12"/>
        <w:ind w:right="900"/>
      </w:pPr>
    </w:p>
    <w:p w:rsidR="006F6FC3" w:rsidP="0067639D" w:rsidRDefault="006F6FC3" w14:paraId="3B20D9A0" w14:textId="77777777">
      <w:pPr>
        <w:spacing w:before="92"/>
        <w:jc w:val="center"/>
        <w:rPr>
          <w:rFonts w:ascii="Arial"/>
          <w:b/>
          <w:sz w:val="24"/>
        </w:rPr>
        <w:sectPr w:rsidR="006F6FC3" w:rsidSect="005A791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299"/>
        </w:sectPr>
      </w:pPr>
    </w:p>
    <w:p w:rsidR="00C154DA" w:rsidP="0067639D" w:rsidRDefault="00C217FC" w14:paraId="6756BE9D" w14:textId="391D7BBD">
      <w:pPr>
        <w:spacing w:before="92"/>
        <w:jc w:val="center"/>
        <w:rPr>
          <w:rFonts w:ascii="Arial"/>
          <w:b/>
          <w:sz w:val="24"/>
        </w:rPr>
      </w:pPr>
      <w:r>
        <w:rPr>
          <w:rFonts w:ascii="Arial"/>
          <w:b/>
          <w:sz w:val="24"/>
        </w:rPr>
        <w:lastRenderedPageBreak/>
        <w:t>PUBLIC UTILITIES COMMISSION OF THE STATE OF CALIFORNIA</w:t>
      </w:r>
    </w:p>
    <w:p w:rsidR="00C154DA" w:rsidP="0067639D" w:rsidRDefault="00C154DA" w14:paraId="05DB708B" w14:textId="740B97C5">
      <w:pPr>
        <w:pStyle w:val="BodyText"/>
        <w:spacing w:before="9"/>
      </w:pPr>
    </w:p>
    <w:p w:rsidR="0067639D" w:rsidP="0067639D" w:rsidRDefault="0067639D" w14:paraId="7BCA657C" w14:textId="5CC1660A">
      <w:pPr>
        <w:pStyle w:val="BodyText"/>
        <w:spacing w:before="9"/>
      </w:pPr>
      <w:r>
        <w:t>Wildfire Safety Division</w:t>
      </w:r>
      <w:r>
        <w:tab/>
      </w:r>
      <w:r>
        <w:tab/>
      </w:r>
      <w:r>
        <w:tab/>
      </w:r>
      <w:r>
        <w:tab/>
      </w:r>
      <w:r>
        <w:tab/>
      </w:r>
      <w:r>
        <w:tab/>
      </w:r>
      <w:r w:rsidR="002B4AF9">
        <w:t>January 14, 2021</w:t>
      </w:r>
    </w:p>
    <w:p w:rsidRPr="00EF6865" w:rsidR="002B4AF9" w:rsidP="0067639D" w:rsidRDefault="002B4AF9" w14:paraId="38564904" w14:textId="13FC9A8A">
      <w:pPr>
        <w:pStyle w:val="BodyText"/>
        <w:spacing w:before="9"/>
      </w:pPr>
      <w:r>
        <w:tab/>
      </w:r>
      <w:r>
        <w:tab/>
      </w:r>
      <w:r>
        <w:tab/>
      </w:r>
      <w:r>
        <w:tab/>
      </w:r>
      <w:r>
        <w:tab/>
      </w:r>
      <w:r>
        <w:tab/>
      </w:r>
      <w:r>
        <w:tab/>
      </w:r>
      <w:r>
        <w:tab/>
      </w:r>
      <w:r>
        <w:tab/>
        <w:t>Resolution WSD-13</w:t>
      </w:r>
    </w:p>
    <w:p w:rsidR="00C154DA" w:rsidP="0067639D" w:rsidRDefault="00C154DA" w14:paraId="1CA70EA6" w14:textId="4503FA92">
      <w:pPr>
        <w:pStyle w:val="BodyText"/>
      </w:pPr>
    </w:p>
    <w:p w:rsidRPr="00EF6865" w:rsidR="0067639D" w:rsidP="0067639D" w:rsidRDefault="0067639D" w14:paraId="44B08EE7" w14:textId="77777777">
      <w:pPr>
        <w:pStyle w:val="BodyText"/>
      </w:pPr>
    </w:p>
    <w:p w:rsidR="00C154DA" w:rsidP="0067639D" w:rsidRDefault="00C217FC" w14:paraId="4FE9A822" w14:textId="77777777">
      <w:pPr>
        <w:spacing w:before="152"/>
        <w:jc w:val="center"/>
        <w:rPr>
          <w:rFonts w:ascii="Arial"/>
          <w:b/>
          <w:sz w:val="26"/>
        </w:rPr>
      </w:pPr>
      <w:r>
        <w:rPr>
          <w:rFonts w:ascii="Arial"/>
          <w:b/>
          <w:sz w:val="26"/>
          <w:u w:val="thick"/>
        </w:rPr>
        <w:t xml:space="preserve">R E S O L U T I O N </w:t>
      </w:r>
    </w:p>
    <w:p w:rsidR="00C154DA" w:rsidP="0067639D" w:rsidRDefault="00C217FC" w14:paraId="51E3F22C" w14:textId="0354FA04">
      <w:pPr>
        <w:pStyle w:val="BodyText"/>
        <w:spacing w:before="153"/>
        <w:ind w:left="720" w:right="720"/>
      </w:pPr>
      <w:r>
        <w:t>Resolution Ratifying Action of the Wildfire Safety Division on Bear Valley Electric Service</w:t>
      </w:r>
      <w:r w:rsidR="00EA7DA2">
        <w:t>,</w:t>
      </w:r>
      <w:r w:rsidR="00463E2A">
        <w:t xml:space="preserve"> Inc.</w:t>
      </w:r>
      <w:r>
        <w:t xml:space="preserve">’s 2020 Wildfire Mitigation Plan </w:t>
      </w:r>
      <w:r w:rsidR="00611AA2">
        <w:t xml:space="preserve">Refile </w:t>
      </w:r>
      <w:r>
        <w:t>Pursuant to Public Utilities Code Section 8386.</w:t>
      </w:r>
    </w:p>
    <w:p w:rsidRPr="00EF6865" w:rsidR="00C154DA" w:rsidP="0067639D" w:rsidRDefault="00822E9A" w14:paraId="30CE6950" w14:textId="06F95F55">
      <w:pPr>
        <w:pStyle w:val="BodyText"/>
        <w:spacing w:before="7"/>
      </w:pPr>
      <w:r>
        <w:rPr>
          <w:noProof/>
        </w:rPr>
        <mc:AlternateContent>
          <mc:Choice Requires="wps">
            <w:drawing>
              <wp:anchor distT="0" distB="0" distL="0" distR="0" simplePos="0" relativeHeight="251658240" behindDoc="1" locked="0" layoutInCell="1" allowOverlap="1" wp14:editId="6049B6DE" wp14:anchorId="7C14D78D">
                <wp:simplePos x="0" y="0"/>
                <wp:positionH relativeFrom="page">
                  <wp:posOffset>1353820</wp:posOffset>
                </wp:positionH>
                <wp:positionV relativeFrom="paragraph">
                  <wp:posOffset>219075</wp:posOffset>
                </wp:positionV>
                <wp:extent cx="5066665" cy="18415"/>
                <wp:effectExtent l="0" t="0" r="0" b="0"/>
                <wp:wrapTopAndBottom/>
                <wp:docPr id="2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106.6pt;margin-top:17.25pt;width:398.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8302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">
                <w10:wrap type="topAndBottom" anchorx="page"/>
              </v:rect>
            </w:pict>
          </mc:Fallback>
        </mc:AlternateContent>
      </w:r>
    </w:p>
    <w:p w:rsidR="006C17D2" w:rsidP="002B22DE" w:rsidRDefault="006C17D2" w14:paraId="18567443" w14:textId="77777777">
      <w:pPr>
        <w:pStyle w:val="BodyText"/>
      </w:pPr>
    </w:p>
    <w:p w:rsidR="00C154DA" w:rsidP="002B22DE" w:rsidRDefault="00C217FC" w14:paraId="6683434B" w14:textId="01EDBC1E">
      <w:pPr>
        <w:pStyle w:val="BodyText"/>
      </w:pPr>
      <w:r>
        <w:t xml:space="preserve">This Resolution ratifies the attached action of the Wildfire Safety Division (WSD) pursuant to Public Utilities Code Section 8386. </w:t>
      </w:r>
      <w:r w:rsidR="000A486C">
        <w:t xml:space="preserve">Ensuring the safety of Californians </w:t>
      </w:r>
      <w:r w:rsidR="00047DC9">
        <w:t>is the most important responsibility of t</w:t>
      </w:r>
      <w:r>
        <w:t>he California Public Utilities Commission (Commission) and the WSD. Since several catastrophic wildfires in the San Diego area in 2007, the equipment of large electric utilities the Commission regulates has been implicated in the most devastating wildfires in</w:t>
      </w:r>
      <w:r w:rsidR="00534E1E">
        <w:t xml:space="preserve"> </w:t>
      </w:r>
      <w:r>
        <w:t>our state’s history. California’s Legislature enacted several legislative measures requiring electrical corporations to submit, and the Commission and the WSD to review, approve or otherwise act on Wildfire Mitigation Plans (WMPs) designed to reduce the risk of utility-caused catastrophic wildfire. Key among the legislative measures are Senate Bill 901 (2018), Assembly Bill 1054 (2019), and Assembly Bill 111, discussed in detail below.</w:t>
      </w:r>
    </w:p>
    <w:p w:rsidR="002B22DE" w:rsidP="002B22DE" w:rsidRDefault="002B22DE" w14:paraId="238A46AD" w14:textId="77777777">
      <w:pPr>
        <w:pStyle w:val="BodyText"/>
      </w:pPr>
    </w:p>
    <w:p w:rsidR="00C154DA" w:rsidP="002B22DE" w:rsidRDefault="00C217FC" w14:paraId="6A6D6064" w14:textId="0F57C4B2">
      <w:pPr>
        <w:pStyle w:val="BodyText"/>
      </w:pPr>
      <w:r>
        <w:t xml:space="preserve">This Resolution acts on the WMP </w:t>
      </w:r>
      <w:r w:rsidR="00433BDA">
        <w:t>Refile</w:t>
      </w:r>
      <w:r>
        <w:t xml:space="preserve"> </w:t>
      </w:r>
      <w:r w:rsidR="00D9278A">
        <w:t>of Bear Valley Electric Service</w:t>
      </w:r>
      <w:r w:rsidR="004546C8">
        <w:t>,</w:t>
      </w:r>
      <w:r w:rsidR="00D9278A">
        <w:t xml:space="preserve"> </w:t>
      </w:r>
      <w:r w:rsidR="00D12101">
        <w:t>Inc.</w:t>
      </w:r>
      <w:r w:rsidR="00D9278A">
        <w:t xml:space="preserve"> (BVES, filer, or electrical corporation)</w:t>
      </w:r>
      <w:r w:rsidR="003F185E">
        <w:t xml:space="preserve"> </w:t>
      </w:r>
      <w:r>
        <w:t>submitted on</w:t>
      </w:r>
      <w:r w:rsidR="00467308">
        <w:t xml:space="preserve"> September 18, 2020</w:t>
      </w:r>
      <w:r>
        <w:t xml:space="preserve">, pursuant to Public Utilities Code section 8386.3(a). </w:t>
      </w:r>
      <w:r w:rsidR="00DB7D00">
        <w:t>BVES’s</w:t>
      </w:r>
      <w:r>
        <w:t xml:space="preserve"> WMP</w:t>
      </w:r>
      <w:r w:rsidR="00282930">
        <w:t xml:space="preserve"> </w:t>
      </w:r>
      <w:r w:rsidR="003F185E">
        <w:t>R</w:t>
      </w:r>
      <w:r w:rsidR="00282930">
        <w:t>efile</w:t>
      </w:r>
      <w:r>
        <w:t xml:space="preserve"> </w:t>
      </w:r>
      <w:r w:rsidR="07A5006D">
        <w:t>was</w:t>
      </w:r>
      <w:r w:rsidR="007E5F4C">
        <w:t xml:space="preserve"> submitted pursuant </w:t>
      </w:r>
      <w:r>
        <w:t xml:space="preserve">to </w:t>
      </w:r>
      <w:r w:rsidR="00315C9C">
        <w:t>t</w:t>
      </w:r>
      <w:r w:rsidR="00FE09F2">
        <w:t xml:space="preserve">he August 26, 2020 WSD </w:t>
      </w:r>
      <w:r w:rsidR="00315C9C">
        <w:t>Final Action Statement</w:t>
      </w:r>
      <w:r w:rsidR="00872D3A">
        <w:t xml:space="preserve"> </w:t>
      </w:r>
      <w:r w:rsidR="00315C9C">
        <w:t>on BVES’s initial 2020 WMP</w:t>
      </w:r>
      <w:r w:rsidR="521962DE">
        <w:t>.  The WMP Refile addresses</w:t>
      </w:r>
      <w:r w:rsidR="00872D3A">
        <w:t xml:space="preserve"> </w:t>
      </w:r>
      <w:r w:rsidR="01C29C2B">
        <w:t>the</w:t>
      </w:r>
      <w:r>
        <w:t xml:space="preserve"> 22 requirements set forth in Public Utilities Code 8386</w:t>
      </w:r>
      <w:r w:rsidR="00D4464F">
        <w:t>(c)</w:t>
      </w:r>
      <w:r w:rsidR="00F719A8">
        <w:t>,</w:t>
      </w:r>
      <w:r>
        <w:t xml:space="preserve"> and focuses on </w:t>
      </w:r>
      <w:r w:rsidR="00D4464F">
        <w:t xml:space="preserve">the </w:t>
      </w:r>
      <w:r>
        <w:t xml:space="preserve">measures </w:t>
      </w:r>
      <w:r w:rsidR="00C77E93">
        <w:t>that BVES</w:t>
      </w:r>
      <w:r>
        <w:t xml:space="preserve"> will take over the next </w:t>
      </w:r>
      <w:r w:rsidR="00601097">
        <w:t>3 years</w:t>
      </w:r>
      <w:r>
        <w:t xml:space="preserve"> to reduce the risk of, and impact from, a catastrophic wildfire caused by its electrical infrastructure and equipment.</w:t>
      </w:r>
      <w:r w:rsidR="00DF3627">
        <w:t xml:space="preserve"> In addition, BVES submitted a Remedial Compliance Plan pursuant to Resolution WSD-002.</w:t>
      </w:r>
    </w:p>
    <w:p w:rsidR="002B22DE" w:rsidP="002B22DE" w:rsidRDefault="002B22DE" w14:paraId="3521A06E" w14:textId="77777777">
      <w:pPr>
        <w:pStyle w:val="BodyText"/>
      </w:pPr>
    </w:p>
    <w:p w:rsidR="00040646" w:rsidP="002B22DE" w:rsidRDefault="00051D7A" w14:paraId="6A307446" w14:textId="0E723B3B">
      <w:pPr>
        <w:pStyle w:val="BodyText"/>
      </w:pPr>
      <w:r>
        <w:t xml:space="preserve">BVES originally submitted its 2020 WMP on February 7, 2020 </w:t>
      </w:r>
      <w:r w:rsidR="00C77E93">
        <w:t>and</w:t>
      </w:r>
      <w:r w:rsidR="00712EC0">
        <w:t xml:space="preserve"> </w:t>
      </w:r>
      <w:r w:rsidR="007B727E">
        <w:t xml:space="preserve">amended </w:t>
      </w:r>
      <w:r w:rsidR="52882B88">
        <w:t xml:space="preserve">it </w:t>
      </w:r>
      <w:r w:rsidR="007B727E">
        <w:t>on March 6, 2020</w:t>
      </w:r>
      <w:r w:rsidR="00722D15">
        <w:t>, then again on</w:t>
      </w:r>
      <w:r w:rsidR="007B727E">
        <w:t xml:space="preserve"> May 22, 2020</w:t>
      </w:r>
      <w:r w:rsidR="00712EC0">
        <w:t xml:space="preserve">. </w:t>
      </w:r>
      <w:r w:rsidR="00067F2D">
        <w:t xml:space="preserve">The </w:t>
      </w:r>
      <w:r w:rsidR="0043421B">
        <w:t xml:space="preserve">WSD </w:t>
      </w:r>
      <w:r w:rsidR="005B1401">
        <w:t xml:space="preserve">issued </w:t>
      </w:r>
      <w:r w:rsidR="003606C1">
        <w:t xml:space="preserve">a </w:t>
      </w:r>
      <w:r w:rsidR="00315C9C">
        <w:t>Final Action Statement</w:t>
      </w:r>
      <w:r w:rsidR="003606C1">
        <w:t xml:space="preserve"> on August 26, 2020</w:t>
      </w:r>
      <w:r w:rsidR="001E506F">
        <w:t xml:space="preserve"> </w:t>
      </w:r>
      <w:r w:rsidR="005B1401">
        <w:t>denying</w:t>
      </w:r>
      <w:r w:rsidR="00CF2848">
        <w:t xml:space="preserve"> </w:t>
      </w:r>
      <w:r w:rsidR="00DB7D00">
        <w:t>BVES’s</w:t>
      </w:r>
      <w:r w:rsidR="00CF2848">
        <w:t xml:space="preserve"> </w:t>
      </w:r>
      <w:r w:rsidR="00FB378F">
        <w:t xml:space="preserve">2020 </w:t>
      </w:r>
      <w:r w:rsidR="00CF2848">
        <w:t>WMP</w:t>
      </w:r>
      <w:r w:rsidR="00C160A6">
        <w:t xml:space="preserve"> filing</w:t>
      </w:r>
      <w:r w:rsidR="00CF2848">
        <w:t xml:space="preserve"> </w:t>
      </w:r>
      <w:r w:rsidR="00002CE9">
        <w:t xml:space="preserve">pursuant to </w:t>
      </w:r>
      <w:r w:rsidR="00002CE9">
        <w:lastRenderedPageBreak/>
        <w:t xml:space="preserve">Public Utilities Code sections 8386 et seq. and 701. </w:t>
      </w:r>
      <w:r w:rsidR="003606C1">
        <w:t xml:space="preserve">The August 26, 2020 </w:t>
      </w:r>
      <w:r w:rsidR="00315C9C">
        <w:t>Final Action Statement</w:t>
      </w:r>
      <w:r w:rsidR="004A7B92">
        <w:t xml:space="preserve"> ordered</w:t>
      </w:r>
      <w:r w:rsidR="00040646">
        <w:t>:</w:t>
      </w:r>
    </w:p>
    <w:p w:rsidR="0028379C" w:rsidP="002B22DE" w:rsidRDefault="0028379C" w14:paraId="4F57067F" w14:textId="77777777">
      <w:pPr>
        <w:pStyle w:val="BodyText"/>
      </w:pPr>
    </w:p>
    <w:p w:rsidR="00450305" w:rsidP="002B22DE" w:rsidRDefault="00040646" w14:paraId="67394F7B" w14:textId="7DAE2BD8">
      <w:pPr>
        <w:pStyle w:val="BodyText"/>
        <w:spacing w:after="120"/>
        <w:ind w:left="720" w:right="720" w:hanging="360"/>
      </w:pPr>
      <w:r>
        <w:t xml:space="preserve">1. </w:t>
      </w:r>
      <w:r w:rsidR="00396EA3">
        <w:t>B</w:t>
      </w:r>
      <w:r w:rsidR="00E268A7">
        <w:t>VES</w:t>
      </w:r>
      <w:r w:rsidR="006D630D">
        <w:t xml:space="preserve"> to</w:t>
      </w:r>
      <w:r w:rsidR="008D544A">
        <w:t xml:space="preserve"> </w:t>
      </w:r>
      <w:r w:rsidR="00CE1B4A">
        <w:t xml:space="preserve">submit a new WMP </w:t>
      </w:r>
      <w:r w:rsidR="004A792F">
        <w:t xml:space="preserve">no later than </w:t>
      </w:r>
      <w:r w:rsidR="00D25ED4">
        <w:t xml:space="preserve">60 days from the </w:t>
      </w:r>
      <w:r w:rsidR="00600D4D">
        <w:t xml:space="preserve">August 26, 2020 </w:t>
      </w:r>
      <w:r w:rsidR="00315C9C">
        <w:t>Final Action Statement</w:t>
      </w:r>
      <w:r w:rsidR="00C74C15">
        <w:t xml:space="preserve"> addressing the matters in </w:t>
      </w:r>
      <w:r w:rsidR="00DB7D00">
        <w:t>BVES’s</w:t>
      </w:r>
      <w:r w:rsidR="00C74C15">
        <w:t xml:space="preserve"> </w:t>
      </w:r>
      <w:r w:rsidR="00685581">
        <w:t>May 22, 2020 Errata</w:t>
      </w:r>
      <w:r w:rsidR="69AA2444">
        <w:t>,</w:t>
      </w:r>
    </w:p>
    <w:p w:rsidR="00450305" w:rsidP="002B22DE" w:rsidRDefault="00450305" w14:paraId="6B9B5558" w14:textId="27EEC82D">
      <w:pPr>
        <w:pStyle w:val="BodyText"/>
        <w:spacing w:after="120"/>
        <w:ind w:left="720" w:right="720" w:hanging="360"/>
      </w:pPr>
      <w:r>
        <w:t xml:space="preserve">2. </w:t>
      </w:r>
      <w:r w:rsidR="00C815B9">
        <w:t xml:space="preserve">BVES was strongly urged to satisfy </w:t>
      </w:r>
      <w:r w:rsidR="00C6181D">
        <w:t xml:space="preserve">the </w:t>
      </w:r>
      <w:r w:rsidR="00481C78">
        <w:t>Class</w:t>
      </w:r>
      <w:r w:rsidR="00C6181D">
        <w:t xml:space="preserve"> A</w:t>
      </w:r>
      <w:r w:rsidR="00481C78">
        <w:t xml:space="preserve"> </w:t>
      </w:r>
      <w:r w:rsidR="00C6181D">
        <w:t>and B conditions se</w:t>
      </w:r>
      <w:r w:rsidR="00AC6824">
        <w:t xml:space="preserve">t forth </w:t>
      </w:r>
      <w:r w:rsidR="004A7B92">
        <w:t xml:space="preserve">the August 26, 2020 </w:t>
      </w:r>
      <w:r w:rsidR="00315C9C">
        <w:t>Final Action Statement</w:t>
      </w:r>
      <w:r w:rsidR="009216B5">
        <w:t xml:space="preserve"> </w:t>
      </w:r>
      <w:r w:rsidR="005C7E3B">
        <w:t>Appendices</w:t>
      </w:r>
      <w:r w:rsidR="00BA0FDD">
        <w:t xml:space="preserve"> </w:t>
      </w:r>
      <w:r w:rsidR="00F85617">
        <w:t>B and C</w:t>
      </w:r>
      <w:r w:rsidR="009D023A">
        <w:t>,</w:t>
      </w:r>
      <w:r w:rsidR="00610898">
        <w:t xml:space="preserve"> as explained in Appendix D</w:t>
      </w:r>
      <w:r>
        <w:t>,</w:t>
      </w:r>
    </w:p>
    <w:p w:rsidR="00CE1B4A" w:rsidP="002B22DE" w:rsidRDefault="00450305" w14:paraId="160A80DD" w14:textId="056EF39A">
      <w:pPr>
        <w:pStyle w:val="BodyText"/>
        <w:kinsoku w:val="0"/>
        <w:overflowPunct w:val="0"/>
        <w:spacing w:after="120"/>
        <w:ind w:left="720" w:right="720" w:hanging="360"/>
      </w:pPr>
      <w:r>
        <w:t xml:space="preserve">3. </w:t>
      </w:r>
      <w:r w:rsidR="004B0100">
        <w:t>BVES</w:t>
      </w:r>
      <w:r w:rsidDel="006C19E9" w:rsidR="004B0100">
        <w:t xml:space="preserve"> </w:t>
      </w:r>
      <w:r w:rsidR="006C19E9">
        <w:t xml:space="preserve">to </w:t>
      </w:r>
      <w:r w:rsidR="006320EC">
        <w:t>provide a full and detailed explanation of how and why the errors leading to the incorrect submission on February 7, 2020 and March 6, 2020</w:t>
      </w:r>
      <w:r w:rsidR="00EC05A7">
        <w:t xml:space="preserve"> were made.</w:t>
      </w:r>
      <w:r w:rsidR="000D0F48">
        <w:t xml:space="preserve"> </w:t>
      </w:r>
      <w:bookmarkStart w:name="THEREFORE,_IT_IS_ORDERED_THAT:" w:id="0"/>
      <w:bookmarkEnd w:id="0"/>
      <w:r w:rsidR="000D0F48">
        <w:t xml:space="preserve">The explanation </w:t>
      </w:r>
      <w:r w:rsidR="00AA6236">
        <w:t xml:space="preserve">had to </w:t>
      </w:r>
      <w:r w:rsidR="000D0F48">
        <w:t xml:space="preserve">include, but </w:t>
      </w:r>
      <w:r w:rsidR="00AA6236">
        <w:t>was</w:t>
      </w:r>
      <w:r w:rsidR="000D0F48">
        <w:t xml:space="preserve"> not limited to, what caused the errors, how BVES reviewed the consultant’s work products before submission to the </w:t>
      </w:r>
      <w:r w:rsidR="00111326">
        <w:t>WSD</w:t>
      </w:r>
      <w:r w:rsidR="000D0F48">
        <w:t xml:space="preserve">, how much </w:t>
      </w:r>
      <w:r w:rsidR="00111326">
        <w:t>BVES</w:t>
      </w:r>
      <w:r w:rsidR="000D0F48">
        <w:t xml:space="preserve">, Inc. paid for the consultant’s work product(s), and a description of what changes </w:t>
      </w:r>
      <w:r w:rsidR="00111326">
        <w:t>BVES</w:t>
      </w:r>
      <w:r w:rsidR="000D0F48">
        <w:t xml:space="preserve"> is making to avoid such significant failures in the future. </w:t>
      </w:r>
      <w:r w:rsidR="00111326">
        <w:t xml:space="preserve">BVES </w:t>
      </w:r>
      <w:r w:rsidR="00AA6236">
        <w:t>was also required to</w:t>
      </w:r>
      <w:r w:rsidR="000D0F48">
        <w:t xml:space="preserve"> check every aspect of the </w:t>
      </w:r>
      <w:r w:rsidR="00111326">
        <w:t>WMP</w:t>
      </w:r>
      <w:r w:rsidR="00AA6236">
        <w:t xml:space="preserve"> Refile</w:t>
      </w:r>
      <w:r w:rsidDel="00AA6236" w:rsidR="000D0F48">
        <w:t xml:space="preserve"> </w:t>
      </w:r>
      <w:r w:rsidR="000D0F48">
        <w:t xml:space="preserve">to ensure completeness and accuracy and include a sworn verification by the most senior official responsible for </w:t>
      </w:r>
      <w:r w:rsidR="00DB7D00">
        <w:t>BVES’s</w:t>
      </w:r>
      <w:r w:rsidR="00192D77">
        <w:t xml:space="preserve"> WMP.</w:t>
      </w:r>
      <w:r w:rsidRPr="009649B0" w:rsidR="009649B0">
        <w:rPr>
          <w:rStyle w:val="FootnoteReference"/>
        </w:rPr>
        <w:t xml:space="preserve"> </w:t>
      </w:r>
      <w:r w:rsidRPr="009A3D4B" w:rsidR="009649B0">
        <w:rPr>
          <w:rStyle w:val="FootnoteReference"/>
          <w:b/>
          <w:bCs/>
          <w:u w:val="single"/>
        </w:rPr>
        <w:footnoteReference w:id="6"/>
      </w:r>
      <w:r w:rsidR="00192D77">
        <w:t xml:space="preserve"> </w:t>
      </w:r>
      <w:r w:rsidR="000D0F48">
        <w:t xml:space="preserve"> </w:t>
      </w:r>
    </w:p>
    <w:p w:rsidR="00C154DA" w:rsidP="002B22DE" w:rsidRDefault="00C217FC" w14:paraId="03856761" w14:textId="46BAB568">
      <w:pPr>
        <w:pStyle w:val="BodyText"/>
      </w:pPr>
      <w:r>
        <w:t>Electrical infrastructure and equipment pose ongoing risks of starting wildfires due to the presence of electric current</w:t>
      </w:r>
      <w:r w:rsidR="009905A4">
        <w:t xml:space="preserve"> and </w:t>
      </w:r>
      <w:r w:rsidR="00536558">
        <w:t>proximity to people and property</w:t>
      </w:r>
      <w:r>
        <w:t xml:space="preserve">. There are three elements required to start a fire: fuel (such as dry vegetation), oxygen, and an ignition source (heat). A spark from electrical infrastructure and equipment can provide the </w:t>
      </w:r>
      <w:r w:rsidR="004D2171">
        <w:t>heat source</w:t>
      </w:r>
      <w:r>
        <w:t xml:space="preserve"> </w:t>
      </w:r>
      <w:r w:rsidR="00ED5DAD">
        <w:t xml:space="preserve">required to ignite a </w:t>
      </w:r>
      <w:r>
        <w:t xml:space="preserve">wildfire </w:t>
      </w:r>
      <w:r w:rsidR="00ED5DAD">
        <w:t xml:space="preserve">which </w:t>
      </w:r>
      <w:r>
        <w:t xml:space="preserve">can </w:t>
      </w:r>
      <w:r w:rsidR="00ED5DAD">
        <w:t xml:space="preserve">then </w:t>
      </w:r>
      <w:r>
        <w:t xml:space="preserve">spread and cause catastrophic harm to life, property, and the </w:t>
      </w:r>
      <w:r w:rsidRPr="00BF5FDD">
        <w:t>environment.</w:t>
      </w:r>
    </w:p>
    <w:p w:rsidRPr="00BF5FDD" w:rsidR="002B22DE" w:rsidP="002B22DE" w:rsidRDefault="002B22DE" w14:paraId="03CE3C2A" w14:textId="77777777">
      <w:pPr>
        <w:pStyle w:val="BodyText"/>
      </w:pPr>
    </w:p>
    <w:p w:rsidR="00C154DA" w:rsidP="002B22DE" w:rsidRDefault="00C217FC" w14:paraId="16DDDEC1" w14:textId="19E6C185">
      <w:pPr>
        <w:pStyle w:val="BodyText"/>
      </w:pPr>
      <w:r w:rsidRPr="00BF5FDD">
        <w:t>WMPs contain an electrical corporation’s detailed plans to reduce the risk of its equipment, operations or facilities igniting a wildfire.</w:t>
      </w:r>
    </w:p>
    <w:p w:rsidRPr="00BF5FDD" w:rsidR="002B22DE" w:rsidP="002B22DE" w:rsidRDefault="002B22DE" w14:paraId="449ACFE0" w14:textId="77777777">
      <w:pPr>
        <w:pStyle w:val="BodyText"/>
      </w:pPr>
    </w:p>
    <w:p w:rsidRPr="00BF5FDD" w:rsidR="00C154DA" w:rsidP="002B22DE" w:rsidRDefault="00C217FC" w14:paraId="098B2851" w14:textId="74A9752A">
      <w:pPr>
        <w:pStyle w:val="BodyText"/>
      </w:pPr>
      <w:r w:rsidRPr="00BF5FDD">
        <w:t xml:space="preserve">This Resolution ratifies the attached action of the WSD, </w:t>
      </w:r>
      <w:r w:rsidRPr="00BF5FDD" w:rsidR="00042860">
        <w:t xml:space="preserve">as detailed in its Action </w:t>
      </w:r>
      <w:r w:rsidRPr="00BF5FDD" w:rsidR="00843816">
        <w:t>S</w:t>
      </w:r>
      <w:r w:rsidRPr="00BF5FDD" w:rsidR="00042860">
        <w:t xml:space="preserve">tatement, </w:t>
      </w:r>
      <w:r w:rsidRPr="00BF5FDD" w:rsidR="00D62B4E">
        <w:t xml:space="preserve">to </w:t>
      </w:r>
      <w:r w:rsidRPr="00BF5FDD">
        <w:t xml:space="preserve">conditionally approve </w:t>
      </w:r>
      <w:r w:rsidRPr="00BF5FDD" w:rsidR="00DB7D00">
        <w:t>BVES’s</w:t>
      </w:r>
      <w:r w:rsidRPr="00BF5FDD">
        <w:t xml:space="preserve"> 2020 WMP </w:t>
      </w:r>
      <w:r w:rsidRPr="00BF5FDD" w:rsidR="00D62B4E">
        <w:t>R</w:t>
      </w:r>
      <w:r w:rsidRPr="00BF5FDD" w:rsidR="574748D3">
        <w:t>efile</w:t>
      </w:r>
      <w:r w:rsidRPr="00BF5FDD">
        <w:t xml:space="preserve">. In doing so, this Resolution analyzes the extent to which </w:t>
      </w:r>
      <w:r w:rsidRPr="00BF5FDD" w:rsidR="00DB7D00">
        <w:t>BVES’s</w:t>
      </w:r>
      <w:r w:rsidRPr="00BF5FDD">
        <w:t xml:space="preserve"> wildfire mitigation efforts objectively reduce wildfire risk, drive improvement, and act as cost effectively as possible. In conducting this evaluation, the Commission considers and incorporates input from the Wildfire Safety Advisory Board, the public and other stakeholders.</w:t>
      </w:r>
    </w:p>
    <w:p w:rsidRPr="00BF5FDD" w:rsidR="002B22DE" w:rsidP="002B22DE" w:rsidRDefault="00C217FC" w14:paraId="795B8854" w14:textId="4789FBCC">
      <w:pPr>
        <w:pStyle w:val="BodyText"/>
        <w:keepNext/>
        <w:spacing w:after="120"/>
      </w:pPr>
      <w:r w:rsidRPr="00BF5FDD">
        <w:lastRenderedPageBreak/>
        <w:t>PROPOSED OUTCOME:</w:t>
      </w:r>
    </w:p>
    <w:p w:rsidRPr="00BF5FDD" w:rsidR="00C154DA" w:rsidP="002B22DE" w:rsidRDefault="00C217FC" w14:paraId="7C14BF52" w14:textId="31DF166C">
      <w:pPr>
        <w:pStyle w:val="ListParagraph"/>
        <w:widowControl/>
        <w:numPr>
          <w:ilvl w:val="1"/>
          <w:numId w:val="20"/>
        </w:numPr>
        <w:spacing w:after="120"/>
        <w:ind w:left="720" w:right="720"/>
        <w:rPr>
          <w:sz w:val="26"/>
        </w:rPr>
      </w:pPr>
      <w:r w:rsidRPr="00BF5FDD">
        <w:rPr>
          <w:sz w:val="26"/>
        </w:rPr>
        <w:t xml:space="preserve">Ratifies the attached action of the WSD to approve the 2020 WMP </w:t>
      </w:r>
      <w:r w:rsidRPr="00BF5FDD" w:rsidR="00AE3135">
        <w:rPr>
          <w:sz w:val="26"/>
        </w:rPr>
        <w:t xml:space="preserve">Refile </w:t>
      </w:r>
      <w:r w:rsidRPr="00BF5FDD">
        <w:rPr>
          <w:sz w:val="26"/>
        </w:rPr>
        <w:t>of BVES, with conditions designed to ensure the WMP decreases risk of catastrophic wildfire in</w:t>
      </w:r>
      <w:r w:rsidRPr="00BF5FDD">
        <w:rPr>
          <w:spacing w:val="-5"/>
          <w:sz w:val="26"/>
        </w:rPr>
        <w:t xml:space="preserve"> </w:t>
      </w:r>
      <w:r w:rsidRPr="00BF5FDD">
        <w:rPr>
          <w:sz w:val="26"/>
        </w:rPr>
        <w:t>California.</w:t>
      </w:r>
    </w:p>
    <w:p w:rsidRPr="00BF5FDD" w:rsidR="00C154DA" w:rsidP="002B22DE" w:rsidRDefault="00C217FC" w14:paraId="42FC9A42" w14:textId="273381F1">
      <w:pPr>
        <w:pStyle w:val="ListParagraph"/>
        <w:widowControl/>
        <w:numPr>
          <w:ilvl w:val="1"/>
          <w:numId w:val="20"/>
        </w:numPr>
        <w:spacing w:after="120"/>
        <w:ind w:left="720" w:right="720"/>
        <w:rPr>
          <w:sz w:val="26"/>
        </w:rPr>
      </w:pPr>
      <w:r w:rsidRPr="00BF5FDD">
        <w:rPr>
          <w:sz w:val="26"/>
        </w:rPr>
        <w:t xml:space="preserve">A list of conditions of </w:t>
      </w:r>
      <w:r w:rsidRPr="00BF5FDD" w:rsidR="008E744D">
        <w:rPr>
          <w:sz w:val="26"/>
        </w:rPr>
        <w:t xml:space="preserve">the </w:t>
      </w:r>
      <w:r w:rsidRPr="00BF5FDD">
        <w:rPr>
          <w:sz w:val="26"/>
        </w:rPr>
        <w:t xml:space="preserve">approval is </w:t>
      </w:r>
      <w:r w:rsidRPr="00BF5FDD" w:rsidR="00AE3135">
        <w:rPr>
          <w:sz w:val="26"/>
        </w:rPr>
        <w:t xml:space="preserve">provided </w:t>
      </w:r>
      <w:r w:rsidRPr="00BF5FDD">
        <w:rPr>
          <w:sz w:val="26"/>
        </w:rPr>
        <w:t>in Appendix</w:t>
      </w:r>
      <w:r w:rsidRPr="00BF5FDD">
        <w:rPr>
          <w:spacing w:val="-7"/>
          <w:sz w:val="26"/>
        </w:rPr>
        <w:t xml:space="preserve"> </w:t>
      </w:r>
      <w:r w:rsidRPr="00BF5FDD">
        <w:rPr>
          <w:sz w:val="26"/>
        </w:rPr>
        <w:t>A.</w:t>
      </w:r>
    </w:p>
    <w:p w:rsidR="000C6BA6" w:rsidP="002B22DE" w:rsidRDefault="00C217FC" w14:paraId="67C8DB5F" w14:textId="4D492145">
      <w:pPr>
        <w:pStyle w:val="ListParagraph"/>
        <w:widowControl/>
        <w:numPr>
          <w:ilvl w:val="1"/>
          <w:numId w:val="20"/>
        </w:numPr>
        <w:spacing w:after="120"/>
        <w:ind w:left="720" w:right="720"/>
        <w:rPr>
          <w:sz w:val="26"/>
        </w:rPr>
      </w:pPr>
      <w:r w:rsidRPr="00BF5FDD">
        <w:rPr>
          <w:sz w:val="26"/>
        </w:rPr>
        <w:t xml:space="preserve">Evaluates the maturity of </w:t>
      </w:r>
      <w:r w:rsidRPr="00BF5FDD" w:rsidR="00DB7D00">
        <w:rPr>
          <w:sz w:val="26"/>
        </w:rPr>
        <w:t>BVES’s</w:t>
      </w:r>
      <w:r w:rsidRPr="00BF5FDD">
        <w:rPr>
          <w:sz w:val="26"/>
        </w:rPr>
        <w:t xml:space="preserve"> WMP using the WSD’s new Utility Wildfire Mitigation Assessment, as represented in the Utility Wildfire Mitigation Maturity Model. Final maturity model outputs should be viewed as</w:t>
      </w:r>
      <w:r>
        <w:rPr>
          <w:sz w:val="26"/>
        </w:rPr>
        <w:t xml:space="preserve"> levels or thresholds –</w:t>
      </w:r>
      <w:r>
        <w:rPr>
          <w:spacing w:val="-25"/>
          <w:sz w:val="26"/>
        </w:rPr>
        <w:t xml:space="preserve"> </w:t>
      </w:r>
      <w:r>
        <w:rPr>
          <w:sz w:val="26"/>
        </w:rPr>
        <w:t>they are not absolute</w:t>
      </w:r>
      <w:r>
        <w:rPr>
          <w:spacing w:val="-4"/>
          <w:sz w:val="26"/>
        </w:rPr>
        <w:t xml:space="preserve"> </w:t>
      </w:r>
      <w:r>
        <w:rPr>
          <w:sz w:val="26"/>
        </w:rPr>
        <w:t>scores</w:t>
      </w:r>
      <w:r w:rsidR="00692DFF">
        <w:rPr>
          <w:sz w:val="26"/>
        </w:rPr>
        <w:t>.</w:t>
      </w:r>
    </w:p>
    <w:p w:rsidRPr="000C6BA6" w:rsidR="0007116B" w:rsidP="002B22DE" w:rsidRDefault="00C217FC" w14:paraId="4CCBA6ED" w14:textId="159EE2AD">
      <w:pPr>
        <w:pStyle w:val="ListParagraph"/>
        <w:widowControl/>
        <w:numPr>
          <w:ilvl w:val="1"/>
          <w:numId w:val="20"/>
        </w:numPr>
        <w:spacing w:after="120"/>
        <w:ind w:left="720" w:right="720"/>
        <w:rPr>
          <w:sz w:val="26"/>
        </w:rPr>
      </w:pPr>
      <w:r w:rsidRPr="000C6BA6">
        <w:rPr>
          <w:sz w:val="26"/>
        </w:rPr>
        <w:t>Requires BVES to file an update to its WMP in 2021</w:t>
      </w:r>
      <w:r w:rsidDel="00161A3B" w:rsidR="00DC3348">
        <w:rPr>
          <w:sz w:val="26"/>
        </w:rPr>
        <w:t>.</w:t>
      </w:r>
    </w:p>
    <w:p w:rsidRPr="00E0279C" w:rsidR="00C154DA" w:rsidP="00E0279C" w:rsidRDefault="0007116B" w14:paraId="2CD5817E" w14:textId="23265D09">
      <w:pPr>
        <w:pStyle w:val="ListParagraph"/>
        <w:widowControl/>
        <w:numPr>
          <w:ilvl w:val="1"/>
          <w:numId w:val="20"/>
        </w:numPr>
        <w:spacing w:after="120"/>
        <w:ind w:left="720" w:right="720"/>
        <w:rPr>
          <w:sz w:val="26"/>
        </w:rPr>
      </w:pPr>
      <w:r w:rsidRPr="00E0279C">
        <w:rPr>
          <w:sz w:val="26"/>
        </w:rPr>
        <w:t>Does not approve costs attributable to WMPs, as statute requires electrical corporations to seek cost recovery and prove all expenditures are just and reasonable at a future time in their General Rate Cases (GRC) or compliant application. Nothing in this Resolution or the WSD’s Action Statement should be construed as approval of any WMP-related costs.</w:t>
      </w:r>
    </w:p>
    <w:p w:rsidR="00C154DA" w:rsidP="002B22DE" w:rsidRDefault="00C217FC" w14:paraId="15D58D87" w14:textId="77777777">
      <w:pPr>
        <w:pStyle w:val="ListParagraph"/>
        <w:widowControl/>
        <w:numPr>
          <w:ilvl w:val="1"/>
          <w:numId w:val="20"/>
        </w:numPr>
        <w:spacing w:after="120"/>
        <w:ind w:left="720" w:right="720"/>
        <w:rPr>
          <w:sz w:val="26"/>
        </w:rPr>
      </w:pPr>
      <w:r>
        <w:rPr>
          <w:sz w:val="26"/>
        </w:rPr>
        <w:t>Does not establish a defense to any enforcement action for</w:t>
      </w:r>
      <w:r>
        <w:rPr>
          <w:spacing w:val="-24"/>
          <w:sz w:val="26"/>
        </w:rPr>
        <w:t xml:space="preserve"> </w:t>
      </w:r>
      <w:r>
        <w:rPr>
          <w:sz w:val="26"/>
        </w:rPr>
        <w:t>a violation of a Commission decision, order, or</w:t>
      </w:r>
      <w:r>
        <w:rPr>
          <w:spacing w:val="-8"/>
          <w:sz w:val="26"/>
        </w:rPr>
        <w:t xml:space="preserve"> </w:t>
      </w:r>
      <w:r>
        <w:rPr>
          <w:sz w:val="26"/>
        </w:rPr>
        <w:t>rule.</w:t>
      </w:r>
    </w:p>
    <w:p w:rsidR="00C154DA" w:rsidP="002B22DE" w:rsidRDefault="00C217FC" w14:paraId="59A31153" w14:textId="2DDB2BBA">
      <w:pPr>
        <w:pStyle w:val="BodyText"/>
        <w:keepNext/>
        <w:spacing w:line="322" w:lineRule="exact"/>
      </w:pPr>
      <w:r>
        <w:t>SAFETY CONSIDERATIONS:</w:t>
      </w:r>
    </w:p>
    <w:p w:rsidR="002B22DE" w:rsidP="002B22DE" w:rsidRDefault="002B22DE" w14:paraId="4C295869" w14:textId="77777777">
      <w:pPr>
        <w:pStyle w:val="BodyText"/>
      </w:pPr>
    </w:p>
    <w:p w:rsidR="00C154DA" w:rsidP="002B22DE" w:rsidRDefault="00C217FC" w14:paraId="5FDC80A8" w14:textId="693185D0">
      <w:pPr>
        <w:pStyle w:val="BodyText"/>
      </w:pPr>
      <w:r>
        <w:t>Mitigation of catastrophic wildfires in California is among the most important safety challenges the Commission-regulated electrical corporations face. Comprehensive WMPs are essential to safety because:</w:t>
      </w:r>
    </w:p>
    <w:p w:rsidR="002B22DE" w:rsidP="002B22DE" w:rsidRDefault="002B22DE" w14:paraId="2BE77C51" w14:textId="77777777">
      <w:pPr>
        <w:pStyle w:val="BodyText"/>
      </w:pPr>
    </w:p>
    <w:p w:rsidR="00C154DA" w:rsidP="002B22DE" w:rsidRDefault="00C217FC" w14:paraId="29408F44" w14:textId="1A512D37">
      <w:pPr>
        <w:pStyle w:val="ListParagraph"/>
        <w:widowControl/>
        <w:numPr>
          <w:ilvl w:val="1"/>
          <w:numId w:val="20"/>
        </w:numPr>
        <w:spacing w:after="120"/>
        <w:ind w:left="720" w:right="720"/>
        <w:rPr>
          <w:sz w:val="26"/>
        </w:rPr>
      </w:pPr>
      <w:r>
        <w:rPr>
          <w:sz w:val="26"/>
        </w:rPr>
        <w:t>WMPs list all of an electrical corporation’s proposed actions</w:t>
      </w:r>
      <w:r>
        <w:rPr>
          <w:spacing w:val="-30"/>
          <w:sz w:val="26"/>
        </w:rPr>
        <w:t xml:space="preserve"> </w:t>
      </w:r>
      <w:r>
        <w:rPr>
          <w:sz w:val="26"/>
        </w:rPr>
        <w:t xml:space="preserve">to reduce utility-related wildfire risk and prevent catastrophic wildfires caused by </w:t>
      </w:r>
      <w:r w:rsidR="004B6FA6">
        <w:rPr>
          <w:sz w:val="26"/>
        </w:rPr>
        <w:t>electrical corporation</w:t>
      </w:r>
      <w:r>
        <w:rPr>
          <w:sz w:val="26"/>
        </w:rPr>
        <w:t xml:space="preserve"> infrastructure and equipment. By implementing measures such as vegetation management, system hardening (such as insulating overhead </w:t>
      </w:r>
      <w:r w:rsidR="00322876">
        <w:rPr>
          <w:sz w:val="26"/>
        </w:rPr>
        <w:t>conductor</w:t>
      </w:r>
      <w:r>
        <w:rPr>
          <w:sz w:val="26"/>
        </w:rPr>
        <w:t>s and removing or upgrading equipment most likely to cause fire ignition), improving inspection and maintenance, situational awareness (cameras, weather stations, and use of data to predict areas of highest fire threat), improving community engagement and awareness, and other measures, utility-caused catastrophic wildfire risk should be reduced over</w:t>
      </w:r>
      <w:r>
        <w:rPr>
          <w:spacing w:val="-23"/>
          <w:sz w:val="26"/>
        </w:rPr>
        <w:t xml:space="preserve"> </w:t>
      </w:r>
      <w:r>
        <w:rPr>
          <w:sz w:val="26"/>
        </w:rPr>
        <w:t>time.</w:t>
      </w:r>
    </w:p>
    <w:p w:rsidR="00C154DA" w:rsidP="002B22DE" w:rsidRDefault="00C217FC" w14:paraId="2CC4DC33" w14:textId="4C6B0A99">
      <w:pPr>
        <w:pStyle w:val="ListParagraph"/>
        <w:widowControl/>
        <w:numPr>
          <w:ilvl w:val="1"/>
          <w:numId w:val="20"/>
        </w:numPr>
        <w:spacing w:after="120"/>
        <w:ind w:left="720" w:right="720"/>
        <w:rPr>
          <w:sz w:val="26"/>
          <w:szCs w:val="26"/>
        </w:rPr>
      </w:pPr>
      <w:r w:rsidRPr="177086DE">
        <w:rPr>
          <w:sz w:val="26"/>
          <w:szCs w:val="26"/>
        </w:rPr>
        <w:lastRenderedPageBreak/>
        <w:t>The WSD’s and Commission’s substantive and procedural changes for evaluations of electrical corporations’ 2020</w:t>
      </w:r>
      <w:r w:rsidRPr="177086DE">
        <w:rPr>
          <w:spacing w:val="-19"/>
          <w:sz w:val="26"/>
          <w:szCs w:val="26"/>
        </w:rPr>
        <w:t xml:space="preserve"> </w:t>
      </w:r>
      <w:r w:rsidRPr="177086DE">
        <w:rPr>
          <w:sz w:val="26"/>
          <w:szCs w:val="26"/>
        </w:rPr>
        <w:t>WMP</w:t>
      </w:r>
      <w:r w:rsidRPr="177086DE" w:rsidR="003B24D6">
        <w:rPr>
          <w:sz w:val="26"/>
          <w:szCs w:val="26"/>
        </w:rPr>
        <w:t>s</w:t>
      </w:r>
      <w:r w:rsidRPr="177086DE">
        <w:rPr>
          <w:sz w:val="26"/>
          <w:szCs w:val="26"/>
        </w:rPr>
        <w:t xml:space="preserve"> will enhance California’s ability to mitigate catastrophic wildfire risk related to utilities. Below is a summary of the key new requirements in the 2020 process, required of all WMP</w:t>
      </w:r>
      <w:r w:rsidRPr="177086DE">
        <w:rPr>
          <w:spacing w:val="-3"/>
          <w:sz w:val="26"/>
          <w:szCs w:val="26"/>
        </w:rPr>
        <w:t xml:space="preserve"> </w:t>
      </w:r>
      <w:r w:rsidRPr="177086DE">
        <w:rPr>
          <w:sz w:val="26"/>
          <w:szCs w:val="26"/>
        </w:rPr>
        <w:t>filers:</w:t>
      </w:r>
    </w:p>
    <w:p w:rsidR="00C154DA" w:rsidP="009A3D4B" w:rsidRDefault="00C217FC" w14:paraId="174068B9" w14:textId="77777777">
      <w:pPr>
        <w:pStyle w:val="ListParagraph"/>
        <w:widowControl/>
        <w:numPr>
          <w:ilvl w:val="2"/>
          <w:numId w:val="20"/>
        </w:numPr>
        <w:spacing w:after="120"/>
        <w:ind w:left="1080" w:right="1440"/>
        <w:rPr>
          <w:sz w:val="26"/>
        </w:rPr>
      </w:pPr>
      <w:r>
        <w:rPr>
          <w:sz w:val="26"/>
        </w:rPr>
        <w:t>A WMP template and format so WMPs are standardized</w:t>
      </w:r>
      <w:r>
        <w:rPr>
          <w:spacing w:val="-27"/>
          <w:sz w:val="26"/>
        </w:rPr>
        <w:t xml:space="preserve"> </w:t>
      </w:r>
      <w:r>
        <w:rPr>
          <w:sz w:val="26"/>
        </w:rPr>
        <w:t>and include similar information in the same</w:t>
      </w:r>
      <w:r>
        <w:rPr>
          <w:spacing w:val="-6"/>
          <w:sz w:val="26"/>
        </w:rPr>
        <w:t xml:space="preserve"> </w:t>
      </w:r>
      <w:r>
        <w:rPr>
          <w:sz w:val="26"/>
        </w:rPr>
        <w:t>format.</w:t>
      </w:r>
    </w:p>
    <w:p w:rsidRPr="00CC1122" w:rsidR="00C154DA" w:rsidP="009A3D4B" w:rsidRDefault="00C217FC" w14:paraId="2335B617" w14:textId="4B0C7F96">
      <w:pPr>
        <w:pStyle w:val="ListParagraph"/>
        <w:widowControl/>
        <w:numPr>
          <w:ilvl w:val="2"/>
          <w:numId w:val="20"/>
        </w:numPr>
        <w:spacing w:after="120"/>
        <w:ind w:left="1080" w:right="1440"/>
        <w:rPr>
          <w:sz w:val="26"/>
          <w:szCs w:val="26"/>
        </w:rPr>
      </w:pPr>
      <w:r w:rsidRPr="00CC1122">
        <w:rPr>
          <w:sz w:val="26"/>
          <w:szCs w:val="26"/>
        </w:rPr>
        <w:t>Standard data submissions, in spatial, non-spatial and</w:t>
      </w:r>
      <w:r w:rsidRPr="00CC1122">
        <w:rPr>
          <w:spacing w:val="-22"/>
          <w:sz w:val="26"/>
          <w:szCs w:val="26"/>
        </w:rPr>
        <w:t xml:space="preserve"> </w:t>
      </w:r>
      <w:r w:rsidRPr="00CC1122">
        <w:rPr>
          <w:sz w:val="26"/>
          <w:szCs w:val="26"/>
        </w:rPr>
        <w:t>tabular format, which grounds the WMP in specific data. Data submissions will continue throughout the WMP</w:t>
      </w:r>
      <w:r w:rsidRPr="00CC1122">
        <w:rPr>
          <w:spacing w:val="-10"/>
          <w:sz w:val="26"/>
          <w:szCs w:val="26"/>
        </w:rPr>
        <w:t xml:space="preserve"> </w:t>
      </w:r>
      <w:r w:rsidR="00C00A5E">
        <w:rPr>
          <w:sz w:val="26"/>
          <w:szCs w:val="26"/>
        </w:rPr>
        <w:t>3</w:t>
      </w:r>
      <w:r w:rsidR="00D6672D">
        <w:rPr>
          <w:sz w:val="26"/>
          <w:szCs w:val="26"/>
        </w:rPr>
        <w:t>-</w:t>
      </w:r>
      <w:r w:rsidR="00C00A5E">
        <w:rPr>
          <w:sz w:val="26"/>
          <w:szCs w:val="26"/>
        </w:rPr>
        <w:t>year</w:t>
      </w:r>
      <w:r w:rsidRPr="00CC1122" w:rsidR="00CC1122">
        <w:rPr>
          <w:sz w:val="26"/>
          <w:szCs w:val="26"/>
        </w:rPr>
        <w:t xml:space="preserve"> </w:t>
      </w:r>
      <w:r w:rsidRPr="00CC1122">
        <w:rPr>
          <w:sz w:val="26"/>
          <w:szCs w:val="26"/>
        </w:rPr>
        <w:t>horizon and be used to measure compliance and performance to program, progress and outcome metrics.</w:t>
      </w:r>
    </w:p>
    <w:p w:rsidRPr="000F301B" w:rsidR="00C154DA" w:rsidP="009A3D4B" w:rsidRDefault="00C217FC" w14:paraId="6CB30CCE" w14:textId="398777A2">
      <w:pPr>
        <w:pStyle w:val="ListParagraph"/>
        <w:widowControl/>
        <w:numPr>
          <w:ilvl w:val="2"/>
          <w:numId w:val="20"/>
        </w:numPr>
        <w:spacing w:after="120"/>
        <w:ind w:left="1080" w:right="1440"/>
        <w:rPr>
          <w:sz w:val="26"/>
          <w:szCs w:val="26"/>
        </w:rPr>
      </w:pPr>
      <w:r w:rsidRPr="00CC1122">
        <w:rPr>
          <w:sz w:val="26"/>
          <w:szCs w:val="26"/>
        </w:rPr>
        <w:t>A new Utility Survey that objectively assesses</w:t>
      </w:r>
      <w:r>
        <w:rPr>
          <w:sz w:val="26"/>
        </w:rPr>
        <w:t xml:space="preserve"> the</w:t>
      </w:r>
      <w:r>
        <w:rPr>
          <w:spacing w:val="-12"/>
          <w:sz w:val="26"/>
        </w:rPr>
        <w:t xml:space="preserve"> </w:t>
      </w:r>
      <w:r>
        <w:rPr>
          <w:sz w:val="26"/>
        </w:rPr>
        <w:t>electrical</w:t>
      </w:r>
      <w:r w:rsidRPr="000F301B" w:rsidR="000F301B">
        <w:rPr>
          <w:sz w:val="26"/>
          <w:szCs w:val="26"/>
        </w:rPr>
        <w:t xml:space="preserve"> </w:t>
      </w:r>
      <w:r w:rsidRPr="000F301B">
        <w:rPr>
          <w:sz w:val="26"/>
          <w:szCs w:val="26"/>
        </w:rPr>
        <w:t xml:space="preserve">corporation’s maturity across 52 capabilities in 10 categories. The resulting Maturity Matrix quantitatively presents the progressive impact of the electrical corporation’s wildfire mitigation plan activities over the WMP </w:t>
      </w:r>
      <w:r w:rsidR="00C00A5E">
        <w:rPr>
          <w:sz w:val="26"/>
          <w:szCs w:val="26"/>
        </w:rPr>
        <w:t>3</w:t>
      </w:r>
      <w:r w:rsidR="00D6672D">
        <w:rPr>
          <w:sz w:val="26"/>
          <w:szCs w:val="26"/>
        </w:rPr>
        <w:t>-</w:t>
      </w:r>
      <w:r w:rsidR="00C00A5E">
        <w:rPr>
          <w:sz w:val="26"/>
          <w:szCs w:val="26"/>
        </w:rPr>
        <w:t>year</w:t>
      </w:r>
      <w:r w:rsidRPr="000F301B">
        <w:rPr>
          <w:sz w:val="26"/>
          <w:szCs w:val="26"/>
        </w:rPr>
        <w:t xml:space="preserve"> horizon.</w:t>
      </w:r>
    </w:p>
    <w:p w:rsidR="00C154DA" w:rsidP="002B22DE" w:rsidRDefault="00C217FC" w14:paraId="79608230" w14:textId="15156942">
      <w:pPr>
        <w:pStyle w:val="BodyText"/>
        <w:keepNext/>
      </w:pPr>
      <w:r>
        <w:t>ESTIMATED COST:</w:t>
      </w:r>
    </w:p>
    <w:p w:rsidRPr="002B22DE" w:rsidR="002B22DE" w:rsidP="002B22DE" w:rsidRDefault="002B22DE" w14:paraId="7173D780" w14:textId="77777777"/>
    <w:p w:rsidR="00C154DA" w:rsidP="002B22DE" w:rsidRDefault="00C217FC" w14:paraId="066F5F21" w14:textId="77777777">
      <w:pPr>
        <w:pStyle w:val="ListParagraph"/>
        <w:widowControl/>
        <w:numPr>
          <w:ilvl w:val="1"/>
          <w:numId w:val="20"/>
        </w:numPr>
        <w:spacing w:after="120"/>
        <w:ind w:left="720" w:right="720"/>
        <w:rPr>
          <w:sz w:val="26"/>
        </w:rPr>
      </w:pPr>
      <w:r>
        <w:rPr>
          <w:sz w:val="26"/>
        </w:rPr>
        <w:t>Nothing in this Resolution should be construed as approval</w:t>
      </w:r>
      <w:r>
        <w:rPr>
          <w:spacing w:val="-31"/>
          <w:sz w:val="26"/>
        </w:rPr>
        <w:t xml:space="preserve"> </w:t>
      </w:r>
      <w:r>
        <w:rPr>
          <w:sz w:val="26"/>
        </w:rPr>
        <w:t>of the costs associated with the WMP mitigation</w:t>
      </w:r>
      <w:r>
        <w:rPr>
          <w:spacing w:val="-5"/>
          <w:sz w:val="26"/>
        </w:rPr>
        <w:t xml:space="preserve"> </w:t>
      </w:r>
      <w:r>
        <w:rPr>
          <w:sz w:val="26"/>
        </w:rPr>
        <w:t>efforts.</w:t>
      </w:r>
    </w:p>
    <w:p w:rsidR="00C154DA" w:rsidP="002B22DE" w:rsidRDefault="00C217FC" w14:paraId="79A139D8" w14:textId="4E9F4730">
      <w:pPr>
        <w:pStyle w:val="ListParagraph"/>
        <w:widowControl/>
        <w:numPr>
          <w:ilvl w:val="1"/>
          <w:numId w:val="20"/>
        </w:numPr>
        <w:spacing w:after="120"/>
        <w:ind w:left="720" w:right="720"/>
        <w:rPr>
          <w:sz w:val="26"/>
        </w:rPr>
      </w:pPr>
      <w:r>
        <w:rPr>
          <w:sz w:val="26"/>
        </w:rPr>
        <w:t xml:space="preserve">For illustrative purposes, </w:t>
      </w:r>
      <w:r w:rsidRPr="004A42E7">
        <w:rPr>
          <w:sz w:val="26"/>
        </w:rPr>
        <w:t>Table 1</w:t>
      </w:r>
      <w:r>
        <w:rPr>
          <w:sz w:val="26"/>
        </w:rPr>
        <w:t>: Proposed WMP costs below contains filer’s estimates of its projected costs</w:t>
      </w:r>
      <w:r>
        <w:rPr>
          <w:spacing w:val="-27"/>
          <w:sz w:val="26"/>
        </w:rPr>
        <w:t xml:space="preserve"> </w:t>
      </w:r>
      <w:r>
        <w:rPr>
          <w:sz w:val="26"/>
        </w:rPr>
        <w:t>for the wildfire mitigation efforts in its 2020</w:t>
      </w:r>
      <w:r>
        <w:rPr>
          <w:spacing w:val="-8"/>
          <w:sz w:val="26"/>
        </w:rPr>
        <w:t xml:space="preserve"> </w:t>
      </w:r>
      <w:r>
        <w:rPr>
          <w:sz w:val="26"/>
        </w:rPr>
        <w:t>WMP.</w:t>
      </w:r>
    </w:p>
    <w:p w:rsidR="002B22DE" w:rsidP="002B22DE" w:rsidRDefault="00C217FC" w14:paraId="393510E6" w14:textId="32133936">
      <w:pPr>
        <w:pStyle w:val="ListParagraph"/>
        <w:widowControl/>
        <w:numPr>
          <w:ilvl w:val="1"/>
          <w:numId w:val="20"/>
        </w:numPr>
        <w:spacing w:after="120"/>
        <w:ind w:left="720" w:right="720"/>
        <w:rPr>
          <w:sz w:val="26"/>
        </w:rPr>
      </w:pPr>
      <w:r>
        <w:rPr>
          <w:sz w:val="26"/>
        </w:rPr>
        <w:t xml:space="preserve">BVES may not record the same costs more than once or in more than one place, seek duplicative recovery of costs, or record or seek to recover costs in the memorandum account </w:t>
      </w:r>
      <w:r w:rsidRPr="00BF5FDD">
        <w:rPr>
          <w:sz w:val="26"/>
        </w:rPr>
        <w:t>already recovered separately. All electrical corporations should ensure they carefully document their expenditures in these memorandum accounts, by category, and be prepared for Commission review and audit of the accounts at any</w:t>
      </w:r>
      <w:r w:rsidRPr="00BF5FDD">
        <w:rPr>
          <w:spacing w:val="-25"/>
          <w:sz w:val="26"/>
        </w:rPr>
        <w:t xml:space="preserve"> </w:t>
      </w:r>
      <w:r w:rsidRPr="00BF5FDD">
        <w:rPr>
          <w:sz w:val="26"/>
        </w:rPr>
        <w:t>time.</w:t>
      </w:r>
    </w:p>
    <w:p w:rsidR="002B22DE" w:rsidRDefault="002B22DE" w14:paraId="268694C6" w14:textId="040A8189">
      <w:pPr>
        <w:rPr>
          <w:sz w:val="26"/>
        </w:rPr>
      </w:pPr>
    </w:p>
    <w:p w:rsidR="00E0279C" w:rsidRDefault="00E0279C" w14:paraId="22AABD47" w14:textId="77777777">
      <w:pPr>
        <w:rPr>
          <w:i/>
          <w:sz w:val="26"/>
        </w:rPr>
      </w:pPr>
      <w:r>
        <w:rPr>
          <w:i/>
          <w:sz w:val="26"/>
        </w:rPr>
        <w:br w:type="page"/>
      </w:r>
    </w:p>
    <w:p w:rsidRPr="00BF5FDD" w:rsidR="00C154DA" w:rsidP="00153330" w:rsidRDefault="00C217FC" w14:paraId="09336CB6" w14:textId="2167B580">
      <w:pPr>
        <w:spacing w:after="120"/>
        <w:jc w:val="center"/>
        <w:rPr>
          <w:i/>
          <w:sz w:val="26"/>
        </w:rPr>
      </w:pPr>
      <w:r w:rsidRPr="00BF5FDD">
        <w:rPr>
          <w:i/>
          <w:sz w:val="26"/>
        </w:rPr>
        <w:lastRenderedPageBreak/>
        <w:t>Table 1: Proposed WMP costs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01"/>
        <w:gridCol w:w="3601"/>
      </w:tblGrid>
      <w:tr w:rsidRPr="00BF5FDD" w:rsidR="00C154DA" w:rsidTr="00F47353" w14:paraId="2C6D11E0" w14:textId="77777777">
        <w:trPr>
          <w:trHeight w:val="313"/>
          <w:jc w:val="center"/>
        </w:trPr>
        <w:tc>
          <w:tcPr>
            <w:tcW w:w="7202" w:type="dxa"/>
            <w:gridSpan w:val="2"/>
          </w:tcPr>
          <w:p w:rsidRPr="00BF5FDD" w:rsidR="00C154DA" w:rsidP="00153330" w:rsidRDefault="00C217FC" w14:paraId="14DE3A3E" w14:textId="77777777">
            <w:pPr>
              <w:pStyle w:val="TableParagraph"/>
              <w:spacing w:after="120"/>
              <w:ind w:left="0"/>
              <w:jc w:val="center"/>
              <w:rPr>
                <w:rFonts w:ascii="Book Antiqua"/>
                <w:b/>
                <w:sz w:val="26"/>
                <w:szCs w:val="26"/>
              </w:rPr>
            </w:pPr>
            <w:r w:rsidRPr="00BF5FDD">
              <w:rPr>
                <w:rFonts w:ascii="Book Antiqua"/>
                <w:b/>
                <w:sz w:val="26"/>
                <w:szCs w:val="26"/>
              </w:rPr>
              <w:t>Proposed WMP costs</w:t>
            </w:r>
          </w:p>
        </w:tc>
      </w:tr>
      <w:tr w:rsidRPr="00BF5FDD" w:rsidR="00C154DA" w:rsidTr="00F47353" w14:paraId="6B4260D1" w14:textId="77777777">
        <w:trPr>
          <w:trHeight w:val="323"/>
          <w:jc w:val="center"/>
        </w:trPr>
        <w:tc>
          <w:tcPr>
            <w:tcW w:w="3601" w:type="dxa"/>
          </w:tcPr>
          <w:p w:rsidRPr="00BF5FDD" w:rsidR="00C154DA" w:rsidP="00153330" w:rsidRDefault="00C217FC" w14:paraId="6F537E70" w14:textId="77777777">
            <w:pPr>
              <w:pStyle w:val="TableParagraph"/>
              <w:spacing w:after="120"/>
              <w:ind w:left="0"/>
              <w:rPr>
                <w:rFonts w:ascii="Book Antiqua"/>
                <w:sz w:val="26"/>
              </w:rPr>
            </w:pPr>
            <w:r w:rsidRPr="00BF5FDD">
              <w:rPr>
                <w:rFonts w:ascii="Book Antiqua"/>
                <w:sz w:val="26"/>
              </w:rPr>
              <w:t>Total costs 2020-2022</w:t>
            </w:r>
          </w:p>
        </w:tc>
        <w:tc>
          <w:tcPr>
            <w:tcW w:w="3601" w:type="dxa"/>
          </w:tcPr>
          <w:p w:rsidRPr="00BF5FDD" w:rsidR="00C154DA" w:rsidP="00153330" w:rsidRDefault="00C217FC" w14:paraId="71267423" w14:textId="36CE8FB7">
            <w:pPr>
              <w:pStyle w:val="TableParagraph"/>
              <w:spacing w:after="120"/>
              <w:ind w:left="0"/>
              <w:rPr>
                <w:rFonts w:ascii="Book Antiqua"/>
                <w:sz w:val="26"/>
              </w:rPr>
            </w:pPr>
            <w:r w:rsidRPr="00BF5FDD">
              <w:rPr>
                <w:rFonts w:ascii="Book Antiqua"/>
                <w:sz w:val="26"/>
              </w:rPr>
              <w:t>$</w:t>
            </w:r>
            <w:r w:rsidRPr="00BF5FDD" w:rsidR="00084324">
              <w:rPr>
                <w:rFonts w:ascii="Book Antiqua"/>
                <w:sz w:val="26"/>
              </w:rPr>
              <w:t>50.9</w:t>
            </w:r>
            <w:r w:rsidRPr="00BF5FDD">
              <w:rPr>
                <w:rFonts w:ascii="Book Antiqua"/>
                <w:sz w:val="26"/>
              </w:rPr>
              <w:t xml:space="preserve"> million</w:t>
            </w:r>
          </w:p>
        </w:tc>
      </w:tr>
      <w:tr w:rsidRPr="00BF5FDD" w:rsidR="00C154DA" w:rsidTr="00F47353" w14:paraId="69624659" w14:textId="77777777">
        <w:trPr>
          <w:trHeight w:val="321"/>
          <w:jc w:val="center"/>
        </w:trPr>
        <w:tc>
          <w:tcPr>
            <w:tcW w:w="3601" w:type="dxa"/>
          </w:tcPr>
          <w:p w:rsidRPr="00BF5FDD" w:rsidR="00C154DA" w:rsidP="00153330" w:rsidRDefault="00C217FC" w14:paraId="6C8926BD" w14:textId="77777777">
            <w:pPr>
              <w:pStyle w:val="TableParagraph"/>
              <w:spacing w:after="120"/>
              <w:ind w:left="0"/>
              <w:rPr>
                <w:rFonts w:ascii="Book Antiqua"/>
                <w:sz w:val="26"/>
              </w:rPr>
            </w:pPr>
            <w:r w:rsidRPr="00BF5FDD">
              <w:rPr>
                <w:rFonts w:ascii="Book Antiqua"/>
                <w:sz w:val="26"/>
              </w:rPr>
              <w:t>Subtotal: 2020</w:t>
            </w:r>
          </w:p>
        </w:tc>
        <w:tc>
          <w:tcPr>
            <w:tcW w:w="3601" w:type="dxa"/>
          </w:tcPr>
          <w:p w:rsidRPr="00BF5FDD" w:rsidR="00C154DA" w:rsidP="00153330" w:rsidRDefault="00C217FC" w14:paraId="64A00164" w14:textId="2D6C3473">
            <w:pPr>
              <w:pStyle w:val="TableParagraph"/>
              <w:spacing w:after="120"/>
              <w:ind w:left="0"/>
              <w:rPr>
                <w:rFonts w:ascii="Book Antiqua"/>
                <w:sz w:val="26"/>
              </w:rPr>
            </w:pPr>
            <w:r w:rsidRPr="00BF5FDD">
              <w:rPr>
                <w:rFonts w:ascii="Book Antiqua"/>
                <w:sz w:val="26"/>
              </w:rPr>
              <w:t>$</w:t>
            </w:r>
            <w:r w:rsidRPr="00BF5FDD" w:rsidR="00632B96">
              <w:rPr>
                <w:rFonts w:ascii="Book Antiqua"/>
                <w:sz w:val="26"/>
              </w:rPr>
              <w:t>15.1</w:t>
            </w:r>
            <w:r w:rsidRPr="00BF5FDD">
              <w:rPr>
                <w:rFonts w:ascii="Book Antiqua"/>
                <w:sz w:val="26"/>
              </w:rPr>
              <w:t xml:space="preserve"> million</w:t>
            </w:r>
          </w:p>
        </w:tc>
      </w:tr>
      <w:tr w:rsidRPr="00BF5FDD" w:rsidR="00C154DA" w:rsidTr="00F47353" w14:paraId="19D3076D" w14:textId="77777777">
        <w:trPr>
          <w:trHeight w:val="323"/>
          <w:jc w:val="center"/>
        </w:trPr>
        <w:tc>
          <w:tcPr>
            <w:tcW w:w="3601" w:type="dxa"/>
          </w:tcPr>
          <w:p w:rsidRPr="00BF5FDD" w:rsidR="00C154DA" w:rsidP="00153330" w:rsidRDefault="00C217FC" w14:paraId="7A31A92F" w14:textId="77777777">
            <w:pPr>
              <w:pStyle w:val="TableParagraph"/>
              <w:spacing w:after="120"/>
              <w:ind w:left="0"/>
              <w:rPr>
                <w:rFonts w:ascii="Book Antiqua"/>
                <w:sz w:val="26"/>
              </w:rPr>
            </w:pPr>
            <w:r w:rsidRPr="00BF5FDD">
              <w:rPr>
                <w:rFonts w:ascii="Book Antiqua"/>
                <w:sz w:val="26"/>
              </w:rPr>
              <w:t>Subtotal: 2021</w:t>
            </w:r>
          </w:p>
        </w:tc>
        <w:tc>
          <w:tcPr>
            <w:tcW w:w="3601" w:type="dxa"/>
          </w:tcPr>
          <w:p w:rsidRPr="00BF5FDD" w:rsidR="00C154DA" w:rsidP="00153330" w:rsidRDefault="00C217FC" w14:paraId="5E345CA5" w14:textId="2B24F8DE">
            <w:pPr>
              <w:pStyle w:val="TableParagraph"/>
              <w:spacing w:after="120"/>
              <w:ind w:left="0"/>
              <w:rPr>
                <w:rFonts w:ascii="Book Antiqua"/>
                <w:sz w:val="26"/>
              </w:rPr>
            </w:pPr>
            <w:r w:rsidRPr="00BF5FDD">
              <w:rPr>
                <w:rFonts w:ascii="Book Antiqua"/>
                <w:sz w:val="26"/>
              </w:rPr>
              <w:t>$</w:t>
            </w:r>
            <w:r w:rsidRPr="00BF5FDD" w:rsidR="006810C2">
              <w:rPr>
                <w:rFonts w:ascii="Book Antiqua"/>
                <w:sz w:val="26"/>
              </w:rPr>
              <w:t>21.2</w:t>
            </w:r>
            <w:r w:rsidRPr="00BF5FDD">
              <w:rPr>
                <w:rFonts w:ascii="Book Antiqua"/>
                <w:sz w:val="26"/>
              </w:rPr>
              <w:t xml:space="preserve"> million</w:t>
            </w:r>
          </w:p>
        </w:tc>
      </w:tr>
      <w:tr w:rsidRPr="00BF5FDD" w:rsidR="00C154DA" w:rsidTr="00F47353" w14:paraId="31606F31" w14:textId="77777777">
        <w:trPr>
          <w:trHeight w:val="323"/>
          <w:jc w:val="center"/>
        </w:trPr>
        <w:tc>
          <w:tcPr>
            <w:tcW w:w="3601" w:type="dxa"/>
          </w:tcPr>
          <w:p w:rsidRPr="00BF5FDD" w:rsidR="00C154DA" w:rsidP="00153330" w:rsidRDefault="00C217FC" w14:paraId="4FD0A023" w14:textId="77777777">
            <w:pPr>
              <w:pStyle w:val="TableParagraph"/>
              <w:spacing w:after="120"/>
              <w:ind w:left="0"/>
              <w:rPr>
                <w:rFonts w:ascii="Book Antiqua"/>
                <w:sz w:val="26"/>
              </w:rPr>
            </w:pPr>
            <w:r w:rsidRPr="00BF5FDD">
              <w:rPr>
                <w:rFonts w:ascii="Book Antiqua"/>
                <w:sz w:val="26"/>
              </w:rPr>
              <w:t>Subtotal: 2022</w:t>
            </w:r>
          </w:p>
        </w:tc>
        <w:tc>
          <w:tcPr>
            <w:tcW w:w="3601" w:type="dxa"/>
          </w:tcPr>
          <w:p w:rsidRPr="00BF5FDD" w:rsidR="00C154DA" w:rsidP="00153330" w:rsidRDefault="00C217FC" w14:paraId="119C39C2" w14:textId="446C355D">
            <w:pPr>
              <w:pStyle w:val="TableParagraph"/>
              <w:spacing w:after="120"/>
              <w:ind w:left="0"/>
              <w:rPr>
                <w:rFonts w:ascii="Book Antiqua"/>
                <w:sz w:val="26"/>
              </w:rPr>
            </w:pPr>
            <w:r w:rsidRPr="00BF5FDD">
              <w:rPr>
                <w:rFonts w:ascii="Book Antiqua"/>
                <w:sz w:val="26"/>
              </w:rPr>
              <w:t>$</w:t>
            </w:r>
            <w:r w:rsidRPr="00BF5FDD" w:rsidR="00544FCB">
              <w:rPr>
                <w:rFonts w:ascii="Book Antiqua"/>
                <w:sz w:val="26"/>
              </w:rPr>
              <w:t>14.6</w:t>
            </w:r>
            <w:r w:rsidRPr="00BF5FDD">
              <w:rPr>
                <w:rFonts w:ascii="Book Antiqua"/>
                <w:sz w:val="26"/>
              </w:rPr>
              <w:t xml:space="preserve"> million</w:t>
            </w:r>
          </w:p>
        </w:tc>
      </w:tr>
    </w:tbl>
    <w:p w:rsidR="002B22DE" w:rsidP="0067639D" w:rsidRDefault="002B22DE" w14:paraId="4FD3018A" w14:textId="77777777">
      <w:pPr>
        <w:pStyle w:val="BodyText"/>
        <w:spacing w:before="2"/>
        <w:rPr>
          <w:i/>
          <w:sz w:val="25"/>
        </w:rPr>
      </w:pPr>
    </w:p>
    <w:p w:rsidR="002B22DE" w:rsidP="0067639D" w:rsidRDefault="002B22DE" w14:paraId="42D3F068" w14:textId="77777777">
      <w:pPr>
        <w:pStyle w:val="BodyText"/>
        <w:spacing w:before="2"/>
        <w:rPr>
          <w:iCs/>
          <w:sz w:val="25"/>
        </w:rPr>
        <w:sectPr w:rsidR="002B22DE" w:rsidSect="005A7912">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299"/>
        </w:sectPr>
      </w:pPr>
    </w:p>
    <w:p w:rsidRPr="00153330" w:rsidR="00C154DA" w:rsidP="0067639D" w:rsidRDefault="00153330" w14:paraId="0D19F0BD" w14:textId="78D56068">
      <w:pPr>
        <w:pStyle w:val="BodyText"/>
        <w:jc w:val="center"/>
        <w:rPr>
          <w:b/>
          <w:u w:val="single"/>
        </w:rPr>
      </w:pPr>
      <w:r w:rsidRPr="00153330">
        <w:rPr>
          <w:b/>
          <w:u w:val="single"/>
        </w:rPr>
        <w:lastRenderedPageBreak/>
        <w:t>TABLE OF CONTENTS</w:t>
      </w:r>
    </w:p>
    <w:p w:rsidRPr="00AB6788" w:rsidR="00FB1328" w:rsidP="00AB6788" w:rsidRDefault="00AB6788" w14:paraId="430DA9A3" w14:textId="4643D223">
      <w:pPr>
        <w:spacing w:after="120"/>
        <w:jc w:val="right"/>
        <w:rPr>
          <w:b/>
          <w:bCs/>
          <w:noProof/>
          <w:webHidden/>
          <w:sz w:val="26"/>
          <w:szCs w:val="26"/>
          <w:u w:val="single"/>
        </w:rPr>
      </w:pPr>
      <w:r w:rsidRPr="00AB6788">
        <w:rPr>
          <w:b/>
          <w:bCs/>
          <w:noProof/>
          <w:webHidden/>
          <w:sz w:val="26"/>
          <w:szCs w:val="26"/>
          <w:u w:val="single"/>
        </w:rPr>
        <w:t>Page</w:t>
      </w:r>
    </w:p>
    <w:p w:rsidR="00FB1328" w:rsidP="00AB6788" w:rsidRDefault="00FB1328" w14:paraId="0A4F2515" w14:textId="6485B1A7">
      <w:pPr>
        <w:pStyle w:val="TOC1"/>
        <w:tabs>
          <w:tab w:val="right" w:leader="dot" w:pos="9350"/>
        </w:tabs>
        <w:spacing w:before="0" w:after="120"/>
        <w:ind w:left="720" w:hanging="731"/>
        <w:rPr>
          <w:rFonts w:asciiTheme="minorHAnsi" w:hAnsiTheme="minorHAnsi" w:eastAsiaTheme="minorEastAsia" w:cstheme="minorBidi"/>
          <w:noProof/>
          <w:sz w:val="22"/>
          <w:szCs w:val="22"/>
        </w:rPr>
      </w:pPr>
      <w:r>
        <w:fldChar w:fldCharType="begin"/>
      </w:r>
      <w:r>
        <w:instrText xml:space="preserve"> TOC \o "1-5" \h \z \u </w:instrText>
      </w:r>
      <w:r>
        <w:fldChar w:fldCharType="separate"/>
      </w:r>
      <w:hyperlink w:history="1" w:anchor="_Toc58420021">
        <w:r w:rsidRPr="00E012AD">
          <w:rPr>
            <w:rStyle w:val="Hyperlink"/>
            <w:noProof/>
          </w:rPr>
          <w:t>Summary</w:t>
        </w:r>
        <w:r>
          <w:rPr>
            <w:noProof/>
            <w:webHidden/>
          </w:rPr>
          <w:tab/>
        </w:r>
        <w:r>
          <w:rPr>
            <w:noProof/>
            <w:webHidden/>
          </w:rPr>
          <w:fldChar w:fldCharType="begin"/>
        </w:r>
        <w:r>
          <w:rPr>
            <w:noProof/>
            <w:webHidden/>
          </w:rPr>
          <w:instrText xml:space="preserve"> PAGEREF _Toc58420021 \h </w:instrText>
        </w:r>
        <w:r>
          <w:rPr>
            <w:noProof/>
            <w:webHidden/>
          </w:rPr>
        </w:r>
        <w:r>
          <w:rPr>
            <w:noProof/>
            <w:webHidden/>
          </w:rPr>
          <w:fldChar w:fldCharType="separate"/>
        </w:r>
        <w:r w:rsidR="00E0279C">
          <w:rPr>
            <w:noProof/>
            <w:webHidden/>
          </w:rPr>
          <w:t>1</w:t>
        </w:r>
        <w:r>
          <w:rPr>
            <w:noProof/>
            <w:webHidden/>
          </w:rPr>
          <w:fldChar w:fldCharType="end"/>
        </w:r>
      </w:hyperlink>
    </w:p>
    <w:p w:rsidR="00FB1328" w:rsidP="00AB6788" w:rsidRDefault="0025307B" w14:paraId="194E5DBD" w14:textId="583D88F3">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2">
        <w:r w:rsidRPr="00E012AD" w:rsidR="00FB1328">
          <w:rPr>
            <w:rStyle w:val="Hyperlink"/>
            <w:noProof/>
          </w:rPr>
          <w:t>1.</w:t>
        </w:r>
        <w:r w:rsidR="00FB1328">
          <w:rPr>
            <w:rFonts w:asciiTheme="minorHAnsi" w:hAnsiTheme="minorHAnsi" w:eastAsiaTheme="minorEastAsia" w:cstheme="minorBidi"/>
            <w:noProof/>
            <w:sz w:val="22"/>
            <w:szCs w:val="22"/>
          </w:rPr>
          <w:tab/>
        </w:r>
        <w:r w:rsidRPr="00E012AD" w:rsidR="00FB1328">
          <w:rPr>
            <w:rStyle w:val="Hyperlink"/>
            <w:noProof/>
          </w:rPr>
          <w:t>Background</w:t>
        </w:r>
        <w:r w:rsidR="00FB1328">
          <w:rPr>
            <w:noProof/>
            <w:webHidden/>
          </w:rPr>
          <w:tab/>
        </w:r>
        <w:r w:rsidR="00FB1328">
          <w:rPr>
            <w:noProof/>
            <w:webHidden/>
          </w:rPr>
          <w:fldChar w:fldCharType="begin"/>
        </w:r>
        <w:r w:rsidR="00FB1328">
          <w:rPr>
            <w:noProof/>
            <w:webHidden/>
          </w:rPr>
          <w:instrText xml:space="preserve"> PAGEREF _Toc58420022 \h </w:instrText>
        </w:r>
        <w:r w:rsidR="00FB1328">
          <w:rPr>
            <w:noProof/>
            <w:webHidden/>
          </w:rPr>
        </w:r>
        <w:r w:rsidR="00FB1328">
          <w:rPr>
            <w:noProof/>
            <w:webHidden/>
          </w:rPr>
          <w:fldChar w:fldCharType="separate"/>
        </w:r>
        <w:r w:rsidR="00E0279C">
          <w:rPr>
            <w:noProof/>
            <w:webHidden/>
          </w:rPr>
          <w:t>2</w:t>
        </w:r>
        <w:r w:rsidR="00FB1328">
          <w:rPr>
            <w:noProof/>
            <w:webHidden/>
          </w:rPr>
          <w:fldChar w:fldCharType="end"/>
        </w:r>
      </w:hyperlink>
    </w:p>
    <w:p w:rsidR="00FB1328" w:rsidP="00AB6788" w:rsidRDefault="0025307B" w14:paraId="6E6EDD98" w14:textId="001C03D2">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3">
        <w:r w:rsidRPr="00E012AD" w:rsidR="00FB1328">
          <w:rPr>
            <w:rStyle w:val="Hyperlink"/>
            <w:noProof/>
          </w:rPr>
          <w:t>2.</w:t>
        </w:r>
        <w:r w:rsidR="00FB1328">
          <w:rPr>
            <w:rFonts w:asciiTheme="minorHAnsi" w:hAnsiTheme="minorHAnsi" w:eastAsiaTheme="minorEastAsia" w:cstheme="minorBidi"/>
            <w:noProof/>
            <w:sz w:val="22"/>
            <w:szCs w:val="22"/>
          </w:rPr>
          <w:tab/>
        </w:r>
        <w:r w:rsidRPr="00E012AD" w:rsidR="00FB1328">
          <w:rPr>
            <w:rStyle w:val="Hyperlink"/>
            <w:noProof/>
          </w:rPr>
          <w:t>Notice</w:t>
        </w:r>
        <w:r w:rsidR="00FB1328">
          <w:rPr>
            <w:noProof/>
            <w:webHidden/>
          </w:rPr>
          <w:tab/>
        </w:r>
        <w:r w:rsidR="00FB1328">
          <w:rPr>
            <w:noProof/>
            <w:webHidden/>
          </w:rPr>
          <w:fldChar w:fldCharType="begin"/>
        </w:r>
        <w:r w:rsidR="00FB1328">
          <w:rPr>
            <w:noProof/>
            <w:webHidden/>
          </w:rPr>
          <w:instrText xml:space="preserve"> PAGEREF _Toc58420023 \h </w:instrText>
        </w:r>
        <w:r w:rsidR="00FB1328">
          <w:rPr>
            <w:noProof/>
            <w:webHidden/>
          </w:rPr>
        </w:r>
        <w:r w:rsidR="00FB1328">
          <w:rPr>
            <w:noProof/>
            <w:webHidden/>
          </w:rPr>
          <w:fldChar w:fldCharType="separate"/>
        </w:r>
        <w:r w:rsidR="00E0279C">
          <w:rPr>
            <w:noProof/>
            <w:webHidden/>
          </w:rPr>
          <w:t>3</w:t>
        </w:r>
        <w:r w:rsidR="00FB1328">
          <w:rPr>
            <w:noProof/>
            <w:webHidden/>
          </w:rPr>
          <w:fldChar w:fldCharType="end"/>
        </w:r>
      </w:hyperlink>
    </w:p>
    <w:p w:rsidR="00FB1328" w:rsidP="00AB6788" w:rsidRDefault="0025307B" w14:paraId="2E380A6E" w14:textId="7F0F1CD8">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4">
        <w:r w:rsidRPr="00E012AD" w:rsidR="00FB1328">
          <w:rPr>
            <w:rStyle w:val="Hyperlink"/>
            <w:noProof/>
          </w:rPr>
          <w:t>3.</w:t>
        </w:r>
        <w:r w:rsidR="00FB1328">
          <w:rPr>
            <w:rFonts w:asciiTheme="minorHAnsi" w:hAnsiTheme="minorHAnsi" w:eastAsiaTheme="minorEastAsia" w:cstheme="minorBidi"/>
            <w:noProof/>
            <w:sz w:val="22"/>
            <w:szCs w:val="22"/>
          </w:rPr>
          <w:tab/>
        </w:r>
        <w:r w:rsidRPr="00E012AD" w:rsidR="00FB1328">
          <w:rPr>
            <w:rStyle w:val="Hyperlink"/>
            <w:noProof/>
          </w:rPr>
          <w:t>Wildfire Safety Division Analysis of</w:t>
        </w:r>
        <w:r w:rsidRPr="00E012AD" w:rsidR="00FB1328">
          <w:rPr>
            <w:rStyle w:val="Hyperlink"/>
            <w:noProof/>
            <w:spacing w:val="1"/>
          </w:rPr>
          <w:t xml:space="preserve"> </w:t>
        </w:r>
        <w:r w:rsidRPr="00E012AD" w:rsidR="00FB1328">
          <w:rPr>
            <w:rStyle w:val="Hyperlink"/>
            <w:noProof/>
          </w:rPr>
          <w:t>WMP</w:t>
        </w:r>
        <w:r w:rsidR="00FB1328">
          <w:rPr>
            <w:noProof/>
            <w:webHidden/>
          </w:rPr>
          <w:tab/>
        </w:r>
        <w:r w:rsidR="00FB1328">
          <w:rPr>
            <w:noProof/>
            <w:webHidden/>
          </w:rPr>
          <w:fldChar w:fldCharType="begin"/>
        </w:r>
        <w:r w:rsidR="00FB1328">
          <w:rPr>
            <w:noProof/>
            <w:webHidden/>
          </w:rPr>
          <w:instrText xml:space="preserve"> PAGEREF _Toc58420024 \h </w:instrText>
        </w:r>
        <w:r w:rsidR="00FB1328">
          <w:rPr>
            <w:noProof/>
            <w:webHidden/>
          </w:rPr>
        </w:r>
        <w:r w:rsidR="00FB1328">
          <w:rPr>
            <w:noProof/>
            <w:webHidden/>
          </w:rPr>
          <w:fldChar w:fldCharType="separate"/>
        </w:r>
        <w:r w:rsidR="00E0279C">
          <w:rPr>
            <w:noProof/>
            <w:webHidden/>
          </w:rPr>
          <w:t>3</w:t>
        </w:r>
        <w:r w:rsidR="00FB1328">
          <w:rPr>
            <w:noProof/>
            <w:webHidden/>
          </w:rPr>
          <w:fldChar w:fldCharType="end"/>
        </w:r>
      </w:hyperlink>
    </w:p>
    <w:p w:rsidR="00FB1328" w:rsidP="00AB6788" w:rsidRDefault="0025307B" w14:paraId="36F4DB54" w14:textId="77822C4D">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5">
        <w:r w:rsidRPr="00E012AD" w:rsidR="00FB1328">
          <w:rPr>
            <w:rStyle w:val="Hyperlink"/>
            <w:noProof/>
          </w:rPr>
          <w:t>4.</w:t>
        </w:r>
        <w:r w:rsidR="00FB1328">
          <w:rPr>
            <w:rFonts w:asciiTheme="minorHAnsi" w:hAnsiTheme="minorHAnsi" w:eastAsiaTheme="minorEastAsia" w:cstheme="minorBidi"/>
            <w:noProof/>
            <w:sz w:val="22"/>
            <w:szCs w:val="22"/>
          </w:rPr>
          <w:tab/>
        </w:r>
        <w:r w:rsidRPr="00E012AD" w:rsidR="00FB1328">
          <w:rPr>
            <w:rStyle w:val="Hyperlink"/>
            <w:noProof/>
          </w:rPr>
          <w:t>Analysis of Deficiencies from the WSD’s August 26, 2020 Final Action Statement on BVES’s Initial 2020 WMP</w:t>
        </w:r>
        <w:r w:rsidR="00FB1328">
          <w:rPr>
            <w:noProof/>
            <w:webHidden/>
          </w:rPr>
          <w:tab/>
        </w:r>
        <w:r w:rsidR="00FB1328">
          <w:rPr>
            <w:noProof/>
            <w:webHidden/>
          </w:rPr>
          <w:fldChar w:fldCharType="begin"/>
        </w:r>
        <w:r w:rsidR="00FB1328">
          <w:rPr>
            <w:noProof/>
            <w:webHidden/>
          </w:rPr>
          <w:instrText xml:space="preserve"> PAGEREF _Toc58420025 \h </w:instrText>
        </w:r>
        <w:r w:rsidR="00FB1328">
          <w:rPr>
            <w:noProof/>
            <w:webHidden/>
          </w:rPr>
        </w:r>
        <w:r w:rsidR="00FB1328">
          <w:rPr>
            <w:noProof/>
            <w:webHidden/>
          </w:rPr>
          <w:fldChar w:fldCharType="separate"/>
        </w:r>
        <w:r w:rsidR="00E0279C">
          <w:rPr>
            <w:noProof/>
            <w:webHidden/>
          </w:rPr>
          <w:t>5</w:t>
        </w:r>
        <w:r w:rsidR="00FB1328">
          <w:rPr>
            <w:noProof/>
            <w:webHidden/>
          </w:rPr>
          <w:fldChar w:fldCharType="end"/>
        </w:r>
      </w:hyperlink>
    </w:p>
    <w:p w:rsidR="00FB1328" w:rsidP="00AB6788" w:rsidRDefault="0025307B" w14:paraId="6A8EF649" w14:textId="3E8229AF">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6">
        <w:r w:rsidRPr="00E012AD" w:rsidR="00FB1328">
          <w:rPr>
            <w:rStyle w:val="Hyperlink"/>
            <w:noProof/>
          </w:rPr>
          <w:t>5.</w:t>
        </w:r>
        <w:r w:rsidR="00FB1328">
          <w:rPr>
            <w:rFonts w:asciiTheme="minorHAnsi" w:hAnsiTheme="minorHAnsi" w:eastAsiaTheme="minorEastAsia" w:cstheme="minorBidi"/>
            <w:noProof/>
            <w:sz w:val="22"/>
            <w:szCs w:val="22"/>
          </w:rPr>
          <w:tab/>
        </w:r>
        <w:r w:rsidRPr="00E012AD" w:rsidR="00FB1328">
          <w:rPr>
            <w:rStyle w:val="Hyperlink"/>
            <w:noProof/>
          </w:rPr>
          <w:t>Wildfire Safety Advisory Board</w:t>
        </w:r>
        <w:r w:rsidRPr="00E012AD" w:rsidR="00FB1328">
          <w:rPr>
            <w:rStyle w:val="Hyperlink"/>
            <w:noProof/>
            <w:spacing w:val="-7"/>
          </w:rPr>
          <w:t xml:space="preserve"> </w:t>
        </w:r>
        <w:r w:rsidRPr="00E012AD" w:rsidR="00FB1328">
          <w:rPr>
            <w:rStyle w:val="Hyperlink"/>
            <w:noProof/>
          </w:rPr>
          <w:t>Input</w:t>
        </w:r>
        <w:r w:rsidR="00FB1328">
          <w:rPr>
            <w:noProof/>
            <w:webHidden/>
          </w:rPr>
          <w:tab/>
        </w:r>
        <w:r w:rsidR="00FB1328">
          <w:rPr>
            <w:noProof/>
            <w:webHidden/>
          </w:rPr>
          <w:fldChar w:fldCharType="begin"/>
        </w:r>
        <w:r w:rsidR="00FB1328">
          <w:rPr>
            <w:noProof/>
            <w:webHidden/>
          </w:rPr>
          <w:instrText xml:space="preserve"> PAGEREF _Toc58420026 \h </w:instrText>
        </w:r>
        <w:r w:rsidR="00FB1328">
          <w:rPr>
            <w:noProof/>
            <w:webHidden/>
          </w:rPr>
        </w:r>
        <w:r w:rsidR="00FB1328">
          <w:rPr>
            <w:noProof/>
            <w:webHidden/>
          </w:rPr>
          <w:fldChar w:fldCharType="separate"/>
        </w:r>
        <w:r w:rsidR="00E0279C">
          <w:rPr>
            <w:noProof/>
            <w:webHidden/>
          </w:rPr>
          <w:t>6</w:t>
        </w:r>
        <w:r w:rsidR="00FB1328">
          <w:rPr>
            <w:noProof/>
            <w:webHidden/>
          </w:rPr>
          <w:fldChar w:fldCharType="end"/>
        </w:r>
      </w:hyperlink>
    </w:p>
    <w:p w:rsidR="00FB1328" w:rsidP="00AB6788" w:rsidRDefault="0025307B" w14:paraId="098B4762" w14:textId="03744C23">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7">
        <w:r w:rsidRPr="00E012AD" w:rsidR="00FB1328">
          <w:rPr>
            <w:rStyle w:val="Hyperlink"/>
            <w:noProof/>
          </w:rPr>
          <w:t>6.</w:t>
        </w:r>
        <w:r w:rsidR="00FB1328">
          <w:rPr>
            <w:rFonts w:asciiTheme="minorHAnsi" w:hAnsiTheme="minorHAnsi" w:eastAsiaTheme="minorEastAsia" w:cstheme="minorBidi"/>
            <w:noProof/>
            <w:sz w:val="22"/>
            <w:szCs w:val="22"/>
          </w:rPr>
          <w:tab/>
        </w:r>
        <w:r w:rsidRPr="00E012AD" w:rsidR="00FB1328">
          <w:rPr>
            <w:rStyle w:val="Hyperlink"/>
            <w:noProof/>
          </w:rPr>
          <w:t>Public and Stakeholder</w:t>
        </w:r>
        <w:r w:rsidRPr="00E012AD" w:rsidR="00FB1328">
          <w:rPr>
            <w:rStyle w:val="Hyperlink"/>
            <w:noProof/>
            <w:spacing w:val="-4"/>
          </w:rPr>
          <w:t xml:space="preserve"> </w:t>
        </w:r>
        <w:r w:rsidRPr="00E012AD" w:rsidR="00FB1328">
          <w:rPr>
            <w:rStyle w:val="Hyperlink"/>
            <w:noProof/>
          </w:rPr>
          <w:t>Comment</w:t>
        </w:r>
        <w:r w:rsidR="00FB1328">
          <w:rPr>
            <w:noProof/>
            <w:webHidden/>
          </w:rPr>
          <w:tab/>
        </w:r>
        <w:r w:rsidR="00FB1328">
          <w:rPr>
            <w:noProof/>
            <w:webHidden/>
          </w:rPr>
          <w:fldChar w:fldCharType="begin"/>
        </w:r>
        <w:r w:rsidR="00FB1328">
          <w:rPr>
            <w:noProof/>
            <w:webHidden/>
          </w:rPr>
          <w:instrText xml:space="preserve"> PAGEREF _Toc58420027 \h </w:instrText>
        </w:r>
        <w:r w:rsidR="00FB1328">
          <w:rPr>
            <w:noProof/>
            <w:webHidden/>
          </w:rPr>
        </w:r>
        <w:r w:rsidR="00FB1328">
          <w:rPr>
            <w:noProof/>
            <w:webHidden/>
          </w:rPr>
          <w:fldChar w:fldCharType="separate"/>
        </w:r>
        <w:r w:rsidR="00E0279C">
          <w:rPr>
            <w:noProof/>
            <w:webHidden/>
          </w:rPr>
          <w:t>6</w:t>
        </w:r>
        <w:r w:rsidR="00FB1328">
          <w:rPr>
            <w:noProof/>
            <w:webHidden/>
          </w:rPr>
          <w:fldChar w:fldCharType="end"/>
        </w:r>
      </w:hyperlink>
    </w:p>
    <w:p w:rsidR="00FB1328" w:rsidP="00AB6788" w:rsidRDefault="0025307B" w14:paraId="3F3E2D8E" w14:textId="0F0D7B75">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8">
        <w:r w:rsidRPr="00E012AD" w:rsidR="00FB1328">
          <w:rPr>
            <w:rStyle w:val="Hyperlink"/>
            <w:noProof/>
          </w:rPr>
          <w:t>7.</w:t>
        </w:r>
        <w:r w:rsidR="00FB1328">
          <w:rPr>
            <w:rFonts w:asciiTheme="minorHAnsi" w:hAnsiTheme="minorHAnsi" w:eastAsiaTheme="minorEastAsia" w:cstheme="minorBidi"/>
            <w:noProof/>
            <w:sz w:val="22"/>
            <w:szCs w:val="22"/>
          </w:rPr>
          <w:tab/>
        </w:r>
        <w:r w:rsidRPr="00E012AD" w:rsidR="00FB1328">
          <w:rPr>
            <w:rStyle w:val="Hyperlink"/>
            <w:noProof/>
          </w:rPr>
          <w:t>Discussion</w:t>
        </w:r>
        <w:r w:rsidR="00FB1328">
          <w:rPr>
            <w:noProof/>
            <w:webHidden/>
          </w:rPr>
          <w:tab/>
        </w:r>
        <w:r w:rsidR="00FB1328">
          <w:rPr>
            <w:noProof/>
            <w:webHidden/>
          </w:rPr>
          <w:fldChar w:fldCharType="begin"/>
        </w:r>
        <w:r w:rsidR="00FB1328">
          <w:rPr>
            <w:noProof/>
            <w:webHidden/>
          </w:rPr>
          <w:instrText xml:space="preserve"> PAGEREF _Toc58420028 \h </w:instrText>
        </w:r>
        <w:r w:rsidR="00FB1328">
          <w:rPr>
            <w:noProof/>
            <w:webHidden/>
          </w:rPr>
        </w:r>
        <w:r w:rsidR="00FB1328">
          <w:rPr>
            <w:noProof/>
            <w:webHidden/>
          </w:rPr>
          <w:fldChar w:fldCharType="separate"/>
        </w:r>
        <w:r w:rsidR="00E0279C">
          <w:rPr>
            <w:noProof/>
            <w:webHidden/>
          </w:rPr>
          <w:t>7</w:t>
        </w:r>
        <w:r w:rsidR="00FB1328">
          <w:rPr>
            <w:noProof/>
            <w:webHidden/>
          </w:rPr>
          <w:fldChar w:fldCharType="end"/>
        </w:r>
      </w:hyperlink>
    </w:p>
    <w:p w:rsidR="00FB1328" w:rsidP="00AB6788" w:rsidRDefault="0025307B" w14:paraId="4F6667D8" w14:textId="17479774">
      <w:pPr>
        <w:pStyle w:val="TOC2"/>
        <w:tabs>
          <w:tab w:val="right" w:leader="dot" w:pos="9350"/>
        </w:tabs>
        <w:spacing w:before="0" w:after="120"/>
        <w:ind w:left="1440" w:hanging="720"/>
        <w:rPr>
          <w:rFonts w:asciiTheme="minorHAnsi" w:hAnsiTheme="minorHAnsi" w:eastAsiaTheme="minorEastAsia" w:cstheme="minorBidi"/>
          <w:noProof/>
          <w:sz w:val="22"/>
          <w:szCs w:val="22"/>
        </w:rPr>
      </w:pPr>
      <w:hyperlink w:history="1" w:anchor="_Toc58420029">
        <w:r w:rsidRPr="00E012AD" w:rsidR="00FB1328">
          <w:rPr>
            <w:rStyle w:val="Hyperlink"/>
            <w:noProof/>
          </w:rPr>
          <w:t>7.1</w:t>
        </w:r>
        <w:r w:rsidR="00FB1328">
          <w:rPr>
            <w:rFonts w:asciiTheme="minorHAnsi" w:hAnsiTheme="minorHAnsi" w:eastAsiaTheme="minorEastAsia" w:cstheme="minorBidi"/>
            <w:noProof/>
            <w:sz w:val="22"/>
            <w:szCs w:val="22"/>
          </w:rPr>
          <w:tab/>
        </w:r>
        <w:r w:rsidRPr="00E012AD" w:rsidR="00FB1328">
          <w:rPr>
            <w:rStyle w:val="Hyperlink"/>
            <w:noProof/>
          </w:rPr>
          <w:t>Persons Responsible for Executing the Plan</w:t>
        </w:r>
        <w:r w:rsidR="00FB1328">
          <w:rPr>
            <w:noProof/>
            <w:webHidden/>
          </w:rPr>
          <w:tab/>
        </w:r>
        <w:r w:rsidR="00FB1328">
          <w:rPr>
            <w:noProof/>
            <w:webHidden/>
          </w:rPr>
          <w:fldChar w:fldCharType="begin"/>
        </w:r>
        <w:r w:rsidR="00FB1328">
          <w:rPr>
            <w:noProof/>
            <w:webHidden/>
          </w:rPr>
          <w:instrText xml:space="preserve"> PAGEREF _Toc58420029 \h </w:instrText>
        </w:r>
        <w:r w:rsidR="00FB1328">
          <w:rPr>
            <w:noProof/>
            <w:webHidden/>
          </w:rPr>
        </w:r>
        <w:r w:rsidR="00FB1328">
          <w:rPr>
            <w:noProof/>
            <w:webHidden/>
          </w:rPr>
          <w:fldChar w:fldCharType="separate"/>
        </w:r>
        <w:r w:rsidR="00E0279C">
          <w:rPr>
            <w:noProof/>
            <w:webHidden/>
          </w:rPr>
          <w:t>8</w:t>
        </w:r>
        <w:r w:rsidR="00FB1328">
          <w:rPr>
            <w:noProof/>
            <w:webHidden/>
          </w:rPr>
          <w:fldChar w:fldCharType="end"/>
        </w:r>
      </w:hyperlink>
    </w:p>
    <w:p w:rsidR="00FB1328" w:rsidP="00AB6788" w:rsidRDefault="0025307B" w14:paraId="26AA9958" w14:textId="7A4F9A45">
      <w:pPr>
        <w:pStyle w:val="TOC2"/>
        <w:tabs>
          <w:tab w:val="right" w:leader="dot" w:pos="9350"/>
        </w:tabs>
        <w:spacing w:before="0" w:after="120"/>
        <w:ind w:left="1440" w:hanging="720"/>
        <w:rPr>
          <w:rFonts w:asciiTheme="minorHAnsi" w:hAnsiTheme="minorHAnsi" w:eastAsiaTheme="minorEastAsia" w:cstheme="minorBidi"/>
          <w:noProof/>
          <w:sz w:val="22"/>
          <w:szCs w:val="22"/>
        </w:rPr>
      </w:pPr>
      <w:hyperlink w:history="1" w:anchor="_Toc58420030">
        <w:r w:rsidRPr="00E012AD" w:rsidR="00FB1328">
          <w:rPr>
            <w:rStyle w:val="Hyperlink"/>
            <w:noProof/>
          </w:rPr>
          <w:t>7.2</w:t>
        </w:r>
        <w:r w:rsidR="00FB1328">
          <w:rPr>
            <w:rFonts w:asciiTheme="minorHAnsi" w:hAnsiTheme="minorHAnsi" w:eastAsiaTheme="minorEastAsia" w:cstheme="minorBidi"/>
            <w:noProof/>
            <w:sz w:val="22"/>
            <w:szCs w:val="22"/>
          </w:rPr>
          <w:tab/>
        </w:r>
        <w:r w:rsidRPr="00E012AD" w:rsidR="00FB1328">
          <w:rPr>
            <w:rStyle w:val="Hyperlink"/>
            <w:noProof/>
          </w:rPr>
          <w:t>Metrics and Underlying Data</w:t>
        </w:r>
        <w:r w:rsidR="00FB1328">
          <w:rPr>
            <w:noProof/>
            <w:webHidden/>
          </w:rPr>
          <w:tab/>
        </w:r>
        <w:r w:rsidR="00FB1328">
          <w:rPr>
            <w:noProof/>
            <w:webHidden/>
          </w:rPr>
          <w:fldChar w:fldCharType="begin"/>
        </w:r>
        <w:r w:rsidR="00FB1328">
          <w:rPr>
            <w:noProof/>
            <w:webHidden/>
          </w:rPr>
          <w:instrText xml:space="preserve"> PAGEREF _Toc58420030 \h </w:instrText>
        </w:r>
        <w:r w:rsidR="00FB1328">
          <w:rPr>
            <w:noProof/>
            <w:webHidden/>
          </w:rPr>
        </w:r>
        <w:r w:rsidR="00FB1328">
          <w:rPr>
            <w:noProof/>
            <w:webHidden/>
          </w:rPr>
          <w:fldChar w:fldCharType="separate"/>
        </w:r>
        <w:r w:rsidR="00E0279C">
          <w:rPr>
            <w:noProof/>
            <w:webHidden/>
          </w:rPr>
          <w:t>9</w:t>
        </w:r>
        <w:r w:rsidR="00FB1328">
          <w:rPr>
            <w:noProof/>
            <w:webHidden/>
          </w:rPr>
          <w:fldChar w:fldCharType="end"/>
        </w:r>
      </w:hyperlink>
    </w:p>
    <w:p w:rsidR="00FB1328" w:rsidP="00AB6788" w:rsidRDefault="0025307B" w14:paraId="79C99091" w14:textId="75931075">
      <w:pPr>
        <w:pStyle w:val="TOC2"/>
        <w:tabs>
          <w:tab w:val="right" w:leader="dot" w:pos="9350"/>
        </w:tabs>
        <w:spacing w:before="0" w:after="120"/>
        <w:ind w:left="1440" w:hanging="720"/>
        <w:rPr>
          <w:rFonts w:asciiTheme="minorHAnsi" w:hAnsiTheme="minorHAnsi" w:eastAsiaTheme="minorEastAsia" w:cstheme="minorBidi"/>
          <w:noProof/>
          <w:sz w:val="22"/>
          <w:szCs w:val="22"/>
        </w:rPr>
      </w:pPr>
      <w:hyperlink w:history="1" w:anchor="_Toc58420031">
        <w:r w:rsidRPr="00E012AD" w:rsidR="00FB1328">
          <w:rPr>
            <w:rStyle w:val="Hyperlink"/>
            <w:noProof/>
          </w:rPr>
          <w:t>7.3</w:t>
        </w:r>
        <w:r w:rsidR="00FB1328">
          <w:rPr>
            <w:rFonts w:asciiTheme="minorHAnsi" w:hAnsiTheme="minorHAnsi" w:eastAsiaTheme="minorEastAsia" w:cstheme="minorBidi"/>
            <w:noProof/>
            <w:sz w:val="22"/>
            <w:szCs w:val="22"/>
          </w:rPr>
          <w:tab/>
        </w:r>
        <w:r w:rsidRPr="00E012AD" w:rsidR="00FB1328">
          <w:rPr>
            <w:rStyle w:val="Hyperlink"/>
            <w:noProof/>
          </w:rPr>
          <w:t>Baseline Ignition Probability and Wildfire Risk</w:t>
        </w:r>
        <w:r w:rsidRPr="00E012AD" w:rsidR="00FB1328">
          <w:rPr>
            <w:rStyle w:val="Hyperlink"/>
            <w:noProof/>
            <w:spacing w:val="-8"/>
          </w:rPr>
          <w:t xml:space="preserve"> </w:t>
        </w:r>
        <w:r w:rsidRPr="00E012AD" w:rsidR="00FB1328">
          <w:rPr>
            <w:rStyle w:val="Hyperlink"/>
            <w:noProof/>
          </w:rPr>
          <w:t>Exposure</w:t>
        </w:r>
        <w:r w:rsidR="00FB1328">
          <w:rPr>
            <w:noProof/>
            <w:webHidden/>
          </w:rPr>
          <w:tab/>
        </w:r>
        <w:r w:rsidR="00FB1328">
          <w:rPr>
            <w:noProof/>
            <w:webHidden/>
          </w:rPr>
          <w:fldChar w:fldCharType="begin"/>
        </w:r>
        <w:r w:rsidR="00FB1328">
          <w:rPr>
            <w:noProof/>
            <w:webHidden/>
          </w:rPr>
          <w:instrText xml:space="preserve"> PAGEREF _Toc58420031 \h </w:instrText>
        </w:r>
        <w:r w:rsidR="00FB1328">
          <w:rPr>
            <w:noProof/>
            <w:webHidden/>
          </w:rPr>
        </w:r>
        <w:r w:rsidR="00FB1328">
          <w:rPr>
            <w:noProof/>
            <w:webHidden/>
          </w:rPr>
          <w:fldChar w:fldCharType="separate"/>
        </w:r>
        <w:r w:rsidR="00E0279C">
          <w:rPr>
            <w:noProof/>
            <w:webHidden/>
          </w:rPr>
          <w:t>11</w:t>
        </w:r>
        <w:r w:rsidR="00FB1328">
          <w:rPr>
            <w:noProof/>
            <w:webHidden/>
          </w:rPr>
          <w:fldChar w:fldCharType="end"/>
        </w:r>
      </w:hyperlink>
    </w:p>
    <w:p w:rsidR="00FB1328" w:rsidP="00AB6788" w:rsidRDefault="0025307B" w14:paraId="44BC1571" w14:textId="40305930">
      <w:pPr>
        <w:pStyle w:val="TOC2"/>
        <w:tabs>
          <w:tab w:val="right" w:leader="dot" w:pos="9350"/>
        </w:tabs>
        <w:spacing w:before="0" w:after="120"/>
        <w:ind w:left="1440" w:hanging="720"/>
        <w:rPr>
          <w:rFonts w:asciiTheme="minorHAnsi" w:hAnsiTheme="minorHAnsi" w:eastAsiaTheme="minorEastAsia" w:cstheme="minorBidi"/>
          <w:noProof/>
          <w:sz w:val="22"/>
          <w:szCs w:val="22"/>
        </w:rPr>
      </w:pPr>
      <w:hyperlink w:history="1" w:anchor="_Toc58420032">
        <w:r w:rsidRPr="00E012AD" w:rsidR="00FB1328">
          <w:rPr>
            <w:rStyle w:val="Hyperlink"/>
            <w:noProof/>
          </w:rPr>
          <w:t>7.4</w:t>
        </w:r>
        <w:r w:rsidR="00FB1328">
          <w:rPr>
            <w:rFonts w:asciiTheme="minorHAnsi" w:hAnsiTheme="minorHAnsi" w:eastAsiaTheme="minorEastAsia" w:cstheme="minorBidi"/>
            <w:noProof/>
            <w:sz w:val="22"/>
            <w:szCs w:val="22"/>
          </w:rPr>
          <w:tab/>
        </w:r>
        <w:r w:rsidRPr="00E012AD" w:rsidR="00FB1328">
          <w:rPr>
            <w:rStyle w:val="Hyperlink"/>
            <w:noProof/>
          </w:rPr>
          <w:t>Inputs to the Plan, Including Current and Directional Vision for Wildfire Risk Exposure</w:t>
        </w:r>
        <w:r w:rsidR="00FB1328">
          <w:rPr>
            <w:noProof/>
            <w:webHidden/>
          </w:rPr>
          <w:tab/>
        </w:r>
        <w:r w:rsidR="00FB1328">
          <w:rPr>
            <w:noProof/>
            <w:webHidden/>
          </w:rPr>
          <w:fldChar w:fldCharType="begin"/>
        </w:r>
        <w:r w:rsidR="00FB1328">
          <w:rPr>
            <w:noProof/>
            <w:webHidden/>
          </w:rPr>
          <w:instrText xml:space="preserve"> PAGEREF _Toc58420032 \h </w:instrText>
        </w:r>
        <w:r w:rsidR="00FB1328">
          <w:rPr>
            <w:noProof/>
            <w:webHidden/>
          </w:rPr>
        </w:r>
        <w:r w:rsidR="00FB1328">
          <w:rPr>
            <w:noProof/>
            <w:webHidden/>
          </w:rPr>
          <w:fldChar w:fldCharType="separate"/>
        </w:r>
        <w:r w:rsidR="00E0279C">
          <w:rPr>
            <w:noProof/>
            <w:webHidden/>
          </w:rPr>
          <w:t>13</w:t>
        </w:r>
        <w:r w:rsidR="00FB1328">
          <w:rPr>
            <w:noProof/>
            <w:webHidden/>
          </w:rPr>
          <w:fldChar w:fldCharType="end"/>
        </w:r>
      </w:hyperlink>
    </w:p>
    <w:p w:rsidR="00FB1328" w:rsidP="00AB6788" w:rsidRDefault="0025307B" w14:paraId="7E8F792C" w14:textId="2D0A0D4F">
      <w:pPr>
        <w:pStyle w:val="TOC2"/>
        <w:tabs>
          <w:tab w:val="right" w:leader="dot" w:pos="9350"/>
        </w:tabs>
        <w:spacing w:before="0" w:after="120"/>
        <w:ind w:left="1440" w:hanging="720"/>
        <w:rPr>
          <w:rFonts w:asciiTheme="minorHAnsi" w:hAnsiTheme="minorHAnsi" w:eastAsiaTheme="minorEastAsia" w:cstheme="minorBidi"/>
          <w:noProof/>
          <w:sz w:val="22"/>
          <w:szCs w:val="22"/>
        </w:rPr>
      </w:pPr>
      <w:hyperlink w:history="1" w:anchor="_Toc58420033">
        <w:r w:rsidRPr="00E012AD" w:rsidR="00FB1328">
          <w:rPr>
            <w:rStyle w:val="Hyperlink"/>
            <w:noProof/>
          </w:rPr>
          <w:t>7.5</w:t>
        </w:r>
        <w:r w:rsidR="00FB1328">
          <w:rPr>
            <w:rFonts w:asciiTheme="minorHAnsi" w:hAnsiTheme="minorHAnsi" w:eastAsiaTheme="minorEastAsia" w:cstheme="minorBidi"/>
            <w:noProof/>
            <w:sz w:val="22"/>
            <w:szCs w:val="22"/>
          </w:rPr>
          <w:tab/>
        </w:r>
        <w:r w:rsidRPr="00E012AD" w:rsidR="00FB1328">
          <w:rPr>
            <w:rStyle w:val="Hyperlink"/>
            <w:noProof/>
          </w:rPr>
          <w:t>Wildfire Mitigation Activity for Each Year of the 3-Year WMP Term, Including Expected Outcomes of the 3-Year Plan</w:t>
        </w:r>
        <w:r w:rsidR="00FB1328">
          <w:rPr>
            <w:noProof/>
            <w:webHidden/>
          </w:rPr>
          <w:tab/>
        </w:r>
        <w:r w:rsidR="00FB1328">
          <w:rPr>
            <w:noProof/>
            <w:webHidden/>
          </w:rPr>
          <w:fldChar w:fldCharType="begin"/>
        </w:r>
        <w:r w:rsidR="00FB1328">
          <w:rPr>
            <w:noProof/>
            <w:webHidden/>
          </w:rPr>
          <w:instrText xml:space="preserve"> PAGEREF _Toc58420033 \h </w:instrText>
        </w:r>
        <w:r w:rsidR="00FB1328">
          <w:rPr>
            <w:noProof/>
            <w:webHidden/>
          </w:rPr>
        </w:r>
        <w:r w:rsidR="00FB1328">
          <w:rPr>
            <w:noProof/>
            <w:webHidden/>
          </w:rPr>
          <w:fldChar w:fldCharType="separate"/>
        </w:r>
        <w:r w:rsidR="00E0279C">
          <w:rPr>
            <w:noProof/>
            <w:webHidden/>
          </w:rPr>
          <w:t>19</w:t>
        </w:r>
        <w:r w:rsidR="00FB1328">
          <w:rPr>
            <w:noProof/>
            <w:webHidden/>
          </w:rPr>
          <w:fldChar w:fldCharType="end"/>
        </w:r>
      </w:hyperlink>
    </w:p>
    <w:p w:rsidRPr="00A15454" w:rsidR="00FB1328" w:rsidP="00AB6788" w:rsidRDefault="0025307B" w14:paraId="6128871E" w14:textId="6DB7A3AC">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34">
        <w:r w:rsidRPr="00A15454" w:rsidR="00FB1328">
          <w:rPr>
            <w:rStyle w:val="Hyperlink"/>
            <w:noProof/>
            <w:sz w:val="26"/>
            <w:szCs w:val="26"/>
          </w:rPr>
          <w:t>7.5.1</w:t>
        </w:r>
        <w:r w:rsidR="00A15454">
          <w:rPr>
            <w:rStyle w:val="Hyperlink"/>
            <w:noProof/>
            <w:sz w:val="26"/>
            <w:szCs w:val="26"/>
          </w:rPr>
          <w:t xml:space="preserve"> </w:t>
        </w:r>
        <w:r w:rsidRPr="00A15454" w:rsidR="00FB1328">
          <w:rPr>
            <w:rStyle w:val="Hyperlink"/>
            <w:noProof/>
            <w:sz w:val="26"/>
            <w:szCs w:val="26"/>
          </w:rPr>
          <w:t>Risk Assessment and</w:t>
        </w:r>
        <w:r w:rsidRPr="00A15454" w:rsidR="00FB1328">
          <w:rPr>
            <w:rStyle w:val="Hyperlink"/>
            <w:noProof/>
            <w:spacing w:val="4"/>
            <w:sz w:val="26"/>
            <w:szCs w:val="26"/>
          </w:rPr>
          <w:t xml:space="preserve"> </w:t>
        </w:r>
        <w:r w:rsidRPr="00A15454" w:rsidR="00FB1328">
          <w:rPr>
            <w:rStyle w:val="Hyperlink"/>
            <w:noProof/>
            <w:sz w:val="26"/>
            <w:szCs w:val="26"/>
          </w:rPr>
          <w:t>Mapping</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_Toc58420034 \h </w:instrText>
        </w:r>
        <w:r w:rsidRPr="00A15454" w:rsidR="00FB1328">
          <w:rPr>
            <w:noProof/>
            <w:webHidden/>
            <w:sz w:val="26"/>
            <w:szCs w:val="26"/>
          </w:rPr>
        </w:r>
        <w:r w:rsidRPr="00A15454" w:rsidR="00FB1328">
          <w:rPr>
            <w:noProof/>
            <w:webHidden/>
            <w:sz w:val="26"/>
            <w:szCs w:val="26"/>
          </w:rPr>
          <w:fldChar w:fldCharType="separate"/>
        </w:r>
        <w:r w:rsidR="00E0279C">
          <w:rPr>
            <w:noProof/>
            <w:webHidden/>
            <w:sz w:val="26"/>
            <w:szCs w:val="26"/>
          </w:rPr>
          <w:t>22</w:t>
        </w:r>
        <w:r w:rsidRPr="00A15454" w:rsidR="00FB1328">
          <w:rPr>
            <w:noProof/>
            <w:webHidden/>
            <w:sz w:val="26"/>
            <w:szCs w:val="26"/>
          </w:rPr>
          <w:fldChar w:fldCharType="end"/>
        </w:r>
      </w:hyperlink>
    </w:p>
    <w:p w:rsidRPr="00A15454" w:rsidR="00FB1328" w:rsidP="00AB6788" w:rsidRDefault="0025307B" w14:paraId="6AD466BB" w14:textId="13BF9B89">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35">
        <w:r w:rsidRPr="00A15454" w:rsidR="00FB1328">
          <w:rPr>
            <w:rStyle w:val="Hyperlink"/>
            <w:noProof/>
            <w:sz w:val="26"/>
            <w:szCs w:val="26"/>
          </w:rPr>
          <w:t>7.5.2.</w:t>
        </w:r>
        <w:r w:rsidR="00A15454">
          <w:rPr>
            <w:rStyle w:val="Hyperlink"/>
            <w:noProof/>
            <w:sz w:val="26"/>
            <w:szCs w:val="26"/>
          </w:rPr>
          <w:t xml:space="preserve"> </w:t>
        </w:r>
        <w:r w:rsidRPr="00A15454" w:rsidR="00FB1328">
          <w:rPr>
            <w:rStyle w:val="Hyperlink"/>
            <w:noProof/>
            <w:sz w:val="26"/>
            <w:szCs w:val="26"/>
          </w:rPr>
          <w:t>Situational Awareness and Forecasting</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_Toc58420035 \h </w:instrText>
        </w:r>
        <w:r w:rsidRPr="00A15454" w:rsidR="00FB1328">
          <w:rPr>
            <w:noProof/>
            <w:webHidden/>
            <w:sz w:val="26"/>
            <w:szCs w:val="26"/>
          </w:rPr>
        </w:r>
        <w:r w:rsidRPr="00A15454" w:rsidR="00FB1328">
          <w:rPr>
            <w:noProof/>
            <w:webHidden/>
            <w:sz w:val="26"/>
            <w:szCs w:val="26"/>
          </w:rPr>
          <w:fldChar w:fldCharType="separate"/>
        </w:r>
        <w:r w:rsidR="00E0279C">
          <w:rPr>
            <w:noProof/>
            <w:webHidden/>
            <w:sz w:val="26"/>
            <w:szCs w:val="26"/>
          </w:rPr>
          <w:t>23</w:t>
        </w:r>
        <w:r w:rsidRPr="00A15454" w:rsidR="00FB1328">
          <w:rPr>
            <w:noProof/>
            <w:webHidden/>
            <w:sz w:val="26"/>
            <w:szCs w:val="26"/>
          </w:rPr>
          <w:fldChar w:fldCharType="end"/>
        </w:r>
      </w:hyperlink>
    </w:p>
    <w:p w:rsidRPr="00A15454" w:rsidR="00FB1328" w:rsidP="00AB6788" w:rsidRDefault="0025307B" w14:paraId="71761628" w14:textId="31DE7D02">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36">
        <w:r w:rsidRPr="00A15454" w:rsidR="00FB1328">
          <w:rPr>
            <w:rStyle w:val="Hyperlink"/>
            <w:noProof/>
            <w:sz w:val="26"/>
            <w:szCs w:val="26"/>
          </w:rPr>
          <w:t>7.5.3.</w:t>
        </w:r>
        <w:r w:rsidR="00A15454">
          <w:rPr>
            <w:rStyle w:val="Hyperlink"/>
            <w:noProof/>
            <w:sz w:val="26"/>
            <w:szCs w:val="26"/>
          </w:rPr>
          <w:t xml:space="preserve"> </w:t>
        </w:r>
        <w:r w:rsidRPr="00A15454" w:rsidR="00FB1328">
          <w:rPr>
            <w:rStyle w:val="Hyperlink"/>
            <w:noProof/>
            <w:sz w:val="26"/>
            <w:szCs w:val="26"/>
          </w:rPr>
          <w:t>Grid Design and System</w:t>
        </w:r>
        <w:r w:rsidRPr="00A15454" w:rsidR="00FB1328">
          <w:rPr>
            <w:rStyle w:val="Hyperlink"/>
            <w:noProof/>
            <w:spacing w:val="-5"/>
            <w:sz w:val="26"/>
            <w:szCs w:val="26"/>
          </w:rPr>
          <w:t xml:space="preserve"> </w:t>
        </w:r>
        <w:r w:rsidRPr="00A15454" w:rsidR="00FB1328">
          <w:rPr>
            <w:rStyle w:val="Hyperlink"/>
            <w:noProof/>
            <w:sz w:val="26"/>
            <w:szCs w:val="26"/>
          </w:rPr>
          <w:t>Hardening</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_Toc58420036 \h </w:instrText>
        </w:r>
        <w:r w:rsidRPr="00A15454" w:rsidR="00FB1328">
          <w:rPr>
            <w:noProof/>
            <w:webHidden/>
            <w:sz w:val="26"/>
            <w:szCs w:val="26"/>
          </w:rPr>
        </w:r>
        <w:r w:rsidRPr="00A15454" w:rsidR="00FB1328">
          <w:rPr>
            <w:noProof/>
            <w:webHidden/>
            <w:sz w:val="26"/>
            <w:szCs w:val="26"/>
          </w:rPr>
          <w:fldChar w:fldCharType="separate"/>
        </w:r>
        <w:r w:rsidR="00E0279C">
          <w:rPr>
            <w:noProof/>
            <w:webHidden/>
            <w:sz w:val="26"/>
            <w:szCs w:val="26"/>
          </w:rPr>
          <w:t>26</w:t>
        </w:r>
        <w:r w:rsidRPr="00A15454" w:rsidR="00FB1328">
          <w:rPr>
            <w:noProof/>
            <w:webHidden/>
            <w:sz w:val="26"/>
            <w:szCs w:val="26"/>
          </w:rPr>
          <w:fldChar w:fldCharType="end"/>
        </w:r>
      </w:hyperlink>
    </w:p>
    <w:p w:rsidRPr="00A15454" w:rsidR="00FB1328" w:rsidP="00AB6788" w:rsidRDefault="0025307B" w14:paraId="5A3CF10B" w14:textId="168845F4">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37">
        <w:r w:rsidRPr="00A15454" w:rsidR="00FB1328">
          <w:rPr>
            <w:rStyle w:val="Hyperlink"/>
            <w:noProof/>
            <w:sz w:val="26"/>
            <w:szCs w:val="26"/>
          </w:rPr>
          <w:t>7.5.4.</w:t>
        </w:r>
        <w:r w:rsidR="00A15454">
          <w:rPr>
            <w:rStyle w:val="Hyperlink"/>
            <w:noProof/>
            <w:sz w:val="26"/>
            <w:szCs w:val="26"/>
          </w:rPr>
          <w:t xml:space="preserve"> </w:t>
        </w:r>
        <w:r w:rsidRPr="00A15454" w:rsidR="00FB1328">
          <w:rPr>
            <w:rStyle w:val="Hyperlink"/>
            <w:noProof/>
            <w:sz w:val="26"/>
            <w:szCs w:val="26"/>
          </w:rPr>
          <w:t>Asset Management and</w:t>
        </w:r>
        <w:r w:rsidRPr="00A15454" w:rsidR="00FB1328">
          <w:rPr>
            <w:rStyle w:val="Hyperlink"/>
            <w:noProof/>
            <w:spacing w:val="-1"/>
            <w:sz w:val="26"/>
            <w:szCs w:val="26"/>
          </w:rPr>
          <w:t xml:space="preserve"> </w:t>
        </w:r>
        <w:r w:rsidRPr="00A15454" w:rsidR="00FB1328">
          <w:rPr>
            <w:rStyle w:val="Hyperlink"/>
            <w:noProof/>
            <w:sz w:val="26"/>
            <w:szCs w:val="26"/>
          </w:rPr>
          <w:t>Inspections</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_Toc58420037 \h </w:instrText>
        </w:r>
        <w:r w:rsidRPr="00A15454" w:rsidR="00FB1328">
          <w:rPr>
            <w:noProof/>
            <w:webHidden/>
            <w:sz w:val="26"/>
            <w:szCs w:val="26"/>
          </w:rPr>
        </w:r>
        <w:r w:rsidRPr="00A15454" w:rsidR="00FB1328">
          <w:rPr>
            <w:noProof/>
            <w:webHidden/>
            <w:sz w:val="26"/>
            <w:szCs w:val="26"/>
          </w:rPr>
          <w:fldChar w:fldCharType="separate"/>
        </w:r>
        <w:r w:rsidR="00E0279C">
          <w:rPr>
            <w:noProof/>
            <w:webHidden/>
            <w:sz w:val="26"/>
            <w:szCs w:val="26"/>
          </w:rPr>
          <w:t>32</w:t>
        </w:r>
        <w:r w:rsidRPr="00A15454" w:rsidR="00FB1328">
          <w:rPr>
            <w:noProof/>
            <w:webHidden/>
            <w:sz w:val="26"/>
            <w:szCs w:val="26"/>
          </w:rPr>
          <w:fldChar w:fldCharType="end"/>
        </w:r>
      </w:hyperlink>
    </w:p>
    <w:p w:rsidRPr="00A15454" w:rsidR="00FB1328" w:rsidP="00AB6788" w:rsidRDefault="0025307B" w14:paraId="6EF81E37" w14:textId="755DBA90">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38">
        <w:r w:rsidRPr="00A15454" w:rsidR="00FB1328">
          <w:rPr>
            <w:rStyle w:val="Hyperlink"/>
            <w:noProof/>
            <w:sz w:val="26"/>
            <w:szCs w:val="26"/>
          </w:rPr>
          <w:t>7.5.5.</w:t>
        </w:r>
        <w:r w:rsidR="00A15454">
          <w:rPr>
            <w:rStyle w:val="Hyperlink"/>
            <w:noProof/>
            <w:sz w:val="26"/>
            <w:szCs w:val="26"/>
          </w:rPr>
          <w:t xml:space="preserve"> </w:t>
        </w:r>
        <w:r w:rsidRPr="00A15454" w:rsidR="00FB1328">
          <w:rPr>
            <w:rStyle w:val="Hyperlink"/>
            <w:noProof/>
            <w:sz w:val="26"/>
            <w:szCs w:val="26"/>
          </w:rPr>
          <w:t>Vegetation Management and</w:t>
        </w:r>
        <w:r w:rsidRPr="00A15454" w:rsidR="00FB1328">
          <w:rPr>
            <w:rStyle w:val="Hyperlink"/>
            <w:noProof/>
            <w:spacing w:val="-4"/>
            <w:sz w:val="26"/>
            <w:szCs w:val="26"/>
          </w:rPr>
          <w:t xml:space="preserve"> </w:t>
        </w:r>
        <w:r w:rsidRPr="00A15454" w:rsidR="00FB1328">
          <w:rPr>
            <w:rStyle w:val="Hyperlink"/>
            <w:noProof/>
            <w:sz w:val="26"/>
            <w:szCs w:val="26"/>
          </w:rPr>
          <w:t>Inspections</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_Toc58420038 \h </w:instrText>
        </w:r>
        <w:r w:rsidRPr="00A15454" w:rsidR="00FB1328">
          <w:rPr>
            <w:noProof/>
            <w:webHidden/>
            <w:sz w:val="26"/>
            <w:szCs w:val="26"/>
          </w:rPr>
        </w:r>
        <w:r w:rsidRPr="00A15454" w:rsidR="00FB1328">
          <w:rPr>
            <w:noProof/>
            <w:webHidden/>
            <w:sz w:val="26"/>
            <w:szCs w:val="26"/>
          </w:rPr>
          <w:fldChar w:fldCharType="separate"/>
        </w:r>
        <w:r w:rsidR="00E0279C">
          <w:rPr>
            <w:noProof/>
            <w:webHidden/>
            <w:sz w:val="26"/>
            <w:szCs w:val="26"/>
          </w:rPr>
          <w:t>35</w:t>
        </w:r>
        <w:r w:rsidRPr="00A15454" w:rsidR="00FB1328">
          <w:rPr>
            <w:noProof/>
            <w:webHidden/>
            <w:sz w:val="26"/>
            <w:szCs w:val="26"/>
          </w:rPr>
          <w:fldChar w:fldCharType="end"/>
        </w:r>
      </w:hyperlink>
    </w:p>
    <w:p w:rsidRPr="00A15454" w:rsidR="00FB1328" w:rsidP="00AB6788" w:rsidRDefault="0025307B" w14:paraId="3FAC2169" w14:textId="1035C915">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39">
        <w:r w:rsidRPr="00A15454" w:rsidR="00FB1328">
          <w:rPr>
            <w:rStyle w:val="Hyperlink"/>
            <w:noProof/>
            <w:sz w:val="26"/>
            <w:szCs w:val="26"/>
          </w:rPr>
          <w:t>7.5.6.</w:t>
        </w:r>
        <w:r w:rsidR="00A15454">
          <w:rPr>
            <w:rStyle w:val="Hyperlink"/>
            <w:noProof/>
            <w:sz w:val="26"/>
            <w:szCs w:val="26"/>
          </w:rPr>
          <w:t xml:space="preserve"> </w:t>
        </w:r>
        <w:r w:rsidRPr="00A15454" w:rsidR="00FB1328">
          <w:rPr>
            <w:rStyle w:val="Hyperlink"/>
            <w:noProof/>
            <w:sz w:val="26"/>
            <w:szCs w:val="26"/>
          </w:rPr>
          <w:t>Grid Operations and Operating</w:t>
        </w:r>
        <w:r w:rsidRPr="00A15454" w:rsidR="00FB1328">
          <w:rPr>
            <w:rStyle w:val="Hyperlink"/>
            <w:noProof/>
            <w:spacing w:val="-15"/>
            <w:sz w:val="26"/>
            <w:szCs w:val="26"/>
          </w:rPr>
          <w:t xml:space="preserve"> </w:t>
        </w:r>
        <w:r w:rsidRPr="00A15454" w:rsidR="00FB1328">
          <w:rPr>
            <w:rStyle w:val="Hyperlink"/>
            <w:noProof/>
            <w:sz w:val="26"/>
            <w:szCs w:val="26"/>
          </w:rPr>
          <w:t>Protocols, Including</w:t>
        </w:r>
        <w:r w:rsidRPr="00A15454" w:rsidR="00FB1328">
          <w:rPr>
            <w:rStyle w:val="Hyperlink"/>
            <w:noProof/>
            <w:spacing w:val="1"/>
            <w:sz w:val="26"/>
            <w:szCs w:val="26"/>
          </w:rPr>
          <w:t xml:space="preserve"> </w:t>
        </w:r>
        <w:r w:rsidRPr="00A15454" w:rsidR="00FB1328">
          <w:rPr>
            <w:rStyle w:val="Hyperlink"/>
            <w:noProof/>
            <w:sz w:val="26"/>
            <w:szCs w:val="26"/>
          </w:rPr>
          <w:t>PSPS</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_Toc58420039 \h </w:instrText>
        </w:r>
        <w:r w:rsidRPr="00A15454" w:rsidR="00FB1328">
          <w:rPr>
            <w:noProof/>
            <w:webHidden/>
            <w:sz w:val="26"/>
            <w:szCs w:val="26"/>
          </w:rPr>
        </w:r>
        <w:r w:rsidRPr="00A15454" w:rsidR="00FB1328">
          <w:rPr>
            <w:noProof/>
            <w:webHidden/>
            <w:sz w:val="26"/>
            <w:szCs w:val="26"/>
          </w:rPr>
          <w:fldChar w:fldCharType="separate"/>
        </w:r>
        <w:r w:rsidR="00E0279C">
          <w:rPr>
            <w:noProof/>
            <w:webHidden/>
            <w:sz w:val="26"/>
            <w:szCs w:val="26"/>
          </w:rPr>
          <w:t>38</w:t>
        </w:r>
        <w:r w:rsidRPr="00A15454" w:rsidR="00FB1328">
          <w:rPr>
            <w:noProof/>
            <w:webHidden/>
            <w:sz w:val="26"/>
            <w:szCs w:val="26"/>
          </w:rPr>
          <w:fldChar w:fldCharType="end"/>
        </w:r>
      </w:hyperlink>
    </w:p>
    <w:p w:rsidRPr="00A15454" w:rsidR="00FB1328" w:rsidP="00AB6788" w:rsidRDefault="0025307B" w14:paraId="498A95AE" w14:textId="2A3C96EB">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40">
        <w:r w:rsidRPr="00A15454" w:rsidR="00FB1328">
          <w:rPr>
            <w:rStyle w:val="Hyperlink"/>
            <w:noProof/>
            <w:sz w:val="26"/>
            <w:szCs w:val="26"/>
          </w:rPr>
          <w:t>7.5.7.</w:t>
        </w:r>
        <w:r w:rsidR="00A15454">
          <w:rPr>
            <w:rStyle w:val="Hyperlink"/>
            <w:noProof/>
            <w:sz w:val="26"/>
            <w:szCs w:val="26"/>
          </w:rPr>
          <w:t xml:space="preserve"> </w:t>
        </w:r>
        <w:r w:rsidRPr="00A15454" w:rsidR="00FB1328">
          <w:rPr>
            <w:rStyle w:val="Hyperlink"/>
            <w:noProof/>
            <w:sz w:val="26"/>
            <w:szCs w:val="26"/>
          </w:rPr>
          <w:t>Data</w:t>
        </w:r>
        <w:r w:rsidRPr="00A15454" w:rsidR="00FB1328">
          <w:rPr>
            <w:rStyle w:val="Hyperlink"/>
            <w:noProof/>
            <w:spacing w:val="-2"/>
            <w:sz w:val="26"/>
            <w:szCs w:val="26"/>
          </w:rPr>
          <w:t xml:space="preserve"> </w:t>
        </w:r>
        <w:r w:rsidRPr="00A15454" w:rsidR="00FB1328">
          <w:rPr>
            <w:rStyle w:val="Hyperlink"/>
            <w:noProof/>
            <w:sz w:val="26"/>
            <w:szCs w:val="26"/>
          </w:rPr>
          <w:t>Governance</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_Toc58420040 \h </w:instrText>
        </w:r>
        <w:r w:rsidRPr="00A15454" w:rsidR="00FB1328">
          <w:rPr>
            <w:noProof/>
            <w:webHidden/>
            <w:sz w:val="26"/>
            <w:szCs w:val="26"/>
          </w:rPr>
        </w:r>
        <w:r w:rsidRPr="00A15454" w:rsidR="00FB1328">
          <w:rPr>
            <w:noProof/>
            <w:webHidden/>
            <w:sz w:val="26"/>
            <w:szCs w:val="26"/>
          </w:rPr>
          <w:fldChar w:fldCharType="separate"/>
        </w:r>
        <w:r w:rsidR="00E0279C">
          <w:rPr>
            <w:noProof/>
            <w:webHidden/>
            <w:sz w:val="26"/>
            <w:szCs w:val="26"/>
          </w:rPr>
          <w:t>45</w:t>
        </w:r>
        <w:r w:rsidRPr="00A15454" w:rsidR="00FB1328">
          <w:rPr>
            <w:noProof/>
            <w:webHidden/>
            <w:sz w:val="26"/>
            <w:szCs w:val="26"/>
          </w:rPr>
          <w:fldChar w:fldCharType="end"/>
        </w:r>
      </w:hyperlink>
    </w:p>
    <w:p w:rsidRPr="00A15454" w:rsidR="00FB1328" w:rsidP="00AB6788" w:rsidRDefault="0025307B" w14:paraId="649D1A90" w14:textId="6E905685">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41">
        <w:r w:rsidRPr="00A15454" w:rsidR="00FB1328">
          <w:rPr>
            <w:rStyle w:val="Hyperlink"/>
            <w:noProof/>
            <w:sz w:val="26"/>
            <w:szCs w:val="26"/>
          </w:rPr>
          <w:t>7.5.8.</w:t>
        </w:r>
        <w:r w:rsidR="00A15454">
          <w:rPr>
            <w:rStyle w:val="Hyperlink"/>
            <w:noProof/>
            <w:sz w:val="26"/>
            <w:szCs w:val="26"/>
          </w:rPr>
          <w:t xml:space="preserve"> </w:t>
        </w:r>
        <w:r w:rsidRPr="00A15454" w:rsidR="00FB1328">
          <w:rPr>
            <w:rStyle w:val="Hyperlink"/>
            <w:noProof/>
            <w:sz w:val="26"/>
            <w:szCs w:val="26"/>
          </w:rPr>
          <w:t>Resource Allocation</w:t>
        </w:r>
        <w:r w:rsidRPr="00A15454" w:rsidR="00FB1328">
          <w:rPr>
            <w:rStyle w:val="Hyperlink"/>
            <w:noProof/>
            <w:spacing w:val="3"/>
            <w:sz w:val="26"/>
            <w:szCs w:val="26"/>
          </w:rPr>
          <w:t xml:space="preserve"> </w:t>
        </w:r>
        <w:r w:rsidRPr="00A15454" w:rsidR="00FB1328">
          <w:rPr>
            <w:rStyle w:val="Hyperlink"/>
            <w:noProof/>
            <w:sz w:val="26"/>
            <w:szCs w:val="26"/>
          </w:rPr>
          <w:t>Methodology</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_Toc58420041 \h </w:instrText>
        </w:r>
        <w:r w:rsidRPr="00A15454" w:rsidR="00FB1328">
          <w:rPr>
            <w:noProof/>
            <w:webHidden/>
            <w:sz w:val="26"/>
            <w:szCs w:val="26"/>
          </w:rPr>
        </w:r>
        <w:r w:rsidRPr="00A15454" w:rsidR="00FB1328">
          <w:rPr>
            <w:noProof/>
            <w:webHidden/>
            <w:sz w:val="26"/>
            <w:szCs w:val="26"/>
          </w:rPr>
          <w:fldChar w:fldCharType="separate"/>
        </w:r>
        <w:r w:rsidR="00E0279C">
          <w:rPr>
            <w:noProof/>
            <w:webHidden/>
            <w:sz w:val="26"/>
            <w:szCs w:val="26"/>
          </w:rPr>
          <w:t>47</w:t>
        </w:r>
        <w:r w:rsidRPr="00A15454" w:rsidR="00FB1328">
          <w:rPr>
            <w:noProof/>
            <w:webHidden/>
            <w:sz w:val="26"/>
            <w:szCs w:val="26"/>
          </w:rPr>
          <w:fldChar w:fldCharType="end"/>
        </w:r>
      </w:hyperlink>
    </w:p>
    <w:p w:rsidRPr="00A15454" w:rsidR="00FB1328" w:rsidP="00AB6788" w:rsidRDefault="0025307B" w14:paraId="7A10E4CB" w14:textId="5D8EF1AF">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42">
        <w:r w:rsidRPr="00A15454" w:rsidR="00FB1328">
          <w:rPr>
            <w:rStyle w:val="Hyperlink"/>
            <w:noProof/>
            <w:sz w:val="26"/>
            <w:szCs w:val="26"/>
          </w:rPr>
          <w:t>7.5.9.</w:t>
        </w:r>
        <w:r w:rsidR="00A15454">
          <w:rPr>
            <w:rStyle w:val="Hyperlink"/>
            <w:noProof/>
            <w:sz w:val="26"/>
            <w:szCs w:val="26"/>
          </w:rPr>
          <w:t xml:space="preserve"> </w:t>
        </w:r>
        <w:r w:rsidRPr="00A15454" w:rsidR="00FB1328">
          <w:rPr>
            <w:rStyle w:val="Hyperlink"/>
            <w:noProof/>
            <w:sz w:val="26"/>
            <w:szCs w:val="26"/>
          </w:rPr>
          <w:t>Emergency Planning and</w:t>
        </w:r>
        <w:r w:rsidRPr="00A15454" w:rsidR="00FB1328">
          <w:rPr>
            <w:rStyle w:val="Hyperlink"/>
            <w:noProof/>
            <w:spacing w:val="-9"/>
            <w:sz w:val="26"/>
            <w:szCs w:val="26"/>
          </w:rPr>
          <w:t xml:space="preserve"> </w:t>
        </w:r>
        <w:r w:rsidRPr="00A15454" w:rsidR="00FB1328">
          <w:rPr>
            <w:rStyle w:val="Hyperlink"/>
            <w:noProof/>
            <w:sz w:val="26"/>
            <w:szCs w:val="26"/>
          </w:rPr>
          <w:t>Preparedness</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_Toc58420042 \h </w:instrText>
        </w:r>
        <w:r w:rsidRPr="00A15454" w:rsidR="00FB1328">
          <w:rPr>
            <w:noProof/>
            <w:webHidden/>
            <w:sz w:val="26"/>
            <w:szCs w:val="26"/>
          </w:rPr>
        </w:r>
        <w:r w:rsidRPr="00A15454" w:rsidR="00FB1328">
          <w:rPr>
            <w:noProof/>
            <w:webHidden/>
            <w:sz w:val="26"/>
            <w:szCs w:val="26"/>
          </w:rPr>
          <w:fldChar w:fldCharType="separate"/>
        </w:r>
        <w:r w:rsidR="00E0279C">
          <w:rPr>
            <w:noProof/>
            <w:webHidden/>
            <w:sz w:val="26"/>
            <w:szCs w:val="26"/>
          </w:rPr>
          <w:t>49</w:t>
        </w:r>
        <w:r w:rsidRPr="00A15454" w:rsidR="00FB1328">
          <w:rPr>
            <w:noProof/>
            <w:webHidden/>
            <w:sz w:val="26"/>
            <w:szCs w:val="26"/>
          </w:rPr>
          <w:fldChar w:fldCharType="end"/>
        </w:r>
      </w:hyperlink>
    </w:p>
    <w:p w:rsidRPr="00A15454" w:rsidR="00FB1328" w:rsidP="00AB6788" w:rsidRDefault="0025307B" w14:paraId="752641D2" w14:textId="4505AABD">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43">
        <w:r w:rsidRPr="00A15454" w:rsidR="00FB1328">
          <w:rPr>
            <w:rStyle w:val="Hyperlink"/>
            <w:noProof/>
            <w:sz w:val="26"/>
            <w:szCs w:val="26"/>
          </w:rPr>
          <w:t>7.5.10</w:t>
        </w:r>
        <w:r w:rsidR="00A15454">
          <w:rPr>
            <w:rStyle w:val="Hyperlink"/>
            <w:noProof/>
            <w:sz w:val="26"/>
            <w:szCs w:val="26"/>
          </w:rPr>
          <w:t xml:space="preserve"> </w:t>
        </w:r>
        <w:r w:rsidRPr="00A15454" w:rsidR="00FB1328">
          <w:rPr>
            <w:rStyle w:val="Hyperlink"/>
            <w:noProof/>
            <w:sz w:val="26"/>
            <w:szCs w:val="26"/>
          </w:rPr>
          <w:t>Stakeholder Cooperation and Community</w:t>
        </w:r>
        <w:r w:rsidRPr="00A15454" w:rsidR="00FB1328">
          <w:rPr>
            <w:rStyle w:val="Hyperlink"/>
            <w:noProof/>
            <w:spacing w:val="-9"/>
            <w:sz w:val="26"/>
            <w:szCs w:val="26"/>
          </w:rPr>
          <w:t xml:space="preserve"> </w:t>
        </w:r>
        <w:r w:rsidRPr="00A15454" w:rsidR="00FB1328">
          <w:rPr>
            <w:rStyle w:val="Hyperlink"/>
            <w:noProof/>
            <w:sz w:val="26"/>
            <w:szCs w:val="26"/>
          </w:rPr>
          <w:t>Engagement</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_Toc58420043 \h </w:instrText>
        </w:r>
        <w:r w:rsidRPr="00A15454" w:rsidR="00FB1328">
          <w:rPr>
            <w:noProof/>
            <w:webHidden/>
            <w:sz w:val="26"/>
            <w:szCs w:val="26"/>
          </w:rPr>
        </w:r>
        <w:r w:rsidRPr="00A15454" w:rsidR="00FB1328">
          <w:rPr>
            <w:noProof/>
            <w:webHidden/>
            <w:sz w:val="26"/>
            <w:szCs w:val="26"/>
          </w:rPr>
          <w:fldChar w:fldCharType="separate"/>
        </w:r>
        <w:r w:rsidR="00E0279C">
          <w:rPr>
            <w:noProof/>
            <w:webHidden/>
            <w:sz w:val="26"/>
            <w:szCs w:val="26"/>
          </w:rPr>
          <w:t>50</w:t>
        </w:r>
        <w:r w:rsidRPr="00A15454" w:rsidR="00FB1328">
          <w:rPr>
            <w:noProof/>
            <w:webHidden/>
            <w:sz w:val="26"/>
            <w:szCs w:val="26"/>
          </w:rPr>
          <w:fldChar w:fldCharType="end"/>
        </w:r>
      </w:hyperlink>
    </w:p>
    <w:p w:rsidR="00FB1328" w:rsidP="0023599F" w:rsidRDefault="0025307B" w14:paraId="57B7FBB7" w14:textId="1A6A6575">
      <w:pPr>
        <w:pStyle w:val="TOC2"/>
        <w:tabs>
          <w:tab w:val="left" w:pos="1440"/>
          <w:tab w:val="right" w:leader="dot" w:pos="9350"/>
        </w:tabs>
        <w:spacing w:before="0" w:after="120"/>
        <w:rPr>
          <w:rFonts w:asciiTheme="minorHAnsi" w:hAnsiTheme="minorHAnsi" w:eastAsiaTheme="minorEastAsia" w:cstheme="minorBidi"/>
          <w:noProof/>
          <w:sz w:val="22"/>
          <w:szCs w:val="22"/>
        </w:rPr>
      </w:pPr>
      <w:hyperlink w:history="1" w:anchor="_Toc58420044">
        <w:r w:rsidRPr="00E012AD" w:rsidR="00FB1328">
          <w:rPr>
            <w:rStyle w:val="Hyperlink"/>
            <w:noProof/>
          </w:rPr>
          <w:t>7.6.</w:t>
        </w:r>
        <w:r w:rsidR="00FB1328">
          <w:rPr>
            <w:rFonts w:asciiTheme="minorHAnsi" w:hAnsiTheme="minorHAnsi" w:eastAsiaTheme="minorEastAsia" w:cstheme="minorBidi"/>
            <w:noProof/>
            <w:sz w:val="22"/>
            <w:szCs w:val="22"/>
          </w:rPr>
          <w:tab/>
        </w:r>
        <w:r w:rsidRPr="00E012AD" w:rsidR="00FB1328">
          <w:rPr>
            <w:rStyle w:val="Hyperlink"/>
            <w:noProof/>
          </w:rPr>
          <w:t>BVES Supplemental Filing</w:t>
        </w:r>
        <w:r w:rsidR="00FB1328">
          <w:rPr>
            <w:noProof/>
            <w:webHidden/>
          </w:rPr>
          <w:tab/>
        </w:r>
        <w:r w:rsidR="00FB1328">
          <w:rPr>
            <w:noProof/>
            <w:webHidden/>
          </w:rPr>
          <w:fldChar w:fldCharType="begin"/>
        </w:r>
        <w:r w:rsidR="00FB1328">
          <w:rPr>
            <w:noProof/>
            <w:webHidden/>
          </w:rPr>
          <w:instrText xml:space="preserve"> PAGEREF _Toc58420044 \h </w:instrText>
        </w:r>
        <w:r w:rsidR="00FB1328">
          <w:rPr>
            <w:noProof/>
            <w:webHidden/>
          </w:rPr>
        </w:r>
        <w:r w:rsidR="00FB1328">
          <w:rPr>
            <w:noProof/>
            <w:webHidden/>
          </w:rPr>
          <w:fldChar w:fldCharType="separate"/>
        </w:r>
        <w:r w:rsidR="00E0279C">
          <w:rPr>
            <w:noProof/>
            <w:webHidden/>
          </w:rPr>
          <w:t>52</w:t>
        </w:r>
        <w:r w:rsidR="00FB1328">
          <w:rPr>
            <w:noProof/>
            <w:webHidden/>
          </w:rPr>
          <w:fldChar w:fldCharType="end"/>
        </w:r>
      </w:hyperlink>
    </w:p>
    <w:p w:rsidR="00FB1328" w:rsidP="00AB6788" w:rsidRDefault="0025307B" w14:paraId="48408102" w14:textId="7B603E4E">
      <w:pPr>
        <w:pStyle w:val="TOC1"/>
        <w:tabs>
          <w:tab w:val="right" w:leader="dot" w:pos="9350"/>
        </w:tabs>
        <w:spacing w:before="0" w:after="120"/>
        <w:ind w:left="810" w:hanging="450"/>
        <w:rPr>
          <w:rFonts w:asciiTheme="minorHAnsi" w:hAnsiTheme="minorHAnsi" w:eastAsiaTheme="minorEastAsia" w:cstheme="minorBidi"/>
          <w:noProof/>
          <w:sz w:val="22"/>
          <w:szCs w:val="22"/>
        </w:rPr>
      </w:pPr>
      <w:hyperlink w:history="1" w:anchor="_Toc58420045">
        <w:r w:rsidRPr="00E012AD" w:rsidR="00FB1328">
          <w:rPr>
            <w:rStyle w:val="Hyperlink"/>
            <w:noProof/>
          </w:rPr>
          <w:t>8.</w:t>
        </w:r>
        <w:r w:rsidR="00FB1328">
          <w:rPr>
            <w:rFonts w:asciiTheme="minorHAnsi" w:hAnsiTheme="minorHAnsi" w:eastAsiaTheme="minorEastAsia" w:cstheme="minorBidi"/>
            <w:noProof/>
            <w:sz w:val="22"/>
            <w:szCs w:val="22"/>
          </w:rPr>
          <w:tab/>
        </w:r>
        <w:r w:rsidRPr="00E012AD" w:rsidR="00FB1328">
          <w:rPr>
            <w:rStyle w:val="Hyperlink"/>
            <w:noProof/>
          </w:rPr>
          <w:t>Maturity</w:t>
        </w:r>
        <w:r w:rsidRPr="00E012AD" w:rsidR="00FB1328">
          <w:rPr>
            <w:rStyle w:val="Hyperlink"/>
            <w:noProof/>
            <w:spacing w:val="-5"/>
          </w:rPr>
          <w:t xml:space="preserve"> </w:t>
        </w:r>
        <w:r w:rsidRPr="00E012AD" w:rsidR="00FB1328">
          <w:rPr>
            <w:rStyle w:val="Hyperlink"/>
            <w:noProof/>
          </w:rPr>
          <w:t>Evaluation</w:t>
        </w:r>
        <w:r w:rsidR="00FB1328">
          <w:rPr>
            <w:noProof/>
            <w:webHidden/>
          </w:rPr>
          <w:tab/>
        </w:r>
        <w:r w:rsidR="00FB1328">
          <w:rPr>
            <w:noProof/>
            <w:webHidden/>
          </w:rPr>
          <w:fldChar w:fldCharType="begin"/>
        </w:r>
        <w:r w:rsidR="00FB1328">
          <w:rPr>
            <w:noProof/>
            <w:webHidden/>
          </w:rPr>
          <w:instrText xml:space="preserve"> PAGEREF _Toc58420045 \h </w:instrText>
        </w:r>
        <w:r w:rsidR="00FB1328">
          <w:rPr>
            <w:noProof/>
            <w:webHidden/>
          </w:rPr>
        </w:r>
        <w:r w:rsidR="00FB1328">
          <w:rPr>
            <w:noProof/>
            <w:webHidden/>
          </w:rPr>
          <w:fldChar w:fldCharType="separate"/>
        </w:r>
        <w:r w:rsidR="00E0279C">
          <w:rPr>
            <w:noProof/>
            <w:webHidden/>
          </w:rPr>
          <w:t>54</w:t>
        </w:r>
        <w:r w:rsidR="00FB1328">
          <w:rPr>
            <w:noProof/>
            <w:webHidden/>
          </w:rPr>
          <w:fldChar w:fldCharType="end"/>
        </w:r>
      </w:hyperlink>
    </w:p>
    <w:p w:rsidR="00FB1328" w:rsidP="00AB6788" w:rsidRDefault="0025307B" w14:paraId="6DA20849" w14:textId="77435AA0">
      <w:pPr>
        <w:pStyle w:val="TOC1"/>
        <w:tabs>
          <w:tab w:val="right" w:leader="dot" w:pos="9350"/>
        </w:tabs>
        <w:spacing w:before="0" w:after="120"/>
        <w:ind w:left="810" w:hanging="450"/>
        <w:rPr>
          <w:rFonts w:asciiTheme="minorHAnsi" w:hAnsiTheme="minorHAnsi" w:eastAsiaTheme="minorEastAsia" w:cstheme="minorBidi"/>
          <w:noProof/>
          <w:sz w:val="22"/>
          <w:szCs w:val="22"/>
        </w:rPr>
      </w:pPr>
      <w:hyperlink w:history="1" w:anchor="_Toc58420046">
        <w:r w:rsidRPr="00E012AD" w:rsidR="00FB1328">
          <w:rPr>
            <w:rStyle w:val="Hyperlink"/>
            <w:noProof/>
          </w:rPr>
          <w:t>9.</w:t>
        </w:r>
        <w:r w:rsidR="00FB1328">
          <w:rPr>
            <w:rFonts w:asciiTheme="minorHAnsi" w:hAnsiTheme="minorHAnsi" w:eastAsiaTheme="minorEastAsia" w:cstheme="minorBidi"/>
            <w:noProof/>
            <w:sz w:val="22"/>
            <w:szCs w:val="22"/>
          </w:rPr>
          <w:tab/>
        </w:r>
        <w:r w:rsidRPr="00E012AD" w:rsidR="00FB1328">
          <w:rPr>
            <w:rStyle w:val="Hyperlink"/>
            <w:noProof/>
          </w:rPr>
          <w:t>Impact of COVID-19</w:t>
        </w:r>
        <w:r w:rsidRPr="00E012AD" w:rsidR="00FB1328">
          <w:rPr>
            <w:rStyle w:val="Hyperlink"/>
            <w:noProof/>
            <w:spacing w:val="-2"/>
          </w:rPr>
          <w:t xml:space="preserve"> </w:t>
        </w:r>
        <w:r w:rsidRPr="00E012AD" w:rsidR="00FB1328">
          <w:rPr>
            <w:rStyle w:val="Hyperlink"/>
            <w:noProof/>
          </w:rPr>
          <w:t>Pandemic</w:t>
        </w:r>
        <w:r w:rsidR="00FB1328">
          <w:rPr>
            <w:noProof/>
            <w:webHidden/>
          </w:rPr>
          <w:tab/>
        </w:r>
        <w:r w:rsidR="00FB1328">
          <w:rPr>
            <w:noProof/>
            <w:webHidden/>
          </w:rPr>
          <w:fldChar w:fldCharType="begin"/>
        </w:r>
        <w:r w:rsidR="00FB1328">
          <w:rPr>
            <w:noProof/>
            <w:webHidden/>
          </w:rPr>
          <w:instrText xml:space="preserve"> PAGEREF _Toc58420046 \h </w:instrText>
        </w:r>
        <w:r w:rsidR="00FB1328">
          <w:rPr>
            <w:noProof/>
            <w:webHidden/>
          </w:rPr>
        </w:r>
        <w:r w:rsidR="00FB1328">
          <w:rPr>
            <w:noProof/>
            <w:webHidden/>
          </w:rPr>
          <w:fldChar w:fldCharType="separate"/>
        </w:r>
        <w:r w:rsidR="00E0279C">
          <w:rPr>
            <w:noProof/>
            <w:webHidden/>
          </w:rPr>
          <w:t>56</w:t>
        </w:r>
        <w:r w:rsidR="00FB1328">
          <w:rPr>
            <w:noProof/>
            <w:webHidden/>
          </w:rPr>
          <w:fldChar w:fldCharType="end"/>
        </w:r>
      </w:hyperlink>
    </w:p>
    <w:p w:rsidR="00FB1328" w:rsidP="00AB6788" w:rsidRDefault="0025307B" w14:paraId="7C24BB32" w14:textId="11A33A1F">
      <w:pPr>
        <w:pStyle w:val="TOC1"/>
        <w:tabs>
          <w:tab w:val="left" w:pos="1712"/>
          <w:tab w:val="right" w:leader="dot" w:pos="9350"/>
        </w:tabs>
        <w:spacing w:before="0" w:after="120"/>
        <w:ind w:left="810" w:hanging="450"/>
        <w:rPr>
          <w:rFonts w:asciiTheme="minorHAnsi" w:hAnsiTheme="minorHAnsi" w:eastAsiaTheme="minorEastAsia" w:cstheme="minorBidi"/>
          <w:noProof/>
          <w:sz w:val="22"/>
          <w:szCs w:val="22"/>
        </w:rPr>
      </w:pPr>
      <w:hyperlink w:history="1" w:anchor="_Toc58420047">
        <w:r w:rsidRPr="00E012AD" w:rsidR="00FB1328">
          <w:rPr>
            <w:rStyle w:val="Hyperlink"/>
            <w:noProof/>
          </w:rPr>
          <w:t>10.</w:t>
        </w:r>
        <w:r w:rsidR="00FB1328">
          <w:rPr>
            <w:rFonts w:asciiTheme="minorHAnsi" w:hAnsiTheme="minorHAnsi" w:eastAsiaTheme="minorEastAsia" w:cstheme="minorBidi"/>
            <w:noProof/>
            <w:sz w:val="22"/>
            <w:szCs w:val="22"/>
          </w:rPr>
          <w:tab/>
        </w:r>
        <w:r w:rsidRPr="00E012AD" w:rsidR="00FB1328">
          <w:rPr>
            <w:rStyle w:val="Hyperlink"/>
            <w:noProof/>
          </w:rPr>
          <w:t>Conclusion</w:t>
        </w:r>
        <w:r w:rsidR="00FB1328">
          <w:rPr>
            <w:noProof/>
            <w:webHidden/>
          </w:rPr>
          <w:tab/>
        </w:r>
        <w:r w:rsidR="00FB1328">
          <w:rPr>
            <w:noProof/>
            <w:webHidden/>
          </w:rPr>
          <w:fldChar w:fldCharType="begin"/>
        </w:r>
        <w:r w:rsidR="00FB1328">
          <w:rPr>
            <w:noProof/>
            <w:webHidden/>
          </w:rPr>
          <w:instrText xml:space="preserve"> PAGEREF _Toc58420047 \h </w:instrText>
        </w:r>
        <w:r w:rsidR="00FB1328">
          <w:rPr>
            <w:noProof/>
            <w:webHidden/>
          </w:rPr>
        </w:r>
        <w:r w:rsidR="00FB1328">
          <w:rPr>
            <w:noProof/>
            <w:webHidden/>
          </w:rPr>
          <w:fldChar w:fldCharType="separate"/>
        </w:r>
        <w:r w:rsidR="00E0279C">
          <w:rPr>
            <w:noProof/>
            <w:webHidden/>
          </w:rPr>
          <w:t>58</w:t>
        </w:r>
        <w:r w:rsidR="00FB1328">
          <w:rPr>
            <w:noProof/>
            <w:webHidden/>
          </w:rPr>
          <w:fldChar w:fldCharType="end"/>
        </w:r>
      </w:hyperlink>
    </w:p>
    <w:p w:rsidR="00FB1328" w:rsidP="00AB6788" w:rsidRDefault="0025307B" w14:paraId="282E75E9" w14:textId="6AD251AB">
      <w:pPr>
        <w:pStyle w:val="TOC1"/>
        <w:tabs>
          <w:tab w:val="left" w:pos="1712"/>
          <w:tab w:val="right" w:leader="dot" w:pos="9350"/>
        </w:tabs>
        <w:spacing w:before="0" w:after="120"/>
        <w:ind w:left="810" w:hanging="450"/>
        <w:rPr>
          <w:rFonts w:asciiTheme="minorHAnsi" w:hAnsiTheme="minorHAnsi" w:eastAsiaTheme="minorEastAsia" w:cstheme="minorBidi"/>
          <w:noProof/>
          <w:sz w:val="22"/>
          <w:szCs w:val="22"/>
        </w:rPr>
      </w:pPr>
      <w:hyperlink w:history="1" w:anchor="_Toc58420048">
        <w:r w:rsidRPr="00E012AD" w:rsidR="00FB1328">
          <w:rPr>
            <w:rStyle w:val="Hyperlink"/>
            <w:noProof/>
          </w:rPr>
          <w:t>11.</w:t>
        </w:r>
        <w:r w:rsidR="00FB1328">
          <w:rPr>
            <w:rFonts w:asciiTheme="minorHAnsi" w:hAnsiTheme="minorHAnsi" w:eastAsiaTheme="minorEastAsia" w:cstheme="minorBidi"/>
            <w:noProof/>
            <w:sz w:val="22"/>
            <w:szCs w:val="22"/>
          </w:rPr>
          <w:tab/>
        </w:r>
        <w:r w:rsidRPr="00E012AD" w:rsidR="00FB1328">
          <w:rPr>
            <w:rStyle w:val="Hyperlink"/>
            <w:noProof/>
          </w:rPr>
          <w:t>Comments</w:t>
        </w:r>
        <w:r w:rsidR="00FB1328">
          <w:rPr>
            <w:noProof/>
            <w:webHidden/>
          </w:rPr>
          <w:tab/>
        </w:r>
        <w:r w:rsidR="00FB1328">
          <w:rPr>
            <w:noProof/>
            <w:webHidden/>
          </w:rPr>
          <w:fldChar w:fldCharType="begin"/>
        </w:r>
        <w:r w:rsidR="00FB1328">
          <w:rPr>
            <w:noProof/>
            <w:webHidden/>
          </w:rPr>
          <w:instrText xml:space="preserve"> PAGEREF _Toc58420048 \h </w:instrText>
        </w:r>
        <w:r w:rsidR="00FB1328">
          <w:rPr>
            <w:noProof/>
            <w:webHidden/>
          </w:rPr>
        </w:r>
        <w:r w:rsidR="00FB1328">
          <w:rPr>
            <w:noProof/>
            <w:webHidden/>
          </w:rPr>
          <w:fldChar w:fldCharType="separate"/>
        </w:r>
        <w:r w:rsidR="00E0279C">
          <w:rPr>
            <w:noProof/>
            <w:webHidden/>
          </w:rPr>
          <w:t>58</w:t>
        </w:r>
        <w:r w:rsidR="00FB1328">
          <w:rPr>
            <w:noProof/>
            <w:webHidden/>
          </w:rPr>
          <w:fldChar w:fldCharType="end"/>
        </w:r>
      </w:hyperlink>
    </w:p>
    <w:p w:rsidR="00FB1328" w:rsidP="00AB6788" w:rsidRDefault="0025307B" w14:paraId="196E3228" w14:textId="1EC7D7C4">
      <w:pPr>
        <w:pStyle w:val="TOC1"/>
        <w:tabs>
          <w:tab w:val="left" w:pos="1712"/>
          <w:tab w:val="right" w:leader="dot" w:pos="9350"/>
        </w:tabs>
        <w:spacing w:before="0" w:after="120"/>
        <w:ind w:left="810" w:hanging="450"/>
        <w:rPr>
          <w:rFonts w:asciiTheme="minorHAnsi" w:hAnsiTheme="minorHAnsi" w:eastAsiaTheme="minorEastAsia" w:cstheme="minorBidi"/>
          <w:noProof/>
          <w:sz w:val="22"/>
          <w:szCs w:val="22"/>
        </w:rPr>
      </w:pPr>
      <w:hyperlink w:history="1" w:anchor="_Toc58420049">
        <w:r w:rsidRPr="00E012AD" w:rsidR="00FB1328">
          <w:rPr>
            <w:rStyle w:val="Hyperlink"/>
            <w:noProof/>
          </w:rPr>
          <w:t>12.</w:t>
        </w:r>
        <w:r w:rsidR="00FB1328">
          <w:rPr>
            <w:rFonts w:asciiTheme="minorHAnsi" w:hAnsiTheme="minorHAnsi" w:eastAsiaTheme="minorEastAsia" w:cstheme="minorBidi"/>
            <w:noProof/>
            <w:sz w:val="22"/>
            <w:szCs w:val="22"/>
          </w:rPr>
          <w:tab/>
        </w:r>
        <w:r w:rsidRPr="00E012AD" w:rsidR="00FB1328">
          <w:rPr>
            <w:rStyle w:val="Hyperlink"/>
            <w:noProof/>
          </w:rPr>
          <w:t>Findings</w:t>
        </w:r>
        <w:r w:rsidR="00FB1328">
          <w:rPr>
            <w:noProof/>
            <w:webHidden/>
          </w:rPr>
          <w:tab/>
        </w:r>
        <w:r w:rsidR="00FB1328">
          <w:rPr>
            <w:noProof/>
            <w:webHidden/>
          </w:rPr>
          <w:fldChar w:fldCharType="begin"/>
        </w:r>
        <w:r w:rsidR="00FB1328">
          <w:rPr>
            <w:noProof/>
            <w:webHidden/>
          </w:rPr>
          <w:instrText xml:space="preserve"> PAGEREF _Toc58420049 \h </w:instrText>
        </w:r>
        <w:r w:rsidR="00FB1328">
          <w:rPr>
            <w:noProof/>
            <w:webHidden/>
          </w:rPr>
        </w:r>
        <w:r w:rsidR="00FB1328">
          <w:rPr>
            <w:noProof/>
            <w:webHidden/>
          </w:rPr>
          <w:fldChar w:fldCharType="separate"/>
        </w:r>
        <w:r w:rsidR="00E0279C">
          <w:rPr>
            <w:noProof/>
            <w:webHidden/>
          </w:rPr>
          <w:t>59</w:t>
        </w:r>
        <w:r w:rsidR="00FB1328">
          <w:rPr>
            <w:noProof/>
            <w:webHidden/>
          </w:rPr>
          <w:fldChar w:fldCharType="end"/>
        </w:r>
      </w:hyperlink>
    </w:p>
    <w:p w:rsidR="006C5F60" w:rsidP="005072FE" w:rsidRDefault="00FB1328" w14:paraId="73C852A0" w14:textId="233884D5">
      <w:pPr>
        <w:pStyle w:val="BodyText"/>
        <w:spacing w:after="120"/>
        <w:ind w:left="1627" w:hanging="1267"/>
      </w:pPr>
      <w:r>
        <w:fldChar w:fldCharType="end"/>
      </w:r>
      <w:r w:rsidR="00C217FC">
        <w:t>Appendix A – Deficiencies and Conditions</w:t>
      </w:r>
    </w:p>
    <w:p w:rsidR="006C5F60" w:rsidP="005072FE" w:rsidRDefault="00C217FC" w14:paraId="0779FD60" w14:textId="77777777">
      <w:pPr>
        <w:pStyle w:val="BodyText"/>
        <w:spacing w:after="120"/>
        <w:ind w:left="1627" w:hanging="1267"/>
      </w:pPr>
      <w:r>
        <w:t>Appendix B – Detailed Figures &amp; Charts</w:t>
      </w:r>
    </w:p>
    <w:p w:rsidR="006C5F60" w:rsidP="005072FE" w:rsidRDefault="00C217FC" w14:paraId="03D1138B" w14:textId="77777777">
      <w:pPr>
        <w:pStyle w:val="BodyText"/>
        <w:spacing w:after="120"/>
        <w:ind w:left="1627" w:hanging="1267"/>
      </w:pPr>
      <w:r>
        <w:t>Appendix C – Maturity Model Summary</w:t>
      </w:r>
    </w:p>
    <w:p w:rsidR="006C5F60" w:rsidP="005072FE" w:rsidRDefault="00C217FC" w14:paraId="1CBB2DA3" w14:textId="77777777">
      <w:pPr>
        <w:pStyle w:val="BodyText"/>
        <w:spacing w:after="120"/>
        <w:ind w:left="1627" w:hanging="1267"/>
      </w:pPr>
      <w:r>
        <w:t>Appendix D – Definition of Mitigation Initiatives</w:t>
      </w:r>
    </w:p>
    <w:p w:rsidR="00C154DA" w:rsidP="005072FE" w:rsidRDefault="00C217FC" w14:paraId="2BDEED11" w14:textId="0BE2F41A">
      <w:pPr>
        <w:pStyle w:val="BodyText"/>
        <w:spacing w:after="120"/>
        <w:ind w:left="1627" w:hanging="1267"/>
      </w:pPr>
      <w:r>
        <w:t>Appendix E – Public Utilities Code Section 8386</w:t>
      </w:r>
    </w:p>
    <w:p w:rsidR="00326AD1" w:rsidP="006F6FC3" w:rsidRDefault="0085397D" w14:paraId="1900D1C3" w14:textId="71A9ECD1">
      <w:pPr>
        <w:pStyle w:val="BodyText"/>
        <w:spacing w:after="120"/>
        <w:ind w:left="1980" w:hanging="1620"/>
      </w:pPr>
      <w:r>
        <w:t xml:space="preserve">Appendix F </w:t>
      </w:r>
      <w:r w:rsidR="00CB3C8A">
        <w:t>–</w:t>
      </w:r>
      <w:r>
        <w:t xml:space="preserve"> </w:t>
      </w:r>
      <w:r w:rsidR="00425C8D">
        <w:t>August 26, 2020 Final Action Statement</w:t>
      </w:r>
      <w:r w:rsidR="00CB3C8A">
        <w:t xml:space="preserve"> Class A &amp; B Deficiencies Disposition Summary</w:t>
      </w:r>
    </w:p>
    <w:p w:rsidR="00C154DA" w:rsidP="00153330" w:rsidRDefault="00C154DA" w14:paraId="7E90C746" w14:textId="77777777">
      <w:pPr>
        <w:ind w:left="1620"/>
      </w:pPr>
    </w:p>
    <w:p w:rsidR="00153330" w:rsidP="00153330" w:rsidRDefault="00153330" w14:paraId="00005C65" w14:textId="77777777">
      <w:pPr>
        <w:jc w:val="both"/>
      </w:pPr>
    </w:p>
    <w:p w:rsidR="00153330" w:rsidP="00153330" w:rsidRDefault="00153330" w14:paraId="22396AA3" w14:textId="007412C2">
      <w:pPr>
        <w:sectPr w:rsidR="00153330" w:rsidSect="00AB6788">
          <w:headerReference w:type="default" r:id="rId22"/>
          <w:footerReference w:type="default" r:id="rId23"/>
          <w:pgSz w:w="12240" w:h="15840"/>
          <w:pgMar w:top="1440" w:right="1440" w:bottom="1440" w:left="1440" w:header="734" w:footer="835" w:gutter="0"/>
          <w:pgNumType w:fmt="lowerRoman" w:start="1"/>
          <w:cols w:space="720"/>
          <w:docGrid w:linePitch="299"/>
        </w:sectPr>
      </w:pPr>
    </w:p>
    <w:p w:rsidR="00C154DA" w:rsidP="0028379C" w:rsidRDefault="00C217FC" w14:paraId="54EAB8C1" w14:textId="761459C2">
      <w:pPr>
        <w:pStyle w:val="Heading1"/>
      </w:pPr>
      <w:bookmarkStart w:name="_Toc57822309" w:id="1"/>
      <w:bookmarkStart w:name="_Toc58420021" w:id="2"/>
      <w:r>
        <w:lastRenderedPageBreak/>
        <w:t>Summary</w:t>
      </w:r>
      <w:bookmarkEnd w:id="1"/>
      <w:bookmarkEnd w:id="2"/>
    </w:p>
    <w:p w:rsidRPr="006C17D2" w:rsidR="006C17D2" w:rsidP="006C17D2" w:rsidRDefault="006C17D2" w14:paraId="05C4510E" w14:textId="77777777"/>
    <w:p w:rsidR="00DE023B" w:rsidP="00153330" w:rsidRDefault="00C217FC" w14:paraId="477F81C9" w14:textId="0DC64C4C">
      <w:pPr>
        <w:pStyle w:val="BodyText"/>
      </w:pPr>
      <w:r>
        <w:t xml:space="preserve">This </w:t>
      </w:r>
      <w:r w:rsidRPr="00BF5FDD">
        <w:t xml:space="preserve">Resolution acts on the attached Wildfire Safety Division’s (WSD) </w:t>
      </w:r>
      <w:r w:rsidRPr="00BF5FDD" w:rsidR="00AE082D">
        <w:t xml:space="preserve">conditional </w:t>
      </w:r>
      <w:r w:rsidRPr="00BF5FDD">
        <w:t xml:space="preserve">approval of the Wildfire Mitigation Plan (WMP) </w:t>
      </w:r>
      <w:r w:rsidRPr="00BF5FDD" w:rsidR="00D10DC9">
        <w:t>R</w:t>
      </w:r>
      <w:r w:rsidRPr="00BF5FDD" w:rsidR="008A1944">
        <w:t xml:space="preserve">efile </w:t>
      </w:r>
      <w:r w:rsidRPr="00BF5FDD">
        <w:t>submitted by Bear Valley Electric Service</w:t>
      </w:r>
      <w:r w:rsidRPr="00BF5FDD" w:rsidR="00EE6842">
        <w:t>,</w:t>
      </w:r>
      <w:r w:rsidRPr="00BF5FDD" w:rsidR="00D12101">
        <w:t xml:space="preserve"> Inc.</w:t>
      </w:r>
      <w:r w:rsidRPr="00BF5FDD">
        <w:t xml:space="preserve">, a </w:t>
      </w:r>
      <w:r w:rsidRPr="00BF5FDD" w:rsidR="003A69D5">
        <w:t>subsidiary</w:t>
      </w:r>
      <w:r w:rsidRPr="00BF5FDD">
        <w:t xml:space="preserve"> of </w:t>
      </w:r>
      <w:r w:rsidRPr="00BF5FDD" w:rsidR="003A69D5">
        <w:t>American</w:t>
      </w:r>
      <w:r w:rsidRPr="00BF5FDD">
        <w:t xml:space="preserve"> State</w:t>
      </w:r>
      <w:r w:rsidRPr="00BF5FDD" w:rsidR="003A69D5">
        <w:t>s</w:t>
      </w:r>
      <w:r w:rsidRPr="00BF5FDD">
        <w:t xml:space="preserve"> Water Company (BVES) on </w:t>
      </w:r>
      <w:r w:rsidRPr="00BF5FDD" w:rsidR="008A1944">
        <w:t>September 18, 2020</w:t>
      </w:r>
      <w:r w:rsidRPr="00BF5FDD" w:rsidR="0050470E">
        <w:t>.</w:t>
      </w:r>
      <w:r w:rsidRPr="00BF5FDD">
        <w:t xml:space="preserve"> </w:t>
      </w:r>
      <w:r w:rsidRPr="00BF5FDD" w:rsidR="00E03777">
        <w:t>BVES</w:t>
      </w:r>
      <w:r w:rsidRPr="00BF5FDD" w:rsidR="00DE023B">
        <w:t xml:space="preserve"> filed its initial 2020 WMP on February 7, 2020. After errors were discovered in the initial filing, BVES submitted an amended WMP on March 6, 2020. Then, following the issuance of Draft Resolution WSD-006, BVES again submitted an amended WMP on May 22, 2020 providing what it characterized as errata. The changes included in BVES’s May 22, 2020 Errata submission were substantive and rendered much of the WSD’s analysis in Draft Resolution WSD-006 moot. Accordingly, the WSD issued </w:t>
      </w:r>
      <w:r w:rsidR="00ED596D">
        <w:t xml:space="preserve">a </w:t>
      </w:r>
      <w:r w:rsidR="00315C9C">
        <w:t>Final Action Statement</w:t>
      </w:r>
      <w:r w:rsidR="00ED596D">
        <w:t xml:space="preserve"> on August 26, 2020</w:t>
      </w:r>
      <w:r w:rsidRPr="00BF5FDD" w:rsidR="00DE023B">
        <w:t xml:space="preserve"> denying BVES’s WMP filing pursuant to Public Utilities Code sections 8386 et seq. and 701. </w:t>
      </w:r>
      <w:r w:rsidR="00ED596D">
        <w:t xml:space="preserve">The August 26, 2020 </w:t>
      </w:r>
      <w:r w:rsidR="00315C9C">
        <w:t xml:space="preserve">Final Action </w:t>
      </w:r>
      <w:r w:rsidR="00ED596D">
        <w:t>Statement</w:t>
      </w:r>
      <w:r w:rsidR="00221C61">
        <w:t xml:space="preserve"> </w:t>
      </w:r>
      <w:r w:rsidRPr="00BF5FDD" w:rsidR="00DE023B">
        <w:t xml:space="preserve">ordered BVES to submit a new WMP no later than 60 days from the date of </w:t>
      </w:r>
      <w:r w:rsidR="00843D0A">
        <w:t>issuance</w:t>
      </w:r>
      <w:r w:rsidRPr="00BF5FDD" w:rsidDel="00843D0A" w:rsidR="00DE023B">
        <w:t xml:space="preserve"> of the </w:t>
      </w:r>
      <w:r w:rsidR="00315C9C">
        <w:t>Final Action Statement</w:t>
      </w:r>
      <w:r w:rsidRPr="00BF5FDD" w:rsidR="00DE023B">
        <w:t xml:space="preserve"> addressing the matters in BVES’s May 22, 2020 Errata. BVES</w:t>
      </w:r>
      <w:r w:rsidRPr="00BF5FDD" w:rsidR="00E03777">
        <w:t xml:space="preserve"> </w:t>
      </w:r>
      <w:r w:rsidRPr="00BF5FDD" w:rsidR="00083904">
        <w:t>timely</w:t>
      </w:r>
      <w:r w:rsidRPr="00BF5FDD" w:rsidR="00DE023B">
        <w:t xml:space="preserve"> submitted its 2020 WMP Refile on September 18, 2020</w:t>
      </w:r>
      <w:r w:rsidR="00843D0A">
        <w:t xml:space="preserve"> as well as a Remedial Compliance Plan addressing deficiencies set forth in Resolution WSD-002</w:t>
      </w:r>
      <w:r w:rsidRPr="00BF5FDD" w:rsidR="00DE023B">
        <w:t>.</w:t>
      </w:r>
    </w:p>
    <w:p w:rsidRPr="00BF5FDD" w:rsidR="00153330" w:rsidP="00153330" w:rsidRDefault="00153330" w14:paraId="0B69B20A" w14:textId="77777777">
      <w:pPr>
        <w:pStyle w:val="BodyText"/>
      </w:pPr>
    </w:p>
    <w:p w:rsidR="00C154DA" w:rsidP="00153330" w:rsidRDefault="00221C61" w14:paraId="4BBE9F87" w14:textId="555DA992">
      <w:pPr>
        <w:pStyle w:val="BodyText"/>
      </w:pPr>
      <w:r>
        <w:t xml:space="preserve">The August 26, 2020 </w:t>
      </w:r>
      <w:r w:rsidR="00315C9C">
        <w:t>Final Action Statement</w:t>
      </w:r>
      <w:r w:rsidRPr="00BF5FDD" w:rsidR="002C727C">
        <w:t xml:space="preserve"> required BVES to refile its WMP </w:t>
      </w:r>
      <w:r w:rsidRPr="00BF5FDD" w:rsidR="001A32C5">
        <w:t xml:space="preserve">in accordance with the guidance and instructions provided therein. </w:t>
      </w:r>
      <w:r w:rsidRPr="00BF5FDD" w:rsidR="00C81AEA">
        <w:t>Th</w:t>
      </w:r>
      <w:r w:rsidRPr="00BF5FDD" w:rsidR="001A32C5">
        <w:t>is</w:t>
      </w:r>
      <w:r w:rsidRPr="00BF5FDD" w:rsidR="00C81AEA">
        <w:t xml:space="preserve"> </w:t>
      </w:r>
      <w:r w:rsidRPr="00BF5FDD" w:rsidR="00C217FC">
        <w:t>Resolution</w:t>
      </w:r>
      <w:r w:rsidRPr="00BF5FDD" w:rsidR="00C81AEA">
        <w:t xml:space="preserve"> </w:t>
      </w:r>
      <w:r w:rsidRPr="00BF5FDD" w:rsidR="00C217FC">
        <w:t xml:space="preserve">finds that </w:t>
      </w:r>
      <w:r w:rsidRPr="00BF5FDD" w:rsidR="00E06F54">
        <w:t xml:space="preserve">the </w:t>
      </w:r>
      <w:r w:rsidRPr="00BF5FDD" w:rsidR="00C217FC">
        <w:t>BVES</w:t>
      </w:r>
      <w:r w:rsidRPr="00BF5FDD" w:rsidR="009C3E89">
        <w:t>’s</w:t>
      </w:r>
      <w:r w:rsidRPr="00BF5FDD" w:rsidR="00C217FC">
        <w:t xml:space="preserve"> </w:t>
      </w:r>
      <w:r w:rsidRPr="00BF5FDD" w:rsidR="00E06F54">
        <w:t xml:space="preserve">2020 WMP Refile </w:t>
      </w:r>
      <w:r w:rsidRPr="00BF5FDD" w:rsidR="00C217FC">
        <w:t>is in compliance, subject to conditions, with the requirements for WMPs set forth in Assembly Bill (AB)</w:t>
      </w:r>
      <w:r w:rsidRPr="00BF5FDD" w:rsidR="00C217FC">
        <w:rPr>
          <w:spacing w:val="-26"/>
        </w:rPr>
        <w:t xml:space="preserve"> </w:t>
      </w:r>
      <w:r w:rsidRPr="00BF5FDD" w:rsidR="00C217FC">
        <w:t>1054, codified at Public Utilities Code (Pub. Util. Code) Section 8386(c)</w:t>
      </w:r>
      <w:r w:rsidRPr="00BF5FDD" w:rsidR="00D50B67">
        <w:t>,</w:t>
      </w:r>
      <w:r w:rsidRPr="00BF5FDD" w:rsidR="00C217FC">
        <w:t xml:space="preserve"> the WMP Guidelines issued by the Commission to electrical corporations</w:t>
      </w:r>
      <w:r w:rsidRPr="00BF5FDD" w:rsidR="00D50B67">
        <w:t xml:space="preserve">, and the </w:t>
      </w:r>
      <w:r w:rsidRPr="00BF5FDD" w:rsidR="00AE0EEC">
        <w:t xml:space="preserve">instructions in </w:t>
      </w:r>
      <w:r w:rsidR="00D4247B">
        <w:t xml:space="preserve">the August 26, 2020 </w:t>
      </w:r>
      <w:r w:rsidR="00315C9C">
        <w:t>Final Action Statement</w:t>
      </w:r>
      <w:r w:rsidRPr="00BF5FDD" w:rsidR="00C217FC">
        <w:t>. Section 8386 requires that electrical corporations’ W</w:t>
      </w:r>
      <w:r w:rsidR="00C217FC">
        <w:t xml:space="preserve">MPs contain 22 elements; the full list of elements appears in </w:t>
      </w:r>
      <w:r w:rsidRPr="009D6752" w:rsidR="00C217FC">
        <w:t>Appendix E</w:t>
      </w:r>
      <w:r w:rsidRPr="00614368" w:rsidR="00C217FC">
        <w:t xml:space="preserve"> </w:t>
      </w:r>
      <w:r w:rsidR="00C217FC">
        <w:t>to this</w:t>
      </w:r>
      <w:r w:rsidR="00C217FC">
        <w:rPr>
          <w:spacing w:val="-4"/>
        </w:rPr>
        <w:t xml:space="preserve"> </w:t>
      </w:r>
      <w:r w:rsidR="00C217FC">
        <w:t>Resolution.</w:t>
      </w:r>
    </w:p>
    <w:p w:rsidR="00153330" w:rsidP="00153330" w:rsidRDefault="00153330" w14:paraId="053F3370" w14:textId="77777777">
      <w:pPr>
        <w:pStyle w:val="BodyText"/>
      </w:pPr>
    </w:p>
    <w:p w:rsidR="00C154DA" w:rsidP="00153330" w:rsidRDefault="00C217FC" w14:paraId="6AFAC898" w14:textId="709167EA">
      <w:pPr>
        <w:pStyle w:val="BodyText"/>
      </w:pPr>
      <w:r>
        <w:t xml:space="preserve">There are three possible actions for the WSD and Commission in response to any electrical corporation’s </w:t>
      </w:r>
      <w:r w:rsidRPr="00BF5FDD">
        <w:t xml:space="preserve">WMP: approval, denial, or approval with conditions. In the case of the </w:t>
      </w:r>
      <w:r w:rsidRPr="00BF5FDD" w:rsidR="007008D9">
        <w:t xml:space="preserve">BVES </w:t>
      </w:r>
      <w:r w:rsidRPr="00BF5FDD">
        <w:t xml:space="preserve">WMP </w:t>
      </w:r>
      <w:r w:rsidRPr="00BF5FDD" w:rsidR="007008D9">
        <w:t xml:space="preserve">Refile </w:t>
      </w:r>
      <w:r w:rsidRPr="00BF5FDD">
        <w:t xml:space="preserve">resolved here, </w:t>
      </w:r>
      <w:r w:rsidR="00D4247B">
        <w:t>the Commission</w:t>
      </w:r>
      <w:r w:rsidRPr="00BF5FDD">
        <w:t xml:space="preserve"> ratif</w:t>
      </w:r>
      <w:r w:rsidR="00D4247B">
        <w:t>ies</w:t>
      </w:r>
      <w:r w:rsidRPr="00BF5FDD">
        <w:t xml:space="preserve"> the WSD’s action to approve </w:t>
      </w:r>
      <w:r w:rsidRPr="00BF5FDD" w:rsidR="00DB7D00">
        <w:t>BVES’s</w:t>
      </w:r>
      <w:r w:rsidRPr="00BF5FDD" w:rsidR="007008D9">
        <w:t xml:space="preserve"> 2020 </w:t>
      </w:r>
      <w:r w:rsidRPr="00BF5FDD">
        <w:t xml:space="preserve">WMP </w:t>
      </w:r>
      <w:r w:rsidRPr="00BF5FDD" w:rsidR="007008D9">
        <w:t xml:space="preserve">Refile </w:t>
      </w:r>
      <w:r w:rsidRPr="00BF5FDD">
        <w:t>with conditions. To the extent the WSD does not impose conditions on elements of the WMP, that element is approved.</w:t>
      </w:r>
    </w:p>
    <w:p w:rsidRPr="00BF5FDD" w:rsidR="00153330" w:rsidP="00153330" w:rsidRDefault="00153330" w14:paraId="154C6FB3" w14:textId="77777777">
      <w:pPr>
        <w:pStyle w:val="BodyText"/>
      </w:pPr>
    </w:p>
    <w:p w:rsidR="00C154DA" w:rsidP="00153330" w:rsidRDefault="00C217FC" w14:paraId="31EE6528" w14:textId="5CA2D2BB">
      <w:pPr>
        <w:pStyle w:val="BodyText"/>
      </w:pPr>
      <w:r w:rsidRPr="00BF5FDD">
        <w:t xml:space="preserve">The list of conditions of approval is </w:t>
      </w:r>
      <w:r w:rsidRPr="00BF5FDD" w:rsidR="005E4722">
        <w:t xml:space="preserve">detailed </w:t>
      </w:r>
      <w:r w:rsidRPr="00BF5FDD">
        <w:t>in Appendix A.</w:t>
      </w:r>
      <w:r w:rsidRPr="00BF5FDD" w:rsidR="009E46FA">
        <w:t xml:space="preserve"> Additionally, </w:t>
      </w:r>
      <w:r w:rsidRPr="00BF5FDD" w:rsidR="00F83B11">
        <w:t xml:space="preserve">provided in Appendix F is a summary of the WSD’s disposition of BVES’s </w:t>
      </w:r>
      <w:r w:rsidRPr="00BF5FDD" w:rsidR="00F83B11">
        <w:lastRenderedPageBreak/>
        <w:t>response</w:t>
      </w:r>
      <w:r w:rsidRPr="00BF5FDD" w:rsidR="0064343E">
        <w:t xml:space="preserve">s to the </w:t>
      </w:r>
      <w:r w:rsidRPr="00BF5FDD" w:rsidR="008D0BE8">
        <w:t xml:space="preserve">conditions identified in Appendices B and C of </w:t>
      </w:r>
      <w:bookmarkStart w:name="_Hlk58246363" w:id="3"/>
      <w:r w:rsidR="00E33AD7">
        <w:t>the WSD’s August 2</w:t>
      </w:r>
      <w:r w:rsidR="005C523B">
        <w:t xml:space="preserve">6, 2020 Final Action Statement on </w:t>
      </w:r>
      <w:r w:rsidR="001F7E78">
        <w:t>BVES</w:t>
      </w:r>
      <w:r w:rsidR="009E45AA">
        <w:t>’s initial 2020 WMP</w:t>
      </w:r>
      <w:bookmarkEnd w:id="3"/>
      <w:r w:rsidR="008D0BE8">
        <w:t>.</w:t>
      </w:r>
    </w:p>
    <w:p w:rsidR="006C17D2" w:rsidP="00153330" w:rsidRDefault="006C17D2" w14:paraId="6D7B31DD" w14:textId="77777777">
      <w:pPr>
        <w:pStyle w:val="BodyText"/>
      </w:pPr>
    </w:p>
    <w:p w:rsidR="00C154DA" w:rsidP="0028379C" w:rsidRDefault="0028379C" w14:paraId="21AB85C7" w14:textId="696536E0">
      <w:pPr>
        <w:pStyle w:val="Heading1"/>
      </w:pPr>
      <w:bookmarkStart w:name="_Toc57822310" w:id="4"/>
      <w:bookmarkStart w:name="_Toc58420022" w:id="5"/>
      <w:r>
        <w:t>1.</w:t>
      </w:r>
      <w:r>
        <w:tab/>
      </w:r>
      <w:r w:rsidRPr="00153330" w:rsidR="00C217FC">
        <w:t>Background</w:t>
      </w:r>
      <w:bookmarkEnd w:id="4"/>
      <w:bookmarkEnd w:id="5"/>
    </w:p>
    <w:p w:rsidRPr="00153330" w:rsidR="00153330" w:rsidP="00153330" w:rsidRDefault="00153330" w14:paraId="7A7A6EF5" w14:textId="77777777"/>
    <w:p w:rsidR="00C154DA" w:rsidP="00153330" w:rsidRDefault="00C217FC" w14:paraId="4C37D964" w14:textId="6E0BD2F0">
      <w:pPr>
        <w:pStyle w:val="BodyText"/>
      </w:pPr>
      <w:r>
        <w:t xml:space="preserve">Catastrophic wildfires in 2017-19 led the California Legislature to pass Senate Bill (SB) 901 in 2018 and its successor AB 1054 in 2019, as well as AB 111. SB 901 and AB 1054 contain detailed requirements for electrical corporations’ WMPs and provide a 90-day review cycle of WMPs by the WSD. AB 111 establishes a new division, the WSD, within the Commission. The duties of the WSD are contained in Pub. Util. Code Section 326(a), including to evaluate, oversee and enforce electrical corporations’ compliance with wildfire safety requirements, and develop and recommend to the Commission performance metrics to achieve maximum feasible wildfire risk reduction. SB 901 required a formal Commission proceeding for WMP review in 2019, and to that end the Commission reviewed the 2019 WMPs in Rulemaking (R.) 18-10-007. The decisions </w:t>
      </w:r>
      <w:r w:rsidR="6DD40271">
        <w:t>acting on</w:t>
      </w:r>
      <w:r>
        <w:t xml:space="preserve"> the 2019 WMPs also added additional requirements for the 2020 WMPs.</w:t>
      </w:r>
    </w:p>
    <w:p w:rsidR="00153330" w:rsidP="00153330" w:rsidRDefault="00153330" w14:paraId="56A827D7" w14:textId="77777777">
      <w:pPr>
        <w:pStyle w:val="BodyText"/>
      </w:pPr>
    </w:p>
    <w:p w:rsidR="00C154DA" w:rsidP="00153330" w:rsidRDefault="00C217FC" w14:paraId="08731AC0" w14:textId="718809A9">
      <w:pPr>
        <w:pStyle w:val="BodyText"/>
      </w:pPr>
      <w:r>
        <w:t>After the Commission issued its WMP decisions on May 30, 2019,</w:t>
      </w:r>
      <w:r w:rsidR="000516FB">
        <w:rPr>
          <w:rStyle w:val="FootnoteReference"/>
        </w:rPr>
        <w:footnoteReference w:id="7"/>
      </w:r>
      <w:r w:rsidRPr="177086DE">
        <w:rPr>
          <w:position w:val="6"/>
          <w:sz w:val="17"/>
          <w:szCs w:val="17"/>
        </w:rPr>
        <w:t xml:space="preserve"> </w:t>
      </w:r>
      <w:r>
        <w:t>the Legislature enacted AB 1054. AB 1054 contains similar WMP requirements to</w:t>
      </w:r>
      <w:r w:rsidR="000516FB">
        <w:t xml:space="preserve"> </w:t>
      </w:r>
      <w:r>
        <w:t xml:space="preserve">SB 901 but allows WMPs a </w:t>
      </w:r>
      <w:r w:rsidR="00C00A5E">
        <w:t>3</w:t>
      </w:r>
      <w:r w:rsidR="44EABEBB">
        <w:t>-</w:t>
      </w:r>
      <w:r w:rsidR="00C00A5E">
        <w:t>year</w:t>
      </w:r>
      <w:r>
        <w:t xml:space="preserve"> rather than </w:t>
      </w:r>
      <w:r w:rsidR="15B4A611">
        <w:t xml:space="preserve">a </w:t>
      </w:r>
      <w:r>
        <w:t xml:space="preserve">one-year duration. AB 1054 also requires WSD to review and approve, </w:t>
      </w:r>
      <w:r w:rsidR="00037F7F">
        <w:t>deny,</w:t>
      </w:r>
      <w:r>
        <w:t xml:space="preserve"> or approve with conditions the electrical corporations’ WMPs, with Commission ratification to follow thereafter. AB 1054 also requires establishment of a Wildfire Safety Advisory Board (WSAB), with appointees </w:t>
      </w:r>
      <w:r w:rsidR="6433044E">
        <w:t xml:space="preserve">by </w:t>
      </w:r>
      <w:r>
        <w:t>the California Governor and Legislature, to provide comment on the 2020 WMPs and develop and make recommendations related to the metrics used to evaluate WMPs in 2021 and beyond.</w:t>
      </w:r>
      <w:r w:rsidR="000516FB">
        <w:rPr>
          <w:rStyle w:val="FootnoteReference"/>
        </w:rPr>
        <w:footnoteReference w:id="8"/>
      </w:r>
    </w:p>
    <w:p w:rsidRPr="000516FB" w:rsidR="00153330" w:rsidP="00153330" w:rsidRDefault="00153330" w14:paraId="0AE77F50" w14:textId="77777777">
      <w:pPr>
        <w:pStyle w:val="BodyText"/>
      </w:pPr>
    </w:p>
    <w:p w:rsidR="00C154DA" w:rsidP="00153330" w:rsidRDefault="00C217FC" w14:paraId="22776FB6" w14:textId="2AB15EA1">
      <w:pPr>
        <w:pStyle w:val="BodyText"/>
      </w:pPr>
      <w:r>
        <w:t xml:space="preserve">Building on lessons learned from the WMP review process in 2019, </w:t>
      </w:r>
      <w:r w:rsidR="00526B6A">
        <w:t xml:space="preserve">the </w:t>
      </w:r>
      <w:r>
        <w:t>WSD developed and required all electrical corporations to conform their WMPs to a set of new WMP Guidelines starting in 2020.</w:t>
      </w:r>
      <w:r w:rsidR="000516FB">
        <w:rPr>
          <w:rStyle w:val="FootnoteReference"/>
        </w:rPr>
        <w:footnoteReference w:id="9"/>
      </w:r>
      <w:r>
        <w:rPr>
          <w:position w:val="6"/>
          <w:sz w:val="17"/>
        </w:rPr>
        <w:t xml:space="preserve"> </w:t>
      </w:r>
      <w:r>
        <w:t>For 2020, the WMP Guidelines add requirements on detail, data, and other supporting information. The WMP Guidelines are designed 1) to increase standardization of information collected</w:t>
      </w:r>
      <w:r w:rsidR="00153330">
        <w:t xml:space="preserve"> </w:t>
      </w:r>
      <w:r>
        <w:t xml:space="preserve">on electrical corporations’ wildfire risk exposure, 2) enable systematic and uniform review of information each electrical corporation submits, and 3) move </w:t>
      </w:r>
      <w:r>
        <w:lastRenderedPageBreak/>
        <w:t>electrical corporations toward an effective long-term wildfire mitigation</w:t>
      </w:r>
      <w:r>
        <w:rPr>
          <w:spacing w:val="-44"/>
        </w:rPr>
        <w:t xml:space="preserve"> </w:t>
      </w:r>
      <w:r>
        <w:t>strategy, with systematic tracking of improvements over</w:t>
      </w:r>
      <w:r>
        <w:rPr>
          <w:spacing w:val="-2"/>
        </w:rPr>
        <w:t xml:space="preserve"> </w:t>
      </w:r>
      <w:r>
        <w:t>time.</w:t>
      </w:r>
    </w:p>
    <w:p w:rsidR="00153330" w:rsidP="00153330" w:rsidRDefault="00153330" w14:paraId="05A47162" w14:textId="77777777">
      <w:pPr>
        <w:pStyle w:val="BodyText"/>
      </w:pPr>
    </w:p>
    <w:p w:rsidR="00D74A49" w:rsidP="00153330" w:rsidRDefault="00C217FC" w14:paraId="5B056338" w14:textId="630824B3">
      <w:pPr>
        <w:pStyle w:val="BodyText"/>
      </w:pPr>
      <w:r>
        <w:t>The Commission adopted Resolution WSD-001 setting forth the process for</w:t>
      </w:r>
      <w:r>
        <w:rPr>
          <w:spacing w:val="-27"/>
        </w:rPr>
        <w:t xml:space="preserve"> </w:t>
      </w:r>
      <w:r w:rsidR="00D74A49">
        <w:rPr>
          <w:spacing w:val="-27"/>
        </w:rPr>
        <w:t>the</w:t>
      </w:r>
      <w:r w:rsidR="0094748D">
        <w:rPr>
          <w:spacing w:val="-27"/>
        </w:rPr>
        <w:t xml:space="preserve"> </w:t>
      </w:r>
      <w:r>
        <w:t xml:space="preserve">WSD and Commission </w:t>
      </w:r>
      <w:r w:rsidR="00004874">
        <w:t xml:space="preserve">to </w:t>
      </w:r>
      <w:r>
        <w:t xml:space="preserve">review the 2020 WMPs. The resolution called for electrical </w:t>
      </w:r>
      <w:r w:rsidRPr="00B96F65">
        <w:t>corporations to submit their 2020 WMPs on February 7, 2020. BVES submitted</w:t>
      </w:r>
      <w:r w:rsidRPr="00B96F65">
        <w:rPr>
          <w:spacing w:val="-39"/>
        </w:rPr>
        <w:t xml:space="preserve"> </w:t>
      </w:r>
      <w:r w:rsidRPr="00B96F65">
        <w:t xml:space="preserve">its </w:t>
      </w:r>
      <w:r w:rsidRPr="00B96F65" w:rsidR="009B5355">
        <w:t>initial</w:t>
      </w:r>
      <w:r w:rsidRPr="00B96F65">
        <w:t xml:space="preserve"> </w:t>
      </w:r>
      <w:r w:rsidRPr="00B96F65" w:rsidR="002F2C80">
        <w:t xml:space="preserve">2020 </w:t>
      </w:r>
      <w:r w:rsidRPr="00B96F65">
        <w:t>WMP on that date</w:t>
      </w:r>
      <w:r w:rsidRPr="00B96F65" w:rsidR="009C14C8">
        <w:t>,</w:t>
      </w:r>
      <w:r w:rsidRPr="00B96F65" w:rsidR="000E5B5D">
        <w:t xml:space="preserve"> </w:t>
      </w:r>
      <w:r w:rsidRPr="00B96F65" w:rsidR="009C14C8">
        <w:t>then</w:t>
      </w:r>
      <w:r w:rsidRPr="00B96F65" w:rsidR="000E5B5D">
        <w:t xml:space="preserve"> amended </w:t>
      </w:r>
      <w:r w:rsidRPr="00B96F65" w:rsidR="000F30CD">
        <w:t xml:space="preserve">its filing </w:t>
      </w:r>
      <w:r w:rsidRPr="00B96F65" w:rsidR="000E5B5D">
        <w:t xml:space="preserve">on March 6, 2020 and </w:t>
      </w:r>
      <w:r w:rsidRPr="00B96F65" w:rsidR="009C14C8">
        <w:t xml:space="preserve">again on </w:t>
      </w:r>
      <w:r w:rsidRPr="00B96F65" w:rsidR="000E5B5D">
        <w:t>May 22, 2020.</w:t>
      </w:r>
      <w:r w:rsidRPr="00B96F65" w:rsidR="004C7DAE">
        <w:t xml:space="preserve"> </w:t>
      </w:r>
      <w:r w:rsidRPr="00B96F65" w:rsidR="00284566">
        <w:t xml:space="preserve">Due to the substantive changes contained in </w:t>
      </w:r>
      <w:r w:rsidRPr="00B96F65" w:rsidR="00DB7D00">
        <w:t>BVES’s</w:t>
      </w:r>
      <w:r w:rsidRPr="00B96F65" w:rsidR="00284566">
        <w:t xml:space="preserve"> May 22, 2020 amendment, </w:t>
      </w:r>
      <w:r w:rsidRPr="00B96F65" w:rsidR="0013642B">
        <w:t>t</w:t>
      </w:r>
      <w:r w:rsidRPr="00B96F65" w:rsidR="004C7DAE">
        <w:t xml:space="preserve">he WSD issued </w:t>
      </w:r>
      <w:r w:rsidR="00E75F5D">
        <w:t xml:space="preserve">a </w:t>
      </w:r>
      <w:r w:rsidR="00315C9C">
        <w:t>Final Action Statement</w:t>
      </w:r>
      <w:r w:rsidR="00E75F5D">
        <w:t xml:space="preserve"> on August 26, 2020</w:t>
      </w:r>
      <w:r w:rsidRPr="00B96F65" w:rsidR="004C7DAE">
        <w:t xml:space="preserve">, denying </w:t>
      </w:r>
      <w:r w:rsidRPr="00B96F65" w:rsidR="00DB7D00">
        <w:t>BVES’s</w:t>
      </w:r>
      <w:r w:rsidRPr="00B96F65" w:rsidR="004C7DAE">
        <w:t xml:space="preserve"> </w:t>
      </w:r>
      <w:r w:rsidRPr="00B96F65" w:rsidR="002640F3">
        <w:t>initial</w:t>
      </w:r>
      <w:r w:rsidRPr="00B96F65" w:rsidR="004C7DAE">
        <w:t xml:space="preserve"> </w:t>
      </w:r>
      <w:r w:rsidRPr="00B96F65" w:rsidR="00043E9D">
        <w:t xml:space="preserve">2020 </w:t>
      </w:r>
      <w:r w:rsidRPr="00B96F65" w:rsidR="004C7DAE">
        <w:t>WMP filing and the associated amendments pursuant to Public Utilities Code sections 8386 et seq. and 701.</w:t>
      </w:r>
      <w:r w:rsidRPr="00B96F65" w:rsidR="00205666">
        <w:t xml:space="preserve"> </w:t>
      </w:r>
      <w:r w:rsidR="00E75F5D">
        <w:t xml:space="preserve">The August 26, 2020 </w:t>
      </w:r>
      <w:r w:rsidR="00315C9C">
        <w:t>Final Action Statement</w:t>
      </w:r>
      <w:r w:rsidRPr="00B96F65" w:rsidR="00205666">
        <w:t xml:space="preserve"> ordered BVES to </w:t>
      </w:r>
      <w:r w:rsidRPr="00B96F65" w:rsidR="0013642B">
        <w:t>re</w:t>
      </w:r>
      <w:r w:rsidRPr="00B96F65" w:rsidR="00205666">
        <w:t xml:space="preserve">file a new 2020 WMP meeting the requirements </w:t>
      </w:r>
      <w:r w:rsidRPr="00B96F65" w:rsidR="00F01C2B">
        <w:t xml:space="preserve">therein </w:t>
      </w:r>
      <w:r w:rsidRPr="00B96F65" w:rsidR="00EB205B">
        <w:t>within</w:t>
      </w:r>
      <w:r w:rsidRPr="00B96F65" w:rsidR="00205666">
        <w:t xml:space="preserve"> 60 days</w:t>
      </w:r>
      <w:r w:rsidRPr="00B96F65" w:rsidR="00EB205B">
        <w:t xml:space="preserve">. </w:t>
      </w:r>
      <w:r w:rsidRPr="00B96F65" w:rsidR="00255FCE">
        <w:t xml:space="preserve">BVES </w:t>
      </w:r>
      <w:r w:rsidRPr="00B96F65" w:rsidR="009B5355">
        <w:t>timely</w:t>
      </w:r>
      <w:r w:rsidRPr="00B96F65" w:rsidR="00255FCE">
        <w:t xml:space="preserve"> </w:t>
      </w:r>
      <w:r w:rsidRPr="00B96F65" w:rsidR="00F3723A">
        <w:t xml:space="preserve">submitted its </w:t>
      </w:r>
      <w:r w:rsidRPr="00B96F65" w:rsidR="00F01C2B">
        <w:t xml:space="preserve">2020 </w:t>
      </w:r>
      <w:r w:rsidRPr="00B96F65" w:rsidR="00F3723A">
        <w:t xml:space="preserve">WMP </w:t>
      </w:r>
      <w:r w:rsidRPr="00B96F65" w:rsidR="00F01C2B">
        <w:t>R</w:t>
      </w:r>
      <w:r w:rsidRPr="00B96F65" w:rsidR="00F3723A">
        <w:t>efile on September 18, 2020</w:t>
      </w:r>
      <w:r w:rsidRPr="00B96F65" w:rsidR="008800B2">
        <w:t>.</w:t>
      </w:r>
      <w:r w:rsidRPr="00B96F65">
        <w:t xml:space="preserve"> </w:t>
      </w:r>
    </w:p>
    <w:p w:rsidRPr="00B96F65" w:rsidR="00153330" w:rsidP="00153330" w:rsidRDefault="00153330" w14:paraId="4A74DC24" w14:textId="77777777">
      <w:pPr>
        <w:pStyle w:val="BodyText"/>
      </w:pPr>
    </w:p>
    <w:p w:rsidR="00153330" w:rsidP="00153330" w:rsidRDefault="00C217FC" w14:paraId="5CB8048E" w14:textId="6AF8BA18">
      <w:pPr>
        <w:pStyle w:val="BodyText"/>
      </w:pPr>
      <w:r w:rsidRPr="00B96F65">
        <w:t xml:space="preserve">Stakeholders </w:t>
      </w:r>
      <w:r w:rsidR="00F44C58">
        <w:t>submitted</w:t>
      </w:r>
      <w:r w:rsidRPr="00B96F65">
        <w:t xml:space="preserve"> comments on </w:t>
      </w:r>
      <w:r w:rsidRPr="00B96F65" w:rsidR="00DB7D00">
        <w:t>BVES’s</w:t>
      </w:r>
      <w:r w:rsidRPr="00B96F65" w:rsidR="00B035DD">
        <w:t xml:space="preserve"> </w:t>
      </w:r>
      <w:r w:rsidRPr="00B96F65">
        <w:t>WMP</w:t>
      </w:r>
      <w:r w:rsidRPr="00B96F65" w:rsidR="00B035DD">
        <w:t xml:space="preserve"> Refile</w:t>
      </w:r>
      <w:r w:rsidRPr="00B96F65">
        <w:t>, to which</w:t>
      </w:r>
      <w:r>
        <w:t xml:space="preserve"> </w:t>
      </w:r>
      <w:r w:rsidR="002C1A05">
        <w:t>BVES</w:t>
      </w:r>
      <w:r>
        <w:t xml:space="preserve"> replied</w:t>
      </w:r>
      <w:r w:rsidR="00D74A49">
        <w:t xml:space="preserve"> (see Section </w:t>
      </w:r>
      <w:r w:rsidR="00D74A49">
        <w:fldChar w:fldCharType="begin"/>
      </w:r>
      <w:r w:rsidR="00D74A49">
        <w:instrText xml:space="preserve"> REF _Ref57798805 \w \h </w:instrText>
      </w:r>
      <w:r w:rsidR="00D74A49">
        <w:fldChar w:fldCharType="separate"/>
      </w:r>
      <w:r w:rsidR="00D74A49">
        <w:t>6</w:t>
      </w:r>
      <w:r w:rsidR="00D74A49">
        <w:fldChar w:fldCharType="end"/>
      </w:r>
      <w:r w:rsidR="00D74A49">
        <w:t>)</w:t>
      </w:r>
      <w:r>
        <w:t xml:space="preserve">. </w:t>
      </w:r>
    </w:p>
    <w:p w:rsidR="00153330" w:rsidP="00153330" w:rsidRDefault="00153330" w14:paraId="31541C7D" w14:textId="77777777">
      <w:pPr>
        <w:pStyle w:val="BodyText"/>
      </w:pPr>
    </w:p>
    <w:p w:rsidR="00C154DA" w:rsidP="0028379C" w:rsidRDefault="0028379C" w14:paraId="76CDE1DB" w14:textId="7A99BEBA">
      <w:pPr>
        <w:pStyle w:val="Heading1"/>
      </w:pPr>
      <w:bookmarkStart w:name="_Toc57822311" w:id="6"/>
      <w:bookmarkStart w:name="_Toc58420023" w:id="7"/>
      <w:r>
        <w:t>2.</w:t>
      </w:r>
      <w:r>
        <w:tab/>
      </w:r>
      <w:r w:rsidR="00C217FC">
        <w:t>Notice</w:t>
      </w:r>
      <w:bookmarkEnd w:id="6"/>
      <w:bookmarkEnd w:id="7"/>
    </w:p>
    <w:p w:rsidR="00153330" w:rsidP="00153330" w:rsidRDefault="00153330" w14:paraId="6D03011C" w14:textId="77777777">
      <w:pPr>
        <w:pStyle w:val="BodyText"/>
      </w:pPr>
    </w:p>
    <w:p w:rsidR="00C154DA" w:rsidP="00153330" w:rsidRDefault="00C217FC" w14:paraId="535E82FF" w14:textId="4B312D2E">
      <w:pPr>
        <w:pStyle w:val="BodyText"/>
      </w:pPr>
      <w:r>
        <w:t xml:space="preserve">In accordance with Pub. Util. Code § 8386(d), notice of </w:t>
      </w:r>
      <w:r w:rsidR="00DB7D00">
        <w:t>BVES’s</w:t>
      </w:r>
      <w:r>
        <w:t xml:space="preserve"> </w:t>
      </w:r>
      <w:r w:rsidR="00A87AB6">
        <w:t xml:space="preserve">2020 </w:t>
      </w:r>
      <w:r>
        <w:t xml:space="preserve">WMP </w:t>
      </w:r>
      <w:r w:rsidR="00C86DF1">
        <w:t>R</w:t>
      </w:r>
      <w:r w:rsidR="005D6A06">
        <w:t>efile</w:t>
      </w:r>
      <w:r>
        <w:t xml:space="preserve"> was given by posting of the WMP </w:t>
      </w:r>
      <w:r w:rsidR="00A2699C">
        <w:t>Refile</w:t>
      </w:r>
      <w:r w:rsidR="0094276F">
        <w:t xml:space="preserve"> </w:t>
      </w:r>
      <w:r>
        <w:t xml:space="preserve">on the WSD’s webpage, at </w:t>
      </w:r>
      <w:hyperlink r:id="rId24">
        <w:r>
          <w:rPr>
            <w:color w:val="0000FF"/>
            <w:u w:val="single" w:color="0000FF"/>
          </w:rPr>
          <w:t>www.cpuc.ca.gov/wildfiremitigationplans</w:t>
        </w:r>
      </w:hyperlink>
      <w:r>
        <w:t xml:space="preserve">, on </w:t>
      </w:r>
      <w:r w:rsidR="005D6A06">
        <w:t xml:space="preserve">September </w:t>
      </w:r>
      <w:r w:rsidR="00E41E4A">
        <w:t>21</w:t>
      </w:r>
      <w:r w:rsidR="005D6A06">
        <w:t>, 2020</w:t>
      </w:r>
      <w:r>
        <w:t xml:space="preserve">. Further, </w:t>
      </w:r>
      <w:r w:rsidR="00B73484">
        <w:t>BVES</w:t>
      </w:r>
      <w:r>
        <w:t xml:space="preserve"> served its 2020 WMP </w:t>
      </w:r>
      <w:r w:rsidR="00B73484">
        <w:t xml:space="preserve">Refile </w:t>
      </w:r>
      <w:r>
        <w:t xml:space="preserve">on the Commission’s existing WMP formal proceeding (R.18-10-007) service list, as Resolution WSD-001 </w:t>
      </w:r>
      <w:r w:rsidR="00F50EE6">
        <w:t>requires</w:t>
      </w:r>
      <w:r>
        <w:t>.</w:t>
      </w:r>
    </w:p>
    <w:p w:rsidR="00C154DA" w:rsidP="0067639D" w:rsidRDefault="00C217FC" w14:paraId="6BD454F7" w14:textId="4C591500">
      <w:pPr>
        <w:pStyle w:val="BodyText"/>
      </w:pPr>
      <w:r>
        <w:t>Resolution WSD-001 also required the filer to post all data request responses, as well as any document referenced in its WMP, on its own website and update the website with notice to the R.18-10-007 on a weekly basis.</w:t>
      </w:r>
    </w:p>
    <w:p w:rsidR="00153330" w:rsidP="0067639D" w:rsidRDefault="00153330" w14:paraId="108771DA" w14:textId="77777777">
      <w:pPr>
        <w:pStyle w:val="BodyText"/>
      </w:pPr>
    </w:p>
    <w:p w:rsidR="00C154DA" w:rsidP="0028379C" w:rsidRDefault="0028379C" w14:paraId="4BCC69E3" w14:textId="703A6B5F">
      <w:pPr>
        <w:pStyle w:val="Heading1"/>
      </w:pPr>
      <w:bookmarkStart w:name="_Toc57822312" w:id="8"/>
      <w:bookmarkStart w:name="_Toc58420024" w:id="9"/>
      <w:r>
        <w:t>3.</w:t>
      </w:r>
      <w:r>
        <w:tab/>
      </w:r>
      <w:r w:rsidR="00C217FC">
        <w:t>Wildfire Safety Division Analysis of</w:t>
      </w:r>
      <w:r w:rsidR="00C217FC">
        <w:rPr>
          <w:spacing w:val="1"/>
        </w:rPr>
        <w:t xml:space="preserve"> </w:t>
      </w:r>
      <w:r w:rsidR="00C217FC">
        <w:t>WMP</w:t>
      </w:r>
      <w:bookmarkEnd w:id="8"/>
      <w:bookmarkEnd w:id="9"/>
    </w:p>
    <w:p w:rsidR="00153330" w:rsidP="00153330" w:rsidRDefault="00153330" w14:paraId="79DE10EE" w14:textId="77777777">
      <w:pPr>
        <w:pStyle w:val="BodyText"/>
        <w:spacing w:line="322" w:lineRule="exact"/>
      </w:pPr>
    </w:p>
    <w:p w:rsidR="00C154DA" w:rsidP="00153330" w:rsidRDefault="00C217FC" w14:paraId="0B5ECDE5" w14:textId="15EE812B">
      <w:pPr>
        <w:pStyle w:val="BodyText"/>
        <w:spacing w:line="322" w:lineRule="exact"/>
      </w:pPr>
      <w:r>
        <w:t>To reach a conclusion about each WMP, the WSD reviewed each electrical</w:t>
      </w:r>
      <w:r w:rsidR="003F5A07">
        <w:t xml:space="preserve"> </w:t>
      </w:r>
      <w:r>
        <w:t>corporation’s 2020 WMP (including updates and Geographic Information System (GIS) data), public and WSAB input, responses to the WSD data requests</w:t>
      </w:r>
      <w:r w:rsidR="3BAA35AE">
        <w:t>,</w:t>
      </w:r>
      <w:r>
        <w:t xml:space="preserve"> responses to the maturity model survey questions</w:t>
      </w:r>
      <w:r w:rsidR="003F5A07">
        <w:t>, and, in the case of BVES’s WMP Refile, its Remedial Compliance Plan submitted in accordance with Resolution WSD-002</w:t>
      </w:r>
      <w:r>
        <w:t>. Upon completion of this review, the WSD</w:t>
      </w:r>
      <w:r w:rsidR="0096033D">
        <w:t xml:space="preserve"> </w:t>
      </w:r>
      <w:r>
        <w:t xml:space="preserve">determined whether </w:t>
      </w:r>
      <w:r w:rsidR="00DB7D00">
        <w:t>BVES’s</w:t>
      </w:r>
      <w:r>
        <w:t xml:space="preserve"> 2020 WMP </w:t>
      </w:r>
      <w:r w:rsidR="00A556A4">
        <w:t xml:space="preserve">Refile </w:t>
      </w:r>
      <w:r>
        <w:t xml:space="preserve">should either </w:t>
      </w:r>
      <w:r w:rsidR="003C5F1B">
        <w:t xml:space="preserve">be </w:t>
      </w:r>
      <w:r>
        <w:t>approved without conditions, approved with conditions, or denied.</w:t>
      </w:r>
    </w:p>
    <w:p w:rsidR="00153330" w:rsidP="00153330" w:rsidRDefault="00153330" w14:paraId="0BA6B806" w14:textId="77777777">
      <w:pPr>
        <w:pStyle w:val="BodyText"/>
        <w:spacing w:line="322" w:lineRule="exact"/>
      </w:pPr>
    </w:p>
    <w:p w:rsidR="00C154DA" w:rsidP="00153330" w:rsidRDefault="00C217FC" w14:paraId="1FE02347" w14:textId="2F224B03">
      <w:pPr>
        <w:pStyle w:val="BodyText"/>
        <w:spacing w:line="322" w:lineRule="exact"/>
      </w:pPr>
      <w:r>
        <w:lastRenderedPageBreak/>
        <w:t>There are three possible actions for the WSD in response to any electrical</w:t>
      </w:r>
      <w:r w:rsidR="00F44C58">
        <w:t xml:space="preserve"> </w:t>
      </w:r>
      <w:r>
        <w:t xml:space="preserve">corporation’s WMP: approval, denial, or approval with conditions. To reach its conclusion, the WSD reviewed the </w:t>
      </w:r>
      <w:r w:rsidR="00CE2D42">
        <w:t xml:space="preserve">BVES </w:t>
      </w:r>
      <w:r>
        <w:t>WMP</w:t>
      </w:r>
      <w:r w:rsidR="00CE2D42">
        <w:t xml:space="preserve"> Refile</w:t>
      </w:r>
      <w:r>
        <w:t xml:space="preserve"> for compliance with every aspect of the WMP Guidelines and AB 1054</w:t>
      </w:r>
      <w:r w:rsidR="001E7F37">
        <w:t>,</w:t>
      </w:r>
      <w:r>
        <w:t xml:space="preserve"> requirements of the 2019 WMP Decisions</w:t>
      </w:r>
      <w:r w:rsidR="001E7F37">
        <w:t>,</w:t>
      </w:r>
      <w:r w:rsidR="00490693">
        <w:t xml:space="preserve"> requirements in Resolution WSD-002</w:t>
      </w:r>
      <w:r w:rsidR="001E7F37">
        <w:t xml:space="preserve">and instructions in </w:t>
      </w:r>
      <w:r w:rsidRPr="00C8658A" w:rsidR="00C8658A">
        <w:t xml:space="preserve"> the WSD’s</w:t>
      </w:r>
      <w:r w:rsidR="00490693">
        <w:t xml:space="preserve"> August 26, 2020 </w:t>
      </w:r>
      <w:r w:rsidRPr="00C8658A" w:rsidR="00C8658A">
        <w:t xml:space="preserve">Final </w:t>
      </w:r>
      <w:r w:rsidR="00490693">
        <w:t>Action Statement</w:t>
      </w:r>
      <w:r w:rsidRPr="00C8658A" w:rsidR="00C8658A">
        <w:t xml:space="preserve"> on BVES’s initial 2020 WMP</w:t>
      </w:r>
      <w:r>
        <w:t>. The WSD designed the WMP Guidelines to require that each filer have a comprehensive WMP that contains all elements required by AB 1054. Thus, for example, every WMP must contain plans for vegetation management, system</w:t>
      </w:r>
      <w:r w:rsidR="00D35852">
        <w:t xml:space="preserve"> </w:t>
      </w:r>
      <w:r>
        <w:t>hardening, inspections of assets and vegetation, situational awareness, a plan to reduce and manage PSPS events, customer and first responder outreach and coordination, risk analysis, GIS data, a short- and long-term vision, analysis of causes of ignition, and many other elements. To evaluate WMPs, the WSD assessed each plan for its completeness, the technical feasibility and effectiveness of its initiatives, whether proposed initiatives were an efficient use of resources, and for demonstration of a sufficiently growth-oriented approach to reducing utility-related wildfire risk over time.</w:t>
      </w:r>
    </w:p>
    <w:p w:rsidR="00153330" w:rsidP="00153330" w:rsidRDefault="00153330" w14:paraId="51A489AE" w14:textId="77777777">
      <w:pPr>
        <w:pStyle w:val="BodyText"/>
        <w:spacing w:line="322" w:lineRule="exact"/>
      </w:pPr>
    </w:p>
    <w:p w:rsidR="00C154DA" w:rsidP="00153330" w:rsidRDefault="00C646A3" w14:paraId="74B630F5" w14:textId="4E313546">
      <w:pPr>
        <w:pStyle w:val="BodyText"/>
      </w:pPr>
      <w:r>
        <w:t>With the issuance of a</w:t>
      </w:r>
      <w:r w:rsidR="00C217FC">
        <w:t xml:space="preserve"> conditional approval</w:t>
      </w:r>
      <w:r>
        <w:t>, the WSD</w:t>
      </w:r>
      <w:r w:rsidR="00C217FC">
        <w:t xml:space="preserve"> explains each missing or inadequate component in the WMP. The 2020 WMP Resolutions for each electrical corporation contain a set of “</w:t>
      </w:r>
      <w:r w:rsidR="00037F7F">
        <w:t>Deficiencies“ and</w:t>
      </w:r>
      <w:r w:rsidR="00C217FC">
        <w:t xml:space="preserve"> associated “Conditions” to remedy those deficiencies. Each deficiency is categorized into one of the following categories, with Class A being the most serious:</w:t>
      </w:r>
    </w:p>
    <w:p w:rsidR="00153330" w:rsidP="00153330" w:rsidRDefault="00153330" w14:paraId="50D5A4DB" w14:textId="77777777">
      <w:pPr>
        <w:pStyle w:val="BodyText"/>
      </w:pPr>
    </w:p>
    <w:p w:rsidR="00C154DA" w:rsidP="006C17D2" w:rsidRDefault="00C217FC" w14:paraId="0C8122DD" w14:textId="77777777">
      <w:pPr>
        <w:pStyle w:val="BodyText"/>
        <w:spacing w:after="120"/>
        <w:ind w:left="1440" w:right="720" w:hanging="1080"/>
      </w:pPr>
      <w:r>
        <w:t>Class A – aspects of the WMP are lacking or</w:t>
      </w:r>
      <w:r>
        <w:rPr>
          <w:spacing w:val="-6"/>
        </w:rPr>
        <w:t xml:space="preserve"> </w:t>
      </w:r>
      <w:r>
        <w:t>flawed</w:t>
      </w:r>
    </w:p>
    <w:p w:rsidR="00C154DA" w:rsidP="006C17D2" w:rsidRDefault="00C217FC" w14:paraId="51233580" w14:textId="77777777">
      <w:pPr>
        <w:pStyle w:val="BodyText"/>
        <w:spacing w:after="120"/>
        <w:ind w:left="1440" w:right="720" w:hanging="1080"/>
      </w:pPr>
      <w:r>
        <w:t>Class B – insufficient detail or justification provided in</w:t>
      </w:r>
      <w:r>
        <w:rPr>
          <w:spacing w:val="-5"/>
        </w:rPr>
        <w:t xml:space="preserve"> </w:t>
      </w:r>
      <w:r>
        <w:t>WMP</w:t>
      </w:r>
    </w:p>
    <w:p w:rsidR="00C154DA" w:rsidP="006C17D2" w:rsidRDefault="00C217FC" w14:paraId="4EC858B3" w14:textId="77777777">
      <w:pPr>
        <w:pStyle w:val="BodyText"/>
        <w:spacing w:after="120"/>
        <w:ind w:left="1440" w:right="720" w:hanging="1080"/>
      </w:pPr>
      <w:r>
        <w:t>Class C – gaps in baseline or historical data, as required in 2020 WMP Guidelines.</w:t>
      </w:r>
    </w:p>
    <w:p w:rsidR="00A06E04" w:rsidP="00153330" w:rsidRDefault="00C217FC" w14:paraId="554638D5" w14:textId="75ACC200">
      <w:pPr>
        <w:pStyle w:val="BodyText"/>
      </w:pPr>
      <w:r>
        <w:t>Class A deficiencies are of the highest concern</w:t>
      </w:r>
      <w:r w:rsidR="00A9521F">
        <w:t>,</w:t>
      </w:r>
      <w:r>
        <w:t xml:space="preserve"> </w:t>
      </w:r>
      <w:r w:rsidR="00C273B2">
        <w:t xml:space="preserve">while </w:t>
      </w:r>
      <w:r>
        <w:t xml:space="preserve">Class B deficiencies are of medium concern and </w:t>
      </w:r>
      <w:r w:rsidR="00A9521F">
        <w:t xml:space="preserve">Class C deficiencies of less concern. </w:t>
      </w:r>
      <w:r w:rsidR="00A06E04">
        <w:t>In the review of initial 2020 WMP filings, different classes of deficiencies required varying levels of response (i.e.</w:t>
      </w:r>
      <w:r w:rsidR="56E4277D">
        <w:t>,</w:t>
      </w:r>
      <w:r w:rsidR="00A06E04">
        <w:t xml:space="preserve"> Class A deficiencies required filing of Remedial Compliance Plans, Class B deficiencies required quarterly report filings, etc</w:t>
      </w:r>
      <w:r w:rsidR="2DA18495">
        <w:t>.);</w:t>
      </w:r>
      <w:r w:rsidR="00A06E04">
        <w:t xml:space="preserve"> however, considering the timing of BVES’s WMP Refile, the disposition of this Resolution, and the fact that BVES has made a good faith effort to address deficiencies identified in Appendices B and C of </w:t>
      </w:r>
      <w:r w:rsidRPr="001536DE" w:rsidR="001536DE">
        <w:t xml:space="preserve"> </w:t>
      </w:r>
      <w:r w:rsidR="001536DE">
        <w:t>the WSD’s August 26, 2020 Final Action Statement on BVES’s initial 2020 WMP</w:t>
      </w:r>
      <w:r w:rsidR="00A06E04">
        <w:t xml:space="preserve">, any outstanding deficiencies and corresponding conditions identified in the instant resolution shall be addressed in BVES’s 2021 WMP update filing. </w:t>
      </w:r>
    </w:p>
    <w:p w:rsidR="003B14B0" w:rsidP="0028379C" w:rsidRDefault="0028379C" w14:paraId="1F140494" w14:textId="0A0C0647">
      <w:pPr>
        <w:pStyle w:val="Heading1"/>
        <w:ind w:left="720" w:hanging="720"/>
      </w:pPr>
      <w:bookmarkStart w:name="_Toc57822313" w:id="10"/>
      <w:bookmarkStart w:name="_Toc58420025" w:id="11"/>
      <w:r>
        <w:lastRenderedPageBreak/>
        <w:t>4.</w:t>
      </w:r>
      <w:r>
        <w:tab/>
      </w:r>
      <w:r w:rsidR="00B114FF">
        <w:t xml:space="preserve">Analysis </w:t>
      </w:r>
      <w:r w:rsidR="00407AAE">
        <w:t xml:space="preserve">of </w:t>
      </w:r>
      <w:r w:rsidR="00B114FF">
        <w:t xml:space="preserve">Deficiencies from </w:t>
      </w:r>
      <w:bookmarkEnd w:id="10"/>
      <w:r w:rsidR="00315C9C">
        <w:t>the WSD’s August 26, 2020 Final Action Statement on BVES’s Initial 2020 WMP</w:t>
      </w:r>
      <w:bookmarkEnd w:id="11"/>
    </w:p>
    <w:p w:rsidR="00153330" w:rsidP="00153330" w:rsidRDefault="00153330" w14:paraId="4B0BB05B" w14:textId="77777777">
      <w:pPr>
        <w:tabs>
          <w:tab w:val="left" w:pos="2160"/>
        </w:tabs>
        <w:rPr>
          <w:sz w:val="26"/>
          <w:szCs w:val="26"/>
        </w:rPr>
      </w:pPr>
    </w:p>
    <w:p w:rsidR="00E543ED" w:rsidP="00153330" w:rsidRDefault="00E543ED" w14:paraId="78DBB139" w14:textId="1A796841">
      <w:pPr>
        <w:tabs>
          <w:tab w:val="left" w:pos="2160"/>
        </w:tabs>
        <w:rPr>
          <w:sz w:val="26"/>
          <w:szCs w:val="26"/>
        </w:rPr>
      </w:pPr>
      <w:r w:rsidRPr="00E543ED">
        <w:rPr>
          <w:sz w:val="26"/>
          <w:szCs w:val="26"/>
        </w:rPr>
        <w:t>In</w:t>
      </w:r>
      <w:r w:rsidR="00EA0223">
        <w:rPr>
          <w:sz w:val="26"/>
          <w:szCs w:val="26"/>
        </w:rPr>
        <w:t xml:space="preserve"> </w:t>
      </w:r>
      <w:r w:rsidR="00783265">
        <w:rPr>
          <w:sz w:val="26"/>
          <w:szCs w:val="26"/>
        </w:rPr>
        <w:t xml:space="preserve">the August 26, 2020 </w:t>
      </w:r>
      <w:r w:rsidR="00315C9C">
        <w:rPr>
          <w:sz w:val="26"/>
          <w:szCs w:val="26"/>
        </w:rPr>
        <w:t>Final Action Statement</w:t>
      </w:r>
      <w:r w:rsidR="00EA0223">
        <w:rPr>
          <w:sz w:val="26"/>
          <w:szCs w:val="26"/>
        </w:rPr>
        <w:t xml:space="preserve">, </w:t>
      </w:r>
      <w:r w:rsidR="00BD3544">
        <w:rPr>
          <w:sz w:val="26"/>
          <w:szCs w:val="26"/>
        </w:rPr>
        <w:t xml:space="preserve">which denied </w:t>
      </w:r>
      <w:r w:rsidR="00DB7D00">
        <w:rPr>
          <w:sz w:val="26"/>
          <w:szCs w:val="26"/>
        </w:rPr>
        <w:t>BVES’s</w:t>
      </w:r>
      <w:r w:rsidR="00BD3544">
        <w:rPr>
          <w:sz w:val="26"/>
          <w:szCs w:val="26"/>
        </w:rPr>
        <w:t xml:space="preserve"> </w:t>
      </w:r>
      <w:r w:rsidR="00C14BA7">
        <w:rPr>
          <w:sz w:val="26"/>
          <w:szCs w:val="26"/>
        </w:rPr>
        <w:t>initial</w:t>
      </w:r>
      <w:r w:rsidR="00BD3544">
        <w:rPr>
          <w:sz w:val="26"/>
          <w:szCs w:val="26"/>
        </w:rPr>
        <w:t xml:space="preserve"> 2020 WMP submission</w:t>
      </w:r>
      <w:r w:rsidR="00EA0223">
        <w:rPr>
          <w:sz w:val="26"/>
          <w:szCs w:val="26"/>
        </w:rPr>
        <w:t>,</w:t>
      </w:r>
      <w:r w:rsidRPr="00E543ED">
        <w:rPr>
          <w:sz w:val="26"/>
          <w:szCs w:val="26"/>
        </w:rPr>
        <w:t xml:space="preserve"> BVES was “strongly urged to also address Class A and Class B deficiencies the WSD found in Draft Action Statement and Draft Resolutions WSD-006 and </w:t>
      </w:r>
      <w:r w:rsidR="00672A29">
        <w:rPr>
          <w:sz w:val="26"/>
          <w:szCs w:val="26"/>
        </w:rPr>
        <w:t xml:space="preserve">[final Resolution] </w:t>
      </w:r>
      <w:r w:rsidRPr="00E543ED">
        <w:rPr>
          <w:sz w:val="26"/>
          <w:szCs w:val="26"/>
        </w:rPr>
        <w:t>WSD-002… as set forth in Appendices B and C.”</w:t>
      </w:r>
      <w:r w:rsidR="00D86A4C">
        <w:rPr>
          <w:rStyle w:val="FootnoteReference"/>
          <w:sz w:val="26"/>
          <w:szCs w:val="26"/>
        </w:rPr>
        <w:footnoteReference w:id="10"/>
      </w:r>
      <w:r w:rsidRPr="00E543ED">
        <w:rPr>
          <w:sz w:val="26"/>
          <w:szCs w:val="26"/>
        </w:rPr>
        <w:t xml:space="preserve">  BVES  submitted responses to Class A and B deficiencies as an attachment to the WMP </w:t>
      </w:r>
      <w:r>
        <w:rPr>
          <w:sz w:val="26"/>
          <w:szCs w:val="26"/>
        </w:rPr>
        <w:t>R</w:t>
      </w:r>
      <w:r w:rsidRPr="00E543ED">
        <w:rPr>
          <w:sz w:val="26"/>
          <w:szCs w:val="26"/>
        </w:rPr>
        <w:t>efile</w:t>
      </w:r>
      <w:r w:rsidR="008864CB">
        <w:rPr>
          <w:sz w:val="26"/>
          <w:szCs w:val="26"/>
        </w:rPr>
        <w:t xml:space="preserve"> and also elaborated on certain conditions within </w:t>
      </w:r>
      <w:r w:rsidR="003C4E0C">
        <w:rPr>
          <w:sz w:val="26"/>
          <w:szCs w:val="26"/>
        </w:rPr>
        <w:t xml:space="preserve">the </w:t>
      </w:r>
      <w:r w:rsidR="001E0C93">
        <w:rPr>
          <w:sz w:val="26"/>
          <w:szCs w:val="26"/>
        </w:rPr>
        <w:t>document itself</w:t>
      </w:r>
      <w:r w:rsidRPr="00E543ED">
        <w:rPr>
          <w:sz w:val="26"/>
          <w:szCs w:val="26"/>
        </w:rPr>
        <w:t>.</w:t>
      </w:r>
      <w:r w:rsidR="00B6250E">
        <w:rPr>
          <w:sz w:val="26"/>
          <w:szCs w:val="26"/>
        </w:rPr>
        <w:t xml:space="preserve"> </w:t>
      </w:r>
      <w:r w:rsidRPr="00B6250E" w:rsidR="00B6250E">
        <w:rPr>
          <w:sz w:val="26"/>
          <w:szCs w:val="26"/>
        </w:rPr>
        <w:t xml:space="preserve">In accordance with the WSD’s instructions in </w:t>
      </w:r>
      <w:r w:rsidR="00D03FB8">
        <w:rPr>
          <w:sz w:val="26"/>
          <w:szCs w:val="26"/>
        </w:rPr>
        <w:t xml:space="preserve">the August 26, 2020 </w:t>
      </w:r>
      <w:r w:rsidR="00315C9C">
        <w:rPr>
          <w:sz w:val="26"/>
          <w:szCs w:val="26"/>
        </w:rPr>
        <w:t>Final Action Statement</w:t>
      </w:r>
      <w:r w:rsidRPr="00B6250E" w:rsidR="00B6250E">
        <w:rPr>
          <w:sz w:val="26"/>
          <w:szCs w:val="26"/>
        </w:rPr>
        <w:t>, BVES’s WMP Refile addresses the Class A and Class B conditions identified in Appendices B and C</w:t>
      </w:r>
      <w:r w:rsidRPr="00B6250E" w:rsidR="6E74E8E3">
        <w:rPr>
          <w:sz w:val="26"/>
          <w:szCs w:val="26"/>
        </w:rPr>
        <w:t>.</w:t>
      </w:r>
    </w:p>
    <w:p w:rsidRPr="00E543ED" w:rsidR="00153330" w:rsidP="00153330" w:rsidRDefault="00153330" w14:paraId="3EA14D3F" w14:textId="77777777">
      <w:pPr>
        <w:tabs>
          <w:tab w:val="left" w:pos="2160"/>
        </w:tabs>
        <w:rPr>
          <w:sz w:val="26"/>
          <w:szCs w:val="26"/>
        </w:rPr>
      </w:pPr>
    </w:p>
    <w:p w:rsidR="00E543ED" w:rsidP="00153330" w:rsidRDefault="00E543ED" w14:paraId="042298CF" w14:textId="4D1D363D">
      <w:pPr>
        <w:tabs>
          <w:tab w:val="left" w:pos="1260"/>
          <w:tab w:val="left" w:pos="2160"/>
        </w:tabs>
        <w:rPr>
          <w:sz w:val="26"/>
          <w:szCs w:val="26"/>
        </w:rPr>
      </w:pPr>
      <w:r w:rsidRPr="00E543ED">
        <w:rPr>
          <w:sz w:val="26"/>
          <w:szCs w:val="26"/>
        </w:rPr>
        <w:t xml:space="preserve">The WSD </w:t>
      </w:r>
      <w:r w:rsidRPr="007D64D5" w:rsidR="007D64D5">
        <w:rPr>
          <w:sz w:val="26"/>
          <w:szCs w:val="26"/>
        </w:rPr>
        <w:t>assesses the sufficiency of BVES’s</w:t>
      </w:r>
      <w:r w:rsidR="006F73D8">
        <w:rPr>
          <w:sz w:val="26"/>
          <w:szCs w:val="26"/>
        </w:rPr>
        <w:t xml:space="preserve"> responses to </w:t>
      </w:r>
      <w:r w:rsidRPr="007D64D5" w:rsidR="007D64D5">
        <w:rPr>
          <w:sz w:val="26"/>
          <w:szCs w:val="26"/>
        </w:rPr>
        <w:t>these deficiencies within</w:t>
      </w:r>
      <w:r w:rsidR="003F0E53">
        <w:rPr>
          <w:sz w:val="26"/>
          <w:szCs w:val="26"/>
        </w:rPr>
        <w:t xml:space="preserve"> </w:t>
      </w:r>
      <w:r w:rsidR="00271F2C">
        <w:rPr>
          <w:sz w:val="26"/>
          <w:szCs w:val="26"/>
        </w:rPr>
        <w:t xml:space="preserve">the relevant </w:t>
      </w:r>
      <w:r w:rsidRPr="007D64D5" w:rsidR="007D64D5">
        <w:rPr>
          <w:sz w:val="26"/>
          <w:szCs w:val="26"/>
        </w:rPr>
        <w:t>discussion sections</w:t>
      </w:r>
      <w:r w:rsidR="003F0E53">
        <w:rPr>
          <w:sz w:val="26"/>
          <w:szCs w:val="26"/>
        </w:rPr>
        <w:t xml:space="preserve"> of </w:t>
      </w:r>
      <w:r w:rsidRPr="007D64D5" w:rsidR="007D64D5">
        <w:rPr>
          <w:sz w:val="26"/>
          <w:szCs w:val="26"/>
        </w:rPr>
        <w:t>the instant Resolution.</w:t>
      </w:r>
      <w:r w:rsidRPr="00E543ED">
        <w:rPr>
          <w:sz w:val="26"/>
          <w:szCs w:val="26"/>
        </w:rPr>
        <w:t xml:space="preserve"> In </w:t>
      </w:r>
      <w:r w:rsidR="007143FE">
        <w:rPr>
          <w:sz w:val="26"/>
          <w:szCs w:val="26"/>
        </w:rPr>
        <w:t>accordance with the</w:t>
      </w:r>
      <w:r w:rsidRPr="00E543ED">
        <w:rPr>
          <w:sz w:val="26"/>
          <w:szCs w:val="26"/>
        </w:rPr>
        <w:t xml:space="preserve"> </w:t>
      </w:r>
      <w:r w:rsidR="00EA3B43">
        <w:rPr>
          <w:sz w:val="26"/>
          <w:szCs w:val="26"/>
        </w:rPr>
        <w:t xml:space="preserve">July 17, 2020 guidance letter </w:t>
      </w:r>
      <w:r w:rsidR="002D1CC0">
        <w:rPr>
          <w:sz w:val="26"/>
          <w:szCs w:val="26"/>
        </w:rPr>
        <w:t>on</w:t>
      </w:r>
      <w:r w:rsidR="00A06241">
        <w:rPr>
          <w:sz w:val="26"/>
          <w:szCs w:val="26"/>
        </w:rPr>
        <w:t xml:space="preserve"> its approach to disposition of </w:t>
      </w:r>
      <w:r w:rsidR="00DB0E94">
        <w:rPr>
          <w:sz w:val="26"/>
          <w:szCs w:val="26"/>
        </w:rPr>
        <w:t>remedial compliance plans and quarterly reports</w:t>
      </w:r>
      <w:r w:rsidR="007D64D5">
        <w:rPr>
          <w:sz w:val="26"/>
          <w:szCs w:val="26"/>
        </w:rPr>
        <w:t>,</w:t>
      </w:r>
      <w:r w:rsidR="00F072CF">
        <w:rPr>
          <w:rStyle w:val="FootnoteReference"/>
          <w:sz w:val="26"/>
          <w:szCs w:val="26"/>
        </w:rPr>
        <w:footnoteReference w:id="11"/>
      </w:r>
      <w:r w:rsidRPr="00E543ED">
        <w:rPr>
          <w:sz w:val="26"/>
          <w:szCs w:val="26"/>
        </w:rPr>
        <w:t xml:space="preserve"> the WSD issues one of the following determinations:</w:t>
      </w:r>
      <w:r w:rsidR="007D64D5">
        <w:rPr>
          <w:sz w:val="26"/>
          <w:szCs w:val="26"/>
        </w:rPr>
        <w:t xml:space="preserve"> </w:t>
      </w:r>
    </w:p>
    <w:p w:rsidRPr="00E543ED" w:rsidR="00153330" w:rsidP="00153330" w:rsidRDefault="00153330" w14:paraId="74B69F85" w14:textId="77777777">
      <w:pPr>
        <w:tabs>
          <w:tab w:val="left" w:pos="1260"/>
          <w:tab w:val="left" w:pos="2160"/>
        </w:tabs>
        <w:rPr>
          <w:sz w:val="26"/>
          <w:szCs w:val="26"/>
        </w:rPr>
      </w:pPr>
    </w:p>
    <w:p w:rsidRPr="00E543ED" w:rsidR="00E543ED" w:rsidP="006C17D2" w:rsidRDefault="00E543ED" w14:paraId="3E4CE9A2" w14:textId="77777777">
      <w:pPr>
        <w:numPr>
          <w:ilvl w:val="0"/>
          <w:numId w:val="28"/>
        </w:numPr>
        <w:tabs>
          <w:tab w:val="left" w:pos="1260"/>
        </w:tabs>
        <w:spacing w:after="120"/>
        <w:ind w:left="720" w:right="720"/>
        <w:rPr>
          <w:sz w:val="26"/>
          <w:szCs w:val="26"/>
        </w:rPr>
      </w:pPr>
      <w:r w:rsidRPr="00E543ED">
        <w:rPr>
          <w:sz w:val="26"/>
          <w:szCs w:val="26"/>
        </w:rPr>
        <w:t>Sufficient - The response is sufficient, and no further action is required.</w:t>
      </w:r>
    </w:p>
    <w:p w:rsidRPr="00E543ED" w:rsidR="00E543ED" w:rsidP="006C17D2" w:rsidRDefault="00E543ED" w14:paraId="27ABBAAE" w14:textId="77777777">
      <w:pPr>
        <w:numPr>
          <w:ilvl w:val="0"/>
          <w:numId w:val="28"/>
        </w:numPr>
        <w:tabs>
          <w:tab w:val="left" w:pos="1260"/>
        </w:tabs>
        <w:spacing w:after="120"/>
        <w:ind w:left="720" w:right="720"/>
        <w:rPr>
          <w:sz w:val="26"/>
          <w:szCs w:val="26"/>
        </w:rPr>
      </w:pPr>
      <w:r w:rsidRPr="00E543ED">
        <w:rPr>
          <w:sz w:val="26"/>
          <w:szCs w:val="26"/>
        </w:rPr>
        <w:t xml:space="preserve">Insufficient - The response is insufficient. </w:t>
      </w:r>
    </w:p>
    <w:p w:rsidR="006C17D2" w:rsidP="00153330" w:rsidRDefault="006C17D2" w14:paraId="710DA148" w14:textId="77777777">
      <w:pPr>
        <w:tabs>
          <w:tab w:val="left" w:pos="1260"/>
          <w:tab w:val="left" w:pos="2160"/>
        </w:tabs>
        <w:rPr>
          <w:sz w:val="26"/>
          <w:szCs w:val="26"/>
        </w:rPr>
      </w:pPr>
    </w:p>
    <w:p w:rsidR="003D4147" w:rsidP="00153330" w:rsidRDefault="00E543ED" w14:paraId="07BB1834" w14:textId="32F13321">
      <w:pPr>
        <w:tabs>
          <w:tab w:val="left" w:pos="1260"/>
          <w:tab w:val="left" w:pos="2160"/>
        </w:tabs>
        <w:rPr>
          <w:sz w:val="26"/>
          <w:szCs w:val="26"/>
        </w:rPr>
      </w:pPr>
      <w:r w:rsidRPr="00E543ED">
        <w:rPr>
          <w:sz w:val="26"/>
          <w:szCs w:val="26"/>
        </w:rPr>
        <w:t xml:space="preserve">If the WSD </w:t>
      </w:r>
      <w:r w:rsidR="005D65D4">
        <w:rPr>
          <w:sz w:val="26"/>
          <w:szCs w:val="26"/>
        </w:rPr>
        <w:t>finds</w:t>
      </w:r>
      <w:r w:rsidRPr="00E543ED">
        <w:rPr>
          <w:sz w:val="26"/>
          <w:szCs w:val="26"/>
        </w:rPr>
        <w:t xml:space="preserve"> that a response is “Insufficient,” the WSD created a new, related </w:t>
      </w:r>
      <w:r w:rsidR="00377062">
        <w:rPr>
          <w:sz w:val="26"/>
          <w:szCs w:val="26"/>
        </w:rPr>
        <w:t>Deficiency</w:t>
      </w:r>
      <w:r w:rsidR="003A68BC">
        <w:rPr>
          <w:sz w:val="26"/>
          <w:szCs w:val="26"/>
        </w:rPr>
        <w:t xml:space="preserve"> to</w:t>
      </w:r>
      <w:r w:rsidRPr="00E543ED">
        <w:rPr>
          <w:sz w:val="26"/>
          <w:szCs w:val="26"/>
        </w:rPr>
        <w:t xml:space="preserve"> which BVES </w:t>
      </w:r>
      <w:r w:rsidRPr="177086DE" w:rsidR="1E1E2230">
        <w:rPr>
          <w:sz w:val="26"/>
          <w:szCs w:val="26"/>
        </w:rPr>
        <w:t xml:space="preserve">shall </w:t>
      </w:r>
      <w:r w:rsidR="003A68BC">
        <w:rPr>
          <w:sz w:val="26"/>
          <w:szCs w:val="26"/>
        </w:rPr>
        <w:t>respond</w:t>
      </w:r>
      <w:r w:rsidRPr="00E543ED">
        <w:rPr>
          <w:sz w:val="26"/>
          <w:szCs w:val="26"/>
        </w:rPr>
        <w:t xml:space="preserve"> in its 2021 WMP filing. </w:t>
      </w:r>
      <w:r w:rsidRPr="006F7583" w:rsidR="00075050">
        <w:rPr>
          <w:sz w:val="26"/>
          <w:szCs w:val="26"/>
        </w:rPr>
        <w:t xml:space="preserve">Appendix </w:t>
      </w:r>
      <w:r w:rsidRPr="006F7583" w:rsidR="009F3FF3">
        <w:rPr>
          <w:sz w:val="26"/>
          <w:szCs w:val="26"/>
        </w:rPr>
        <w:t>F</w:t>
      </w:r>
      <w:r w:rsidR="00551E86">
        <w:rPr>
          <w:sz w:val="26"/>
          <w:szCs w:val="26"/>
        </w:rPr>
        <w:t xml:space="preserve"> of this Resolution</w:t>
      </w:r>
      <w:r w:rsidR="00075050">
        <w:rPr>
          <w:sz w:val="26"/>
          <w:szCs w:val="26"/>
        </w:rPr>
        <w:t xml:space="preserve"> constitutes a</w:t>
      </w:r>
      <w:r w:rsidR="009A654A">
        <w:rPr>
          <w:sz w:val="26"/>
          <w:szCs w:val="26"/>
        </w:rPr>
        <w:t xml:space="preserve"> summary</w:t>
      </w:r>
      <w:r w:rsidR="00075050">
        <w:rPr>
          <w:sz w:val="26"/>
          <w:szCs w:val="26"/>
        </w:rPr>
        <w:t xml:space="preserve"> of the WSD’s finding of Sufficiency/</w:t>
      </w:r>
      <w:r w:rsidR="00902F02">
        <w:rPr>
          <w:sz w:val="26"/>
          <w:szCs w:val="26"/>
        </w:rPr>
        <w:t>Insufficiency</w:t>
      </w:r>
      <w:r w:rsidR="00D24AC0">
        <w:rPr>
          <w:sz w:val="26"/>
          <w:szCs w:val="26"/>
        </w:rPr>
        <w:t xml:space="preserve"> for each Deficiency</w:t>
      </w:r>
      <w:r w:rsidR="00075050">
        <w:rPr>
          <w:sz w:val="26"/>
          <w:szCs w:val="26"/>
        </w:rPr>
        <w:t xml:space="preserve"> and serves as a directory for finding </w:t>
      </w:r>
      <w:r w:rsidR="00807814">
        <w:rPr>
          <w:sz w:val="26"/>
          <w:szCs w:val="26"/>
        </w:rPr>
        <w:t xml:space="preserve">specific Deficiency analysis within this </w:t>
      </w:r>
      <w:r w:rsidR="00051725">
        <w:rPr>
          <w:sz w:val="26"/>
          <w:szCs w:val="26"/>
        </w:rPr>
        <w:t>Resolution</w:t>
      </w:r>
      <w:r w:rsidR="00807814">
        <w:rPr>
          <w:sz w:val="26"/>
          <w:szCs w:val="26"/>
        </w:rPr>
        <w:t xml:space="preserve">. </w:t>
      </w:r>
    </w:p>
    <w:p w:rsidRPr="00C46BA5" w:rsidR="006C17D2" w:rsidP="00153330" w:rsidRDefault="006C17D2" w14:paraId="6A434916" w14:textId="77777777">
      <w:pPr>
        <w:tabs>
          <w:tab w:val="left" w:pos="1260"/>
          <w:tab w:val="left" w:pos="2160"/>
        </w:tabs>
        <w:rPr>
          <w:sz w:val="26"/>
          <w:szCs w:val="26"/>
        </w:rPr>
      </w:pPr>
    </w:p>
    <w:p w:rsidR="003D4147" w:rsidP="00153330" w:rsidRDefault="00A10402" w14:paraId="1F114522" w14:textId="6941538A">
      <w:pPr>
        <w:pStyle w:val="BodyText"/>
      </w:pPr>
      <w:r>
        <w:t xml:space="preserve">The </w:t>
      </w:r>
      <w:r w:rsidRPr="009511CB" w:rsidR="009511CB">
        <w:t xml:space="preserve">WSD </w:t>
      </w:r>
      <w:r w:rsidR="00232024">
        <w:t xml:space="preserve">also </w:t>
      </w:r>
      <w:r w:rsidRPr="009511CB" w:rsidR="009511CB">
        <w:t xml:space="preserve">identified numerous Class C Deficiencies in </w:t>
      </w:r>
      <w:r w:rsidR="00DB7D00">
        <w:t>BVES’s</w:t>
      </w:r>
      <w:r w:rsidRPr="009511CB" w:rsidR="009511CB">
        <w:t xml:space="preserve"> </w:t>
      </w:r>
      <w:r w:rsidR="009B1BC8">
        <w:t>initial 2020</w:t>
      </w:r>
      <w:r w:rsidRPr="009511CB" w:rsidR="009511CB">
        <w:t xml:space="preserve"> WMP submission</w:t>
      </w:r>
      <w:r w:rsidR="000A083B">
        <w:t>.</w:t>
      </w:r>
      <w:r w:rsidRPr="009511CB" w:rsidR="009511CB">
        <w:t xml:space="preserve"> </w:t>
      </w:r>
      <w:r w:rsidR="00E2451C">
        <w:t>In</w:t>
      </w:r>
      <w:r w:rsidR="00CA6062">
        <w:t xml:space="preserve"> this Resolution, </w:t>
      </w:r>
      <w:r w:rsidRPr="009511CB" w:rsidR="009511CB">
        <w:t xml:space="preserve">Class C Deficiencies </w:t>
      </w:r>
      <w:r w:rsidR="00E2451C">
        <w:t xml:space="preserve">and </w:t>
      </w:r>
      <w:r w:rsidRPr="009511CB" w:rsidR="009511CB">
        <w:t xml:space="preserve">associated Conditions have either been (1) revised and renumbered, (2) deleted, or </w:t>
      </w:r>
      <w:r w:rsidR="006C17D2">
        <w:br/>
      </w:r>
      <w:r w:rsidRPr="009511CB" w:rsidR="009511CB">
        <w:t xml:space="preserve">(3) </w:t>
      </w:r>
      <w:r w:rsidRPr="009511CB" w:rsidR="6362C449">
        <w:t xml:space="preserve">newly </w:t>
      </w:r>
      <w:r w:rsidRPr="009511CB" w:rsidR="009511CB">
        <w:t xml:space="preserve">created in response to </w:t>
      </w:r>
      <w:r w:rsidR="00DB7D00">
        <w:t>BVES’s</w:t>
      </w:r>
      <w:r w:rsidRPr="009511CB" w:rsidR="009511CB">
        <w:t xml:space="preserve"> </w:t>
      </w:r>
      <w:r w:rsidR="00CA6062">
        <w:t>R</w:t>
      </w:r>
      <w:r w:rsidRPr="009511CB" w:rsidR="009511CB">
        <w:t xml:space="preserve">efile. These </w:t>
      </w:r>
      <w:r w:rsidR="00095DB6">
        <w:t xml:space="preserve">Class C </w:t>
      </w:r>
      <w:r w:rsidRPr="009511CB" w:rsidR="009511CB">
        <w:t xml:space="preserve">Deficiencies </w:t>
      </w:r>
      <w:r w:rsidR="00095DB6">
        <w:t>shall</w:t>
      </w:r>
      <w:r w:rsidRPr="009511CB" w:rsidR="009511CB">
        <w:t xml:space="preserve"> be addressed in </w:t>
      </w:r>
      <w:r w:rsidR="00DB7D00">
        <w:t>BVES’s</w:t>
      </w:r>
      <w:r w:rsidRPr="009511CB" w:rsidR="009511CB">
        <w:t xml:space="preserve"> 2021 WMP</w:t>
      </w:r>
      <w:r w:rsidR="00A65ACC">
        <w:t xml:space="preserve"> update</w:t>
      </w:r>
      <w:r w:rsidRPr="009511CB" w:rsidR="009511CB">
        <w:t xml:space="preserve">. BVES </w:t>
      </w:r>
      <w:r w:rsidR="00BB6A60">
        <w:t>was</w:t>
      </w:r>
      <w:r w:rsidRPr="009511CB" w:rsidR="009511CB">
        <w:t xml:space="preserve"> not </w:t>
      </w:r>
      <w:r w:rsidR="00BB6A60">
        <w:t>required to</w:t>
      </w:r>
      <w:r w:rsidRPr="009511CB" w:rsidR="009511CB">
        <w:t xml:space="preserve"> respond to </w:t>
      </w:r>
      <w:r w:rsidRPr="009511CB" w:rsidR="009511CB">
        <w:lastRenderedPageBreak/>
        <w:t xml:space="preserve">Class C Deficiencies from </w:t>
      </w:r>
      <w:r w:rsidR="000F2F3F">
        <w:t xml:space="preserve">the August 26, 2020 </w:t>
      </w:r>
      <w:r w:rsidR="00315C9C">
        <w:t>Final Action Statement</w:t>
      </w:r>
      <w:r w:rsidRPr="009511CB" w:rsidR="009511CB">
        <w:t>,</w:t>
      </w:r>
      <w:r w:rsidR="00BB6A60">
        <w:t xml:space="preserve"> in its </w:t>
      </w:r>
      <w:r w:rsidR="00453CC4">
        <w:t xml:space="preserve">2020 </w:t>
      </w:r>
      <w:r w:rsidR="00BB6A60">
        <w:t>WMP Refile</w:t>
      </w:r>
      <w:r w:rsidRPr="009511CB" w:rsidR="009511CB">
        <w:t>.</w:t>
      </w:r>
    </w:p>
    <w:p w:rsidR="006C17D2" w:rsidP="00153330" w:rsidRDefault="006C17D2" w14:paraId="0A2EBF62" w14:textId="77777777">
      <w:pPr>
        <w:pStyle w:val="BodyText"/>
      </w:pPr>
    </w:p>
    <w:p w:rsidR="00C154DA" w:rsidP="0028379C" w:rsidRDefault="0028379C" w14:paraId="29362627" w14:textId="6A2727F7">
      <w:pPr>
        <w:pStyle w:val="Heading1"/>
      </w:pPr>
      <w:bookmarkStart w:name="_Toc57822314" w:id="12"/>
      <w:bookmarkStart w:name="_Toc58420026" w:id="13"/>
      <w:r>
        <w:t>5.</w:t>
      </w:r>
      <w:r>
        <w:tab/>
      </w:r>
      <w:r w:rsidR="00C217FC">
        <w:t>Wildfire Safety Advisory Board</w:t>
      </w:r>
      <w:r w:rsidR="00C217FC">
        <w:rPr>
          <w:spacing w:val="-7"/>
        </w:rPr>
        <w:t xml:space="preserve"> </w:t>
      </w:r>
      <w:r w:rsidR="00C217FC">
        <w:t>Input</w:t>
      </w:r>
      <w:bookmarkEnd w:id="12"/>
      <w:bookmarkEnd w:id="13"/>
    </w:p>
    <w:p w:rsidR="00153330" w:rsidP="006C17D2" w:rsidRDefault="00153330" w14:paraId="0A456027" w14:textId="77777777">
      <w:pPr>
        <w:pStyle w:val="BodyText"/>
      </w:pPr>
    </w:p>
    <w:p w:rsidR="00C154DA" w:rsidP="00153330" w:rsidRDefault="00C217FC" w14:paraId="014C94A1" w14:textId="22866AF9">
      <w:pPr>
        <w:pStyle w:val="BodyText"/>
      </w:pPr>
      <w:r>
        <w:t xml:space="preserve">The WSAB provided recommendations on the WMPs of Pacific Gas and Electric Company (PG&amp;E), Southern California Edison </w:t>
      </w:r>
      <w:r w:rsidRPr="00B96F65">
        <w:t>Company (SCE), and San Diego Gas &amp; Electric Company (SDG&amp;E) on April 15, 2020. Although not focusing</w:t>
      </w:r>
      <w:r w:rsidRPr="00B96F65" w:rsidR="00B13ACA">
        <w:t xml:space="preserve"> </w:t>
      </w:r>
      <w:r w:rsidRPr="00B96F65">
        <w:t xml:space="preserve">specifically on </w:t>
      </w:r>
      <w:r w:rsidRPr="00B96F65" w:rsidR="00DB7D00">
        <w:t>BVES’s</w:t>
      </w:r>
      <w:r w:rsidRPr="00B96F65">
        <w:t xml:space="preserve"> WMP</w:t>
      </w:r>
      <w:r w:rsidRPr="00B96F65" w:rsidR="000464FA">
        <w:t xml:space="preserve"> or WMP Refile</w:t>
      </w:r>
      <w:r w:rsidRPr="00B96F65">
        <w:t>, the WSD has considered the WSAB’s</w:t>
      </w:r>
      <w:r w:rsidRPr="00B96F65" w:rsidR="00B13ACA">
        <w:t xml:space="preserve"> </w:t>
      </w:r>
      <w:r w:rsidRPr="00B96F65">
        <w:t>recommendations, and this Resolution incorporates WSAB’s input throughout.</w:t>
      </w:r>
    </w:p>
    <w:p w:rsidRPr="00B96F65" w:rsidR="00153330" w:rsidP="00153330" w:rsidRDefault="00153330" w14:paraId="19C28BC8" w14:textId="77777777">
      <w:pPr>
        <w:pStyle w:val="BodyText"/>
      </w:pPr>
    </w:p>
    <w:p w:rsidR="00C154DA" w:rsidP="00153330" w:rsidRDefault="00C217FC" w14:paraId="71EE9B8F" w14:textId="57792968">
      <w:pPr>
        <w:pStyle w:val="BodyText"/>
      </w:pPr>
      <w:r w:rsidRPr="00B96F65">
        <w:t>The WSAB focused its recommendations on high-level input and identification</w:t>
      </w:r>
      <w:r w:rsidRPr="00B96F65">
        <w:rPr>
          <w:spacing w:val="-25"/>
        </w:rPr>
        <w:t xml:space="preserve"> </w:t>
      </w:r>
      <w:r w:rsidRPr="00B96F65">
        <w:t xml:space="preserve">of shortcomings in the 2020 WMPs to inform upcoming wildfire mitigation efforts. WSAB recommendations focused on the following areas: vegetation management and inspection; grid design and system hardening; resource allocation methodology; and communication with the community, planning, </w:t>
      </w:r>
      <w:r w:rsidRPr="00B96F65" w:rsidR="00037F7F">
        <w:t>preparedness,</w:t>
      </w:r>
      <w:r w:rsidRPr="00B96F65">
        <w:t xml:space="preserve"> and recovery after PSPS</w:t>
      </w:r>
      <w:r w:rsidRPr="00B96F65">
        <w:rPr>
          <w:spacing w:val="-5"/>
        </w:rPr>
        <w:t xml:space="preserve"> </w:t>
      </w:r>
      <w:r w:rsidRPr="00B96F65">
        <w:t>events.</w:t>
      </w:r>
    </w:p>
    <w:p w:rsidRPr="00B96F65" w:rsidR="00153330" w:rsidP="00153330" w:rsidRDefault="00153330" w14:paraId="5E366BFF" w14:textId="77777777">
      <w:pPr>
        <w:pStyle w:val="BodyText"/>
      </w:pPr>
    </w:p>
    <w:p w:rsidR="00C154DA" w:rsidP="0028379C" w:rsidRDefault="0028379C" w14:paraId="69D2AA32" w14:textId="360D6630">
      <w:pPr>
        <w:pStyle w:val="Heading1"/>
      </w:pPr>
      <w:bookmarkStart w:name="_Ref57798805" w:id="14"/>
      <w:bookmarkStart w:name="_Toc57822315" w:id="15"/>
      <w:bookmarkStart w:name="_Toc58420027" w:id="16"/>
      <w:r>
        <w:t>6.</w:t>
      </w:r>
      <w:r>
        <w:tab/>
      </w:r>
      <w:r w:rsidRPr="00B96F65" w:rsidR="00C217FC">
        <w:t>Public and Stakeholder</w:t>
      </w:r>
      <w:r w:rsidRPr="00B96F65" w:rsidR="00C217FC">
        <w:rPr>
          <w:spacing w:val="-4"/>
        </w:rPr>
        <w:t xml:space="preserve"> </w:t>
      </w:r>
      <w:r w:rsidRPr="00B96F65" w:rsidR="00C217FC">
        <w:t>Comment</w:t>
      </w:r>
      <w:bookmarkEnd w:id="14"/>
      <w:bookmarkEnd w:id="15"/>
      <w:bookmarkEnd w:id="16"/>
    </w:p>
    <w:p w:rsidRPr="00B96F65" w:rsidR="00153330" w:rsidP="006C17D2" w:rsidRDefault="00153330" w14:paraId="0E686E9B" w14:textId="77777777">
      <w:pPr>
        <w:pStyle w:val="BodyText"/>
      </w:pPr>
    </w:p>
    <w:p w:rsidR="00C154DA" w:rsidP="00153330" w:rsidRDefault="00034AC8" w14:paraId="51D81F19" w14:textId="1B809B04">
      <w:pPr>
        <w:pStyle w:val="BodyText"/>
      </w:pPr>
      <w:r w:rsidRPr="00B96F65">
        <w:t>T</w:t>
      </w:r>
      <w:r w:rsidRPr="00B96F65" w:rsidR="00C217FC">
        <w:t>he California Public Advocates Office (</w:t>
      </w:r>
      <w:r w:rsidRPr="00B96F65" w:rsidR="00F033B3">
        <w:t>Cal</w:t>
      </w:r>
      <w:r w:rsidR="00AD5438">
        <w:t xml:space="preserve"> </w:t>
      </w:r>
      <w:r w:rsidRPr="00B96F65" w:rsidR="00F033B3">
        <w:t>Advocates</w:t>
      </w:r>
      <w:r w:rsidRPr="00B96F65" w:rsidR="00C217FC">
        <w:t xml:space="preserve">) submitted comments on </w:t>
      </w:r>
      <w:r w:rsidRPr="00B96F65" w:rsidR="004149E9">
        <w:t>October 19,</w:t>
      </w:r>
      <w:r w:rsidR="000D52BA">
        <w:t xml:space="preserve"> </w:t>
      </w:r>
      <w:r w:rsidRPr="00B96F65" w:rsidR="004149E9">
        <w:t>2020</w:t>
      </w:r>
      <w:r w:rsidRPr="00B96F65" w:rsidR="002C00A0">
        <w:t>,</w:t>
      </w:r>
      <w:r w:rsidRPr="00B96F65" w:rsidR="00C217FC">
        <w:t xml:space="preserve"> on </w:t>
      </w:r>
      <w:r w:rsidRPr="00B96F65" w:rsidR="00DB7D00">
        <w:t>BVES’s</w:t>
      </w:r>
      <w:r w:rsidRPr="00B96F65" w:rsidR="00C217FC">
        <w:t xml:space="preserve"> WMP </w:t>
      </w:r>
      <w:r w:rsidRPr="00B96F65" w:rsidR="002C00A0">
        <w:t>Refile</w:t>
      </w:r>
      <w:r w:rsidRPr="00B96F65" w:rsidR="00C217FC">
        <w:t xml:space="preserve"> and made the points listed below. This Resolution addresses relevant input.</w:t>
      </w:r>
    </w:p>
    <w:p w:rsidR="00153330" w:rsidP="00153330" w:rsidRDefault="00153330" w14:paraId="2FC7ABF7" w14:textId="77777777">
      <w:pPr>
        <w:pStyle w:val="BodyText"/>
      </w:pPr>
    </w:p>
    <w:p w:rsidR="00C154DA" w:rsidP="00153330" w:rsidRDefault="00F352F5" w14:paraId="6CA2F375" w14:textId="1A1CEF76">
      <w:pPr>
        <w:pStyle w:val="BodyText"/>
        <w:rPr>
          <w:b/>
        </w:rPr>
      </w:pPr>
      <w:r>
        <w:rPr>
          <w:b/>
        </w:rPr>
        <w:t>Cal</w:t>
      </w:r>
      <w:r w:rsidR="00AD5438">
        <w:rPr>
          <w:b/>
        </w:rPr>
        <w:t xml:space="preserve"> </w:t>
      </w:r>
      <w:r>
        <w:rPr>
          <w:b/>
        </w:rPr>
        <w:t>Advocates</w:t>
      </w:r>
    </w:p>
    <w:p w:rsidR="00153330" w:rsidP="00153330" w:rsidRDefault="00153330" w14:paraId="631B3557" w14:textId="77777777">
      <w:pPr>
        <w:pStyle w:val="BodyText"/>
      </w:pPr>
    </w:p>
    <w:p w:rsidRPr="00760F6E" w:rsidR="00FC3F0E" w:rsidP="006C17D2" w:rsidRDefault="00113DE1" w14:paraId="758C6442" w14:textId="77777777">
      <w:pPr>
        <w:pStyle w:val="ListParagraph"/>
        <w:widowControl/>
        <w:numPr>
          <w:ilvl w:val="0"/>
          <w:numId w:val="36"/>
        </w:numPr>
        <w:adjustRightInd w:val="0"/>
        <w:spacing w:after="120"/>
        <w:ind w:left="720" w:right="720" w:hanging="446"/>
        <w:rPr>
          <w:rFonts w:eastAsia="SymbolMT" w:cs="TimesNewRomanPSMT"/>
          <w:sz w:val="26"/>
          <w:szCs w:val="26"/>
        </w:rPr>
      </w:pPr>
      <w:r w:rsidRPr="0011384E">
        <w:rPr>
          <w:rFonts w:eastAsia="SymbolMT" w:cs="TimesNewRomanPSMT"/>
          <w:sz w:val="26"/>
          <w:szCs w:val="26"/>
        </w:rPr>
        <w:t>The WSD should require BVES to provide a plan to inspect the</w:t>
      </w:r>
      <w:r w:rsidRPr="00760F6E" w:rsidR="00FC3F0E">
        <w:rPr>
          <w:rFonts w:eastAsia="SymbolMT" w:cs="TimesNewRomanPSMT"/>
          <w:sz w:val="26"/>
          <w:szCs w:val="26"/>
        </w:rPr>
        <w:t xml:space="preserve"> </w:t>
      </w:r>
      <w:r w:rsidRPr="00760F6E">
        <w:rPr>
          <w:rFonts w:eastAsia="SymbolMT" w:cs="TimesNewRomanPSMT"/>
          <w:sz w:val="26"/>
          <w:szCs w:val="26"/>
        </w:rPr>
        <w:t>Radford Line prior to re</w:t>
      </w:r>
      <w:r w:rsidRPr="00760F6E" w:rsidR="00FC3F0E">
        <w:rPr>
          <w:rFonts w:eastAsia="SymbolMT" w:cs="TimesNewRomanPSMT"/>
          <w:sz w:val="26"/>
          <w:szCs w:val="26"/>
        </w:rPr>
        <w:t>-</w:t>
      </w:r>
      <w:r w:rsidRPr="00760F6E">
        <w:rPr>
          <w:rFonts w:eastAsia="SymbolMT" w:cs="TimesNewRomanPSMT"/>
          <w:sz w:val="26"/>
          <w:szCs w:val="26"/>
        </w:rPr>
        <w:t>energization in the fall.</w:t>
      </w:r>
    </w:p>
    <w:p w:rsidRPr="00760F6E" w:rsidR="00FC3F0E" w:rsidP="006C17D2" w:rsidRDefault="00113DE1" w14:paraId="1C719A96" w14:textId="0BC0E172">
      <w:pPr>
        <w:pStyle w:val="ListParagraph"/>
        <w:numPr>
          <w:ilvl w:val="0"/>
          <w:numId w:val="36"/>
        </w:numPr>
        <w:spacing w:after="120"/>
        <w:ind w:left="720" w:right="720" w:hanging="446"/>
        <w:rPr>
          <w:rFonts w:eastAsia="SymbolMT" w:cs="TimesNewRomanPSMT"/>
          <w:sz w:val="26"/>
          <w:szCs w:val="26"/>
        </w:rPr>
      </w:pPr>
      <w:r w:rsidRPr="00760F6E">
        <w:rPr>
          <w:rFonts w:eastAsia="SymbolMT" w:cs="TimesNewRomanPSMT"/>
          <w:sz w:val="26"/>
          <w:szCs w:val="26"/>
        </w:rPr>
        <w:t>The WSD should require BVES to perform a study of the potential</w:t>
      </w:r>
      <w:r w:rsidRPr="00760F6E" w:rsidR="00FC3F0E">
        <w:rPr>
          <w:rFonts w:eastAsia="SymbolMT" w:cs="TimesNewRomanPSMT"/>
          <w:sz w:val="26"/>
          <w:szCs w:val="26"/>
        </w:rPr>
        <w:t xml:space="preserve"> </w:t>
      </w:r>
      <w:r w:rsidRPr="00760F6E">
        <w:rPr>
          <w:rFonts w:eastAsia="SymbolMT" w:cs="TimesNewRomanPSMT"/>
          <w:sz w:val="26"/>
          <w:szCs w:val="26"/>
        </w:rPr>
        <w:t>ignition risk from its proposed battery energy storage system</w:t>
      </w:r>
      <w:r w:rsidR="00175614">
        <w:rPr>
          <w:rFonts w:eastAsia="SymbolMT" w:cs="TimesNewRomanPSMT"/>
          <w:sz w:val="26"/>
          <w:szCs w:val="26"/>
        </w:rPr>
        <w:t xml:space="preserve"> (BESS)</w:t>
      </w:r>
      <w:r w:rsidRPr="00760F6E" w:rsidR="00377418">
        <w:rPr>
          <w:rFonts w:eastAsia="SymbolMT" w:cs="TimesNewRomanPSMT"/>
          <w:sz w:val="26"/>
          <w:szCs w:val="26"/>
        </w:rPr>
        <w:t>.</w:t>
      </w:r>
    </w:p>
    <w:p w:rsidR="00C154DA" w:rsidP="006C17D2" w:rsidRDefault="00C217FC" w14:paraId="658C2D59" w14:textId="15401EE3">
      <w:pPr>
        <w:pStyle w:val="ListParagraph"/>
        <w:ind w:left="360"/>
        <w:rPr>
          <w:sz w:val="26"/>
          <w:szCs w:val="26"/>
        </w:rPr>
      </w:pPr>
      <w:r w:rsidRPr="00760F6E">
        <w:rPr>
          <w:sz w:val="26"/>
          <w:szCs w:val="26"/>
        </w:rPr>
        <w:t>In response to the comments, BVES states the following:</w:t>
      </w:r>
    </w:p>
    <w:p w:rsidRPr="00760F6E" w:rsidR="006C17D2" w:rsidP="006C17D2" w:rsidRDefault="006C17D2" w14:paraId="57ED99E5" w14:textId="77777777">
      <w:pPr>
        <w:pStyle w:val="ListParagraph"/>
        <w:ind w:left="360"/>
      </w:pPr>
    </w:p>
    <w:p w:rsidRPr="00FF6818" w:rsidR="00FE76A2" w:rsidP="006C17D2" w:rsidRDefault="00C217FC" w14:paraId="33A931DC" w14:textId="3D1B46A3">
      <w:pPr>
        <w:pStyle w:val="ListParagraph"/>
        <w:widowControl/>
        <w:numPr>
          <w:ilvl w:val="0"/>
          <w:numId w:val="17"/>
        </w:numPr>
        <w:tabs>
          <w:tab w:val="left" w:pos="2000"/>
          <w:tab w:val="left" w:pos="2001"/>
        </w:tabs>
        <w:spacing w:after="120"/>
        <w:ind w:left="720" w:right="720"/>
        <w:rPr>
          <w:sz w:val="26"/>
        </w:rPr>
      </w:pPr>
      <w:r w:rsidRPr="00760F6E">
        <w:rPr>
          <w:sz w:val="26"/>
          <w:szCs w:val="26"/>
        </w:rPr>
        <w:t xml:space="preserve">BVES </w:t>
      </w:r>
      <w:r w:rsidRPr="006B187A" w:rsidR="006B187A">
        <w:rPr>
          <w:sz w:val="26"/>
          <w:szCs w:val="26"/>
        </w:rPr>
        <w:t xml:space="preserve">personnel currently inspect the length of the Radford </w:t>
      </w:r>
      <w:r w:rsidR="00322876">
        <w:rPr>
          <w:sz w:val="26"/>
          <w:szCs w:val="26"/>
        </w:rPr>
        <w:t>L</w:t>
      </w:r>
      <w:r w:rsidRPr="006B187A" w:rsidR="006B187A">
        <w:rPr>
          <w:sz w:val="26"/>
          <w:szCs w:val="26"/>
        </w:rPr>
        <w:t>ine prior to its re-energization in November.</w:t>
      </w:r>
      <w:r w:rsidR="00FE76A2">
        <w:rPr>
          <w:sz w:val="26"/>
          <w:szCs w:val="26"/>
        </w:rPr>
        <w:t xml:space="preserve"> </w:t>
      </w:r>
    </w:p>
    <w:p w:rsidR="00C154DA" w:rsidP="006C17D2" w:rsidRDefault="00FE76A2" w14:paraId="10BB61D4" w14:textId="78B91869">
      <w:pPr>
        <w:pStyle w:val="ListParagraph"/>
        <w:widowControl/>
        <w:numPr>
          <w:ilvl w:val="0"/>
          <w:numId w:val="17"/>
        </w:numPr>
        <w:tabs>
          <w:tab w:val="left" w:pos="2000"/>
          <w:tab w:val="left" w:pos="2001"/>
        </w:tabs>
        <w:spacing w:after="120"/>
        <w:ind w:left="720" w:right="720"/>
        <w:rPr>
          <w:sz w:val="26"/>
        </w:rPr>
      </w:pPr>
      <w:r w:rsidRPr="00FE76A2">
        <w:rPr>
          <w:sz w:val="26"/>
          <w:szCs w:val="26"/>
        </w:rPr>
        <w:t>BVES agrees to include its Radford Line re-energization inspection plan in its 2021 WMP update.</w:t>
      </w:r>
    </w:p>
    <w:p w:rsidR="00C154DA" w:rsidP="006C17D2" w:rsidRDefault="00DE1699" w14:paraId="7FA4BC75" w14:textId="57E82FA2">
      <w:pPr>
        <w:pStyle w:val="ListParagraph"/>
        <w:widowControl/>
        <w:numPr>
          <w:ilvl w:val="0"/>
          <w:numId w:val="17"/>
        </w:numPr>
        <w:tabs>
          <w:tab w:val="left" w:pos="2000"/>
          <w:tab w:val="left" w:pos="2001"/>
        </w:tabs>
        <w:spacing w:after="120"/>
        <w:ind w:left="720" w:right="720"/>
        <w:rPr>
          <w:sz w:val="26"/>
        </w:rPr>
      </w:pPr>
      <w:r>
        <w:rPr>
          <w:sz w:val="26"/>
        </w:rPr>
        <w:lastRenderedPageBreak/>
        <w:t>BVES has not made a</w:t>
      </w:r>
      <w:r w:rsidRPr="00CF0229" w:rsidR="00CF0229">
        <w:rPr>
          <w:sz w:val="26"/>
        </w:rPr>
        <w:t xml:space="preserve"> final determination regarding a </w:t>
      </w:r>
      <w:r w:rsidR="00F1261E">
        <w:rPr>
          <w:sz w:val="26"/>
        </w:rPr>
        <w:t>BESS</w:t>
      </w:r>
      <w:r w:rsidRPr="00CF0229" w:rsidR="00CF0229">
        <w:rPr>
          <w:sz w:val="26"/>
        </w:rPr>
        <w:t>. Nor has an application for approval of a BESS been filed with the Commission.</w:t>
      </w:r>
      <w:r w:rsidR="005C0C92">
        <w:rPr>
          <w:sz w:val="26"/>
        </w:rPr>
        <w:t xml:space="preserve"> </w:t>
      </w:r>
      <w:r w:rsidRPr="005C0C92" w:rsidR="005C0C92">
        <w:rPr>
          <w:sz w:val="26"/>
        </w:rPr>
        <w:t xml:space="preserve">It is premature, and possibly a waste of customers’ money, to require an analysis in </w:t>
      </w:r>
      <w:r w:rsidR="00DB7D00">
        <w:rPr>
          <w:sz w:val="26"/>
        </w:rPr>
        <w:t>BVES’</w:t>
      </w:r>
      <w:r w:rsidRPr="005C0C92" w:rsidR="005C0C92">
        <w:rPr>
          <w:sz w:val="26"/>
        </w:rPr>
        <w:t xml:space="preserve">s 2021 WMP </w:t>
      </w:r>
      <w:r w:rsidR="008B5BC7">
        <w:rPr>
          <w:sz w:val="26"/>
        </w:rPr>
        <w:t>U</w:t>
      </w:r>
      <w:r w:rsidRPr="005C0C92" w:rsidR="005C0C92">
        <w:rPr>
          <w:sz w:val="26"/>
        </w:rPr>
        <w:t>pdate of potential safety issues when BVES has not reached any final determination on, or filed an application seeking approval of, any type of battery energy storage project.</w:t>
      </w:r>
    </w:p>
    <w:p w:rsidRPr="0011384E" w:rsidR="00F1261E" w:rsidP="006C17D2" w:rsidRDefault="00F1261E" w14:paraId="110CDBD5" w14:textId="4132A5E4">
      <w:pPr>
        <w:pStyle w:val="ListParagraph"/>
        <w:widowControl/>
        <w:numPr>
          <w:ilvl w:val="0"/>
          <w:numId w:val="17"/>
        </w:numPr>
        <w:tabs>
          <w:tab w:val="left" w:pos="2000"/>
          <w:tab w:val="left" w:pos="2001"/>
        </w:tabs>
        <w:spacing w:after="120"/>
        <w:ind w:left="720" w:right="720"/>
        <w:rPr>
          <w:sz w:val="26"/>
        </w:rPr>
      </w:pPr>
      <w:r w:rsidRPr="00F1261E">
        <w:rPr>
          <w:sz w:val="26"/>
        </w:rPr>
        <w:t>In the event BVES ultimately decides to pursue a BESS, an analysis of any safety issues, including any potential ignition risk posed by the construction of the BESS, will be included in an</w:t>
      </w:r>
      <w:r>
        <w:rPr>
          <w:sz w:val="26"/>
        </w:rPr>
        <w:t xml:space="preserve"> </w:t>
      </w:r>
      <w:r w:rsidRPr="0011384E">
        <w:rPr>
          <w:sz w:val="26"/>
        </w:rPr>
        <w:t>application seeking approval of the Commission.</w:t>
      </w:r>
    </w:p>
    <w:p w:rsidR="00C154DA" w:rsidP="0028379C" w:rsidRDefault="00CF3DC4" w14:paraId="6DDEC86A" w14:textId="6835615F">
      <w:pPr>
        <w:pStyle w:val="Heading1"/>
      </w:pPr>
      <w:bookmarkStart w:name="_Toc57822316" w:id="17"/>
      <w:bookmarkStart w:name="_Toc58420028" w:id="18"/>
      <w:r>
        <w:t>7.</w:t>
      </w:r>
      <w:r>
        <w:tab/>
      </w:r>
      <w:r w:rsidR="00C217FC">
        <w:t>Discussion</w:t>
      </w:r>
      <w:bookmarkEnd w:id="17"/>
      <w:bookmarkEnd w:id="18"/>
    </w:p>
    <w:p w:rsidR="00C9705F" w:rsidP="00C9705F" w:rsidRDefault="00C9705F" w14:paraId="7B994764" w14:textId="77777777">
      <w:pPr>
        <w:pStyle w:val="BodyText"/>
      </w:pPr>
    </w:p>
    <w:p w:rsidR="00C154DA" w:rsidP="00C9705F" w:rsidRDefault="00C217FC" w14:paraId="16BB8AB7" w14:textId="4254C0C9">
      <w:pPr>
        <w:pStyle w:val="BodyText"/>
      </w:pPr>
      <w:r>
        <w:t xml:space="preserve">The Commission has reviewed the actions taken by the Wildfire Safety Division (WSD) pursuant to Pub. Util. Code Section 8386.3, the recommendations of the Wildfire Safety Advisory Board (WSAB), stakeholder comments served on the Rulemaking (R.)18-10-007 service list, the underlying documents, and other public input. </w:t>
      </w:r>
      <w:r w:rsidRPr="002D3212">
        <w:t xml:space="preserve">The following aspects of </w:t>
      </w:r>
      <w:r w:rsidRPr="002D3212" w:rsidR="009D42F6">
        <w:t xml:space="preserve">BVES’s 2020 WMP Refile </w:t>
      </w:r>
      <w:r w:rsidRPr="002D3212">
        <w:t>raised concerns to the WSD:</w:t>
      </w:r>
    </w:p>
    <w:p w:rsidR="00C9705F" w:rsidP="00C9705F" w:rsidRDefault="00C9705F" w14:paraId="4874C9CB" w14:textId="77777777">
      <w:pPr>
        <w:pStyle w:val="BodyText"/>
      </w:pPr>
    </w:p>
    <w:p w:rsidR="00030F05" w:rsidP="00C9705F" w:rsidRDefault="00030F05" w14:paraId="584B5895" w14:textId="079385BA">
      <w:pPr>
        <w:pStyle w:val="BodyText"/>
      </w:pPr>
      <w:r w:rsidRPr="0011384E">
        <w:rPr>
          <w:i/>
          <w:iCs/>
        </w:rPr>
        <w:t>Lack of Public Safety Power Shutoff (PSPS) planning</w:t>
      </w:r>
      <w:r>
        <w:t xml:space="preserve"> - Although BVES has never initiated a PSPS event, its PSPS activity is governed, at least in part, by </w:t>
      </w:r>
      <w:r w:rsidR="00D74A49">
        <w:t>Southern California Edison</w:t>
      </w:r>
      <w:r w:rsidR="00EA0B9A">
        <w:t xml:space="preserve"> (SCE)</w:t>
      </w:r>
      <w:r>
        <w:t>, as BVES’</w:t>
      </w:r>
      <w:r w:rsidR="00D31FAB">
        <w:t>s</w:t>
      </w:r>
      <w:r>
        <w:t xml:space="preserve"> system is fed by SCE transmission lines, which may be subject to PSPS events. </w:t>
      </w:r>
      <w:r w:rsidRPr="00D74A49" w:rsidR="00D74A49">
        <w:t>BVES states that its 10-year vision is to eliminate the need for PSPS by focusing on de-energization mitigations</w:t>
      </w:r>
      <w:r w:rsidR="00DF3D7B">
        <w:t>;</w:t>
      </w:r>
      <w:r w:rsidR="00D74A49">
        <w:rPr>
          <w:rStyle w:val="FootnoteReference"/>
        </w:rPr>
        <w:footnoteReference w:id="12"/>
      </w:r>
      <w:r w:rsidR="00D74A49">
        <w:t xml:space="preserve"> however, in addition to mitigations, </w:t>
      </w:r>
      <w:r>
        <w:t>BVES must have better plans in place to prepare for a potential PSPS event that may occur in its service territory.</w:t>
      </w:r>
    </w:p>
    <w:p w:rsidR="00C9705F" w:rsidP="00C9705F" w:rsidRDefault="00C9705F" w14:paraId="417DDFDA" w14:textId="77777777">
      <w:pPr>
        <w:pStyle w:val="BodyText"/>
      </w:pPr>
    </w:p>
    <w:p w:rsidR="00030F05" w:rsidP="00C9705F" w:rsidRDefault="00030F05" w14:paraId="5D923D92" w14:textId="06ACCA1C">
      <w:pPr>
        <w:pStyle w:val="BodyText"/>
      </w:pPr>
      <w:r w:rsidRPr="0011384E">
        <w:rPr>
          <w:i/>
          <w:iCs/>
        </w:rPr>
        <w:t>Collaboration</w:t>
      </w:r>
      <w:r w:rsidR="674196D8">
        <w:t xml:space="preserve"> – </w:t>
      </w:r>
      <w:r>
        <w:t>BVES</w:t>
      </w:r>
      <w:r w:rsidR="674196D8">
        <w:t>'s</w:t>
      </w:r>
      <w:r>
        <w:t xml:space="preserve"> discussion of collaborative efforts focuses on local PSPS and public outreach collaborations. Table 30</w:t>
      </w:r>
      <w:r w:rsidR="00D74A49">
        <w:t xml:space="preserve"> of </w:t>
      </w:r>
      <w:r w:rsidR="00151A08">
        <w:t>BVES’s WMP</w:t>
      </w:r>
      <w:r w:rsidR="00D74A49">
        <w:t xml:space="preserve"> Refile</w:t>
      </w:r>
      <w:r w:rsidR="00463D5D">
        <w:t xml:space="preserve"> </w:t>
      </w:r>
      <w:r>
        <w:t>states that there are existing collaborations but gives little to no details, particularly with land management, fire mitigation, and suppression agencies (i.e.</w:t>
      </w:r>
      <w:r w:rsidR="27A6327D">
        <w:t>,</w:t>
      </w:r>
      <w:r>
        <w:t xml:space="preserve"> </w:t>
      </w:r>
      <w:r w:rsidR="00D044E7">
        <w:t>United States Forest Service (</w:t>
      </w:r>
      <w:r>
        <w:t>USFS</w:t>
      </w:r>
      <w:r w:rsidR="00D044E7">
        <w:t>)</w:t>
      </w:r>
      <w:r>
        <w:t xml:space="preserve"> and CAL FIRE). In addition, BVES does not detail how it uses best practices, nor how stakeholder and community feedback is incorporated into scoping its WMP initiatives.  BVES says that it “will collaboratively leverage information with partners,”</w:t>
      </w:r>
      <w:r w:rsidR="00D74A49">
        <w:rPr>
          <w:rStyle w:val="FootnoteReference"/>
        </w:rPr>
        <w:footnoteReference w:id="13"/>
      </w:r>
      <w:r>
        <w:t xml:space="preserve"> but does not provide </w:t>
      </w:r>
      <w:r>
        <w:lastRenderedPageBreak/>
        <w:t xml:space="preserve">details as to what those efforts are or what its expected outcomes of this collaboration will be. </w:t>
      </w:r>
    </w:p>
    <w:p w:rsidR="006C17D2" w:rsidP="00C9705F" w:rsidRDefault="006C17D2" w14:paraId="2DD25583" w14:textId="77777777">
      <w:pPr>
        <w:pStyle w:val="BodyText"/>
      </w:pPr>
    </w:p>
    <w:p w:rsidR="00030F05" w:rsidP="00C9705F" w:rsidRDefault="00030F05" w14:paraId="1048C028" w14:textId="5E82FD93">
      <w:pPr>
        <w:pStyle w:val="BodyText"/>
      </w:pPr>
      <w:r w:rsidRPr="0011384E">
        <w:rPr>
          <w:i/>
          <w:iCs/>
        </w:rPr>
        <w:t>Detail of its risk spend efficiency (RSE) and future modelling</w:t>
      </w:r>
      <w:r>
        <w:t xml:space="preserve"> – BVES states that it</w:t>
      </w:r>
      <w:r w:rsidR="00B42999">
        <w:t>s</w:t>
      </w:r>
      <w:r w:rsidDel="00B42999">
        <w:t xml:space="preserve"> </w:t>
      </w:r>
      <w:r>
        <w:t>grid hardening measures are critical to mitigate wildfire risks.</w:t>
      </w:r>
      <w:r w:rsidR="00D74A49">
        <w:rPr>
          <w:rStyle w:val="FootnoteReference"/>
        </w:rPr>
        <w:footnoteReference w:id="14"/>
      </w:r>
      <w:r>
        <w:t xml:space="preserve"> While BVES provide</w:t>
      </w:r>
      <w:r w:rsidR="003D7654">
        <w:t>s</w:t>
      </w:r>
      <w:r w:rsidR="00E02250">
        <w:t xml:space="preserve"> RSE</w:t>
      </w:r>
      <w:r>
        <w:t xml:space="preserve"> </w:t>
      </w:r>
      <w:r w:rsidR="24BBB8DF">
        <w:t xml:space="preserve">cost </w:t>
      </w:r>
      <w:r>
        <w:t>estimates for a number of initiatives and provides a high-level comparative analysis, BVES’</w:t>
      </w:r>
      <w:r w:rsidR="007042F2">
        <w:t>s</w:t>
      </w:r>
      <w:r>
        <w:t xml:space="preserve"> WMP Refile </w:t>
      </w:r>
      <w:r w:rsidR="00070846">
        <w:t>seems to rely he</w:t>
      </w:r>
      <w:r w:rsidR="00C11B54">
        <w:t xml:space="preserve">avily on input from subject matter experts but </w:t>
      </w:r>
      <w:r>
        <w:t xml:space="preserve">does not explain </w:t>
      </w:r>
      <w:r w:rsidR="00EC79F3">
        <w:t xml:space="preserve">the </w:t>
      </w:r>
      <w:r>
        <w:t xml:space="preserve">assumptions made and how </w:t>
      </w:r>
      <w:r w:rsidR="004C698D">
        <w:t>this subject matter expertise was incorporated into</w:t>
      </w:r>
      <w:r>
        <w:t xml:space="preserve"> wildfire RSE and PSPS RSE calculat</w:t>
      </w:r>
      <w:r w:rsidR="004C698D">
        <w:t>ions</w:t>
      </w:r>
      <w:r>
        <w:t>. BVES also state</w:t>
      </w:r>
      <w:r w:rsidR="003D7654">
        <w:t>s</w:t>
      </w:r>
      <w:r>
        <w:t xml:space="preserve"> it will develop a model to quantify ignition risk drivers and associated probabilities</w:t>
      </w:r>
      <w:r w:rsidR="00D74A49">
        <w:rPr>
          <w:rStyle w:val="FootnoteReference"/>
        </w:rPr>
        <w:footnoteReference w:id="15"/>
      </w:r>
      <w:r>
        <w:t xml:space="preserve"> but does not provide details of its intended plans or timelines for implementation. </w:t>
      </w:r>
    </w:p>
    <w:p w:rsidR="00C9705F" w:rsidP="00C9705F" w:rsidRDefault="00C9705F" w14:paraId="74964C6A" w14:textId="77777777">
      <w:pPr>
        <w:pStyle w:val="BodyText"/>
      </w:pPr>
    </w:p>
    <w:p w:rsidR="00C154DA" w:rsidP="00C9705F" w:rsidRDefault="00030F05" w14:paraId="055C3DD0" w14:textId="44FE847B">
      <w:pPr>
        <w:pStyle w:val="BodyText"/>
      </w:pPr>
      <w:r w:rsidRPr="0011384E">
        <w:rPr>
          <w:i/>
          <w:iCs/>
        </w:rPr>
        <w:t>Data governance</w:t>
      </w:r>
      <w:r>
        <w:t xml:space="preserve"> - BVES vaguely describes its plans to address GIS data sharing capabilities and develop a centralized data repository. BVES’</w:t>
      </w:r>
      <w:r w:rsidR="00200CA8">
        <w:t>s</w:t>
      </w:r>
      <w:r>
        <w:t xml:space="preserve"> WMP Refile indicates an intent to develop an action plan to address </w:t>
      </w:r>
      <w:r w:rsidR="00D74A49">
        <w:t xml:space="preserve">data issues and “conduct </w:t>
      </w:r>
      <w:r w:rsidRPr="00B96F65" w:rsidR="00D74A49">
        <w:t>a GIS capability assessment to assure it can manage data on an enterprise-wide basis”</w:t>
      </w:r>
      <w:r w:rsidRPr="00B96F65" w:rsidR="00D74A49">
        <w:rPr>
          <w:rStyle w:val="FootnoteReference"/>
        </w:rPr>
        <w:footnoteReference w:id="16"/>
      </w:r>
      <w:r w:rsidRPr="00B96F65" w:rsidR="00D74A49">
        <w:t xml:space="preserve"> </w:t>
      </w:r>
      <w:r w:rsidRPr="00B96F65">
        <w:t xml:space="preserve">before </w:t>
      </w:r>
      <w:r w:rsidRPr="00B96F65" w:rsidR="00D74A49">
        <w:t>the 2021</w:t>
      </w:r>
      <w:r w:rsidRPr="00B96F65">
        <w:t xml:space="preserve"> WMP </w:t>
      </w:r>
      <w:r w:rsidRPr="00B96F65" w:rsidR="00595234">
        <w:t>Update</w:t>
      </w:r>
      <w:r w:rsidRPr="00B96F65">
        <w:t xml:space="preserve"> but no supporting details are provided. </w:t>
      </w:r>
    </w:p>
    <w:p w:rsidRPr="00B96F65" w:rsidR="00C9705F" w:rsidP="00C9705F" w:rsidRDefault="00C9705F" w14:paraId="732D33D4" w14:textId="77777777">
      <w:pPr>
        <w:pStyle w:val="BodyText"/>
      </w:pPr>
    </w:p>
    <w:p w:rsidRPr="00B96F65" w:rsidR="00C154DA" w:rsidP="00C9705F" w:rsidRDefault="00650D9C" w14:paraId="3EBC0557" w14:textId="55FDD394">
      <w:pPr>
        <w:pStyle w:val="BodyText"/>
        <w:spacing w:line="322" w:lineRule="exact"/>
      </w:pPr>
      <w:r w:rsidRPr="00B96F65">
        <w:t>Because of the</w:t>
      </w:r>
      <w:r w:rsidRPr="00B96F65" w:rsidR="006405D7">
        <w:t xml:space="preserve"> above concerns and other </w:t>
      </w:r>
      <w:r w:rsidRPr="00B96F65" w:rsidR="004068EB">
        <w:t>deficiencies</w:t>
      </w:r>
      <w:r w:rsidRPr="00B96F65" w:rsidR="006405D7">
        <w:t xml:space="preserve"> discussed throughout this Resolution</w:t>
      </w:r>
      <w:r w:rsidRPr="00B96F65" w:rsidR="00C217FC">
        <w:t xml:space="preserve">, the WSD’s approval of </w:t>
      </w:r>
      <w:r w:rsidRPr="00B96F65" w:rsidR="00DB7D00">
        <w:t>BVES’s</w:t>
      </w:r>
      <w:r w:rsidRPr="00B96F65" w:rsidR="00C217FC">
        <w:t xml:space="preserve"> WMP is conditioned </w:t>
      </w:r>
      <w:r w:rsidRPr="00B96F65" w:rsidR="00F73AF6">
        <w:t>up</w:t>
      </w:r>
      <w:r w:rsidRPr="00B96F65" w:rsidR="00C217FC">
        <w:t xml:space="preserve">on </w:t>
      </w:r>
      <w:r w:rsidRPr="00B96F65" w:rsidR="00DB7D00">
        <w:t>BVES’s</w:t>
      </w:r>
    </w:p>
    <w:p w:rsidR="00C154DA" w:rsidP="00C9705F" w:rsidRDefault="00C217FC" w14:paraId="4E25BDF6" w14:textId="282A415B">
      <w:pPr>
        <w:pStyle w:val="BodyText"/>
      </w:pPr>
      <w:r w:rsidRPr="00B96F65">
        <w:t xml:space="preserve">compliance with each of the “conditions” set forth in Appendix A. </w:t>
      </w:r>
    </w:p>
    <w:p w:rsidRPr="00B96F65" w:rsidR="00C9705F" w:rsidP="00C9705F" w:rsidRDefault="00C9705F" w14:paraId="781A04EA" w14:textId="77777777">
      <w:pPr>
        <w:pStyle w:val="BodyText"/>
      </w:pPr>
    </w:p>
    <w:p w:rsidR="00D74A49" w:rsidP="00C9705F" w:rsidRDefault="00C217FC" w14:paraId="328C323B" w14:textId="193B8271">
      <w:pPr>
        <w:pStyle w:val="BodyText"/>
      </w:pPr>
      <w:r w:rsidRPr="00B96F65">
        <w:t>The following sections discuss in detail the WMP, its contents, required changes, and conditions imposed on approval. They follow the template provided in</w:t>
      </w:r>
      <w:r w:rsidR="008B682F">
        <w:t xml:space="preserve"> the</w:t>
      </w:r>
      <w:r w:rsidRPr="00B96F65">
        <w:t xml:space="preserve"> </w:t>
      </w:r>
      <w:r w:rsidR="00BA1206">
        <w:t xml:space="preserve">2020 </w:t>
      </w:r>
      <w:r w:rsidRPr="00B96F65">
        <w:t>WMP Guidelines attached to the R.18-10-007 Administrative Law Judge’s (ALJ) December 16, 2019 ruling as Attachment 1.</w:t>
      </w:r>
    </w:p>
    <w:p w:rsidRPr="002D3FEC" w:rsidR="00C9705F" w:rsidP="00C9705F" w:rsidRDefault="00C9705F" w14:paraId="1B07DF3A" w14:textId="77777777">
      <w:pPr>
        <w:pStyle w:val="BodyText"/>
      </w:pPr>
    </w:p>
    <w:p w:rsidR="00C154DA" w:rsidP="00CF3DC4" w:rsidRDefault="00CF3DC4" w14:paraId="17A3EC80" w14:textId="0C515679">
      <w:pPr>
        <w:pStyle w:val="Heading2"/>
        <w:numPr>
          <w:ilvl w:val="0"/>
          <w:numId w:val="0"/>
        </w:numPr>
        <w:spacing w:before="0" w:beforeAutospacing="0" w:after="0" w:afterAutospacing="0"/>
        <w:ind w:left="1440" w:hanging="720"/>
      </w:pPr>
      <w:bookmarkStart w:name="_Toc57822317" w:id="19"/>
      <w:bookmarkStart w:name="_Toc58420029" w:id="20"/>
      <w:r>
        <w:t>7.1</w:t>
      </w:r>
      <w:r>
        <w:tab/>
      </w:r>
      <w:r w:rsidR="00C217FC">
        <w:t>Persons Responsible for Executing the</w:t>
      </w:r>
      <w:r w:rsidRPr="002D3FEC" w:rsidR="00C217FC">
        <w:t xml:space="preserve"> </w:t>
      </w:r>
      <w:r w:rsidR="00C217FC">
        <w:t>Plan</w:t>
      </w:r>
      <w:bookmarkEnd w:id="19"/>
      <w:bookmarkEnd w:id="20"/>
    </w:p>
    <w:p w:rsidR="00C9705F" w:rsidP="00C9705F" w:rsidRDefault="00C9705F" w14:paraId="1C08239B" w14:textId="77777777">
      <w:pPr>
        <w:pStyle w:val="BodyText"/>
      </w:pPr>
    </w:p>
    <w:p w:rsidR="00C154DA" w:rsidP="00C9705F" w:rsidRDefault="00C217FC" w14:paraId="1D7DF1FE" w14:textId="68A527FC">
      <w:pPr>
        <w:pStyle w:val="BodyText"/>
      </w:pPr>
      <w:r>
        <w:t xml:space="preserve">This section of the WMP requires that the filer designate a company executive with overall responsibility </w:t>
      </w:r>
      <w:r w:rsidRPr="00B96F65">
        <w:t>for the plan, and program owners specific to each component of the plan. The section also requires a senior officer to verify the contents of the plan, and the filer to designate key personnel responsible for major areas of the WMP.</w:t>
      </w:r>
      <w:r w:rsidRPr="00B96F65" w:rsidR="007F6958">
        <w:t xml:space="preserve"> </w:t>
      </w:r>
      <w:r w:rsidRPr="00B96F65">
        <w:t>BVES provides the required information.</w:t>
      </w:r>
    </w:p>
    <w:p w:rsidRPr="00B96F65" w:rsidR="00C9705F" w:rsidP="00C9705F" w:rsidRDefault="00C9705F" w14:paraId="22FBDA39" w14:textId="77777777">
      <w:pPr>
        <w:pStyle w:val="BodyText"/>
      </w:pPr>
    </w:p>
    <w:p w:rsidRPr="00B96F65" w:rsidR="00C154DA" w:rsidP="00CF3DC4" w:rsidRDefault="00CF3DC4" w14:paraId="03B97073" w14:textId="18247D8C">
      <w:pPr>
        <w:pStyle w:val="Heading2"/>
        <w:numPr>
          <w:ilvl w:val="0"/>
          <w:numId w:val="0"/>
        </w:numPr>
        <w:spacing w:before="0" w:beforeAutospacing="0" w:after="0" w:afterAutospacing="0"/>
        <w:ind w:left="1440" w:hanging="720"/>
      </w:pPr>
      <w:bookmarkStart w:name="_Toc57822318" w:id="21"/>
      <w:bookmarkStart w:name="_Toc58420030" w:id="22"/>
      <w:r>
        <w:lastRenderedPageBreak/>
        <w:t>7.2</w:t>
      </w:r>
      <w:r>
        <w:tab/>
      </w:r>
      <w:r w:rsidRPr="00B96F65" w:rsidR="00C217FC">
        <w:t>Metrics and Underlying</w:t>
      </w:r>
      <w:r w:rsidRPr="00CF3DC4" w:rsidR="00C217FC">
        <w:t xml:space="preserve"> </w:t>
      </w:r>
      <w:r w:rsidRPr="00B96F65" w:rsidR="00C217FC">
        <w:t>Data</w:t>
      </w:r>
      <w:bookmarkEnd w:id="21"/>
      <w:bookmarkEnd w:id="22"/>
    </w:p>
    <w:p w:rsidR="00C9705F" w:rsidP="00C9705F" w:rsidRDefault="00C9705F" w14:paraId="726D5D67" w14:textId="77777777">
      <w:pPr>
        <w:pStyle w:val="BodyText"/>
      </w:pPr>
    </w:p>
    <w:p w:rsidR="00C154DA" w:rsidP="00C9705F" w:rsidRDefault="00C217FC" w14:paraId="7C1B90B7" w14:textId="6122A96A">
      <w:pPr>
        <w:pStyle w:val="BodyText"/>
      </w:pPr>
      <w:r w:rsidRPr="00B96F65">
        <w:t>The metrics and underlying data section of the WMP represents</w:t>
      </w:r>
      <w:r w:rsidRPr="00B96F65" w:rsidR="0049700F">
        <w:t>:</w:t>
      </w:r>
    </w:p>
    <w:p w:rsidRPr="00B96F65" w:rsidR="00053599" w:rsidP="00C9705F" w:rsidRDefault="00053599" w14:paraId="09CA2206" w14:textId="77777777">
      <w:pPr>
        <w:pStyle w:val="BodyText"/>
      </w:pPr>
    </w:p>
    <w:p w:rsidR="00C154DA" w:rsidP="00053599" w:rsidRDefault="00C217FC" w14:paraId="488BAB60" w14:textId="77777777">
      <w:pPr>
        <w:pStyle w:val="ListParagraph"/>
        <w:widowControl/>
        <w:numPr>
          <w:ilvl w:val="0"/>
          <w:numId w:val="15"/>
        </w:numPr>
        <w:tabs>
          <w:tab w:val="left" w:pos="2360"/>
          <w:tab w:val="left" w:pos="2361"/>
        </w:tabs>
        <w:spacing w:after="120"/>
        <w:ind w:left="720" w:right="720"/>
        <w:rPr>
          <w:sz w:val="26"/>
        </w:rPr>
      </w:pPr>
      <w:r w:rsidRPr="00B96F65">
        <w:rPr>
          <w:i/>
          <w:sz w:val="26"/>
        </w:rPr>
        <w:t xml:space="preserve">Progress metrics </w:t>
      </w:r>
      <w:r w:rsidRPr="00B96F65">
        <w:rPr>
          <w:sz w:val="26"/>
        </w:rPr>
        <w:t>track how much electrical corporation wildfire mitigation activity has managed to change the conditions of</w:t>
      </w:r>
      <w:r w:rsidRPr="00B96F65">
        <w:rPr>
          <w:spacing w:val="-29"/>
          <w:sz w:val="26"/>
        </w:rPr>
        <w:t xml:space="preserve"> </w:t>
      </w:r>
      <w:r w:rsidRPr="00B96F65">
        <w:rPr>
          <w:sz w:val="26"/>
        </w:rPr>
        <w:t>electrical corporation wildfire risk exposure in terms of drivers</w:t>
      </w:r>
      <w:r>
        <w:rPr>
          <w:sz w:val="26"/>
        </w:rPr>
        <w:t xml:space="preserve"> of ignition probability.</w:t>
      </w:r>
    </w:p>
    <w:p w:rsidR="00C154DA" w:rsidP="00053599" w:rsidRDefault="00C217FC" w14:paraId="313A551F" w14:textId="77777777">
      <w:pPr>
        <w:pStyle w:val="ListParagraph"/>
        <w:widowControl/>
        <w:numPr>
          <w:ilvl w:val="0"/>
          <w:numId w:val="15"/>
        </w:numPr>
        <w:tabs>
          <w:tab w:val="left" w:pos="2360"/>
          <w:tab w:val="left" w:pos="2361"/>
        </w:tabs>
        <w:spacing w:after="120"/>
        <w:ind w:left="720" w:right="720"/>
        <w:rPr>
          <w:sz w:val="26"/>
        </w:rPr>
      </w:pPr>
      <w:r>
        <w:rPr>
          <w:i/>
          <w:sz w:val="26"/>
        </w:rPr>
        <w:t xml:space="preserve">Outcome metrics </w:t>
      </w:r>
      <w:r>
        <w:rPr>
          <w:sz w:val="26"/>
        </w:rPr>
        <w:t>measure the performance of an electrical corporation and its service territory in terms of both leading and lagging indicators of wildfire risk, PSPS risk, and other direct and indirect consequences of wildfire and PSPS, including the potential unintended</w:t>
      </w:r>
      <w:r>
        <w:rPr>
          <w:spacing w:val="-36"/>
          <w:sz w:val="26"/>
        </w:rPr>
        <w:t xml:space="preserve"> </w:t>
      </w:r>
      <w:r>
        <w:rPr>
          <w:sz w:val="26"/>
        </w:rPr>
        <w:t>consequences of wildfire mitigation</w:t>
      </w:r>
      <w:r>
        <w:rPr>
          <w:spacing w:val="-4"/>
          <w:sz w:val="26"/>
        </w:rPr>
        <w:t xml:space="preserve"> </w:t>
      </w:r>
      <w:r>
        <w:rPr>
          <w:sz w:val="26"/>
        </w:rPr>
        <w:t>work.</w:t>
      </w:r>
    </w:p>
    <w:p w:rsidR="00C154DA" w:rsidP="00053599" w:rsidRDefault="00C217FC" w14:paraId="25E05889" w14:textId="77777777">
      <w:pPr>
        <w:pStyle w:val="ListParagraph"/>
        <w:widowControl/>
        <w:numPr>
          <w:ilvl w:val="0"/>
          <w:numId w:val="15"/>
        </w:numPr>
        <w:tabs>
          <w:tab w:val="left" w:pos="2360"/>
          <w:tab w:val="left" w:pos="2361"/>
        </w:tabs>
        <w:spacing w:after="120"/>
        <w:ind w:left="720" w:right="720"/>
        <w:rPr>
          <w:sz w:val="26"/>
        </w:rPr>
      </w:pPr>
      <w:r>
        <w:rPr>
          <w:i/>
          <w:sz w:val="26"/>
        </w:rPr>
        <w:t xml:space="preserve">Program targets </w:t>
      </w:r>
      <w:r>
        <w:rPr>
          <w:sz w:val="26"/>
        </w:rPr>
        <w:t>measure tracking of proposed wildfire mitigation activities against the scope and pace of those activities as laid out in</w:t>
      </w:r>
      <w:r>
        <w:rPr>
          <w:spacing w:val="-33"/>
          <w:sz w:val="26"/>
        </w:rPr>
        <w:t xml:space="preserve"> </w:t>
      </w:r>
      <w:r>
        <w:rPr>
          <w:sz w:val="26"/>
        </w:rPr>
        <w:t>the WMPs but do not track the efficacy of those activities. The primary use of these program targets in 2020 will be to gauge electrical corporation follow-through on WMPs.</w:t>
      </w:r>
    </w:p>
    <w:p w:rsidR="00C154DA" w:rsidP="00053599" w:rsidRDefault="00C217FC" w14:paraId="0FFE7F79" w14:textId="15CF3ABB">
      <w:pPr>
        <w:pStyle w:val="BodyText"/>
      </w:pPr>
      <w:r>
        <w:t>This section first requires filers to discuss how their plans have evolved since 2019, outline major themes and lessons learned from implementation of their 2019 plan and discuss how the filers performance against metrics used in their 2019 plans have informed their 2020 WMP. A series of tables then requires reporting of recent performance on predefined outcome and progress metrics, including numbers of ignitions, near misses, PSPS events, worker and public deaths and injuries, acreage affected, and assets destroyed by fire, and critical infrastructure impacts, as well as additional metrics the filer proposes to use to ensure the effectiveness of its efforts in quantitatively mitigating the risk of utility-caused catastrophic wildfire. This section also requires filers to detail their methodology for calculating or modeling potential impact of ignitions, includi</w:t>
      </w:r>
      <w:r w:rsidR="004E5E0A">
        <w:t xml:space="preserve">ng </w:t>
      </w:r>
      <w:r>
        <w:t>all data inputs used, data selection and treatment methodologies, assumptions, equations or algorithms used</w:t>
      </w:r>
      <w:r w:rsidR="00972329">
        <w:t>,</w:t>
      </w:r>
      <w:r>
        <w:t xml:space="preserve"> and types of outputs produced. Finally, this section requires </w:t>
      </w:r>
      <w:r w:rsidRPr="00B96F65">
        <w:t>filers to provide a number of GIS files detailing spatial information about their service territory and performance, including recent weather patterns, location of recent ignitions, area and duration of PSPS events, location of lines and assets, geographic and population characteristics and location of planned initiatives.</w:t>
      </w:r>
    </w:p>
    <w:p w:rsidR="00053599" w:rsidP="00053599" w:rsidRDefault="00053599" w14:paraId="4A0CE675" w14:textId="77777777">
      <w:pPr>
        <w:pStyle w:val="BodyText"/>
      </w:pPr>
    </w:p>
    <w:p w:rsidR="00C154DA" w:rsidP="00053599" w:rsidRDefault="00C217FC" w14:paraId="316D04F2" w14:textId="4080EE3A">
      <w:pPr>
        <w:pStyle w:val="BodyText"/>
      </w:pPr>
      <w:r w:rsidRPr="00B96F65">
        <w:lastRenderedPageBreak/>
        <w:t xml:space="preserve">BVES </w:t>
      </w:r>
      <w:r w:rsidRPr="00B96F65" w:rsidR="00251AD9">
        <w:t>presents an</w:t>
      </w:r>
      <w:r w:rsidRPr="00B96F65">
        <w:t xml:space="preserve"> </w:t>
      </w:r>
      <w:r w:rsidRPr="00B96F65" w:rsidR="001E1C1C">
        <w:t>h</w:t>
      </w:r>
      <w:r w:rsidRPr="00B96F65">
        <w:t xml:space="preserve">onest </w:t>
      </w:r>
      <w:r w:rsidRPr="00B96F65" w:rsidR="001E1C1C">
        <w:t xml:space="preserve">and transparent </w:t>
      </w:r>
      <w:r w:rsidRPr="00B96F65">
        <w:t xml:space="preserve">reflection on past lessons learned, programming gaps, and goals moving forward. Its major lessons learned </w:t>
      </w:r>
      <w:r w:rsidRPr="00B96F65" w:rsidR="0034104C">
        <w:t>“include resource/personnel planning for new and enhanced initiatives such as recordkeeping practices, external constraints related to materials procurement, siting constraints, weather impacts shortening work order windows, and ensuring sufficient collaboration is made with community members and public safety partners ahead of each fire season.”</w:t>
      </w:r>
      <w:r w:rsidRPr="00B96F65" w:rsidR="0034104C">
        <w:rPr>
          <w:rStyle w:val="FootnoteReference"/>
        </w:rPr>
        <w:footnoteReference w:id="17"/>
      </w:r>
    </w:p>
    <w:p w:rsidRPr="00B96F65" w:rsidR="00C9705F" w:rsidP="00C9705F" w:rsidRDefault="00C9705F" w14:paraId="2D3FF692" w14:textId="77777777">
      <w:pPr>
        <w:pStyle w:val="BodyText"/>
      </w:pPr>
    </w:p>
    <w:p w:rsidR="00C154DA" w:rsidP="00C9705F" w:rsidRDefault="00C217FC" w14:paraId="3E639666" w14:textId="09E30E2B">
      <w:pPr>
        <w:pStyle w:val="BodyText"/>
      </w:pPr>
      <w:r w:rsidRPr="00B96F65">
        <w:t xml:space="preserve">BVES also identifies permitting challenges that caused delays in </w:t>
      </w:r>
      <w:r w:rsidRPr="00B96F65" w:rsidR="001A3B81">
        <w:t xml:space="preserve">implementing </w:t>
      </w:r>
      <w:r w:rsidRPr="00B96F65">
        <w:t xml:space="preserve">2019 </w:t>
      </w:r>
      <w:r w:rsidRPr="00B96F65" w:rsidR="001A3B81">
        <w:t xml:space="preserve">plans </w:t>
      </w:r>
      <w:r w:rsidRPr="00B96F65">
        <w:t>as a lesson learned for 2020 and beyond. BVES states that it plans to address design and permitting needs of projects that typically incur seasonal constraints for 2021 and beyond</w:t>
      </w:r>
      <w:r w:rsidRPr="00B96F65" w:rsidR="00631EF7">
        <w:t>.</w:t>
      </w:r>
      <w:r w:rsidRPr="00B96F65" w:rsidR="00E96D6D">
        <w:t xml:space="preserve"> </w:t>
      </w:r>
      <w:r w:rsidRPr="00B96F65" w:rsidR="00631EF7">
        <w:t>H</w:t>
      </w:r>
      <w:r w:rsidRPr="00B96F65" w:rsidR="00E96D6D">
        <w:t xml:space="preserve">owever, BVES provides no details </w:t>
      </w:r>
      <w:r w:rsidRPr="00B96F65" w:rsidR="00692CF2">
        <w:t>on how it plans to address permitting concerns and delays.</w:t>
      </w:r>
    </w:p>
    <w:p w:rsidRPr="00B96F65" w:rsidR="00C9705F" w:rsidP="00C9705F" w:rsidRDefault="00C9705F" w14:paraId="66A333E7" w14:textId="77777777">
      <w:pPr>
        <w:pStyle w:val="BodyText"/>
      </w:pPr>
    </w:p>
    <w:p w:rsidR="00C154DA" w:rsidP="00C9705F" w:rsidRDefault="00C217FC" w14:paraId="0D8DA2C5" w14:textId="1E0B0C2C">
      <w:pPr>
        <w:pStyle w:val="BodyText"/>
      </w:pPr>
      <w:r w:rsidRPr="00B96F65">
        <w:t>BVES provides detailed table</w:t>
      </w:r>
      <w:r w:rsidRPr="00B96F65" w:rsidR="00476DB0">
        <w:t>s</w:t>
      </w:r>
      <w:r w:rsidRPr="00B96F65">
        <w:t xml:space="preserve"> of metrics.</w:t>
      </w:r>
      <w:r w:rsidRPr="00B96F65" w:rsidR="0048235D">
        <w:rPr>
          <w:rStyle w:val="FootnoteReference"/>
        </w:rPr>
        <w:footnoteReference w:id="18"/>
      </w:r>
      <w:r w:rsidRPr="00B96F65">
        <w:t xml:space="preserve"> </w:t>
      </w:r>
      <w:r w:rsidRPr="00B96F65" w:rsidR="00874F5A">
        <w:t xml:space="preserve">BVES notes that </w:t>
      </w:r>
      <w:r w:rsidRPr="00B96F65" w:rsidR="00D41820">
        <w:t xml:space="preserve">it began </w:t>
      </w:r>
      <w:r w:rsidRPr="00B96F65" w:rsidR="00065BD5">
        <w:t>formal</w:t>
      </w:r>
      <w:r w:rsidRPr="00B96F65" w:rsidR="00D41820">
        <w:t>ly</w:t>
      </w:r>
      <w:r w:rsidRPr="00B96F65" w:rsidR="00065BD5">
        <w:t xml:space="preserve"> tracking</w:t>
      </w:r>
      <w:r w:rsidRPr="00B96F65" w:rsidR="00EF5499">
        <w:t xml:space="preserve"> WMP metrics in June 2019. As a result, </w:t>
      </w:r>
      <w:r w:rsidRPr="00B96F65" w:rsidR="003F5D13">
        <w:t xml:space="preserve">in </w:t>
      </w:r>
      <w:r w:rsidRPr="00B96F65" w:rsidR="00DB7D00">
        <w:t>BVES’s</w:t>
      </w:r>
      <w:r w:rsidRPr="00B96F65" w:rsidR="00EF5499">
        <w:t xml:space="preserve"> </w:t>
      </w:r>
      <w:r w:rsidRPr="00B96F65" w:rsidR="0063240F">
        <w:t>initial</w:t>
      </w:r>
      <w:r w:rsidRPr="00B96F65" w:rsidR="00FC58BC">
        <w:t xml:space="preserve"> </w:t>
      </w:r>
      <w:r w:rsidRPr="00B96F65" w:rsidR="00CC5373">
        <w:t xml:space="preserve">2020 WMP submission, filed February 7, 2020, </w:t>
      </w:r>
      <w:r w:rsidRPr="00B96F65" w:rsidR="001D28FE">
        <w:t>Progress</w:t>
      </w:r>
      <w:r w:rsidRPr="00B96F65" w:rsidR="00A539E5">
        <w:t xml:space="preserve"> Metrics</w:t>
      </w:r>
      <w:r w:rsidRPr="00B96F65" w:rsidR="00B53E3E">
        <w:t xml:space="preserve"> were only available for June 2019 to December 2019. However</w:t>
      </w:r>
      <w:r w:rsidRPr="00B96F65" w:rsidR="00694859">
        <w:t xml:space="preserve">, in </w:t>
      </w:r>
      <w:r w:rsidRPr="00B96F65" w:rsidR="007B6C8F">
        <w:t>its</w:t>
      </w:r>
      <w:r w:rsidRPr="00B96F65" w:rsidR="00694859">
        <w:t xml:space="preserve"> </w:t>
      </w:r>
      <w:r w:rsidRPr="00B96F65" w:rsidR="007B6C8F">
        <w:t>WMP R</w:t>
      </w:r>
      <w:r w:rsidRPr="00B96F65" w:rsidR="00694859">
        <w:t xml:space="preserve">efile, BVES defines </w:t>
      </w:r>
      <w:r w:rsidRPr="00B96F65" w:rsidR="006A235C">
        <w:t xml:space="preserve">the year for the </w:t>
      </w:r>
      <w:r w:rsidRPr="00B96F65" w:rsidR="00694859">
        <w:t>2019</w:t>
      </w:r>
      <w:r w:rsidRPr="00B96F65" w:rsidR="001D28FE">
        <w:t xml:space="preserve"> Progress Metrics</w:t>
      </w:r>
      <w:r w:rsidRPr="00B96F65" w:rsidR="00694859">
        <w:t xml:space="preserve"> as </w:t>
      </w:r>
      <w:r w:rsidRPr="00B96F65" w:rsidR="001D28FE">
        <w:t>June 2019</w:t>
      </w:r>
      <w:r w:rsidRPr="00B96F65" w:rsidR="007B6C8F">
        <w:t xml:space="preserve"> through</w:t>
      </w:r>
      <w:r w:rsidRPr="00B96F65" w:rsidR="001D28FE">
        <w:t xml:space="preserve"> May 2020</w:t>
      </w:r>
      <w:r w:rsidRPr="00B96F65" w:rsidR="007B6C8F">
        <w:t xml:space="preserve"> to provide a</w:t>
      </w:r>
      <w:r w:rsidRPr="00B96F65" w:rsidR="004D658C">
        <w:t xml:space="preserve"> full</w:t>
      </w:r>
      <w:r w:rsidRPr="00B96F65" w:rsidR="007B6C8F">
        <w:t xml:space="preserve"> calendar year of data</w:t>
      </w:r>
      <w:r w:rsidRPr="00B96F65" w:rsidR="001D28FE">
        <w:t>.</w:t>
      </w:r>
      <w:r w:rsidRPr="00B96F65" w:rsidR="00373698">
        <w:t xml:space="preserve"> </w:t>
      </w:r>
    </w:p>
    <w:p w:rsidRPr="00B96F65" w:rsidR="00C9705F" w:rsidP="00C9705F" w:rsidRDefault="00C9705F" w14:paraId="28DEB300" w14:textId="77777777">
      <w:pPr>
        <w:pStyle w:val="BodyText"/>
      </w:pPr>
    </w:p>
    <w:p w:rsidR="00C154DA" w:rsidP="00C9705F" w:rsidRDefault="00C217FC" w14:paraId="528C48F1" w14:textId="0285D7A0">
      <w:pPr>
        <w:pStyle w:val="BodyText"/>
        <w:jc w:val="both"/>
      </w:pPr>
      <w:r w:rsidRPr="00B96F65">
        <w:t>BVES reports</w:t>
      </w:r>
      <w:r w:rsidRPr="00B96F65" w:rsidR="00D75CCC">
        <w:t xml:space="preserve"> a</w:t>
      </w:r>
      <w:r w:rsidRPr="00B96F65">
        <w:t xml:space="preserve"> steady decrease in near miss incidents per circuit mile since 2016, with decreases reported across every cause category. BVES reports no ignitions resulting from its facilities since 2015.</w:t>
      </w:r>
    </w:p>
    <w:p w:rsidRPr="00B96F65" w:rsidR="00C9705F" w:rsidP="00C9705F" w:rsidRDefault="00C9705F" w14:paraId="63ADD9AF" w14:textId="77777777">
      <w:pPr>
        <w:pStyle w:val="BodyText"/>
        <w:jc w:val="both"/>
      </w:pPr>
    </w:p>
    <w:p w:rsidR="004A532F" w:rsidP="00C9705F" w:rsidRDefault="00DB7D00" w14:paraId="5A2322BA" w14:textId="1F84F023">
      <w:pPr>
        <w:pStyle w:val="BodyText"/>
      </w:pPr>
      <w:r w:rsidRPr="00B96F65">
        <w:t>BVES’s</w:t>
      </w:r>
      <w:r w:rsidRPr="00B96F65" w:rsidR="00C217FC">
        <w:t xml:space="preserve"> 2020 WMP </w:t>
      </w:r>
      <w:r w:rsidRPr="00B96F65" w:rsidR="004152D5">
        <w:t xml:space="preserve">Refile </w:t>
      </w:r>
      <w:r w:rsidRPr="00B96F65" w:rsidR="00C217FC">
        <w:t xml:space="preserve">provides aggregate red flag warning day and wind speed data in Table 10 but it does not provide wind data in GIS formats, </w:t>
      </w:r>
      <w:r w:rsidRPr="00B96F65" w:rsidR="00D047DA">
        <w:t xml:space="preserve">indicating </w:t>
      </w:r>
      <w:r w:rsidRPr="00B96F65" w:rsidR="00C217FC">
        <w:t xml:space="preserve">it does not have </w:t>
      </w:r>
      <w:r w:rsidRPr="00B96F65" w:rsidR="00D047DA">
        <w:t xml:space="preserve">such </w:t>
      </w:r>
      <w:r w:rsidRPr="00B96F65" w:rsidR="00C217FC">
        <w:t>data in GIS format. It also does not provide PSPS data since it has not initiated any PSPS events.</w:t>
      </w:r>
      <w:r w:rsidRPr="00B96F65" w:rsidR="00E14C23">
        <w:t xml:space="preserve"> </w:t>
      </w:r>
      <w:r w:rsidRPr="00B96F65" w:rsidR="00C217FC">
        <w:t>A detailed analysis and comparison across peer utilities is provided in Appendix B.</w:t>
      </w:r>
    </w:p>
    <w:p w:rsidRPr="00B96F65" w:rsidR="00C9705F" w:rsidP="00C9705F" w:rsidRDefault="00C9705F" w14:paraId="49FD25DD" w14:textId="77777777">
      <w:pPr>
        <w:pStyle w:val="BodyText"/>
      </w:pPr>
    </w:p>
    <w:p w:rsidR="00D71D1F" w:rsidRDefault="00D71D1F" w14:paraId="5704D649" w14:textId="77777777">
      <w:pPr>
        <w:rPr>
          <w:b/>
          <w:i/>
          <w:sz w:val="26"/>
          <w:szCs w:val="26"/>
        </w:rPr>
      </w:pPr>
      <w:bookmarkStart w:name="_Hlk57884629" w:id="23"/>
      <w:r>
        <w:rPr>
          <w:b/>
          <w:i/>
        </w:rPr>
        <w:br w:type="page"/>
      </w:r>
    </w:p>
    <w:p w:rsidR="00C154DA" w:rsidP="00C9705F" w:rsidRDefault="00C217FC" w14:paraId="7F935D21" w14:textId="302D5AE5">
      <w:pPr>
        <w:pStyle w:val="BodyText"/>
        <w:rPr>
          <w:b/>
          <w:i/>
        </w:rPr>
      </w:pPr>
      <w:r w:rsidRPr="00B96F65">
        <w:rPr>
          <w:b/>
          <w:i/>
        </w:rPr>
        <w:lastRenderedPageBreak/>
        <w:t>Deficiencies and Conditions – Metrics and Underlying Data</w:t>
      </w:r>
    </w:p>
    <w:p w:rsidRPr="00B96F65" w:rsidR="00C9705F" w:rsidP="00C9705F" w:rsidRDefault="00C9705F" w14:paraId="62DBD6FD" w14:textId="77777777">
      <w:pPr>
        <w:pStyle w:val="BodyText"/>
        <w:rPr>
          <w:i/>
        </w:rPr>
      </w:pPr>
    </w:p>
    <w:p w:rsidR="00C154DA" w:rsidP="00C9705F" w:rsidRDefault="00E96E78" w14:paraId="7107F965" w14:textId="4BB166C8">
      <w:pPr>
        <w:rPr>
          <w:i/>
          <w:sz w:val="26"/>
        </w:rPr>
      </w:pPr>
      <w:r w:rsidRPr="00B96F65">
        <w:rPr>
          <w:i/>
          <w:sz w:val="26"/>
        </w:rPr>
        <w:t>Deficiency (BVES-</w:t>
      </w:r>
      <w:r w:rsidRPr="00B96F65" w:rsidR="00E00920">
        <w:rPr>
          <w:i/>
          <w:sz w:val="26"/>
        </w:rPr>
        <w:t>R</w:t>
      </w:r>
      <w:r w:rsidR="00480C31">
        <w:rPr>
          <w:i/>
          <w:sz w:val="26"/>
        </w:rPr>
        <w:t>efile (R)</w:t>
      </w:r>
      <w:r w:rsidRPr="00B96F65" w:rsidR="00F32917">
        <w:rPr>
          <w:i/>
          <w:sz w:val="26"/>
        </w:rPr>
        <w:t>1</w:t>
      </w:r>
      <w:r w:rsidRPr="00B96F65">
        <w:rPr>
          <w:i/>
          <w:sz w:val="26"/>
        </w:rPr>
        <w:t>, Class C): Defining the year.</w:t>
      </w:r>
    </w:p>
    <w:p w:rsidRPr="00B96F65" w:rsidR="00C9705F" w:rsidP="00C9705F" w:rsidRDefault="00C9705F" w14:paraId="6FC0F699" w14:textId="77777777">
      <w:pPr>
        <w:rPr>
          <w:i/>
          <w:sz w:val="26"/>
        </w:rPr>
      </w:pPr>
    </w:p>
    <w:p w:rsidR="00CC3643" w:rsidP="00C9705F" w:rsidRDefault="00825F7E" w14:paraId="0E8B4F2E" w14:textId="48C9908A">
      <w:pPr>
        <w:rPr>
          <w:iCs/>
          <w:sz w:val="26"/>
        </w:rPr>
      </w:pPr>
      <w:r w:rsidRPr="00B96F65">
        <w:rPr>
          <w:iCs/>
          <w:sz w:val="26"/>
        </w:rPr>
        <w:t xml:space="preserve">For its Progress Metrics, BVES defines 2019 as June 2019-May 2020. While the WSD understands </w:t>
      </w:r>
      <w:r w:rsidRPr="00B96F65" w:rsidR="00DB7D00">
        <w:rPr>
          <w:iCs/>
          <w:sz w:val="26"/>
        </w:rPr>
        <w:t>BVES’s</w:t>
      </w:r>
      <w:r w:rsidRPr="00B96F65">
        <w:rPr>
          <w:iCs/>
          <w:sz w:val="26"/>
        </w:rPr>
        <w:t xml:space="preserve"> desire to </w:t>
      </w:r>
      <w:r w:rsidRPr="00B96F65" w:rsidR="00F86549">
        <w:rPr>
          <w:iCs/>
          <w:sz w:val="26"/>
        </w:rPr>
        <w:t xml:space="preserve">present </w:t>
      </w:r>
      <w:r w:rsidRPr="00B96F65" w:rsidR="00443B47">
        <w:rPr>
          <w:iCs/>
          <w:sz w:val="26"/>
        </w:rPr>
        <w:t>a full calendar year</w:t>
      </w:r>
      <w:r w:rsidRPr="00B96F65" w:rsidR="00F86549">
        <w:rPr>
          <w:iCs/>
          <w:sz w:val="26"/>
        </w:rPr>
        <w:t xml:space="preserve"> of data and progress, redefining </w:t>
      </w:r>
      <w:r w:rsidRPr="00B96F65" w:rsidR="009F67C5">
        <w:rPr>
          <w:iCs/>
          <w:sz w:val="26"/>
        </w:rPr>
        <w:t xml:space="preserve">the year makes it difficult to compare </w:t>
      </w:r>
      <w:r w:rsidRPr="00B96F65" w:rsidR="00DB7D00">
        <w:rPr>
          <w:iCs/>
          <w:sz w:val="26"/>
        </w:rPr>
        <w:t>BVES’s</w:t>
      </w:r>
      <w:r w:rsidRPr="00B96F65" w:rsidR="009F67C5">
        <w:rPr>
          <w:iCs/>
          <w:sz w:val="26"/>
        </w:rPr>
        <w:t xml:space="preserve"> Progress</w:t>
      </w:r>
      <w:r w:rsidR="009F67C5">
        <w:rPr>
          <w:iCs/>
          <w:sz w:val="26"/>
        </w:rPr>
        <w:t xml:space="preserve"> Metrics with those of the other </w:t>
      </w:r>
      <w:r w:rsidR="00072B35">
        <w:rPr>
          <w:iCs/>
          <w:sz w:val="26"/>
        </w:rPr>
        <w:t>filer</w:t>
      </w:r>
      <w:r w:rsidR="009F67C5">
        <w:rPr>
          <w:iCs/>
          <w:sz w:val="26"/>
        </w:rPr>
        <w:t xml:space="preserve">s. </w:t>
      </w:r>
    </w:p>
    <w:p w:rsidR="00DE14B8" w:rsidP="0067639D" w:rsidRDefault="00DE14B8" w14:paraId="20FB4930" w14:textId="6BF1FE21">
      <w:pPr>
        <w:spacing w:before="240"/>
        <w:rPr>
          <w:iCs/>
          <w:sz w:val="26"/>
        </w:rPr>
      </w:pPr>
      <w:r w:rsidRPr="00DE14B8">
        <w:rPr>
          <w:i/>
          <w:iCs/>
          <w:sz w:val="26"/>
        </w:rPr>
        <w:t>Condition (BVES-</w:t>
      </w:r>
      <w:r w:rsidR="00E00920">
        <w:rPr>
          <w:i/>
          <w:iCs/>
          <w:sz w:val="26"/>
        </w:rPr>
        <w:t>R</w:t>
      </w:r>
      <w:r w:rsidR="00EF07F6">
        <w:rPr>
          <w:i/>
          <w:iCs/>
          <w:sz w:val="26"/>
        </w:rPr>
        <w:t>1</w:t>
      </w:r>
      <w:r w:rsidRPr="00DE14B8">
        <w:rPr>
          <w:i/>
          <w:iCs/>
          <w:sz w:val="26"/>
        </w:rPr>
        <w:t>, Class</w:t>
      </w:r>
      <w:r>
        <w:rPr>
          <w:i/>
          <w:iCs/>
          <w:sz w:val="26"/>
        </w:rPr>
        <w:t xml:space="preserve"> C</w:t>
      </w:r>
      <w:r w:rsidRPr="00DE14B8">
        <w:rPr>
          <w:i/>
          <w:iCs/>
          <w:sz w:val="26"/>
        </w:rPr>
        <w:t xml:space="preserve">): </w:t>
      </w:r>
      <w:r w:rsidRPr="00DE14B8">
        <w:rPr>
          <w:iCs/>
          <w:sz w:val="26"/>
        </w:rPr>
        <w:t xml:space="preserve">In </w:t>
      </w:r>
      <w:r w:rsidR="00204895">
        <w:rPr>
          <w:iCs/>
          <w:sz w:val="26"/>
        </w:rPr>
        <w:t>its 2021 WMP</w:t>
      </w:r>
      <w:r w:rsidR="004B19B8">
        <w:rPr>
          <w:iCs/>
          <w:sz w:val="26"/>
        </w:rPr>
        <w:t xml:space="preserve"> update</w:t>
      </w:r>
      <w:r w:rsidRPr="00DE14B8">
        <w:rPr>
          <w:iCs/>
          <w:sz w:val="26"/>
        </w:rPr>
        <w:t>, BVES shall:</w:t>
      </w:r>
    </w:p>
    <w:p w:rsidRPr="00DE14B8" w:rsidR="00053599" w:rsidP="00053599" w:rsidRDefault="00053599" w14:paraId="3DAF19D8" w14:textId="77777777">
      <w:pPr>
        <w:rPr>
          <w:iCs/>
          <w:sz w:val="26"/>
        </w:rPr>
      </w:pPr>
    </w:p>
    <w:p w:rsidR="00DE14B8" w:rsidP="00053599" w:rsidRDefault="003D15FF" w14:paraId="284C4CE0" w14:textId="72479FD4">
      <w:pPr>
        <w:pStyle w:val="ListParagraph"/>
        <w:numPr>
          <w:ilvl w:val="3"/>
          <w:numId w:val="16"/>
        </w:numPr>
        <w:spacing w:after="120"/>
        <w:ind w:left="720" w:right="720"/>
        <w:rPr>
          <w:sz w:val="26"/>
          <w:szCs w:val="26"/>
        </w:rPr>
      </w:pPr>
      <w:r w:rsidRPr="177086DE">
        <w:rPr>
          <w:sz w:val="26"/>
          <w:szCs w:val="26"/>
        </w:rPr>
        <w:t xml:space="preserve">recalculate 2019 Progress </w:t>
      </w:r>
      <w:r w:rsidRPr="177086DE" w:rsidR="00920C31">
        <w:rPr>
          <w:sz w:val="26"/>
          <w:szCs w:val="26"/>
        </w:rPr>
        <w:t>Metrics</w:t>
      </w:r>
      <w:r w:rsidRPr="177086DE">
        <w:rPr>
          <w:sz w:val="26"/>
          <w:szCs w:val="26"/>
        </w:rPr>
        <w:t xml:space="preserve"> to only include progress that occurred within </w:t>
      </w:r>
      <w:r w:rsidRPr="177086DE" w:rsidR="00920C31">
        <w:rPr>
          <w:sz w:val="26"/>
          <w:szCs w:val="26"/>
        </w:rPr>
        <w:t>calendar</w:t>
      </w:r>
      <w:r w:rsidRPr="177086DE">
        <w:rPr>
          <w:sz w:val="26"/>
          <w:szCs w:val="26"/>
        </w:rPr>
        <w:t xml:space="preserve"> year 2019</w:t>
      </w:r>
      <w:r w:rsidRPr="177086DE" w:rsidR="00920C31">
        <w:rPr>
          <w:sz w:val="26"/>
          <w:szCs w:val="26"/>
        </w:rPr>
        <w:t>;</w:t>
      </w:r>
    </w:p>
    <w:bookmarkEnd w:id="23"/>
    <w:p w:rsidR="00FA1CAA" w:rsidP="00053599" w:rsidRDefault="00FA1CAA" w14:paraId="537D6F0C" w14:textId="0FD417CF">
      <w:pPr>
        <w:pStyle w:val="ListParagraph"/>
        <w:numPr>
          <w:ilvl w:val="3"/>
          <w:numId w:val="16"/>
        </w:numPr>
        <w:spacing w:after="120"/>
        <w:ind w:left="720" w:right="720"/>
        <w:rPr>
          <w:iCs/>
          <w:sz w:val="26"/>
        </w:rPr>
      </w:pPr>
      <w:r>
        <w:rPr>
          <w:iCs/>
          <w:sz w:val="26"/>
        </w:rPr>
        <w:t xml:space="preserve">explain in a footnote why data is </w:t>
      </w:r>
      <w:r w:rsidRPr="00FA1CAA">
        <w:rPr>
          <w:iCs/>
          <w:sz w:val="26"/>
        </w:rPr>
        <w:t xml:space="preserve">available for </w:t>
      </w:r>
      <w:r>
        <w:rPr>
          <w:iCs/>
          <w:sz w:val="26"/>
        </w:rPr>
        <w:t xml:space="preserve">only </w:t>
      </w:r>
      <w:r w:rsidRPr="00FA1CAA">
        <w:rPr>
          <w:iCs/>
          <w:sz w:val="26"/>
        </w:rPr>
        <w:t xml:space="preserve">a portion of </w:t>
      </w:r>
      <w:r>
        <w:rPr>
          <w:iCs/>
          <w:sz w:val="26"/>
        </w:rPr>
        <w:t>the specified</w:t>
      </w:r>
      <w:r w:rsidRPr="00FA1CAA">
        <w:rPr>
          <w:iCs/>
          <w:sz w:val="26"/>
        </w:rPr>
        <w:t xml:space="preserve"> calendar year </w:t>
      </w:r>
      <w:r>
        <w:rPr>
          <w:iCs/>
          <w:sz w:val="26"/>
        </w:rPr>
        <w:t>for any applicable Progress Metric; and</w:t>
      </w:r>
    </w:p>
    <w:p w:rsidRPr="00D148CB" w:rsidR="00367B95" w:rsidP="00053599" w:rsidRDefault="00367B95" w14:paraId="0B0C43D3" w14:textId="22E549D1">
      <w:pPr>
        <w:pStyle w:val="ListParagraph"/>
        <w:numPr>
          <w:ilvl w:val="3"/>
          <w:numId w:val="16"/>
        </w:numPr>
        <w:spacing w:after="120"/>
        <w:ind w:left="720" w:right="720"/>
        <w:rPr>
          <w:sz w:val="26"/>
          <w:szCs w:val="26"/>
        </w:rPr>
      </w:pPr>
      <w:r w:rsidRPr="177086DE">
        <w:rPr>
          <w:sz w:val="26"/>
          <w:szCs w:val="26"/>
        </w:rPr>
        <w:t xml:space="preserve">maintain the definition </w:t>
      </w:r>
      <w:r w:rsidRPr="177086DE" w:rsidR="00A33E56">
        <w:rPr>
          <w:sz w:val="26"/>
          <w:szCs w:val="26"/>
        </w:rPr>
        <w:t>of</w:t>
      </w:r>
      <w:r w:rsidRPr="177086DE" w:rsidR="00E32FF1">
        <w:rPr>
          <w:sz w:val="26"/>
          <w:szCs w:val="26"/>
        </w:rPr>
        <w:t xml:space="preserve"> “year” as a calendar year (</w:t>
      </w:r>
      <w:r w:rsidRPr="177086DE" w:rsidR="00DE34A8">
        <w:rPr>
          <w:sz w:val="26"/>
          <w:szCs w:val="26"/>
        </w:rPr>
        <w:t>i.</w:t>
      </w:r>
      <w:r w:rsidRPr="177086DE" w:rsidR="00E32FF1">
        <w:rPr>
          <w:sz w:val="26"/>
          <w:szCs w:val="26"/>
        </w:rPr>
        <w:t>e.</w:t>
      </w:r>
      <w:r w:rsidRPr="177086DE" w:rsidR="7F1D63DC">
        <w:rPr>
          <w:sz w:val="26"/>
          <w:szCs w:val="26"/>
        </w:rPr>
        <w:t>,</w:t>
      </w:r>
      <w:r w:rsidRPr="177086DE" w:rsidR="00E32FF1">
        <w:rPr>
          <w:sz w:val="26"/>
          <w:szCs w:val="26"/>
        </w:rPr>
        <w:t xml:space="preserve"> January </w:t>
      </w:r>
      <w:r w:rsidRPr="177086DE" w:rsidR="009B34A0">
        <w:rPr>
          <w:sz w:val="26"/>
          <w:szCs w:val="26"/>
        </w:rPr>
        <w:t xml:space="preserve">to </w:t>
      </w:r>
      <w:r w:rsidRPr="177086DE" w:rsidR="00E32FF1">
        <w:rPr>
          <w:sz w:val="26"/>
          <w:szCs w:val="26"/>
        </w:rPr>
        <w:t>December) throughout the 2021 WMP</w:t>
      </w:r>
      <w:r w:rsidRPr="177086DE" w:rsidR="00DE34A8">
        <w:rPr>
          <w:sz w:val="26"/>
          <w:szCs w:val="26"/>
        </w:rPr>
        <w:t xml:space="preserve"> </w:t>
      </w:r>
      <w:r w:rsidRPr="177086DE" w:rsidR="00FC7660">
        <w:rPr>
          <w:sz w:val="26"/>
          <w:szCs w:val="26"/>
        </w:rPr>
        <w:t>U</w:t>
      </w:r>
      <w:r w:rsidRPr="177086DE" w:rsidR="00DE34A8">
        <w:rPr>
          <w:sz w:val="26"/>
          <w:szCs w:val="26"/>
        </w:rPr>
        <w:t>pdate</w:t>
      </w:r>
      <w:r w:rsidRPr="177086DE" w:rsidR="00741D56">
        <w:rPr>
          <w:sz w:val="26"/>
          <w:szCs w:val="26"/>
        </w:rPr>
        <w:t xml:space="preserve">, </w:t>
      </w:r>
      <w:r w:rsidRPr="177086DE" w:rsidR="00E32FF1">
        <w:rPr>
          <w:sz w:val="26"/>
          <w:szCs w:val="26"/>
        </w:rPr>
        <w:t>subsequent WMPs</w:t>
      </w:r>
      <w:r w:rsidRPr="177086DE" w:rsidR="00741D56">
        <w:rPr>
          <w:sz w:val="26"/>
          <w:szCs w:val="26"/>
        </w:rPr>
        <w:t>,</w:t>
      </w:r>
      <w:r w:rsidRPr="177086DE" w:rsidR="00E32FF1">
        <w:rPr>
          <w:sz w:val="26"/>
          <w:szCs w:val="26"/>
        </w:rPr>
        <w:t xml:space="preserve"> and</w:t>
      </w:r>
      <w:r w:rsidRPr="177086DE" w:rsidR="00741D56">
        <w:rPr>
          <w:sz w:val="26"/>
          <w:szCs w:val="26"/>
        </w:rPr>
        <w:t xml:space="preserve"> all</w:t>
      </w:r>
      <w:r w:rsidRPr="177086DE" w:rsidR="00E32FF1">
        <w:rPr>
          <w:sz w:val="26"/>
          <w:szCs w:val="26"/>
        </w:rPr>
        <w:t xml:space="preserve"> related</w:t>
      </w:r>
      <w:r w:rsidRPr="177086DE" w:rsidR="00741D56">
        <w:rPr>
          <w:sz w:val="26"/>
          <w:szCs w:val="26"/>
        </w:rPr>
        <w:t xml:space="preserve"> filings</w:t>
      </w:r>
      <w:r w:rsidRPr="177086DE" w:rsidR="00DE34A8">
        <w:rPr>
          <w:sz w:val="26"/>
          <w:szCs w:val="26"/>
        </w:rPr>
        <w:t>, unless otherwise directed</w:t>
      </w:r>
      <w:r w:rsidRPr="177086DE" w:rsidR="0080070C">
        <w:rPr>
          <w:sz w:val="26"/>
          <w:szCs w:val="26"/>
        </w:rPr>
        <w:t>.</w:t>
      </w:r>
    </w:p>
    <w:p w:rsidR="00C154DA" w:rsidP="00A16419" w:rsidRDefault="00A16419" w14:paraId="59F782FD" w14:textId="4C6E5DFB">
      <w:pPr>
        <w:pStyle w:val="Heading2"/>
        <w:numPr>
          <w:ilvl w:val="0"/>
          <w:numId w:val="0"/>
        </w:numPr>
        <w:spacing w:before="0" w:beforeAutospacing="0" w:after="0" w:afterAutospacing="0"/>
        <w:ind w:left="1440" w:hanging="720"/>
      </w:pPr>
      <w:bookmarkStart w:name="_Toc57822319" w:id="24"/>
      <w:bookmarkStart w:name="_Toc58420031" w:id="25"/>
      <w:r>
        <w:t>7.3</w:t>
      </w:r>
      <w:r>
        <w:tab/>
      </w:r>
      <w:r w:rsidR="00C217FC">
        <w:t>Baseline Ignition Probability and Wildfire Risk</w:t>
      </w:r>
      <w:r w:rsidR="00C217FC">
        <w:rPr>
          <w:spacing w:val="-8"/>
        </w:rPr>
        <w:t xml:space="preserve"> </w:t>
      </w:r>
      <w:r w:rsidR="00C217FC">
        <w:t>Exposure</w:t>
      </w:r>
      <w:bookmarkEnd w:id="24"/>
      <w:bookmarkEnd w:id="25"/>
    </w:p>
    <w:p w:rsidR="00053599" w:rsidP="00053599" w:rsidRDefault="00053599" w14:paraId="164CBD2A" w14:textId="77777777">
      <w:pPr>
        <w:pStyle w:val="BodyText"/>
      </w:pPr>
    </w:p>
    <w:p w:rsidR="00C154DA" w:rsidP="00053599" w:rsidRDefault="00C217FC" w14:paraId="076901F3" w14:textId="647FCF9E">
      <w:pPr>
        <w:pStyle w:val="BodyText"/>
      </w:pPr>
      <w:r>
        <w:t xml:space="preserve">The baseline ignition probability and wildfire risk exposure section of the WMP requires electrical corporations to report baseline conditions and recent information related to weather patterns, drivers of ignition probability, use of PSPS, current state of </w:t>
      </w:r>
      <w:r w:rsidR="004B6FA6">
        <w:t>electrical corporation</w:t>
      </w:r>
      <w:r>
        <w:t xml:space="preserve"> equipment, and summary data on weather stations and fault indicators. The section then requires the filer to provide information on its planned additions, removals, and upgrades of equipment and assets by the end of the 3-year plan term, in urban, rural and highly rural areas. The information must describe the scope of hardening efforts (i.e., circuit miles treated), distinguish between efforts for distribution and transmission assets,</w:t>
      </w:r>
      <w:r>
        <w:rPr>
          <w:spacing w:val="-42"/>
        </w:rPr>
        <w:t xml:space="preserve"> </w:t>
      </w:r>
      <w:r>
        <w:t>and identify certain locational characteristics (i.e., urban, rural and highly rural) of targeted areas. Filers must also report the sources of ignition over the past 5 years due to ignition drivers outlined in the annual fire incident data collection report template adopted in Decision (D.)</w:t>
      </w:r>
      <w:r>
        <w:rPr>
          <w:spacing w:val="-5"/>
        </w:rPr>
        <w:t xml:space="preserve"> </w:t>
      </w:r>
      <w:r>
        <w:t>14-02-015.</w:t>
      </w:r>
    </w:p>
    <w:p w:rsidR="00D71D1F" w:rsidP="00D71D1F" w:rsidRDefault="00D71D1F" w14:paraId="4D210E56" w14:textId="77777777">
      <w:pPr>
        <w:pStyle w:val="BodyText"/>
      </w:pPr>
    </w:p>
    <w:p w:rsidR="00C154DA" w:rsidP="00D71D1F" w:rsidRDefault="00C217FC" w14:paraId="62C68283" w14:textId="05773DEC">
      <w:pPr>
        <w:pStyle w:val="BodyText"/>
      </w:pPr>
      <w:r>
        <w:t>Considering that managing the potential sources of ignition from its infrastructure, operations, and equipment is the single most controllable aspect of utility</w:t>
      </w:r>
      <w:r w:rsidR="004B6FA6">
        <w:t>-related</w:t>
      </w:r>
      <w:r>
        <w:t xml:space="preserve"> wildfire risk, understanding the sources and drivers of near misses and ignitions is one of the most critical capabilities in reducing utility-caused</w:t>
      </w:r>
      <w:r>
        <w:rPr>
          <w:spacing w:val="-38"/>
        </w:rPr>
        <w:t xml:space="preserve"> </w:t>
      </w:r>
      <w:r>
        <w:t xml:space="preserve">wildfire risk. Moreover, it is important to consider these performance </w:t>
      </w:r>
      <w:r>
        <w:lastRenderedPageBreak/>
        <w:t>metrics relative to annual fluctuations in weather conditions (i.e., incidence of Red Flag Warning (RFW) days, days with high wind conditions – 95</w:t>
      </w:r>
      <w:r w:rsidR="00D71D1F">
        <w:t>th</w:t>
      </w:r>
      <w:r>
        <w:rPr>
          <w:position w:val="6"/>
          <w:sz w:val="17"/>
        </w:rPr>
        <w:t xml:space="preserve"> </w:t>
      </w:r>
      <w:r>
        <w:t>and 99</w:t>
      </w:r>
      <w:r w:rsidR="00D71D1F">
        <w:t>th</w:t>
      </w:r>
      <w:r>
        <w:rPr>
          <w:position w:val="6"/>
          <w:sz w:val="17"/>
        </w:rPr>
        <w:t xml:space="preserve"> </w:t>
      </w:r>
      <w:r>
        <w:t xml:space="preserve">percentile winds, and high fire potential days measured relative to </w:t>
      </w:r>
      <w:r w:rsidR="004B6FA6">
        <w:t>electrical corporation</w:t>
      </w:r>
      <w:r>
        <w:t xml:space="preserve"> Fire Potential Indices (FPIs) or other fire danger rating systems) to better gauge relationships</w:t>
      </w:r>
      <w:r>
        <w:rPr>
          <w:spacing w:val="-23"/>
        </w:rPr>
        <w:t xml:space="preserve"> </w:t>
      </w:r>
      <w:r>
        <w:t>and</w:t>
      </w:r>
      <w:r w:rsidR="000A168B">
        <w:t xml:space="preserve"> </w:t>
      </w:r>
      <w:r>
        <w:t xml:space="preserve">thresholds between weather and fire potential indicators and </w:t>
      </w:r>
      <w:r w:rsidRPr="00B96F65" w:rsidR="004B6FA6">
        <w:t>electrical corporation</w:t>
      </w:r>
      <w:r w:rsidRPr="00B96F65">
        <w:t xml:space="preserve"> ignitions. As such, the discussion in this section focuses on recent weather patterns, key drivers of </w:t>
      </w:r>
      <w:r w:rsidRPr="00B96F65" w:rsidR="004B6FA6">
        <w:t>electrical corporation</w:t>
      </w:r>
      <w:r w:rsidRPr="00B96F65">
        <w:t xml:space="preserve"> ignitions and frequencies of such ignitions, recent use of PSPS, the current baseline conditions of the </w:t>
      </w:r>
      <w:r w:rsidRPr="00B96F65" w:rsidR="004B6FA6">
        <w:t>electrical corporation</w:t>
      </w:r>
      <w:r w:rsidRPr="00B96F65">
        <w:t xml:space="preserve">’s service territory and equipment, and locations of planned </w:t>
      </w:r>
      <w:r w:rsidRPr="00B96F65" w:rsidR="004B6FA6">
        <w:t>electrical corporation</w:t>
      </w:r>
      <w:r w:rsidRPr="00B96F65">
        <w:rPr>
          <w:spacing w:val="-3"/>
        </w:rPr>
        <w:t xml:space="preserve"> </w:t>
      </w:r>
      <w:r w:rsidRPr="00B96F65">
        <w:t>upgrades.</w:t>
      </w:r>
    </w:p>
    <w:p w:rsidRPr="00B96F65" w:rsidR="00D71D1F" w:rsidP="00D71D1F" w:rsidRDefault="00D71D1F" w14:paraId="6486C315" w14:textId="77777777">
      <w:pPr>
        <w:pStyle w:val="BodyText"/>
      </w:pPr>
    </w:p>
    <w:p w:rsidR="00C154DA" w:rsidP="00D71D1F" w:rsidRDefault="000E3BAE" w14:paraId="674ED197" w14:textId="787C85CE">
      <w:pPr>
        <w:pStyle w:val="BodyText"/>
      </w:pPr>
      <w:r w:rsidRPr="00B96F65">
        <w:t xml:space="preserve">BVES </w:t>
      </w:r>
      <w:r w:rsidRPr="00B96F65" w:rsidR="00C217FC">
        <w:t xml:space="preserve">provided historical weather pattern data </w:t>
      </w:r>
      <w:r w:rsidRPr="00B96F65">
        <w:t>that</w:t>
      </w:r>
      <w:r w:rsidRPr="00B96F65" w:rsidR="00C217FC">
        <w:t xml:space="preserve"> </w:t>
      </w:r>
      <w:r w:rsidRPr="00B96F65" w:rsidR="00963987">
        <w:t xml:space="preserve">shows </w:t>
      </w:r>
      <w:r w:rsidRPr="00B96F65" w:rsidR="00C217FC">
        <w:t xml:space="preserve">an </w:t>
      </w:r>
      <w:r w:rsidRPr="00B96F65" w:rsidR="00963987">
        <w:t xml:space="preserve">increase </w:t>
      </w:r>
      <w:r w:rsidRPr="00B96F65">
        <w:t xml:space="preserve">in the number of </w:t>
      </w:r>
      <w:r w:rsidRPr="00B96F65" w:rsidR="5940161D">
        <w:t>RFW</w:t>
      </w:r>
      <w:r w:rsidRPr="00B96F65">
        <w:t xml:space="preserve"> circuit mile days per year </w:t>
      </w:r>
      <w:r w:rsidRPr="00B96F65" w:rsidR="00C217FC">
        <w:t xml:space="preserve">over the period </w:t>
      </w:r>
      <w:r w:rsidRPr="00B96F65" w:rsidR="006463CF">
        <w:t xml:space="preserve">from </w:t>
      </w:r>
      <w:r w:rsidRPr="00B96F65" w:rsidR="00C217FC">
        <w:t>201</w:t>
      </w:r>
      <w:r w:rsidRPr="00B96F65" w:rsidR="00BD57B8">
        <w:t>5</w:t>
      </w:r>
      <w:r w:rsidRPr="00B96F65" w:rsidR="006463CF">
        <w:t xml:space="preserve"> through </w:t>
      </w:r>
      <w:r w:rsidRPr="00B96F65" w:rsidR="00C217FC">
        <w:t>201</w:t>
      </w:r>
      <w:r w:rsidRPr="00B96F65" w:rsidR="00BD57B8">
        <w:t>9</w:t>
      </w:r>
      <w:r w:rsidRPr="00B96F65" w:rsidR="00963987">
        <w:t>.</w:t>
      </w:r>
      <w:r w:rsidRPr="00B96F65" w:rsidR="00BD57B8">
        <w:rPr>
          <w:rStyle w:val="FootnoteReference"/>
        </w:rPr>
        <w:footnoteReference w:id="19"/>
      </w:r>
      <w:r w:rsidRPr="00B96F65" w:rsidR="00C217FC">
        <w:t xml:space="preserve"> Even though </w:t>
      </w:r>
      <w:r w:rsidRPr="00B96F65" w:rsidR="00441E96">
        <w:t xml:space="preserve">the number of </w:t>
      </w:r>
      <w:r w:rsidRPr="00B96F65" w:rsidR="040948F5">
        <w:t>RFW</w:t>
      </w:r>
      <w:r w:rsidRPr="00B96F65" w:rsidR="00441E96">
        <w:t xml:space="preserve"> circuit mile days per year </w:t>
      </w:r>
      <w:r w:rsidRPr="00B96F65" w:rsidR="00372421">
        <w:t xml:space="preserve">indicate reduced values in </w:t>
      </w:r>
      <w:r w:rsidRPr="00B96F65" w:rsidR="00C217FC">
        <w:t xml:space="preserve">2019, </w:t>
      </w:r>
      <w:r w:rsidRPr="00B96F65" w:rsidR="004B5FE6">
        <w:t xml:space="preserve">the </w:t>
      </w:r>
      <w:r w:rsidRPr="00B96F65" w:rsidR="00BE305C">
        <w:t xml:space="preserve">overall </w:t>
      </w:r>
      <w:r w:rsidRPr="00B96F65" w:rsidR="0057420C">
        <w:t xml:space="preserve">upward </w:t>
      </w:r>
      <w:r w:rsidRPr="00B96F65" w:rsidR="00C217FC">
        <w:t xml:space="preserve">trend is likely to </w:t>
      </w:r>
      <w:r w:rsidRPr="00B96F65" w:rsidR="00A847D6">
        <w:t>correlate with increased</w:t>
      </w:r>
      <w:r w:rsidRPr="00B96F65" w:rsidR="00C217FC">
        <w:t xml:space="preserve"> </w:t>
      </w:r>
      <w:r w:rsidRPr="00B96F65" w:rsidR="00DB7D00">
        <w:t>BVES</w:t>
      </w:r>
      <w:r w:rsidRPr="00B96F65" w:rsidR="00C217FC">
        <w:t xml:space="preserve"> risk exposure</w:t>
      </w:r>
      <w:r w:rsidRPr="00B96F65" w:rsidR="0057420C">
        <w:t xml:space="preserve"> in coming years</w:t>
      </w:r>
      <w:r w:rsidRPr="00B96F65" w:rsidR="00C217FC">
        <w:t>.</w:t>
      </w:r>
      <w:r w:rsidRPr="00B96F65" w:rsidR="00CC5151">
        <w:t xml:space="preserve"> </w:t>
      </w:r>
      <w:r w:rsidRPr="00B96F65" w:rsidR="0078615B">
        <w:t xml:space="preserve">In addition, </w:t>
      </w:r>
      <w:r w:rsidRPr="00B96F65" w:rsidR="00BF120E">
        <w:t xml:space="preserve">as shown in </w:t>
      </w:r>
      <w:r w:rsidRPr="00B96F65" w:rsidR="00D3405B">
        <w:t>Table 10</w:t>
      </w:r>
      <w:r w:rsidRPr="00B96F65" w:rsidR="00E11FC6">
        <w:t xml:space="preserve"> of BVES’s WMP Refile</w:t>
      </w:r>
      <w:r w:rsidRPr="00B96F65" w:rsidR="00BF120E">
        <w:t xml:space="preserve">, </w:t>
      </w:r>
      <w:r w:rsidRPr="00B96F65" w:rsidR="00C20A9E">
        <w:t>in 2019</w:t>
      </w:r>
      <w:r w:rsidRPr="00B96F65" w:rsidR="00312281">
        <w:t>,</w:t>
      </w:r>
      <w:r w:rsidRPr="00B96F65" w:rsidR="00C217FC">
        <w:t xml:space="preserve"> 95</w:t>
      </w:r>
      <w:r w:rsidR="00D71D1F">
        <w:t>th</w:t>
      </w:r>
      <w:r w:rsidRPr="177086DE" w:rsidR="00C217FC">
        <w:rPr>
          <w:position w:val="6"/>
          <w:sz w:val="17"/>
          <w:szCs w:val="17"/>
        </w:rPr>
        <w:t xml:space="preserve"> </w:t>
      </w:r>
      <w:r w:rsidRPr="00B96F65" w:rsidR="00C217FC">
        <w:t xml:space="preserve">percentile wind conditions were twice as prevalent as compared to </w:t>
      </w:r>
      <w:r w:rsidRPr="00B96F65" w:rsidR="00312281">
        <w:t xml:space="preserve">the previous </w:t>
      </w:r>
      <w:r w:rsidRPr="00B96F65" w:rsidR="00D3405B">
        <w:t>four</w:t>
      </w:r>
      <w:r w:rsidRPr="00B96F65" w:rsidR="00312281">
        <w:t>-year average (i.e.</w:t>
      </w:r>
      <w:r w:rsidRPr="00B96F65" w:rsidR="7FFAF530">
        <w:t>,</w:t>
      </w:r>
      <w:r w:rsidRPr="00B96F65" w:rsidR="00312281">
        <w:t xml:space="preserve"> </w:t>
      </w:r>
      <w:r w:rsidRPr="00B96F65" w:rsidR="00C217FC">
        <w:t>201</w:t>
      </w:r>
      <w:r w:rsidRPr="00B96F65" w:rsidR="00D3405B">
        <w:t>5</w:t>
      </w:r>
      <w:r w:rsidRPr="00B96F65" w:rsidR="00C217FC">
        <w:t>–2018</w:t>
      </w:r>
      <w:r w:rsidRPr="00B96F65" w:rsidR="00312281">
        <w:t>)</w:t>
      </w:r>
      <w:r w:rsidRPr="00B96F65" w:rsidR="00C217FC">
        <w:t xml:space="preserve">. Over </w:t>
      </w:r>
      <w:r w:rsidRPr="00B96F65" w:rsidR="0037188F">
        <w:t xml:space="preserve">the </w:t>
      </w:r>
      <w:r w:rsidRPr="00B96F65" w:rsidR="00BB1E1F">
        <w:t>five</w:t>
      </w:r>
      <w:r w:rsidR="000E6A22">
        <w:t>-</w:t>
      </w:r>
      <w:r w:rsidRPr="00B96F65" w:rsidR="00D3405B">
        <w:t>year</w:t>
      </w:r>
      <w:r w:rsidRPr="00B96F65" w:rsidR="0037188F">
        <w:t xml:space="preserve"> reporting period</w:t>
      </w:r>
      <w:r w:rsidRPr="00B96F65" w:rsidR="00C217FC">
        <w:t xml:space="preserve">, </w:t>
      </w:r>
      <w:r w:rsidRPr="00B96F65" w:rsidR="0085155B">
        <w:t xml:space="preserve">the </w:t>
      </w:r>
      <w:r w:rsidRPr="00B96F65" w:rsidR="00246CE5">
        <w:t>number of</w:t>
      </w:r>
      <w:r w:rsidRPr="00B96F65" w:rsidR="00C217FC">
        <w:t xml:space="preserve"> 99</w:t>
      </w:r>
      <w:r w:rsidR="00D71D1F">
        <w:t>th</w:t>
      </w:r>
      <w:r w:rsidRPr="177086DE" w:rsidR="00C217FC">
        <w:rPr>
          <w:position w:val="6"/>
          <w:sz w:val="17"/>
          <w:szCs w:val="17"/>
        </w:rPr>
        <w:t xml:space="preserve"> </w:t>
      </w:r>
      <w:r w:rsidRPr="00B96F65" w:rsidR="00C217FC">
        <w:t>percentile wind conditions circuit</w:t>
      </w:r>
      <w:r w:rsidRPr="00B96F65" w:rsidR="008734EE">
        <w:t>-</w:t>
      </w:r>
      <w:r w:rsidRPr="00B96F65" w:rsidR="00C217FC">
        <w:t>mile</w:t>
      </w:r>
      <w:r w:rsidRPr="00B96F65" w:rsidR="008734EE">
        <w:t>-</w:t>
      </w:r>
      <w:r w:rsidRPr="00B96F65" w:rsidR="00C217FC">
        <w:t>day</w:t>
      </w:r>
      <w:r w:rsidRPr="00B96F65" w:rsidR="00246CE5">
        <w:t>s</w:t>
      </w:r>
      <w:r w:rsidRPr="00B96F65" w:rsidR="005B6527">
        <w:rPr>
          <w:rStyle w:val="FootnoteReference"/>
        </w:rPr>
        <w:footnoteReference w:id="20"/>
      </w:r>
      <w:r w:rsidRPr="00B96F65" w:rsidR="00C217FC">
        <w:t xml:space="preserve"> </w:t>
      </w:r>
      <w:r w:rsidRPr="00B96F65" w:rsidR="00246CE5">
        <w:t xml:space="preserve">in </w:t>
      </w:r>
      <w:r w:rsidRPr="00B96F65" w:rsidR="00DB7D00">
        <w:t>BVES’s</w:t>
      </w:r>
      <w:r w:rsidRPr="00B96F65" w:rsidR="00246CE5">
        <w:t xml:space="preserve"> service territory</w:t>
      </w:r>
      <w:r w:rsidRPr="00B96F65" w:rsidR="00C217FC">
        <w:t xml:space="preserve"> more than tripled.</w:t>
      </w:r>
    </w:p>
    <w:p w:rsidRPr="00B96F65" w:rsidR="00D71D1F" w:rsidP="00D71D1F" w:rsidRDefault="00D71D1F" w14:paraId="3C2661E2" w14:textId="77777777">
      <w:pPr>
        <w:pStyle w:val="BodyText"/>
      </w:pPr>
    </w:p>
    <w:p w:rsidR="00C154DA" w:rsidP="00D71D1F" w:rsidRDefault="00C217FC" w14:paraId="2FFDFCA1" w14:textId="4A8F29A7">
      <w:pPr>
        <w:pStyle w:val="BodyText"/>
      </w:pPr>
      <w:r w:rsidRPr="00B96F65">
        <w:t xml:space="preserve">Over the last few years, BVES notably </w:t>
      </w:r>
      <w:r w:rsidRPr="00B96F65" w:rsidR="00DB6210">
        <w:t>reports</w:t>
      </w:r>
      <w:r w:rsidRPr="00B96F65">
        <w:t xml:space="preserve"> zero ignitions and decreasing </w:t>
      </w:r>
      <w:r w:rsidRPr="00B96F65" w:rsidR="00846C07">
        <w:t>near miss</w:t>
      </w:r>
      <w:r w:rsidRPr="00B96F65" w:rsidR="00364AB8">
        <w:rPr>
          <w:rStyle w:val="FootnoteReference"/>
        </w:rPr>
        <w:footnoteReference w:id="21"/>
      </w:r>
      <w:r w:rsidRPr="00B96F65" w:rsidR="00846C07">
        <w:t xml:space="preserve"> incidents</w:t>
      </w:r>
      <w:r w:rsidRPr="00B96F65" w:rsidR="00C11BD9">
        <w:t>, such as</w:t>
      </w:r>
      <w:r w:rsidRPr="00B96F65" w:rsidR="00865689">
        <w:t xml:space="preserve"> vegetation contact and</w:t>
      </w:r>
      <w:r w:rsidRPr="00B96F65">
        <w:t xml:space="preserve"> equipment/facility failures. </w:t>
      </w:r>
      <w:r w:rsidRPr="00B96F65" w:rsidR="002C6AF7">
        <w:t xml:space="preserve">Based on </w:t>
      </w:r>
      <w:r w:rsidRPr="00B96F65" w:rsidR="008516EE">
        <w:t xml:space="preserve">the WSD’s </w:t>
      </w:r>
      <w:r w:rsidRPr="00B96F65" w:rsidR="002C6AF7">
        <w:t xml:space="preserve">analysis of </w:t>
      </w:r>
      <w:r w:rsidRPr="00B96F65" w:rsidR="00DD4D07">
        <w:t xml:space="preserve">BVES’s </w:t>
      </w:r>
      <w:r w:rsidRPr="00B96F65" w:rsidR="00846C07">
        <w:t>near miss incidents</w:t>
      </w:r>
      <w:r w:rsidRPr="00B96F65" w:rsidR="00711ECA">
        <w:t xml:space="preserve"> from 2015-2019</w:t>
      </w:r>
      <w:r w:rsidRPr="00B96F65" w:rsidR="00BE5F3A">
        <w:t>,</w:t>
      </w:r>
      <w:r w:rsidRPr="00B96F65" w:rsidR="00BE5F3A">
        <w:rPr>
          <w:rStyle w:val="FootnoteReference"/>
        </w:rPr>
        <w:footnoteReference w:id="22"/>
      </w:r>
      <w:r w:rsidRPr="00B96F65" w:rsidR="002C6AF7">
        <w:t xml:space="preserve"> BVES </w:t>
      </w:r>
      <w:r w:rsidRPr="00B96F65" w:rsidR="00344EBD">
        <w:t>reports</w:t>
      </w:r>
      <w:r w:rsidRPr="00B96F65" w:rsidR="002C6AF7">
        <w:t xml:space="preserve"> that fuse failure </w:t>
      </w:r>
      <w:r w:rsidRPr="00B96F65" w:rsidR="0033091B">
        <w:t>accounts for</w:t>
      </w:r>
      <w:r w:rsidRPr="00B96F65" w:rsidR="002C6AF7">
        <w:t xml:space="preserve"> 44% of all </w:t>
      </w:r>
      <w:r w:rsidRPr="00B96F65" w:rsidR="00120AE1">
        <w:t>near miss</w:t>
      </w:r>
      <w:r w:rsidRPr="00B96F65" w:rsidR="005F4ABA">
        <w:t xml:space="preserve"> drivers</w:t>
      </w:r>
      <w:r w:rsidRPr="00B96F65" w:rsidR="002C6AF7">
        <w:t xml:space="preserve">. BVES attributes 36% of </w:t>
      </w:r>
      <w:r w:rsidRPr="00B96F65" w:rsidR="004F1138">
        <w:t>near misses</w:t>
      </w:r>
      <w:r w:rsidRPr="00B96F65" w:rsidR="005F4ABA">
        <w:t xml:space="preserve"> </w:t>
      </w:r>
      <w:r w:rsidRPr="00B96F65" w:rsidR="002C6AF7">
        <w:t xml:space="preserve">to vegetation contact and 8% to transformer failure. </w:t>
      </w:r>
      <w:r w:rsidRPr="00B96F65" w:rsidR="00DB7D00">
        <w:t>BVES’s</w:t>
      </w:r>
      <w:r w:rsidRPr="00B96F65">
        <w:t xml:space="preserve"> WMP </w:t>
      </w:r>
      <w:r w:rsidRPr="00B96F65" w:rsidR="003B37D0">
        <w:t xml:space="preserve">Refile </w:t>
      </w:r>
      <w:r w:rsidRPr="00B96F65">
        <w:t xml:space="preserve">provides more in-depth ignition risk analysis than required by the WMP Guidelines, including </w:t>
      </w:r>
      <w:r w:rsidRPr="00B96F65" w:rsidR="00E94EFC">
        <w:t xml:space="preserve">an </w:t>
      </w:r>
      <w:r w:rsidRPr="00B96F65">
        <w:t>evaluation of</w:t>
      </w:r>
      <w:r w:rsidRPr="00B96F65" w:rsidR="00B35968">
        <w:t xml:space="preserve"> wildfire</w:t>
      </w:r>
      <w:r w:rsidRPr="00B96F65" w:rsidR="00AF3206">
        <w:t xml:space="preserve"> risk</w:t>
      </w:r>
      <w:r w:rsidRPr="00B96F65">
        <w:t xml:space="preserve"> circuit by circuit</w:t>
      </w:r>
      <w:r w:rsidRPr="00B96F65" w:rsidR="00697513">
        <w:t>.</w:t>
      </w:r>
      <w:r w:rsidRPr="00B96F65" w:rsidR="00385A4D">
        <w:rPr>
          <w:rStyle w:val="FootnoteReference"/>
        </w:rPr>
        <w:footnoteReference w:id="23"/>
      </w:r>
      <w:r w:rsidRPr="00B96F65">
        <w:t xml:space="preserve"> </w:t>
      </w:r>
    </w:p>
    <w:p w:rsidRPr="00B96F65" w:rsidR="00012038" w:rsidP="00D71D1F" w:rsidRDefault="00DB7D00" w14:paraId="4101DEA1" w14:textId="1442F2D6">
      <w:pPr>
        <w:pStyle w:val="BodyText"/>
      </w:pPr>
      <w:r w:rsidRPr="00B96F65">
        <w:lastRenderedPageBreak/>
        <w:t>BVES’s</w:t>
      </w:r>
      <w:r w:rsidRPr="00B96F65" w:rsidR="00C217FC">
        <w:t xml:space="preserve"> </w:t>
      </w:r>
      <w:r w:rsidRPr="00B96F65" w:rsidR="00846C07">
        <w:t>near miss incident</w:t>
      </w:r>
      <w:r w:rsidRPr="00B96F65" w:rsidR="00C217FC">
        <w:t xml:space="preserve"> analysis</w:t>
      </w:r>
      <w:r w:rsidRPr="00B96F65" w:rsidR="008A2C71">
        <w:t xml:space="preserve"> and risk evaluation by circuit</w:t>
      </w:r>
      <w:r w:rsidRPr="00B96F65" w:rsidR="00C217FC">
        <w:t xml:space="preserve"> </w:t>
      </w:r>
      <w:r w:rsidRPr="00B96F65" w:rsidR="006F1389">
        <w:t xml:space="preserve">indicate </w:t>
      </w:r>
      <w:r w:rsidRPr="00B96F65" w:rsidR="00B06009">
        <w:t>real progress and strides in</w:t>
      </w:r>
      <w:r w:rsidRPr="00B96F65" w:rsidR="00C217FC">
        <w:t xml:space="preserve"> risk reduction</w:t>
      </w:r>
      <w:r w:rsidRPr="00B96F65" w:rsidR="00EE47AD">
        <w:t>,</w:t>
      </w:r>
      <w:r w:rsidRPr="00B96F65" w:rsidR="00C217FC">
        <w:t xml:space="preserve"> based on zero ignitions in the last five years and mostly </w:t>
      </w:r>
      <w:r w:rsidRPr="00B96F65" w:rsidR="003C71E5">
        <w:t xml:space="preserve">decreasing </w:t>
      </w:r>
      <w:r w:rsidRPr="00B96F65" w:rsidR="00C217FC">
        <w:t xml:space="preserve">trends in </w:t>
      </w:r>
      <w:r w:rsidRPr="00B96F65" w:rsidR="00782F85">
        <w:t>near miss</w:t>
      </w:r>
      <w:r w:rsidRPr="00B96F65" w:rsidR="00C217FC">
        <w:t xml:space="preserve"> incidents over the last few years. </w:t>
      </w:r>
      <w:bookmarkStart w:name="_Hlk52798454" w:id="26"/>
    </w:p>
    <w:p w:rsidR="00A8560A" w:rsidP="00053599" w:rsidRDefault="00C217FC" w14:paraId="118AB466" w14:textId="75363CB2">
      <w:pPr>
        <w:pStyle w:val="BodyText"/>
      </w:pPr>
      <w:r w:rsidRPr="00B96F65">
        <w:t xml:space="preserve">The WSD </w:t>
      </w:r>
      <w:r w:rsidRPr="00B96F65" w:rsidR="0053131C">
        <w:t xml:space="preserve">finds the information provided in this section of </w:t>
      </w:r>
      <w:r w:rsidRPr="00B96F65" w:rsidR="00DB7D00">
        <w:t>BVES’</w:t>
      </w:r>
      <w:r w:rsidRPr="00B96F65" w:rsidR="0053131C">
        <w:t>s 2020 WMP Refile to be sufficient</w:t>
      </w:r>
      <w:r w:rsidRPr="00B96F65">
        <w:t>.</w:t>
      </w:r>
      <w:bookmarkEnd w:id="26"/>
    </w:p>
    <w:p w:rsidRPr="00B96F65" w:rsidR="00053599" w:rsidP="00053599" w:rsidRDefault="00053599" w14:paraId="3CC3781E" w14:textId="77777777">
      <w:pPr>
        <w:pStyle w:val="BodyText"/>
      </w:pPr>
    </w:p>
    <w:p w:rsidRPr="00B96F65" w:rsidR="00C154DA" w:rsidP="00E0279C" w:rsidRDefault="00A16419" w14:paraId="23FDB02A" w14:textId="4DD9E8EA">
      <w:pPr>
        <w:pStyle w:val="Heading2"/>
        <w:numPr>
          <w:ilvl w:val="0"/>
          <w:numId w:val="0"/>
        </w:numPr>
        <w:spacing w:before="0" w:beforeAutospacing="0" w:after="0" w:afterAutospacing="0"/>
        <w:ind w:left="1440" w:right="720" w:hanging="720"/>
      </w:pPr>
      <w:bookmarkStart w:name="_Toc57822320" w:id="27"/>
      <w:bookmarkStart w:name="_Toc58420032" w:id="28"/>
      <w:r>
        <w:t>7.4</w:t>
      </w:r>
      <w:r>
        <w:tab/>
      </w:r>
      <w:r w:rsidRPr="00B96F65" w:rsidR="00C217FC">
        <w:t>Inputs to the Plan, Including Current and</w:t>
      </w:r>
      <w:r w:rsidR="00D71D1F">
        <w:t xml:space="preserve"> </w:t>
      </w:r>
      <w:r w:rsidRPr="00B96F65" w:rsidR="00C217FC">
        <w:t>Directional Vision for Wildfire Risk</w:t>
      </w:r>
      <w:r w:rsidRPr="00A16419" w:rsidR="00C217FC">
        <w:t xml:space="preserve"> </w:t>
      </w:r>
      <w:r w:rsidRPr="00B96F65" w:rsidR="00C217FC">
        <w:t>Exposure</w:t>
      </w:r>
      <w:bookmarkEnd w:id="27"/>
      <w:bookmarkEnd w:id="28"/>
    </w:p>
    <w:p w:rsidR="00053599" w:rsidP="00053599" w:rsidRDefault="00053599" w14:paraId="106F1625" w14:textId="77777777">
      <w:pPr>
        <w:pStyle w:val="BodyText"/>
      </w:pPr>
    </w:p>
    <w:p w:rsidR="00C154DA" w:rsidP="00053599" w:rsidRDefault="00C217FC" w14:paraId="32B4E016" w14:textId="31E3EFB1">
      <w:pPr>
        <w:pStyle w:val="BodyText"/>
      </w:pPr>
      <w:r>
        <w:t>This section of the WMP requires the filer to rank and discuss trends anticipated to exhibit the greatest change and have the greatest impact on ignition</w:t>
      </w:r>
      <w:r w:rsidR="00AE7E40">
        <w:t xml:space="preserve"> </w:t>
      </w:r>
      <w:r>
        <w:t>probability and wildfire consequence, within the filer’s service territory, over the</w:t>
      </w:r>
      <w:r w:rsidR="008A4892">
        <w:t xml:space="preserve"> </w:t>
      </w:r>
      <w:r>
        <w:t xml:space="preserve">next 10 years. First, filers must set forth objectives over the following timeframes: Before the upcoming wildfire season, before the next annual update, within the next </w:t>
      </w:r>
      <w:r w:rsidR="00601097">
        <w:t>3 years</w:t>
      </w:r>
      <w:r>
        <w:t>, and within the next 10 years.</w:t>
      </w:r>
    </w:p>
    <w:p w:rsidR="00D71D1F" w:rsidP="00D71D1F" w:rsidRDefault="00D71D1F" w14:paraId="43680773" w14:textId="77777777">
      <w:pPr>
        <w:pStyle w:val="BodyText"/>
      </w:pPr>
    </w:p>
    <w:p w:rsidR="00C154DA" w:rsidP="00D71D1F" w:rsidRDefault="00C217FC" w14:paraId="60058AB4" w14:textId="08F29A2D">
      <w:pPr>
        <w:pStyle w:val="BodyText"/>
      </w:pPr>
      <w:r>
        <w:t xml:space="preserve">Filers must describe how the </w:t>
      </w:r>
      <w:r w:rsidR="004B6FA6">
        <w:t>electrical corporation</w:t>
      </w:r>
      <w:r>
        <w:t xml:space="preserve"> assesses wildfire risk in terms of ignition probability and estimated wildfire consequence, using Commission adopted risk assessment requirements (for large electrical corporations) from the GRC Safety Model and Assessment Proceeding (S-MAP) and Risk Assessment Mitigation Phase (RAMP)</w:t>
      </w:r>
      <w:r w:rsidR="342BFFA7">
        <w:t>, if applicable</w:t>
      </w:r>
      <w:r>
        <w:t xml:space="preserve">. The filer must describe how the </w:t>
      </w:r>
      <w:r w:rsidR="004B6FA6">
        <w:t>electrical corporation</w:t>
      </w:r>
      <w:r>
        <w:t xml:space="preserve"> monitors and accounts for the contribution of weather and fuel to ignition probability and wildfire consequence; identify any areas where the Commission’s HFTD should be modified; and rank trends anticipated to have the greatest impact on ignition probability and wildfire consequence.</w:t>
      </w:r>
    </w:p>
    <w:p w:rsidR="00D71D1F" w:rsidP="00D71D1F" w:rsidRDefault="00D71D1F" w14:paraId="5E116A31" w14:textId="77777777">
      <w:pPr>
        <w:pStyle w:val="BodyText"/>
      </w:pPr>
    </w:p>
    <w:p w:rsidR="00C154DA" w:rsidP="00D71D1F" w:rsidRDefault="00C217FC" w14:paraId="4FA6FCA6" w14:textId="10B14FCD">
      <w:pPr>
        <w:pStyle w:val="BodyText"/>
      </w:pPr>
      <w:r>
        <w:t>A key area which filers are required to address is PSPS events. In 2019</w:t>
      </w:r>
      <w:r w:rsidR="007C5F39">
        <w:t>,</w:t>
      </w:r>
      <w:r>
        <w:t xml:space="preserve"> millions of </w:t>
      </w:r>
      <w:r w:rsidR="007C5F39">
        <w:t>Californians</w:t>
      </w:r>
      <w:r w:rsidR="00511C2B">
        <w:t xml:space="preserve"> experienced </w:t>
      </w:r>
      <w:r w:rsidR="007A08A6">
        <w:t>loss of service</w:t>
      </w:r>
      <w:r w:rsidR="00511C2B">
        <w:t xml:space="preserve"> from proactive power shutoffs </w:t>
      </w:r>
      <w:r>
        <w:t>for multiple days</w:t>
      </w:r>
      <w:r w:rsidR="007A08A6">
        <w:t xml:space="preserve"> on end</w:t>
      </w:r>
      <w:r>
        <w:t xml:space="preserve">, resulting in numerous cascading consequences, including </w:t>
      </w:r>
      <w:r w:rsidRPr="00B96F65">
        <w:t>associated public safety concerns. The Commission has been clear in its judgement that those events were unacceptable and cannot be repeated. The 2020 WMP Guidelines direct the electrical corporations to describe lessons learned from past PSPS events and quantify the projected decrease of circuits and customers affected by PSPS as a result of implementing wildfire mitigation programs and strategies contained in the WMP.</w:t>
      </w:r>
    </w:p>
    <w:p w:rsidR="00053599" w:rsidP="00D71D1F" w:rsidRDefault="00053599" w14:paraId="7D4F3473" w14:textId="77777777">
      <w:pPr>
        <w:pStyle w:val="BodyText"/>
      </w:pPr>
    </w:p>
    <w:p w:rsidR="00FD12DC" w:rsidP="00D71D1F" w:rsidRDefault="000962C7" w14:paraId="0AF2C18A" w14:textId="5D23BC54">
      <w:pPr>
        <w:pStyle w:val="BodyText"/>
      </w:pPr>
      <w:r w:rsidRPr="00B96F65">
        <w:t xml:space="preserve">In its WMP Refile, BVES </w:t>
      </w:r>
      <w:r w:rsidRPr="00B96F65" w:rsidR="00EF4A4A">
        <w:t>WMP explain</w:t>
      </w:r>
      <w:r w:rsidR="00176C84">
        <w:t>s</w:t>
      </w:r>
      <w:r w:rsidRPr="00B96F65" w:rsidR="00EF4A4A">
        <w:t xml:space="preserve"> that it has not yet been required to conduct a Risk Assessment and Mitigation Phase (RAMP) and evaluates enterprise risk using a risk</w:t>
      </w:r>
      <w:r w:rsidR="0092333C">
        <w:t>-</w:t>
      </w:r>
      <w:r w:rsidRPr="00B96F65" w:rsidR="00EF4A4A">
        <w:t>based decision</w:t>
      </w:r>
      <w:r w:rsidR="00B17DC0">
        <w:t>-</w:t>
      </w:r>
      <w:r w:rsidRPr="00B96F65" w:rsidR="00EF4A4A">
        <w:t>making framework</w:t>
      </w:r>
      <w:r w:rsidRPr="00B96F65" w:rsidR="000B2289">
        <w:t>.</w:t>
      </w:r>
      <w:r w:rsidRPr="00B96F65" w:rsidR="00EF4A4A">
        <w:t xml:space="preserve"> </w:t>
      </w:r>
      <w:r w:rsidRPr="00B96F65" w:rsidR="00DF7B23">
        <w:t xml:space="preserve">BVES also </w:t>
      </w:r>
      <w:r w:rsidRPr="00B96F65" w:rsidR="00DF7B23">
        <w:lastRenderedPageBreak/>
        <w:t>indicates that it</w:t>
      </w:r>
      <w:r w:rsidRPr="00B96F65" w:rsidR="00EF4A4A">
        <w:t xml:space="preserve"> has adopted a Fire Circuit Safety Matrix</w:t>
      </w:r>
      <w:r w:rsidRPr="00B96F65" w:rsidR="00EF4A4A">
        <w:rPr>
          <w:rStyle w:val="FootnoteReference"/>
        </w:rPr>
        <w:footnoteReference w:id="24"/>
      </w:r>
      <w:r w:rsidRPr="00B96F65" w:rsidR="00EF4A4A">
        <w:t xml:space="preserve"> to prioritize wildfire risk and evaluate wildfire risk mitigation.</w:t>
      </w:r>
      <w:r w:rsidRPr="00B96F65" w:rsidR="00515904">
        <w:t xml:space="preserve"> </w:t>
      </w:r>
      <w:r w:rsidRPr="00B96F65" w:rsidR="00785CBC">
        <w:t>BVES</w:t>
      </w:r>
      <w:r w:rsidRPr="00B96F65" w:rsidR="006D3A7B">
        <w:t xml:space="preserve"> utilizes </w:t>
      </w:r>
      <w:r w:rsidRPr="00B96F65" w:rsidR="00990812">
        <w:t>a Risk Register model</w:t>
      </w:r>
      <w:r w:rsidRPr="00B96F65" w:rsidR="005904CE">
        <w:t xml:space="preserve"> to </w:t>
      </w:r>
      <w:r w:rsidRPr="00B96F65" w:rsidR="00990812">
        <w:t xml:space="preserve">evaluate </w:t>
      </w:r>
      <w:r w:rsidRPr="00B96F65" w:rsidR="0011760E">
        <w:t xml:space="preserve">enterprise risk reduction relative to the cost of </w:t>
      </w:r>
      <w:r w:rsidRPr="00B96F65" w:rsidR="008F54A0">
        <w:t>the mitig</w:t>
      </w:r>
      <w:r w:rsidRPr="00B96F65" w:rsidR="005904CE">
        <w:t>ation measure</w:t>
      </w:r>
      <w:r w:rsidRPr="00B96F65" w:rsidR="00053F20">
        <w:t xml:space="preserve">. </w:t>
      </w:r>
      <w:r w:rsidRPr="00B96F65" w:rsidR="005B370C">
        <w:t xml:space="preserve">The Risk Register model evaluates three primary wildfire-related risk events: </w:t>
      </w:r>
      <w:r w:rsidRPr="00B96F65" w:rsidR="00AB010A">
        <w:t xml:space="preserve">wildfire public safety, </w:t>
      </w:r>
      <w:r w:rsidRPr="00B96F65" w:rsidR="00200B04">
        <w:t xml:space="preserve">wildfire-significant loss of property, and </w:t>
      </w:r>
      <w:r w:rsidRPr="00B96F65" w:rsidR="003D6DCE">
        <w:t>loss of energy supplies.</w:t>
      </w:r>
      <w:r w:rsidRPr="00B96F65" w:rsidR="008E78CF">
        <w:t xml:space="preserve"> </w:t>
      </w:r>
      <w:r w:rsidRPr="00B96F65" w:rsidR="005576D4">
        <w:t xml:space="preserve">BVES relies on subject matter experts to evaluate </w:t>
      </w:r>
      <w:r w:rsidRPr="00B96F65" w:rsidR="006414E4">
        <w:t>the risk</w:t>
      </w:r>
      <w:r w:rsidRPr="00B96F65" w:rsidR="007E6980">
        <w:t xml:space="preserve"> </w:t>
      </w:r>
      <w:r w:rsidRPr="00B96F65" w:rsidR="006414E4">
        <w:t xml:space="preserve">reduction for each scoring </w:t>
      </w:r>
      <w:r w:rsidRPr="00B96F65" w:rsidR="00332157">
        <w:t xml:space="preserve">and define an equivalent </w:t>
      </w:r>
      <w:r w:rsidRPr="00B96F65" w:rsidR="007E6980">
        <w:t xml:space="preserve">annual cost for each mitigation activity. </w:t>
      </w:r>
      <w:r w:rsidRPr="00B96F65" w:rsidR="00DB7D00">
        <w:t>BVES’s</w:t>
      </w:r>
      <w:r w:rsidRPr="00B96F65" w:rsidR="004614D2">
        <w:t xml:space="preserve"> </w:t>
      </w:r>
      <w:r w:rsidRPr="00B96F65" w:rsidR="00807027">
        <w:t>risk asse</w:t>
      </w:r>
      <w:r w:rsidRPr="00B96F65" w:rsidR="00D339AF">
        <w:t>ss</w:t>
      </w:r>
      <w:r w:rsidRPr="00B96F65" w:rsidR="00807027">
        <w:t>ment approach</w:t>
      </w:r>
      <w:r w:rsidRPr="00B96F65" w:rsidR="005A5DB5">
        <w:t xml:space="preserve"> is further </w:t>
      </w:r>
      <w:r w:rsidRPr="00B96F65" w:rsidR="00807027">
        <w:t xml:space="preserve">described below in </w:t>
      </w:r>
      <w:r w:rsidRPr="00B96F65" w:rsidR="00302B14">
        <w:t>S</w:t>
      </w:r>
      <w:r w:rsidRPr="00B96F65" w:rsidR="00807027">
        <w:t xml:space="preserve">ection </w:t>
      </w:r>
      <w:r w:rsidRPr="00B96F65" w:rsidR="00584595">
        <w:t>7</w:t>
      </w:r>
      <w:r w:rsidRPr="00B96F65" w:rsidR="00E20AC1">
        <w:t>.5.1</w:t>
      </w:r>
      <w:r w:rsidRPr="00B96F65" w:rsidR="006006B0">
        <w:t xml:space="preserve"> of this Resolution</w:t>
      </w:r>
      <w:r w:rsidRPr="00B96F65" w:rsidR="00E20AC1">
        <w:t>.</w:t>
      </w:r>
      <w:r w:rsidRPr="00B96F65" w:rsidR="00FD12DC">
        <w:t xml:space="preserve"> </w:t>
      </w:r>
      <w:r w:rsidRPr="00B96F65" w:rsidR="00DB7D00">
        <w:t>BVES’s</w:t>
      </w:r>
      <w:r w:rsidRPr="00B96F65" w:rsidR="003C13A2">
        <w:t xml:space="preserve"> WMP </w:t>
      </w:r>
      <w:r w:rsidRPr="00B96F65" w:rsidR="00BF57A0">
        <w:t>R</w:t>
      </w:r>
      <w:r w:rsidRPr="00B96F65" w:rsidR="003C13A2">
        <w:t xml:space="preserve">efile </w:t>
      </w:r>
      <w:r w:rsidRPr="00B96F65" w:rsidR="00FA4D16">
        <w:t>mentions</w:t>
      </w:r>
      <w:r w:rsidRPr="00B96F65" w:rsidR="003C13A2">
        <w:t xml:space="preserve"> that it </w:t>
      </w:r>
      <w:r w:rsidRPr="00B96F65" w:rsidR="00EF4A4A">
        <w:t xml:space="preserve">plans to develop a model to quantify ignition risk drivers and associated probabilities within the next </w:t>
      </w:r>
      <w:r w:rsidRPr="00B96F65" w:rsidR="00601097">
        <w:t>3 years</w:t>
      </w:r>
      <w:r w:rsidRPr="00B96F65" w:rsidR="00EF4A4A">
        <w:t xml:space="preserve">. </w:t>
      </w:r>
    </w:p>
    <w:p w:rsidRPr="00B96F65" w:rsidR="00D71D1F" w:rsidP="00D71D1F" w:rsidRDefault="00D71D1F" w14:paraId="3EFCDD40" w14:textId="77777777">
      <w:pPr>
        <w:pStyle w:val="BodyText"/>
      </w:pPr>
    </w:p>
    <w:p w:rsidR="00476BCA" w:rsidP="00D71D1F" w:rsidRDefault="00DB7D00" w14:paraId="3479EB38" w14:textId="2F228A65">
      <w:pPr>
        <w:pStyle w:val="BodyText"/>
      </w:pPr>
      <w:r w:rsidRPr="00B96F65">
        <w:t>BVES’s</w:t>
      </w:r>
      <w:r w:rsidRPr="00B96F65" w:rsidR="00F17620">
        <w:t xml:space="preserve"> WMP </w:t>
      </w:r>
      <w:r w:rsidRPr="00B96F65" w:rsidR="00FD12DC">
        <w:t>R</w:t>
      </w:r>
      <w:r w:rsidRPr="00B96F65" w:rsidR="00F17620">
        <w:t xml:space="preserve">efile </w:t>
      </w:r>
      <w:r w:rsidRPr="00B96F65" w:rsidR="000962C7">
        <w:t>explains that</w:t>
      </w:r>
      <w:r w:rsidRPr="00B96F65" w:rsidR="00F47D95">
        <w:t xml:space="preserve"> before</w:t>
      </w:r>
      <w:r w:rsidRPr="00B96F65" w:rsidR="001559BB">
        <w:t xml:space="preserve"> its </w:t>
      </w:r>
      <w:r w:rsidRPr="00B96F65" w:rsidR="00F47D95">
        <w:t xml:space="preserve">2021 WMP </w:t>
      </w:r>
      <w:r w:rsidRPr="00B96F65" w:rsidR="00CF0813">
        <w:t>U</w:t>
      </w:r>
      <w:r w:rsidRPr="00B96F65" w:rsidR="00F47D95">
        <w:t>pdate</w:t>
      </w:r>
      <w:r w:rsidR="00F032FE">
        <w:t>,</w:t>
      </w:r>
      <w:r w:rsidRPr="00B96F65" w:rsidR="00F47D95">
        <w:t xml:space="preserve"> </w:t>
      </w:r>
      <w:r w:rsidRPr="00B96F65" w:rsidR="00D3340D">
        <w:t>it plans to develop a plan to improve GIS data governance and align GIS maps with WSD standards</w:t>
      </w:r>
      <w:r w:rsidR="00675B3E">
        <w:t xml:space="preserve">, </w:t>
      </w:r>
      <w:r w:rsidRPr="00B96F65" w:rsidR="000B22EE">
        <w:t xml:space="preserve">use established metrics, monitor the </w:t>
      </w:r>
      <w:r w:rsidRPr="00B96F65" w:rsidR="001559BB">
        <w:t>effectiveness</w:t>
      </w:r>
      <w:r w:rsidRPr="00B96F65" w:rsidR="00B95690">
        <w:t xml:space="preserve"> of its WMP initiativ</w:t>
      </w:r>
      <w:r w:rsidRPr="00B96F65" w:rsidR="00AE4484">
        <w:t>es, and gather lessons learned from</w:t>
      </w:r>
      <w:r w:rsidRPr="00B96F65" w:rsidR="009B66DA">
        <w:t xml:space="preserve"> its risk modeling</w:t>
      </w:r>
      <w:r w:rsidRPr="00B96F65" w:rsidR="00E679C0">
        <w:t>,</w:t>
      </w:r>
      <w:r w:rsidRPr="00B96F65" w:rsidR="001559BB">
        <w:t xml:space="preserve"> implementation of its programs, and pilot projects.</w:t>
      </w:r>
      <w:r w:rsidRPr="00B96F65" w:rsidR="009B66DA">
        <w:t xml:space="preserve"> </w:t>
      </w:r>
      <w:r w:rsidRPr="00B96F65" w:rsidR="000962C7">
        <w:t xml:space="preserve"> </w:t>
      </w:r>
      <w:r w:rsidRPr="00B96F65" w:rsidR="65AE8A89">
        <w:t xml:space="preserve">Over the </w:t>
      </w:r>
      <w:r w:rsidRPr="00B96F65" w:rsidR="49742DCD">
        <w:t xml:space="preserve">next </w:t>
      </w:r>
      <w:r w:rsidRPr="00B96F65" w:rsidR="00601097">
        <w:t>3 years</w:t>
      </w:r>
      <w:r w:rsidRPr="00B96F65" w:rsidR="00D628CC">
        <w:t>,</w:t>
      </w:r>
      <w:r w:rsidRPr="00B96F65" w:rsidR="000962C7">
        <w:t xml:space="preserve"> it</w:t>
      </w:r>
      <w:r w:rsidRPr="00B96F65" w:rsidR="00C217FC">
        <w:t xml:space="preserve"> </w:t>
      </w:r>
      <w:r w:rsidRPr="00B96F65" w:rsidR="0CC989F6">
        <w:t xml:space="preserve">plans to develop an action plan addressing GIS </w:t>
      </w:r>
      <w:r w:rsidRPr="00B96F65" w:rsidR="004D2B34">
        <w:t xml:space="preserve">data </w:t>
      </w:r>
      <w:r w:rsidRPr="00B96F65" w:rsidR="0CC989F6">
        <w:t>sharing and collection</w:t>
      </w:r>
      <w:r w:rsidR="00675B3E">
        <w:t>,</w:t>
      </w:r>
      <w:r w:rsidRPr="00B96F65" w:rsidR="53F9A2B4">
        <w:t xml:space="preserve"> replace conventional fuses</w:t>
      </w:r>
      <w:r w:rsidR="00675B3E">
        <w:t>,</w:t>
      </w:r>
      <w:r w:rsidRPr="00B96F65" w:rsidR="53F9A2B4">
        <w:t xml:space="preserve"> </w:t>
      </w:r>
      <w:r w:rsidRPr="00B96F65" w:rsidR="69D829D8">
        <w:t>remove</w:t>
      </w:r>
      <w:r w:rsidRPr="00B96F65" w:rsidR="53F9A2B4">
        <w:t xml:space="preserve"> all tree attachments</w:t>
      </w:r>
      <w:r w:rsidR="7A9CC310">
        <w:t>,</w:t>
      </w:r>
      <w:r w:rsidRPr="00B96F65" w:rsidR="75D91D67">
        <w:t xml:space="preserve"> complete the Pole Loading Assessment and </w:t>
      </w:r>
      <w:r w:rsidRPr="00B96F65" w:rsidR="263F9B27">
        <w:t>Remediation</w:t>
      </w:r>
      <w:r w:rsidRPr="00B96F65" w:rsidR="75D91D67">
        <w:t xml:space="preserve"> Program on high risk </w:t>
      </w:r>
      <w:r w:rsidRPr="00B96F65" w:rsidR="1890BFE2">
        <w:t>circuits</w:t>
      </w:r>
      <w:r w:rsidRPr="00B96F65" w:rsidR="75D91D67">
        <w:t>; complete the Radford Line Covered Conductor Replacement Project</w:t>
      </w:r>
      <w:r w:rsidR="00675B3E">
        <w:t>,</w:t>
      </w:r>
      <w:r w:rsidRPr="00B96F65" w:rsidR="75D91D67">
        <w:t xml:space="preserve"> </w:t>
      </w:r>
      <w:r w:rsidRPr="00B96F65" w:rsidR="55559ADF">
        <w:t>complete the Grid Automation Project</w:t>
      </w:r>
      <w:r w:rsidR="00675B3E">
        <w:t>,</w:t>
      </w:r>
      <w:r w:rsidR="738E3D7E">
        <w:t xml:space="preserve"> </w:t>
      </w:r>
      <w:r w:rsidRPr="00B96F65" w:rsidR="55559ADF">
        <w:t>install BVES-specific weather stations in strategic</w:t>
      </w:r>
      <w:r w:rsidRPr="00B96F65" w:rsidR="75D91D67">
        <w:t xml:space="preserve"> </w:t>
      </w:r>
      <w:r w:rsidRPr="00B96F65" w:rsidR="39789743">
        <w:t>locations</w:t>
      </w:r>
      <w:r w:rsidRPr="00B96F65" w:rsidR="55559ADF">
        <w:t xml:space="preserve"> </w:t>
      </w:r>
      <w:r w:rsidRPr="00B96F65" w:rsidR="17EA251B">
        <w:t xml:space="preserve">to evaluate forecasted </w:t>
      </w:r>
      <w:r w:rsidRPr="00B96F65" w:rsidR="3BD79676">
        <w:t>weather</w:t>
      </w:r>
      <w:r w:rsidRPr="00B96F65" w:rsidR="17EA251B">
        <w:t xml:space="preserve"> and monitor extreme fire conditions</w:t>
      </w:r>
      <w:r w:rsidR="00675B3E">
        <w:t>,</w:t>
      </w:r>
      <w:r w:rsidRPr="00B96F65" w:rsidR="17EA251B">
        <w:t xml:space="preserve"> and reduce distribution circuits designated </w:t>
      </w:r>
      <w:r w:rsidRPr="00B96F65" w:rsidR="00544740">
        <w:t xml:space="preserve">by the Fire Safety Circuit Matrix </w:t>
      </w:r>
      <w:r w:rsidRPr="00B96F65" w:rsidR="17EA251B">
        <w:t>as high wildfire threat</w:t>
      </w:r>
      <w:r w:rsidRPr="00B96F65" w:rsidR="197AAF35">
        <w:t xml:space="preserve"> from </w:t>
      </w:r>
      <w:r w:rsidRPr="00B96F65" w:rsidR="001F40A0">
        <w:t>ele</w:t>
      </w:r>
      <w:r w:rsidRPr="00B96F65" w:rsidR="00CE2DAD">
        <w:t>ven</w:t>
      </w:r>
      <w:r w:rsidRPr="00B96F65" w:rsidR="55559ADF">
        <w:t xml:space="preserve"> </w:t>
      </w:r>
      <w:r w:rsidRPr="00B96F65" w:rsidR="197AAF35">
        <w:t xml:space="preserve">to </w:t>
      </w:r>
      <w:r w:rsidRPr="00B96F65" w:rsidR="00CE2DAD">
        <w:t>five</w:t>
      </w:r>
      <w:r w:rsidRPr="00B96F65" w:rsidR="197AAF35">
        <w:t>.</w:t>
      </w:r>
      <w:r w:rsidRPr="00B96F65" w:rsidR="00DE03B7">
        <w:t xml:space="preserve"> Further details of BVES’s data strategy is discussed in </w:t>
      </w:r>
      <w:r w:rsidRPr="00B96F65" w:rsidR="00F743A1">
        <w:t>s</w:t>
      </w:r>
      <w:r w:rsidRPr="00B96F65" w:rsidR="00DE03B7">
        <w:t xml:space="preserve">ection </w:t>
      </w:r>
      <w:r w:rsidRPr="00B96F65" w:rsidR="00E85363">
        <w:t>7.5.7</w:t>
      </w:r>
      <w:r w:rsidRPr="00B96F65" w:rsidR="00DE03B7">
        <w:t xml:space="preserve"> of this Resolution</w:t>
      </w:r>
      <w:r w:rsidRPr="00B96F65" w:rsidR="00001773">
        <w:t>.</w:t>
      </w:r>
      <w:r w:rsidRPr="00B96F65" w:rsidR="197AAF35">
        <w:t xml:space="preserve"> </w:t>
      </w:r>
    </w:p>
    <w:p w:rsidRPr="00B96F65" w:rsidR="00D71D1F" w:rsidP="00D71D1F" w:rsidRDefault="00D71D1F" w14:paraId="5B2404FB" w14:textId="77777777">
      <w:pPr>
        <w:pStyle w:val="BodyText"/>
      </w:pPr>
    </w:p>
    <w:p w:rsidR="00D8729A" w:rsidP="00D71D1F" w:rsidRDefault="7ECCA458" w14:paraId="2DE1DDD3" w14:textId="0FDFE52E">
      <w:pPr>
        <w:pStyle w:val="BodyText"/>
      </w:pPr>
      <w:r w:rsidRPr="00B96F65">
        <w:t xml:space="preserve">Over the next </w:t>
      </w:r>
      <w:r w:rsidRPr="00B96F65" w:rsidR="000E73C4">
        <w:t>10</w:t>
      </w:r>
      <w:r w:rsidRPr="00B96F65">
        <w:t xml:space="preserve"> years, BVES </w:t>
      </w:r>
      <w:r w:rsidRPr="00B96F65" w:rsidR="4C9BF143">
        <w:t>aspires</w:t>
      </w:r>
      <w:r w:rsidRPr="00B96F65">
        <w:t xml:space="preserve"> to </w:t>
      </w:r>
      <w:r w:rsidRPr="00B96F65" w:rsidR="00CE2DAD">
        <w:t>complete the</w:t>
      </w:r>
      <w:r w:rsidRPr="00B96F65">
        <w:t xml:space="preserve"> Evacuation Route Hardening</w:t>
      </w:r>
      <w:r w:rsidRPr="00B96F65" w:rsidR="00592BA1">
        <w:t xml:space="preserve"> pilot project</w:t>
      </w:r>
      <w:r w:rsidRPr="00B96F65" w:rsidR="00C7092B">
        <w:t xml:space="preserve"> to harden </w:t>
      </w:r>
      <w:r w:rsidRPr="00B96F65" w:rsidR="003C70A0">
        <w:t>overhead facilities along evacuation routes</w:t>
      </w:r>
      <w:r w:rsidR="00FF04C3">
        <w:t>,</w:t>
      </w:r>
      <w:r w:rsidRPr="00B96F65">
        <w:t xml:space="preserve"> </w:t>
      </w:r>
      <w:r w:rsidRPr="00B96F65" w:rsidR="55559ADF">
        <w:t xml:space="preserve"> </w:t>
      </w:r>
      <w:r w:rsidRPr="00B96F65" w:rsidR="313E4582">
        <w:t xml:space="preserve">make significant </w:t>
      </w:r>
      <w:r w:rsidRPr="00B96F65" w:rsidR="77BD0F20">
        <w:t xml:space="preserve">progress replacing bare </w:t>
      </w:r>
      <w:r w:rsidR="00322876">
        <w:t>conductor</w:t>
      </w:r>
      <w:r w:rsidRPr="00B96F65" w:rsidR="75D91D67">
        <w:t xml:space="preserve"> </w:t>
      </w:r>
      <w:r w:rsidRPr="00B96F65" w:rsidR="77BD0F20">
        <w:t>with covered conductor on high and moderate risk circuits</w:t>
      </w:r>
      <w:r w:rsidR="00FF04C3">
        <w:t>,</w:t>
      </w:r>
      <w:r w:rsidRPr="00B96F65" w:rsidR="77BD0F20">
        <w:t xml:space="preserve"> </w:t>
      </w:r>
      <w:r w:rsidRPr="00B96F65" w:rsidR="525B37D3">
        <w:t>and implement initiatives that lead to a wildfire-hardened distribution grid, improved situational awareness and emergency response, and better operational capabilities</w:t>
      </w:r>
      <w:r w:rsidRPr="00B96F65" w:rsidR="0978E910">
        <w:t>.</w:t>
      </w:r>
      <w:r w:rsidRPr="00B96F65" w:rsidR="53F9A2B4">
        <w:t xml:space="preserve"> </w:t>
      </w:r>
      <w:r w:rsidRPr="00B96F65" w:rsidR="00DB7D00">
        <w:t>BVES’s</w:t>
      </w:r>
      <w:r w:rsidRPr="00B96F65" w:rsidR="005E3215">
        <w:t xml:space="preserve"> grid hardening </w:t>
      </w:r>
      <w:r w:rsidRPr="00B96F65" w:rsidR="00C30C15">
        <w:t>plans</w:t>
      </w:r>
      <w:r w:rsidRPr="00B96F65" w:rsidR="005E3215">
        <w:t xml:space="preserve"> are further discussed in </w:t>
      </w:r>
      <w:r w:rsidRPr="00B96F65" w:rsidR="00F743A1">
        <w:t>s</w:t>
      </w:r>
      <w:r w:rsidRPr="00B96F65" w:rsidR="005E3215">
        <w:t xml:space="preserve">ection </w:t>
      </w:r>
      <w:r w:rsidRPr="00B96F65" w:rsidR="006C017F">
        <w:t>7.5.3</w:t>
      </w:r>
      <w:r w:rsidRPr="00B96F65" w:rsidR="005E3215">
        <w:t xml:space="preserve"> of this Resolution, below.</w:t>
      </w:r>
      <w:r w:rsidRPr="00B96F65" w:rsidR="53F9A2B4">
        <w:t xml:space="preserve"> </w:t>
      </w:r>
      <w:r w:rsidRPr="00B96F65" w:rsidR="00C217FC">
        <w:t xml:space="preserve"> </w:t>
      </w:r>
    </w:p>
    <w:p w:rsidR="00C154DA" w:rsidP="00D71D1F" w:rsidRDefault="00874EB2" w14:paraId="54373D4D" w14:textId="7B2D3F1C">
      <w:pPr>
        <w:pStyle w:val="BodyText"/>
      </w:pPr>
      <w:r w:rsidRPr="00B96F65">
        <w:lastRenderedPageBreak/>
        <w:t xml:space="preserve">To date, </w:t>
      </w:r>
      <w:r w:rsidRPr="00B96F65" w:rsidR="00D8729A">
        <w:t>BVES</w:t>
      </w:r>
      <w:r w:rsidRPr="00B96F65" w:rsidR="00C217FC">
        <w:t xml:space="preserve"> has had no PSPS events</w:t>
      </w:r>
      <w:r w:rsidR="00FF04C3">
        <w:t>;</w:t>
      </w:r>
      <w:r w:rsidRPr="00B96F65" w:rsidR="00C217FC">
        <w:t xml:space="preserve"> </w:t>
      </w:r>
      <w:r w:rsidRPr="00B96F65" w:rsidR="30226379">
        <w:t xml:space="preserve">however, </w:t>
      </w:r>
      <w:r w:rsidRPr="00B96F65" w:rsidR="00163CC5">
        <w:t>BVES</w:t>
      </w:r>
      <w:r w:rsidRPr="00B96F65" w:rsidR="30226379">
        <w:t xml:space="preserve"> acknowledges that </w:t>
      </w:r>
      <w:r w:rsidRPr="00B96F65">
        <w:t xml:space="preserve">because its grid is </w:t>
      </w:r>
      <w:r w:rsidRPr="00B96F65" w:rsidR="00163CC5">
        <w:t xml:space="preserve">fed by Southern California Edison (SCE) </w:t>
      </w:r>
      <w:r w:rsidRPr="00B96F65" w:rsidR="000C669C">
        <w:t xml:space="preserve">transmission lines, </w:t>
      </w:r>
      <w:r w:rsidRPr="00B96F65" w:rsidR="30226379">
        <w:t xml:space="preserve">it </w:t>
      </w:r>
      <w:r w:rsidRPr="00B96F65" w:rsidR="00A474A3">
        <w:t>could</w:t>
      </w:r>
      <w:r w:rsidRPr="00B96F65" w:rsidR="30226379">
        <w:t xml:space="preserve"> be impacted by </w:t>
      </w:r>
      <w:r w:rsidRPr="00B96F65" w:rsidR="5258E341">
        <w:t xml:space="preserve">PSPS events triggered by SCE. </w:t>
      </w:r>
      <w:r w:rsidRPr="00B96F65" w:rsidR="00C217FC">
        <w:t xml:space="preserve"> </w:t>
      </w:r>
      <w:r w:rsidRPr="00B96F65" w:rsidR="1D2F990D">
        <w:t xml:space="preserve">Although BVES has conducted public outreach and published its vision on its website, </w:t>
      </w:r>
      <w:r w:rsidRPr="00B96F65" w:rsidR="09A34ECF">
        <w:t xml:space="preserve">it presents </w:t>
      </w:r>
      <w:r w:rsidRPr="00B96F65" w:rsidR="00223954">
        <w:t>limited</w:t>
      </w:r>
      <w:r w:rsidRPr="00B96F65" w:rsidR="09A34ECF">
        <w:t xml:space="preserve"> information on planning for a PSPS event within </w:t>
      </w:r>
      <w:r w:rsidRPr="00B96F65" w:rsidR="005C53C7">
        <w:t xml:space="preserve">the </w:t>
      </w:r>
      <w:r w:rsidRPr="00B96F65" w:rsidR="09A34ECF">
        <w:t>WMP</w:t>
      </w:r>
      <w:r w:rsidRPr="00B96F65" w:rsidR="005C53C7">
        <w:t xml:space="preserve"> Refile</w:t>
      </w:r>
      <w:r w:rsidRPr="00B96F65" w:rsidR="09A34ECF">
        <w:t xml:space="preserve">. </w:t>
      </w:r>
      <w:r w:rsidRPr="00B96F65" w:rsidR="00C217FC">
        <w:t xml:space="preserve">BVES has identified seven </w:t>
      </w:r>
      <w:r w:rsidRPr="00B96F65" w:rsidR="0035732B">
        <w:t xml:space="preserve">areas </w:t>
      </w:r>
      <w:r w:rsidRPr="00B96F65" w:rsidR="00C217FC">
        <w:t xml:space="preserve">“at-risk” </w:t>
      </w:r>
      <w:r w:rsidRPr="00B96F65" w:rsidR="0035732B">
        <w:t>of PSPS,</w:t>
      </w:r>
      <w:r w:rsidRPr="00B96F65" w:rsidR="00C217FC">
        <w:t xml:space="preserve"> based on type of distribution facilities (e.g., overhead bare conductors, high voltage lines), tree and vegetation density, available dry fuel, and other factors that make certain locations vulnerable to wildfire risk. </w:t>
      </w:r>
      <w:r w:rsidRPr="00B96F65" w:rsidR="0044463D">
        <w:t xml:space="preserve">BVES </w:t>
      </w:r>
      <w:r w:rsidRPr="00B96F65" w:rsidR="00C217FC">
        <w:t>has a minimal PSPS program and budget</w:t>
      </w:r>
      <w:r w:rsidRPr="00B96F65" w:rsidR="00D0741C">
        <w:t>.</w:t>
      </w:r>
      <w:r w:rsidRPr="00B96F65" w:rsidR="00800E9E">
        <w:rPr>
          <w:rStyle w:val="FootnoteReference"/>
        </w:rPr>
        <w:footnoteReference w:id="25"/>
      </w:r>
      <w:r w:rsidRPr="00B96F65" w:rsidR="00C217FC">
        <w:t xml:space="preserve"> </w:t>
      </w:r>
      <w:r w:rsidRPr="00B96F65" w:rsidR="00DB7D00">
        <w:t>BVES’s</w:t>
      </w:r>
      <w:r w:rsidRPr="00B96F65" w:rsidR="00C217FC">
        <w:t xml:space="preserve"> PSPS program is discussed in</w:t>
      </w:r>
      <w:r w:rsidRPr="00B96F65" w:rsidR="004D67B2">
        <w:t xml:space="preserve"> </w:t>
      </w:r>
      <w:r w:rsidRPr="00B96F65" w:rsidR="006F3B3B">
        <w:t>s</w:t>
      </w:r>
      <w:r w:rsidRPr="00B96F65" w:rsidR="00E90614">
        <w:t xml:space="preserve">ection </w:t>
      </w:r>
      <w:r w:rsidRPr="00B96F65" w:rsidR="00B4673E">
        <w:t>7</w:t>
      </w:r>
      <w:r w:rsidRPr="00B96F65" w:rsidR="00442B07">
        <w:t>.5.6 of this Resolution</w:t>
      </w:r>
      <w:r w:rsidRPr="00B96F65" w:rsidR="00C217FC">
        <w:t>, below.</w:t>
      </w:r>
    </w:p>
    <w:p w:rsidRPr="00B96F65" w:rsidR="00D71D1F" w:rsidP="00D71D1F" w:rsidRDefault="00D71D1F" w14:paraId="11DB12E8" w14:textId="77777777">
      <w:pPr>
        <w:pStyle w:val="BodyText"/>
      </w:pPr>
    </w:p>
    <w:p w:rsidR="00C154DA" w:rsidP="00D71D1F" w:rsidRDefault="005125D8" w14:paraId="66379A5F" w14:textId="1C70F9F8">
      <w:pPr>
        <w:pStyle w:val="BodyText"/>
      </w:pPr>
      <w:r w:rsidRPr="00B96F65">
        <w:t xml:space="preserve">In its WMP Refile, </w:t>
      </w:r>
      <w:r w:rsidRPr="00B96F65" w:rsidR="00C217FC">
        <w:t xml:space="preserve">BVES lists its wildfire initiatives, </w:t>
      </w:r>
      <w:r w:rsidRPr="00B96F65" w:rsidR="009024B0">
        <w:t xml:space="preserve">discusses its alternatives analysis, </w:t>
      </w:r>
      <w:r w:rsidRPr="00B96F65" w:rsidR="00C217FC">
        <w:t xml:space="preserve">provides status updates, and itemizes investments in each of the initiatives. </w:t>
      </w:r>
      <w:r w:rsidRPr="00B96F65" w:rsidR="3CB58E5F">
        <w:t xml:space="preserve"> </w:t>
      </w:r>
      <w:r w:rsidRPr="00B96F65" w:rsidR="00DB7D00">
        <w:t>BVES’s</w:t>
      </w:r>
      <w:r w:rsidRPr="00B96F65" w:rsidR="003E4614">
        <w:t xml:space="preserve"> WMP Refile</w:t>
      </w:r>
      <w:r w:rsidRPr="00B96F65" w:rsidR="3CB58E5F">
        <w:t xml:space="preserve"> is </w:t>
      </w:r>
      <w:r w:rsidRPr="00B96F65" w:rsidR="31D2AFA1">
        <w:t xml:space="preserve">largely </w:t>
      </w:r>
      <w:r w:rsidRPr="00B96F65" w:rsidR="3CB58E5F">
        <w:t>focused on grid hardening</w:t>
      </w:r>
      <w:r w:rsidRPr="00B96F65" w:rsidR="00BE014C">
        <w:t xml:space="preserve"> and </w:t>
      </w:r>
      <w:r w:rsidRPr="00B96F65" w:rsidR="3CB58E5F">
        <w:t xml:space="preserve">provides an </w:t>
      </w:r>
      <w:r w:rsidRPr="00B96F65" w:rsidR="003E4614">
        <w:t xml:space="preserve">alternatives </w:t>
      </w:r>
      <w:r w:rsidRPr="00B96F65" w:rsidR="3CB58E5F">
        <w:t xml:space="preserve">evaluation to demonstrate </w:t>
      </w:r>
      <w:r w:rsidRPr="00B96F65" w:rsidR="007D5871">
        <w:t xml:space="preserve">its selection of </w:t>
      </w:r>
      <w:r w:rsidRPr="00B96F65" w:rsidR="3CB58E5F">
        <w:t>the most cost</w:t>
      </w:r>
      <w:r w:rsidRPr="00B96F65" w:rsidR="003E4614">
        <w:t>-</w:t>
      </w:r>
      <w:r w:rsidRPr="00B96F65" w:rsidR="3CB58E5F">
        <w:t>effective approach</w:t>
      </w:r>
      <w:r w:rsidRPr="00B96F65" w:rsidR="00BE014C">
        <w:t xml:space="preserve">. </w:t>
      </w:r>
      <w:r w:rsidRPr="00B96F65" w:rsidR="00F35B52">
        <w:t xml:space="preserve">Appendix </w:t>
      </w:r>
      <w:r w:rsidRPr="00B96F65" w:rsidR="0051374F">
        <w:t>B, F</w:t>
      </w:r>
      <w:r w:rsidRPr="00B96F65" w:rsidR="002B2099">
        <w:t xml:space="preserve">igure 3.9A shows that </w:t>
      </w:r>
      <w:r w:rsidRPr="00B96F65" w:rsidR="00DB7D00">
        <w:t>BVES’s</w:t>
      </w:r>
      <w:r w:rsidRPr="00B96F65" w:rsidR="0077197B">
        <w:t xml:space="preserve"> </w:t>
      </w:r>
      <w:r w:rsidRPr="00B96F65" w:rsidR="00DB07D7">
        <w:t>total planned spend for the WMP cycle</w:t>
      </w:r>
      <w:r w:rsidRPr="00B96F65" w:rsidR="001C280C">
        <w:t xml:space="preserve"> is $50.9 million.</w:t>
      </w:r>
      <w:r w:rsidRPr="00B96F65" w:rsidR="003C168E">
        <w:t xml:space="preserve"> </w:t>
      </w:r>
      <w:r w:rsidRPr="00B96F65" w:rsidR="00DB7D00">
        <w:t>BVES’s</w:t>
      </w:r>
      <w:r w:rsidRPr="00B96F65" w:rsidR="001C280C">
        <w:t xml:space="preserve"> </w:t>
      </w:r>
      <w:r w:rsidRPr="00B96F65" w:rsidR="00947BCF">
        <w:t>planned spend on grid design and system hardening is $40.12 million</w:t>
      </w:r>
      <w:r w:rsidRPr="00B96F65" w:rsidR="00B50604">
        <w:t>, which is its</w:t>
      </w:r>
      <w:r w:rsidRPr="00B96F65" w:rsidR="00947BCF">
        <w:t xml:space="preserve"> </w:t>
      </w:r>
      <w:r w:rsidRPr="00B96F65" w:rsidR="000F3FEE">
        <w:t>largest category of spend for the WMP cycle</w:t>
      </w:r>
      <w:r w:rsidRPr="00B96F65" w:rsidR="00B50604">
        <w:t>.</w:t>
      </w:r>
      <w:r w:rsidRPr="00B96F65" w:rsidR="000F3FEE">
        <w:t xml:space="preserve"> </w:t>
      </w:r>
    </w:p>
    <w:p w:rsidRPr="00B96F65" w:rsidR="00D71D1F" w:rsidP="00D71D1F" w:rsidRDefault="00D71D1F" w14:paraId="35324E99" w14:textId="77777777">
      <w:pPr>
        <w:pStyle w:val="BodyText"/>
      </w:pPr>
    </w:p>
    <w:p w:rsidR="004C316D" w:rsidP="00D71D1F" w:rsidRDefault="00DB7D00" w14:paraId="535FEC2E" w14:textId="65FE2390">
      <w:pPr>
        <w:pStyle w:val="BodyText"/>
      </w:pPr>
      <w:r w:rsidRPr="00B96F65">
        <w:t>BVES’s</w:t>
      </w:r>
      <w:r w:rsidRPr="00B96F65" w:rsidR="00A5473C">
        <w:t xml:space="preserve"> </w:t>
      </w:r>
      <w:r w:rsidRPr="00B96F65" w:rsidR="00FD2946">
        <w:t>WMP Refile</w:t>
      </w:r>
      <w:r w:rsidRPr="00B96F65" w:rsidR="00A5473C">
        <w:t xml:space="preserve"> </w:t>
      </w:r>
      <w:r w:rsidRPr="00B96F65" w:rsidR="25C2609C">
        <w:t xml:space="preserve">mentions </w:t>
      </w:r>
      <w:r w:rsidRPr="00B96F65" w:rsidR="00FD2946">
        <w:t>that it is following</w:t>
      </w:r>
      <w:r w:rsidRPr="00B96F65" w:rsidR="00022E22">
        <w:t xml:space="preserve"> other utilities</w:t>
      </w:r>
      <w:r w:rsidRPr="00B96F65" w:rsidR="002C6E49">
        <w:t>’</w:t>
      </w:r>
      <w:r w:rsidRPr="00B96F65" w:rsidR="00022E22">
        <w:t xml:space="preserve"> pilot programs </w:t>
      </w:r>
      <w:r w:rsidRPr="00B96F65" w:rsidR="004C6D8D">
        <w:t>and research and development efforts, in</w:t>
      </w:r>
      <w:r w:rsidRPr="00B96F65" w:rsidR="00270142">
        <w:t>cluding</w:t>
      </w:r>
      <w:r w:rsidRPr="00B96F65" w:rsidR="00FD2946">
        <w:t xml:space="preserve"> </w:t>
      </w:r>
      <w:r w:rsidRPr="00B96F65" w:rsidR="25C2609C">
        <w:t>Rapid Earth Fault Current Limiting (REFCL) technology, down-wire detection, and on-line diagnostics.</w:t>
      </w:r>
      <w:r w:rsidRPr="00B96F65" w:rsidR="009C1A88">
        <w:t xml:space="preserve"> </w:t>
      </w:r>
      <w:r w:rsidRPr="00B96F65" w:rsidR="00E94037">
        <w:t xml:space="preserve">BVES does not plan to pursue these </w:t>
      </w:r>
      <w:r w:rsidRPr="00B96F65" w:rsidR="00F51353">
        <w:t xml:space="preserve">alternative technologies until they </w:t>
      </w:r>
      <w:r w:rsidRPr="00B96F65" w:rsidR="00DC10F8">
        <w:t>b</w:t>
      </w:r>
      <w:r w:rsidRPr="00B96F65" w:rsidR="00F51353">
        <w:t xml:space="preserve">ecome reliable and ready for commercial deployment. </w:t>
      </w:r>
      <w:r w:rsidRPr="00B96F65" w:rsidR="009C1A88">
        <w:t>BVES</w:t>
      </w:r>
      <w:r w:rsidRPr="00B96F65" w:rsidR="00FB269D">
        <w:t xml:space="preserve"> </w:t>
      </w:r>
      <w:r w:rsidRPr="00B96F65" w:rsidR="00CA0D54">
        <w:t>Grid Automation project</w:t>
      </w:r>
      <w:r w:rsidRPr="00B96F65" w:rsidR="00790478">
        <w:t>,</w:t>
      </w:r>
      <w:r w:rsidRPr="00B96F65" w:rsidR="00CA0D54">
        <w:t xml:space="preserve"> </w:t>
      </w:r>
      <w:r w:rsidRPr="00B96F65" w:rsidR="00A03CC1">
        <w:t xml:space="preserve">which </w:t>
      </w:r>
      <w:r w:rsidRPr="00B96F65" w:rsidR="00CA0D54">
        <w:t xml:space="preserve">was approved in </w:t>
      </w:r>
      <w:r w:rsidRPr="00B96F65" w:rsidR="00F14157">
        <w:t>its</w:t>
      </w:r>
      <w:r w:rsidRPr="00B96F65" w:rsidR="008454DA">
        <w:t xml:space="preserve"> General Rate Case </w:t>
      </w:r>
      <w:r w:rsidRPr="00B96F65" w:rsidR="00F14157">
        <w:t>(</w:t>
      </w:r>
      <w:r w:rsidRPr="00B96F65" w:rsidR="008454DA">
        <w:t>D</w:t>
      </w:r>
      <w:r w:rsidRPr="00B96F65" w:rsidR="00F14157">
        <w:t>.</w:t>
      </w:r>
      <w:r w:rsidRPr="00B96F65" w:rsidR="008454DA">
        <w:t>19-08-027</w:t>
      </w:r>
      <w:r w:rsidRPr="00B96F65" w:rsidR="00F14157">
        <w:t>)</w:t>
      </w:r>
      <w:r w:rsidRPr="00B96F65" w:rsidR="008454DA">
        <w:t xml:space="preserve"> on August 15,</w:t>
      </w:r>
      <w:r w:rsidRPr="00B96F65" w:rsidR="00150674">
        <w:t xml:space="preserve"> </w:t>
      </w:r>
      <w:r w:rsidRPr="00B96F65" w:rsidR="00CA0D54">
        <w:t>2019</w:t>
      </w:r>
      <w:r w:rsidRPr="00B96F65" w:rsidR="00790478">
        <w:t>,</w:t>
      </w:r>
      <w:r w:rsidRPr="00B96F65" w:rsidR="00A65B31">
        <w:t xml:space="preserve"> includes the installation of a service area network and communication links over the next two years. </w:t>
      </w:r>
      <w:r w:rsidRPr="00B96F65" w:rsidR="007324B8">
        <w:t xml:space="preserve">BVES did not provide further detail of how new technologies and innovations will impact its strategy over the next </w:t>
      </w:r>
      <w:r w:rsidRPr="00B96F65" w:rsidR="00601097">
        <w:t>3 years</w:t>
      </w:r>
      <w:r w:rsidRPr="00B96F65" w:rsidR="007324B8">
        <w:t xml:space="preserve">.  </w:t>
      </w:r>
      <w:r w:rsidRPr="00B96F65" w:rsidR="40CA551C">
        <w:t xml:space="preserve"> </w:t>
      </w:r>
    </w:p>
    <w:p w:rsidRPr="00B96F65" w:rsidR="00D71D1F" w:rsidP="00D71D1F" w:rsidRDefault="00D71D1F" w14:paraId="61A73F4D" w14:textId="77777777">
      <w:pPr>
        <w:pStyle w:val="BodyText"/>
      </w:pPr>
    </w:p>
    <w:p w:rsidR="00F468B7" w:rsidP="00D71D1F" w:rsidRDefault="00390941" w14:paraId="05E08EF7" w14:textId="68344DB4">
      <w:pPr>
        <w:pStyle w:val="Default"/>
        <w:rPr>
          <w:rFonts w:ascii="Book Antiqua" w:hAnsi="Book Antiqua"/>
          <w:sz w:val="26"/>
          <w:szCs w:val="26"/>
        </w:rPr>
      </w:pPr>
      <w:r w:rsidRPr="00B96F65">
        <w:rPr>
          <w:rFonts w:ascii="Book Antiqua" w:hAnsi="Book Antiqua"/>
          <w:sz w:val="26"/>
          <w:szCs w:val="26"/>
        </w:rPr>
        <w:t xml:space="preserve">The </w:t>
      </w:r>
      <w:r w:rsidRPr="00B96F65" w:rsidR="65941294">
        <w:rPr>
          <w:rFonts w:ascii="Book Antiqua" w:hAnsi="Book Antiqua"/>
          <w:sz w:val="26"/>
          <w:szCs w:val="26"/>
        </w:rPr>
        <w:t>WSD</w:t>
      </w:r>
      <w:r w:rsidRPr="00B96F65">
        <w:rPr>
          <w:rFonts w:ascii="Book Antiqua" w:hAnsi="Book Antiqua"/>
          <w:sz w:val="26"/>
          <w:szCs w:val="26"/>
        </w:rPr>
        <w:t xml:space="preserve"> previously identified</w:t>
      </w:r>
      <w:r w:rsidRPr="00B96F65" w:rsidR="65941294">
        <w:rPr>
          <w:rFonts w:ascii="Book Antiqua" w:hAnsi="Book Antiqua"/>
          <w:sz w:val="26"/>
          <w:szCs w:val="26"/>
        </w:rPr>
        <w:t xml:space="preserve"> </w:t>
      </w:r>
      <w:r w:rsidRPr="00B96F65" w:rsidR="005B46D4">
        <w:rPr>
          <w:rFonts w:ascii="Book Antiqua" w:hAnsi="Book Antiqua"/>
          <w:sz w:val="26"/>
          <w:szCs w:val="26"/>
        </w:rPr>
        <w:t xml:space="preserve">Deficiency </w:t>
      </w:r>
      <w:r w:rsidRPr="00B96F65" w:rsidR="00050A58">
        <w:rPr>
          <w:rFonts w:ascii="Book Antiqua" w:hAnsi="Book Antiqua"/>
          <w:sz w:val="26"/>
          <w:szCs w:val="26"/>
        </w:rPr>
        <w:t>BVES</w:t>
      </w:r>
      <w:r w:rsidRPr="00B96F65" w:rsidR="00FD123B">
        <w:rPr>
          <w:rFonts w:ascii="Book Antiqua" w:hAnsi="Book Antiqua"/>
          <w:sz w:val="26"/>
          <w:szCs w:val="26"/>
        </w:rPr>
        <w:t>-</w:t>
      </w:r>
      <w:r w:rsidRPr="00B96F65">
        <w:rPr>
          <w:rFonts w:ascii="Book Antiqua" w:hAnsi="Book Antiqua"/>
          <w:sz w:val="26"/>
          <w:szCs w:val="26"/>
        </w:rPr>
        <w:t xml:space="preserve">1, Class B, specific to the </w:t>
      </w:r>
      <w:r w:rsidRPr="00B96F65" w:rsidR="0033412C">
        <w:rPr>
          <w:rFonts w:ascii="Book Antiqua" w:hAnsi="Book Antiqua"/>
          <w:sz w:val="26"/>
          <w:szCs w:val="26"/>
        </w:rPr>
        <w:t>Inputs to the Plan, Including Current and Directional Vision for Wildfire Risk</w:t>
      </w:r>
      <w:r w:rsidRPr="00B96F65" w:rsidR="0033412C">
        <w:rPr>
          <w:rFonts w:ascii="Book Antiqua" w:hAnsi="Book Antiqua"/>
          <w:spacing w:val="-17"/>
          <w:sz w:val="26"/>
          <w:szCs w:val="26"/>
        </w:rPr>
        <w:t xml:space="preserve"> </w:t>
      </w:r>
      <w:r w:rsidRPr="00B96F65" w:rsidR="0033412C">
        <w:rPr>
          <w:rFonts w:ascii="Book Antiqua" w:hAnsi="Book Antiqua"/>
          <w:sz w:val="26"/>
          <w:szCs w:val="26"/>
        </w:rPr>
        <w:t xml:space="preserve">Exposure </w:t>
      </w:r>
      <w:r w:rsidRPr="00B96F65">
        <w:rPr>
          <w:rFonts w:ascii="Book Antiqua" w:hAnsi="Book Antiqua"/>
          <w:sz w:val="26"/>
          <w:szCs w:val="26"/>
        </w:rPr>
        <w:t>section of BVES’s initial 2020 WMP submission. BVES-1 requires BVES to</w:t>
      </w:r>
      <w:r w:rsidRPr="00B96F65" w:rsidR="00A24671">
        <w:rPr>
          <w:rFonts w:ascii="Book Antiqua" w:hAnsi="Book Antiqua"/>
          <w:sz w:val="26"/>
          <w:szCs w:val="26"/>
        </w:rPr>
        <w:t xml:space="preserve"> </w:t>
      </w:r>
      <w:r w:rsidRPr="00B96F65" w:rsidR="0049755F">
        <w:rPr>
          <w:rFonts w:ascii="Book Antiqua" w:hAnsi="Book Antiqua"/>
          <w:sz w:val="26"/>
          <w:szCs w:val="26"/>
        </w:rPr>
        <w:t xml:space="preserve">explain why it focused </w:t>
      </w:r>
      <w:r w:rsidR="006C1CD1">
        <w:rPr>
          <w:rFonts w:ascii="Book Antiqua" w:hAnsi="Book Antiqua"/>
          <w:sz w:val="26"/>
          <w:szCs w:val="26"/>
        </w:rPr>
        <w:t>almost entirely</w:t>
      </w:r>
      <w:r w:rsidRPr="00B96F65" w:rsidR="006C1CD1">
        <w:rPr>
          <w:rFonts w:ascii="Book Antiqua" w:hAnsi="Book Antiqua"/>
          <w:sz w:val="26"/>
          <w:szCs w:val="26"/>
        </w:rPr>
        <w:t xml:space="preserve"> </w:t>
      </w:r>
      <w:r w:rsidRPr="00B96F65" w:rsidR="002F6BBE">
        <w:rPr>
          <w:rFonts w:ascii="Book Antiqua" w:hAnsi="Book Antiqua"/>
          <w:sz w:val="26"/>
          <w:szCs w:val="26"/>
        </w:rPr>
        <w:t xml:space="preserve">on system </w:t>
      </w:r>
      <w:r w:rsidRPr="00B96F65" w:rsidR="00891DF9">
        <w:rPr>
          <w:rFonts w:ascii="Book Antiqua" w:hAnsi="Book Antiqua"/>
          <w:sz w:val="26"/>
          <w:szCs w:val="26"/>
        </w:rPr>
        <w:t>hardening</w:t>
      </w:r>
      <w:r w:rsidRPr="00B96F65" w:rsidR="006C51B3">
        <w:rPr>
          <w:rFonts w:ascii="Book Antiqua" w:hAnsi="Book Antiqua"/>
          <w:sz w:val="26"/>
          <w:szCs w:val="26"/>
        </w:rPr>
        <w:t xml:space="preserve">, </w:t>
      </w:r>
      <w:r w:rsidRPr="00B96F65" w:rsidR="00891DF9">
        <w:rPr>
          <w:rFonts w:ascii="Book Antiqua" w:hAnsi="Book Antiqua"/>
          <w:sz w:val="26"/>
          <w:szCs w:val="26"/>
        </w:rPr>
        <w:t>articulate</w:t>
      </w:r>
      <w:r w:rsidRPr="00B96F65" w:rsidR="00CB1DDD">
        <w:rPr>
          <w:rFonts w:ascii="Book Antiqua" w:hAnsi="Book Antiqua"/>
          <w:sz w:val="26"/>
          <w:szCs w:val="26"/>
        </w:rPr>
        <w:t xml:space="preserve"> a vision for the next three to ten years,</w:t>
      </w:r>
      <w:r w:rsidRPr="00B96F65" w:rsidR="00891DF9">
        <w:rPr>
          <w:rFonts w:ascii="Book Antiqua" w:hAnsi="Book Antiqua"/>
          <w:sz w:val="26"/>
          <w:szCs w:val="26"/>
        </w:rPr>
        <w:t xml:space="preserve"> provide an explanation for its RSE estimate</w:t>
      </w:r>
      <w:r w:rsidRPr="00B96F65" w:rsidR="000714B8">
        <w:rPr>
          <w:rFonts w:ascii="Book Antiqua" w:hAnsi="Book Antiqua"/>
          <w:sz w:val="26"/>
          <w:szCs w:val="26"/>
        </w:rPr>
        <w:t>, and detail how BVES’</w:t>
      </w:r>
      <w:r w:rsidRPr="00B96F65" w:rsidR="004924A0">
        <w:rPr>
          <w:rFonts w:ascii="Book Antiqua" w:hAnsi="Book Antiqua"/>
          <w:sz w:val="26"/>
          <w:szCs w:val="26"/>
        </w:rPr>
        <w:t>s</w:t>
      </w:r>
      <w:r w:rsidRPr="00B96F65" w:rsidR="000714B8">
        <w:rPr>
          <w:rFonts w:ascii="Book Antiqua" w:hAnsi="Book Antiqua"/>
          <w:sz w:val="26"/>
          <w:szCs w:val="26"/>
        </w:rPr>
        <w:t xml:space="preserve"> RSE estimates were used to determine which initiatives it is pursuing</w:t>
      </w:r>
      <w:r w:rsidRPr="00B96F65" w:rsidR="004A4EFC">
        <w:rPr>
          <w:rFonts w:ascii="Book Antiqua" w:hAnsi="Book Antiqua"/>
          <w:sz w:val="26"/>
          <w:szCs w:val="26"/>
        </w:rPr>
        <w:t>.</w:t>
      </w:r>
      <w:r w:rsidRPr="00B96F65" w:rsidR="000714B8">
        <w:rPr>
          <w:rFonts w:ascii="Book Antiqua" w:hAnsi="Book Antiqua"/>
          <w:sz w:val="26"/>
          <w:szCs w:val="26"/>
        </w:rPr>
        <w:t xml:space="preserve"> </w:t>
      </w:r>
      <w:r w:rsidRPr="00B96F65" w:rsidR="65941294">
        <w:rPr>
          <w:rFonts w:ascii="Book Antiqua" w:hAnsi="Book Antiqua"/>
          <w:sz w:val="26"/>
          <w:szCs w:val="26"/>
        </w:rPr>
        <w:t>BVES</w:t>
      </w:r>
      <w:r w:rsidR="00521358">
        <w:rPr>
          <w:rFonts w:ascii="Book Antiqua" w:hAnsi="Book Antiqua"/>
          <w:sz w:val="26"/>
          <w:szCs w:val="26"/>
        </w:rPr>
        <w:t>’s WMP Refile corrected previous errors that</w:t>
      </w:r>
      <w:r w:rsidR="00EE2F0B">
        <w:rPr>
          <w:rFonts w:ascii="Book Antiqua" w:hAnsi="Book Antiqua"/>
          <w:sz w:val="26"/>
          <w:szCs w:val="26"/>
        </w:rPr>
        <w:t xml:space="preserve"> reflected a suite of </w:t>
      </w:r>
      <w:r w:rsidR="00EE2F0B">
        <w:rPr>
          <w:rFonts w:ascii="Book Antiqua" w:hAnsi="Book Antiqua"/>
          <w:sz w:val="26"/>
          <w:szCs w:val="26"/>
        </w:rPr>
        <w:lastRenderedPageBreak/>
        <w:t>wildfire mitigation</w:t>
      </w:r>
      <w:r w:rsidRPr="00B96F65" w:rsidR="65941294">
        <w:rPr>
          <w:rFonts w:ascii="Book Antiqua" w:hAnsi="Book Antiqua"/>
          <w:sz w:val="26"/>
          <w:szCs w:val="26"/>
        </w:rPr>
        <w:t xml:space="preserve"> </w:t>
      </w:r>
      <w:r w:rsidR="00EE2F0B">
        <w:rPr>
          <w:rFonts w:ascii="Book Antiqua" w:hAnsi="Book Antiqua"/>
          <w:sz w:val="26"/>
          <w:szCs w:val="26"/>
        </w:rPr>
        <w:t xml:space="preserve">initiatives </w:t>
      </w:r>
      <w:r w:rsidR="002E3BD4">
        <w:rPr>
          <w:rFonts w:ascii="Book Antiqua" w:hAnsi="Book Antiqua"/>
          <w:sz w:val="26"/>
          <w:szCs w:val="26"/>
        </w:rPr>
        <w:t>almost exclusively focused on system hardening</w:t>
      </w:r>
      <w:r w:rsidR="00831ABA">
        <w:rPr>
          <w:rFonts w:ascii="Book Antiqua" w:hAnsi="Book Antiqua"/>
          <w:sz w:val="26"/>
          <w:szCs w:val="26"/>
        </w:rPr>
        <w:t xml:space="preserve"> </w:t>
      </w:r>
      <w:r w:rsidR="00AC5160">
        <w:rPr>
          <w:rFonts w:ascii="Book Antiqua" w:hAnsi="Book Antiqua"/>
          <w:sz w:val="26"/>
          <w:szCs w:val="26"/>
        </w:rPr>
        <w:t xml:space="preserve">and </w:t>
      </w:r>
      <w:r w:rsidR="00610CBD">
        <w:rPr>
          <w:rFonts w:ascii="Book Antiqua" w:hAnsi="Book Antiqua"/>
          <w:sz w:val="26"/>
          <w:szCs w:val="26"/>
        </w:rPr>
        <w:t xml:space="preserve">provided </w:t>
      </w:r>
      <w:r w:rsidR="003A636D">
        <w:rPr>
          <w:rFonts w:ascii="Book Antiqua" w:hAnsi="Book Antiqua"/>
          <w:sz w:val="26"/>
          <w:szCs w:val="26"/>
        </w:rPr>
        <w:t xml:space="preserve">significantly more analysis </w:t>
      </w:r>
      <w:r w:rsidR="00F15458">
        <w:rPr>
          <w:rFonts w:ascii="Book Antiqua" w:hAnsi="Book Antiqua"/>
          <w:sz w:val="26"/>
          <w:szCs w:val="26"/>
        </w:rPr>
        <w:t>to support it</w:t>
      </w:r>
      <w:r w:rsidR="00D97EF0">
        <w:rPr>
          <w:rFonts w:ascii="Book Antiqua" w:hAnsi="Book Antiqua"/>
          <w:sz w:val="26"/>
          <w:szCs w:val="26"/>
        </w:rPr>
        <w:t>s decision</w:t>
      </w:r>
      <w:r w:rsidR="009D7D15">
        <w:rPr>
          <w:rFonts w:ascii="Book Antiqua" w:hAnsi="Book Antiqua"/>
          <w:sz w:val="26"/>
          <w:szCs w:val="26"/>
        </w:rPr>
        <w:t xml:space="preserve"> making. </w:t>
      </w:r>
      <w:r w:rsidR="004C7E52">
        <w:rPr>
          <w:rFonts w:ascii="Book Antiqua" w:hAnsi="Book Antiqua"/>
          <w:sz w:val="26"/>
          <w:szCs w:val="26"/>
        </w:rPr>
        <w:t xml:space="preserve">Additionally, while BVES’s initial 2020 WMP </w:t>
      </w:r>
      <w:r w:rsidR="0082773D">
        <w:rPr>
          <w:rFonts w:ascii="Book Antiqua" w:hAnsi="Book Antiqua"/>
          <w:sz w:val="26"/>
          <w:szCs w:val="26"/>
        </w:rPr>
        <w:t>allocated approximately 90</w:t>
      </w:r>
      <w:r w:rsidR="00A55DDE">
        <w:rPr>
          <w:rFonts w:ascii="Book Antiqua" w:hAnsi="Book Antiqua"/>
          <w:sz w:val="26"/>
          <w:szCs w:val="26"/>
        </w:rPr>
        <w:t xml:space="preserve">% </w:t>
      </w:r>
      <w:r w:rsidR="004D7BE9">
        <w:rPr>
          <w:rFonts w:ascii="Book Antiqua" w:hAnsi="Book Antiqua"/>
          <w:sz w:val="26"/>
          <w:szCs w:val="26"/>
        </w:rPr>
        <w:t>of its</w:t>
      </w:r>
      <w:r w:rsidR="00A55DDE">
        <w:rPr>
          <w:rFonts w:ascii="Book Antiqua" w:hAnsi="Book Antiqua"/>
          <w:sz w:val="26"/>
          <w:szCs w:val="26"/>
        </w:rPr>
        <w:t xml:space="preserve"> </w:t>
      </w:r>
      <w:r w:rsidR="00662DCF">
        <w:rPr>
          <w:rFonts w:ascii="Book Antiqua" w:hAnsi="Book Antiqua"/>
          <w:sz w:val="26"/>
          <w:szCs w:val="26"/>
        </w:rPr>
        <w:t xml:space="preserve">planned spend on system hardening and reflected </w:t>
      </w:r>
      <w:r w:rsidR="008B470E">
        <w:rPr>
          <w:rFonts w:ascii="Book Antiqua" w:hAnsi="Book Antiqua"/>
          <w:sz w:val="26"/>
          <w:szCs w:val="26"/>
        </w:rPr>
        <w:t xml:space="preserve">normalized spend rates that were several orders of magnitude higher than its peer utilities, </w:t>
      </w:r>
      <w:r w:rsidR="007F5025">
        <w:rPr>
          <w:rFonts w:ascii="Book Antiqua" w:hAnsi="Book Antiqua"/>
          <w:sz w:val="26"/>
          <w:szCs w:val="26"/>
        </w:rPr>
        <w:t>th</w:t>
      </w:r>
      <w:r w:rsidR="00B3628A">
        <w:rPr>
          <w:rFonts w:ascii="Book Antiqua" w:hAnsi="Book Antiqua"/>
          <w:sz w:val="26"/>
          <w:szCs w:val="26"/>
        </w:rPr>
        <w:t xml:space="preserve">e corrected information in the BVES WMP Refile </w:t>
      </w:r>
      <w:r w:rsidR="00D01033">
        <w:rPr>
          <w:rFonts w:ascii="Book Antiqua" w:hAnsi="Book Antiqua"/>
          <w:sz w:val="26"/>
          <w:szCs w:val="26"/>
        </w:rPr>
        <w:t xml:space="preserve">more closely reflected </w:t>
      </w:r>
      <w:r w:rsidR="00D165A9">
        <w:rPr>
          <w:rFonts w:ascii="Book Antiqua" w:hAnsi="Book Antiqua"/>
          <w:sz w:val="26"/>
          <w:szCs w:val="26"/>
        </w:rPr>
        <w:t xml:space="preserve">planned spend allocation and normalized spend </w:t>
      </w:r>
      <w:r w:rsidR="00981877">
        <w:rPr>
          <w:rFonts w:ascii="Book Antiqua" w:hAnsi="Book Antiqua"/>
          <w:sz w:val="26"/>
          <w:szCs w:val="26"/>
        </w:rPr>
        <w:t xml:space="preserve">of its peer utilities. </w:t>
      </w:r>
      <w:r w:rsidR="00156BA5">
        <w:rPr>
          <w:rFonts w:ascii="Book Antiqua" w:hAnsi="Book Antiqua"/>
          <w:sz w:val="26"/>
          <w:szCs w:val="26"/>
        </w:rPr>
        <w:t xml:space="preserve">While </w:t>
      </w:r>
      <w:r w:rsidR="00704B06">
        <w:rPr>
          <w:rFonts w:ascii="Book Antiqua" w:hAnsi="Book Antiqua"/>
          <w:sz w:val="26"/>
          <w:szCs w:val="26"/>
        </w:rPr>
        <w:t>BVES’s WMP Refile reflects a</w:t>
      </w:r>
      <w:r w:rsidR="001A3EF1">
        <w:rPr>
          <w:rFonts w:ascii="Book Antiqua" w:hAnsi="Book Antiqua"/>
          <w:sz w:val="26"/>
          <w:szCs w:val="26"/>
        </w:rPr>
        <w:t xml:space="preserve">llocation of proposed spend for system hardening in line with its peer utilities, BVES still plans to allocate </w:t>
      </w:r>
      <w:r w:rsidR="009A5A98">
        <w:rPr>
          <w:rFonts w:ascii="Book Antiqua" w:hAnsi="Book Antiqua"/>
          <w:sz w:val="26"/>
          <w:szCs w:val="26"/>
        </w:rPr>
        <w:t>the largest percentage of its proposed spend on system hardening, as compared to its peers.</w:t>
      </w:r>
      <w:r w:rsidR="009A5A98">
        <w:rPr>
          <w:rStyle w:val="FootnoteReference"/>
          <w:rFonts w:ascii="Book Antiqua" w:hAnsi="Book Antiqua"/>
          <w:sz w:val="26"/>
          <w:szCs w:val="26"/>
        </w:rPr>
        <w:footnoteReference w:id="26"/>
      </w:r>
      <w:r w:rsidR="009A5A98">
        <w:rPr>
          <w:rFonts w:ascii="Book Antiqua" w:hAnsi="Book Antiqua"/>
          <w:sz w:val="26"/>
          <w:szCs w:val="26"/>
        </w:rPr>
        <w:t xml:space="preserve"> </w:t>
      </w:r>
    </w:p>
    <w:p w:rsidR="00D71D1F" w:rsidP="00D71D1F" w:rsidRDefault="00D71D1F" w14:paraId="3995DF56" w14:textId="77777777">
      <w:pPr>
        <w:pStyle w:val="Default"/>
        <w:rPr>
          <w:rFonts w:ascii="Book Antiqua" w:hAnsi="Book Antiqua"/>
          <w:sz w:val="26"/>
          <w:szCs w:val="26"/>
        </w:rPr>
      </w:pPr>
    </w:p>
    <w:p w:rsidR="001D60D5" w:rsidP="00D71D1F" w:rsidRDefault="00E749E1" w14:paraId="070FD223" w14:textId="45A5C421">
      <w:pPr>
        <w:pStyle w:val="Default"/>
        <w:rPr>
          <w:rFonts w:ascii="Book Antiqua" w:hAnsi="Book Antiqua"/>
          <w:sz w:val="26"/>
          <w:szCs w:val="26"/>
        </w:rPr>
      </w:pPr>
      <w:r w:rsidRPr="00B96F65">
        <w:rPr>
          <w:rFonts w:ascii="Book Antiqua" w:hAnsi="Book Antiqua"/>
          <w:sz w:val="26"/>
          <w:szCs w:val="26"/>
        </w:rPr>
        <w:t>In response to BVES-1, BVES</w:t>
      </w:r>
      <w:r w:rsidR="00C76A53">
        <w:rPr>
          <w:rFonts w:ascii="Book Antiqua" w:hAnsi="Book Antiqua"/>
          <w:sz w:val="26"/>
          <w:szCs w:val="26"/>
        </w:rPr>
        <w:t xml:space="preserve"> </w:t>
      </w:r>
      <w:r w:rsidRPr="00B96F65" w:rsidR="77EC9DC4">
        <w:rPr>
          <w:rFonts w:ascii="Book Antiqua" w:hAnsi="Book Antiqua"/>
          <w:sz w:val="26"/>
          <w:szCs w:val="26"/>
        </w:rPr>
        <w:t>explain</w:t>
      </w:r>
      <w:r w:rsidR="00AC54D3">
        <w:rPr>
          <w:rFonts w:ascii="Book Antiqua" w:hAnsi="Book Antiqua"/>
          <w:sz w:val="26"/>
          <w:szCs w:val="26"/>
        </w:rPr>
        <w:t>s</w:t>
      </w:r>
      <w:r w:rsidRPr="00B96F65" w:rsidR="00A82049">
        <w:rPr>
          <w:rFonts w:ascii="Book Antiqua" w:hAnsi="Book Antiqua"/>
          <w:sz w:val="26"/>
          <w:szCs w:val="26"/>
        </w:rPr>
        <w:t xml:space="preserve"> </w:t>
      </w:r>
      <w:r w:rsidRPr="00B96F65" w:rsidR="1DECF17D">
        <w:rPr>
          <w:rFonts w:ascii="Book Antiqua" w:hAnsi="Book Antiqua"/>
          <w:sz w:val="26"/>
          <w:szCs w:val="26"/>
        </w:rPr>
        <w:t xml:space="preserve">that </w:t>
      </w:r>
      <w:r w:rsidRPr="00B96F65" w:rsidR="77EC9DC4">
        <w:rPr>
          <w:rFonts w:ascii="Book Antiqua" w:hAnsi="Book Antiqua"/>
          <w:sz w:val="26"/>
          <w:szCs w:val="26"/>
        </w:rPr>
        <w:t xml:space="preserve">its heavy </w:t>
      </w:r>
      <w:r w:rsidRPr="00B96F65" w:rsidR="6C32DB85">
        <w:rPr>
          <w:rFonts w:ascii="Book Antiqua" w:hAnsi="Book Antiqua"/>
          <w:sz w:val="26"/>
          <w:szCs w:val="26"/>
        </w:rPr>
        <w:t xml:space="preserve">focus </w:t>
      </w:r>
      <w:r w:rsidRPr="00B96F65" w:rsidR="77EC9DC4">
        <w:rPr>
          <w:rFonts w:ascii="Book Antiqua" w:hAnsi="Book Antiqua"/>
          <w:sz w:val="26"/>
          <w:szCs w:val="26"/>
        </w:rPr>
        <w:t>on system hardening</w:t>
      </w:r>
      <w:r w:rsidRPr="00B96F65" w:rsidR="120BE737">
        <w:rPr>
          <w:rFonts w:ascii="Book Antiqua" w:hAnsi="Book Antiqua"/>
          <w:sz w:val="26"/>
          <w:szCs w:val="26"/>
        </w:rPr>
        <w:t xml:space="preserve"> programs are capital intensive</w:t>
      </w:r>
      <w:r w:rsidR="00F468B7">
        <w:rPr>
          <w:rFonts w:ascii="Book Antiqua" w:hAnsi="Book Antiqua"/>
          <w:sz w:val="26"/>
          <w:szCs w:val="26"/>
        </w:rPr>
        <w:t>,</w:t>
      </w:r>
      <w:r w:rsidRPr="00B96F65" w:rsidDel="000A1FFD" w:rsidR="120BE737">
        <w:rPr>
          <w:rFonts w:ascii="Book Antiqua" w:hAnsi="Book Antiqua"/>
          <w:sz w:val="26"/>
          <w:szCs w:val="26"/>
        </w:rPr>
        <w:t xml:space="preserve"> </w:t>
      </w:r>
      <w:r w:rsidR="000A1FFD">
        <w:rPr>
          <w:rFonts w:ascii="Book Antiqua" w:hAnsi="Book Antiqua"/>
          <w:sz w:val="26"/>
          <w:szCs w:val="26"/>
        </w:rPr>
        <w:t>which</w:t>
      </w:r>
      <w:r w:rsidRPr="00B96F65" w:rsidR="000A1FFD">
        <w:rPr>
          <w:rFonts w:ascii="Book Antiqua" w:hAnsi="Book Antiqua"/>
          <w:sz w:val="26"/>
          <w:szCs w:val="26"/>
        </w:rPr>
        <w:t xml:space="preserve"> </w:t>
      </w:r>
      <w:r w:rsidRPr="00B96F65" w:rsidR="120BE737">
        <w:rPr>
          <w:rFonts w:ascii="Book Antiqua" w:hAnsi="Book Antiqua"/>
          <w:sz w:val="26"/>
          <w:szCs w:val="26"/>
        </w:rPr>
        <w:t>generally yield low RSE values</w:t>
      </w:r>
      <w:r w:rsidRPr="00B96F65" w:rsidR="0014599C">
        <w:rPr>
          <w:rStyle w:val="FootnoteReference"/>
          <w:rFonts w:ascii="Book Antiqua" w:hAnsi="Book Antiqua"/>
          <w:sz w:val="26"/>
          <w:szCs w:val="26"/>
        </w:rPr>
        <w:footnoteReference w:id="27"/>
      </w:r>
      <w:r w:rsidRPr="00B96F65" w:rsidR="120BE737">
        <w:rPr>
          <w:rFonts w:ascii="Book Antiqua" w:hAnsi="Book Antiqua"/>
          <w:sz w:val="26"/>
          <w:szCs w:val="26"/>
        </w:rPr>
        <w:t xml:space="preserve">; however, </w:t>
      </w:r>
      <w:r w:rsidR="000A1FFD">
        <w:rPr>
          <w:rFonts w:ascii="Book Antiqua" w:hAnsi="Book Antiqua"/>
          <w:sz w:val="26"/>
          <w:szCs w:val="26"/>
        </w:rPr>
        <w:t xml:space="preserve">posits that </w:t>
      </w:r>
      <w:r w:rsidRPr="00B96F65" w:rsidR="2A94F6D8">
        <w:rPr>
          <w:rFonts w:ascii="Book Antiqua" w:hAnsi="Book Antiqua"/>
          <w:sz w:val="26"/>
          <w:szCs w:val="26"/>
        </w:rPr>
        <w:t xml:space="preserve">these hardening investments </w:t>
      </w:r>
      <w:r w:rsidR="009654E7">
        <w:rPr>
          <w:rFonts w:ascii="Book Antiqua" w:hAnsi="Book Antiqua"/>
          <w:sz w:val="26"/>
          <w:szCs w:val="26"/>
        </w:rPr>
        <w:t>are aligned with current best practices and</w:t>
      </w:r>
      <w:r w:rsidRPr="00B96F65" w:rsidR="2A94F6D8">
        <w:rPr>
          <w:rFonts w:ascii="Book Antiqua" w:hAnsi="Book Antiqua"/>
          <w:sz w:val="26"/>
          <w:szCs w:val="26"/>
        </w:rPr>
        <w:t xml:space="preserve"> will reduce the risk of potential ignition sources</w:t>
      </w:r>
      <w:r w:rsidRPr="00B96F65" w:rsidR="00924637">
        <w:rPr>
          <w:rFonts w:ascii="Book Antiqua" w:hAnsi="Book Antiqua"/>
          <w:sz w:val="26"/>
          <w:szCs w:val="26"/>
        </w:rPr>
        <w:t>.</w:t>
      </w:r>
      <w:r w:rsidRPr="00B96F65" w:rsidR="2A94F6D8">
        <w:rPr>
          <w:rFonts w:ascii="Book Antiqua" w:hAnsi="Book Antiqua"/>
          <w:sz w:val="26"/>
          <w:szCs w:val="26"/>
        </w:rPr>
        <w:t xml:space="preserve"> </w:t>
      </w:r>
      <w:r w:rsidRPr="00B96F65" w:rsidR="00924637">
        <w:rPr>
          <w:rFonts w:ascii="Book Antiqua" w:hAnsi="Book Antiqua"/>
          <w:sz w:val="26"/>
          <w:szCs w:val="26"/>
        </w:rPr>
        <w:t>BVES</w:t>
      </w:r>
      <w:r w:rsidRPr="00B96F65" w:rsidR="69F31B30">
        <w:rPr>
          <w:rFonts w:ascii="Book Antiqua" w:hAnsi="Book Antiqua"/>
          <w:sz w:val="26"/>
          <w:szCs w:val="26"/>
        </w:rPr>
        <w:t xml:space="preserve"> </w:t>
      </w:r>
      <w:r w:rsidRPr="00B96F65" w:rsidR="008F2CA0">
        <w:rPr>
          <w:rFonts w:ascii="Book Antiqua" w:hAnsi="Book Antiqua"/>
          <w:sz w:val="26"/>
          <w:szCs w:val="26"/>
        </w:rPr>
        <w:t>compare</w:t>
      </w:r>
      <w:r w:rsidR="00AC54D3">
        <w:rPr>
          <w:rFonts w:ascii="Book Antiqua" w:hAnsi="Book Antiqua"/>
          <w:sz w:val="26"/>
          <w:szCs w:val="26"/>
        </w:rPr>
        <w:t>s</w:t>
      </w:r>
      <w:r w:rsidRPr="00B96F65" w:rsidR="00F511DB">
        <w:rPr>
          <w:rFonts w:ascii="Book Antiqua" w:hAnsi="Book Antiqua"/>
          <w:sz w:val="26"/>
          <w:szCs w:val="26"/>
        </w:rPr>
        <w:t xml:space="preserve"> alternative</w:t>
      </w:r>
      <w:r w:rsidRPr="00B96F65" w:rsidR="77EC9DC4">
        <w:rPr>
          <w:rFonts w:ascii="Book Antiqua" w:hAnsi="Book Antiqua"/>
          <w:sz w:val="26"/>
          <w:szCs w:val="26"/>
        </w:rPr>
        <w:t xml:space="preserve"> mitigation </w:t>
      </w:r>
      <w:r w:rsidRPr="00B96F65" w:rsidR="00F511DB">
        <w:rPr>
          <w:rFonts w:ascii="Book Antiqua" w:hAnsi="Book Antiqua"/>
          <w:sz w:val="26"/>
          <w:szCs w:val="26"/>
        </w:rPr>
        <w:t>measures</w:t>
      </w:r>
      <w:r w:rsidRPr="00B96F65" w:rsidR="77EC9DC4">
        <w:rPr>
          <w:rFonts w:ascii="Book Antiqua" w:hAnsi="Book Antiqua"/>
          <w:sz w:val="26"/>
          <w:szCs w:val="26"/>
        </w:rPr>
        <w:t xml:space="preserve"> in terms of cost and efficacy</w:t>
      </w:r>
      <w:r w:rsidRPr="00B96F65" w:rsidR="225D7EBD">
        <w:rPr>
          <w:rFonts w:ascii="Book Antiqua" w:hAnsi="Book Antiqua"/>
          <w:sz w:val="26"/>
          <w:szCs w:val="26"/>
        </w:rPr>
        <w:t xml:space="preserve">. </w:t>
      </w:r>
      <w:r w:rsidRPr="00B96F65" w:rsidR="00F45E68">
        <w:rPr>
          <w:rFonts w:ascii="Book Antiqua" w:hAnsi="Book Antiqua"/>
          <w:sz w:val="26"/>
          <w:szCs w:val="26"/>
        </w:rPr>
        <w:t>BVES</w:t>
      </w:r>
      <w:r w:rsidRPr="00B96F65" w:rsidR="00862341">
        <w:rPr>
          <w:rFonts w:ascii="Book Antiqua" w:hAnsi="Book Antiqua"/>
          <w:sz w:val="26"/>
          <w:szCs w:val="26"/>
        </w:rPr>
        <w:t xml:space="preserve"> also </w:t>
      </w:r>
      <w:r w:rsidRPr="00B96F65" w:rsidR="00403537">
        <w:rPr>
          <w:rFonts w:ascii="Book Antiqua" w:hAnsi="Book Antiqua"/>
          <w:sz w:val="26"/>
          <w:szCs w:val="26"/>
        </w:rPr>
        <w:t>articulate</w:t>
      </w:r>
      <w:r w:rsidR="00AC54D3">
        <w:rPr>
          <w:rFonts w:ascii="Book Antiqua" w:hAnsi="Book Antiqua"/>
          <w:sz w:val="26"/>
          <w:szCs w:val="26"/>
        </w:rPr>
        <w:t>s</w:t>
      </w:r>
      <w:r w:rsidRPr="00B96F65" w:rsidR="00403537">
        <w:rPr>
          <w:rFonts w:ascii="Book Antiqua" w:hAnsi="Book Antiqua"/>
          <w:sz w:val="26"/>
          <w:szCs w:val="26"/>
        </w:rPr>
        <w:t xml:space="preserve"> its </w:t>
      </w:r>
      <w:r w:rsidRPr="00B96F65" w:rsidR="00082778">
        <w:rPr>
          <w:rFonts w:ascii="Book Antiqua" w:hAnsi="Book Antiqua"/>
          <w:sz w:val="26"/>
          <w:szCs w:val="26"/>
        </w:rPr>
        <w:t xml:space="preserve">vision for the </w:t>
      </w:r>
      <w:r w:rsidRPr="00B96F65" w:rsidR="00403537">
        <w:rPr>
          <w:rFonts w:ascii="Book Antiqua" w:hAnsi="Book Antiqua"/>
          <w:sz w:val="26"/>
          <w:szCs w:val="26"/>
        </w:rPr>
        <w:t xml:space="preserve">next three to ten years. </w:t>
      </w:r>
      <w:r w:rsidRPr="00B96F65" w:rsidR="00494405">
        <w:rPr>
          <w:rFonts w:ascii="Book Antiqua" w:hAnsi="Book Antiqua"/>
          <w:sz w:val="26"/>
          <w:szCs w:val="26"/>
        </w:rPr>
        <w:t>However, BVES’s</w:t>
      </w:r>
      <w:r w:rsidRPr="00B96F65" w:rsidR="00706A12">
        <w:rPr>
          <w:rFonts w:ascii="Book Antiqua" w:hAnsi="Book Antiqua"/>
          <w:sz w:val="26"/>
          <w:szCs w:val="26"/>
        </w:rPr>
        <w:t xml:space="preserve"> response to </w:t>
      </w:r>
      <w:r w:rsidRPr="00B96F65" w:rsidR="00494405">
        <w:rPr>
          <w:rFonts w:ascii="Book Antiqua" w:hAnsi="Book Antiqua"/>
          <w:sz w:val="26"/>
          <w:szCs w:val="26"/>
        </w:rPr>
        <w:t xml:space="preserve">BVES-1 is incomplete. </w:t>
      </w:r>
      <w:r w:rsidRPr="00B96F65" w:rsidR="00DE03B7">
        <w:rPr>
          <w:rFonts w:ascii="Book Antiqua" w:hAnsi="Book Antiqua" w:cs="Arial"/>
          <w:color w:val="000000" w:themeColor="text1"/>
          <w:sz w:val="26"/>
          <w:szCs w:val="26"/>
        </w:rPr>
        <w:t>Although</w:t>
      </w:r>
      <w:r w:rsidRPr="00B96F65" w:rsidR="0074572E">
        <w:rPr>
          <w:rFonts w:ascii="Book Antiqua" w:hAnsi="Book Antiqua" w:cs="Arial"/>
          <w:color w:val="000000" w:themeColor="text1"/>
          <w:sz w:val="26"/>
          <w:szCs w:val="26"/>
        </w:rPr>
        <w:t xml:space="preserve"> BVES</w:t>
      </w:r>
      <w:r w:rsidRPr="00B96F65" w:rsidR="0074572E">
        <w:rPr>
          <w:rFonts w:ascii="Book Antiqua" w:hAnsi="Book Antiqua"/>
          <w:color w:val="000000" w:themeColor="text1"/>
          <w:sz w:val="26"/>
          <w:szCs w:val="26"/>
        </w:rPr>
        <w:t xml:space="preserve"> provide</w:t>
      </w:r>
      <w:r w:rsidR="00AC54D3">
        <w:rPr>
          <w:rFonts w:ascii="Book Antiqua" w:hAnsi="Book Antiqua"/>
          <w:color w:val="000000" w:themeColor="text1"/>
          <w:sz w:val="26"/>
          <w:szCs w:val="26"/>
        </w:rPr>
        <w:t>s</w:t>
      </w:r>
      <w:r w:rsidRPr="00B96F65" w:rsidR="0074572E">
        <w:rPr>
          <w:rFonts w:ascii="Book Antiqua" w:hAnsi="Book Antiqua"/>
          <w:color w:val="000000" w:themeColor="text1"/>
          <w:sz w:val="26"/>
          <w:szCs w:val="26"/>
        </w:rPr>
        <w:t xml:space="preserve"> RSE estimates for a significant number of initiatives and a high-level </w:t>
      </w:r>
      <w:r w:rsidRPr="00B96F65" w:rsidR="0074572E">
        <w:rPr>
          <w:rFonts w:ascii="Book Antiqua" w:hAnsi="Book Antiqua"/>
          <w:sz w:val="26"/>
          <w:szCs w:val="26"/>
        </w:rPr>
        <w:t>comparative analysis in Figures 5-6 and 5-7 of its WMP Refile, BVES appear</w:t>
      </w:r>
      <w:r w:rsidR="00AC54D3">
        <w:rPr>
          <w:rFonts w:ascii="Book Antiqua" w:hAnsi="Book Antiqua"/>
          <w:sz w:val="26"/>
          <w:szCs w:val="26"/>
        </w:rPr>
        <w:t>s</w:t>
      </w:r>
      <w:r w:rsidRPr="00B96F65" w:rsidR="0074572E">
        <w:rPr>
          <w:rFonts w:ascii="Book Antiqua" w:hAnsi="Book Antiqua"/>
          <w:sz w:val="26"/>
          <w:szCs w:val="26"/>
        </w:rPr>
        <w:t xml:space="preserve"> to heavily rely on its subject matter experts’ input but </w:t>
      </w:r>
      <w:r w:rsidRPr="00B96F65" w:rsidR="00B77B0B">
        <w:rPr>
          <w:rFonts w:ascii="Book Antiqua" w:hAnsi="Book Antiqua"/>
          <w:sz w:val="26"/>
          <w:szCs w:val="26"/>
        </w:rPr>
        <w:t>d</w:t>
      </w:r>
      <w:r w:rsidRPr="00B96F65" w:rsidR="126DDB59">
        <w:rPr>
          <w:rFonts w:ascii="Book Antiqua" w:hAnsi="Book Antiqua"/>
          <w:sz w:val="26"/>
          <w:szCs w:val="26"/>
        </w:rPr>
        <w:t>oes</w:t>
      </w:r>
      <w:r w:rsidRPr="00B96F65" w:rsidR="0074572E">
        <w:rPr>
          <w:rFonts w:ascii="Book Antiqua" w:hAnsi="Book Antiqua"/>
          <w:sz w:val="26"/>
          <w:szCs w:val="26"/>
        </w:rPr>
        <w:t xml:space="preserve"> not explain the assumptions made and how wildfire RSE and PSPS RSE were calculated</w:t>
      </w:r>
      <w:r w:rsidRPr="00B96F65" w:rsidR="001E6AA2">
        <w:rPr>
          <w:rFonts w:ascii="Book Antiqua" w:hAnsi="Book Antiqua"/>
          <w:sz w:val="26"/>
          <w:szCs w:val="26"/>
        </w:rPr>
        <w:t>.</w:t>
      </w:r>
      <w:r w:rsidRPr="00B96F65" w:rsidR="00F508AD">
        <w:rPr>
          <w:rFonts w:ascii="Book Antiqua" w:hAnsi="Book Antiqua"/>
          <w:sz w:val="26"/>
          <w:szCs w:val="26"/>
        </w:rPr>
        <w:t xml:space="preserve"> Accordingly, the </w:t>
      </w:r>
      <w:r w:rsidRPr="00B96F65" w:rsidR="00706A12">
        <w:rPr>
          <w:rFonts w:ascii="Book Antiqua" w:hAnsi="Book Antiqua"/>
          <w:sz w:val="26"/>
          <w:szCs w:val="26"/>
        </w:rPr>
        <w:t>WSD</w:t>
      </w:r>
      <w:r w:rsidRPr="00B96F65" w:rsidR="00F508AD">
        <w:rPr>
          <w:rFonts w:ascii="Book Antiqua" w:hAnsi="Book Antiqua"/>
          <w:sz w:val="26"/>
          <w:szCs w:val="26"/>
        </w:rPr>
        <w:t xml:space="preserve"> has determined that BVES’s response to BVES-1, in its 2020 WMP Refile is insufficient and issues a </w:t>
      </w:r>
      <w:r w:rsidRPr="00B96F65" w:rsidR="00195872">
        <w:rPr>
          <w:rFonts w:ascii="Book Antiqua" w:hAnsi="Book Antiqua"/>
          <w:sz w:val="26"/>
          <w:szCs w:val="26"/>
        </w:rPr>
        <w:t>new</w:t>
      </w:r>
      <w:r w:rsidRPr="00B96F65" w:rsidR="00F508AD">
        <w:rPr>
          <w:rFonts w:ascii="Book Antiqua" w:hAnsi="Book Antiqua"/>
          <w:sz w:val="26"/>
          <w:szCs w:val="26"/>
        </w:rPr>
        <w:t xml:space="preserve"> corresponding </w:t>
      </w:r>
      <w:r w:rsidRPr="00B96F65" w:rsidR="0076307F">
        <w:rPr>
          <w:rFonts w:ascii="Book Antiqua" w:hAnsi="Book Antiqua"/>
          <w:sz w:val="26"/>
          <w:szCs w:val="26"/>
        </w:rPr>
        <w:t>Deficiency</w:t>
      </w:r>
      <w:r w:rsidRPr="00B96F65" w:rsidR="00F508AD">
        <w:rPr>
          <w:rFonts w:ascii="Book Antiqua" w:hAnsi="Book Antiqua"/>
          <w:sz w:val="26"/>
          <w:szCs w:val="26"/>
        </w:rPr>
        <w:t xml:space="preserve"> detailed in the section below</w:t>
      </w:r>
      <w:r w:rsidRPr="00B96F65" w:rsidR="00B77B0B">
        <w:rPr>
          <w:rFonts w:ascii="Book Antiqua" w:hAnsi="Book Antiqua"/>
          <w:sz w:val="26"/>
          <w:szCs w:val="26"/>
        </w:rPr>
        <w:t>.</w:t>
      </w:r>
    </w:p>
    <w:p w:rsidR="00D71D1F" w:rsidP="00D71D1F" w:rsidRDefault="00D71D1F" w14:paraId="0361F052" w14:textId="77777777">
      <w:pPr>
        <w:pStyle w:val="Default"/>
        <w:rPr>
          <w:rFonts w:ascii="Book Antiqua" w:hAnsi="Book Antiqua"/>
          <w:sz w:val="26"/>
          <w:szCs w:val="26"/>
        </w:rPr>
      </w:pPr>
    </w:p>
    <w:p w:rsidR="00D243C1" w:rsidP="00D71D1F" w:rsidRDefault="00885BCF" w14:paraId="2F5A51F6" w14:textId="5F4D3475">
      <w:pPr>
        <w:pStyle w:val="Default"/>
        <w:rPr>
          <w:rFonts w:ascii="Book Antiqua" w:hAnsi="Book Antiqua"/>
          <w:sz w:val="26"/>
          <w:szCs w:val="26"/>
        </w:rPr>
      </w:pPr>
      <w:r w:rsidRPr="007A2DED">
        <w:rPr>
          <w:rFonts w:ascii="Book Antiqua" w:hAnsi="Book Antiqua"/>
          <w:sz w:val="26"/>
          <w:szCs w:val="26"/>
        </w:rPr>
        <w:t>The WSD previously identified</w:t>
      </w:r>
      <w:r w:rsidRPr="007A2DED" w:rsidR="0014585E">
        <w:rPr>
          <w:rFonts w:ascii="Book Antiqua" w:hAnsi="Book Antiqua"/>
          <w:sz w:val="26"/>
          <w:szCs w:val="26"/>
        </w:rPr>
        <w:t xml:space="preserve"> </w:t>
      </w:r>
      <w:r w:rsidR="00485FCE">
        <w:rPr>
          <w:rFonts w:ascii="Book Antiqua" w:hAnsi="Book Antiqua"/>
          <w:sz w:val="26"/>
          <w:szCs w:val="26"/>
        </w:rPr>
        <w:t xml:space="preserve">Deficiency </w:t>
      </w:r>
      <w:r w:rsidRPr="007A2DED" w:rsidR="00706A12">
        <w:rPr>
          <w:rFonts w:ascii="Book Antiqua" w:hAnsi="Book Antiqua"/>
          <w:sz w:val="26"/>
          <w:szCs w:val="26"/>
        </w:rPr>
        <w:t>Guidance</w:t>
      </w:r>
      <w:r w:rsidRPr="007A2DED" w:rsidR="00670869">
        <w:rPr>
          <w:rFonts w:ascii="Book Antiqua" w:hAnsi="Book Antiqua"/>
          <w:sz w:val="26"/>
          <w:szCs w:val="26"/>
        </w:rPr>
        <w:t>-1</w:t>
      </w:r>
      <w:r w:rsidRPr="007A2DED">
        <w:rPr>
          <w:rFonts w:ascii="Book Antiqua" w:hAnsi="Book Antiqua"/>
          <w:sz w:val="26"/>
          <w:szCs w:val="26"/>
        </w:rPr>
        <w:t>, Class B,</w:t>
      </w:r>
      <w:r w:rsidR="00A01DB0">
        <w:rPr>
          <w:rFonts w:ascii="Book Antiqua" w:hAnsi="Book Antiqua"/>
          <w:sz w:val="26"/>
          <w:szCs w:val="26"/>
        </w:rPr>
        <w:t xml:space="preserve"> </w:t>
      </w:r>
      <w:r w:rsidR="00752FD2">
        <w:rPr>
          <w:rFonts w:ascii="Book Antiqua" w:hAnsi="Book Antiqua"/>
          <w:sz w:val="26"/>
          <w:szCs w:val="26"/>
        </w:rPr>
        <w:t xml:space="preserve">requiring all </w:t>
      </w:r>
      <w:r w:rsidR="00FC57F1">
        <w:rPr>
          <w:rFonts w:ascii="Book Antiqua" w:hAnsi="Book Antiqua"/>
          <w:sz w:val="26"/>
          <w:szCs w:val="26"/>
        </w:rPr>
        <w:t>electrical corporations</w:t>
      </w:r>
      <w:r w:rsidR="00752FD2">
        <w:rPr>
          <w:rFonts w:ascii="Book Antiqua" w:hAnsi="Book Antiqua"/>
          <w:sz w:val="26"/>
          <w:szCs w:val="26"/>
        </w:rPr>
        <w:t xml:space="preserve"> to</w:t>
      </w:r>
      <w:r w:rsidR="00FA527B">
        <w:rPr>
          <w:rFonts w:ascii="Book Antiqua" w:hAnsi="Book Antiqua"/>
          <w:sz w:val="26"/>
          <w:szCs w:val="26"/>
        </w:rPr>
        <w:t xml:space="preserve"> provide </w:t>
      </w:r>
      <w:r w:rsidR="00E35E4E">
        <w:rPr>
          <w:rFonts w:ascii="Book Antiqua" w:hAnsi="Book Antiqua"/>
          <w:sz w:val="26"/>
          <w:szCs w:val="26"/>
        </w:rPr>
        <w:t>their</w:t>
      </w:r>
      <w:r w:rsidR="00FA527B">
        <w:rPr>
          <w:rFonts w:ascii="Book Antiqua" w:hAnsi="Book Antiqua"/>
          <w:sz w:val="26"/>
          <w:szCs w:val="26"/>
        </w:rPr>
        <w:t xml:space="preserve"> calculated reduction in ignition risks for each initiative, </w:t>
      </w:r>
      <w:r w:rsidR="00E35E4E">
        <w:rPr>
          <w:rFonts w:ascii="Book Antiqua" w:hAnsi="Book Antiqua"/>
          <w:sz w:val="26"/>
          <w:szCs w:val="26"/>
        </w:rPr>
        <w:t>their</w:t>
      </w:r>
      <w:r w:rsidR="00D72232">
        <w:rPr>
          <w:rFonts w:ascii="Book Antiqua" w:hAnsi="Book Antiqua"/>
          <w:sz w:val="26"/>
          <w:szCs w:val="26"/>
        </w:rPr>
        <w:t xml:space="preserve"> calculated reduction in wildfire </w:t>
      </w:r>
      <w:r w:rsidR="00D745FE">
        <w:rPr>
          <w:rFonts w:ascii="Book Antiqua" w:hAnsi="Book Antiqua"/>
          <w:sz w:val="26"/>
          <w:szCs w:val="26"/>
        </w:rPr>
        <w:t>consequence</w:t>
      </w:r>
      <w:r w:rsidR="00D72232">
        <w:rPr>
          <w:rFonts w:ascii="Book Antiqua" w:hAnsi="Book Antiqua"/>
          <w:sz w:val="26"/>
          <w:szCs w:val="26"/>
        </w:rPr>
        <w:t xml:space="preserve"> risk for each initiative, </w:t>
      </w:r>
      <w:r w:rsidR="00D745FE">
        <w:rPr>
          <w:rFonts w:ascii="Book Antiqua" w:hAnsi="Book Antiqua"/>
          <w:sz w:val="26"/>
          <w:szCs w:val="26"/>
        </w:rPr>
        <w:t xml:space="preserve">and the risk models used. </w:t>
      </w:r>
      <w:r w:rsidR="008B09BF">
        <w:rPr>
          <w:rFonts w:ascii="Book Antiqua" w:hAnsi="Book Antiqua"/>
          <w:sz w:val="26"/>
          <w:szCs w:val="26"/>
        </w:rPr>
        <w:t xml:space="preserve">In response to Guidance-1, </w:t>
      </w:r>
      <w:r w:rsidR="00F131FB">
        <w:rPr>
          <w:rFonts w:ascii="Book Antiqua" w:hAnsi="Book Antiqua"/>
          <w:sz w:val="26"/>
          <w:szCs w:val="26"/>
        </w:rPr>
        <w:t>as stated above</w:t>
      </w:r>
      <w:r w:rsidR="002C3774">
        <w:rPr>
          <w:rFonts w:ascii="Book Antiqua" w:hAnsi="Book Antiqua"/>
          <w:sz w:val="26"/>
          <w:szCs w:val="26"/>
        </w:rPr>
        <w:t>,</w:t>
      </w:r>
      <w:r w:rsidR="00F131FB">
        <w:rPr>
          <w:rFonts w:ascii="Book Antiqua" w:hAnsi="Book Antiqua"/>
          <w:sz w:val="26"/>
          <w:szCs w:val="26"/>
        </w:rPr>
        <w:t xml:space="preserve"> </w:t>
      </w:r>
      <w:r w:rsidR="008B09BF">
        <w:rPr>
          <w:rFonts w:ascii="Book Antiqua" w:hAnsi="Book Antiqua"/>
          <w:sz w:val="26"/>
          <w:szCs w:val="26"/>
        </w:rPr>
        <w:t>BVES sufficiently</w:t>
      </w:r>
      <w:r w:rsidR="00F131FB">
        <w:rPr>
          <w:rFonts w:ascii="Book Antiqua" w:hAnsi="Book Antiqua"/>
          <w:sz w:val="26"/>
          <w:szCs w:val="26"/>
        </w:rPr>
        <w:t xml:space="preserve"> </w:t>
      </w:r>
      <w:r w:rsidRPr="000358FE" w:rsidR="00F131FB">
        <w:rPr>
          <w:rFonts w:ascii="Book Antiqua" w:hAnsi="Book Antiqua"/>
          <w:color w:val="000000" w:themeColor="text1"/>
          <w:sz w:val="26"/>
          <w:szCs w:val="26"/>
        </w:rPr>
        <w:t>provide</w:t>
      </w:r>
      <w:r w:rsidR="00861471">
        <w:rPr>
          <w:rFonts w:ascii="Book Antiqua" w:hAnsi="Book Antiqua"/>
          <w:color w:val="000000" w:themeColor="text1"/>
          <w:sz w:val="26"/>
          <w:szCs w:val="26"/>
        </w:rPr>
        <w:t>s</w:t>
      </w:r>
      <w:r w:rsidRPr="000358FE" w:rsidR="00F131FB">
        <w:rPr>
          <w:rFonts w:ascii="Book Antiqua" w:hAnsi="Book Antiqua"/>
          <w:color w:val="000000" w:themeColor="text1"/>
          <w:sz w:val="26"/>
          <w:szCs w:val="26"/>
        </w:rPr>
        <w:t xml:space="preserve"> RSE estimates for a significant number of initiatives and a high-level </w:t>
      </w:r>
      <w:r w:rsidRPr="000358FE" w:rsidR="00F131FB">
        <w:rPr>
          <w:rFonts w:ascii="Book Antiqua" w:hAnsi="Book Antiqua"/>
          <w:sz w:val="26"/>
          <w:szCs w:val="26"/>
        </w:rPr>
        <w:t>comparative analysis in Figures 5-6 and 5-7 of its WMP Refil</w:t>
      </w:r>
      <w:r w:rsidR="00F131FB">
        <w:rPr>
          <w:rFonts w:ascii="Book Antiqua" w:hAnsi="Book Antiqua"/>
          <w:sz w:val="26"/>
          <w:szCs w:val="26"/>
        </w:rPr>
        <w:t>e</w:t>
      </w:r>
      <w:r w:rsidR="00335BDE">
        <w:rPr>
          <w:rFonts w:ascii="Book Antiqua" w:hAnsi="Book Antiqua"/>
          <w:sz w:val="26"/>
          <w:szCs w:val="26"/>
        </w:rPr>
        <w:t xml:space="preserve">, </w:t>
      </w:r>
      <w:r w:rsidR="00D12D24">
        <w:rPr>
          <w:rFonts w:ascii="Book Antiqua" w:hAnsi="Book Antiqua"/>
          <w:sz w:val="26"/>
          <w:szCs w:val="26"/>
        </w:rPr>
        <w:t>prov</w:t>
      </w:r>
      <w:r w:rsidRPr="009C6CE1" w:rsidR="00D12D24">
        <w:rPr>
          <w:rFonts w:ascii="Book Antiqua" w:hAnsi="Book Antiqua"/>
          <w:sz w:val="26"/>
          <w:szCs w:val="26"/>
        </w:rPr>
        <w:t>ide</w:t>
      </w:r>
      <w:r w:rsidRPr="009C6CE1" w:rsidR="00E35E4E">
        <w:rPr>
          <w:rFonts w:ascii="Book Antiqua" w:hAnsi="Book Antiqua"/>
          <w:sz w:val="26"/>
          <w:szCs w:val="26"/>
        </w:rPr>
        <w:t>s</w:t>
      </w:r>
      <w:r w:rsidRPr="009C6CE1" w:rsidR="00D12D24">
        <w:rPr>
          <w:rFonts w:ascii="Book Antiqua" w:hAnsi="Book Antiqua"/>
          <w:sz w:val="26"/>
          <w:szCs w:val="26"/>
        </w:rPr>
        <w:t xml:space="preserve"> a description for how the plan accounts for risk</w:t>
      </w:r>
      <w:r w:rsidRPr="009C6CE1" w:rsidR="00335BDE">
        <w:rPr>
          <w:rFonts w:ascii="Book Antiqua" w:hAnsi="Book Antiqua"/>
          <w:sz w:val="26"/>
          <w:szCs w:val="26"/>
        </w:rPr>
        <w:t>, and explain</w:t>
      </w:r>
      <w:r w:rsidRPr="009C6CE1" w:rsidR="00861471">
        <w:rPr>
          <w:rFonts w:ascii="Book Antiqua" w:hAnsi="Book Antiqua"/>
          <w:sz w:val="26"/>
          <w:szCs w:val="26"/>
        </w:rPr>
        <w:t>s</w:t>
      </w:r>
      <w:r w:rsidRPr="009C6CE1" w:rsidR="00335BDE">
        <w:rPr>
          <w:rFonts w:ascii="Book Antiqua" w:hAnsi="Book Antiqua"/>
          <w:sz w:val="26"/>
          <w:szCs w:val="26"/>
        </w:rPr>
        <w:t xml:space="preserve"> that the WMP aligns with </w:t>
      </w:r>
      <w:r w:rsidRPr="009C6CE1" w:rsidR="002B719C">
        <w:rPr>
          <w:rFonts w:ascii="Book Antiqua" w:hAnsi="Book Antiqua"/>
          <w:sz w:val="26"/>
          <w:szCs w:val="26"/>
        </w:rPr>
        <w:t xml:space="preserve">its risk-based decision-making framework. </w:t>
      </w:r>
      <w:r w:rsidRPr="009C6CE1" w:rsidR="0016428F">
        <w:rPr>
          <w:rFonts w:ascii="Book Antiqua" w:hAnsi="Book Antiqua"/>
          <w:sz w:val="26"/>
          <w:szCs w:val="26"/>
        </w:rPr>
        <w:t xml:space="preserve">However, </w:t>
      </w:r>
      <w:r w:rsidRPr="009C6CE1" w:rsidR="00A61C44">
        <w:rPr>
          <w:rFonts w:ascii="Book Antiqua" w:hAnsi="Book Antiqua"/>
          <w:sz w:val="26"/>
          <w:szCs w:val="26"/>
        </w:rPr>
        <w:t>as noted above</w:t>
      </w:r>
      <w:r w:rsidRPr="009C6CE1" w:rsidR="0064428E">
        <w:rPr>
          <w:rFonts w:ascii="Book Antiqua" w:hAnsi="Book Antiqua"/>
          <w:sz w:val="26"/>
          <w:szCs w:val="26"/>
        </w:rPr>
        <w:t>,</w:t>
      </w:r>
      <w:r w:rsidRPr="009C6CE1" w:rsidR="00A61C44">
        <w:rPr>
          <w:rFonts w:ascii="Book Antiqua" w:hAnsi="Book Antiqua"/>
          <w:sz w:val="26"/>
          <w:szCs w:val="26"/>
        </w:rPr>
        <w:t xml:space="preserve"> </w:t>
      </w:r>
      <w:r w:rsidRPr="00F468B7" w:rsidR="00F0539E">
        <w:rPr>
          <w:rFonts w:ascii="Book Antiqua" w:hAnsi="Book Antiqua"/>
          <w:sz w:val="26"/>
          <w:szCs w:val="26"/>
        </w:rPr>
        <w:t xml:space="preserve">BVES </w:t>
      </w:r>
      <w:r w:rsidRPr="009C6CE1" w:rsidR="009C078F">
        <w:rPr>
          <w:rFonts w:ascii="Book Antiqua" w:hAnsi="Book Antiqua"/>
          <w:sz w:val="26"/>
          <w:szCs w:val="26"/>
        </w:rPr>
        <w:t>did not sufficiently</w:t>
      </w:r>
      <w:r w:rsidRPr="009C6CE1" w:rsidR="009A601A">
        <w:rPr>
          <w:rFonts w:ascii="Book Antiqua" w:hAnsi="Book Antiqua"/>
          <w:sz w:val="26"/>
          <w:szCs w:val="26"/>
        </w:rPr>
        <w:t xml:space="preserve"> explain </w:t>
      </w:r>
      <w:r w:rsidRPr="009C6CE1" w:rsidR="00480446">
        <w:rPr>
          <w:rFonts w:ascii="Book Antiqua" w:hAnsi="Book Antiqua"/>
          <w:sz w:val="26"/>
          <w:szCs w:val="26"/>
        </w:rPr>
        <w:t>the assumptions made in its RSE calculations</w:t>
      </w:r>
      <w:r w:rsidRPr="009C6CE1" w:rsidR="00E7055C">
        <w:rPr>
          <w:rFonts w:ascii="Book Antiqua" w:hAnsi="Book Antiqua"/>
          <w:sz w:val="26"/>
          <w:szCs w:val="26"/>
        </w:rPr>
        <w:t xml:space="preserve"> and how wildfire RSE and PSPS</w:t>
      </w:r>
      <w:r w:rsidRPr="009C6CE1" w:rsidR="00E65C44">
        <w:rPr>
          <w:rFonts w:ascii="Book Antiqua" w:hAnsi="Book Antiqua"/>
          <w:sz w:val="26"/>
          <w:szCs w:val="26"/>
        </w:rPr>
        <w:t xml:space="preserve"> </w:t>
      </w:r>
      <w:r w:rsidRPr="009C6CE1" w:rsidR="000F5774">
        <w:rPr>
          <w:rFonts w:ascii="Book Antiqua" w:hAnsi="Book Antiqua"/>
          <w:sz w:val="26"/>
          <w:szCs w:val="26"/>
        </w:rPr>
        <w:t xml:space="preserve">RSE were calculated. </w:t>
      </w:r>
      <w:r w:rsidRPr="009C6CE1" w:rsidR="009C078F">
        <w:rPr>
          <w:rFonts w:ascii="Book Antiqua" w:hAnsi="Book Antiqua"/>
          <w:sz w:val="26"/>
          <w:szCs w:val="26"/>
        </w:rPr>
        <w:t xml:space="preserve"> </w:t>
      </w:r>
      <w:r w:rsidRPr="009C6CE1" w:rsidR="000F5774">
        <w:rPr>
          <w:rFonts w:ascii="Book Antiqua" w:hAnsi="Book Antiqua"/>
          <w:sz w:val="26"/>
          <w:szCs w:val="26"/>
        </w:rPr>
        <w:t xml:space="preserve">Accordingly, the WSD has determined that BVES’s response to </w:t>
      </w:r>
      <w:r w:rsidRPr="009C6CE1" w:rsidR="00E65C44">
        <w:rPr>
          <w:rFonts w:ascii="Book Antiqua" w:hAnsi="Book Antiqua"/>
          <w:sz w:val="26"/>
          <w:szCs w:val="26"/>
        </w:rPr>
        <w:t>Guidance</w:t>
      </w:r>
      <w:r w:rsidRPr="009C6CE1" w:rsidR="000F5774">
        <w:rPr>
          <w:rFonts w:ascii="Book Antiqua" w:hAnsi="Book Antiqua"/>
          <w:sz w:val="26"/>
          <w:szCs w:val="26"/>
        </w:rPr>
        <w:t xml:space="preserve">-1 in its 2020 WMP </w:t>
      </w:r>
      <w:r w:rsidRPr="009C6CE1" w:rsidR="000F5774">
        <w:rPr>
          <w:rFonts w:ascii="Book Antiqua" w:hAnsi="Book Antiqua"/>
          <w:sz w:val="26"/>
          <w:szCs w:val="26"/>
        </w:rPr>
        <w:lastRenderedPageBreak/>
        <w:t>Refile is insufficient</w:t>
      </w:r>
      <w:r w:rsidRPr="000358FE" w:rsidR="000F5774">
        <w:rPr>
          <w:rFonts w:ascii="Book Antiqua" w:hAnsi="Book Antiqua"/>
          <w:sz w:val="26"/>
          <w:szCs w:val="26"/>
        </w:rPr>
        <w:t xml:space="preserve">, and issues a </w:t>
      </w:r>
      <w:r w:rsidR="00195872">
        <w:rPr>
          <w:rFonts w:ascii="Book Antiqua" w:hAnsi="Book Antiqua"/>
          <w:sz w:val="26"/>
          <w:szCs w:val="26"/>
        </w:rPr>
        <w:t>new</w:t>
      </w:r>
      <w:r w:rsidRPr="000358FE" w:rsidR="000F5774">
        <w:rPr>
          <w:rFonts w:ascii="Book Antiqua" w:hAnsi="Book Antiqua"/>
          <w:sz w:val="26"/>
          <w:szCs w:val="26"/>
        </w:rPr>
        <w:t xml:space="preserve"> corresponding </w:t>
      </w:r>
      <w:r w:rsidR="0076307F">
        <w:rPr>
          <w:rFonts w:ascii="Book Antiqua" w:hAnsi="Book Antiqua"/>
          <w:sz w:val="26"/>
          <w:szCs w:val="26"/>
        </w:rPr>
        <w:t>Deficiency</w:t>
      </w:r>
      <w:r w:rsidRPr="000358FE" w:rsidR="000F5774">
        <w:rPr>
          <w:rFonts w:ascii="Book Antiqua" w:hAnsi="Book Antiqua"/>
          <w:sz w:val="26"/>
          <w:szCs w:val="26"/>
        </w:rPr>
        <w:t xml:space="preserve"> detailed in the section below</w:t>
      </w:r>
      <w:r w:rsidR="000F5774">
        <w:rPr>
          <w:rFonts w:ascii="Book Antiqua" w:hAnsi="Book Antiqua"/>
          <w:sz w:val="26"/>
          <w:szCs w:val="26"/>
        </w:rPr>
        <w:t>.</w:t>
      </w:r>
    </w:p>
    <w:p w:rsidR="00D71D1F" w:rsidP="00D71D1F" w:rsidRDefault="00D71D1F" w14:paraId="2FE24EF6" w14:textId="77777777">
      <w:pPr>
        <w:pStyle w:val="Default"/>
        <w:rPr>
          <w:rFonts w:ascii="Book Antiqua" w:hAnsi="Book Antiqua"/>
          <w:sz w:val="26"/>
          <w:szCs w:val="26"/>
        </w:rPr>
      </w:pPr>
    </w:p>
    <w:p w:rsidR="00281F4F" w:rsidP="00D71D1F" w:rsidRDefault="0016452E" w14:paraId="1DAA7496" w14:textId="17FC00C5">
      <w:pPr>
        <w:pStyle w:val="Default"/>
        <w:rPr>
          <w:rFonts w:ascii="Book Antiqua" w:hAnsi="Book Antiqua"/>
          <w:sz w:val="26"/>
          <w:szCs w:val="26"/>
        </w:rPr>
      </w:pPr>
      <w:r w:rsidRPr="007A2DED">
        <w:rPr>
          <w:rFonts w:ascii="Book Antiqua" w:hAnsi="Book Antiqua"/>
          <w:sz w:val="26"/>
          <w:szCs w:val="26"/>
        </w:rPr>
        <w:t xml:space="preserve">The WSD previously identified </w:t>
      </w:r>
      <w:r w:rsidR="00715E1D">
        <w:rPr>
          <w:rFonts w:ascii="Book Antiqua" w:hAnsi="Book Antiqua"/>
          <w:sz w:val="26"/>
          <w:szCs w:val="26"/>
        </w:rPr>
        <w:t>Deficiency</w:t>
      </w:r>
      <w:r w:rsidRPr="007A2DED">
        <w:rPr>
          <w:rFonts w:ascii="Book Antiqua" w:hAnsi="Book Antiqua"/>
          <w:sz w:val="26"/>
          <w:szCs w:val="26"/>
        </w:rPr>
        <w:t xml:space="preserve"> </w:t>
      </w:r>
      <w:r w:rsidRPr="007A2DED" w:rsidR="00991514">
        <w:rPr>
          <w:rFonts w:ascii="Book Antiqua" w:hAnsi="Book Antiqua"/>
          <w:sz w:val="26"/>
          <w:szCs w:val="26"/>
        </w:rPr>
        <w:t>Guidance-</w:t>
      </w:r>
      <w:r w:rsidR="00991514">
        <w:rPr>
          <w:rFonts w:ascii="Book Antiqua" w:hAnsi="Book Antiqua"/>
          <w:sz w:val="26"/>
          <w:szCs w:val="26"/>
        </w:rPr>
        <w:t>2</w:t>
      </w:r>
      <w:r w:rsidRPr="007A2DED" w:rsidR="00991514">
        <w:rPr>
          <w:rFonts w:ascii="Book Antiqua" w:hAnsi="Book Antiqua"/>
          <w:sz w:val="26"/>
          <w:szCs w:val="26"/>
        </w:rPr>
        <w:t xml:space="preserve">, </w:t>
      </w:r>
      <w:r w:rsidRPr="007A2DED">
        <w:rPr>
          <w:rFonts w:ascii="Book Antiqua" w:hAnsi="Book Antiqua"/>
          <w:sz w:val="26"/>
          <w:szCs w:val="26"/>
        </w:rPr>
        <w:t>Class B,</w:t>
      </w:r>
      <w:r>
        <w:rPr>
          <w:rFonts w:ascii="Book Antiqua" w:hAnsi="Book Antiqua"/>
          <w:sz w:val="26"/>
          <w:szCs w:val="26"/>
        </w:rPr>
        <w:t xml:space="preserve"> requiring all </w:t>
      </w:r>
      <w:r w:rsidR="00FC57F1">
        <w:rPr>
          <w:rFonts w:ascii="Book Antiqua" w:hAnsi="Book Antiqua"/>
          <w:sz w:val="26"/>
          <w:szCs w:val="26"/>
        </w:rPr>
        <w:t>electrical corporations</w:t>
      </w:r>
      <w:r>
        <w:rPr>
          <w:rFonts w:ascii="Book Antiqua" w:hAnsi="Book Antiqua"/>
          <w:sz w:val="26"/>
          <w:szCs w:val="26"/>
        </w:rPr>
        <w:t xml:space="preserve"> to </w:t>
      </w:r>
      <w:r w:rsidR="001B212A">
        <w:rPr>
          <w:rFonts w:ascii="Book Antiqua" w:hAnsi="Book Antiqua"/>
          <w:sz w:val="26"/>
          <w:szCs w:val="26"/>
        </w:rPr>
        <w:t xml:space="preserve">provide all alternatives </w:t>
      </w:r>
      <w:r w:rsidR="00625858">
        <w:rPr>
          <w:rFonts w:ascii="Book Antiqua" w:hAnsi="Book Antiqua"/>
          <w:sz w:val="26"/>
          <w:szCs w:val="26"/>
        </w:rPr>
        <w:t>considered for each grid hardening or v</w:t>
      </w:r>
      <w:r w:rsidR="0094078A">
        <w:rPr>
          <w:rFonts w:ascii="Book Antiqua" w:hAnsi="Book Antiqua"/>
          <w:sz w:val="26"/>
          <w:szCs w:val="26"/>
        </w:rPr>
        <w:t xml:space="preserve">egetation management initiative, all tools, models </w:t>
      </w:r>
      <w:r w:rsidR="000B372F">
        <w:rPr>
          <w:rFonts w:ascii="Book Antiqua" w:hAnsi="Book Antiqua"/>
          <w:sz w:val="26"/>
          <w:szCs w:val="26"/>
        </w:rPr>
        <w:t xml:space="preserve">and other resources used to compare alternative initiatives, </w:t>
      </w:r>
      <w:r w:rsidR="00673533">
        <w:rPr>
          <w:rFonts w:ascii="Book Antiqua" w:hAnsi="Book Antiqua"/>
          <w:sz w:val="26"/>
          <w:szCs w:val="26"/>
        </w:rPr>
        <w:t xml:space="preserve">how </w:t>
      </w:r>
      <w:r w:rsidR="00711234">
        <w:rPr>
          <w:rFonts w:ascii="Book Antiqua" w:hAnsi="Book Antiqua"/>
          <w:sz w:val="26"/>
          <w:szCs w:val="26"/>
        </w:rPr>
        <w:t>they</w:t>
      </w:r>
      <w:r w:rsidR="00673533">
        <w:rPr>
          <w:rFonts w:ascii="Book Antiqua" w:hAnsi="Book Antiqua"/>
          <w:sz w:val="26"/>
          <w:szCs w:val="26"/>
        </w:rPr>
        <w:t xml:space="preserve"> </w:t>
      </w:r>
      <w:r w:rsidR="0033224A">
        <w:rPr>
          <w:rFonts w:ascii="Book Antiqua" w:hAnsi="Book Antiqua"/>
          <w:sz w:val="26"/>
          <w:szCs w:val="26"/>
        </w:rPr>
        <w:t>quantified</w:t>
      </w:r>
      <w:r w:rsidR="00673533">
        <w:rPr>
          <w:rFonts w:ascii="Book Antiqua" w:hAnsi="Book Antiqua"/>
          <w:sz w:val="26"/>
          <w:szCs w:val="26"/>
        </w:rPr>
        <w:t xml:space="preserve"> </w:t>
      </w:r>
      <w:r w:rsidR="0033224A">
        <w:rPr>
          <w:rFonts w:ascii="Book Antiqua" w:hAnsi="Book Antiqua"/>
          <w:sz w:val="26"/>
          <w:szCs w:val="26"/>
        </w:rPr>
        <w:t xml:space="preserve">and determined risk reduction benefits, and why </w:t>
      </w:r>
      <w:r w:rsidR="00711234">
        <w:rPr>
          <w:rFonts w:ascii="Book Antiqua" w:hAnsi="Book Antiqua"/>
          <w:sz w:val="26"/>
          <w:szCs w:val="26"/>
        </w:rPr>
        <w:t>they</w:t>
      </w:r>
      <w:r w:rsidR="0033224A">
        <w:rPr>
          <w:rFonts w:ascii="Book Antiqua" w:hAnsi="Book Antiqua"/>
          <w:sz w:val="26"/>
          <w:szCs w:val="26"/>
        </w:rPr>
        <w:t xml:space="preserve"> chose to implement each initiative over alternative options.</w:t>
      </w:r>
      <w:r w:rsidR="00C73387">
        <w:rPr>
          <w:rFonts w:ascii="Book Antiqua" w:hAnsi="Book Antiqua"/>
          <w:sz w:val="26"/>
          <w:szCs w:val="26"/>
        </w:rPr>
        <w:t xml:space="preserve"> </w:t>
      </w:r>
      <w:r w:rsidRPr="0011384E" w:rsidR="00706A12">
        <w:rPr>
          <w:rFonts w:ascii="Book Antiqua" w:hAnsi="Book Antiqua"/>
          <w:sz w:val="26"/>
          <w:szCs w:val="26"/>
        </w:rPr>
        <w:t xml:space="preserve">In response to </w:t>
      </w:r>
      <w:r w:rsidRPr="0011384E" w:rsidR="00991514">
        <w:rPr>
          <w:rFonts w:ascii="Book Antiqua" w:hAnsi="Book Antiqua"/>
          <w:sz w:val="26"/>
          <w:szCs w:val="26"/>
        </w:rPr>
        <w:t xml:space="preserve">Guidance-2, </w:t>
      </w:r>
      <w:r w:rsidRPr="0011384E" w:rsidR="239A8095">
        <w:rPr>
          <w:rFonts w:ascii="Book Antiqua" w:hAnsi="Book Antiqua"/>
          <w:sz w:val="26"/>
          <w:szCs w:val="26"/>
        </w:rPr>
        <w:t>BVE</w:t>
      </w:r>
      <w:r w:rsidRPr="0011384E" w:rsidR="00627A5B">
        <w:rPr>
          <w:rFonts w:ascii="Book Antiqua" w:hAnsi="Book Antiqua"/>
          <w:sz w:val="26"/>
          <w:szCs w:val="26"/>
        </w:rPr>
        <w:t>S</w:t>
      </w:r>
      <w:r w:rsidRPr="0011384E" w:rsidR="239A8095">
        <w:rPr>
          <w:rFonts w:ascii="Book Antiqua" w:hAnsi="Book Antiqua"/>
          <w:sz w:val="26"/>
          <w:szCs w:val="26"/>
        </w:rPr>
        <w:t xml:space="preserve"> </w:t>
      </w:r>
      <w:r w:rsidR="00C73387">
        <w:rPr>
          <w:rFonts w:ascii="Book Antiqua" w:hAnsi="Book Antiqua"/>
          <w:sz w:val="26"/>
          <w:szCs w:val="26"/>
        </w:rPr>
        <w:t xml:space="preserve">sufficiently </w:t>
      </w:r>
      <w:r w:rsidRPr="0011384E" w:rsidR="239A8095">
        <w:rPr>
          <w:rFonts w:ascii="Book Antiqua" w:hAnsi="Book Antiqua"/>
          <w:sz w:val="26"/>
          <w:szCs w:val="26"/>
        </w:rPr>
        <w:t>provide</w:t>
      </w:r>
      <w:r w:rsidR="00A74B7D">
        <w:rPr>
          <w:rFonts w:ascii="Book Antiqua" w:hAnsi="Book Antiqua"/>
          <w:sz w:val="26"/>
          <w:szCs w:val="26"/>
        </w:rPr>
        <w:t>s</w:t>
      </w:r>
      <w:r w:rsidRPr="0011384E" w:rsidR="239A8095">
        <w:rPr>
          <w:rFonts w:ascii="Book Antiqua" w:hAnsi="Book Antiqua"/>
          <w:sz w:val="26"/>
          <w:szCs w:val="26"/>
        </w:rPr>
        <w:t xml:space="preserve"> the requested</w:t>
      </w:r>
      <w:r w:rsidRPr="0011384E" w:rsidR="60ECAB0E">
        <w:rPr>
          <w:rFonts w:ascii="Book Antiqua" w:hAnsi="Book Antiqua"/>
          <w:sz w:val="26"/>
          <w:szCs w:val="26"/>
        </w:rPr>
        <w:t xml:space="preserve"> </w:t>
      </w:r>
      <w:r w:rsidRPr="0011384E" w:rsidR="75264254">
        <w:rPr>
          <w:rFonts w:ascii="Book Antiqua" w:hAnsi="Book Antiqua"/>
          <w:sz w:val="26"/>
          <w:szCs w:val="26"/>
        </w:rPr>
        <w:t>al</w:t>
      </w:r>
      <w:r w:rsidRPr="0011384E" w:rsidR="0A9C1321">
        <w:rPr>
          <w:rFonts w:ascii="Book Antiqua" w:hAnsi="Book Antiqua"/>
          <w:sz w:val="26"/>
          <w:szCs w:val="26"/>
        </w:rPr>
        <w:t>ternatives</w:t>
      </w:r>
      <w:r w:rsidRPr="0011384E" w:rsidR="1B1F8C1F">
        <w:rPr>
          <w:rFonts w:ascii="Book Antiqua" w:hAnsi="Book Antiqua"/>
          <w:sz w:val="26"/>
          <w:szCs w:val="26"/>
        </w:rPr>
        <w:t>, a schedule,</w:t>
      </w:r>
      <w:r w:rsidRPr="0011384E" w:rsidR="0065588B">
        <w:rPr>
          <w:rFonts w:ascii="Book Antiqua" w:hAnsi="Book Antiqua"/>
          <w:sz w:val="26"/>
          <w:szCs w:val="26"/>
        </w:rPr>
        <w:t xml:space="preserve"> </w:t>
      </w:r>
      <w:r w:rsidRPr="177086DE" w:rsidR="0065588B">
        <w:rPr>
          <w:rFonts w:ascii="Book Antiqua" w:hAnsi="Book Antiqua"/>
          <w:sz w:val="26"/>
          <w:szCs w:val="26"/>
        </w:rPr>
        <w:t>explain</w:t>
      </w:r>
      <w:r w:rsidRPr="177086DE" w:rsidR="1B185A52">
        <w:rPr>
          <w:rFonts w:ascii="Book Antiqua" w:hAnsi="Book Antiqua"/>
          <w:sz w:val="26"/>
          <w:szCs w:val="26"/>
        </w:rPr>
        <w:t>s</w:t>
      </w:r>
      <w:r w:rsidRPr="0011384E" w:rsidR="0065588B">
        <w:rPr>
          <w:rFonts w:ascii="Book Antiqua" w:hAnsi="Book Antiqua"/>
          <w:sz w:val="26"/>
          <w:szCs w:val="26"/>
        </w:rPr>
        <w:t xml:space="preserve"> how </w:t>
      </w:r>
      <w:r w:rsidRPr="0011384E" w:rsidR="00941EE0">
        <w:rPr>
          <w:rFonts w:ascii="Book Antiqua" w:hAnsi="Book Antiqua"/>
          <w:sz w:val="26"/>
          <w:szCs w:val="26"/>
        </w:rPr>
        <w:t>it used</w:t>
      </w:r>
      <w:r w:rsidRPr="0011384E" w:rsidR="0065588B">
        <w:rPr>
          <w:rFonts w:ascii="Book Antiqua" w:hAnsi="Book Antiqua"/>
          <w:sz w:val="26"/>
          <w:szCs w:val="26"/>
        </w:rPr>
        <w:t xml:space="preserve"> RSE estimates to determine whi</w:t>
      </w:r>
      <w:r w:rsidRPr="0011384E" w:rsidR="000E664C">
        <w:rPr>
          <w:rFonts w:ascii="Book Antiqua" w:hAnsi="Book Antiqua"/>
          <w:sz w:val="26"/>
          <w:szCs w:val="26"/>
        </w:rPr>
        <w:t>ch initiatives to purs</w:t>
      </w:r>
      <w:r w:rsidRPr="0011384E" w:rsidR="00B72D43">
        <w:rPr>
          <w:rFonts w:ascii="Book Antiqua" w:hAnsi="Book Antiqua"/>
          <w:sz w:val="26"/>
          <w:szCs w:val="26"/>
        </w:rPr>
        <w:t>u</w:t>
      </w:r>
      <w:r w:rsidRPr="0011384E" w:rsidR="000E664C">
        <w:rPr>
          <w:rFonts w:ascii="Book Antiqua" w:hAnsi="Book Antiqua"/>
          <w:sz w:val="26"/>
          <w:szCs w:val="26"/>
        </w:rPr>
        <w:t>e</w:t>
      </w:r>
      <w:r w:rsidRPr="0011384E" w:rsidR="1B1F8C1F">
        <w:rPr>
          <w:rFonts w:ascii="Book Antiqua" w:hAnsi="Book Antiqua"/>
          <w:sz w:val="26"/>
          <w:szCs w:val="26"/>
        </w:rPr>
        <w:t xml:space="preserve">, and </w:t>
      </w:r>
      <w:r w:rsidRPr="177086DE" w:rsidR="00B645FF">
        <w:rPr>
          <w:rFonts w:ascii="Book Antiqua" w:hAnsi="Book Antiqua"/>
          <w:sz w:val="26"/>
          <w:szCs w:val="26"/>
        </w:rPr>
        <w:t>detail</w:t>
      </w:r>
      <w:r w:rsidRPr="177086DE" w:rsidR="099F9F54">
        <w:rPr>
          <w:rFonts w:ascii="Book Antiqua" w:hAnsi="Book Antiqua"/>
          <w:sz w:val="26"/>
          <w:szCs w:val="26"/>
        </w:rPr>
        <w:t>s</w:t>
      </w:r>
      <w:r w:rsidRPr="0011384E" w:rsidR="00B645FF">
        <w:rPr>
          <w:rFonts w:ascii="Book Antiqua" w:hAnsi="Book Antiqua"/>
          <w:sz w:val="26"/>
          <w:szCs w:val="26"/>
        </w:rPr>
        <w:t xml:space="preserve"> the </w:t>
      </w:r>
      <w:r w:rsidRPr="0011384E" w:rsidR="1B1F8C1F">
        <w:rPr>
          <w:rFonts w:ascii="Book Antiqua" w:hAnsi="Book Antiqua"/>
          <w:sz w:val="26"/>
          <w:szCs w:val="26"/>
        </w:rPr>
        <w:t>costs</w:t>
      </w:r>
      <w:r w:rsidRPr="0011384E" w:rsidR="75264254">
        <w:rPr>
          <w:rFonts w:ascii="Book Antiqua" w:hAnsi="Book Antiqua"/>
          <w:sz w:val="26"/>
          <w:szCs w:val="26"/>
        </w:rPr>
        <w:t xml:space="preserve"> </w:t>
      </w:r>
      <w:r w:rsidRPr="0011384E" w:rsidR="003A6F4C">
        <w:rPr>
          <w:rFonts w:ascii="Book Antiqua" w:hAnsi="Book Antiqua"/>
          <w:sz w:val="26"/>
          <w:szCs w:val="26"/>
        </w:rPr>
        <w:t>of</w:t>
      </w:r>
      <w:r w:rsidRPr="0011384E" w:rsidR="75264254">
        <w:rPr>
          <w:rFonts w:ascii="Book Antiqua" w:hAnsi="Book Antiqua"/>
          <w:sz w:val="26"/>
          <w:szCs w:val="26"/>
        </w:rPr>
        <w:t xml:space="preserve"> its proposed system hardening programs</w:t>
      </w:r>
      <w:r w:rsidRPr="0011384E" w:rsidR="00B72D43">
        <w:rPr>
          <w:rFonts w:ascii="Book Antiqua" w:hAnsi="Book Antiqua"/>
          <w:sz w:val="26"/>
          <w:szCs w:val="26"/>
        </w:rPr>
        <w:t xml:space="preserve">. BVES </w:t>
      </w:r>
      <w:r w:rsidRPr="0011384E" w:rsidR="75264254">
        <w:rPr>
          <w:rFonts w:ascii="Book Antiqua" w:hAnsi="Book Antiqua"/>
          <w:sz w:val="26"/>
          <w:szCs w:val="26"/>
        </w:rPr>
        <w:t>is of the opinion that these initiatives are justified, and no reasonable alternatives exist</w:t>
      </w:r>
      <w:r w:rsidRPr="0011384E" w:rsidR="29B7BD08">
        <w:rPr>
          <w:rFonts w:ascii="Book Antiqua" w:hAnsi="Book Antiqua"/>
          <w:sz w:val="26"/>
          <w:szCs w:val="26"/>
        </w:rPr>
        <w:t>.</w:t>
      </w:r>
      <w:r w:rsidRPr="0011384E" w:rsidR="75264254">
        <w:rPr>
          <w:rFonts w:ascii="Book Antiqua" w:hAnsi="Book Antiqua"/>
          <w:sz w:val="26"/>
          <w:szCs w:val="26"/>
        </w:rPr>
        <w:t xml:space="preserve"> </w:t>
      </w:r>
      <w:r w:rsidRPr="0011384E" w:rsidR="00E765D6">
        <w:rPr>
          <w:rFonts w:ascii="Book Antiqua" w:hAnsi="Book Antiqua"/>
          <w:sz w:val="26"/>
          <w:szCs w:val="26"/>
        </w:rPr>
        <w:t xml:space="preserve">Figure 5-7 of </w:t>
      </w:r>
      <w:r w:rsidRPr="0011384E" w:rsidR="00DB7D00">
        <w:rPr>
          <w:rFonts w:ascii="Book Antiqua" w:hAnsi="Book Antiqua"/>
          <w:sz w:val="26"/>
          <w:szCs w:val="26"/>
        </w:rPr>
        <w:t>BVES’s</w:t>
      </w:r>
      <w:r w:rsidRPr="0011384E" w:rsidR="00E765D6">
        <w:rPr>
          <w:rFonts w:ascii="Book Antiqua" w:hAnsi="Book Antiqua"/>
          <w:sz w:val="26"/>
          <w:szCs w:val="26"/>
        </w:rPr>
        <w:t xml:space="preserve"> WMP</w:t>
      </w:r>
      <w:r w:rsidRPr="0011384E" w:rsidR="00236DE2">
        <w:rPr>
          <w:rFonts w:ascii="Book Antiqua" w:hAnsi="Book Antiqua"/>
          <w:sz w:val="26"/>
          <w:szCs w:val="26"/>
        </w:rPr>
        <w:t xml:space="preserve"> Refile</w:t>
      </w:r>
      <w:r w:rsidRPr="0011384E" w:rsidR="00315053">
        <w:rPr>
          <w:rFonts w:ascii="Book Antiqua" w:hAnsi="Book Antiqua"/>
          <w:sz w:val="26"/>
          <w:szCs w:val="26"/>
        </w:rPr>
        <w:t xml:space="preserve"> </w:t>
      </w:r>
      <w:r w:rsidRPr="0011384E" w:rsidR="006A7D0D">
        <w:rPr>
          <w:rFonts w:ascii="Book Antiqua" w:hAnsi="Book Antiqua"/>
          <w:sz w:val="26"/>
          <w:szCs w:val="26"/>
        </w:rPr>
        <w:t>displays</w:t>
      </w:r>
      <w:r w:rsidRPr="0011384E" w:rsidR="00315053">
        <w:rPr>
          <w:rFonts w:ascii="Book Antiqua" w:hAnsi="Book Antiqua"/>
          <w:sz w:val="26"/>
          <w:szCs w:val="26"/>
        </w:rPr>
        <w:t xml:space="preserve"> the </w:t>
      </w:r>
      <w:r w:rsidRPr="0011384E" w:rsidR="00655E90">
        <w:rPr>
          <w:rFonts w:ascii="Book Antiqua" w:hAnsi="Book Antiqua"/>
          <w:sz w:val="26"/>
          <w:szCs w:val="26"/>
        </w:rPr>
        <w:t>RSE</w:t>
      </w:r>
      <w:r w:rsidRPr="0011384E" w:rsidR="00437783">
        <w:rPr>
          <w:rFonts w:ascii="Book Antiqua" w:hAnsi="Book Antiqua"/>
          <w:sz w:val="26"/>
          <w:szCs w:val="26"/>
        </w:rPr>
        <w:t xml:space="preserve"> </w:t>
      </w:r>
      <w:r w:rsidRPr="0011384E" w:rsidR="00315053">
        <w:rPr>
          <w:rFonts w:ascii="Book Antiqua" w:hAnsi="Book Antiqua"/>
          <w:sz w:val="26"/>
          <w:szCs w:val="26"/>
        </w:rPr>
        <w:t xml:space="preserve">for PSPS </w:t>
      </w:r>
      <w:r w:rsidRPr="0011384E" w:rsidR="002B7C5F">
        <w:rPr>
          <w:rFonts w:ascii="Book Antiqua" w:hAnsi="Book Antiqua"/>
          <w:sz w:val="26"/>
          <w:szCs w:val="26"/>
        </w:rPr>
        <w:t>mitigation</w:t>
      </w:r>
      <w:r w:rsidRPr="0011384E" w:rsidR="00315053">
        <w:rPr>
          <w:rFonts w:ascii="Book Antiqua" w:hAnsi="Book Antiqua"/>
          <w:sz w:val="26"/>
          <w:szCs w:val="26"/>
        </w:rPr>
        <w:t xml:space="preserve">; however, </w:t>
      </w:r>
      <w:r w:rsidR="002353CF">
        <w:rPr>
          <w:rFonts w:ascii="Book Antiqua" w:hAnsi="Book Antiqua"/>
          <w:sz w:val="26"/>
          <w:szCs w:val="26"/>
        </w:rPr>
        <w:t>as noted above</w:t>
      </w:r>
      <w:r w:rsidR="00D11F61">
        <w:rPr>
          <w:rFonts w:ascii="Book Antiqua" w:hAnsi="Book Antiqua"/>
          <w:sz w:val="26"/>
          <w:szCs w:val="26"/>
        </w:rPr>
        <w:t>,</w:t>
      </w:r>
      <w:r w:rsidR="00755CE5">
        <w:rPr>
          <w:rFonts w:ascii="Book Antiqua" w:hAnsi="Book Antiqua"/>
          <w:sz w:val="26"/>
          <w:szCs w:val="26"/>
        </w:rPr>
        <w:t xml:space="preserve"> </w:t>
      </w:r>
      <w:r w:rsidRPr="0011384E" w:rsidR="00315053">
        <w:rPr>
          <w:rFonts w:ascii="Book Antiqua" w:hAnsi="Book Antiqua"/>
          <w:sz w:val="26"/>
          <w:szCs w:val="26"/>
        </w:rPr>
        <w:t>BVE</w:t>
      </w:r>
      <w:r w:rsidRPr="0011384E" w:rsidR="00655E90">
        <w:rPr>
          <w:rFonts w:ascii="Book Antiqua" w:hAnsi="Book Antiqua"/>
          <w:sz w:val="26"/>
          <w:szCs w:val="26"/>
        </w:rPr>
        <w:t>S</w:t>
      </w:r>
      <w:r w:rsidR="009907E0">
        <w:rPr>
          <w:rFonts w:ascii="Book Antiqua" w:hAnsi="Book Antiqua"/>
          <w:sz w:val="26"/>
          <w:szCs w:val="26"/>
        </w:rPr>
        <w:t>’s response is incomplete and</w:t>
      </w:r>
      <w:r w:rsidR="00315053">
        <w:rPr>
          <w:rFonts w:ascii="Book Antiqua" w:hAnsi="Book Antiqua"/>
          <w:sz w:val="26"/>
          <w:szCs w:val="26"/>
        </w:rPr>
        <w:t xml:space="preserve"> </w:t>
      </w:r>
      <w:r w:rsidRPr="0011384E" w:rsidR="00315053">
        <w:rPr>
          <w:rFonts w:ascii="Book Antiqua" w:hAnsi="Book Antiqua"/>
          <w:sz w:val="26"/>
          <w:szCs w:val="26"/>
        </w:rPr>
        <w:t>does not explain the</w:t>
      </w:r>
      <w:r w:rsidRPr="0011384E" w:rsidR="002B7C5F">
        <w:rPr>
          <w:rFonts w:ascii="Book Antiqua" w:hAnsi="Book Antiqua"/>
          <w:sz w:val="26"/>
          <w:szCs w:val="26"/>
        </w:rPr>
        <w:t xml:space="preserve"> assumptions made and how wildfire RSE and PSPS RSE were calculated</w:t>
      </w:r>
      <w:r w:rsidRPr="0011384E" w:rsidR="002845F9">
        <w:rPr>
          <w:rFonts w:ascii="Book Antiqua" w:hAnsi="Book Antiqua"/>
          <w:sz w:val="26"/>
          <w:szCs w:val="26"/>
        </w:rPr>
        <w:t>.</w:t>
      </w:r>
      <w:r w:rsidR="00315053">
        <w:rPr>
          <w:rFonts w:ascii="Book Antiqua" w:hAnsi="Book Antiqua"/>
          <w:sz w:val="26"/>
          <w:szCs w:val="26"/>
        </w:rPr>
        <w:t xml:space="preserve"> </w:t>
      </w:r>
      <w:r w:rsidRPr="007A2DED" w:rsidR="00E93302">
        <w:rPr>
          <w:rFonts w:ascii="Book Antiqua" w:hAnsi="Book Antiqua"/>
          <w:sz w:val="26"/>
          <w:szCs w:val="26"/>
        </w:rPr>
        <w:t xml:space="preserve">Accordingly, the WSD has determined that BVES’s response to </w:t>
      </w:r>
      <w:r w:rsidR="00E93302">
        <w:rPr>
          <w:rFonts w:ascii="Book Antiqua" w:hAnsi="Book Antiqua"/>
          <w:sz w:val="26"/>
          <w:szCs w:val="26"/>
        </w:rPr>
        <w:t>Guidance-2</w:t>
      </w:r>
      <w:r w:rsidRPr="007A2DED" w:rsidR="00E93302">
        <w:rPr>
          <w:rFonts w:ascii="Book Antiqua" w:hAnsi="Book Antiqua"/>
          <w:sz w:val="26"/>
          <w:szCs w:val="26"/>
        </w:rPr>
        <w:t xml:space="preserve"> in its 2020 WMP Refile is insufficient, and issues a </w:t>
      </w:r>
      <w:r w:rsidR="00195872">
        <w:rPr>
          <w:rFonts w:ascii="Book Antiqua" w:hAnsi="Book Antiqua"/>
          <w:sz w:val="26"/>
          <w:szCs w:val="26"/>
        </w:rPr>
        <w:t xml:space="preserve">new </w:t>
      </w:r>
      <w:r w:rsidRPr="007A2DED" w:rsidR="00E93302">
        <w:rPr>
          <w:rFonts w:ascii="Book Antiqua" w:hAnsi="Book Antiqua"/>
          <w:sz w:val="26"/>
          <w:szCs w:val="26"/>
        </w:rPr>
        <w:t xml:space="preserve">corresponding </w:t>
      </w:r>
      <w:r w:rsidR="004154A5">
        <w:rPr>
          <w:rFonts w:ascii="Book Antiqua" w:hAnsi="Book Antiqua"/>
          <w:sz w:val="26"/>
          <w:szCs w:val="26"/>
        </w:rPr>
        <w:t>Deficiency</w:t>
      </w:r>
      <w:r w:rsidRPr="007A2DED" w:rsidR="00E93302">
        <w:rPr>
          <w:rFonts w:ascii="Book Antiqua" w:hAnsi="Book Antiqua"/>
          <w:sz w:val="26"/>
          <w:szCs w:val="26"/>
        </w:rPr>
        <w:t xml:space="preserve"> detailed in the section below</w:t>
      </w:r>
      <w:r w:rsidR="00E93302">
        <w:rPr>
          <w:rFonts w:ascii="Book Antiqua" w:hAnsi="Book Antiqua"/>
          <w:sz w:val="26"/>
          <w:szCs w:val="26"/>
        </w:rPr>
        <w:t>.</w:t>
      </w:r>
      <w:r w:rsidRPr="0011384E" w:rsidR="00315053">
        <w:rPr>
          <w:rFonts w:ascii="Book Antiqua" w:hAnsi="Book Antiqua"/>
          <w:sz w:val="26"/>
          <w:szCs w:val="26"/>
        </w:rPr>
        <w:t xml:space="preserve"> </w:t>
      </w:r>
    </w:p>
    <w:p w:rsidR="00D71D1F" w:rsidP="00D71D1F" w:rsidRDefault="00D71D1F" w14:paraId="39B65165" w14:textId="77777777">
      <w:pPr>
        <w:pStyle w:val="Default"/>
        <w:rPr>
          <w:rFonts w:ascii="Book Antiqua" w:hAnsi="Book Antiqua"/>
          <w:sz w:val="26"/>
          <w:szCs w:val="26"/>
        </w:rPr>
      </w:pPr>
    </w:p>
    <w:p w:rsidR="00C154DA" w:rsidP="00D71D1F" w:rsidRDefault="00913B9D" w14:paraId="093B73E4" w14:textId="225D62A4">
      <w:pPr>
        <w:pStyle w:val="Default"/>
        <w:rPr>
          <w:rFonts w:ascii="Book Antiqua" w:hAnsi="Book Antiqua"/>
          <w:sz w:val="26"/>
          <w:szCs w:val="26"/>
        </w:rPr>
      </w:pPr>
      <w:r w:rsidRPr="007A2DED">
        <w:rPr>
          <w:rFonts w:ascii="Book Antiqua" w:hAnsi="Book Antiqua"/>
          <w:sz w:val="26"/>
          <w:szCs w:val="26"/>
        </w:rPr>
        <w:t xml:space="preserve">The WSD previously identified </w:t>
      </w:r>
      <w:r w:rsidR="00715E1D">
        <w:rPr>
          <w:rFonts w:ascii="Book Antiqua" w:hAnsi="Book Antiqua"/>
          <w:sz w:val="26"/>
          <w:szCs w:val="26"/>
        </w:rPr>
        <w:t>Deficiency</w:t>
      </w:r>
      <w:r w:rsidRPr="007A2DED">
        <w:rPr>
          <w:rFonts w:ascii="Book Antiqua" w:hAnsi="Book Antiqua"/>
          <w:sz w:val="26"/>
          <w:szCs w:val="26"/>
        </w:rPr>
        <w:t xml:space="preserve"> Guidance-</w:t>
      </w:r>
      <w:r>
        <w:rPr>
          <w:rFonts w:ascii="Book Antiqua" w:hAnsi="Book Antiqua"/>
          <w:sz w:val="26"/>
          <w:szCs w:val="26"/>
        </w:rPr>
        <w:t>12</w:t>
      </w:r>
      <w:r w:rsidRPr="007A2DED">
        <w:rPr>
          <w:rFonts w:ascii="Book Antiqua" w:hAnsi="Book Antiqua"/>
          <w:sz w:val="26"/>
          <w:szCs w:val="26"/>
        </w:rPr>
        <w:t>, Class B,</w:t>
      </w:r>
      <w:r>
        <w:rPr>
          <w:rFonts w:ascii="Book Antiqua" w:hAnsi="Book Antiqua"/>
          <w:sz w:val="26"/>
          <w:szCs w:val="26"/>
        </w:rPr>
        <w:t xml:space="preserve"> requiring all </w:t>
      </w:r>
      <w:r w:rsidR="00FC57F1">
        <w:rPr>
          <w:rFonts w:ascii="Book Antiqua" w:hAnsi="Book Antiqua"/>
          <w:sz w:val="26"/>
          <w:szCs w:val="26"/>
        </w:rPr>
        <w:t>electrical corporations</w:t>
      </w:r>
      <w:r>
        <w:rPr>
          <w:rFonts w:ascii="Book Antiqua" w:hAnsi="Book Antiqua"/>
          <w:sz w:val="26"/>
          <w:szCs w:val="26"/>
        </w:rPr>
        <w:t xml:space="preserve"> to </w:t>
      </w:r>
      <w:r w:rsidR="001B75E1">
        <w:rPr>
          <w:rFonts w:ascii="Book Antiqua" w:hAnsi="Book Antiqua"/>
          <w:sz w:val="26"/>
          <w:szCs w:val="26"/>
        </w:rPr>
        <w:t xml:space="preserve">detail their expected state of wildfire mitigation in ten years, including </w:t>
      </w:r>
      <w:r w:rsidR="00DB77C4">
        <w:rPr>
          <w:rFonts w:ascii="Book Antiqua" w:hAnsi="Book Antiqua"/>
          <w:sz w:val="26"/>
          <w:szCs w:val="26"/>
        </w:rPr>
        <w:t xml:space="preserve">descriptions of </w:t>
      </w:r>
      <w:r w:rsidRPr="177086DE" w:rsidR="5CA91746">
        <w:rPr>
          <w:rFonts w:ascii="Book Antiqua" w:hAnsi="Book Antiqua"/>
          <w:sz w:val="26"/>
          <w:szCs w:val="26"/>
        </w:rPr>
        <w:t>their</w:t>
      </w:r>
      <w:r w:rsidR="00DB77C4">
        <w:rPr>
          <w:rFonts w:ascii="Book Antiqua" w:hAnsi="Book Antiqua"/>
          <w:sz w:val="26"/>
          <w:szCs w:val="26"/>
        </w:rPr>
        <w:t xml:space="preserve"> wildfire mitigation capabilities, grid architecture, lines, and equipment; a year-by-year timeline to achieve these goals</w:t>
      </w:r>
      <w:r w:rsidR="00BF2F51">
        <w:rPr>
          <w:rFonts w:ascii="Book Antiqua" w:hAnsi="Book Antiqua"/>
          <w:sz w:val="26"/>
          <w:szCs w:val="26"/>
        </w:rPr>
        <w:t>,</w:t>
      </w:r>
      <w:r w:rsidR="00DB77C4">
        <w:rPr>
          <w:rFonts w:ascii="Book Antiqua" w:hAnsi="Book Antiqua"/>
          <w:sz w:val="26"/>
          <w:szCs w:val="26"/>
        </w:rPr>
        <w:t xml:space="preserve"> a list of activities to </w:t>
      </w:r>
      <w:r w:rsidR="009D251C">
        <w:rPr>
          <w:rFonts w:ascii="Book Antiqua" w:hAnsi="Book Antiqua"/>
          <w:sz w:val="26"/>
          <w:szCs w:val="26"/>
        </w:rPr>
        <w:t>reach these goals</w:t>
      </w:r>
      <w:r w:rsidR="00BF2F51">
        <w:rPr>
          <w:rFonts w:ascii="Book Antiqua" w:hAnsi="Book Antiqua"/>
          <w:sz w:val="26"/>
          <w:szCs w:val="26"/>
        </w:rPr>
        <w:t>,</w:t>
      </w:r>
      <w:r w:rsidR="009D251C">
        <w:rPr>
          <w:rFonts w:ascii="Book Antiqua" w:hAnsi="Book Antiqua"/>
          <w:sz w:val="26"/>
          <w:szCs w:val="26"/>
        </w:rPr>
        <w:t xml:space="preserve"> and a description of how the electrical corporation’s </w:t>
      </w:r>
      <w:r w:rsidR="00C00A5E">
        <w:rPr>
          <w:rFonts w:ascii="Book Antiqua" w:hAnsi="Book Antiqua"/>
          <w:sz w:val="26"/>
          <w:szCs w:val="26"/>
        </w:rPr>
        <w:t>3</w:t>
      </w:r>
      <w:r w:rsidR="009D251C">
        <w:rPr>
          <w:rFonts w:ascii="Book Antiqua" w:hAnsi="Book Antiqua"/>
          <w:sz w:val="26"/>
          <w:szCs w:val="26"/>
        </w:rPr>
        <w:t xml:space="preserve">-year WMP is a step </w:t>
      </w:r>
      <w:r w:rsidR="00693390">
        <w:rPr>
          <w:rFonts w:ascii="Book Antiqua" w:hAnsi="Book Antiqua"/>
          <w:sz w:val="26"/>
          <w:szCs w:val="26"/>
        </w:rPr>
        <w:t xml:space="preserve">on the way to its </w:t>
      </w:r>
      <w:r w:rsidR="00EC5249">
        <w:rPr>
          <w:rFonts w:ascii="Book Antiqua" w:hAnsi="Book Antiqua"/>
          <w:sz w:val="26"/>
          <w:szCs w:val="26"/>
        </w:rPr>
        <w:t>10</w:t>
      </w:r>
      <w:r w:rsidR="00693390">
        <w:rPr>
          <w:rFonts w:ascii="Book Antiqua" w:hAnsi="Book Antiqua"/>
          <w:sz w:val="26"/>
          <w:szCs w:val="26"/>
        </w:rPr>
        <w:t xml:space="preserve">-year goal. </w:t>
      </w:r>
      <w:r w:rsidRPr="0011384E" w:rsidR="00746836">
        <w:rPr>
          <w:rFonts w:ascii="Book Antiqua" w:hAnsi="Book Antiqua"/>
          <w:sz w:val="26"/>
          <w:szCs w:val="26"/>
        </w:rPr>
        <w:t xml:space="preserve">In response to </w:t>
      </w:r>
      <w:r w:rsidRPr="0011384E" w:rsidR="00F65C66">
        <w:rPr>
          <w:rFonts w:ascii="Book Antiqua" w:hAnsi="Book Antiqua"/>
          <w:sz w:val="26"/>
          <w:szCs w:val="26"/>
        </w:rPr>
        <w:t xml:space="preserve">Guidance-12, BVES </w:t>
      </w:r>
      <w:r w:rsidR="00370BD3">
        <w:rPr>
          <w:rFonts w:ascii="Book Antiqua" w:hAnsi="Book Antiqua"/>
          <w:sz w:val="26"/>
          <w:szCs w:val="26"/>
        </w:rPr>
        <w:t>sufficiently</w:t>
      </w:r>
      <w:r w:rsidR="00F65C66">
        <w:rPr>
          <w:rFonts w:ascii="Book Antiqua" w:hAnsi="Book Antiqua"/>
          <w:sz w:val="26"/>
          <w:szCs w:val="26"/>
        </w:rPr>
        <w:t xml:space="preserve"> </w:t>
      </w:r>
      <w:r w:rsidRPr="0011384E" w:rsidR="00AE20B4">
        <w:rPr>
          <w:rFonts w:ascii="Book Antiqua" w:hAnsi="Book Antiqua"/>
          <w:sz w:val="26"/>
          <w:szCs w:val="26"/>
        </w:rPr>
        <w:t>describe</w:t>
      </w:r>
      <w:r w:rsidR="00A74B7D">
        <w:rPr>
          <w:rFonts w:ascii="Book Antiqua" w:hAnsi="Book Antiqua"/>
          <w:sz w:val="26"/>
          <w:szCs w:val="26"/>
        </w:rPr>
        <w:t>s</w:t>
      </w:r>
      <w:r w:rsidRPr="0011384E" w:rsidR="00AE20B4">
        <w:rPr>
          <w:rFonts w:ascii="Book Antiqua" w:hAnsi="Book Antiqua"/>
          <w:sz w:val="26"/>
          <w:szCs w:val="26"/>
        </w:rPr>
        <w:t xml:space="preserve"> its expected state of </w:t>
      </w:r>
      <w:r w:rsidRPr="0011384E" w:rsidR="0038188E">
        <w:rPr>
          <w:rFonts w:ascii="Book Antiqua" w:hAnsi="Book Antiqua"/>
          <w:sz w:val="26"/>
          <w:szCs w:val="26"/>
        </w:rPr>
        <w:t xml:space="preserve">wildfire mitigation </w:t>
      </w:r>
      <w:r w:rsidRPr="0011384E" w:rsidR="00AE20B4">
        <w:rPr>
          <w:rFonts w:ascii="Book Antiqua" w:hAnsi="Book Antiqua"/>
          <w:sz w:val="26"/>
          <w:szCs w:val="26"/>
        </w:rPr>
        <w:t xml:space="preserve">in </w:t>
      </w:r>
      <w:r w:rsidR="003C3E3C">
        <w:rPr>
          <w:rFonts w:ascii="Book Antiqua" w:hAnsi="Book Antiqua"/>
          <w:sz w:val="26"/>
          <w:szCs w:val="26"/>
        </w:rPr>
        <w:t>ten</w:t>
      </w:r>
      <w:r w:rsidRPr="0011384E" w:rsidR="00935EB9">
        <w:rPr>
          <w:rFonts w:ascii="Book Antiqua" w:hAnsi="Book Antiqua"/>
          <w:sz w:val="26"/>
          <w:szCs w:val="26"/>
        </w:rPr>
        <w:t xml:space="preserve"> years, provide</w:t>
      </w:r>
      <w:r w:rsidR="00765BD0">
        <w:rPr>
          <w:rFonts w:ascii="Book Antiqua" w:hAnsi="Book Antiqua"/>
          <w:sz w:val="26"/>
          <w:szCs w:val="26"/>
        </w:rPr>
        <w:t>s</w:t>
      </w:r>
      <w:r w:rsidRPr="0011384E" w:rsidR="00935EB9">
        <w:rPr>
          <w:rFonts w:ascii="Book Antiqua" w:hAnsi="Book Antiqua"/>
          <w:sz w:val="26"/>
          <w:szCs w:val="26"/>
        </w:rPr>
        <w:t xml:space="preserve"> a brief overview of its mitigation capabilities</w:t>
      </w:r>
      <w:r w:rsidRPr="0011384E" w:rsidR="000E5FE2">
        <w:rPr>
          <w:rFonts w:ascii="Book Antiqua" w:hAnsi="Book Antiqua"/>
          <w:sz w:val="26"/>
          <w:szCs w:val="26"/>
        </w:rPr>
        <w:t xml:space="preserve"> in </w:t>
      </w:r>
      <w:r w:rsidR="003C3E3C">
        <w:rPr>
          <w:rFonts w:ascii="Book Antiqua" w:hAnsi="Book Antiqua"/>
          <w:sz w:val="26"/>
          <w:szCs w:val="26"/>
        </w:rPr>
        <w:t>ten</w:t>
      </w:r>
      <w:r w:rsidRPr="0011384E" w:rsidR="000E5FE2">
        <w:rPr>
          <w:rFonts w:ascii="Book Antiqua" w:hAnsi="Book Antiqua"/>
          <w:sz w:val="26"/>
          <w:szCs w:val="26"/>
        </w:rPr>
        <w:t xml:space="preserve"> years</w:t>
      </w:r>
      <w:r w:rsidRPr="0011384E" w:rsidR="00BF6D5C">
        <w:rPr>
          <w:rFonts w:ascii="Book Antiqua" w:hAnsi="Book Antiqua"/>
          <w:sz w:val="26"/>
          <w:szCs w:val="26"/>
        </w:rPr>
        <w:t xml:space="preserve"> and </w:t>
      </w:r>
      <w:r w:rsidRPr="0011384E" w:rsidR="00AF5C00">
        <w:rPr>
          <w:rFonts w:ascii="Book Antiqua" w:hAnsi="Book Antiqua"/>
          <w:sz w:val="26"/>
          <w:szCs w:val="26"/>
        </w:rPr>
        <w:t>describe</w:t>
      </w:r>
      <w:r w:rsidR="00765BD0">
        <w:rPr>
          <w:rFonts w:ascii="Book Antiqua" w:hAnsi="Book Antiqua"/>
          <w:sz w:val="26"/>
          <w:szCs w:val="26"/>
        </w:rPr>
        <w:t>s</w:t>
      </w:r>
      <w:r w:rsidRPr="0011384E" w:rsidR="00AF5C00">
        <w:rPr>
          <w:rFonts w:ascii="Book Antiqua" w:hAnsi="Book Antiqua"/>
          <w:sz w:val="26"/>
          <w:szCs w:val="26"/>
        </w:rPr>
        <w:t xml:space="preserve"> its grid architecture, lines, and e</w:t>
      </w:r>
      <w:r w:rsidRPr="0011384E" w:rsidR="000D6513">
        <w:rPr>
          <w:rFonts w:ascii="Book Antiqua" w:hAnsi="Book Antiqua"/>
          <w:sz w:val="26"/>
          <w:szCs w:val="26"/>
        </w:rPr>
        <w:t xml:space="preserve">quipment. </w:t>
      </w:r>
      <w:r w:rsidRPr="0011384E" w:rsidR="004F72ED">
        <w:rPr>
          <w:rFonts w:ascii="Book Antiqua" w:hAnsi="Book Antiqua"/>
          <w:sz w:val="26"/>
          <w:szCs w:val="26"/>
        </w:rPr>
        <w:t xml:space="preserve">BVES </w:t>
      </w:r>
      <w:r w:rsidR="00E100CE">
        <w:rPr>
          <w:rFonts w:ascii="Book Antiqua" w:hAnsi="Book Antiqua"/>
          <w:sz w:val="26"/>
          <w:szCs w:val="26"/>
        </w:rPr>
        <w:t>also sufficiently</w:t>
      </w:r>
      <w:r w:rsidR="004F72ED">
        <w:rPr>
          <w:rFonts w:ascii="Book Antiqua" w:hAnsi="Book Antiqua"/>
          <w:sz w:val="26"/>
          <w:szCs w:val="26"/>
        </w:rPr>
        <w:t xml:space="preserve"> </w:t>
      </w:r>
      <w:r w:rsidRPr="0011384E" w:rsidR="004F72ED">
        <w:rPr>
          <w:rFonts w:ascii="Book Antiqua" w:hAnsi="Book Antiqua"/>
          <w:sz w:val="26"/>
          <w:szCs w:val="26"/>
        </w:rPr>
        <w:t>provide</w:t>
      </w:r>
      <w:r w:rsidR="00765BD0">
        <w:rPr>
          <w:rFonts w:ascii="Book Antiqua" w:hAnsi="Book Antiqua"/>
          <w:sz w:val="26"/>
          <w:szCs w:val="26"/>
        </w:rPr>
        <w:t>s</w:t>
      </w:r>
      <w:r w:rsidRPr="0011384E" w:rsidR="004F72ED">
        <w:rPr>
          <w:rFonts w:ascii="Book Antiqua" w:hAnsi="Book Antiqua"/>
          <w:sz w:val="26"/>
          <w:szCs w:val="26"/>
        </w:rPr>
        <w:t xml:space="preserve"> a list of activities to achieve its goals</w:t>
      </w:r>
      <w:r w:rsidRPr="0011384E" w:rsidR="00062133">
        <w:rPr>
          <w:rFonts w:ascii="Book Antiqua" w:hAnsi="Book Antiqua"/>
          <w:sz w:val="26"/>
          <w:szCs w:val="26"/>
        </w:rPr>
        <w:t xml:space="preserve"> and </w:t>
      </w:r>
      <w:r w:rsidRPr="177086DE" w:rsidR="00062133">
        <w:rPr>
          <w:rFonts w:ascii="Book Antiqua" w:hAnsi="Book Antiqua"/>
          <w:sz w:val="26"/>
          <w:szCs w:val="26"/>
        </w:rPr>
        <w:t>describe</w:t>
      </w:r>
      <w:r w:rsidRPr="177086DE" w:rsidR="4E8AFCB5">
        <w:rPr>
          <w:rFonts w:ascii="Book Antiqua" w:hAnsi="Book Antiqua"/>
          <w:sz w:val="26"/>
          <w:szCs w:val="26"/>
        </w:rPr>
        <w:t>s</w:t>
      </w:r>
      <w:r w:rsidRPr="0011384E" w:rsidR="00062133">
        <w:rPr>
          <w:rFonts w:ascii="Book Antiqua" w:hAnsi="Book Antiqua"/>
          <w:sz w:val="26"/>
          <w:szCs w:val="26"/>
        </w:rPr>
        <w:t xml:space="preserve"> the how the activities in its </w:t>
      </w:r>
      <w:r w:rsidR="00C00A5E">
        <w:rPr>
          <w:rFonts w:ascii="Book Antiqua" w:hAnsi="Book Antiqua"/>
          <w:sz w:val="26"/>
          <w:szCs w:val="26"/>
        </w:rPr>
        <w:t>3</w:t>
      </w:r>
      <w:r w:rsidR="00BF2F51">
        <w:rPr>
          <w:rFonts w:ascii="Book Antiqua" w:hAnsi="Book Antiqua"/>
          <w:sz w:val="26"/>
          <w:szCs w:val="26"/>
        </w:rPr>
        <w:t>-</w:t>
      </w:r>
      <w:r w:rsidR="00C00A5E">
        <w:rPr>
          <w:rFonts w:ascii="Book Antiqua" w:hAnsi="Book Antiqua"/>
          <w:sz w:val="26"/>
          <w:szCs w:val="26"/>
        </w:rPr>
        <w:t>year</w:t>
      </w:r>
      <w:r w:rsidRPr="0011384E" w:rsidR="00062133">
        <w:rPr>
          <w:rFonts w:ascii="Book Antiqua" w:hAnsi="Book Antiqua"/>
          <w:sz w:val="26"/>
          <w:szCs w:val="26"/>
        </w:rPr>
        <w:t xml:space="preserve"> WMP will help to achieve its </w:t>
      </w:r>
      <w:r w:rsidR="003C3E3C">
        <w:rPr>
          <w:rFonts w:ascii="Book Antiqua" w:hAnsi="Book Antiqua"/>
          <w:sz w:val="26"/>
          <w:szCs w:val="26"/>
        </w:rPr>
        <w:t>ten</w:t>
      </w:r>
      <w:r w:rsidR="0060525E">
        <w:rPr>
          <w:rFonts w:ascii="Book Antiqua" w:hAnsi="Book Antiqua"/>
          <w:sz w:val="26"/>
          <w:szCs w:val="26"/>
        </w:rPr>
        <w:t>-</w:t>
      </w:r>
      <w:r w:rsidRPr="0011384E" w:rsidR="00062133">
        <w:rPr>
          <w:rFonts w:ascii="Book Antiqua" w:hAnsi="Book Antiqua"/>
          <w:sz w:val="26"/>
          <w:szCs w:val="26"/>
        </w:rPr>
        <w:t>year goals.</w:t>
      </w:r>
      <w:r w:rsidRPr="0011384E" w:rsidR="0038188E">
        <w:rPr>
          <w:rFonts w:ascii="Book Antiqua" w:hAnsi="Book Antiqua"/>
          <w:sz w:val="26"/>
          <w:szCs w:val="26"/>
        </w:rPr>
        <w:t xml:space="preserve"> </w:t>
      </w:r>
      <w:r w:rsidRPr="177086DE" w:rsidR="7D12C96D">
        <w:rPr>
          <w:rFonts w:ascii="Book Antiqua" w:hAnsi="Book Antiqua"/>
          <w:sz w:val="26"/>
          <w:szCs w:val="26"/>
        </w:rPr>
        <w:t>However, a</w:t>
      </w:r>
      <w:r w:rsidRPr="0011384E" w:rsidR="00E934FF">
        <w:rPr>
          <w:rFonts w:ascii="Book Antiqua" w:hAnsi="Book Antiqua"/>
          <w:sz w:val="26"/>
          <w:szCs w:val="26"/>
        </w:rPr>
        <w:t xml:space="preserve">lthough </w:t>
      </w:r>
      <w:r w:rsidRPr="0011384E" w:rsidR="00337351">
        <w:rPr>
          <w:rFonts w:ascii="Book Antiqua" w:hAnsi="Book Antiqua"/>
          <w:sz w:val="26"/>
          <w:szCs w:val="26"/>
        </w:rPr>
        <w:t xml:space="preserve">Supporting Table 5-1 in the </w:t>
      </w:r>
      <w:r w:rsidRPr="0011384E" w:rsidR="00E934FF">
        <w:rPr>
          <w:rFonts w:ascii="Book Antiqua" w:hAnsi="Book Antiqua"/>
          <w:sz w:val="26"/>
          <w:szCs w:val="26"/>
        </w:rPr>
        <w:t>BVES WMP Refile</w:t>
      </w:r>
      <w:r w:rsidRPr="0011384E" w:rsidR="00062133">
        <w:rPr>
          <w:rFonts w:ascii="Book Antiqua" w:hAnsi="Book Antiqua"/>
          <w:sz w:val="26"/>
          <w:szCs w:val="26"/>
        </w:rPr>
        <w:t xml:space="preserve"> </w:t>
      </w:r>
      <w:r w:rsidRPr="0011384E" w:rsidR="00E934FF">
        <w:rPr>
          <w:rFonts w:ascii="Book Antiqua" w:hAnsi="Book Antiqua"/>
          <w:sz w:val="26"/>
          <w:szCs w:val="26"/>
        </w:rPr>
        <w:t xml:space="preserve">lists each mitigation measure and </w:t>
      </w:r>
      <w:r w:rsidRPr="0011384E" w:rsidR="006A5938">
        <w:rPr>
          <w:rFonts w:ascii="Book Antiqua" w:hAnsi="Book Antiqua"/>
          <w:sz w:val="26"/>
          <w:szCs w:val="26"/>
        </w:rPr>
        <w:t>a time period it will be complete</w:t>
      </w:r>
      <w:r w:rsidRPr="0011384E" w:rsidR="00245D24">
        <w:rPr>
          <w:rFonts w:ascii="Book Antiqua" w:hAnsi="Book Antiqua"/>
          <w:sz w:val="26"/>
          <w:szCs w:val="26"/>
        </w:rPr>
        <w:t>d</w:t>
      </w:r>
      <w:r w:rsidRPr="0011384E" w:rsidR="006A5938">
        <w:rPr>
          <w:rFonts w:ascii="Book Antiqua" w:hAnsi="Book Antiqua"/>
          <w:sz w:val="26"/>
          <w:szCs w:val="26"/>
        </w:rPr>
        <w:t xml:space="preserve">, </w:t>
      </w:r>
      <w:r w:rsidRPr="0011384E" w:rsidR="00062133">
        <w:rPr>
          <w:rFonts w:ascii="Book Antiqua" w:hAnsi="Book Antiqua"/>
          <w:sz w:val="26"/>
          <w:szCs w:val="26"/>
        </w:rPr>
        <w:t>BVES</w:t>
      </w:r>
      <w:r w:rsidR="007D066C">
        <w:rPr>
          <w:rFonts w:ascii="Book Antiqua" w:hAnsi="Book Antiqua"/>
          <w:sz w:val="26"/>
          <w:szCs w:val="26"/>
        </w:rPr>
        <w:t xml:space="preserve">’s response </w:t>
      </w:r>
      <w:r w:rsidR="00221FAD">
        <w:rPr>
          <w:rFonts w:ascii="Book Antiqua" w:hAnsi="Book Antiqua"/>
          <w:sz w:val="26"/>
          <w:szCs w:val="26"/>
        </w:rPr>
        <w:t xml:space="preserve">is incomplete </w:t>
      </w:r>
      <w:r w:rsidR="00EB0DED">
        <w:rPr>
          <w:rFonts w:ascii="Book Antiqua" w:hAnsi="Book Antiqua"/>
          <w:sz w:val="26"/>
          <w:szCs w:val="26"/>
        </w:rPr>
        <w:t>as it</w:t>
      </w:r>
      <w:r w:rsidR="00062133">
        <w:rPr>
          <w:rFonts w:ascii="Book Antiqua" w:hAnsi="Book Antiqua"/>
          <w:sz w:val="26"/>
          <w:szCs w:val="26"/>
        </w:rPr>
        <w:t xml:space="preserve"> </w:t>
      </w:r>
      <w:r w:rsidRPr="0011384E" w:rsidR="00062133">
        <w:rPr>
          <w:rFonts w:ascii="Book Antiqua" w:hAnsi="Book Antiqua"/>
          <w:sz w:val="26"/>
          <w:szCs w:val="26"/>
        </w:rPr>
        <w:t xml:space="preserve">did not provide a year-by-year timeline for reaching its </w:t>
      </w:r>
      <w:r w:rsidR="00C00A5E">
        <w:rPr>
          <w:rFonts w:ascii="Book Antiqua" w:hAnsi="Book Antiqua"/>
          <w:sz w:val="26"/>
          <w:szCs w:val="26"/>
        </w:rPr>
        <w:t>10-year</w:t>
      </w:r>
      <w:r w:rsidRPr="0011384E" w:rsidR="00062133">
        <w:rPr>
          <w:rFonts w:ascii="Book Antiqua" w:hAnsi="Book Antiqua"/>
          <w:sz w:val="26"/>
          <w:szCs w:val="26"/>
        </w:rPr>
        <w:t xml:space="preserve"> goals. </w:t>
      </w:r>
      <w:r w:rsidRPr="007A2DED" w:rsidR="00A4162F">
        <w:rPr>
          <w:rFonts w:ascii="Book Antiqua" w:hAnsi="Book Antiqua"/>
          <w:sz w:val="26"/>
          <w:szCs w:val="26"/>
        </w:rPr>
        <w:t xml:space="preserve">Accordingly, the WSD has determined that BVES’s response to </w:t>
      </w:r>
      <w:r w:rsidR="00A4162F">
        <w:rPr>
          <w:rFonts w:ascii="Book Antiqua" w:hAnsi="Book Antiqua"/>
          <w:sz w:val="26"/>
          <w:szCs w:val="26"/>
        </w:rPr>
        <w:t>Guidance-12</w:t>
      </w:r>
      <w:r w:rsidRPr="007A2DED" w:rsidR="00A4162F">
        <w:rPr>
          <w:rFonts w:ascii="Book Antiqua" w:hAnsi="Book Antiqua"/>
          <w:sz w:val="26"/>
          <w:szCs w:val="26"/>
        </w:rPr>
        <w:t xml:space="preserve">, in its 2020 WMP </w:t>
      </w:r>
      <w:r w:rsidRPr="001C697A" w:rsidR="00A4162F">
        <w:rPr>
          <w:rFonts w:ascii="Book Antiqua" w:hAnsi="Book Antiqua"/>
          <w:sz w:val="26"/>
          <w:szCs w:val="26"/>
        </w:rPr>
        <w:t xml:space="preserve">Refile is insufficient, and issues a </w:t>
      </w:r>
      <w:r w:rsidRPr="001C697A" w:rsidR="00195872">
        <w:rPr>
          <w:rFonts w:ascii="Book Antiqua" w:hAnsi="Book Antiqua"/>
          <w:sz w:val="26"/>
          <w:szCs w:val="26"/>
        </w:rPr>
        <w:t>new</w:t>
      </w:r>
      <w:r w:rsidRPr="001C697A" w:rsidR="00A4162F">
        <w:rPr>
          <w:rFonts w:ascii="Book Antiqua" w:hAnsi="Book Antiqua"/>
          <w:sz w:val="26"/>
          <w:szCs w:val="26"/>
        </w:rPr>
        <w:t xml:space="preserve"> corresponding </w:t>
      </w:r>
      <w:r w:rsidRPr="001C697A" w:rsidR="002904FB">
        <w:rPr>
          <w:rFonts w:ascii="Book Antiqua" w:hAnsi="Book Antiqua"/>
          <w:sz w:val="26"/>
          <w:szCs w:val="26"/>
        </w:rPr>
        <w:t>Deficiency</w:t>
      </w:r>
      <w:r w:rsidRPr="001C697A" w:rsidR="00A4162F">
        <w:rPr>
          <w:rFonts w:ascii="Book Antiqua" w:hAnsi="Book Antiqua"/>
          <w:sz w:val="26"/>
          <w:szCs w:val="26"/>
        </w:rPr>
        <w:t xml:space="preserve"> detailed in the section below.</w:t>
      </w:r>
    </w:p>
    <w:p w:rsidRPr="001C697A" w:rsidR="00D71D1F" w:rsidP="00D71D1F" w:rsidRDefault="00D71D1F" w14:paraId="739DE3F9" w14:textId="77777777">
      <w:pPr>
        <w:pStyle w:val="Default"/>
      </w:pPr>
    </w:p>
    <w:p w:rsidR="00C154DA" w:rsidP="00AE5B93" w:rsidRDefault="00C217FC" w14:paraId="5C6C336A" w14:textId="2BB7D07F">
      <w:pPr>
        <w:pStyle w:val="BodyText"/>
        <w:keepNext/>
        <w:rPr>
          <w:rStyle w:val="BodyTextChar"/>
          <w:b/>
          <w:i/>
        </w:rPr>
      </w:pPr>
      <w:r w:rsidRPr="001C697A">
        <w:rPr>
          <w:b/>
          <w:i/>
        </w:rPr>
        <w:lastRenderedPageBreak/>
        <w:t xml:space="preserve">Deficiencies and Conditions – Inputs to the Plan, Including Current and </w:t>
      </w:r>
      <w:r w:rsidRPr="001C697A">
        <w:rPr>
          <w:rStyle w:val="BodyTextChar"/>
          <w:b/>
          <w:i/>
        </w:rPr>
        <w:t>Directional Vision for Wildfire Risk Exposure</w:t>
      </w:r>
    </w:p>
    <w:p w:rsidRPr="00053599" w:rsidR="00AE5B93" w:rsidP="00053599" w:rsidRDefault="00AE5B93" w14:paraId="45C65055" w14:textId="77777777">
      <w:pPr>
        <w:pStyle w:val="Default"/>
        <w:rPr>
          <w:rFonts w:ascii="Book Antiqua" w:hAnsi="Book Antiqua"/>
        </w:rPr>
      </w:pPr>
    </w:p>
    <w:p w:rsidR="00C154DA" w:rsidP="00AE5B93" w:rsidRDefault="00C217FC" w14:paraId="3849DC4A" w14:textId="1C4E1A71">
      <w:pPr>
        <w:pStyle w:val="BodyText"/>
        <w:keepNext/>
      </w:pPr>
      <w:bookmarkStart w:name="_Hlk52283203" w:id="29"/>
      <w:r w:rsidRPr="001C697A">
        <w:rPr>
          <w:i/>
        </w:rPr>
        <w:t>Deficiency (BVES-</w:t>
      </w:r>
      <w:r w:rsidRPr="001C697A" w:rsidR="001A4994">
        <w:rPr>
          <w:i/>
        </w:rPr>
        <w:t>R</w:t>
      </w:r>
      <w:r w:rsidRPr="001C697A" w:rsidR="000D58DC">
        <w:rPr>
          <w:i/>
        </w:rPr>
        <w:t>2</w:t>
      </w:r>
      <w:r w:rsidRPr="001C697A">
        <w:rPr>
          <w:i/>
        </w:rPr>
        <w:t xml:space="preserve">, Class B): </w:t>
      </w:r>
      <w:r w:rsidRPr="73AC5AD9" w:rsidR="27F3A9ED">
        <w:rPr>
          <w:i/>
          <w:iCs/>
        </w:rPr>
        <w:t>Detail</w:t>
      </w:r>
      <w:r w:rsidRPr="73AC5AD9" w:rsidR="3E2B1DE5">
        <w:rPr>
          <w:i/>
          <w:iCs/>
        </w:rPr>
        <w:t>s on</w:t>
      </w:r>
      <w:r w:rsidRPr="001C697A" w:rsidR="27F3A9ED">
        <w:rPr>
          <w:i/>
        </w:rPr>
        <w:t xml:space="preserve"> </w:t>
      </w:r>
      <w:r w:rsidR="00DD6CBF">
        <w:rPr>
          <w:i/>
        </w:rPr>
        <w:t>r</w:t>
      </w:r>
      <w:r w:rsidRPr="001C697A" w:rsidR="27F3A9ED">
        <w:rPr>
          <w:i/>
        </w:rPr>
        <w:t xml:space="preserve">isk </w:t>
      </w:r>
      <w:r w:rsidR="00DD6CBF">
        <w:rPr>
          <w:i/>
        </w:rPr>
        <w:t>s</w:t>
      </w:r>
      <w:r w:rsidRPr="001C697A" w:rsidR="27F3A9ED">
        <w:rPr>
          <w:i/>
        </w:rPr>
        <w:t xml:space="preserve">pend </w:t>
      </w:r>
      <w:r w:rsidR="00DD6CBF">
        <w:rPr>
          <w:i/>
        </w:rPr>
        <w:t>e</w:t>
      </w:r>
      <w:r w:rsidRPr="001C697A" w:rsidR="27F3A9ED">
        <w:rPr>
          <w:i/>
        </w:rPr>
        <w:t>fficiency</w:t>
      </w:r>
      <w:r w:rsidRPr="001C697A" w:rsidR="00BA445D">
        <w:rPr>
          <w:i/>
        </w:rPr>
        <w:t xml:space="preserve"> and </w:t>
      </w:r>
      <w:r w:rsidR="00DD6CBF">
        <w:rPr>
          <w:i/>
        </w:rPr>
        <w:t>f</w:t>
      </w:r>
      <w:r w:rsidRPr="001C697A" w:rsidR="00645412">
        <w:rPr>
          <w:i/>
        </w:rPr>
        <w:t xml:space="preserve">uture </w:t>
      </w:r>
      <w:r w:rsidR="00DD6CBF">
        <w:rPr>
          <w:i/>
        </w:rPr>
        <w:t>m</w:t>
      </w:r>
      <w:r w:rsidRPr="001C697A" w:rsidR="00645412">
        <w:rPr>
          <w:i/>
        </w:rPr>
        <w:t xml:space="preserve">odelling </w:t>
      </w:r>
      <w:r w:rsidR="00DD6CBF">
        <w:rPr>
          <w:i/>
        </w:rPr>
        <w:t>p</w:t>
      </w:r>
      <w:r w:rsidRPr="001C697A" w:rsidR="00645412">
        <w:rPr>
          <w:i/>
        </w:rPr>
        <w:t>lans</w:t>
      </w:r>
      <w:bookmarkEnd w:id="29"/>
      <w:r w:rsidRPr="001C697A">
        <w:t>.</w:t>
      </w:r>
    </w:p>
    <w:p w:rsidRPr="00053599" w:rsidR="00AE5B93" w:rsidP="00053599" w:rsidRDefault="00AE5B93" w14:paraId="7B59351E" w14:textId="77777777">
      <w:pPr>
        <w:pStyle w:val="Default"/>
        <w:rPr>
          <w:rFonts w:ascii="Book Antiqua" w:hAnsi="Book Antiqua"/>
        </w:rPr>
      </w:pPr>
    </w:p>
    <w:p w:rsidR="00C154DA" w:rsidP="00AE5B93" w:rsidRDefault="00C217FC" w14:paraId="5C5AA898" w14:textId="34E2B76D">
      <w:pPr>
        <w:pStyle w:val="Default"/>
        <w:rPr>
          <w:rFonts w:ascii="Book Antiqua" w:hAnsi="Book Antiqua"/>
          <w:sz w:val="26"/>
          <w:szCs w:val="26"/>
        </w:rPr>
      </w:pPr>
      <w:r w:rsidRPr="001C697A">
        <w:rPr>
          <w:rFonts w:ascii="Book Antiqua" w:hAnsi="Book Antiqua"/>
          <w:color w:val="000000" w:themeColor="text1"/>
          <w:sz w:val="26"/>
          <w:szCs w:val="26"/>
        </w:rPr>
        <w:t>BVES</w:t>
      </w:r>
      <w:r w:rsidRPr="001C697A" w:rsidR="009A4661">
        <w:rPr>
          <w:rFonts w:ascii="Book Antiqua" w:hAnsi="Book Antiqua"/>
          <w:color w:val="000000" w:themeColor="text1"/>
          <w:sz w:val="26"/>
          <w:szCs w:val="26"/>
        </w:rPr>
        <w:t xml:space="preserve"> states that its </w:t>
      </w:r>
      <w:r w:rsidRPr="001C697A" w:rsidR="00AD31ED">
        <w:rPr>
          <w:rFonts w:ascii="Book Antiqua" w:hAnsi="Book Antiqua"/>
          <w:color w:val="000000" w:themeColor="text1"/>
          <w:sz w:val="26"/>
          <w:szCs w:val="26"/>
        </w:rPr>
        <w:t>grid hardening</w:t>
      </w:r>
      <w:r w:rsidRPr="001C697A" w:rsidR="00331F3B">
        <w:rPr>
          <w:rFonts w:ascii="Book Antiqua" w:hAnsi="Book Antiqua"/>
          <w:color w:val="000000" w:themeColor="text1"/>
          <w:sz w:val="26"/>
          <w:szCs w:val="26"/>
        </w:rPr>
        <w:t xml:space="preserve"> projects</w:t>
      </w:r>
      <w:r w:rsidRPr="001C697A" w:rsidR="00826C5B">
        <w:rPr>
          <w:rFonts w:ascii="Book Antiqua" w:hAnsi="Book Antiqua"/>
          <w:color w:val="000000" w:themeColor="text1"/>
          <w:sz w:val="26"/>
          <w:szCs w:val="26"/>
        </w:rPr>
        <w:t xml:space="preserve"> </w:t>
      </w:r>
      <w:r w:rsidRPr="001C697A" w:rsidR="009A4661">
        <w:rPr>
          <w:rFonts w:ascii="Book Antiqua" w:hAnsi="Book Antiqua" w:cs="Arial"/>
          <w:color w:val="000000" w:themeColor="text1"/>
          <w:sz w:val="26"/>
          <w:szCs w:val="26"/>
        </w:rPr>
        <w:t xml:space="preserve">are </w:t>
      </w:r>
      <w:r w:rsidRPr="001C697A" w:rsidR="004B4FA6">
        <w:rPr>
          <w:rFonts w:ascii="Book Antiqua" w:hAnsi="Book Antiqua" w:cs="Arial"/>
          <w:color w:val="000000" w:themeColor="text1"/>
          <w:sz w:val="26"/>
          <w:szCs w:val="26"/>
        </w:rPr>
        <w:t xml:space="preserve">capital </w:t>
      </w:r>
      <w:r w:rsidRPr="001C697A" w:rsidR="0015461C">
        <w:rPr>
          <w:rFonts w:ascii="Book Antiqua" w:hAnsi="Book Antiqua" w:cs="Arial"/>
          <w:color w:val="000000" w:themeColor="text1"/>
          <w:sz w:val="26"/>
          <w:szCs w:val="26"/>
        </w:rPr>
        <w:t>intensive</w:t>
      </w:r>
      <w:r w:rsidRPr="001C697A" w:rsidR="004B4FA6">
        <w:rPr>
          <w:rFonts w:ascii="Book Antiqua" w:hAnsi="Book Antiqua" w:cs="Arial"/>
          <w:color w:val="000000" w:themeColor="text1"/>
          <w:sz w:val="26"/>
          <w:szCs w:val="26"/>
        </w:rPr>
        <w:t xml:space="preserve"> and yield low RSE</w:t>
      </w:r>
      <w:r w:rsidRPr="001C697A" w:rsidR="00603A7A">
        <w:rPr>
          <w:rFonts w:ascii="Book Antiqua" w:hAnsi="Book Antiqua" w:cs="Arial"/>
          <w:color w:val="000000" w:themeColor="text1"/>
          <w:sz w:val="26"/>
          <w:szCs w:val="26"/>
        </w:rPr>
        <w:t xml:space="preserve"> values</w:t>
      </w:r>
      <w:r w:rsidRPr="001C697A" w:rsidR="004B4FA6">
        <w:rPr>
          <w:rFonts w:ascii="Book Antiqua" w:hAnsi="Book Antiqua" w:cs="Arial"/>
          <w:color w:val="000000" w:themeColor="text1"/>
          <w:sz w:val="26"/>
          <w:szCs w:val="26"/>
        </w:rPr>
        <w:t xml:space="preserve"> but</w:t>
      </w:r>
      <w:r w:rsidRPr="001C697A" w:rsidR="00603A7A">
        <w:rPr>
          <w:rFonts w:ascii="Book Antiqua" w:hAnsi="Book Antiqua" w:cs="Arial"/>
          <w:color w:val="000000" w:themeColor="text1"/>
          <w:sz w:val="26"/>
          <w:szCs w:val="26"/>
        </w:rPr>
        <w:t xml:space="preserve"> are</w:t>
      </w:r>
      <w:r w:rsidRPr="001C697A" w:rsidR="004B4FA6">
        <w:rPr>
          <w:rFonts w:ascii="Book Antiqua" w:hAnsi="Book Antiqua" w:cs="Arial"/>
          <w:color w:val="000000" w:themeColor="text1"/>
          <w:sz w:val="26"/>
          <w:szCs w:val="26"/>
        </w:rPr>
        <w:t xml:space="preserve"> </w:t>
      </w:r>
      <w:r w:rsidRPr="001C697A" w:rsidR="009A4661">
        <w:rPr>
          <w:rFonts w:ascii="Book Antiqua" w:hAnsi="Book Antiqua" w:cs="Arial"/>
          <w:color w:val="000000" w:themeColor="text1"/>
          <w:sz w:val="26"/>
          <w:szCs w:val="26"/>
        </w:rPr>
        <w:t>prudent</w:t>
      </w:r>
      <w:r w:rsidRPr="001C697A" w:rsidR="00826C5B">
        <w:rPr>
          <w:rFonts w:ascii="Book Antiqua" w:hAnsi="Book Antiqua" w:cs="Arial"/>
          <w:color w:val="000000" w:themeColor="text1"/>
          <w:sz w:val="26"/>
          <w:szCs w:val="26"/>
        </w:rPr>
        <w:t xml:space="preserve"> and </w:t>
      </w:r>
      <w:r w:rsidRPr="001C697A" w:rsidR="009A4661">
        <w:rPr>
          <w:rFonts w:ascii="Book Antiqua" w:hAnsi="Book Antiqua" w:cs="Arial"/>
          <w:color w:val="000000" w:themeColor="text1"/>
          <w:sz w:val="26"/>
          <w:szCs w:val="26"/>
        </w:rPr>
        <w:t xml:space="preserve">critical to hardening </w:t>
      </w:r>
      <w:r w:rsidRPr="001C697A" w:rsidR="00D723FC">
        <w:rPr>
          <w:rFonts w:ascii="Book Antiqua" w:hAnsi="Book Antiqua" w:cs="Arial"/>
          <w:color w:val="000000" w:themeColor="text1"/>
          <w:sz w:val="26"/>
          <w:szCs w:val="26"/>
        </w:rPr>
        <w:t>its</w:t>
      </w:r>
      <w:r w:rsidRPr="001C697A" w:rsidR="009A4661">
        <w:rPr>
          <w:rFonts w:ascii="Book Antiqua" w:hAnsi="Book Antiqua" w:cs="Arial"/>
          <w:color w:val="000000" w:themeColor="text1"/>
          <w:sz w:val="26"/>
          <w:szCs w:val="26"/>
        </w:rPr>
        <w:t xml:space="preserve"> system,</w:t>
      </w:r>
      <w:r w:rsidRPr="001C697A" w:rsidR="006455AB">
        <w:rPr>
          <w:rFonts w:ascii="Book Antiqua" w:hAnsi="Book Antiqua" w:cs="Arial"/>
          <w:color w:val="000000" w:themeColor="text1"/>
          <w:sz w:val="26"/>
          <w:szCs w:val="26"/>
        </w:rPr>
        <w:t xml:space="preserve"> and that it is </w:t>
      </w:r>
      <w:r w:rsidRPr="001C697A" w:rsidR="009A4661">
        <w:rPr>
          <w:rFonts w:ascii="Book Antiqua" w:hAnsi="Book Antiqua" w:cs="Arial"/>
          <w:color w:val="000000" w:themeColor="text1"/>
          <w:sz w:val="26"/>
          <w:szCs w:val="26"/>
        </w:rPr>
        <w:t>taking proactive measures to mitigate wildfire risks that have been widely adopted across California</w:t>
      </w:r>
      <w:r w:rsidRPr="001C697A" w:rsidR="006455AB">
        <w:rPr>
          <w:rFonts w:ascii="Book Antiqua" w:hAnsi="Book Antiqua" w:cs="Arial"/>
          <w:color w:val="000000" w:themeColor="text1"/>
          <w:sz w:val="26"/>
          <w:szCs w:val="26"/>
        </w:rPr>
        <w:t>.</w:t>
      </w:r>
      <w:r w:rsidRPr="001C697A" w:rsidR="00696D36">
        <w:rPr>
          <w:rStyle w:val="FootnoteReference"/>
          <w:rFonts w:ascii="Book Antiqua" w:hAnsi="Book Antiqua" w:cs="Arial"/>
          <w:color w:val="000000" w:themeColor="text1"/>
          <w:sz w:val="26"/>
          <w:szCs w:val="26"/>
        </w:rPr>
        <w:footnoteReference w:id="28"/>
      </w:r>
      <w:r w:rsidRPr="001C697A" w:rsidR="006455AB">
        <w:rPr>
          <w:rFonts w:ascii="Book Antiqua" w:hAnsi="Book Antiqua" w:cs="Arial"/>
          <w:color w:val="000000" w:themeColor="text1"/>
          <w:sz w:val="26"/>
          <w:szCs w:val="26"/>
        </w:rPr>
        <w:t xml:space="preserve"> </w:t>
      </w:r>
      <w:r w:rsidRPr="001C697A" w:rsidR="008B5E91">
        <w:rPr>
          <w:rFonts w:ascii="Book Antiqua" w:hAnsi="Book Antiqua" w:cs="Arial"/>
          <w:color w:val="000000" w:themeColor="text1"/>
          <w:sz w:val="26"/>
          <w:szCs w:val="26"/>
        </w:rPr>
        <w:t>While BVES</w:t>
      </w:r>
      <w:r w:rsidRPr="001C697A">
        <w:rPr>
          <w:rFonts w:ascii="Book Antiqua" w:hAnsi="Book Antiqua"/>
          <w:color w:val="000000" w:themeColor="text1"/>
          <w:sz w:val="26"/>
          <w:szCs w:val="26"/>
        </w:rPr>
        <w:t xml:space="preserve"> provide</w:t>
      </w:r>
      <w:r w:rsidRPr="001C697A" w:rsidR="008B5E91">
        <w:rPr>
          <w:rFonts w:ascii="Book Antiqua" w:hAnsi="Book Antiqua"/>
          <w:color w:val="000000" w:themeColor="text1"/>
          <w:sz w:val="26"/>
          <w:szCs w:val="26"/>
        </w:rPr>
        <w:t>s</w:t>
      </w:r>
      <w:r w:rsidRPr="001C697A">
        <w:rPr>
          <w:rFonts w:ascii="Book Antiqua" w:hAnsi="Book Antiqua"/>
          <w:color w:val="000000" w:themeColor="text1"/>
          <w:sz w:val="26"/>
          <w:szCs w:val="26"/>
        </w:rPr>
        <w:t xml:space="preserve"> RSE estimates for a significant number of initiatives and a high-level </w:t>
      </w:r>
      <w:r w:rsidRPr="001C697A">
        <w:rPr>
          <w:rFonts w:ascii="Book Antiqua" w:hAnsi="Book Antiqua"/>
          <w:sz w:val="26"/>
          <w:szCs w:val="26"/>
        </w:rPr>
        <w:t>comparative analysis in Figure</w:t>
      </w:r>
      <w:r w:rsidRPr="001C697A" w:rsidR="002F3C23">
        <w:rPr>
          <w:rFonts w:ascii="Book Antiqua" w:hAnsi="Book Antiqua"/>
          <w:sz w:val="26"/>
          <w:szCs w:val="26"/>
        </w:rPr>
        <w:t>s</w:t>
      </w:r>
      <w:r w:rsidRPr="001C697A" w:rsidR="00CD6E2A">
        <w:rPr>
          <w:rFonts w:ascii="Book Antiqua" w:hAnsi="Book Antiqua"/>
          <w:sz w:val="26"/>
          <w:szCs w:val="26"/>
        </w:rPr>
        <w:t xml:space="preserve"> </w:t>
      </w:r>
      <w:r w:rsidRPr="001C697A" w:rsidR="002F3C23">
        <w:rPr>
          <w:rFonts w:ascii="Book Antiqua" w:hAnsi="Book Antiqua"/>
          <w:sz w:val="26"/>
          <w:szCs w:val="26"/>
        </w:rPr>
        <w:t xml:space="preserve">5-6 and </w:t>
      </w:r>
      <w:r w:rsidRPr="001C697A" w:rsidR="00CD6E2A">
        <w:rPr>
          <w:rFonts w:ascii="Book Antiqua" w:hAnsi="Book Antiqua"/>
          <w:sz w:val="26"/>
          <w:szCs w:val="26"/>
        </w:rPr>
        <w:t>5-7</w:t>
      </w:r>
      <w:r w:rsidRPr="001C697A" w:rsidR="0069587B">
        <w:rPr>
          <w:rFonts w:ascii="Book Antiqua" w:hAnsi="Book Antiqua"/>
          <w:sz w:val="26"/>
          <w:szCs w:val="26"/>
        </w:rPr>
        <w:t xml:space="preserve"> of its WMP </w:t>
      </w:r>
      <w:r w:rsidRPr="001C697A" w:rsidR="00D3062B">
        <w:rPr>
          <w:rFonts w:ascii="Book Antiqua" w:hAnsi="Book Antiqua"/>
          <w:sz w:val="26"/>
          <w:szCs w:val="26"/>
        </w:rPr>
        <w:t>R</w:t>
      </w:r>
      <w:r w:rsidRPr="001C697A" w:rsidR="0069587B">
        <w:rPr>
          <w:rFonts w:ascii="Book Antiqua" w:hAnsi="Book Antiqua"/>
          <w:sz w:val="26"/>
          <w:szCs w:val="26"/>
        </w:rPr>
        <w:t>efile,</w:t>
      </w:r>
      <w:r w:rsidRPr="001C697A" w:rsidR="006F2E4E">
        <w:rPr>
          <w:rFonts w:ascii="Book Antiqua" w:hAnsi="Book Antiqua"/>
          <w:sz w:val="26"/>
          <w:szCs w:val="26"/>
        </w:rPr>
        <w:t xml:space="preserve"> </w:t>
      </w:r>
      <w:r w:rsidRPr="001C697A" w:rsidR="002E459A">
        <w:rPr>
          <w:rFonts w:ascii="Book Antiqua" w:hAnsi="Book Antiqua"/>
          <w:sz w:val="26"/>
          <w:szCs w:val="26"/>
        </w:rPr>
        <w:t xml:space="preserve">BVES </w:t>
      </w:r>
      <w:r w:rsidRPr="001C697A" w:rsidR="005D1AD5">
        <w:rPr>
          <w:rFonts w:ascii="Book Antiqua" w:hAnsi="Book Antiqua"/>
          <w:sz w:val="26"/>
          <w:szCs w:val="26"/>
        </w:rPr>
        <w:t>appears to</w:t>
      </w:r>
      <w:r w:rsidRPr="001C697A" w:rsidR="002E459A">
        <w:rPr>
          <w:rFonts w:ascii="Book Antiqua" w:hAnsi="Book Antiqua"/>
          <w:sz w:val="26"/>
          <w:szCs w:val="26"/>
        </w:rPr>
        <w:t xml:space="preserve"> heavily</w:t>
      </w:r>
      <w:r w:rsidRPr="001C697A" w:rsidR="00FF6BCD">
        <w:rPr>
          <w:rFonts w:ascii="Book Antiqua" w:hAnsi="Book Antiqua"/>
          <w:sz w:val="26"/>
          <w:szCs w:val="26"/>
        </w:rPr>
        <w:t xml:space="preserve"> rely</w:t>
      </w:r>
      <w:r w:rsidRPr="001C697A" w:rsidR="002E459A">
        <w:rPr>
          <w:rFonts w:ascii="Book Antiqua" w:hAnsi="Book Antiqua"/>
          <w:sz w:val="26"/>
          <w:szCs w:val="26"/>
        </w:rPr>
        <w:t xml:space="preserve"> on its subject matter expert</w:t>
      </w:r>
      <w:r w:rsidRPr="001C697A" w:rsidR="00360DD1">
        <w:rPr>
          <w:rFonts w:ascii="Book Antiqua" w:hAnsi="Book Antiqua"/>
          <w:sz w:val="26"/>
          <w:szCs w:val="26"/>
        </w:rPr>
        <w:t xml:space="preserve">s’ </w:t>
      </w:r>
      <w:r w:rsidRPr="001C697A" w:rsidR="00030435">
        <w:rPr>
          <w:rFonts w:ascii="Book Antiqua" w:hAnsi="Book Antiqua"/>
          <w:sz w:val="26"/>
          <w:szCs w:val="26"/>
        </w:rPr>
        <w:t xml:space="preserve">input </w:t>
      </w:r>
      <w:r w:rsidRPr="001C697A" w:rsidR="007E02AA">
        <w:rPr>
          <w:rFonts w:ascii="Book Antiqua" w:hAnsi="Book Antiqua"/>
          <w:sz w:val="26"/>
          <w:szCs w:val="26"/>
        </w:rPr>
        <w:t xml:space="preserve">to evaluate risk </w:t>
      </w:r>
      <w:r w:rsidRPr="001C697A" w:rsidR="00111851">
        <w:rPr>
          <w:rFonts w:ascii="Book Antiqua" w:hAnsi="Book Antiqua"/>
          <w:sz w:val="26"/>
          <w:szCs w:val="26"/>
        </w:rPr>
        <w:t>but d</w:t>
      </w:r>
      <w:r w:rsidRPr="001C697A" w:rsidR="004471B0">
        <w:rPr>
          <w:rFonts w:ascii="Book Antiqua" w:hAnsi="Book Antiqua"/>
          <w:sz w:val="26"/>
          <w:szCs w:val="26"/>
        </w:rPr>
        <w:t>oes not explain the assumptions made and how wildfire RSE and PSPS RSE were calculated.</w:t>
      </w:r>
      <w:r w:rsidRPr="001C697A" w:rsidR="00827020">
        <w:rPr>
          <w:rFonts w:ascii="Book Antiqua" w:hAnsi="Book Antiqua"/>
          <w:sz w:val="26"/>
          <w:szCs w:val="26"/>
        </w:rPr>
        <w:t xml:space="preserve"> Further</w:t>
      </w:r>
      <w:r w:rsidRPr="001C697A" w:rsidR="004924F1">
        <w:rPr>
          <w:rFonts w:ascii="Book Antiqua" w:hAnsi="Book Antiqua"/>
          <w:sz w:val="26"/>
          <w:szCs w:val="26"/>
        </w:rPr>
        <w:t>,</w:t>
      </w:r>
      <w:r w:rsidRPr="001C697A" w:rsidR="00827020">
        <w:rPr>
          <w:rFonts w:ascii="Book Antiqua" w:hAnsi="Book Antiqua"/>
          <w:sz w:val="26"/>
          <w:szCs w:val="26"/>
        </w:rPr>
        <w:t xml:space="preserve"> BVES </w:t>
      </w:r>
      <w:r w:rsidRPr="001C697A" w:rsidR="00941078">
        <w:rPr>
          <w:rFonts w:ascii="Book Antiqua" w:hAnsi="Book Antiqua"/>
          <w:sz w:val="26"/>
          <w:szCs w:val="26"/>
        </w:rPr>
        <w:t xml:space="preserve">states that it plans to develop a model to quantify ignition risk drivers and associated probabilities within the next </w:t>
      </w:r>
      <w:r w:rsidRPr="001C697A" w:rsidR="00601097">
        <w:rPr>
          <w:rFonts w:ascii="Book Antiqua" w:hAnsi="Book Antiqua"/>
          <w:sz w:val="26"/>
          <w:szCs w:val="26"/>
        </w:rPr>
        <w:t>3 years</w:t>
      </w:r>
      <w:r w:rsidRPr="001C697A" w:rsidR="00E92E94">
        <w:rPr>
          <w:rFonts w:ascii="Book Antiqua" w:hAnsi="Book Antiqua"/>
          <w:sz w:val="26"/>
          <w:szCs w:val="26"/>
        </w:rPr>
        <w:t xml:space="preserve"> but does not explain the steps it </w:t>
      </w:r>
      <w:r w:rsidRPr="001C697A" w:rsidR="00053743">
        <w:rPr>
          <w:rFonts w:ascii="Book Antiqua" w:hAnsi="Book Antiqua"/>
          <w:sz w:val="26"/>
          <w:szCs w:val="26"/>
        </w:rPr>
        <w:t xml:space="preserve">will </w:t>
      </w:r>
      <w:r w:rsidRPr="001C697A" w:rsidR="00E92E94">
        <w:rPr>
          <w:rFonts w:ascii="Book Antiqua" w:hAnsi="Book Antiqua"/>
          <w:sz w:val="26"/>
          <w:szCs w:val="26"/>
        </w:rPr>
        <w:t>take to</w:t>
      </w:r>
      <w:r w:rsidRPr="0011384E" w:rsidR="00E92E94">
        <w:rPr>
          <w:rFonts w:ascii="Book Antiqua" w:hAnsi="Book Antiqua"/>
          <w:sz w:val="26"/>
          <w:szCs w:val="26"/>
        </w:rPr>
        <w:t xml:space="preserve"> develop this plan</w:t>
      </w:r>
      <w:r w:rsidRPr="0011384E" w:rsidR="00716BB7">
        <w:rPr>
          <w:rFonts w:ascii="Book Antiqua" w:hAnsi="Book Antiqua"/>
          <w:sz w:val="26"/>
          <w:szCs w:val="26"/>
        </w:rPr>
        <w:t xml:space="preserve"> or how it intends to achieve this plan. </w:t>
      </w:r>
    </w:p>
    <w:p w:rsidRPr="0011384E" w:rsidR="00AE5B93" w:rsidP="00AE5B93" w:rsidRDefault="00AE5B93" w14:paraId="0740CF8B" w14:textId="77777777">
      <w:pPr>
        <w:pStyle w:val="Default"/>
        <w:rPr>
          <w:rFonts w:ascii="Book Antiqua" w:hAnsi="Book Antiqua"/>
        </w:rPr>
      </w:pPr>
    </w:p>
    <w:p w:rsidR="00C154DA" w:rsidP="00AE5B93" w:rsidRDefault="00C217FC" w14:paraId="0E2A2770" w14:textId="6BF9EADA">
      <w:pPr>
        <w:keepNext/>
        <w:rPr>
          <w:sz w:val="26"/>
          <w:szCs w:val="26"/>
        </w:rPr>
      </w:pPr>
      <w:bookmarkStart w:name="_Hlk52283279" w:id="30"/>
      <w:r w:rsidRPr="55777EE0">
        <w:rPr>
          <w:i/>
          <w:iCs/>
          <w:sz w:val="26"/>
          <w:szCs w:val="26"/>
        </w:rPr>
        <w:t>Condition (</w:t>
      </w:r>
      <w:r w:rsidRPr="00C0559E">
        <w:rPr>
          <w:i/>
          <w:iCs/>
          <w:sz w:val="26"/>
          <w:szCs w:val="26"/>
        </w:rPr>
        <w:t>BVES-</w:t>
      </w:r>
      <w:r w:rsidRPr="00C0559E" w:rsidR="001A4994">
        <w:rPr>
          <w:i/>
          <w:iCs/>
          <w:sz w:val="26"/>
          <w:szCs w:val="26"/>
        </w:rPr>
        <w:t>R</w:t>
      </w:r>
      <w:r w:rsidRPr="00C0559E" w:rsidR="000D58DC">
        <w:rPr>
          <w:i/>
          <w:iCs/>
          <w:sz w:val="26"/>
          <w:szCs w:val="26"/>
        </w:rPr>
        <w:t>2</w:t>
      </w:r>
      <w:r w:rsidRPr="00C0559E">
        <w:rPr>
          <w:i/>
          <w:iCs/>
          <w:sz w:val="26"/>
          <w:szCs w:val="26"/>
        </w:rPr>
        <w:t xml:space="preserve">, Class B): </w:t>
      </w:r>
      <w:r w:rsidRPr="00C0559E" w:rsidR="63216625">
        <w:rPr>
          <w:sz w:val="26"/>
          <w:szCs w:val="26"/>
        </w:rPr>
        <w:t xml:space="preserve"> In its 2021 WMP</w:t>
      </w:r>
      <w:r w:rsidRPr="00C0559E" w:rsidR="00270DED">
        <w:rPr>
          <w:sz w:val="26"/>
          <w:szCs w:val="26"/>
        </w:rPr>
        <w:t xml:space="preserve"> Update</w:t>
      </w:r>
      <w:r w:rsidRPr="00C0559E" w:rsidR="63216625">
        <w:rPr>
          <w:sz w:val="26"/>
          <w:szCs w:val="26"/>
        </w:rPr>
        <w:t>, BVES shall</w:t>
      </w:r>
      <w:r w:rsidRPr="00C0559E" w:rsidR="00355EA1">
        <w:rPr>
          <w:sz w:val="26"/>
          <w:szCs w:val="26"/>
        </w:rPr>
        <w:t>:</w:t>
      </w:r>
    </w:p>
    <w:p w:rsidRPr="00AE5B93" w:rsidR="00AE5B93" w:rsidP="00AE5B93" w:rsidRDefault="00AE5B93" w14:paraId="6DB3AF91" w14:textId="77777777">
      <w:pPr>
        <w:pStyle w:val="Default"/>
        <w:rPr>
          <w:rFonts w:ascii="Book Antiqua" w:hAnsi="Book Antiqua"/>
        </w:rPr>
      </w:pPr>
    </w:p>
    <w:bookmarkEnd w:id="30"/>
    <w:p w:rsidRPr="00C0559E" w:rsidR="00C154DA" w:rsidP="00053599" w:rsidRDefault="00C217FC" w14:paraId="7C5FEC1E" w14:textId="768E0299">
      <w:pPr>
        <w:pStyle w:val="ListParagraph"/>
        <w:numPr>
          <w:ilvl w:val="0"/>
          <w:numId w:val="14"/>
        </w:numPr>
        <w:spacing w:after="120"/>
        <w:ind w:left="720" w:right="720" w:hanging="360"/>
        <w:jc w:val="left"/>
        <w:rPr>
          <w:sz w:val="26"/>
          <w:szCs w:val="26"/>
        </w:rPr>
      </w:pPr>
      <w:r w:rsidRPr="00C0559E">
        <w:rPr>
          <w:sz w:val="26"/>
          <w:szCs w:val="26"/>
        </w:rPr>
        <w:t>provide an explanation for the RSE estimates in Figure</w:t>
      </w:r>
      <w:r w:rsidRPr="00C0559E" w:rsidR="00475F41">
        <w:rPr>
          <w:sz w:val="26"/>
          <w:szCs w:val="26"/>
        </w:rPr>
        <w:t>s 5-6 and</w:t>
      </w:r>
      <w:r w:rsidRPr="00C0559E" w:rsidR="00136C5F">
        <w:rPr>
          <w:sz w:val="26"/>
          <w:szCs w:val="26"/>
        </w:rPr>
        <w:t xml:space="preserve"> 5-7 </w:t>
      </w:r>
      <w:r w:rsidRPr="00C0559E">
        <w:rPr>
          <w:sz w:val="26"/>
          <w:szCs w:val="26"/>
        </w:rPr>
        <w:t>of</w:t>
      </w:r>
      <w:r w:rsidRPr="00C0559E">
        <w:rPr>
          <w:spacing w:val="-36"/>
          <w:sz w:val="26"/>
          <w:szCs w:val="26"/>
        </w:rPr>
        <w:t xml:space="preserve"> </w:t>
      </w:r>
      <w:r w:rsidRPr="00C0559E">
        <w:rPr>
          <w:sz w:val="26"/>
          <w:szCs w:val="26"/>
        </w:rPr>
        <w:t>the BVES WMP, including the assumptions made and how wildfire RSE and PSPS RSE were calculated</w:t>
      </w:r>
      <w:r w:rsidRPr="00C0559E" w:rsidR="00464261">
        <w:rPr>
          <w:sz w:val="26"/>
          <w:szCs w:val="26"/>
        </w:rPr>
        <w:t>;</w:t>
      </w:r>
      <w:r w:rsidRPr="00C0559E" w:rsidR="1C5A2A5C">
        <w:rPr>
          <w:sz w:val="26"/>
          <w:szCs w:val="26"/>
        </w:rPr>
        <w:t xml:space="preserve"> </w:t>
      </w:r>
    </w:p>
    <w:p w:rsidRPr="00A1566D" w:rsidR="005E54B4" w:rsidP="00047C59" w:rsidRDefault="005165C2" w14:paraId="28B9688C" w14:textId="39C5BCBF">
      <w:pPr>
        <w:pStyle w:val="ListParagraph"/>
        <w:numPr>
          <w:ilvl w:val="0"/>
          <w:numId w:val="14"/>
        </w:numPr>
        <w:spacing w:after="120"/>
        <w:ind w:left="720" w:right="720" w:hanging="360"/>
        <w:jc w:val="left"/>
        <w:rPr>
          <w:sz w:val="26"/>
          <w:szCs w:val="26"/>
        </w:rPr>
      </w:pPr>
      <w:r w:rsidRPr="3CB909BD">
        <w:rPr>
          <w:sz w:val="26"/>
          <w:szCs w:val="26"/>
        </w:rPr>
        <w:t>provide a detailed explanation of how the</w:t>
      </w:r>
      <w:r w:rsidRPr="3CB909BD" w:rsidR="00A33EF4">
        <w:rPr>
          <w:sz w:val="26"/>
          <w:szCs w:val="26"/>
        </w:rPr>
        <w:t xml:space="preserve"> Fire Safety Circuit Matrix</w:t>
      </w:r>
      <w:r w:rsidRPr="3CB909BD" w:rsidR="00F619E2">
        <w:rPr>
          <w:sz w:val="26"/>
          <w:szCs w:val="26"/>
        </w:rPr>
        <w:t xml:space="preserve"> </w:t>
      </w:r>
      <w:r w:rsidRPr="3CB909BD" w:rsidR="00AB575E">
        <w:rPr>
          <w:sz w:val="26"/>
          <w:szCs w:val="26"/>
        </w:rPr>
        <w:t>works</w:t>
      </w:r>
      <w:r w:rsidRPr="3CB909BD" w:rsidR="00FB5C8C">
        <w:rPr>
          <w:sz w:val="26"/>
          <w:szCs w:val="26"/>
        </w:rPr>
        <w:t xml:space="preserve">, </w:t>
      </w:r>
      <w:r w:rsidRPr="3CB909BD" w:rsidR="00A8297A">
        <w:rPr>
          <w:sz w:val="26"/>
          <w:szCs w:val="26"/>
        </w:rPr>
        <w:t xml:space="preserve">how the subject matter experts evaluate </w:t>
      </w:r>
      <w:r w:rsidRPr="3CB909BD" w:rsidR="00F80176">
        <w:rPr>
          <w:sz w:val="26"/>
          <w:szCs w:val="26"/>
        </w:rPr>
        <w:t>risk reduction</w:t>
      </w:r>
      <w:r w:rsidRPr="3CB909BD" w:rsidR="00835543">
        <w:rPr>
          <w:sz w:val="26"/>
          <w:szCs w:val="26"/>
        </w:rPr>
        <w:t xml:space="preserve"> and define </w:t>
      </w:r>
      <w:r w:rsidRPr="3CB909BD" w:rsidR="00FC594C">
        <w:rPr>
          <w:sz w:val="26"/>
          <w:szCs w:val="26"/>
        </w:rPr>
        <w:t>an equivalent annual cost for each mitigation activity</w:t>
      </w:r>
      <w:r w:rsidRPr="3CB909BD" w:rsidR="000B4E4B">
        <w:rPr>
          <w:sz w:val="26"/>
          <w:szCs w:val="26"/>
        </w:rPr>
        <w:t>, and what process the subject matter experts go through, including assumptions ma</w:t>
      </w:r>
      <w:r w:rsidRPr="3CB909BD" w:rsidR="000313F3">
        <w:rPr>
          <w:sz w:val="26"/>
          <w:szCs w:val="26"/>
        </w:rPr>
        <w:t>d</w:t>
      </w:r>
      <w:r w:rsidRPr="3CB909BD" w:rsidR="000B4E4B">
        <w:rPr>
          <w:sz w:val="26"/>
          <w:szCs w:val="26"/>
        </w:rPr>
        <w:t xml:space="preserve">e </w:t>
      </w:r>
      <w:r w:rsidRPr="3CB909BD" w:rsidR="007E5AE3">
        <w:rPr>
          <w:sz w:val="26"/>
          <w:szCs w:val="26"/>
        </w:rPr>
        <w:t>in their evaluations</w:t>
      </w:r>
      <w:r w:rsidRPr="3CB909BD" w:rsidR="00D4186C">
        <w:rPr>
          <w:sz w:val="26"/>
          <w:szCs w:val="26"/>
        </w:rPr>
        <w:t xml:space="preserve">; </w:t>
      </w:r>
      <w:r w:rsidRPr="3CB909BD" w:rsidR="003723C2">
        <w:rPr>
          <w:sz w:val="26"/>
          <w:szCs w:val="26"/>
        </w:rPr>
        <w:t>and</w:t>
      </w:r>
    </w:p>
    <w:p w:rsidRPr="00047C59" w:rsidR="004A43B0" w:rsidP="00E0279C" w:rsidRDefault="1C5A2A5C" w14:paraId="36DFA375" w14:textId="0A00EEDF">
      <w:pPr>
        <w:pStyle w:val="ListParagraph"/>
        <w:numPr>
          <w:ilvl w:val="0"/>
          <w:numId w:val="14"/>
        </w:numPr>
        <w:spacing w:after="120"/>
        <w:ind w:left="720" w:right="720" w:hanging="360"/>
        <w:jc w:val="left"/>
        <w:rPr>
          <w:i/>
        </w:rPr>
      </w:pPr>
      <w:r w:rsidRPr="00E0279C">
        <w:rPr>
          <w:sz w:val="26"/>
          <w:szCs w:val="26"/>
        </w:rPr>
        <w:t xml:space="preserve">provide a detailed explanation of </w:t>
      </w:r>
      <w:r w:rsidRPr="00E0279C" w:rsidR="00DB7D00">
        <w:rPr>
          <w:sz w:val="26"/>
          <w:szCs w:val="26"/>
        </w:rPr>
        <w:t>BVES’s</w:t>
      </w:r>
      <w:r w:rsidRPr="00E0279C">
        <w:rPr>
          <w:sz w:val="26"/>
          <w:szCs w:val="26"/>
        </w:rPr>
        <w:t xml:space="preserve"> plans </w:t>
      </w:r>
      <w:r w:rsidRPr="00E0279C" w:rsidR="008C6C71">
        <w:rPr>
          <w:sz w:val="26"/>
          <w:szCs w:val="26"/>
        </w:rPr>
        <w:t>and progress in</w:t>
      </w:r>
      <w:r w:rsidRPr="00E0279C">
        <w:rPr>
          <w:sz w:val="26"/>
          <w:szCs w:val="26"/>
        </w:rPr>
        <w:t xml:space="preserve"> develop</w:t>
      </w:r>
      <w:r w:rsidRPr="00E0279C" w:rsidR="008C6C71">
        <w:rPr>
          <w:sz w:val="26"/>
          <w:szCs w:val="26"/>
        </w:rPr>
        <w:t>ing</w:t>
      </w:r>
      <w:r w:rsidRPr="00E0279C">
        <w:rPr>
          <w:sz w:val="26"/>
          <w:szCs w:val="26"/>
        </w:rPr>
        <w:t xml:space="preserve"> a model to quantify ignition risk drivers and associated probabilities, within the next </w:t>
      </w:r>
      <w:r w:rsidRPr="00E0279C" w:rsidR="00601097">
        <w:rPr>
          <w:sz w:val="26"/>
          <w:szCs w:val="26"/>
        </w:rPr>
        <w:t>3 years</w:t>
      </w:r>
      <w:r w:rsidRPr="00E0279C" w:rsidR="00157FC3">
        <w:rPr>
          <w:sz w:val="26"/>
          <w:szCs w:val="26"/>
        </w:rPr>
        <w:t>.</w:t>
      </w:r>
    </w:p>
    <w:p w:rsidR="004A43B0" w:rsidP="004A43B0" w:rsidRDefault="004A43B0" w14:paraId="715B686C" w14:textId="6E2D2372">
      <w:pPr>
        <w:pStyle w:val="BodyText"/>
        <w:keepNext/>
        <w:rPr>
          <w:i/>
        </w:rPr>
      </w:pPr>
      <w:r w:rsidRPr="00047C59">
        <w:rPr>
          <w:i/>
        </w:rPr>
        <w:t xml:space="preserve">Deficiency (BVES-R3, Class B): </w:t>
      </w:r>
      <w:r w:rsidR="00FB6737">
        <w:rPr>
          <w:i/>
        </w:rPr>
        <w:t>L</w:t>
      </w:r>
      <w:r w:rsidR="009A5B73">
        <w:rPr>
          <w:i/>
        </w:rPr>
        <w:t>ong-term planning</w:t>
      </w:r>
      <w:r w:rsidR="008C3E1F">
        <w:rPr>
          <w:i/>
        </w:rPr>
        <w:t>.</w:t>
      </w:r>
    </w:p>
    <w:p w:rsidRPr="00E0279C" w:rsidR="001A518F" w:rsidP="00E0279C" w:rsidRDefault="001A518F" w14:paraId="78A79C30" w14:textId="77777777"/>
    <w:p w:rsidRPr="00E0279C" w:rsidR="00FF0247" w:rsidP="00E0279C" w:rsidRDefault="00FF0247" w14:paraId="5267D87F" w14:textId="4612CB2B">
      <w:pPr>
        <w:pStyle w:val="Default"/>
        <w:rPr>
          <w:rFonts w:ascii="Book Antiqua" w:hAnsi="Book Antiqua"/>
          <w:color w:val="000000" w:themeColor="text1"/>
          <w:sz w:val="26"/>
          <w:szCs w:val="26"/>
        </w:rPr>
      </w:pPr>
      <w:r w:rsidRPr="00E0279C">
        <w:rPr>
          <w:rFonts w:ascii="Book Antiqua" w:hAnsi="Book Antiqua"/>
          <w:color w:val="000000" w:themeColor="text1"/>
          <w:sz w:val="26"/>
          <w:szCs w:val="26"/>
        </w:rPr>
        <w:t>BVES</w:t>
      </w:r>
      <w:r w:rsidRPr="00E0279C" w:rsidR="00406B39">
        <w:rPr>
          <w:rFonts w:ascii="Book Antiqua" w:hAnsi="Book Antiqua"/>
          <w:color w:val="000000" w:themeColor="text1"/>
          <w:sz w:val="26"/>
          <w:szCs w:val="26"/>
        </w:rPr>
        <w:t>’s</w:t>
      </w:r>
      <w:r w:rsidRPr="00E0279C">
        <w:rPr>
          <w:rFonts w:ascii="Book Antiqua" w:hAnsi="Book Antiqua"/>
          <w:color w:val="000000" w:themeColor="text1"/>
          <w:sz w:val="26"/>
          <w:szCs w:val="26"/>
        </w:rPr>
        <w:t xml:space="preserve"> WMP Refile lists each mitigation measure and a time period in which it will be completed in Supporting Table 5-1, but it did not provide a year-by-year timeline for reaching its 10-year goals.</w:t>
      </w:r>
    </w:p>
    <w:p w:rsidRPr="00E0279C" w:rsidR="001A518F" w:rsidP="00E0279C" w:rsidRDefault="001A518F" w14:paraId="4FA90130" w14:textId="7A5350B7"/>
    <w:p w:rsidRPr="00047C59" w:rsidR="00FE11C7" w:rsidP="00CA1B01" w:rsidRDefault="00CA1B01" w14:paraId="1436A8CB" w14:textId="54B5AF8B">
      <w:pPr>
        <w:keepNext/>
        <w:rPr>
          <w:sz w:val="26"/>
          <w:szCs w:val="26"/>
        </w:rPr>
      </w:pPr>
      <w:r w:rsidRPr="00047C59">
        <w:rPr>
          <w:i/>
          <w:sz w:val="26"/>
          <w:szCs w:val="26"/>
        </w:rPr>
        <w:lastRenderedPageBreak/>
        <w:t xml:space="preserve">Condition (BVES-R3, Class B): </w:t>
      </w:r>
      <w:r w:rsidRPr="00047C59">
        <w:rPr>
          <w:sz w:val="26"/>
          <w:szCs w:val="26"/>
        </w:rPr>
        <w:t xml:space="preserve"> In its 2021 WMP Update, BVES shall:</w:t>
      </w:r>
    </w:p>
    <w:p w:rsidRPr="00E0279C" w:rsidR="00165F18" w:rsidP="00E0279C" w:rsidRDefault="00165F18" w14:paraId="531F8D1F" w14:textId="591C4D53">
      <w:pPr>
        <w:rPr>
          <w:color w:val="000000" w:themeColor="text1"/>
          <w:sz w:val="26"/>
          <w:szCs w:val="26"/>
        </w:rPr>
      </w:pPr>
    </w:p>
    <w:p w:rsidRPr="005F41A9" w:rsidR="00CA1B01" w:rsidP="00E0279C" w:rsidRDefault="00165F18" w14:paraId="6469FBBE" w14:textId="1ADD81A8">
      <w:pPr>
        <w:pStyle w:val="ListParagraph"/>
        <w:numPr>
          <w:ilvl w:val="0"/>
          <w:numId w:val="62"/>
        </w:numPr>
        <w:spacing w:after="240"/>
      </w:pPr>
      <w:r w:rsidRPr="00165F18">
        <w:rPr>
          <w:sz w:val="26"/>
          <w:szCs w:val="26"/>
        </w:rPr>
        <w:t>provide a year-by-year timeline for reaching 10-year goals.</w:t>
      </w:r>
    </w:p>
    <w:p w:rsidRPr="00E0279C" w:rsidR="004A43B0" w:rsidP="00E0279C" w:rsidRDefault="004A43B0" w14:paraId="42535C89" w14:textId="77777777">
      <w:pPr>
        <w:rPr>
          <w:color w:val="000000" w:themeColor="text1"/>
          <w:sz w:val="26"/>
          <w:szCs w:val="26"/>
        </w:rPr>
      </w:pPr>
    </w:p>
    <w:p w:rsidRPr="001C697A" w:rsidR="00A731BD" w:rsidP="00053599" w:rsidRDefault="00A731BD" w14:paraId="66C2DB3B" w14:textId="3EC3DAA8">
      <w:pPr>
        <w:pStyle w:val="BodyText"/>
        <w:keepNext/>
      </w:pPr>
      <w:r w:rsidRPr="001C697A">
        <w:rPr>
          <w:i/>
        </w:rPr>
        <w:t>Deficiency (BVES-R</w:t>
      </w:r>
      <w:r w:rsidR="003F07E2">
        <w:rPr>
          <w:i/>
        </w:rPr>
        <w:t>4</w:t>
      </w:r>
      <w:r w:rsidRPr="001C697A">
        <w:rPr>
          <w:i/>
        </w:rPr>
        <w:t xml:space="preserve">, Class B): </w:t>
      </w:r>
      <w:r>
        <w:rPr>
          <w:i/>
          <w:iCs/>
        </w:rPr>
        <w:t xml:space="preserve">Pilot </w:t>
      </w:r>
      <w:r w:rsidR="00DD6CBF">
        <w:rPr>
          <w:i/>
          <w:iCs/>
        </w:rPr>
        <w:t>p</w:t>
      </w:r>
      <w:r>
        <w:rPr>
          <w:i/>
          <w:iCs/>
        </w:rPr>
        <w:t xml:space="preserve">rogram </w:t>
      </w:r>
      <w:r w:rsidR="00DD6CBF">
        <w:rPr>
          <w:i/>
          <w:iCs/>
        </w:rPr>
        <w:t>i</w:t>
      </w:r>
      <w:r>
        <w:rPr>
          <w:i/>
          <w:iCs/>
        </w:rPr>
        <w:t xml:space="preserve">mpacts on </w:t>
      </w:r>
      <w:r w:rsidR="00DD6CBF">
        <w:rPr>
          <w:i/>
          <w:iCs/>
        </w:rPr>
        <w:t>s</w:t>
      </w:r>
      <w:r>
        <w:rPr>
          <w:i/>
          <w:iCs/>
        </w:rPr>
        <w:t>trategy.</w:t>
      </w:r>
    </w:p>
    <w:p w:rsidR="00053599" w:rsidP="00AE5B93" w:rsidRDefault="00053599" w14:paraId="46BA459C" w14:textId="77777777">
      <w:pPr>
        <w:rPr>
          <w:color w:val="000000" w:themeColor="text1"/>
          <w:sz w:val="26"/>
          <w:szCs w:val="26"/>
        </w:rPr>
      </w:pPr>
    </w:p>
    <w:p w:rsidR="0076202D" w:rsidP="00AE5B93" w:rsidRDefault="00A731BD" w14:paraId="386E23F0" w14:textId="7C684209">
      <w:pPr>
        <w:rPr>
          <w:sz w:val="26"/>
          <w:szCs w:val="26"/>
        </w:rPr>
      </w:pPr>
      <w:r w:rsidRPr="001C697A">
        <w:rPr>
          <w:color w:val="000000" w:themeColor="text1"/>
          <w:sz w:val="26"/>
          <w:szCs w:val="26"/>
        </w:rPr>
        <w:t xml:space="preserve">BVES states that its grid hardening projects </w:t>
      </w:r>
      <w:r w:rsidRPr="001C697A">
        <w:rPr>
          <w:rFonts w:cs="Arial"/>
          <w:color w:val="000000" w:themeColor="text1"/>
          <w:sz w:val="26"/>
          <w:szCs w:val="26"/>
        </w:rPr>
        <w:t>are capital intensive and yield low RSE values</w:t>
      </w:r>
      <w:r w:rsidR="00C96837">
        <w:rPr>
          <w:rFonts w:cs="Arial"/>
          <w:color w:val="000000" w:themeColor="text1"/>
          <w:sz w:val="26"/>
          <w:szCs w:val="26"/>
        </w:rPr>
        <w:t>.</w:t>
      </w:r>
      <w:r w:rsidRPr="001C697A">
        <w:rPr>
          <w:rFonts w:cs="Arial"/>
          <w:color w:val="000000" w:themeColor="text1"/>
          <w:sz w:val="26"/>
          <w:szCs w:val="26"/>
        </w:rPr>
        <w:t xml:space="preserve"> </w:t>
      </w:r>
      <w:r w:rsidRPr="0011384E">
        <w:rPr>
          <w:sz w:val="26"/>
          <w:szCs w:val="26"/>
        </w:rPr>
        <w:t>BVES mentions that it is following other utilities’ pilot programs and research and development efforts but does not plan to pursue new technologies until they are ready for commercial deployment. However, BVES does not provide further detail of how new technologies and innovations will impact its strategy over the next 3 years.</w:t>
      </w:r>
    </w:p>
    <w:p w:rsidR="00AE5B93" w:rsidP="00AE5B93" w:rsidRDefault="00AE5B93" w14:paraId="56501FC5" w14:textId="77777777">
      <w:pPr>
        <w:rPr>
          <w:sz w:val="26"/>
          <w:szCs w:val="26"/>
        </w:rPr>
      </w:pPr>
    </w:p>
    <w:p w:rsidR="009210EA" w:rsidP="00AE5B93" w:rsidRDefault="009210EA" w14:paraId="733B87E7" w14:textId="7AA82396">
      <w:pPr>
        <w:keepNext/>
        <w:rPr>
          <w:sz w:val="26"/>
          <w:szCs w:val="26"/>
        </w:rPr>
      </w:pPr>
      <w:r w:rsidRPr="55777EE0">
        <w:rPr>
          <w:i/>
          <w:iCs/>
          <w:sz w:val="26"/>
          <w:szCs w:val="26"/>
        </w:rPr>
        <w:t>Condition (</w:t>
      </w:r>
      <w:r w:rsidRPr="00C0559E">
        <w:rPr>
          <w:i/>
          <w:iCs/>
          <w:sz w:val="26"/>
          <w:szCs w:val="26"/>
        </w:rPr>
        <w:t>BVES-R</w:t>
      </w:r>
      <w:r w:rsidR="003F07E2">
        <w:rPr>
          <w:i/>
          <w:iCs/>
          <w:sz w:val="26"/>
          <w:szCs w:val="26"/>
        </w:rPr>
        <w:t>4</w:t>
      </w:r>
      <w:r w:rsidRPr="00C0559E">
        <w:rPr>
          <w:i/>
          <w:iCs/>
          <w:sz w:val="26"/>
          <w:szCs w:val="26"/>
        </w:rPr>
        <w:t xml:space="preserve">, Class B): </w:t>
      </w:r>
      <w:r w:rsidRPr="00C0559E">
        <w:rPr>
          <w:sz w:val="26"/>
          <w:szCs w:val="26"/>
        </w:rPr>
        <w:t xml:space="preserve"> In its 2021 WMP Update, BVES shall:</w:t>
      </w:r>
    </w:p>
    <w:p w:rsidRPr="00C0559E" w:rsidR="00AE5B93" w:rsidP="00AE5B93" w:rsidRDefault="00AE5B93" w14:paraId="1AAF410F" w14:textId="77777777">
      <w:pPr>
        <w:rPr>
          <w:sz w:val="26"/>
          <w:szCs w:val="26"/>
        </w:rPr>
      </w:pPr>
    </w:p>
    <w:p w:rsidR="009210EA" w:rsidP="00053599" w:rsidRDefault="009210EA" w14:paraId="4DD99A0F" w14:textId="1F6A396A">
      <w:pPr>
        <w:pStyle w:val="ListParagraph"/>
        <w:numPr>
          <w:ilvl w:val="0"/>
          <w:numId w:val="54"/>
        </w:numPr>
        <w:ind w:left="720" w:right="720" w:hanging="367"/>
        <w:rPr>
          <w:sz w:val="26"/>
          <w:szCs w:val="26"/>
        </w:rPr>
      </w:pPr>
      <w:r w:rsidRPr="00C0559E">
        <w:rPr>
          <w:sz w:val="26"/>
          <w:szCs w:val="26"/>
        </w:rPr>
        <w:t xml:space="preserve">provide </w:t>
      </w:r>
      <w:r w:rsidR="00E87DE9">
        <w:rPr>
          <w:sz w:val="26"/>
          <w:szCs w:val="26"/>
        </w:rPr>
        <w:t>details</w:t>
      </w:r>
      <w:r w:rsidRPr="3CB909BD" w:rsidR="008F0624">
        <w:rPr>
          <w:sz w:val="26"/>
          <w:szCs w:val="26"/>
        </w:rPr>
        <w:t xml:space="preserve">, </w:t>
      </w:r>
      <w:r w:rsidRPr="3CB909BD" w:rsidR="00EC4CA4">
        <w:rPr>
          <w:sz w:val="26"/>
          <w:szCs w:val="26"/>
        </w:rPr>
        <w:t>timelines</w:t>
      </w:r>
      <w:r w:rsidRPr="3CB909BD" w:rsidR="00D30224">
        <w:rPr>
          <w:sz w:val="26"/>
          <w:szCs w:val="26"/>
        </w:rPr>
        <w:t>, and updates</w:t>
      </w:r>
      <w:r w:rsidR="00E87DE9">
        <w:rPr>
          <w:sz w:val="26"/>
          <w:szCs w:val="26"/>
        </w:rPr>
        <w:t xml:space="preserve"> on how it expects </w:t>
      </w:r>
      <w:r w:rsidR="007B5531">
        <w:rPr>
          <w:sz w:val="26"/>
          <w:szCs w:val="26"/>
        </w:rPr>
        <w:t>new technologies</w:t>
      </w:r>
      <w:r w:rsidRPr="3CB909BD" w:rsidR="0020634A">
        <w:rPr>
          <w:sz w:val="26"/>
          <w:szCs w:val="26"/>
        </w:rPr>
        <w:t>, innovations,</w:t>
      </w:r>
      <w:r w:rsidR="007B5531">
        <w:rPr>
          <w:sz w:val="26"/>
          <w:szCs w:val="26"/>
        </w:rPr>
        <w:t xml:space="preserve"> and pilot programs to impact its</w:t>
      </w:r>
      <w:r w:rsidR="00E87DE9">
        <w:rPr>
          <w:sz w:val="26"/>
          <w:szCs w:val="26"/>
        </w:rPr>
        <w:t xml:space="preserve"> </w:t>
      </w:r>
      <w:r w:rsidR="009132BD">
        <w:rPr>
          <w:sz w:val="26"/>
          <w:szCs w:val="26"/>
        </w:rPr>
        <w:t xml:space="preserve">wildfire mitigation strategy over </w:t>
      </w:r>
      <w:r w:rsidRPr="3CB909BD">
        <w:rPr>
          <w:sz w:val="26"/>
          <w:szCs w:val="26"/>
        </w:rPr>
        <w:t>the next 3</w:t>
      </w:r>
      <w:r w:rsidR="00AC7626">
        <w:rPr>
          <w:sz w:val="26"/>
          <w:szCs w:val="26"/>
        </w:rPr>
        <w:noBreakHyphen/>
      </w:r>
      <w:r w:rsidRPr="3CB909BD">
        <w:rPr>
          <w:sz w:val="26"/>
          <w:szCs w:val="26"/>
        </w:rPr>
        <w:t>year</w:t>
      </w:r>
      <w:r w:rsidR="00055763">
        <w:rPr>
          <w:sz w:val="26"/>
          <w:szCs w:val="26"/>
        </w:rPr>
        <w:t>s</w:t>
      </w:r>
      <w:r w:rsidR="00D55C37">
        <w:rPr>
          <w:sz w:val="26"/>
          <w:szCs w:val="26"/>
        </w:rPr>
        <w:t>.</w:t>
      </w:r>
      <w:r w:rsidRPr="00C0559E">
        <w:rPr>
          <w:sz w:val="26"/>
          <w:szCs w:val="26"/>
        </w:rPr>
        <w:t xml:space="preserve"> </w:t>
      </w:r>
    </w:p>
    <w:p w:rsidRPr="00053599" w:rsidR="00053599" w:rsidP="00053599" w:rsidRDefault="00053599" w14:paraId="4245BFA0" w14:textId="77777777">
      <w:pPr>
        <w:ind w:right="720"/>
        <w:rPr>
          <w:sz w:val="26"/>
          <w:szCs w:val="26"/>
        </w:rPr>
      </w:pPr>
    </w:p>
    <w:p w:rsidRPr="00C0559E" w:rsidR="00C154DA" w:rsidP="00B03541" w:rsidRDefault="00A16419" w14:paraId="135F8263" w14:textId="1524CC12">
      <w:pPr>
        <w:pStyle w:val="Heading2"/>
        <w:numPr>
          <w:ilvl w:val="0"/>
          <w:numId w:val="0"/>
        </w:numPr>
        <w:spacing w:before="0" w:beforeAutospacing="0" w:after="0" w:afterAutospacing="0"/>
        <w:ind w:left="1440" w:right="720" w:hanging="720"/>
      </w:pPr>
      <w:bookmarkStart w:name="_Toc57822257" w:id="31"/>
      <w:bookmarkStart w:name="_Toc57822321" w:id="32"/>
      <w:bookmarkStart w:name="_Toc57822385" w:id="33"/>
      <w:bookmarkStart w:name="_Toc57892039" w:id="34"/>
      <w:bookmarkStart w:name="_Toc57822322" w:id="35"/>
      <w:bookmarkStart w:name="_Toc58420033" w:id="36"/>
      <w:bookmarkEnd w:id="31"/>
      <w:bookmarkEnd w:id="32"/>
      <w:bookmarkEnd w:id="33"/>
      <w:bookmarkEnd w:id="34"/>
      <w:r>
        <w:t>7.5</w:t>
      </w:r>
      <w:r>
        <w:tab/>
      </w:r>
      <w:r w:rsidRPr="00C0559E" w:rsidR="00C217FC">
        <w:t>Wildfire Mitigation Activity for</w:t>
      </w:r>
      <w:r w:rsidR="00AE5B93">
        <w:t xml:space="preserve"> </w:t>
      </w:r>
      <w:r w:rsidRPr="00C0559E" w:rsidR="00C217FC">
        <w:t>Each Year of the 3-Year WMP</w:t>
      </w:r>
      <w:r w:rsidRPr="00A16419" w:rsidR="00C217FC">
        <w:t xml:space="preserve"> </w:t>
      </w:r>
      <w:r w:rsidRPr="00C0559E" w:rsidR="00C217FC">
        <w:t>Term,</w:t>
      </w:r>
      <w:r w:rsidR="00AE5B93">
        <w:t xml:space="preserve"> </w:t>
      </w:r>
      <w:r w:rsidRPr="00C0559E" w:rsidR="00C217FC">
        <w:t>Including Expected Outcomes of the 3-Year</w:t>
      </w:r>
      <w:r w:rsidRPr="00A16419" w:rsidR="00C217FC">
        <w:t xml:space="preserve"> </w:t>
      </w:r>
      <w:r w:rsidRPr="00C0559E" w:rsidR="00C217FC">
        <w:t>Plan</w:t>
      </w:r>
      <w:bookmarkEnd w:id="35"/>
      <w:bookmarkEnd w:id="36"/>
    </w:p>
    <w:p w:rsidR="00053599" w:rsidP="00AE5B93" w:rsidRDefault="00053599" w14:paraId="1792F33D" w14:textId="77777777">
      <w:pPr>
        <w:pStyle w:val="BodyText"/>
      </w:pPr>
    </w:p>
    <w:p w:rsidR="00C154DA" w:rsidP="00AE5B93" w:rsidRDefault="00C217FC" w14:paraId="0EBC8F06" w14:textId="510713E4">
      <w:pPr>
        <w:pStyle w:val="BodyText"/>
      </w:pPr>
      <w:r w:rsidRPr="00C0559E">
        <w:t>This section of the WMPs is the heart of the plans and requires the filer</w:t>
      </w:r>
      <w:r>
        <w:t xml:space="preserve"> to describe each mitigation measure it will undertake to reduce the risk of catastrophic wildfire </w:t>
      </w:r>
      <w:r w:rsidRPr="006117EC">
        <w:t xml:space="preserve">caused by the </w:t>
      </w:r>
      <w:r w:rsidRPr="006117EC" w:rsidR="004B6FA6">
        <w:t>electrical corporation</w:t>
      </w:r>
      <w:r w:rsidRPr="006117EC">
        <w:t>’s infrastructure, operations, and</w:t>
      </w:r>
      <w:r w:rsidRPr="006117EC" w:rsidR="00E73E05">
        <w:t xml:space="preserve"> e</w:t>
      </w:r>
      <w:r w:rsidRPr="006117EC">
        <w:t>quipment. A description of each type of measure appears below, with elaboration in Appendix D to this Resolution.</w:t>
      </w:r>
    </w:p>
    <w:p w:rsidRPr="006117EC" w:rsidR="00AE5B93" w:rsidP="00AE5B93" w:rsidRDefault="00AE5B93" w14:paraId="217DB800" w14:textId="77777777">
      <w:pPr>
        <w:pStyle w:val="BodyText"/>
      </w:pPr>
    </w:p>
    <w:p w:rsidR="00C154DA" w:rsidP="00AE5B93" w:rsidRDefault="00C217FC" w14:paraId="72C796EB" w14:textId="1DC692B4">
      <w:pPr>
        <w:pStyle w:val="BodyText"/>
      </w:pPr>
      <w:r w:rsidRPr="006117EC">
        <w:t>First, the WMP Guidelines require a description of the overall wildfire</w:t>
      </w:r>
      <w:r w:rsidRPr="006117EC">
        <w:rPr>
          <w:spacing w:val="-30"/>
        </w:rPr>
        <w:t xml:space="preserve"> </w:t>
      </w:r>
      <w:r w:rsidRPr="006117EC">
        <w:t>mitigation strategy over the following timeframes: before the upcoming wildfire season, before the next annual update, within the next 3 years</w:t>
      </w:r>
      <w:r>
        <w:t xml:space="preserve"> and within the next 10 years. The filer is required to describe its approach to determining how to manage wildfire risk (in terms of ignition probability and estimated wildfire consequence) as distinct from other safety risks. The filer is required to summarize its major investments over the past year, lessons learned, and changes planned for 2020-2022; describe challenges associated with limited resources; and outline how the filer expects new technologies to help achieve reduction in wildfire</w:t>
      </w:r>
      <w:r>
        <w:rPr>
          <w:spacing w:val="2"/>
        </w:rPr>
        <w:t xml:space="preserve"> </w:t>
      </w:r>
      <w:r>
        <w:t>risk.</w:t>
      </w:r>
    </w:p>
    <w:p w:rsidR="00C154DA" w:rsidP="00AE5B93" w:rsidRDefault="00C217FC" w14:paraId="6DF5A8FC" w14:textId="7B8A23BA">
      <w:pPr>
        <w:pStyle w:val="BodyText"/>
      </w:pPr>
      <w:r>
        <w:lastRenderedPageBreak/>
        <w:t xml:space="preserve">Next, Section 5 </w:t>
      </w:r>
      <w:r w:rsidR="009B4926">
        <w:t xml:space="preserve">of the WMP Guidelines </w:t>
      </w:r>
      <w:r>
        <w:t>requires the filer to explain how it will monitor and audit the implementation of the plan and lay out the data the filer relies on in operating the grid and keeping it safe. It then requires detailed descriptions of specific mitigations or programs, in the following order:</w:t>
      </w:r>
    </w:p>
    <w:p w:rsidR="00053599" w:rsidP="00AE5B93" w:rsidRDefault="00053599" w14:paraId="7D899C17" w14:textId="77777777">
      <w:pPr>
        <w:pStyle w:val="BodyText"/>
      </w:pPr>
    </w:p>
    <w:p w:rsidR="00C154DA" w:rsidP="00B34D9E" w:rsidRDefault="00C217FC" w14:paraId="0460AFE1" w14:textId="77777777">
      <w:pPr>
        <w:pStyle w:val="ListParagraph"/>
        <w:numPr>
          <w:ilvl w:val="0"/>
          <w:numId w:val="13"/>
        </w:numPr>
        <w:spacing w:after="120"/>
        <w:ind w:left="1267" w:hanging="547"/>
        <w:rPr>
          <w:sz w:val="26"/>
        </w:rPr>
      </w:pPr>
      <w:r>
        <w:rPr>
          <w:sz w:val="26"/>
        </w:rPr>
        <w:t>Risk assessment and</w:t>
      </w:r>
      <w:r>
        <w:rPr>
          <w:spacing w:val="-2"/>
          <w:sz w:val="26"/>
        </w:rPr>
        <w:t xml:space="preserve"> </w:t>
      </w:r>
      <w:r>
        <w:rPr>
          <w:sz w:val="26"/>
        </w:rPr>
        <w:t>mapping</w:t>
      </w:r>
    </w:p>
    <w:p w:rsidR="00C154DA" w:rsidP="00B34D9E" w:rsidRDefault="00C217FC" w14:paraId="0C48069C" w14:textId="77777777">
      <w:pPr>
        <w:pStyle w:val="ListParagraph"/>
        <w:numPr>
          <w:ilvl w:val="0"/>
          <w:numId w:val="13"/>
        </w:numPr>
        <w:spacing w:after="120" w:line="323" w:lineRule="exact"/>
        <w:ind w:left="1267" w:hanging="547"/>
        <w:rPr>
          <w:sz w:val="26"/>
        </w:rPr>
      </w:pPr>
      <w:r>
        <w:rPr>
          <w:sz w:val="26"/>
        </w:rPr>
        <w:t>Situational awareness and</w:t>
      </w:r>
      <w:r>
        <w:rPr>
          <w:spacing w:val="-4"/>
          <w:sz w:val="26"/>
        </w:rPr>
        <w:t xml:space="preserve"> </w:t>
      </w:r>
      <w:r>
        <w:rPr>
          <w:sz w:val="26"/>
        </w:rPr>
        <w:t>forecasting</w:t>
      </w:r>
    </w:p>
    <w:p w:rsidR="00C154DA" w:rsidP="00B34D9E" w:rsidRDefault="00C217FC" w14:paraId="4232472B" w14:textId="77777777">
      <w:pPr>
        <w:pStyle w:val="ListParagraph"/>
        <w:numPr>
          <w:ilvl w:val="0"/>
          <w:numId w:val="13"/>
        </w:numPr>
        <w:spacing w:after="120" w:line="323" w:lineRule="exact"/>
        <w:ind w:left="1267" w:hanging="547"/>
        <w:rPr>
          <w:sz w:val="26"/>
        </w:rPr>
      </w:pPr>
      <w:r>
        <w:rPr>
          <w:sz w:val="26"/>
        </w:rPr>
        <w:t>Grid design and system</w:t>
      </w:r>
      <w:r>
        <w:rPr>
          <w:spacing w:val="-5"/>
          <w:sz w:val="26"/>
        </w:rPr>
        <w:t xml:space="preserve"> </w:t>
      </w:r>
      <w:r>
        <w:rPr>
          <w:sz w:val="26"/>
        </w:rPr>
        <w:t>hardening</w:t>
      </w:r>
    </w:p>
    <w:p w:rsidR="00C154DA" w:rsidP="00B34D9E" w:rsidRDefault="00C217FC" w14:paraId="1DE114D0" w14:textId="77777777">
      <w:pPr>
        <w:pStyle w:val="ListParagraph"/>
        <w:numPr>
          <w:ilvl w:val="0"/>
          <w:numId w:val="13"/>
        </w:numPr>
        <w:spacing w:after="120"/>
        <w:ind w:left="1267" w:hanging="547"/>
        <w:rPr>
          <w:sz w:val="26"/>
        </w:rPr>
      </w:pPr>
      <w:r>
        <w:rPr>
          <w:sz w:val="26"/>
        </w:rPr>
        <w:t>Asset management and</w:t>
      </w:r>
      <w:r>
        <w:rPr>
          <w:spacing w:val="-4"/>
          <w:sz w:val="26"/>
        </w:rPr>
        <w:t xml:space="preserve"> </w:t>
      </w:r>
      <w:r>
        <w:rPr>
          <w:sz w:val="26"/>
        </w:rPr>
        <w:t>inspections</w:t>
      </w:r>
    </w:p>
    <w:p w:rsidR="00C154DA" w:rsidP="00B34D9E" w:rsidRDefault="00C217FC" w14:paraId="5EE84162" w14:textId="77777777">
      <w:pPr>
        <w:pStyle w:val="ListParagraph"/>
        <w:numPr>
          <w:ilvl w:val="0"/>
          <w:numId w:val="13"/>
        </w:numPr>
        <w:spacing w:after="120" w:line="322" w:lineRule="exact"/>
        <w:ind w:left="1267" w:hanging="547"/>
        <w:rPr>
          <w:sz w:val="26"/>
        </w:rPr>
      </w:pPr>
      <w:r>
        <w:rPr>
          <w:sz w:val="26"/>
        </w:rPr>
        <w:t>Vegetation management and</w:t>
      </w:r>
      <w:r>
        <w:rPr>
          <w:spacing w:val="-1"/>
          <w:sz w:val="26"/>
        </w:rPr>
        <w:t xml:space="preserve"> </w:t>
      </w:r>
      <w:r>
        <w:rPr>
          <w:sz w:val="26"/>
        </w:rPr>
        <w:t>inspections</w:t>
      </w:r>
    </w:p>
    <w:p w:rsidR="00C154DA" w:rsidP="00B34D9E" w:rsidRDefault="00C217FC" w14:paraId="0F2133EE" w14:textId="77777777">
      <w:pPr>
        <w:pStyle w:val="ListParagraph"/>
        <w:numPr>
          <w:ilvl w:val="0"/>
          <w:numId w:val="13"/>
        </w:numPr>
        <w:spacing w:after="120" w:line="322" w:lineRule="exact"/>
        <w:ind w:left="1267" w:hanging="547"/>
        <w:rPr>
          <w:sz w:val="26"/>
        </w:rPr>
      </w:pPr>
      <w:r>
        <w:rPr>
          <w:sz w:val="26"/>
        </w:rPr>
        <w:t>Grid operations and operating</w:t>
      </w:r>
      <w:r>
        <w:rPr>
          <w:spacing w:val="3"/>
          <w:sz w:val="26"/>
        </w:rPr>
        <w:t xml:space="preserve"> </w:t>
      </w:r>
      <w:r>
        <w:rPr>
          <w:sz w:val="26"/>
        </w:rPr>
        <w:t>protocols</w:t>
      </w:r>
    </w:p>
    <w:p w:rsidR="00C154DA" w:rsidP="00B34D9E" w:rsidRDefault="00C217FC" w14:paraId="07D1F773" w14:textId="77777777">
      <w:pPr>
        <w:pStyle w:val="ListParagraph"/>
        <w:numPr>
          <w:ilvl w:val="0"/>
          <w:numId w:val="13"/>
        </w:numPr>
        <w:spacing w:after="120"/>
        <w:ind w:left="1267" w:hanging="547"/>
        <w:rPr>
          <w:sz w:val="26"/>
        </w:rPr>
      </w:pPr>
      <w:r>
        <w:rPr>
          <w:sz w:val="26"/>
        </w:rPr>
        <w:t>Data</w:t>
      </w:r>
      <w:r>
        <w:rPr>
          <w:spacing w:val="-2"/>
          <w:sz w:val="26"/>
        </w:rPr>
        <w:t xml:space="preserve"> </w:t>
      </w:r>
      <w:r>
        <w:rPr>
          <w:sz w:val="26"/>
        </w:rPr>
        <w:t>governance</w:t>
      </w:r>
    </w:p>
    <w:p w:rsidR="00C154DA" w:rsidP="00B34D9E" w:rsidRDefault="00C217FC" w14:paraId="1D0E9CEB" w14:textId="77777777">
      <w:pPr>
        <w:pStyle w:val="ListParagraph"/>
        <w:numPr>
          <w:ilvl w:val="0"/>
          <w:numId w:val="13"/>
        </w:numPr>
        <w:spacing w:after="120" w:line="322" w:lineRule="exact"/>
        <w:ind w:left="1267" w:hanging="547"/>
        <w:rPr>
          <w:sz w:val="26"/>
        </w:rPr>
      </w:pPr>
      <w:r>
        <w:rPr>
          <w:sz w:val="26"/>
        </w:rPr>
        <w:t>Resource allocation</w:t>
      </w:r>
      <w:r>
        <w:rPr>
          <w:spacing w:val="1"/>
          <w:sz w:val="26"/>
        </w:rPr>
        <w:t xml:space="preserve"> </w:t>
      </w:r>
      <w:r>
        <w:rPr>
          <w:sz w:val="26"/>
        </w:rPr>
        <w:t>methodology</w:t>
      </w:r>
    </w:p>
    <w:p w:rsidR="00CB4222" w:rsidP="00B34D9E" w:rsidRDefault="00C217FC" w14:paraId="267E8BEB" w14:textId="77777777">
      <w:pPr>
        <w:pStyle w:val="ListParagraph"/>
        <w:numPr>
          <w:ilvl w:val="0"/>
          <w:numId w:val="13"/>
        </w:numPr>
        <w:spacing w:after="120"/>
        <w:ind w:left="1267" w:hanging="547"/>
        <w:rPr>
          <w:sz w:val="26"/>
        </w:rPr>
      </w:pPr>
      <w:r>
        <w:rPr>
          <w:sz w:val="26"/>
        </w:rPr>
        <w:t xml:space="preserve">Emergency planning and preparedness </w:t>
      </w:r>
    </w:p>
    <w:p w:rsidR="00C154DA" w:rsidP="0043487E" w:rsidRDefault="00CB4222" w14:paraId="54A6A84E" w14:textId="4358C7C6">
      <w:pPr>
        <w:pStyle w:val="ListParagraph"/>
        <w:numPr>
          <w:ilvl w:val="0"/>
          <w:numId w:val="13"/>
        </w:numPr>
        <w:ind w:left="1267" w:hanging="547"/>
        <w:rPr>
          <w:sz w:val="26"/>
        </w:rPr>
      </w:pPr>
      <w:r>
        <w:rPr>
          <w:sz w:val="26"/>
        </w:rPr>
        <w:t xml:space="preserve"> </w:t>
      </w:r>
      <w:r w:rsidR="00C217FC">
        <w:rPr>
          <w:sz w:val="26"/>
        </w:rPr>
        <w:t>Stakeholder cooperation and community</w:t>
      </w:r>
      <w:r>
        <w:rPr>
          <w:sz w:val="26"/>
        </w:rPr>
        <w:t xml:space="preserve"> </w:t>
      </w:r>
      <w:r w:rsidR="00C217FC">
        <w:rPr>
          <w:sz w:val="26"/>
        </w:rPr>
        <w:t>engagement.</w:t>
      </w:r>
    </w:p>
    <w:p w:rsidRPr="0043487E" w:rsidR="0043487E" w:rsidP="0043487E" w:rsidRDefault="0043487E" w14:paraId="3FF4D08B" w14:textId="77777777">
      <w:pPr>
        <w:rPr>
          <w:sz w:val="26"/>
        </w:rPr>
      </w:pPr>
    </w:p>
    <w:p w:rsidR="003522E3" w:rsidP="00053599" w:rsidRDefault="00C217FC" w14:paraId="36D30F26" w14:textId="0C94587D">
      <w:pPr>
        <w:pStyle w:val="BodyText"/>
      </w:pPr>
      <w:r>
        <w:t xml:space="preserve">Below, this Resolution evaluates the mitigations (or initiatives) BVES proposed for each of the 10 foregoing categories. After identifying each proposed mitigation or group of mitigations, the Resolution discusses concerns with the proposal and identifies any conditions imposed. Provided in Appendix B, for illustrative purposes, are summaries of the </w:t>
      </w:r>
      <w:r w:rsidR="005C25C7">
        <w:t>BVES’</w:t>
      </w:r>
      <w:r>
        <w:t xml:space="preserve">s projected costs across </w:t>
      </w:r>
      <w:r w:rsidR="00C00337">
        <w:t xml:space="preserve">its </w:t>
      </w:r>
      <w:r>
        <w:t>highest cost initiatives</w:t>
      </w:r>
      <w:r w:rsidR="00662836">
        <w:t xml:space="preserve"> (Figure </w:t>
      </w:r>
      <w:r w:rsidR="00103A0B">
        <w:t>3.9A)</w:t>
      </w:r>
      <w:r>
        <w:t xml:space="preserve"> as well as projected costs across the </w:t>
      </w:r>
      <w:r w:rsidR="00593059">
        <w:t xml:space="preserve">highest </w:t>
      </w:r>
      <w:r w:rsidR="007969BB">
        <w:t>planned spend by</w:t>
      </w:r>
      <w:r w:rsidR="00405B91">
        <w:t xml:space="preserve"> </w:t>
      </w:r>
      <w:r w:rsidR="00027BE0">
        <w:t>cate</w:t>
      </w:r>
      <w:r w:rsidR="00645B9E">
        <w:t xml:space="preserve">gory </w:t>
      </w:r>
      <w:r w:rsidR="00405B91">
        <w:t>(Figure 3.3B)</w:t>
      </w:r>
      <w:r>
        <w:t>.</w:t>
      </w:r>
      <w:r w:rsidR="00205A06">
        <w:t xml:space="preserve"> </w:t>
      </w:r>
    </w:p>
    <w:p w:rsidR="00B34D9E" w:rsidP="00B34D9E" w:rsidRDefault="00B34D9E" w14:paraId="32136D68" w14:textId="77777777">
      <w:pPr>
        <w:pStyle w:val="BodyText"/>
      </w:pPr>
    </w:p>
    <w:p w:rsidR="00C154DA" w:rsidP="00B34D9E" w:rsidRDefault="00470501" w14:paraId="18939660" w14:textId="2E58F8E3">
      <w:pPr>
        <w:pStyle w:val="BodyText"/>
      </w:pPr>
      <w:r w:rsidRPr="007A2DED">
        <w:t xml:space="preserve">The WSD previously identified </w:t>
      </w:r>
      <w:r>
        <w:t xml:space="preserve">Deficiency </w:t>
      </w:r>
      <w:r w:rsidRPr="007A2DED">
        <w:t>Guidance-</w:t>
      </w:r>
      <w:r w:rsidR="002E68AA">
        <w:t>5</w:t>
      </w:r>
      <w:r w:rsidRPr="007A2DED">
        <w:t>, Class B,</w:t>
      </w:r>
      <w:r>
        <w:t xml:space="preserve"> requiring all electrical corporations</w:t>
      </w:r>
      <w:r w:rsidR="000F5F06">
        <w:t xml:space="preserve"> to</w:t>
      </w:r>
      <w:r>
        <w:t xml:space="preserve"> </w:t>
      </w:r>
      <w:r w:rsidR="00883A88">
        <w:t xml:space="preserve">disaggregate </w:t>
      </w:r>
      <w:r w:rsidR="00525906">
        <w:t>individual initiatives from larger programs</w:t>
      </w:r>
      <w:r w:rsidR="00A61F1B">
        <w:t xml:space="preserve">, describe the effectiveness of each initiative at reducing </w:t>
      </w:r>
      <w:r w:rsidR="00463896">
        <w:t>ignition probability and wildfire consequence</w:t>
      </w:r>
      <w:r w:rsidR="00CA10B8">
        <w:t xml:space="preserve">, list all </w:t>
      </w:r>
      <w:r w:rsidR="00FB1967">
        <w:t xml:space="preserve">data and metrics used to evaluate initiative effectiveness, and </w:t>
      </w:r>
      <w:r w:rsidR="00AD69EF">
        <w:t xml:space="preserve">include threshold values </w:t>
      </w:r>
      <w:r w:rsidR="009A7B0F">
        <w:t xml:space="preserve">used to differentiate between effective and ineffective </w:t>
      </w:r>
      <w:r w:rsidR="008B795E">
        <w:t xml:space="preserve">initiatives. </w:t>
      </w:r>
      <w:r w:rsidR="003E43AC">
        <w:t>In response to Guidance-5</w:t>
      </w:r>
      <w:r w:rsidR="007F273C">
        <w:t xml:space="preserve">, </w:t>
      </w:r>
      <w:r w:rsidR="0065676B">
        <w:t xml:space="preserve">in Sections 5.3 and 5.4 of its WMP Refile BVES </w:t>
      </w:r>
      <w:r w:rsidR="00BE612D">
        <w:t xml:space="preserve">sufficiently </w:t>
      </w:r>
      <w:r w:rsidR="005E2135">
        <w:t xml:space="preserve">breaks out its various initiatives and does not lump </w:t>
      </w:r>
      <w:r w:rsidR="005848A2">
        <w:t>multiple initiatives</w:t>
      </w:r>
      <w:r w:rsidR="005E2135">
        <w:t xml:space="preserve"> into larger </w:t>
      </w:r>
      <w:r w:rsidR="00A32166">
        <w:t xml:space="preserve">programs. </w:t>
      </w:r>
      <w:r w:rsidR="005952FF">
        <w:t xml:space="preserve">Additionally, </w:t>
      </w:r>
      <w:r w:rsidR="00B86889">
        <w:t xml:space="preserve">BVES explains its intent to leverage the Fire Safety Circuit Matrix </w:t>
      </w:r>
      <w:r w:rsidR="00D743BF">
        <w:t xml:space="preserve">as a tool </w:t>
      </w:r>
      <w:r w:rsidR="00485150">
        <w:t>to track</w:t>
      </w:r>
      <w:r w:rsidR="009B1CC5">
        <w:t xml:space="preserve"> and update the effective</w:t>
      </w:r>
      <w:r w:rsidR="00515BFB">
        <w:t xml:space="preserve">ness of its </w:t>
      </w:r>
      <w:r w:rsidR="00D36FF9">
        <w:t>initiatives</w:t>
      </w:r>
      <w:r w:rsidR="00FA7F7F">
        <w:t xml:space="preserve"> through </w:t>
      </w:r>
      <w:r w:rsidR="00546A2E">
        <w:t xml:space="preserve">the </w:t>
      </w:r>
      <w:r w:rsidR="00F716E9">
        <w:t>determination of wildfire risk mitigation scores</w:t>
      </w:r>
      <w:r w:rsidR="00D36FF9">
        <w:t xml:space="preserve">. </w:t>
      </w:r>
      <w:r w:rsidR="00903572">
        <w:t>However</w:t>
      </w:r>
      <w:r w:rsidR="00685711">
        <w:t xml:space="preserve">, </w:t>
      </w:r>
      <w:r w:rsidR="009A52F7">
        <w:t>BVES</w:t>
      </w:r>
      <w:r w:rsidR="00986353">
        <w:t xml:space="preserve"> concede</w:t>
      </w:r>
      <w:r w:rsidR="72A50FA3">
        <w:t>s</w:t>
      </w:r>
      <w:r w:rsidR="00986353">
        <w:t xml:space="preserve"> that </w:t>
      </w:r>
      <w:r w:rsidR="000D3F45">
        <w:t xml:space="preserve">its wildfire </w:t>
      </w:r>
      <w:r w:rsidR="009A6B28">
        <w:t xml:space="preserve">risk mitigation scores currently rely </w:t>
      </w:r>
      <w:r w:rsidR="002902CB">
        <w:t xml:space="preserve">heavily on </w:t>
      </w:r>
      <w:r w:rsidR="005F1992">
        <w:t>what i</w:t>
      </w:r>
      <w:r w:rsidR="0089153C">
        <w:t>t</w:t>
      </w:r>
      <w:r w:rsidR="005F1992">
        <w:t xml:space="preserve"> considers </w:t>
      </w:r>
      <w:r w:rsidR="006F2D82">
        <w:lastRenderedPageBreak/>
        <w:t xml:space="preserve">industry recognized </w:t>
      </w:r>
      <w:r w:rsidR="00D34F58">
        <w:t xml:space="preserve">system hardening </w:t>
      </w:r>
      <w:r w:rsidR="00B015B0">
        <w:t>best practices</w:t>
      </w:r>
      <w:r w:rsidR="00C612B4">
        <w:t xml:space="preserve">. </w:t>
      </w:r>
      <w:r w:rsidR="001D4033">
        <w:t xml:space="preserve">BVES plans to </w:t>
      </w:r>
      <w:r w:rsidR="00990625">
        <w:t xml:space="preserve">develop a model to quantify </w:t>
      </w:r>
      <w:r w:rsidR="00D009E7">
        <w:t xml:space="preserve">ignition </w:t>
      </w:r>
      <w:r w:rsidR="00BA5328">
        <w:t xml:space="preserve">probabilities </w:t>
      </w:r>
      <w:r w:rsidR="00B634AF">
        <w:t xml:space="preserve">over the next </w:t>
      </w:r>
      <w:r w:rsidR="00601097">
        <w:t>3 years</w:t>
      </w:r>
      <w:r w:rsidR="00B634AF">
        <w:t>. Considering its</w:t>
      </w:r>
      <w:r w:rsidR="0021594B">
        <w:t xml:space="preserve"> small size and limited resources, </w:t>
      </w:r>
      <w:r w:rsidR="00715FCA">
        <w:t xml:space="preserve">it seems </w:t>
      </w:r>
      <w:r w:rsidR="00824BE2">
        <w:t xml:space="preserve">prudent for BVES to leverage </w:t>
      </w:r>
      <w:r w:rsidR="009A72B1">
        <w:t xml:space="preserve">system hardening </w:t>
      </w:r>
      <w:r w:rsidR="00F214D9">
        <w:t xml:space="preserve">practices of other utilities, but the WSD strongly encourages and supports BVES developing </w:t>
      </w:r>
      <w:r w:rsidR="00642882">
        <w:t>its own risk model to quantify and support</w:t>
      </w:r>
      <w:r w:rsidR="005E09DA">
        <w:t xml:space="preserve"> its </w:t>
      </w:r>
      <w:r w:rsidR="00713120">
        <w:t xml:space="preserve">wildfire </w:t>
      </w:r>
      <w:r w:rsidR="005E09DA">
        <w:t xml:space="preserve">risk mitigation </w:t>
      </w:r>
      <w:r w:rsidR="00B72124">
        <w:t>decision</w:t>
      </w:r>
      <w:r w:rsidR="00550017">
        <w:t>-making. Accordingly</w:t>
      </w:r>
      <w:r w:rsidRPr="007A2DED" w:rsidR="00550017">
        <w:t xml:space="preserve">, the WSD has determined that BVES’s response to </w:t>
      </w:r>
      <w:r w:rsidR="00550017">
        <w:t>Guidance-5</w:t>
      </w:r>
      <w:r w:rsidRPr="007A2DED" w:rsidR="00550017">
        <w:t>, in its 2020 WMP Refile is sufficient</w:t>
      </w:r>
      <w:r w:rsidR="00047B52">
        <w:t xml:space="preserve"> and the WSD imposes no additional conditions related to this previously identified </w:t>
      </w:r>
      <w:r w:rsidR="00FE2CDC">
        <w:t>D</w:t>
      </w:r>
      <w:r w:rsidR="00047B52">
        <w:t>eficiency</w:t>
      </w:r>
      <w:r w:rsidR="00550017">
        <w:t>.</w:t>
      </w:r>
    </w:p>
    <w:p w:rsidR="00B34D9E" w:rsidP="00B34D9E" w:rsidRDefault="00B34D9E" w14:paraId="2650E898" w14:textId="77777777">
      <w:pPr>
        <w:pStyle w:val="BodyText"/>
      </w:pPr>
    </w:p>
    <w:p w:rsidR="00DE6E86" w:rsidP="00B34D9E" w:rsidRDefault="000F5F06" w14:paraId="47FB32FF" w14:textId="08F7D7AE">
      <w:pPr>
        <w:pStyle w:val="BodyText"/>
      </w:pPr>
      <w:r w:rsidRPr="007A2DED">
        <w:t xml:space="preserve">The WSD previously identified </w:t>
      </w:r>
      <w:r>
        <w:t xml:space="preserve">Deficiency </w:t>
      </w:r>
      <w:r w:rsidRPr="007A2DED">
        <w:t>Guidance-</w:t>
      </w:r>
      <w:r>
        <w:t>6</w:t>
      </w:r>
      <w:r w:rsidRPr="007A2DED">
        <w:t>, Class B,</w:t>
      </w:r>
      <w:r>
        <w:t xml:space="preserve"> requiring all electrical corporations</w:t>
      </w:r>
      <w:r w:rsidR="001C3234">
        <w:t xml:space="preserve"> </w:t>
      </w:r>
      <w:r w:rsidR="00E15673">
        <w:t xml:space="preserve">to differentiate WMP initiatives from </w:t>
      </w:r>
      <w:r w:rsidR="003D576F">
        <w:t xml:space="preserve">standard operations. </w:t>
      </w:r>
      <w:r w:rsidR="00CA3A70">
        <w:t>In it</w:t>
      </w:r>
      <w:r w:rsidR="00F90FA6">
        <w:t xml:space="preserve">s response to Guidance-6, BVES sufficiently </w:t>
      </w:r>
      <w:r w:rsidR="00AF7132">
        <w:t xml:space="preserve">lists and classifies its initiatives between </w:t>
      </w:r>
      <w:r w:rsidR="003A0199">
        <w:t xml:space="preserve">“Standard Operations” and “Augmented Wildfire Operations,” as required. </w:t>
      </w:r>
      <w:r w:rsidR="002239D0">
        <w:t xml:space="preserve">BVES </w:t>
      </w:r>
      <w:r w:rsidR="0093620A">
        <w:t xml:space="preserve">states that its approach to </w:t>
      </w:r>
      <w:r w:rsidR="002D056D">
        <w:t xml:space="preserve">resolving this deficiency </w:t>
      </w:r>
      <w:r w:rsidR="00845AFB">
        <w:t xml:space="preserve">was to align </w:t>
      </w:r>
      <w:r w:rsidR="00354150">
        <w:t>with its recent GRC</w:t>
      </w:r>
      <w:r w:rsidR="005F09B4">
        <w:t xml:space="preserve"> and </w:t>
      </w:r>
      <w:r w:rsidR="00DA3AAB">
        <w:t>a</w:t>
      </w:r>
      <w:r w:rsidR="00C70524">
        <w:t xml:space="preserve">ssign </w:t>
      </w:r>
      <w:r w:rsidR="000F7430">
        <w:t xml:space="preserve">all </w:t>
      </w:r>
      <w:r w:rsidR="001471E4">
        <w:t>GRC-approved mitigations as standard operations</w:t>
      </w:r>
      <w:r w:rsidR="00226BD2">
        <w:t xml:space="preserve">. </w:t>
      </w:r>
      <w:r w:rsidR="00A4777B">
        <w:t xml:space="preserve">BVES also includes a detailed accounting of costs associated with each initiative from </w:t>
      </w:r>
      <w:r w:rsidR="00631B2B">
        <w:t xml:space="preserve">2018 through 2022, including </w:t>
      </w:r>
      <w:r w:rsidR="003F0DC9">
        <w:t xml:space="preserve">whether </w:t>
      </w:r>
      <w:r w:rsidR="00802E6F">
        <w:t>initiatives</w:t>
      </w:r>
      <w:r w:rsidR="003F0DC9">
        <w:t xml:space="preserve"> are new or existing</w:t>
      </w:r>
      <w:r w:rsidR="00FD0985">
        <w:t>,</w:t>
      </w:r>
      <w:r w:rsidR="00B5033A">
        <w:t xml:space="preserve"> and the cost recovery mechanism for the </w:t>
      </w:r>
      <w:r w:rsidR="00DE6E86">
        <w:t>initiative. Accordingly</w:t>
      </w:r>
      <w:r w:rsidRPr="007A2DED" w:rsidR="00DE6E86">
        <w:t xml:space="preserve">, the WSD has determined that BVES’s response to </w:t>
      </w:r>
      <w:r w:rsidR="00DE6E86">
        <w:t>Guidance-</w:t>
      </w:r>
      <w:r w:rsidR="00B014AA">
        <w:t>6</w:t>
      </w:r>
      <w:r w:rsidRPr="007A2DED" w:rsidR="00DE6E86">
        <w:t>, in its 2020 WMP Refile is sufficient</w:t>
      </w:r>
      <w:r w:rsidR="000632FC">
        <w:t>,</w:t>
      </w:r>
      <w:r w:rsidR="0006055D">
        <w:t xml:space="preserve"> and the WSD imposes no additional conditions related to this previously identified </w:t>
      </w:r>
      <w:r w:rsidR="00FE2CDC">
        <w:t>D</w:t>
      </w:r>
      <w:r w:rsidR="0006055D">
        <w:t>eficiency</w:t>
      </w:r>
      <w:r w:rsidR="00DE6E86">
        <w:t>.</w:t>
      </w:r>
    </w:p>
    <w:p w:rsidR="00B34D9E" w:rsidP="00B34D9E" w:rsidRDefault="00B34D9E" w14:paraId="2719D420" w14:textId="77777777">
      <w:pPr>
        <w:pStyle w:val="BodyText"/>
      </w:pPr>
    </w:p>
    <w:p w:rsidR="0080314F" w:rsidP="00B34D9E" w:rsidRDefault="00E629B3" w14:paraId="2F642D79" w14:textId="60337DA6">
      <w:pPr>
        <w:pStyle w:val="BodyText"/>
      </w:pPr>
      <w:r w:rsidRPr="007A2DED">
        <w:t xml:space="preserve">The WSD previously identified </w:t>
      </w:r>
      <w:r>
        <w:t xml:space="preserve">Deficiency </w:t>
      </w:r>
      <w:r w:rsidRPr="007A2DED">
        <w:t>Guidance-</w:t>
      </w:r>
      <w:r>
        <w:t>11</w:t>
      </w:r>
      <w:r w:rsidRPr="007A2DED">
        <w:t>, Class B,</w:t>
      </w:r>
      <w:r>
        <w:t xml:space="preserve"> requiring all electrical corporations to</w:t>
      </w:r>
      <w:r w:rsidR="00EC3A55">
        <w:t xml:space="preserve"> provide detailed </w:t>
      </w:r>
      <w:r w:rsidR="0034579E">
        <w:t xml:space="preserve">plans to address </w:t>
      </w:r>
      <w:r w:rsidR="00834CCD">
        <w:t xml:space="preserve">possible personnel shortages. </w:t>
      </w:r>
      <w:r w:rsidR="001E2715">
        <w:t xml:space="preserve">Specifically, all electrical corporations were required to </w:t>
      </w:r>
      <w:r w:rsidR="00D039C9">
        <w:t xml:space="preserve">list and describe their programs for recruitment and training of personnel, </w:t>
      </w:r>
      <w:r w:rsidR="00E62666">
        <w:t xml:space="preserve">including vegetation management, </w:t>
      </w:r>
      <w:r w:rsidR="00866390">
        <w:t xml:space="preserve">describe their </w:t>
      </w:r>
      <w:r w:rsidR="00832DAA">
        <w:t xml:space="preserve">strategy for direct and indirect recruiting, </w:t>
      </w:r>
      <w:r w:rsidR="009C535F">
        <w:t xml:space="preserve">and describe metrics used to track effectiveness of recruiting programs. </w:t>
      </w:r>
      <w:r w:rsidR="00A761F8">
        <w:t xml:space="preserve">In response to Guidance-11, </w:t>
      </w:r>
      <w:r w:rsidR="0083667E">
        <w:t xml:space="preserve">BVES sufficiently describes efforts it has made to </w:t>
      </w:r>
      <w:r w:rsidR="00454529">
        <w:t xml:space="preserve">update the </w:t>
      </w:r>
      <w:r w:rsidR="00036F0B">
        <w:t>duties and responsibilities for existing positions</w:t>
      </w:r>
      <w:r w:rsidR="001756BB">
        <w:t xml:space="preserve">, </w:t>
      </w:r>
      <w:r w:rsidR="0050560A">
        <w:t xml:space="preserve">identify </w:t>
      </w:r>
      <w:r w:rsidR="00A54B99">
        <w:t>additional positions needed</w:t>
      </w:r>
      <w:r w:rsidR="001756BB">
        <w:t xml:space="preserve">, and institute </w:t>
      </w:r>
      <w:r w:rsidR="00DC763D">
        <w:t>sta</w:t>
      </w:r>
      <w:r w:rsidR="000762E4">
        <w:t xml:space="preserve">ff programs such as </w:t>
      </w:r>
      <w:r w:rsidR="0001350D">
        <w:t>its lineman apprenticeship program and relocation assistance for new hires</w:t>
      </w:r>
      <w:r w:rsidR="00243E76">
        <w:t>. Regarding vegetation mana</w:t>
      </w:r>
      <w:r w:rsidR="00650AD1">
        <w:t xml:space="preserve">gement personnel, BVES states that </w:t>
      </w:r>
      <w:r w:rsidR="002D2010">
        <w:t xml:space="preserve">it exclusively uses contractor resources to accomplish </w:t>
      </w:r>
      <w:r w:rsidR="000D70FF">
        <w:t xml:space="preserve">this work and has </w:t>
      </w:r>
      <w:r w:rsidR="00E64360">
        <w:t xml:space="preserve">assurances from its contractor that </w:t>
      </w:r>
      <w:r w:rsidR="003F26F9">
        <w:t xml:space="preserve">it has no projected shortfalls in staffing. </w:t>
      </w:r>
      <w:r w:rsidR="005B1010">
        <w:t xml:space="preserve">BVES also describes its </w:t>
      </w:r>
      <w:r w:rsidR="00FD5ADB">
        <w:t xml:space="preserve">efforts and practices for </w:t>
      </w:r>
      <w:r w:rsidR="00F841E5">
        <w:t>tracking personnel and</w:t>
      </w:r>
      <w:r w:rsidR="009E39EE">
        <w:t xml:space="preserve"> indicates plans to </w:t>
      </w:r>
      <w:r w:rsidR="00242618">
        <w:t xml:space="preserve">develop metrics to track the progress of its </w:t>
      </w:r>
      <w:r w:rsidR="00E020D3">
        <w:t xml:space="preserve">apprenticeship </w:t>
      </w:r>
      <w:r w:rsidR="00DF7240">
        <w:t xml:space="preserve">and recruiting programs mature. </w:t>
      </w:r>
      <w:r w:rsidR="007F52E6">
        <w:t>Accordingly</w:t>
      </w:r>
      <w:r w:rsidRPr="007A2DED" w:rsidR="007F52E6">
        <w:t xml:space="preserve">, the WSD has determined that BVES’s response to </w:t>
      </w:r>
      <w:r w:rsidR="007F52E6">
        <w:t>Guidance-11</w:t>
      </w:r>
      <w:r w:rsidRPr="007A2DED" w:rsidR="007F52E6">
        <w:t xml:space="preserve"> in its 2020 WMP Refile is </w:t>
      </w:r>
      <w:r w:rsidRPr="007A2DED" w:rsidR="007F52E6">
        <w:lastRenderedPageBreak/>
        <w:t>sufficient</w:t>
      </w:r>
      <w:r w:rsidR="009D2485">
        <w:t>,</w:t>
      </w:r>
      <w:r w:rsidR="0006055D">
        <w:t xml:space="preserve"> and the WSD imposes no additional conditions related to this previously identified </w:t>
      </w:r>
      <w:r w:rsidR="00FE2CDC">
        <w:t>D</w:t>
      </w:r>
      <w:r w:rsidR="0006055D">
        <w:t>eficiency</w:t>
      </w:r>
      <w:r w:rsidR="007F52E6">
        <w:t>.</w:t>
      </w:r>
    </w:p>
    <w:p w:rsidR="0043487E" w:rsidP="00B34D9E" w:rsidRDefault="0043487E" w14:paraId="32684503" w14:textId="77777777">
      <w:pPr>
        <w:pStyle w:val="BodyText"/>
      </w:pPr>
    </w:p>
    <w:p w:rsidR="00C154DA" w:rsidP="005E7F34" w:rsidRDefault="005E7F34" w14:paraId="17F0BCF9" w14:textId="2E5591D4">
      <w:pPr>
        <w:pStyle w:val="Heading3"/>
        <w:numPr>
          <w:ilvl w:val="0"/>
          <w:numId w:val="0"/>
        </w:numPr>
        <w:spacing w:before="0"/>
        <w:ind w:left="2160" w:hanging="720"/>
      </w:pPr>
      <w:bookmarkStart w:name="_Toc57822323" w:id="37"/>
      <w:bookmarkStart w:name="_Toc58420034" w:id="38"/>
      <w:r>
        <w:t>7.5.1</w:t>
      </w:r>
      <w:r>
        <w:tab/>
      </w:r>
      <w:r w:rsidR="00C217FC">
        <w:t>Risk Assessment and</w:t>
      </w:r>
      <w:r w:rsidR="00C217FC">
        <w:rPr>
          <w:spacing w:val="4"/>
        </w:rPr>
        <w:t xml:space="preserve"> </w:t>
      </w:r>
      <w:r w:rsidR="00C217FC">
        <w:t>Mapping</w:t>
      </w:r>
      <w:bookmarkEnd w:id="37"/>
      <w:bookmarkEnd w:id="38"/>
    </w:p>
    <w:p w:rsidR="00053599" w:rsidP="00B34D9E" w:rsidRDefault="00053599" w14:paraId="6C5D1D82" w14:textId="77777777">
      <w:pPr>
        <w:pStyle w:val="BodyText"/>
      </w:pPr>
    </w:p>
    <w:p w:rsidR="00C154DA" w:rsidP="00B34D9E" w:rsidRDefault="00C217FC" w14:paraId="098E6152" w14:textId="05FA3F5A">
      <w:pPr>
        <w:pStyle w:val="BodyText"/>
      </w:pPr>
      <w:r>
        <w:t xml:space="preserve">This section of the WMP requires the filer to discuss the risk assessment and mapping initiatives implemented to minimize the risk of its equipment causing wildfires. Filers must describe initiatives related to maps and modelling of overall wildfire risk, ignition probability, wildfire consequence, risk-reduction impact, match-drop simulations, and climate/weather driven risks. This section also </w:t>
      </w:r>
      <w:r w:rsidRPr="00C0559E">
        <w:t>requires the electrical corporation to provide data on spending, miles of infrastructure treated, spend per treated line mile, ignition probability drivers targeted, projected risk reduction achieved from implementing the initiative, risk spend efficiency, and other (i.e., non-ignition) risk drivers addressed by the initiative.</w:t>
      </w:r>
    </w:p>
    <w:p w:rsidRPr="00C0559E" w:rsidR="00B34D9E" w:rsidP="00B34D9E" w:rsidRDefault="00B34D9E" w14:paraId="6DC3A05D" w14:textId="77777777">
      <w:pPr>
        <w:pStyle w:val="BodyText"/>
      </w:pPr>
    </w:p>
    <w:p w:rsidR="00C86B59" w:rsidP="00B34D9E" w:rsidRDefault="002D5ADB" w14:paraId="3D0D15E1" w14:textId="4004995D">
      <w:pPr>
        <w:pStyle w:val="BodyText"/>
      </w:pPr>
      <w:r w:rsidRPr="00C0559E">
        <w:t>BVES</w:t>
      </w:r>
      <w:r w:rsidRPr="00C0559E" w:rsidR="00C217FC">
        <w:t xml:space="preserve"> uses a risk-based decision-making framework that includes six steps (risk identification, risk analysis, risk evaluation and scoring, risk mitigation, investment decisions and risk monitoring)</w:t>
      </w:r>
      <w:r w:rsidRPr="00C0559E">
        <w:t xml:space="preserve"> </w:t>
      </w:r>
      <w:r w:rsidRPr="00C0559E" w:rsidR="00A359DE">
        <w:t>which</w:t>
      </w:r>
      <w:r w:rsidRPr="00C0559E">
        <w:t xml:space="preserve"> closely mirror</w:t>
      </w:r>
      <w:r w:rsidRPr="00C0559E" w:rsidR="007579A7">
        <w:t>s</w:t>
      </w:r>
      <w:r w:rsidRPr="00C0559E">
        <w:t xml:space="preserve"> the </w:t>
      </w:r>
      <w:r w:rsidRPr="00C0559E" w:rsidR="00EF6465">
        <w:t xml:space="preserve">framework </w:t>
      </w:r>
      <w:r w:rsidRPr="00C0559E" w:rsidR="007579A7">
        <w:t>used by other electrical corporations</w:t>
      </w:r>
      <w:r w:rsidRPr="00C0559E" w:rsidR="00C217FC">
        <w:t xml:space="preserve">. </w:t>
      </w:r>
      <w:bookmarkStart w:name="_Hlk55911059" w:id="39"/>
      <w:r w:rsidRPr="00C0559E" w:rsidR="00A345C8">
        <w:t xml:space="preserve">As part of this framework, </w:t>
      </w:r>
      <w:r w:rsidRPr="00C0559E" w:rsidR="00A13958">
        <w:t xml:space="preserve">BVES </w:t>
      </w:r>
      <w:r w:rsidRPr="00C0559E" w:rsidR="00D507BF">
        <w:t>employs</w:t>
      </w:r>
      <w:r w:rsidRPr="00C0559E" w:rsidR="00A13958">
        <w:t xml:space="preserve"> </w:t>
      </w:r>
      <w:r w:rsidRPr="00C0559E" w:rsidR="00A345C8">
        <w:t>its</w:t>
      </w:r>
      <w:r w:rsidRPr="00C0559E" w:rsidR="00A13958">
        <w:t xml:space="preserve"> “Risk Register Model</w:t>
      </w:r>
      <w:r w:rsidRPr="00C0559E" w:rsidR="007579A7">
        <w:t>,</w:t>
      </w:r>
      <w:r w:rsidRPr="00C0559E" w:rsidR="00A345C8">
        <w:t xml:space="preserve">” which </w:t>
      </w:r>
      <w:r w:rsidRPr="00C0559E" w:rsidR="00A13958">
        <w:t>evaluates the risk reduction relative to the cost of the mitigation using a Risk Spend Efficiency (RSE) analysis</w:t>
      </w:r>
      <w:r w:rsidRPr="00C0559E" w:rsidR="00A345C8">
        <w:t xml:space="preserve">. </w:t>
      </w:r>
      <w:bookmarkEnd w:id="39"/>
      <w:r w:rsidRPr="00C0559E" w:rsidR="00A110B4">
        <w:t>Figure</w:t>
      </w:r>
      <w:r w:rsidRPr="00C0559E" w:rsidR="003C0D5B">
        <w:t xml:space="preserve"> 5-6 (Risk Reduction and Efficiencies of Mitigation Initiatives) and </w:t>
      </w:r>
      <w:r w:rsidRPr="00C0559E" w:rsidR="00EB782F">
        <w:t xml:space="preserve">Figure </w:t>
      </w:r>
      <w:r w:rsidRPr="00C0559E" w:rsidR="0085456E">
        <w:t>5-7 (Risk Spend Ratio / Risk Reduction for PSPS Mitigations)</w:t>
      </w:r>
      <w:r w:rsidRPr="00C0559E" w:rsidR="00493103">
        <w:t xml:space="preserve"> </w:t>
      </w:r>
      <w:r w:rsidRPr="00C0559E" w:rsidR="00D507BF">
        <w:t xml:space="preserve">demonstrate the </w:t>
      </w:r>
      <w:r w:rsidRPr="00C0559E" w:rsidR="00EB782F">
        <w:t xml:space="preserve">outputs from </w:t>
      </w:r>
      <w:r w:rsidRPr="00C0559E" w:rsidR="00DB7D00">
        <w:t>BVES’s</w:t>
      </w:r>
      <w:r w:rsidRPr="00C0559E" w:rsidR="00EB782F">
        <w:t xml:space="preserve"> </w:t>
      </w:r>
      <w:r w:rsidRPr="00C0559E" w:rsidR="00D507BF">
        <w:t xml:space="preserve">Risk Register Model and its </w:t>
      </w:r>
      <w:r w:rsidRPr="00C0559E" w:rsidR="00A06D20">
        <w:t>usefulness</w:t>
      </w:r>
      <w:r w:rsidRPr="00C0559E" w:rsidR="00EB782F">
        <w:t xml:space="preserve"> </w:t>
      </w:r>
      <w:r w:rsidRPr="00C0559E" w:rsidR="00A06D20">
        <w:t>for</w:t>
      </w:r>
      <w:r w:rsidRPr="00C0559E" w:rsidR="00DB7616">
        <w:t xml:space="preserve"> select</w:t>
      </w:r>
      <w:r w:rsidRPr="00C0559E" w:rsidR="00A06D20">
        <w:t>ing</w:t>
      </w:r>
      <w:r w:rsidRPr="00C0559E" w:rsidR="00DB7616">
        <w:t xml:space="preserve"> </w:t>
      </w:r>
      <w:r w:rsidRPr="00C0559E" w:rsidR="00024D6B">
        <w:t>preferred</w:t>
      </w:r>
      <w:r w:rsidRPr="00C0559E" w:rsidR="00CF644F">
        <w:t xml:space="preserve"> mitigation</w:t>
      </w:r>
      <w:r w:rsidRPr="00C0559E" w:rsidR="00DB7616">
        <w:t xml:space="preserve"> alternatives</w:t>
      </w:r>
      <w:r w:rsidRPr="00C0559E" w:rsidR="00CF644F">
        <w:t xml:space="preserve"> presented in its WMP Refile</w:t>
      </w:r>
      <w:r w:rsidRPr="00C0559E" w:rsidR="005B24A2">
        <w:t xml:space="preserve">. </w:t>
      </w:r>
      <w:r w:rsidRPr="00C0559E" w:rsidR="00B26D98">
        <w:t>BVES also d</w:t>
      </w:r>
      <w:r w:rsidRPr="00C0559E" w:rsidR="003A0D75">
        <w:t>etails</w:t>
      </w:r>
      <w:r w:rsidRPr="00C0559E" w:rsidR="00B26D98">
        <w:t xml:space="preserve"> its “</w:t>
      </w:r>
      <w:bookmarkStart w:name="_Hlk55911113" w:id="40"/>
      <w:r w:rsidRPr="00C0559E" w:rsidR="00B26D98">
        <w:t>Fire Safety Circuit Matrix</w:t>
      </w:r>
      <w:r w:rsidRPr="00C0559E" w:rsidR="00CF644F">
        <w:t>,</w:t>
      </w:r>
      <w:r w:rsidRPr="00C0559E" w:rsidR="00B26D98">
        <w:t xml:space="preserve">” </w:t>
      </w:r>
      <w:bookmarkEnd w:id="40"/>
      <w:r w:rsidRPr="00C0559E" w:rsidR="00B26D98">
        <w:t xml:space="preserve">used to categorize </w:t>
      </w:r>
      <w:r w:rsidRPr="00C0559E" w:rsidR="00CF644F">
        <w:t xml:space="preserve">its overhead </w:t>
      </w:r>
      <w:r w:rsidRPr="00C0559E" w:rsidR="00B26D98">
        <w:t xml:space="preserve">distribution circuits into wildfire risk groups of High, Moderate, and Low. </w:t>
      </w:r>
      <w:r w:rsidRPr="00C0559E" w:rsidR="007705A8">
        <w:t xml:space="preserve">Several factors, such as number of customers, bare </w:t>
      </w:r>
      <w:r w:rsidR="00322876">
        <w:t>conductor</w:t>
      </w:r>
      <w:r w:rsidRPr="00C0559E" w:rsidR="007705A8">
        <w:t xml:space="preserve"> </w:t>
      </w:r>
      <w:r w:rsidRPr="00C0559E" w:rsidR="00251E9C">
        <w:t>overhead</w:t>
      </w:r>
      <w:r w:rsidRPr="00C0559E" w:rsidR="007705A8">
        <w:t xml:space="preserve"> circuit miles, </w:t>
      </w:r>
      <w:r w:rsidRPr="00C0559E" w:rsidR="00C65889">
        <w:t xml:space="preserve">vegetation density, </w:t>
      </w:r>
      <w:r w:rsidRPr="00C0559E" w:rsidR="007705A8">
        <w:t xml:space="preserve">and tree attachments, </w:t>
      </w:r>
      <w:r w:rsidRPr="00C0559E" w:rsidR="00B26D98">
        <w:t xml:space="preserve">are compiled and weighted to arrive at </w:t>
      </w:r>
      <w:r w:rsidRPr="00C0559E" w:rsidR="00630789">
        <w:t>a</w:t>
      </w:r>
      <w:r w:rsidRPr="00C0559E" w:rsidR="00B26D98">
        <w:t xml:space="preserve"> wildfire risk mitigation score</w:t>
      </w:r>
      <w:r w:rsidRPr="00C0559E" w:rsidR="00D05FF2">
        <w:t xml:space="preserve"> </w:t>
      </w:r>
      <w:r w:rsidRPr="00C0559E" w:rsidR="00AD4C96">
        <w:t>that</w:t>
      </w:r>
      <w:r w:rsidRPr="00C0559E" w:rsidR="00D05FF2">
        <w:t xml:space="preserve"> is used to </w:t>
      </w:r>
      <w:r w:rsidRPr="00C0559E" w:rsidR="005078D6">
        <w:t xml:space="preserve">prioritize circuits for </w:t>
      </w:r>
      <w:r w:rsidRPr="00C0559E" w:rsidR="00472734">
        <w:t>mitigation measures</w:t>
      </w:r>
      <w:r w:rsidRPr="00C0559E" w:rsidR="005078D6">
        <w:t xml:space="preserve">. </w:t>
      </w:r>
    </w:p>
    <w:p w:rsidRPr="00C0559E" w:rsidR="00E0279C" w:rsidP="00B34D9E" w:rsidRDefault="00E0279C" w14:paraId="0B7C4B72" w14:textId="77777777">
      <w:pPr>
        <w:pStyle w:val="BodyText"/>
      </w:pPr>
    </w:p>
    <w:p w:rsidR="0093520C" w:rsidP="00B34D9E" w:rsidRDefault="0093520C" w14:paraId="2F270DFA" w14:textId="413161FD">
      <w:pPr>
        <w:pStyle w:val="BodyText"/>
      </w:pPr>
      <w:r w:rsidRPr="00C0559E">
        <w:t xml:space="preserve">While currently BVES does not have any specific mapping and modeling initiatives, BVES commits itself to developing risk maps and models and providing a cost estimate within the next </w:t>
      </w:r>
      <w:r w:rsidRPr="00C0559E" w:rsidR="00601097">
        <w:t>3 years</w:t>
      </w:r>
      <w:r w:rsidRPr="00C0559E">
        <w:t>.</w:t>
      </w:r>
      <w:r w:rsidRPr="00C0559E" w:rsidR="00B90B94">
        <w:rPr>
          <w:rStyle w:val="FootnoteReference"/>
        </w:rPr>
        <w:footnoteReference w:id="29"/>
      </w:r>
    </w:p>
    <w:p w:rsidRPr="00C0559E" w:rsidR="00B34D9E" w:rsidP="00B34D9E" w:rsidRDefault="00B34D9E" w14:paraId="1E89064C" w14:textId="77777777">
      <w:pPr>
        <w:pStyle w:val="BodyText"/>
      </w:pPr>
    </w:p>
    <w:p w:rsidR="00C154DA" w:rsidP="00B34D9E" w:rsidRDefault="006173F6" w14:paraId="0ECFE76E" w14:textId="09BF6E5C">
      <w:pPr>
        <w:pStyle w:val="BodyText"/>
      </w:pPr>
      <w:r w:rsidRPr="00C0559E">
        <w:t xml:space="preserve">Even though BVES has implemented </w:t>
      </w:r>
      <w:r w:rsidRPr="00C0559E" w:rsidR="00735DE1">
        <w:t xml:space="preserve">some </w:t>
      </w:r>
      <w:r w:rsidRPr="00C0559E">
        <w:t>risk assessments</w:t>
      </w:r>
      <w:r w:rsidRPr="00C0559E" w:rsidR="00B01703">
        <w:t xml:space="preserve">, </w:t>
      </w:r>
      <w:r w:rsidRPr="00C0559E" w:rsidR="00735DE1">
        <w:t>as described above</w:t>
      </w:r>
      <w:r w:rsidRPr="00C0559E">
        <w:t xml:space="preserve">, </w:t>
      </w:r>
      <w:r w:rsidRPr="00C0559E" w:rsidR="00AD4FB8">
        <w:t xml:space="preserve">BVES has yet </w:t>
      </w:r>
      <w:r w:rsidRPr="00C0559E" w:rsidR="002906A1">
        <w:t xml:space="preserve">to fully </w:t>
      </w:r>
      <w:r w:rsidRPr="00C0559E" w:rsidR="00333D32">
        <w:t xml:space="preserve">develop risk assessment </w:t>
      </w:r>
      <w:r w:rsidRPr="00C0559E" w:rsidR="002906A1">
        <w:t xml:space="preserve">methodology </w:t>
      </w:r>
      <w:r w:rsidRPr="00C0559E" w:rsidR="003B592F">
        <w:t xml:space="preserve">and modeling </w:t>
      </w:r>
      <w:r w:rsidRPr="00C0559E" w:rsidR="003B592F">
        <w:lastRenderedPageBreak/>
        <w:t xml:space="preserve">capabilities that are consistent with what the larger electrical corporations have developed for the RAMP of their GRCs </w:t>
      </w:r>
      <w:r w:rsidRPr="00C0559E" w:rsidR="002906A1">
        <w:t xml:space="preserve">due to </w:t>
      </w:r>
      <w:r w:rsidRPr="00C0559E" w:rsidR="00C217FC">
        <w:t>an agreement reached among the smaller utilities and the</w:t>
      </w:r>
      <w:r w:rsidRPr="00C0559E" w:rsidR="008A4892">
        <w:t xml:space="preserve"> </w:t>
      </w:r>
      <w:r w:rsidRPr="00C0559E" w:rsidR="00C217FC">
        <w:t>Commission’s Safety and Enforcement Division (approved in D. 19-04</w:t>
      </w:r>
      <w:r w:rsidRPr="00C0559E" w:rsidR="00300B37">
        <w:t>-</w:t>
      </w:r>
      <w:r w:rsidRPr="00C0559E" w:rsidR="00C217FC">
        <w:t>020)</w:t>
      </w:r>
      <w:r w:rsidRPr="00C0559E" w:rsidR="003B592F">
        <w:t>.</w:t>
      </w:r>
      <w:r w:rsidRPr="00C0559E" w:rsidR="00300B37">
        <w:t xml:space="preserve"> </w:t>
      </w:r>
      <w:r w:rsidRPr="00C0559E" w:rsidR="00C217FC">
        <w:t xml:space="preserve">The agreement in D.19-04-020 was reached well before SB 901 went into effect, and while its intent was to reduce the regulatory burden on </w:t>
      </w:r>
      <w:r w:rsidRPr="00C0559E" w:rsidR="0060410C">
        <w:t xml:space="preserve">smaller </w:t>
      </w:r>
      <w:r w:rsidRPr="00C0559E" w:rsidR="00C217FC">
        <w:t>resource constrained utilities in their GRCs, the continuing threat of wildfires makes it incumbent on BVES, in coordination with the Commission and other utilities, to expedite its development of these risk management tools.</w:t>
      </w:r>
    </w:p>
    <w:p w:rsidRPr="00C0559E" w:rsidR="00B34D9E" w:rsidP="00B34D9E" w:rsidRDefault="00B34D9E" w14:paraId="0FF96CC2" w14:textId="77777777">
      <w:pPr>
        <w:pStyle w:val="BodyText"/>
      </w:pPr>
    </w:p>
    <w:p w:rsidR="0037491A" w:rsidP="00B34D9E" w:rsidRDefault="00C217FC" w14:paraId="2759F9AF" w14:textId="6ECDFDD4">
      <w:pPr>
        <w:pStyle w:val="BodyText"/>
      </w:pPr>
      <w:r w:rsidRPr="00C0559E">
        <w:t xml:space="preserve">BVES </w:t>
      </w:r>
      <w:r w:rsidR="00413610">
        <w:t>should</w:t>
      </w:r>
      <w:r w:rsidRPr="00C0559E">
        <w:t xml:space="preserve"> develop its risk assessment and resource allocation methodologies related to wildfire risks for the purposes of improving its next WMP filings and evaluations. Because the process </w:t>
      </w:r>
      <w:r w:rsidR="000A052E">
        <w:t>must</w:t>
      </w:r>
      <w:r w:rsidRPr="00C0559E">
        <w:t xml:space="preserve"> occur outside the context of WMPs, this requirement is not a condition of approval of </w:t>
      </w:r>
      <w:r w:rsidRPr="00C0559E" w:rsidR="00DB7D00">
        <w:t>BVES’s</w:t>
      </w:r>
      <w:r w:rsidRPr="00C0559E">
        <w:t xml:space="preserve"> </w:t>
      </w:r>
      <w:r w:rsidRPr="00C0559E" w:rsidR="00B73844">
        <w:t>WMP Refile</w:t>
      </w:r>
      <w:r w:rsidRPr="00C0559E">
        <w:t>.</w:t>
      </w:r>
      <w:r w:rsidRPr="00C0559E" w:rsidR="0037491A">
        <w:t xml:space="preserve"> </w:t>
      </w:r>
    </w:p>
    <w:p w:rsidRPr="00C0559E" w:rsidR="00B34D9E" w:rsidP="00B34D9E" w:rsidRDefault="00B34D9E" w14:paraId="6F8FA66C" w14:textId="77777777">
      <w:pPr>
        <w:pStyle w:val="BodyText"/>
      </w:pPr>
    </w:p>
    <w:p w:rsidR="00A11D54" w:rsidP="00B34D9E" w:rsidRDefault="008C1469" w14:paraId="383E8AA1" w14:textId="74F0798A">
      <w:pPr>
        <w:pStyle w:val="BodyText"/>
      </w:pPr>
      <w:r w:rsidRPr="00C0559E">
        <w:t>In WSD-002, the WSD  identified Deficiency Guidance-3, Class A</w:t>
      </w:r>
      <w:r w:rsidRPr="00C0559E" w:rsidR="00CB25CD">
        <w:t>; this</w:t>
      </w:r>
      <w:r w:rsidRPr="00C0559E">
        <w:t xml:space="preserve"> </w:t>
      </w:r>
      <w:r w:rsidRPr="00C0559E" w:rsidR="00AA538E">
        <w:t>Deficiency</w:t>
      </w:r>
      <w:r w:rsidRPr="00C0559E" w:rsidR="006D70A2">
        <w:t xml:space="preserve"> asked all</w:t>
      </w:r>
      <w:r w:rsidR="00F2403B">
        <w:t xml:space="preserve"> electrical corporations</w:t>
      </w:r>
      <w:r w:rsidRPr="00C0559E" w:rsidDel="00F2403B" w:rsidR="006D70A2">
        <w:t xml:space="preserve"> </w:t>
      </w:r>
      <w:r w:rsidRPr="00C0559E" w:rsidR="008D4AEE">
        <w:t xml:space="preserve">to address the general lack of risk modeling used to inform decision-making. </w:t>
      </w:r>
      <w:r w:rsidRPr="00C0559E" w:rsidR="00CD49A1">
        <w:t xml:space="preserve">BVES has </w:t>
      </w:r>
      <w:r w:rsidRPr="00C0559E" w:rsidR="00AA538E">
        <w:t>sufficient</w:t>
      </w:r>
      <w:r w:rsidRPr="00C0559E" w:rsidR="00BE508A">
        <w:t>ly</w:t>
      </w:r>
      <w:r w:rsidRPr="00C0559E" w:rsidR="00CD49A1">
        <w:t xml:space="preserve"> </w:t>
      </w:r>
      <w:r w:rsidRPr="00C0559E" w:rsidR="00AA538E">
        <w:t>addressed Guidance-3</w:t>
      </w:r>
      <w:r w:rsidRPr="00C0559E" w:rsidR="0099151B">
        <w:t xml:space="preserve"> by providing details </w:t>
      </w:r>
      <w:r w:rsidRPr="00C0559E" w:rsidR="00C413F1">
        <w:t>of its “Risk Register Model</w:t>
      </w:r>
      <w:r w:rsidRPr="00C0559E" w:rsidR="00ED6DCD">
        <w:t>,</w:t>
      </w:r>
      <w:r w:rsidRPr="00C0559E" w:rsidR="00C413F1">
        <w:t>” “Fire Safety Ci</w:t>
      </w:r>
      <w:r w:rsidRPr="00C0559E" w:rsidR="00A52099">
        <w:t>rcuit Matrix</w:t>
      </w:r>
      <w:r w:rsidRPr="00C0559E" w:rsidR="00ED6DCD">
        <w:t>,” and ti</w:t>
      </w:r>
      <w:r w:rsidRPr="00C0559E" w:rsidR="00FC7D6F">
        <w:t xml:space="preserve">meline for </w:t>
      </w:r>
      <w:r w:rsidRPr="00C0559E" w:rsidR="00C8463E">
        <w:t xml:space="preserve">the </w:t>
      </w:r>
      <w:r w:rsidRPr="00C0559E" w:rsidR="00FC7D6F">
        <w:t xml:space="preserve">expansion of its mapping and risk assessment </w:t>
      </w:r>
      <w:r w:rsidRPr="00C0559E" w:rsidR="00C8463E">
        <w:t>initiatives.</w:t>
      </w:r>
      <w:r w:rsidRPr="00C0559E" w:rsidR="00A1278D">
        <w:t xml:space="preserve"> </w:t>
      </w:r>
      <w:r w:rsidRPr="00C0559E" w:rsidR="00196160">
        <w:t xml:space="preserve">Accordingly, the WSD has determined that BVES’s response to Guidance-3 in its 2020 WMP Refile is sufficient and the WSD imposes no additional conditions related to this previously identified Deficiency. </w:t>
      </w:r>
      <w:r w:rsidRPr="00C0559E" w:rsidR="00A1278D">
        <w:t xml:space="preserve">The WSD expects details about </w:t>
      </w:r>
      <w:r w:rsidRPr="00C0559E" w:rsidR="00DB7D00">
        <w:t>BVES’s</w:t>
      </w:r>
      <w:r w:rsidRPr="00C0559E" w:rsidR="00A1278D">
        <w:t xml:space="preserve"> plans for modeling and mapping initiatives to be shared as they are developed.</w:t>
      </w:r>
    </w:p>
    <w:p w:rsidRPr="00C0559E" w:rsidR="00B34D9E" w:rsidP="00B34D9E" w:rsidRDefault="00B34D9E" w14:paraId="48738A29" w14:textId="77777777">
      <w:pPr>
        <w:pStyle w:val="BodyText"/>
      </w:pPr>
    </w:p>
    <w:p w:rsidR="00750C17" w:rsidP="00B34D9E" w:rsidRDefault="00750C17" w14:paraId="5F0E9B21" w14:textId="4E986D17">
      <w:pPr>
        <w:pStyle w:val="BodyText"/>
      </w:pPr>
      <w:bookmarkStart w:name="_Hlk56061910" w:id="41"/>
      <w:r w:rsidRPr="00C0559E">
        <w:t xml:space="preserve">The WSD finds the information provided in this section of </w:t>
      </w:r>
      <w:r w:rsidRPr="00C0559E" w:rsidR="00DB7D00">
        <w:t>BVES’</w:t>
      </w:r>
      <w:r w:rsidRPr="00C0559E">
        <w:t>s 2020 WMP Refile to be sufficient.</w:t>
      </w:r>
    </w:p>
    <w:p w:rsidRPr="00C0559E" w:rsidR="00B34D9E" w:rsidP="00B34D9E" w:rsidRDefault="00B34D9E" w14:paraId="489DF215" w14:textId="77777777">
      <w:pPr>
        <w:pStyle w:val="BodyText"/>
      </w:pPr>
    </w:p>
    <w:p w:rsidRPr="00C0559E" w:rsidR="00C154DA" w:rsidP="00B06140" w:rsidRDefault="00B06140" w14:paraId="37462426" w14:textId="1D01F9C4">
      <w:pPr>
        <w:pStyle w:val="Heading3"/>
        <w:numPr>
          <w:ilvl w:val="0"/>
          <w:numId w:val="0"/>
        </w:numPr>
        <w:spacing w:before="0"/>
        <w:ind w:left="2340" w:hanging="900"/>
      </w:pPr>
      <w:bookmarkStart w:name="_Toc57822260" w:id="42"/>
      <w:bookmarkStart w:name="_Toc57822324" w:id="43"/>
      <w:bookmarkStart w:name="_Toc57822388" w:id="44"/>
      <w:bookmarkStart w:name="_Toc57892042" w:id="45"/>
      <w:bookmarkStart w:name="_Toc57822261" w:id="46"/>
      <w:bookmarkStart w:name="_Toc57822325" w:id="47"/>
      <w:bookmarkStart w:name="_Toc57822389" w:id="48"/>
      <w:bookmarkStart w:name="_Toc57892043" w:id="49"/>
      <w:bookmarkStart w:name="_Toc57822262" w:id="50"/>
      <w:bookmarkStart w:name="_Toc57822326" w:id="51"/>
      <w:bookmarkStart w:name="_Toc57822390" w:id="52"/>
      <w:bookmarkStart w:name="_Toc57892044" w:id="53"/>
      <w:bookmarkStart w:name="_Toc57822263" w:id="54"/>
      <w:bookmarkStart w:name="_Toc57822327" w:id="55"/>
      <w:bookmarkStart w:name="_Toc57822391" w:id="56"/>
      <w:bookmarkStart w:name="_Toc57892045" w:id="57"/>
      <w:bookmarkStart w:name="_Toc57822264" w:id="58"/>
      <w:bookmarkStart w:name="_Toc57822328" w:id="59"/>
      <w:bookmarkStart w:name="_Toc57822392" w:id="60"/>
      <w:bookmarkStart w:name="_Toc57892046" w:id="61"/>
      <w:bookmarkStart w:name="_Toc57822265" w:id="62"/>
      <w:bookmarkStart w:name="_Toc57822329" w:id="63"/>
      <w:bookmarkStart w:name="_Toc57822393" w:id="64"/>
      <w:bookmarkStart w:name="_Toc57892047" w:id="65"/>
      <w:bookmarkStart w:name="_Toc57822266" w:id="66"/>
      <w:bookmarkStart w:name="_Toc57822330" w:id="67"/>
      <w:bookmarkStart w:name="_Toc57822394" w:id="68"/>
      <w:bookmarkStart w:name="_Toc57892048" w:id="69"/>
      <w:bookmarkStart w:name="_Toc57822267" w:id="70"/>
      <w:bookmarkStart w:name="_Toc57822331" w:id="71"/>
      <w:bookmarkStart w:name="_Toc57822395" w:id="72"/>
      <w:bookmarkStart w:name="_Toc57892049" w:id="73"/>
      <w:bookmarkStart w:name="_Toc57822268" w:id="74"/>
      <w:bookmarkStart w:name="_Toc57822332" w:id="75"/>
      <w:bookmarkStart w:name="_Toc57822396" w:id="76"/>
      <w:bookmarkStart w:name="_Toc57892050" w:id="77"/>
      <w:bookmarkStart w:name="_Toc57822333" w:id="78"/>
      <w:bookmarkStart w:name="_Toc58420035" w:id="7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7.5.2.</w:t>
      </w:r>
      <w:r>
        <w:tab/>
      </w:r>
      <w:r w:rsidRPr="00C0559E" w:rsidR="00C217FC">
        <w:t>Situational Awareness and</w:t>
      </w:r>
      <w:r w:rsidRPr="00B06140" w:rsidR="00C217FC">
        <w:t xml:space="preserve"> </w:t>
      </w:r>
      <w:r w:rsidRPr="00C0559E" w:rsidR="00C217FC">
        <w:t>Forecasting</w:t>
      </w:r>
      <w:bookmarkEnd w:id="78"/>
      <w:bookmarkEnd w:id="79"/>
    </w:p>
    <w:p w:rsidR="00B34D9E" w:rsidP="00B34D9E" w:rsidRDefault="00B34D9E" w14:paraId="18D419F7" w14:textId="77777777">
      <w:pPr>
        <w:pStyle w:val="BodyText"/>
      </w:pPr>
    </w:p>
    <w:p w:rsidR="00C154DA" w:rsidP="00B34D9E" w:rsidRDefault="00C217FC" w14:paraId="18E5A4F7" w14:textId="53C71DEE">
      <w:pPr>
        <w:pStyle w:val="BodyText"/>
      </w:pPr>
      <w:r w:rsidRPr="00C0559E">
        <w:t>The situational awareness and forecasting section of the WMP</w:t>
      </w:r>
      <w:r>
        <w:t xml:space="preserve"> requires the filer to discuss its use of cameras, weather stations, weather forecasting and modeling tools, grid monitoring sensors, fault indicators, and equipment monitoring.</w:t>
      </w:r>
    </w:p>
    <w:p w:rsidR="00C154DA" w:rsidP="00B34D9E" w:rsidRDefault="00C217FC" w14:paraId="3CF6656E" w14:textId="1BF4DECA">
      <w:pPr>
        <w:pStyle w:val="BodyText"/>
      </w:pPr>
      <w:r>
        <w:t xml:space="preserve">Situational awareness requires the electrical corporation to be aware of actual ignitions in real time, and to understand the likelihood of </w:t>
      </w:r>
      <w:r w:rsidR="004B6FA6">
        <w:t>electrical corporation</w:t>
      </w:r>
      <w:r>
        <w:t xml:space="preserve"> ignitions based on grid and asset conditions, wind, fuel conditions, temperature and other factors.</w:t>
      </w:r>
    </w:p>
    <w:p w:rsidR="00B34D9E" w:rsidP="00B34D9E" w:rsidRDefault="00B34D9E" w14:paraId="1C13BEDB" w14:textId="77777777">
      <w:pPr>
        <w:pStyle w:val="BodyText"/>
      </w:pPr>
    </w:p>
    <w:p w:rsidR="00C154DA" w:rsidP="00B34D9E" w:rsidRDefault="00C217FC" w14:paraId="06B07B45" w14:textId="195BB2F3">
      <w:pPr>
        <w:pStyle w:val="BodyText"/>
        <w:keepNext/>
      </w:pPr>
      <w:r>
        <w:lastRenderedPageBreak/>
        <w:t>The WMP Guidelines refer to key situational awareness measures, including:</w:t>
      </w:r>
    </w:p>
    <w:p w:rsidR="00B34D9E" w:rsidP="00B34D9E" w:rsidRDefault="00B34D9E" w14:paraId="6DECCC2C" w14:textId="77777777">
      <w:pPr>
        <w:pStyle w:val="BodyText"/>
      </w:pPr>
    </w:p>
    <w:p w:rsidR="00C154DA" w:rsidP="0043487E" w:rsidRDefault="00C217FC" w14:paraId="3B75BA24" w14:textId="77777777">
      <w:pPr>
        <w:pStyle w:val="ListParagraph"/>
        <w:widowControl/>
        <w:numPr>
          <w:ilvl w:val="0"/>
          <w:numId w:val="12"/>
        </w:numPr>
        <w:spacing w:after="120"/>
        <w:ind w:left="720" w:right="720" w:hanging="367"/>
        <w:rPr>
          <w:sz w:val="26"/>
        </w:rPr>
      </w:pPr>
      <w:r w:rsidRPr="00B34D9E">
        <w:rPr>
          <w:sz w:val="26"/>
          <w:szCs w:val="26"/>
        </w:rPr>
        <w:t>Installation of advanced weather monitoring and weather</w:t>
      </w:r>
      <w:r>
        <w:rPr>
          <w:sz w:val="26"/>
        </w:rPr>
        <w:t xml:space="preserve"> stations</w:t>
      </w:r>
      <w:r>
        <w:rPr>
          <w:spacing w:val="-29"/>
          <w:sz w:val="26"/>
        </w:rPr>
        <w:t xml:space="preserve"> </w:t>
      </w:r>
      <w:r>
        <w:rPr>
          <w:sz w:val="26"/>
        </w:rPr>
        <w:t>that collect data on weather conditions so as to develop weather forecasts and predict where ignition and wildfire spread is</w:t>
      </w:r>
      <w:r>
        <w:rPr>
          <w:spacing w:val="-9"/>
          <w:sz w:val="26"/>
        </w:rPr>
        <w:t xml:space="preserve"> </w:t>
      </w:r>
      <w:r>
        <w:rPr>
          <w:sz w:val="26"/>
        </w:rPr>
        <w:t>likely,</w:t>
      </w:r>
    </w:p>
    <w:p w:rsidRPr="0045741E" w:rsidR="00C154DA" w:rsidP="0043487E" w:rsidRDefault="00C217FC" w14:paraId="07272924" w14:textId="21192445">
      <w:pPr>
        <w:pStyle w:val="ListParagraph"/>
        <w:widowControl/>
        <w:numPr>
          <w:ilvl w:val="0"/>
          <w:numId w:val="12"/>
        </w:numPr>
        <w:spacing w:after="120"/>
        <w:ind w:left="720" w:right="720" w:hanging="367"/>
        <w:rPr>
          <w:sz w:val="26"/>
          <w:szCs w:val="26"/>
        </w:rPr>
      </w:pPr>
      <w:r w:rsidRPr="0045741E">
        <w:rPr>
          <w:sz w:val="26"/>
          <w:szCs w:val="26"/>
        </w:rPr>
        <w:t>Installation of high definition cameras throughout an</w:t>
      </w:r>
      <w:r w:rsidRPr="0045741E">
        <w:rPr>
          <w:spacing w:val="-10"/>
          <w:sz w:val="26"/>
          <w:szCs w:val="26"/>
        </w:rPr>
        <w:t xml:space="preserve"> </w:t>
      </w:r>
      <w:r w:rsidRPr="0045741E">
        <w:rPr>
          <w:sz w:val="26"/>
          <w:szCs w:val="26"/>
        </w:rPr>
        <w:t>electrical</w:t>
      </w:r>
      <w:r w:rsidRPr="0045741E" w:rsidR="0045741E">
        <w:rPr>
          <w:sz w:val="26"/>
          <w:szCs w:val="26"/>
        </w:rPr>
        <w:t xml:space="preserve"> </w:t>
      </w:r>
      <w:r w:rsidRPr="0045741E">
        <w:rPr>
          <w:sz w:val="26"/>
          <w:szCs w:val="26"/>
        </w:rPr>
        <w:t>corporation’s service territory, with the ability to control the camera’s direction and magnification remotely,</w:t>
      </w:r>
    </w:p>
    <w:p w:rsidRPr="00C0559E" w:rsidR="00C154DA" w:rsidP="0043487E" w:rsidRDefault="00C217FC" w14:paraId="0461F4F1" w14:textId="77777777">
      <w:pPr>
        <w:pStyle w:val="ListParagraph"/>
        <w:widowControl/>
        <w:numPr>
          <w:ilvl w:val="0"/>
          <w:numId w:val="12"/>
        </w:numPr>
        <w:spacing w:after="120"/>
        <w:ind w:left="720" w:right="720" w:hanging="367"/>
        <w:rPr>
          <w:sz w:val="26"/>
        </w:rPr>
      </w:pPr>
      <w:r>
        <w:rPr>
          <w:sz w:val="26"/>
        </w:rPr>
        <w:t xml:space="preserve">Use </w:t>
      </w:r>
      <w:r w:rsidRPr="00C0559E">
        <w:rPr>
          <w:sz w:val="26"/>
        </w:rPr>
        <w:t>of continuous monitoring sensors that can provide near</w:t>
      </w:r>
      <w:r w:rsidRPr="00C0559E">
        <w:rPr>
          <w:spacing w:val="-26"/>
          <w:sz w:val="26"/>
        </w:rPr>
        <w:t xml:space="preserve"> </w:t>
      </w:r>
      <w:r w:rsidRPr="00C0559E">
        <w:rPr>
          <w:sz w:val="26"/>
        </w:rPr>
        <w:t>real-time information on grid</w:t>
      </w:r>
      <w:r w:rsidRPr="00C0559E">
        <w:rPr>
          <w:spacing w:val="3"/>
          <w:sz w:val="26"/>
        </w:rPr>
        <w:t xml:space="preserve"> </w:t>
      </w:r>
      <w:r w:rsidRPr="00C0559E">
        <w:rPr>
          <w:sz w:val="26"/>
        </w:rPr>
        <w:t>conditions,</w:t>
      </w:r>
    </w:p>
    <w:p w:rsidRPr="00C0559E" w:rsidR="00C154DA" w:rsidP="0043487E" w:rsidRDefault="00C217FC" w14:paraId="3CFE7121" w14:textId="77777777">
      <w:pPr>
        <w:pStyle w:val="ListParagraph"/>
        <w:widowControl/>
        <w:numPr>
          <w:ilvl w:val="0"/>
          <w:numId w:val="12"/>
        </w:numPr>
        <w:spacing w:after="120"/>
        <w:ind w:left="720" w:right="720" w:hanging="367"/>
        <w:rPr>
          <w:sz w:val="26"/>
        </w:rPr>
      </w:pPr>
      <w:r w:rsidRPr="00C0559E">
        <w:rPr>
          <w:sz w:val="26"/>
        </w:rPr>
        <w:t>Use of a fire risk or fire potential index that takes numerous data</w:t>
      </w:r>
      <w:r w:rsidRPr="00C0559E">
        <w:rPr>
          <w:spacing w:val="-31"/>
          <w:sz w:val="26"/>
        </w:rPr>
        <w:t xml:space="preserve"> </w:t>
      </w:r>
      <w:r w:rsidRPr="00C0559E">
        <w:rPr>
          <w:sz w:val="26"/>
        </w:rPr>
        <w:t>points in given weather conditions and predicts the likelihood of wildfire,</w:t>
      </w:r>
      <w:r w:rsidRPr="00C0559E">
        <w:rPr>
          <w:spacing w:val="-28"/>
          <w:sz w:val="26"/>
        </w:rPr>
        <w:t xml:space="preserve"> </w:t>
      </w:r>
      <w:r w:rsidRPr="00C0559E">
        <w:rPr>
          <w:sz w:val="26"/>
        </w:rPr>
        <w:t>and</w:t>
      </w:r>
    </w:p>
    <w:p w:rsidRPr="00C0559E" w:rsidR="00C154DA" w:rsidP="0043487E" w:rsidRDefault="00C217FC" w14:paraId="0846E5F2" w14:textId="77777777">
      <w:pPr>
        <w:pStyle w:val="ListParagraph"/>
        <w:widowControl/>
        <w:numPr>
          <w:ilvl w:val="0"/>
          <w:numId w:val="12"/>
        </w:numPr>
        <w:spacing w:after="120"/>
        <w:ind w:left="720" w:right="720" w:hanging="367"/>
        <w:rPr>
          <w:sz w:val="26"/>
        </w:rPr>
      </w:pPr>
      <w:r w:rsidRPr="00C0559E">
        <w:rPr>
          <w:sz w:val="26"/>
        </w:rPr>
        <w:t>Use of personnel to physically monitor areas of electric lines</w:t>
      </w:r>
      <w:r w:rsidRPr="00C0559E">
        <w:rPr>
          <w:spacing w:val="-26"/>
          <w:sz w:val="26"/>
        </w:rPr>
        <w:t xml:space="preserve"> </w:t>
      </w:r>
      <w:r w:rsidRPr="00C0559E">
        <w:rPr>
          <w:sz w:val="26"/>
        </w:rPr>
        <w:t>and equipment in elevated fire risk</w:t>
      </w:r>
      <w:r w:rsidRPr="00C0559E">
        <w:rPr>
          <w:spacing w:val="-6"/>
          <w:sz w:val="26"/>
        </w:rPr>
        <w:t xml:space="preserve"> </w:t>
      </w:r>
      <w:r w:rsidRPr="00C0559E">
        <w:rPr>
          <w:sz w:val="26"/>
        </w:rPr>
        <w:t>conditions.</w:t>
      </w:r>
    </w:p>
    <w:p w:rsidR="00C154DA" w:rsidP="00B34D9E" w:rsidRDefault="00C217FC" w14:paraId="22F0180F" w14:textId="1795F80B">
      <w:pPr>
        <w:pStyle w:val="BodyText"/>
      </w:pPr>
      <w:r w:rsidRPr="00C0559E">
        <w:t xml:space="preserve">BVES </w:t>
      </w:r>
      <w:r w:rsidRPr="00C0559E" w:rsidR="007253EB">
        <w:t xml:space="preserve">has </w:t>
      </w:r>
      <w:r w:rsidRPr="00C0559E">
        <w:t>installed 1</w:t>
      </w:r>
      <w:r w:rsidRPr="00C0559E" w:rsidR="007253EB">
        <w:t>8</w:t>
      </w:r>
      <w:r w:rsidRPr="00C0559E">
        <w:t xml:space="preserve"> weather stations </w:t>
      </w:r>
      <w:r w:rsidRPr="00C0559E" w:rsidR="00C34673">
        <w:t xml:space="preserve">as of its WMP </w:t>
      </w:r>
      <w:r w:rsidRPr="00C0559E" w:rsidR="00753CED">
        <w:t>Refile</w:t>
      </w:r>
      <w:r w:rsidRPr="00C0559E" w:rsidR="00C34673">
        <w:t xml:space="preserve">, </w:t>
      </w:r>
      <w:r w:rsidRPr="00C0559E" w:rsidR="00085BB6">
        <w:t xml:space="preserve">September </w:t>
      </w:r>
      <w:r w:rsidRPr="00C0559E" w:rsidR="00A17352">
        <w:t xml:space="preserve">18, 2020, and </w:t>
      </w:r>
      <w:r w:rsidRPr="00C0559E" w:rsidR="00E4746F">
        <w:t>plans to install two addition stations by the</w:t>
      </w:r>
      <w:r w:rsidRPr="00C0559E" w:rsidR="00204BD2">
        <w:t xml:space="preserve"> </w:t>
      </w:r>
      <w:r w:rsidRPr="00C0559E" w:rsidR="00E4746F">
        <w:t>end of</w:t>
      </w:r>
      <w:r w:rsidRPr="00C0559E" w:rsidR="00204BD2">
        <w:t xml:space="preserve"> 2020.</w:t>
      </w:r>
      <w:r w:rsidRPr="00C0559E">
        <w:t xml:space="preserve"> After reviewing </w:t>
      </w:r>
      <w:r w:rsidRPr="00C0559E" w:rsidR="00DB7D00">
        <w:t>BVES’s</w:t>
      </w:r>
      <w:r w:rsidRPr="00C0559E">
        <w:t xml:space="preserve"> data </w:t>
      </w:r>
      <w:r w:rsidRPr="00C0559E" w:rsidR="005A2C81">
        <w:t>submission</w:t>
      </w:r>
      <w:r w:rsidRPr="00C0559E">
        <w:t xml:space="preserve">, it appears the </w:t>
      </w:r>
      <w:r w:rsidRPr="00C0559E" w:rsidR="004B6FA6">
        <w:t>electrical corporation</w:t>
      </w:r>
      <w:r w:rsidRPr="00C0559E">
        <w:t xml:space="preserve"> has good density and distribution of weather stations throughout its service territory.</w:t>
      </w:r>
      <w:r w:rsidRPr="00C0559E" w:rsidR="005A2C81">
        <w:rPr>
          <w:rStyle w:val="FootnoteReference"/>
        </w:rPr>
        <w:footnoteReference w:id="30"/>
      </w:r>
    </w:p>
    <w:p w:rsidRPr="00C0559E" w:rsidR="00B34D9E" w:rsidP="00B34D9E" w:rsidRDefault="00B34D9E" w14:paraId="6F597B49" w14:textId="77777777">
      <w:pPr>
        <w:pStyle w:val="BodyText"/>
      </w:pPr>
    </w:p>
    <w:p w:rsidR="00C154DA" w:rsidP="00B34D9E" w:rsidRDefault="00CF41F9" w14:paraId="40DBEB3A" w14:textId="56DB8FB0">
      <w:pPr>
        <w:pStyle w:val="BodyText"/>
      </w:pPr>
      <w:r w:rsidRPr="00C0559E">
        <w:t>For</w:t>
      </w:r>
      <w:r w:rsidRPr="00C0559E" w:rsidR="00C217FC">
        <w:t xml:space="preserve"> </w:t>
      </w:r>
      <w:r w:rsidR="00590B53">
        <w:t xml:space="preserve">fire risk </w:t>
      </w:r>
      <w:r w:rsidRPr="00C0559E" w:rsidR="00C217FC">
        <w:t>forecasting, BVES uses National Fire Danger Rating System (NFDRS) data for Southern California. In order to focus on forecasting fire weather in its area BVES contracts with a meteorologist</w:t>
      </w:r>
      <w:r w:rsidRPr="00C0559E" w:rsidR="00D62086">
        <w:t xml:space="preserve"> who integrates the NFDRS with the detailed local forecast specific to </w:t>
      </w:r>
      <w:r w:rsidRPr="00C0559E" w:rsidR="00DB7D00">
        <w:t>BVES’s</w:t>
      </w:r>
      <w:r w:rsidRPr="00C0559E" w:rsidR="00D62086">
        <w:t xml:space="preserve"> service area and develops a risk rating</w:t>
      </w:r>
      <w:r w:rsidRPr="00C0559E" w:rsidR="00C217FC">
        <w:t>.</w:t>
      </w:r>
      <w:r w:rsidRPr="00C0559E" w:rsidR="00D62086">
        <w:t xml:space="preserve"> The risk rating is then </w:t>
      </w:r>
      <w:r w:rsidRPr="00C0559E" w:rsidR="00471F98">
        <w:t>used to direct pre</w:t>
      </w:r>
      <w:r w:rsidRPr="00C0559E" w:rsidR="00F70DD6">
        <w:t xml:space="preserve">-planned </w:t>
      </w:r>
      <w:r w:rsidRPr="00C0559E" w:rsidR="000515F5">
        <w:t xml:space="preserve">grid </w:t>
      </w:r>
      <w:r w:rsidRPr="00C0559E" w:rsidR="00F70DD6">
        <w:t xml:space="preserve">operation </w:t>
      </w:r>
      <w:r w:rsidRPr="00C0559E" w:rsidR="000515F5">
        <w:t>changes</w:t>
      </w:r>
      <w:r w:rsidRPr="00C0559E" w:rsidR="00F70DD6">
        <w:t xml:space="preserve"> such a</w:t>
      </w:r>
      <w:r w:rsidRPr="00C0559E" w:rsidR="007956B3">
        <w:t xml:space="preserve">s </w:t>
      </w:r>
      <w:r w:rsidRPr="00C0559E" w:rsidR="00E83D7A">
        <w:t>disabling</w:t>
      </w:r>
      <w:r w:rsidRPr="00C0559E" w:rsidR="007956B3">
        <w:t xml:space="preserve"> auto</w:t>
      </w:r>
      <w:r w:rsidRPr="00C0559E" w:rsidR="000515F5">
        <w:t xml:space="preserve">matic </w:t>
      </w:r>
      <w:r w:rsidRPr="00C0559E" w:rsidR="007956B3">
        <w:t>reclosers</w:t>
      </w:r>
      <w:r w:rsidRPr="00C0559E" w:rsidR="00E83D7A">
        <w:t xml:space="preserve">. </w:t>
      </w:r>
      <w:r w:rsidRPr="00C0559E" w:rsidR="00C217FC">
        <w:t>This approach seems</w:t>
      </w:r>
      <w:r w:rsidRPr="00C0559E" w:rsidR="00D62086">
        <w:t xml:space="preserve"> </w:t>
      </w:r>
      <w:r w:rsidRPr="00C0559E" w:rsidR="00C217FC">
        <w:t xml:space="preserve">reasonable given </w:t>
      </w:r>
      <w:r w:rsidRPr="00C0559E" w:rsidR="00DB7D00">
        <w:t>BVES’s</w:t>
      </w:r>
      <w:r w:rsidRPr="00C0559E" w:rsidR="00C217FC">
        <w:t xml:space="preserve"> small </w:t>
      </w:r>
      <w:r w:rsidRPr="00C0559E" w:rsidR="00720408">
        <w:t>service territory</w:t>
      </w:r>
      <w:r w:rsidRPr="00C0559E" w:rsidR="00C217FC">
        <w:t>.</w:t>
      </w:r>
    </w:p>
    <w:p w:rsidRPr="00C0559E" w:rsidR="00B34D9E" w:rsidP="00B34D9E" w:rsidRDefault="00B34D9E" w14:paraId="402429A1" w14:textId="77777777">
      <w:pPr>
        <w:pStyle w:val="BodyText"/>
      </w:pPr>
    </w:p>
    <w:p w:rsidR="00C154DA" w:rsidP="00B34D9E" w:rsidRDefault="00C217FC" w14:paraId="4FDBD96D" w14:textId="465DE565">
      <w:pPr>
        <w:pStyle w:val="BodyText"/>
      </w:pPr>
      <w:r w:rsidRPr="00C0559E">
        <w:t xml:space="preserve">BVES has </w:t>
      </w:r>
      <w:r w:rsidRPr="00C0559E" w:rsidR="000278EF">
        <w:t>seven</w:t>
      </w:r>
      <w:r w:rsidRPr="00C0559E">
        <w:t xml:space="preserve"> existing cameras on the </w:t>
      </w:r>
      <w:r w:rsidRPr="00C0559E" w:rsidR="000278EF">
        <w:t xml:space="preserve">ridgeline </w:t>
      </w:r>
      <w:r w:rsidRPr="00C0559E">
        <w:t xml:space="preserve">southwest of </w:t>
      </w:r>
      <w:r w:rsidRPr="00C0559E" w:rsidR="00DB7D00">
        <w:t>BVES’s</w:t>
      </w:r>
      <w:r w:rsidRPr="00C0559E">
        <w:t xml:space="preserve"> service territory</w:t>
      </w:r>
      <w:r w:rsidRPr="00C0559E" w:rsidR="0034643D">
        <w:t xml:space="preserve"> and two in the southeast corner of its service </w:t>
      </w:r>
      <w:r w:rsidRPr="00C0559E" w:rsidR="00A42CD9">
        <w:t>territory</w:t>
      </w:r>
      <w:r w:rsidRPr="00C0559E" w:rsidR="0034643D">
        <w:t xml:space="preserve"> on </w:t>
      </w:r>
      <w:r w:rsidRPr="00C0559E" w:rsidR="00A42CD9">
        <w:t>“</w:t>
      </w:r>
      <w:r w:rsidRPr="00C0559E" w:rsidR="0034643D">
        <w:t>Deadman’s Ridge</w:t>
      </w:r>
      <w:r w:rsidRPr="00C0559E" w:rsidR="00A42CD9">
        <w:t>” near Lake Williams</w:t>
      </w:r>
      <w:r w:rsidRPr="00C0559E">
        <w:t xml:space="preserve">. </w:t>
      </w:r>
      <w:r w:rsidRPr="00C0559E" w:rsidR="0017741A">
        <w:t xml:space="preserve">BVES is also </w:t>
      </w:r>
      <w:r w:rsidRPr="00C0559E" w:rsidR="00CB1B83">
        <w:t>coordinating the installation of cameras in two addition</w:t>
      </w:r>
      <w:r w:rsidRPr="00C0559E" w:rsidR="000515F5">
        <w:t>al</w:t>
      </w:r>
      <w:r w:rsidRPr="00C0559E" w:rsidR="00CB1B83">
        <w:t xml:space="preserve"> locations: Bertha Peak and the KBHR antenna</w:t>
      </w:r>
      <w:r w:rsidRPr="00C0559E" w:rsidR="002A1934">
        <w:t>.</w:t>
      </w:r>
      <w:r w:rsidRPr="00C0559E" w:rsidR="009B3758">
        <w:rPr>
          <w:rStyle w:val="FootnoteReference"/>
        </w:rPr>
        <w:footnoteReference w:id="31"/>
      </w:r>
      <w:r w:rsidRPr="00C0559E" w:rsidR="00E66EC8">
        <w:t xml:space="preserve"> However, BVES also s</w:t>
      </w:r>
      <w:r w:rsidR="006D41D8">
        <w:t>tates</w:t>
      </w:r>
      <w:r w:rsidRPr="00C0559E" w:rsidR="00E66EC8">
        <w:t xml:space="preserve"> that the camera deployment </w:t>
      </w:r>
      <w:r w:rsidRPr="00C0559E" w:rsidR="00B00794">
        <w:t>had an estimated completion date</w:t>
      </w:r>
      <w:r w:rsidRPr="00C0559E" w:rsidR="00E66EC8">
        <w:t xml:space="preserve"> </w:t>
      </w:r>
      <w:r w:rsidRPr="00C0559E" w:rsidR="00E66EC8">
        <w:lastRenderedPageBreak/>
        <w:t xml:space="preserve">of </w:t>
      </w:r>
      <w:r w:rsidRPr="00C0559E" w:rsidR="00366A1F">
        <w:t>April</w:t>
      </w:r>
      <w:r w:rsidRPr="00C0559E" w:rsidR="00E66EC8">
        <w:t xml:space="preserve"> 2020</w:t>
      </w:r>
      <w:r w:rsidRPr="00C0559E" w:rsidR="00AB56A4">
        <w:t>;</w:t>
      </w:r>
      <w:r w:rsidRPr="00C0559E" w:rsidR="00911D26">
        <w:rPr>
          <w:rStyle w:val="FootnoteReference"/>
        </w:rPr>
        <w:footnoteReference w:id="32"/>
      </w:r>
      <w:r w:rsidRPr="00C0559E" w:rsidR="00AB56A4">
        <w:t xml:space="preserve"> </w:t>
      </w:r>
      <w:r w:rsidRPr="00C0559E" w:rsidR="00E66EC8">
        <w:t>it</w:t>
      </w:r>
      <w:r w:rsidRPr="00C0559E" w:rsidR="00B00794">
        <w:t xml:space="preserve"> is</w:t>
      </w:r>
      <w:r w:rsidRPr="00C0559E" w:rsidR="00E66EC8">
        <w:t xml:space="preserve"> unclear whether that target was met</w:t>
      </w:r>
      <w:r w:rsidRPr="00C0559E" w:rsidR="002321E8">
        <w:t xml:space="preserve"> and how many more cameras BVES </w:t>
      </w:r>
      <w:r w:rsidRPr="00C0559E" w:rsidR="00734538">
        <w:t xml:space="preserve">installed or </w:t>
      </w:r>
      <w:r w:rsidRPr="00C0559E" w:rsidR="002321E8">
        <w:t>intends to install</w:t>
      </w:r>
      <w:r w:rsidRPr="00C0559E" w:rsidR="00E66EC8">
        <w:t>.</w:t>
      </w:r>
      <w:r w:rsidRPr="00C0559E" w:rsidR="00CB1B83">
        <w:t xml:space="preserve"> </w:t>
      </w:r>
      <w:r w:rsidRPr="00C0559E">
        <w:t>In viewing its cameras on alertwildfire.org</w:t>
      </w:r>
      <w:r w:rsidRPr="00C0559E" w:rsidR="000A6AB9">
        <w:t xml:space="preserve"> and considering the pending </w:t>
      </w:r>
      <w:r w:rsidRPr="00C0559E" w:rsidR="00627707">
        <w:t>installations,</w:t>
      </w:r>
      <w:r w:rsidRPr="00C0559E">
        <w:t xml:space="preserve"> </w:t>
      </w:r>
      <w:r w:rsidRPr="00C0559E" w:rsidR="00DB7D00">
        <w:t>BVES’s</w:t>
      </w:r>
      <w:r w:rsidRPr="00C0559E" w:rsidR="002321E8">
        <w:t xml:space="preserve"> cameras </w:t>
      </w:r>
      <w:r w:rsidRPr="00C0559E">
        <w:t>appear to provide good coverage</w:t>
      </w:r>
      <w:r w:rsidRPr="00C0559E" w:rsidR="00E6145E">
        <w:t xml:space="preserve"> of its service territory</w:t>
      </w:r>
      <w:r w:rsidRPr="00C0559E">
        <w:t xml:space="preserve"> from different angles. In remote, rugged terrain with limited cell coverage, such as BVES, cameras provide high situational awareness value.</w:t>
      </w:r>
    </w:p>
    <w:p w:rsidRPr="00C0559E" w:rsidR="00B34D9E" w:rsidP="00B34D9E" w:rsidRDefault="00B34D9E" w14:paraId="1B3640B7" w14:textId="77777777">
      <w:pPr>
        <w:pStyle w:val="BodyText"/>
      </w:pPr>
    </w:p>
    <w:p w:rsidR="00D34493" w:rsidP="00B34D9E" w:rsidRDefault="00AD3455" w14:paraId="1A1A3B16" w14:textId="0B5D6AF9">
      <w:pPr>
        <w:pStyle w:val="BodyText"/>
        <w:rPr>
          <w:iCs/>
        </w:rPr>
      </w:pPr>
      <w:r w:rsidRPr="00C0559E">
        <w:t xml:space="preserve">The WSD previously identified </w:t>
      </w:r>
      <w:r w:rsidRPr="00C0559E" w:rsidR="00776142">
        <w:t>Deficiency BVES-2</w:t>
      </w:r>
      <w:r w:rsidRPr="00C0559E">
        <w:t xml:space="preserve">, </w:t>
      </w:r>
      <w:r w:rsidRPr="00C0559E" w:rsidR="00776142">
        <w:t>Class B</w:t>
      </w:r>
      <w:r w:rsidRPr="00C0559E">
        <w:t xml:space="preserve">, specific to the Situational Awareness and Forecasting section of </w:t>
      </w:r>
      <w:r w:rsidRPr="00C0559E" w:rsidR="00DB7D00">
        <w:t>BVES’s</w:t>
      </w:r>
      <w:r w:rsidRPr="00C0559E">
        <w:t xml:space="preserve"> initial 2020 WMP submission. BVES-</w:t>
      </w:r>
      <w:r w:rsidRPr="00C0559E" w:rsidR="00CF6C11">
        <w:t>2</w:t>
      </w:r>
      <w:r w:rsidRPr="00C0559E" w:rsidR="00776142">
        <w:t xml:space="preserve"> concerned the lack of wildfire camera coverage within </w:t>
      </w:r>
      <w:r w:rsidRPr="00C0559E" w:rsidR="00DB7D00">
        <w:t>BVES’s</w:t>
      </w:r>
      <w:r w:rsidRPr="00C0559E" w:rsidR="00776142">
        <w:t xml:space="preserve"> service territory. </w:t>
      </w:r>
      <w:r w:rsidRPr="00C0559E" w:rsidR="00EF42A9">
        <w:t xml:space="preserve">BVES has </w:t>
      </w:r>
      <w:r w:rsidRPr="00C0559E" w:rsidR="00EF42A9">
        <w:rPr>
          <w:iCs/>
        </w:rPr>
        <w:t>installed</w:t>
      </w:r>
      <w:r w:rsidRPr="00C0559E" w:rsidR="00776142">
        <w:rPr>
          <w:iCs/>
        </w:rPr>
        <w:t xml:space="preserve"> additional cameras and provid</w:t>
      </w:r>
      <w:r w:rsidRPr="00C0559E" w:rsidR="00EF42A9">
        <w:rPr>
          <w:iCs/>
        </w:rPr>
        <w:t>ed</w:t>
      </w:r>
      <w:r w:rsidRPr="00C0559E" w:rsidR="00776142">
        <w:rPr>
          <w:iCs/>
        </w:rPr>
        <w:t xml:space="preserve"> a timeline for the installation of two more cameras</w:t>
      </w:r>
      <w:r w:rsidRPr="00C0559E" w:rsidR="00EF42A9">
        <w:rPr>
          <w:iCs/>
        </w:rPr>
        <w:t xml:space="preserve">. </w:t>
      </w:r>
      <w:r w:rsidRPr="00C0559E" w:rsidR="00EF42A9">
        <w:t>Accordingly,</w:t>
      </w:r>
      <w:r w:rsidRPr="00C0559E" w:rsidR="00776142">
        <w:rPr>
          <w:iCs/>
        </w:rPr>
        <w:t xml:space="preserve"> the </w:t>
      </w:r>
      <w:r w:rsidRPr="00C0559E" w:rsidR="00EF42A9">
        <w:t>WSD has determined that BVES’s response to</w:t>
      </w:r>
      <w:r w:rsidRPr="00C0559E" w:rsidR="00776142">
        <w:rPr>
          <w:iCs/>
        </w:rPr>
        <w:t xml:space="preserve"> BVES-2</w:t>
      </w:r>
      <w:r w:rsidRPr="00C0559E" w:rsidR="00EF42A9">
        <w:t xml:space="preserve"> in its 2020 WMP Refile is sufficient and the WSD imposes no additional conditions related to this previously identified Deficiency</w:t>
      </w:r>
      <w:r w:rsidRPr="00C0559E" w:rsidR="00776142">
        <w:rPr>
          <w:iCs/>
        </w:rPr>
        <w:t>.</w:t>
      </w:r>
    </w:p>
    <w:p w:rsidRPr="00C0559E" w:rsidR="00B34D9E" w:rsidP="00B34D9E" w:rsidRDefault="00B34D9E" w14:paraId="19DD98AB" w14:textId="77777777">
      <w:pPr>
        <w:pStyle w:val="BodyText"/>
      </w:pPr>
    </w:p>
    <w:p w:rsidR="00C154DA" w:rsidP="00B34D9E" w:rsidRDefault="00C217FC" w14:paraId="4030FDC5" w14:textId="6536932A">
      <w:pPr>
        <w:pStyle w:val="BodyText"/>
      </w:pPr>
      <w:r w:rsidRPr="00C0559E">
        <w:t xml:space="preserve">BVES plans to install a complete Distribution Management Control Center that will have communications, web access to weather stations and cameras, and </w:t>
      </w:r>
      <w:r w:rsidR="0036713B">
        <w:t>a</w:t>
      </w:r>
      <w:r w:rsidR="000C37E4">
        <w:t xml:space="preserve"> </w:t>
      </w:r>
      <w:r w:rsidRPr="000C37E4" w:rsidR="000C37E4">
        <w:t>Supervisory Control and Data Acquisition</w:t>
      </w:r>
      <w:r w:rsidRPr="00C0559E">
        <w:t xml:space="preserve"> </w:t>
      </w:r>
      <w:r w:rsidR="000C37E4">
        <w:t>(</w:t>
      </w:r>
      <w:r w:rsidRPr="00C0559E">
        <w:t>SCADA</w:t>
      </w:r>
      <w:r w:rsidR="000C37E4">
        <w:t>)</w:t>
      </w:r>
      <w:r w:rsidR="0036713B">
        <w:t xml:space="preserve"> system</w:t>
      </w:r>
      <w:r w:rsidRPr="00C0559E">
        <w:t xml:space="preserve">. However, </w:t>
      </w:r>
      <w:r w:rsidRPr="00C0559E" w:rsidR="003221CF">
        <w:t xml:space="preserve">BVES </w:t>
      </w:r>
      <w:r w:rsidRPr="00C0559E">
        <w:t>provides no details on other continuous monitoring like Distribution Fault Analysis (DFA) or Early Fault Detection</w:t>
      </w:r>
      <w:r w:rsidRPr="00C0559E" w:rsidR="00A36980">
        <w:t xml:space="preserve"> beyond an indication that it will monitor the development of these types of novel technology pilots being implemented by other utilities</w:t>
      </w:r>
      <w:r w:rsidRPr="00C0559E">
        <w:t>.</w:t>
      </w:r>
    </w:p>
    <w:p w:rsidRPr="00C0559E" w:rsidR="00B34D9E" w:rsidP="00B34D9E" w:rsidRDefault="00B34D9E" w14:paraId="79B89130" w14:textId="77777777">
      <w:pPr>
        <w:pStyle w:val="BodyText"/>
      </w:pPr>
    </w:p>
    <w:p w:rsidRPr="00C0559E" w:rsidR="00C154DA" w:rsidP="00B34D9E" w:rsidRDefault="00C217FC" w14:paraId="328439DF" w14:textId="2DC64856">
      <w:pPr>
        <w:pStyle w:val="BodyText"/>
      </w:pPr>
      <w:r w:rsidRPr="00C0559E">
        <w:t xml:space="preserve">BVES </w:t>
      </w:r>
      <w:r w:rsidRPr="00C0559E" w:rsidR="00E0553E">
        <w:t xml:space="preserve">indicates that one of its proposed mitigation </w:t>
      </w:r>
      <w:r w:rsidRPr="00C0559E" w:rsidR="00063B14">
        <w:t xml:space="preserve">measures is to </w:t>
      </w:r>
      <w:r w:rsidRPr="00C0559E" w:rsidR="006E44AA">
        <w:t>i</w:t>
      </w:r>
      <w:r w:rsidRPr="00C0559E" w:rsidR="00063B14">
        <w:t>mplement</w:t>
      </w:r>
      <w:r w:rsidRPr="00C0559E" w:rsidR="006E44AA">
        <w:t xml:space="preserve"> the</w:t>
      </w:r>
      <w:r w:rsidRPr="00C0559E" w:rsidR="00063B14">
        <w:t xml:space="preserve"> Down Wire Detection Relay Installment </w:t>
      </w:r>
      <w:r w:rsidRPr="00C0559E" w:rsidR="00552171">
        <w:t>P</w:t>
      </w:r>
      <w:r w:rsidRPr="00C0559E" w:rsidR="00063B14">
        <w:t>rogram</w:t>
      </w:r>
      <w:r w:rsidRPr="00C0559E" w:rsidR="002130B8">
        <w:t xml:space="preserve"> but does not provide any timeline or</w:t>
      </w:r>
      <w:r w:rsidRPr="00C0559E">
        <w:t xml:space="preserve"> describe what it will do to assess the measure’s effectiveness.</w:t>
      </w:r>
    </w:p>
    <w:p w:rsidRPr="00B34D9E" w:rsidR="00B34D9E" w:rsidP="00B34D9E" w:rsidRDefault="00B34D9E" w14:paraId="60AFFCCD" w14:textId="77777777">
      <w:pPr>
        <w:pStyle w:val="BodyText"/>
      </w:pPr>
    </w:p>
    <w:p w:rsidR="00250322" w:rsidP="00B34D9E" w:rsidRDefault="00250322" w14:paraId="3F3BB998" w14:textId="2D4C3C3F">
      <w:pPr>
        <w:pStyle w:val="BodyText"/>
        <w:keepNext/>
        <w:rPr>
          <w:b/>
          <w:bCs/>
          <w:i/>
          <w:iCs/>
        </w:rPr>
      </w:pPr>
      <w:r w:rsidRPr="00C0559E">
        <w:rPr>
          <w:b/>
          <w:bCs/>
          <w:i/>
          <w:iCs/>
        </w:rPr>
        <w:t>Deficiencies and Conditions – Situational Awareness and Forecasting</w:t>
      </w:r>
    </w:p>
    <w:p w:rsidRPr="00B34D9E" w:rsidR="00B34D9E" w:rsidP="00B34D9E" w:rsidRDefault="00B34D9E" w14:paraId="75842237" w14:textId="77777777">
      <w:pPr>
        <w:pStyle w:val="BodyText"/>
      </w:pPr>
    </w:p>
    <w:p w:rsidR="00250322" w:rsidP="00B34D9E" w:rsidRDefault="00250322" w14:paraId="714BD7B4" w14:textId="49295E2A">
      <w:pPr>
        <w:pStyle w:val="BodyText"/>
        <w:keepNext/>
        <w:rPr>
          <w:i/>
          <w:iCs/>
        </w:rPr>
      </w:pPr>
      <w:r w:rsidRPr="00C0559E">
        <w:rPr>
          <w:i/>
          <w:iCs/>
        </w:rPr>
        <w:t>Deficiency (BVES-R</w:t>
      </w:r>
      <w:r w:rsidR="003F07E2">
        <w:rPr>
          <w:i/>
          <w:iCs/>
        </w:rPr>
        <w:t>5</w:t>
      </w:r>
      <w:r w:rsidRPr="00C0559E">
        <w:rPr>
          <w:i/>
          <w:iCs/>
        </w:rPr>
        <w:t xml:space="preserve">, Class C): </w:t>
      </w:r>
      <w:r w:rsidRPr="00C0559E" w:rsidR="000D7291">
        <w:rPr>
          <w:i/>
          <w:iCs/>
        </w:rPr>
        <w:t xml:space="preserve">Emerging innovation </w:t>
      </w:r>
      <w:r w:rsidRPr="00C0559E" w:rsidR="00ED4D45">
        <w:rPr>
          <w:i/>
          <w:iCs/>
        </w:rPr>
        <w:t>installment programs.</w:t>
      </w:r>
    </w:p>
    <w:p w:rsidRPr="00B34D9E" w:rsidR="00B34D9E" w:rsidP="00B34D9E" w:rsidRDefault="00B34D9E" w14:paraId="4742C721" w14:textId="77777777">
      <w:pPr>
        <w:pStyle w:val="BodyText"/>
      </w:pPr>
    </w:p>
    <w:p w:rsidR="00596562" w:rsidP="00B34D9E" w:rsidRDefault="00596562" w14:paraId="49528616" w14:textId="068AC4E0">
      <w:pPr>
        <w:pStyle w:val="BodyText"/>
      </w:pPr>
      <w:r w:rsidRPr="00C0559E">
        <w:t>BVES states that it “will consider the feasibility of implementing alternative technologies” and it is “closely following” several emerging innovations and technologies</w:t>
      </w:r>
      <w:r w:rsidRPr="00C0559E" w:rsidR="00C00A5E">
        <w:t>.</w:t>
      </w:r>
      <w:r w:rsidRPr="00C0559E">
        <w:rPr>
          <w:rStyle w:val="FootnoteReference"/>
        </w:rPr>
        <w:footnoteReference w:id="33"/>
      </w:r>
      <w:r w:rsidRPr="00C0559E">
        <w:t xml:space="preserve"> BVES then lists several technologies </w:t>
      </w:r>
      <w:r w:rsidR="00290DED">
        <w:t>that</w:t>
      </w:r>
      <w:r w:rsidRPr="00C0559E" w:rsidR="00290DED">
        <w:t xml:space="preserve"> </w:t>
      </w:r>
      <w:r w:rsidRPr="00C0559E">
        <w:t xml:space="preserve">it is “closely following,” including Down Wire Detection Relay; however, BVES refers to Down Wire </w:t>
      </w:r>
      <w:r w:rsidRPr="00C0559E">
        <w:lastRenderedPageBreak/>
        <w:t>Detection Relay as an “installment program.”</w:t>
      </w:r>
      <w:r w:rsidRPr="00C0559E">
        <w:rPr>
          <w:rStyle w:val="FootnoteReference"/>
        </w:rPr>
        <w:footnoteReference w:id="34"/>
      </w:r>
      <w:r w:rsidRPr="00C0559E">
        <w:t xml:space="preserve">  BVES also states in Table 22 that “BVES is monitoring Down </w:t>
      </w:r>
      <w:r w:rsidR="00322876">
        <w:t>W</w:t>
      </w:r>
      <w:r w:rsidRPr="00C0559E">
        <w:t>ire Detection Technology and once the technology is ready for field use, BVES will develop a Down Wire Detection Installment Program in future WMPs.”</w:t>
      </w:r>
      <w:r w:rsidRPr="00596562">
        <w:t xml:space="preserve"> </w:t>
      </w:r>
      <w:r w:rsidR="00E50A3E">
        <w:t xml:space="preserve">BVES’s discussion regarding this technology </w:t>
      </w:r>
      <w:r w:rsidR="00F350A2">
        <w:t>is unclear</w:t>
      </w:r>
      <w:r w:rsidR="0026477F">
        <w:t xml:space="preserve"> and difficult to follow. </w:t>
      </w:r>
    </w:p>
    <w:p w:rsidR="00B34D9E" w:rsidP="00B34D9E" w:rsidRDefault="00B34D9E" w14:paraId="14AF6C6A" w14:textId="77777777">
      <w:pPr>
        <w:pStyle w:val="BodyText"/>
      </w:pPr>
    </w:p>
    <w:p w:rsidR="00250322" w:rsidP="00B34D9E" w:rsidRDefault="00250322" w14:paraId="4AE74CB4" w14:textId="530E561C">
      <w:pPr>
        <w:pStyle w:val="BodyText"/>
        <w:keepNext/>
      </w:pPr>
      <w:r w:rsidRPr="0011384E">
        <w:rPr>
          <w:i/>
          <w:iCs/>
        </w:rPr>
        <w:t>Condition (BVES-R</w:t>
      </w:r>
      <w:r w:rsidR="003F07E2">
        <w:rPr>
          <w:i/>
          <w:iCs/>
        </w:rPr>
        <w:t>5</w:t>
      </w:r>
      <w:r w:rsidRPr="0011384E">
        <w:rPr>
          <w:i/>
          <w:iCs/>
        </w:rPr>
        <w:t>, Class C):</w:t>
      </w:r>
      <w:r>
        <w:t xml:space="preserve"> In its 2021 WMP </w:t>
      </w:r>
      <w:r w:rsidR="00C00A5E">
        <w:t>U</w:t>
      </w:r>
      <w:r>
        <w:t>pdate, BVES sh</w:t>
      </w:r>
      <w:r w:rsidR="00283D25">
        <w:t xml:space="preserve">all </w:t>
      </w:r>
      <w:r w:rsidR="00CB002B">
        <w:t>describe</w:t>
      </w:r>
      <w:r>
        <w:t>:</w:t>
      </w:r>
    </w:p>
    <w:p w:rsidR="00BB51DB" w:rsidP="00BB51DB" w:rsidRDefault="00BB51DB" w14:paraId="63FFD10B" w14:textId="77777777">
      <w:pPr>
        <w:pStyle w:val="BodyText"/>
      </w:pPr>
    </w:p>
    <w:p w:rsidR="00283D25" w:rsidP="0043487E" w:rsidRDefault="00C97C2A" w14:paraId="31F4790B" w14:textId="19E3FB5A">
      <w:pPr>
        <w:pStyle w:val="BodyText"/>
        <w:keepNext/>
        <w:numPr>
          <w:ilvl w:val="0"/>
          <w:numId w:val="51"/>
        </w:numPr>
        <w:spacing w:after="120"/>
        <w:ind w:left="720" w:right="720" w:hanging="367"/>
      </w:pPr>
      <w:r>
        <w:t xml:space="preserve">whether </w:t>
      </w:r>
      <w:r w:rsidR="00395F09">
        <w:t>it</w:t>
      </w:r>
      <w:r w:rsidR="00283D25">
        <w:t xml:space="preserve"> currently </w:t>
      </w:r>
      <w:r w:rsidR="00395F09">
        <w:t>has</w:t>
      </w:r>
      <w:r w:rsidR="00283D25">
        <w:t xml:space="preserve"> a Down Wire Detection Installment Program</w:t>
      </w:r>
      <w:r w:rsidR="00BA776A">
        <w:t>;</w:t>
      </w:r>
    </w:p>
    <w:p w:rsidR="00395F09" w:rsidP="0043487E" w:rsidRDefault="00BA776A" w14:paraId="5379DDC0" w14:textId="77777777">
      <w:pPr>
        <w:pStyle w:val="BodyText"/>
        <w:numPr>
          <w:ilvl w:val="1"/>
          <w:numId w:val="51"/>
        </w:numPr>
        <w:spacing w:after="120"/>
        <w:ind w:left="1080" w:right="1440" w:hanging="367"/>
      </w:pPr>
      <w:r>
        <w:t>if</w:t>
      </w:r>
      <w:r w:rsidR="00283D25">
        <w:t xml:space="preserve"> </w:t>
      </w:r>
      <w:r w:rsidR="00CB002B">
        <w:t>it does</w:t>
      </w:r>
      <w:r w:rsidR="00283D25">
        <w:t xml:space="preserve">, </w:t>
      </w:r>
      <w:r w:rsidR="00395F09">
        <w:t>provide a timeline for development</w:t>
      </w:r>
      <w:r w:rsidR="00283D25">
        <w:t xml:space="preserve"> and implement</w:t>
      </w:r>
      <w:r w:rsidR="00395F09">
        <w:t>ation of</w:t>
      </w:r>
      <w:r w:rsidR="00283D25">
        <w:t xml:space="preserve"> this program</w:t>
      </w:r>
      <w:r w:rsidR="00395F09">
        <w:t>.</w:t>
      </w:r>
    </w:p>
    <w:p w:rsidR="00ED4D45" w:rsidP="0043487E" w:rsidRDefault="00C00A5E" w14:paraId="1A6DD718" w14:textId="1D943BDD">
      <w:pPr>
        <w:pStyle w:val="BodyText"/>
        <w:numPr>
          <w:ilvl w:val="1"/>
          <w:numId w:val="51"/>
        </w:numPr>
        <w:spacing w:after="120"/>
        <w:ind w:left="1080" w:right="1440" w:hanging="367"/>
      </w:pPr>
      <w:r>
        <w:t>i</w:t>
      </w:r>
      <w:r w:rsidR="00283D25">
        <w:t>f</w:t>
      </w:r>
      <w:r w:rsidR="00395F09">
        <w:t xml:space="preserve"> it does</w:t>
      </w:r>
      <w:r w:rsidR="00283D25">
        <w:t xml:space="preserve"> no</w:t>
      </w:r>
      <w:r w:rsidR="00395F09">
        <w:t>t</w:t>
      </w:r>
      <w:r w:rsidR="00283D25">
        <w:t xml:space="preserve">, </w:t>
      </w:r>
      <w:r w:rsidR="00395F09">
        <w:t>clarify whether</w:t>
      </w:r>
      <w:r w:rsidR="00283D25">
        <w:t xml:space="preserve"> BVES intend</w:t>
      </w:r>
      <w:r w:rsidR="00395F09">
        <w:t>s</w:t>
      </w:r>
      <w:r w:rsidR="00283D25">
        <w:t xml:space="preserve"> to develop a Down Wire Detection Installment Program</w:t>
      </w:r>
      <w:r w:rsidR="00CC7A06">
        <w:t xml:space="preserve"> and</w:t>
      </w:r>
      <w:r w:rsidR="009913B5">
        <w:t>, if so,</w:t>
      </w:r>
      <w:r w:rsidR="00CC7A06">
        <w:t xml:space="preserve"> </w:t>
      </w:r>
      <w:r w:rsidR="00283D25">
        <w:t>provide a timeline for the development of this program.</w:t>
      </w:r>
    </w:p>
    <w:p w:rsidR="00BF5245" w:rsidP="0043487E" w:rsidRDefault="00BF5245" w14:paraId="4361C073" w14:textId="60B3E228">
      <w:pPr>
        <w:pStyle w:val="BodyText"/>
        <w:numPr>
          <w:ilvl w:val="0"/>
          <w:numId w:val="51"/>
        </w:numPr>
        <w:spacing w:after="120"/>
        <w:ind w:left="720" w:right="720" w:hanging="367"/>
      </w:pPr>
      <w:r>
        <w:t>how it in</w:t>
      </w:r>
      <w:r w:rsidR="008B0DA8">
        <w:t>tends to measure the effectiveness of</w:t>
      </w:r>
      <w:r w:rsidDel="00CC2938" w:rsidR="008B0DA8">
        <w:t xml:space="preserve"> </w:t>
      </w:r>
      <w:r w:rsidR="00D04A86">
        <w:t xml:space="preserve">Down Wire Detection technology. </w:t>
      </w:r>
    </w:p>
    <w:p w:rsidR="00C154DA" w:rsidP="00B06140" w:rsidRDefault="00B06140" w14:paraId="4676424D" w14:textId="2AA3B4E1">
      <w:pPr>
        <w:pStyle w:val="Heading3"/>
        <w:numPr>
          <w:ilvl w:val="0"/>
          <w:numId w:val="0"/>
        </w:numPr>
        <w:spacing w:before="0"/>
        <w:ind w:left="1980"/>
      </w:pPr>
      <w:bookmarkStart w:name="_Toc57892052" w:id="80"/>
      <w:bookmarkStart w:name="_Toc57822270" w:id="81"/>
      <w:bookmarkStart w:name="_Toc57822334" w:id="82"/>
      <w:bookmarkStart w:name="_Toc57822398" w:id="83"/>
      <w:bookmarkStart w:name="_Toc57892053" w:id="84"/>
      <w:bookmarkStart w:name="_Toc57818450" w:id="85"/>
      <w:bookmarkStart w:name="_Toc57818573" w:id="86"/>
      <w:bookmarkStart w:name="_Toc57822271" w:id="87"/>
      <w:bookmarkStart w:name="_Toc57822335" w:id="88"/>
      <w:bookmarkStart w:name="_Toc57822399" w:id="89"/>
      <w:bookmarkStart w:name="_Toc57892054" w:id="90"/>
      <w:bookmarkStart w:name="_Toc57818451" w:id="91"/>
      <w:bookmarkStart w:name="_Toc57818574" w:id="92"/>
      <w:bookmarkStart w:name="_Toc57822272" w:id="93"/>
      <w:bookmarkStart w:name="_Toc57822336" w:id="94"/>
      <w:bookmarkStart w:name="_Toc57822400" w:id="95"/>
      <w:bookmarkStart w:name="_Toc57892055" w:id="96"/>
      <w:bookmarkStart w:name="_Toc57818452" w:id="97"/>
      <w:bookmarkStart w:name="_Toc57818575" w:id="98"/>
      <w:bookmarkStart w:name="_Toc57822273" w:id="99"/>
      <w:bookmarkStart w:name="_Toc57822337" w:id="100"/>
      <w:bookmarkStart w:name="_Toc57822401" w:id="101"/>
      <w:bookmarkStart w:name="_Toc57892056" w:id="102"/>
      <w:bookmarkStart w:name="_Toc57818453" w:id="103"/>
      <w:bookmarkStart w:name="_Toc57818576" w:id="104"/>
      <w:bookmarkStart w:name="_Toc57822274" w:id="105"/>
      <w:bookmarkStart w:name="_Toc57822338" w:id="106"/>
      <w:bookmarkStart w:name="_Toc57822402" w:id="107"/>
      <w:bookmarkStart w:name="_Toc57892057" w:id="108"/>
      <w:bookmarkStart w:name="_Toc57818454" w:id="109"/>
      <w:bookmarkStart w:name="_Toc57818577" w:id="110"/>
      <w:bookmarkStart w:name="_Toc57822275" w:id="111"/>
      <w:bookmarkStart w:name="_Toc57822339" w:id="112"/>
      <w:bookmarkStart w:name="_Toc57822403" w:id="113"/>
      <w:bookmarkStart w:name="_Toc57892058" w:id="114"/>
      <w:bookmarkStart w:name="_Toc57822340" w:id="115"/>
      <w:bookmarkStart w:name="_Toc58420036" w:id="11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7.5.3.</w:t>
      </w:r>
      <w:r>
        <w:tab/>
      </w:r>
      <w:r w:rsidR="00C217FC">
        <w:t>Grid Design and System</w:t>
      </w:r>
      <w:r w:rsidR="00C217FC">
        <w:rPr>
          <w:spacing w:val="-5"/>
        </w:rPr>
        <w:t xml:space="preserve"> </w:t>
      </w:r>
      <w:r w:rsidR="00C217FC">
        <w:t>Hardening</w:t>
      </w:r>
      <w:bookmarkEnd w:id="115"/>
      <w:bookmarkEnd w:id="116"/>
    </w:p>
    <w:p w:rsidR="00BB51DB" w:rsidP="00BB51DB" w:rsidRDefault="00BB51DB" w14:paraId="6BE0C05B" w14:textId="77777777">
      <w:pPr>
        <w:pStyle w:val="BodyText"/>
      </w:pPr>
    </w:p>
    <w:p w:rsidR="00C154DA" w:rsidP="00C22099" w:rsidRDefault="00C217FC" w14:paraId="41DA62D5" w14:textId="67EF8C28">
      <w:pPr>
        <w:pStyle w:val="BodyText"/>
      </w:pPr>
      <w:r>
        <w:t>The grid design and system hardening section of the WMPs examine how the filer is designing its system and what it is doing to strengthen its distribution and transmission system and substations to prevent catastrophic wildfire. The grid design and system hardening WMP section also requires discussion of routine and non-routine maintenance programs, including whether the filer replaces or upgrades infrastructure proactively</w:t>
      </w:r>
      <w:r w:rsidR="00CC5997">
        <w:t>,</w:t>
      </w:r>
      <w:r>
        <w:t xml:space="preserve"> rather than running facilities to failure.</w:t>
      </w:r>
    </w:p>
    <w:p w:rsidR="00C154DA" w:rsidP="00C22099" w:rsidRDefault="00C217FC" w14:paraId="720E5D91" w14:textId="4CA973D5">
      <w:pPr>
        <w:pStyle w:val="BodyText"/>
      </w:pPr>
      <w:r>
        <w:t xml:space="preserve">Programs in this category, which often cover the most expensive aspects of a WMP, include initiatives such as the installation of covered conductors to replace bare overhead </w:t>
      </w:r>
      <w:r w:rsidR="00322876">
        <w:t>conductor</w:t>
      </w:r>
      <w:r>
        <w:t>s, undergrounding of distribution or transmission lines, and pole replacement programs. The filer is required, at a minimum, to discuss grid design and system hardening in each of the following areas:</w:t>
      </w:r>
    </w:p>
    <w:p w:rsidR="00C22099" w:rsidP="00C22099" w:rsidRDefault="00C22099" w14:paraId="1BCD8E2B" w14:textId="77777777">
      <w:pPr>
        <w:pStyle w:val="BodyText"/>
      </w:pPr>
    </w:p>
    <w:p w:rsidR="00C154DA" w:rsidP="0043487E" w:rsidRDefault="00C217FC" w14:paraId="2C287BDD" w14:textId="77777777">
      <w:pPr>
        <w:pStyle w:val="ListParagraph"/>
        <w:widowControl/>
        <w:numPr>
          <w:ilvl w:val="0"/>
          <w:numId w:val="11"/>
        </w:numPr>
        <w:spacing w:after="120"/>
        <w:ind w:left="900" w:right="720" w:hanging="540"/>
        <w:rPr>
          <w:sz w:val="26"/>
        </w:rPr>
      </w:pPr>
      <w:r>
        <w:rPr>
          <w:sz w:val="26"/>
        </w:rPr>
        <w:t>Capacitor maintenance and</w:t>
      </w:r>
      <w:r>
        <w:rPr>
          <w:spacing w:val="-1"/>
          <w:sz w:val="26"/>
        </w:rPr>
        <w:t xml:space="preserve"> </w:t>
      </w:r>
      <w:r>
        <w:rPr>
          <w:sz w:val="26"/>
        </w:rPr>
        <w:t>replacement,</w:t>
      </w:r>
    </w:p>
    <w:p w:rsidR="00C154DA" w:rsidP="0043487E" w:rsidRDefault="00C217FC" w14:paraId="28248E40" w14:textId="77777777">
      <w:pPr>
        <w:pStyle w:val="ListParagraph"/>
        <w:widowControl/>
        <w:numPr>
          <w:ilvl w:val="0"/>
          <w:numId w:val="11"/>
        </w:numPr>
        <w:spacing w:after="120"/>
        <w:ind w:left="900" w:right="720" w:hanging="540"/>
        <w:rPr>
          <w:sz w:val="26"/>
        </w:rPr>
      </w:pPr>
      <w:r>
        <w:rPr>
          <w:sz w:val="26"/>
        </w:rPr>
        <w:t>Circuit breaker maintenance and installation to de-energize lines upon detecting a</w:t>
      </w:r>
      <w:r>
        <w:rPr>
          <w:spacing w:val="-3"/>
          <w:sz w:val="26"/>
        </w:rPr>
        <w:t xml:space="preserve"> </w:t>
      </w:r>
      <w:r>
        <w:rPr>
          <w:sz w:val="26"/>
        </w:rPr>
        <w:t>fault,</w:t>
      </w:r>
    </w:p>
    <w:p w:rsidR="00C154DA" w:rsidP="0043487E" w:rsidRDefault="00C217FC" w14:paraId="1D71F33C" w14:textId="77777777">
      <w:pPr>
        <w:pStyle w:val="ListParagraph"/>
        <w:widowControl/>
        <w:numPr>
          <w:ilvl w:val="0"/>
          <w:numId w:val="11"/>
        </w:numPr>
        <w:spacing w:after="120" w:line="323" w:lineRule="exact"/>
        <w:ind w:left="900" w:right="720" w:hanging="540"/>
        <w:rPr>
          <w:sz w:val="26"/>
        </w:rPr>
      </w:pPr>
      <w:r>
        <w:rPr>
          <w:sz w:val="26"/>
        </w:rPr>
        <w:t>Covered conductor installation,</w:t>
      </w:r>
    </w:p>
    <w:p w:rsidR="00C154DA" w:rsidP="0043487E" w:rsidRDefault="00C217FC" w14:paraId="378D114D" w14:textId="77777777">
      <w:pPr>
        <w:pStyle w:val="ListParagraph"/>
        <w:widowControl/>
        <w:numPr>
          <w:ilvl w:val="0"/>
          <w:numId w:val="11"/>
        </w:numPr>
        <w:spacing w:after="120" w:line="322" w:lineRule="exact"/>
        <w:ind w:left="900" w:right="720" w:hanging="540"/>
        <w:rPr>
          <w:sz w:val="26"/>
        </w:rPr>
      </w:pPr>
      <w:r>
        <w:rPr>
          <w:sz w:val="26"/>
        </w:rPr>
        <w:lastRenderedPageBreak/>
        <w:t>Covered conductor maintenance,</w:t>
      </w:r>
    </w:p>
    <w:p w:rsidRPr="00BE0E0A" w:rsidR="00C154DA" w:rsidP="0043487E" w:rsidRDefault="00C217FC" w14:paraId="452768B1" w14:textId="7C804C18">
      <w:pPr>
        <w:pStyle w:val="ListParagraph"/>
        <w:widowControl/>
        <w:numPr>
          <w:ilvl w:val="0"/>
          <w:numId w:val="11"/>
        </w:numPr>
        <w:spacing w:after="120" w:line="322" w:lineRule="exact"/>
        <w:ind w:left="900" w:right="720" w:hanging="540"/>
        <w:rPr>
          <w:sz w:val="26"/>
        </w:rPr>
      </w:pPr>
      <w:r>
        <w:rPr>
          <w:sz w:val="26"/>
        </w:rPr>
        <w:t>Crossarm maintenance, repair, and</w:t>
      </w:r>
      <w:r>
        <w:rPr>
          <w:spacing w:val="-5"/>
          <w:sz w:val="26"/>
        </w:rPr>
        <w:t xml:space="preserve"> </w:t>
      </w:r>
      <w:r>
        <w:rPr>
          <w:sz w:val="26"/>
        </w:rPr>
        <w:t>replacement,</w:t>
      </w:r>
    </w:p>
    <w:p w:rsidR="00C154DA" w:rsidP="0043487E" w:rsidRDefault="00C217FC" w14:paraId="4C308C06" w14:textId="77777777">
      <w:pPr>
        <w:pStyle w:val="ListParagraph"/>
        <w:widowControl/>
        <w:numPr>
          <w:ilvl w:val="0"/>
          <w:numId w:val="11"/>
        </w:numPr>
        <w:spacing w:after="120"/>
        <w:ind w:left="900" w:right="720" w:hanging="540"/>
        <w:rPr>
          <w:sz w:val="26"/>
        </w:rPr>
      </w:pPr>
      <w:r>
        <w:rPr>
          <w:sz w:val="26"/>
        </w:rPr>
        <w:t>Distribution pole replacement and reinforcement, including</w:t>
      </w:r>
      <w:r>
        <w:rPr>
          <w:spacing w:val="-24"/>
          <w:sz w:val="26"/>
        </w:rPr>
        <w:t xml:space="preserve"> </w:t>
      </w:r>
      <w:r>
        <w:rPr>
          <w:sz w:val="26"/>
        </w:rPr>
        <w:t>with composite</w:t>
      </w:r>
      <w:r>
        <w:rPr>
          <w:spacing w:val="-2"/>
          <w:sz w:val="26"/>
        </w:rPr>
        <w:t xml:space="preserve"> </w:t>
      </w:r>
      <w:r>
        <w:rPr>
          <w:sz w:val="26"/>
        </w:rPr>
        <w:t>poles,</w:t>
      </w:r>
    </w:p>
    <w:p w:rsidR="00C154DA" w:rsidP="0043487E" w:rsidRDefault="00C217FC" w14:paraId="7D78A6E1" w14:textId="77777777">
      <w:pPr>
        <w:pStyle w:val="ListParagraph"/>
        <w:widowControl/>
        <w:numPr>
          <w:ilvl w:val="0"/>
          <w:numId w:val="11"/>
        </w:numPr>
        <w:spacing w:after="120" w:line="323" w:lineRule="exact"/>
        <w:ind w:left="900" w:right="720" w:hanging="540"/>
        <w:rPr>
          <w:sz w:val="26"/>
        </w:rPr>
      </w:pPr>
      <w:r>
        <w:rPr>
          <w:sz w:val="26"/>
        </w:rPr>
        <w:t>Expulsion fuse</w:t>
      </w:r>
      <w:r>
        <w:rPr>
          <w:spacing w:val="-2"/>
          <w:sz w:val="26"/>
        </w:rPr>
        <w:t xml:space="preserve"> </w:t>
      </w:r>
      <w:r>
        <w:rPr>
          <w:sz w:val="26"/>
        </w:rPr>
        <w:t>replacement,</w:t>
      </w:r>
    </w:p>
    <w:p w:rsidR="00C154DA" w:rsidP="0043487E" w:rsidRDefault="00C217FC" w14:paraId="18A70ABD" w14:textId="77777777">
      <w:pPr>
        <w:pStyle w:val="ListParagraph"/>
        <w:widowControl/>
        <w:numPr>
          <w:ilvl w:val="0"/>
          <w:numId w:val="11"/>
        </w:numPr>
        <w:spacing w:after="120"/>
        <w:ind w:left="900" w:right="720" w:hanging="540"/>
        <w:rPr>
          <w:sz w:val="26"/>
        </w:rPr>
      </w:pPr>
      <w:r>
        <w:rPr>
          <w:sz w:val="26"/>
        </w:rPr>
        <w:t>Grid topology improvements to mitigate or reduce PSPS</w:t>
      </w:r>
      <w:r>
        <w:rPr>
          <w:spacing w:val="-8"/>
          <w:sz w:val="26"/>
        </w:rPr>
        <w:t xml:space="preserve"> </w:t>
      </w:r>
      <w:r>
        <w:rPr>
          <w:sz w:val="26"/>
        </w:rPr>
        <w:t>events,</w:t>
      </w:r>
    </w:p>
    <w:p w:rsidR="00C154DA" w:rsidP="0043487E" w:rsidRDefault="00C217FC" w14:paraId="5B53B805" w14:textId="77777777">
      <w:pPr>
        <w:pStyle w:val="ListParagraph"/>
        <w:widowControl/>
        <w:numPr>
          <w:ilvl w:val="0"/>
          <w:numId w:val="11"/>
        </w:numPr>
        <w:spacing w:after="120" w:line="322" w:lineRule="exact"/>
        <w:ind w:left="900" w:right="720" w:hanging="540"/>
        <w:rPr>
          <w:sz w:val="26"/>
        </w:rPr>
      </w:pPr>
      <w:r>
        <w:rPr>
          <w:sz w:val="26"/>
        </w:rPr>
        <w:t>Installation of system automation</w:t>
      </w:r>
      <w:r>
        <w:rPr>
          <w:spacing w:val="-3"/>
          <w:sz w:val="26"/>
        </w:rPr>
        <w:t xml:space="preserve"> </w:t>
      </w:r>
      <w:r>
        <w:rPr>
          <w:sz w:val="26"/>
        </w:rPr>
        <w:t>equipment,</w:t>
      </w:r>
    </w:p>
    <w:p w:rsidR="00C154DA" w:rsidP="0043487E" w:rsidRDefault="00C217FC" w14:paraId="35C77CF8" w14:textId="7F757D9B">
      <w:pPr>
        <w:pStyle w:val="ListParagraph"/>
        <w:widowControl/>
        <w:numPr>
          <w:ilvl w:val="0"/>
          <w:numId w:val="11"/>
        </w:numPr>
        <w:spacing w:after="120"/>
        <w:ind w:left="900" w:right="720" w:hanging="540"/>
        <w:rPr>
          <w:sz w:val="26"/>
        </w:rPr>
      </w:pPr>
      <w:r>
        <w:rPr>
          <w:sz w:val="26"/>
        </w:rPr>
        <w:t>Maintenance, repair, and replacement of connectors, including</w:t>
      </w:r>
      <w:r>
        <w:rPr>
          <w:spacing w:val="-27"/>
          <w:sz w:val="26"/>
        </w:rPr>
        <w:t xml:space="preserve"> </w:t>
      </w:r>
      <w:r>
        <w:rPr>
          <w:sz w:val="26"/>
        </w:rPr>
        <w:t>hotline clamps,</w:t>
      </w:r>
    </w:p>
    <w:p w:rsidR="00C154DA" w:rsidP="0043487E" w:rsidRDefault="00C217FC" w14:paraId="4112182D" w14:textId="7C811014">
      <w:pPr>
        <w:pStyle w:val="ListParagraph"/>
        <w:widowControl/>
        <w:numPr>
          <w:ilvl w:val="0"/>
          <w:numId w:val="11"/>
        </w:numPr>
        <w:spacing w:after="120"/>
        <w:ind w:left="900" w:right="720" w:hanging="540"/>
        <w:rPr>
          <w:sz w:val="26"/>
        </w:rPr>
      </w:pPr>
      <w:r>
        <w:rPr>
          <w:sz w:val="26"/>
        </w:rPr>
        <w:t>Mitigation of impact on customers and other residents affected</w:t>
      </w:r>
      <w:r>
        <w:rPr>
          <w:spacing w:val="-28"/>
          <w:sz w:val="26"/>
        </w:rPr>
        <w:t xml:space="preserve"> </w:t>
      </w:r>
      <w:r>
        <w:rPr>
          <w:sz w:val="26"/>
        </w:rPr>
        <w:t>during PSPS</w:t>
      </w:r>
      <w:r>
        <w:rPr>
          <w:spacing w:val="-2"/>
          <w:sz w:val="26"/>
        </w:rPr>
        <w:t xml:space="preserve"> </w:t>
      </w:r>
      <w:r>
        <w:rPr>
          <w:sz w:val="26"/>
        </w:rPr>
        <w:t>event,</w:t>
      </w:r>
    </w:p>
    <w:p w:rsidR="00C154DA" w:rsidP="0043487E" w:rsidRDefault="00C217FC" w14:paraId="6E364745" w14:textId="4445A97F">
      <w:pPr>
        <w:pStyle w:val="ListParagraph"/>
        <w:widowControl/>
        <w:numPr>
          <w:ilvl w:val="0"/>
          <w:numId w:val="11"/>
        </w:numPr>
        <w:spacing w:after="120" w:line="322" w:lineRule="exact"/>
        <w:ind w:left="900" w:right="720" w:hanging="540"/>
        <w:rPr>
          <w:sz w:val="26"/>
        </w:rPr>
      </w:pPr>
      <w:r>
        <w:rPr>
          <w:sz w:val="26"/>
        </w:rPr>
        <w:t>Other corrective</w:t>
      </w:r>
      <w:r>
        <w:rPr>
          <w:spacing w:val="-1"/>
          <w:sz w:val="26"/>
        </w:rPr>
        <w:t xml:space="preserve"> </w:t>
      </w:r>
      <w:r>
        <w:rPr>
          <w:sz w:val="26"/>
        </w:rPr>
        <w:t>action,</w:t>
      </w:r>
    </w:p>
    <w:p w:rsidR="00C154DA" w:rsidP="0043487E" w:rsidRDefault="00C217FC" w14:paraId="33590280" w14:textId="44C1C44D">
      <w:pPr>
        <w:pStyle w:val="ListParagraph"/>
        <w:widowControl/>
        <w:numPr>
          <w:ilvl w:val="0"/>
          <w:numId w:val="11"/>
        </w:numPr>
        <w:spacing w:after="120"/>
        <w:ind w:left="900" w:right="720" w:hanging="540"/>
        <w:rPr>
          <w:sz w:val="26"/>
        </w:rPr>
      </w:pPr>
      <w:r>
        <w:rPr>
          <w:sz w:val="26"/>
        </w:rPr>
        <w:t>Pole loading infrastructure hardening and replacement program</w:t>
      </w:r>
      <w:r>
        <w:rPr>
          <w:spacing w:val="-30"/>
          <w:sz w:val="26"/>
        </w:rPr>
        <w:t xml:space="preserve"> </w:t>
      </w:r>
      <w:r>
        <w:rPr>
          <w:sz w:val="26"/>
        </w:rPr>
        <w:t>based on pole loading assessment</w:t>
      </w:r>
      <w:r>
        <w:rPr>
          <w:spacing w:val="-2"/>
          <w:sz w:val="26"/>
        </w:rPr>
        <w:t xml:space="preserve"> </w:t>
      </w:r>
      <w:r>
        <w:rPr>
          <w:sz w:val="26"/>
        </w:rPr>
        <w:t>program,</w:t>
      </w:r>
    </w:p>
    <w:p w:rsidR="00C64FC0" w:rsidP="0043487E" w:rsidRDefault="00C217FC" w14:paraId="3D76AA4F" w14:textId="0612A2E5">
      <w:pPr>
        <w:pStyle w:val="ListParagraph"/>
        <w:widowControl/>
        <w:numPr>
          <w:ilvl w:val="0"/>
          <w:numId w:val="11"/>
        </w:numPr>
        <w:spacing w:after="120"/>
        <w:ind w:left="900" w:right="720" w:hanging="540"/>
        <w:rPr>
          <w:sz w:val="26"/>
        </w:rPr>
      </w:pPr>
      <w:r>
        <w:rPr>
          <w:sz w:val="26"/>
        </w:rPr>
        <w:t xml:space="preserve">Transformers maintenance and replacement, </w:t>
      </w:r>
    </w:p>
    <w:p w:rsidR="006A46C1" w:rsidP="0043487E" w:rsidRDefault="00C217FC" w14:paraId="758E4C1B" w14:textId="5C6EE119">
      <w:pPr>
        <w:pStyle w:val="ListParagraph"/>
        <w:widowControl/>
        <w:numPr>
          <w:ilvl w:val="0"/>
          <w:numId w:val="11"/>
        </w:numPr>
        <w:spacing w:after="120"/>
        <w:ind w:left="900" w:right="720" w:hanging="540"/>
        <w:rPr>
          <w:sz w:val="26"/>
        </w:rPr>
      </w:pPr>
      <w:r w:rsidRPr="006A46C1">
        <w:rPr>
          <w:sz w:val="26"/>
        </w:rPr>
        <w:t xml:space="preserve">Transmission tower maintenance and replacement, </w:t>
      </w:r>
    </w:p>
    <w:p w:rsidRPr="00E45E35" w:rsidR="006A46C1" w:rsidP="0043487E" w:rsidRDefault="00C217FC" w14:paraId="6AFB97FC" w14:textId="5DBBB432">
      <w:pPr>
        <w:pStyle w:val="ListParagraph"/>
        <w:widowControl/>
        <w:numPr>
          <w:ilvl w:val="0"/>
          <w:numId w:val="11"/>
        </w:numPr>
        <w:spacing w:after="120"/>
        <w:ind w:left="900" w:right="720" w:hanging="540"/>
        <w:rPr>
          <w:sz w:val="26"/>
        </w:rPr>
      </w:pPr>
      <w:r w:rsidRPr="00E45E35">
        <w:rPr>
          <w:sz w:val="26"/>
        </w:rPr>
        <w:t>Undergrounding of electric lines and/or</w:t>
      </w:r>
      <w:r w:rsidRPr="00E45E35" w:rsidR="00AF3581">
        <w:rPr>
          <w:spacing w:val="-14"/>
          <w:sz w:val="26"/>
        </w:rPr>
        <w:t xml:space="preserve"> </w:t>
      </w:r>
      <w:r w:rsidRPr="00E45E35">
        <w:rPr>
          <w:sz w:val="26"/>
        </w:rPr>
        <w:t>equipment,</w:t>
      </w:r>
    </w:p>
    <w:p w:rsidRPr="00E45E35" w:rsidR="006A46C1" w:rsidP="0043487E" w:rsidRDefault="00C217FC" w14:paraId="67F67285" w14:textId="04FCC29A">
      <w:pPr>
        <w:pStyle w:val="ListParagraph"/>
        <w:widowControl/>
        <w:numPr>
          <w:ilvl w:val="0"/>
          <w:numId w:val="11"/>
        </w:numPr>
        <w:spacing w:after="120"/>
        <w:ind w:left="900" w:right="720" w:hanging="540"/>
        <w:rPr>
          <w:sz w:val="26"/>
          <w:szCs w:val="26"/>
        </w:rPr>
      </w:pPr>
      <w:r w:rsidRPr="00E45E35">
        <w:rPr>
          <w:sz w:val="26"/>
          <w:szCs w:val="26"/>
        </w:rPr>
        <w:t xml:space="preserve">Updates to grid topology to minimize risk of ignition in HFTDs, and </w:t>
      </w:r>
    </w:p>
    <w:p w:rsidRPr="00E45E35" w:rsidR="00C154DA" w:rsidP="0043487E" w:rsidRDefault="00C217FC" w14:paraId="6C716303" w14:textId="1B0F65D8">
      <w:pPr>
        <w:pStyle w:val="ListParagraph"/>
        <w:widowControl/>
        <w:numPr>
          <w:ilvl w:val="0"/>
          <w:numId w:val="11"/>
        </w:numPr>
        <w:spacing w:after="120"/>
        <w:ind w:left="900" w:right="720" w:hanging="540"/>
        <w:rPr>
          <w:sz w:val="26"/>
          <w:szCs w:val="26"/>
        </w:rPr>
      </w:pPr>
      <w:r w:rsidRPr="00E45E35">
        <w:rPr>
          <w:sz w:val="26"/>
          <w:szCs w:val="26"/>
        </w:rPr>
        <w:t>Other/not listed items if an initiative cannot feasibly be classified</w:t>
      </w:r>
      <w:r w:rsidRPr="00E45E35" w:rsidR="004A3517">
        <w:rPr>
          <w:sz w:val="26"/>
          <w:szCs w:val="26"/>
        </w:rPr>
        <w:t xml:space="preserve"> </w:t>
      </w:r>
      <w:r w:rsidRPr="00E45E35">
        <w:rPr>
          <w:sz w:val="26"/>
          <w:szCs w:val="26"/>
        </w:rPr>
        <w:t>within those listed above</w:t>
      </w:r>
    </w:p>
    <w:p w:rsidR="00C154DA" w:rsidP="00C22099" w:rsidRDefault="00DB7D00" w14:paraId="25C035DB" w14:textId="6E12B07D">
      <w:pPr>
        <w:pStyle w:val="BodyText"/>
      </w:pPr>
      <w:r w:rsidRPr="00E45E35">
        <w:t>BVES’s</w:t>
      </w:r>
      <w:r w:rsidRPr="00E45E35" w:rsidR="00C217FC">
        <w:t xml:space="preserve"> grid design and system hardening plans consist of upgrades listed below, with some items carried over from 2019 because BVES did not meet its targets.</w:t>
      </w:r>
      <w:r w:rsidRPr="00E45E35" w:rsidR="00805E64">
        <w:t xml:space="preserve"> </w:t>
      </w:r>
      <w:r w:rsidRPr="00E45E35" w:rsidR="00C217FC">
        <w:t xml:space="preserve">BVES </w:t>
      </w:r>
      <w:r w:rsidRPr="00E45E35" w:rsidR="00F607F5">
        <w:t>plans to harden 3.5 circuit miles</w:t>
      </w:r>
      <w:r w:rsidRPr="00E45E35" w:rsidR="00A13BF8">
        <w:t xml:space="preserve"> </w:t>
      </w:r>
      <w:r w:rsidRPr="00E45E35" w:rsidR="00552B7F">
        <w:t>in HFTD Tier 2</w:t>
      </w:r>
      <w:r w:rsidRPr="00E45E35" w:rsidR="006F6A70">
        <w:t xml:space="preserve"> in 2020</w:t>
      </w:r>
      <w:r w:rsidRPr="00E45E35" w:rsidR="00552B7F">
        <w:t xml:space="preserve">, 12.9 circuit miles in 2021, </w:t>
      </w:r>
      <w:r w:rsidRPr="00E45E35" w:rsidR="00AB788F">
        <w:t xml:space="preserve">12.9 </w:t>
      </w:r>
      <w:r w:rsidRPr="00E45E35" w:rsidR="006F6A70">
        <w:t xml:space="preserve">circuit miles </w:t>
      </w:r>
      <w:r w:rsidRPr="00E45E35" w:rsidR="00AB788F">
        <w:t>in 2022, and 2.8</w:t>
      </w:r>
      <w:r w:rsidRPr="00E45E35" w:rsidR="006F6A70">
        <w:t xml:space="preserve"> circuit miles</w:t>
      </w:r>
      <w:r w:rsidRPr="00E45E35" w:rsidR="00AB788F">
        <w:t xml:space="preserve"> in HFTD Tier 3. </w:t>
      </w:r>
      <w:r w:rsidRPr="00E45E35" w:rsidR="00E508D3">
        <w:t xml:space="preserve">BVES also plans to harden one substation </w:t>
      </w:r>
      <w:r w:rsidRPr="00E45E35" w:rsidR="0090124C">
        <w:t>located in HFTD Tier 2</w:t>
      </w:r>
      <w:r w:rsidRPr="00E45E35" w:rsidR="00FB3E5E">
        <w:t xml:space="preserve"> </w:t>
      </w:r>
      <w:r w:rsidRPr="00E45E35" w:rsidR="00E508D3">
        <w:t>in 2020</w:t>
      </w:r>
      <w:r w:rsidRPr="00E45E35" w:rsidR="009A3CA2">
        <w:t>.</w:t>
      </w:r>
    </w:p>
    <w:p w:rsidRPr="00E45E35" w:rsidR="00C22099" w:rsidP="00C22099" w:rsidRDefault="00C22099" w14:paraId="5E099D99" w14:textId="77777777">
      <w:pPr>
        <w:pStyle w:val="BodyText"/>
      </w:pPr>
    </w:p>
    <w:p w:rsidRPr="00E45E35" w:rsidR="004D7913" w:rsidP="00C22099" w:rsidRDefault="00A61DB9" w14:paraId="7FAA6CDE" w14:textId="314E9856">
      <w:pPr>
        <w:pStyle w:val="BodyText"/>
      </w:pPr>
      <w:r w:rsidRPr="00E45E35">
        <w:t xml:space="preserve">BVES </w:t>
      </w:r>
      <w:r w:rsidRPr="00E45E35" w:rsidR="00711306">
        <w:t>explain</w:t>
      </w:r>
      <w:r w:rsidR="003848EF">
        <w:t>s</w:t>
      </w:r>
      <w:r w:rsidRPr="00E45E35" w:rsidR="00711306">
        <w:t xml:space="preserve"> </w:t>
      </w:r>
      <w:r w:rsidRPr="00E45E35" w:rsidR="009D7F0D">
        <w:t>that</w:t>
      </w:r>
      <w:r w:rsidRPr="00E45E35" w:rsidR="00711306">
        <w:t xml:space="preserve"> </w:t>
      </w:r>
      <w:r w:rsidRPr="00E45E35" w:rsidR="006214C4">
        <w:t>it expe</w:t>
      </w:r>
      <w:r w:rsidRPr="00E45E35" w:rsidR="0027732C">
        <w:t>c</w:t>
      </w:r>
      <w:r w:rsidRPr="00E45E35" w:rsidR="006214C4">
        <w:t xml:space="preserve">ts to complete </w:t>
      </w:r>
      <w:r w:rsidRPr="00E45E35" w:rsidR="00A378DB">
        <w:t xml:space="preserve">all planned system </w:t>
      </w:r>
      <w:r w:rsidRPr="00E45E35" w:rsidR="009C1E7E">
        <w:t>hardening</w:t>
      </w:r>
      <w:r w:rsidRPr="00E45E35" w:rsidR="00A378DB">
        <w:t xml:space="preserve"> investments within the next </w:t>
      </w:r>
      <w:r w:rsidRPr="00E45E35" w:rsidR="0027732C">
        <w:t>10 year</w:t>
      </w:r>
      <w:r w:rsidRPr="00E45E35" w:rsidR="001D1214">
        <w:t>s</w:t>
      </w:r>
      <w:r w:rsidRPr="00E45E35" w:rsidR="0027732C">
        <w:t xml:space="preserve">. </w:t>
      </w:r>
      <w:r w:rsidRPr="00E45E35" w:rsidR="006F4BF9">
        <w:t xml:space="preserve">The following summarizes </w:t>
      </w:r>
      <w:r w:rsidRPr="00E45E35" w:rsidR="00DB7D00">
        <w:t>BVES’s</w:t>
      </w:r>
      <w:r w:rsidRPr="00E45E35" w:rsidR="00C217FC">
        <w:t xml:space="preserve"> planned system upgrades:</w:t>
      </w:r>
    </w:p>
    <w:p w:rsidRPr="00E45E35" w:rsidR="004D7913" w:rsidP="00C22099" w:rsidRDefault="004D7913" w14:paraId="0211199B" w14:textId="4B18D373">
      <w:pPr>
        <w:pStyle w:val="ListParagraph"/>
        <w:widowControl/>
        <w:numPr>
          <w:ilvl w:val="1"/>
          <w:numId w:val="53"/>
        </w:numPr>
        <w:tabs>
          <w:tab w:val="left" w:pos="2000"/>
          <w:tab w:val="left" w:pos="2001"/>
        </w:tabs>
        <w:spacing w:before="160"/>
        <w:ind w:left="720" w:right="720" w:hanging="361"/>
        <w:rPr>
          <w:sz w:val="26"/>
          <w:szCs w:val="26"/>
        </w:rPr>
      </w:pPr>
      <w:r w:rsidRPr="00E45E35">
        <w:rPr>
          <w:i/>
          <w:iCs/>
          <w:sz w:val="26"/>
          <w:szCs w:val="26"/>
        </w:rPr>
        <w:t>Undergrounding</w:t>
      </w:r>
      <w:r w:rsidRPr="00E45E35" w:rsidR="0041781A">
        <w:rPr>
          <w:i/>
          <w:iCs/>
          <w:sz w:val="26"/>
          <w:szCs w:val="26"/>
        </w:rPr>
        <w:t xml:space="preserve"> the Ute </w:t>
      </w:r>
      <w:r w:rsidR="00322876">
        <w:rPr>
          <w:i/>
          <w:iCs/>
          <w:sz w:val="26"/>
          <w:szCs w:val="26"/>
        </w:rPr>
        <w:t>L</w:t>
      </w:r>
      <w:r w:rsidRPr="00E45E35" w:rsidR="0041781A">
        <w:rPr>
          <w:i/>
          <w:iCs/>
          <w:sz w:val="26"/>
          <w:szCs w:val="26"/>
        </w:rPr>
        <w:t>ine</w:t>
      </w:r>
      <w:r w:rsidRPr="00E45E35">
        <w:rPr>
          <w:i/>
          <w:iCs/>
          <w:sz w:val="26"/>
          <w:szCs w:val="26"/>
        </w:rPr>
        <w:t xml:space="preserve"> </w:t>
      </w:r>
      <w:r w:rsidRPr="00E45E35">
        <w:rPr>
          <w:sz w:val="26"/>
          <w:szCs w:val="26"/>
        </w:rPr>
        <w:t>–</w:t>
      </w:r>
      <w:r w:rsidRPr="00E45E35" w:rsidR="23C1F180">
        <w:rPr>
          <w:sz w:val="26"/>
          <w:szCs w:val="26"/>
        </w:rPr>
        <w:t xml:space="preserve"> </w:t>
      </w:r>
      <w:r w:rsidRPr="00E45E35">
        <w:rPr>
          <w:sz w:val="26"/>
          <w:szCs w:val="26"/>
        </w:rPr>
        <w:t>BVES determined that undergrounding of 1.5 miles of overhead</w:t>
      </w:r>
      <w:r w:rsidRPr="00E45E35">
        <w:rPr>
          <w:spacing w:val="-18"/>
          <w:sz w:val="26"/>
          <w:szCs w:val="26"/>
        </w:rPr>
        <w:t xml:space="preserve"> </w:t>
      </w:r>
      <w:r w:rsidRPr="00E45E35">
        <w:rPr>
          <w:sz w:val="26"/>
          <w:szCs w:val="26"/>
        </w:rPr>
        <w:t xml:space="preserve">Ute 34.5 kilovolt (kV) lines connected to SCE’s system is no longer considered cost-effective. BVES is no longer proposing to acquire ownership from SCE and </w:t>
      </w:r>
      <w:r w:rsidRPr="00E45E35">
        <w:rPr>
          <w:sz w:val="26"/>
          <w:szCs w:val="26"/>
        </w:rPr>
        <w:lastRenderedPageBreak/>
        <w:t xml:space="preserve">underground the line. BVES will pursue other options to resolve the inherent wildfire risk exposure and system safety and reliability risk of the Ute </w:t>
      </w:r>
      <w:r w:rsidR="00322876">
        <w:rPr>
          <w:sz w:val="26"/>
          <w:szCs w:val="26"/>
        </w:rPr>
        <w:t>L</w:t>
      </w:r>
      <w:r w:rsidRPr="00E45E35">
        <w:rPr>
          <w:sz w:val="26"/>
          <w:szCs w:val="26"/>
        </w:rPr>
        <w:t xml:space="preserve">ines. BVES is not planning any undergrounding of overhead distribution assets based on SCE’s Mitigation Effectiveness-to-Cost Ratios for Undergrounding Alternatives provided in Supporting Table 5-5 of </w:t>
      </w:r>
      <w:r w:rsidRPr="00E45E35" w:rsidR="00DB7D00">
        <w:rPr>
          <w:sz w:val="26"/>
          <w:szCs w:val="26"/>
        </w:rPr>
        <w:t>BVES’s</w:t>
      </w:r>
      <w:r w:rsidRPr="00E45E35">
        <w:rPr>
          <w:sz w:val="26"/>
          <w:szCs w:val="26"/>
        </w:rPr>
        <w:t xml:space="preserve"> WMP Refile.   </w:t>
      </w:r>
    </w:p>
    <w:p w:rsidRPr="00E45E35" w:rsidR="007D4C23" w:rsidP="00C22099" w:rsidRDefault="00260594" w14:paraId="006690E1" w14:textId="552020C0">
      <w:pPr>
        <w:pStyle w:val="ListParagraph"/>
        <w:widowControl/>
        <w:numPr>
          <w:ilvl w:val="1"/>
          <w:numId w:val="53"/>
        </w:numPr>
        <w:tabs>
          <w:tab w:val="left" w:pos="2721"/>
        </w:tabs>
        <w:spacing w:before="160" w:line="237" w:lineRule="auto"/>
        <w:ind w:left="720" w:right="720"/>
        <w:rPr>
          <w:sz w:val="26"/>
          <w:szCs w:val="26"/>
        </w:rPr>
      </w:pPr>
      <w:r w:rsidRPr="00E45E35">
        <w:rPr>
          <w:i/>
          <w:iCs/>
          <w:sz w:val="26"/>
          <w:szCs w:val="26"/>
        </w:rPr>
        <w:t xml:space="preserve">Covered conductor </w:t>
      </w:r>
      <w:r w:rsidRPr="00E45E35">
        <w:rPr>
          <w:sz w:val="26"/>
          <w:szCs w:val="26"/>
        </w:rPr>
        <w:t>–</w:t>
      </w:r>
      <w:r w:rsidRPr="00E45E35" w:rsidR="001B5171">
        <w:rPr>
          <w:sz w:val="26"/>
          <w:szCs w:val="26"/>
        </w:rPr>
        <w:t xml:space="preserve"> </w:t>
      </w:r>
      <w:r w:rsidRPr="00E45E35">
        <w:rPr>
          <w:sz w:val="26"/>
          <w:szCs w:val="26"/>
        </w:rPr>
        <w:t xml:space="preserve">BVES conducted pilot </w:t>
      </w:r>
      <w:r w:rsidRPr="00E45E35" w:rsidR="006257E4">
        <w:rPr>
          <w:sz w:val="26"/>
          <w:szCs w:val="26"/>
        </w:rPr>
        <w:t>programs</w:t>
      </w:r>
      <w:r w:rsidRPr="00E45E35" w:rsidR="00106A4F">
        <w:rPr>
          <w:sz w:val="26"/>
          <w:szCs w:val="26"/>
        </w:rPr>
        <w:t xml:space="preserve"> to evaluate </w:t>
      </w:r>
      <w:r w:rsidRPr="00E45E35" w:rsidR="00BF0FCC">
        <w:rPr>
          <w:sz w:val="26"/>
          <w:szCs w:val="26"/>
        </w:rPr>
        <w:t xml:space="preserve">the wildfire risk of </w:t>
      </w:r>
      <w:r w:rsidRPr="00E45E35" w:rsidR="00106A4F">
        <w:rPr>
          <w:sz w:val="26"/>
          <w:szCs w:val="26"/>
        </w:rPr>
        <w:t>its structure design</w:t>
      </w:r>
      <w:r w:rsidRPr="00E45E35" w:rsidR="00B846A5">
        <w:rPr>
          <w:sz w:val="26"/>
          <w:szCs w:val="26"/>
        </w:rPr>
        <w:t xml:space="preserve"> and decided to </w:t>
      </w:r>
      <w:r w:rsidRPr="00E45E35" w:rsidR="005948C8">
        <w:rPr>
          <w:sz w:val="26"/>
          <w:szCs w:val="26"/>
        </w:rPr>
        <w:t>replace all sub-transmission lines (34.5 kV)</w:t>
      </w:r>
      <w:r w:rsidRPr="00E45E35" w:rsidR="00E73811">
        <w:rPr>
          <w:sz w:val="26"/>
          <w:szCs w:val="26"/>
        </w:rPr>
        <w:t xml:space="preserve"> </w:t>
      </w:r>
      <w:r w:rsidRPr="00E45E35" w:rsidR="00711D41">
        <w:rPr>
          <w:sz w:val="26"/>
          <w:szCs w:val="26"/>
        </w:rPr>
        <w:t xml:space="preserve">and </w:t>
      </w:r>
      <w:r w:rsidRPr="00E45E35" w:rsidR="000A2CD4">
        <w:rPr>
          <w:sz w:val="26"/>
          <w:szCs w:val="26"/>
        </w:rPr>
        <w:t xml:space="preserve">all bare 4 kV distribution </w:t>
      </w:r>
      <w:r w:rsidR="00322876">
        <w:rPr>
          <w:sz w:val="26"/>
          <w:szCs w:val="26"/>
        </w:rPr>
        <w:t>conductor</w:t>
      </w:r>
      <w:r w:rsidRPr="00E45E35" w:rsidR="000A2CD4">
        <w:rPr>
          <w:sz w:val="26"/>
          <w:szCs w:val="26"/>
        </w:rPr>
        <w:t xml:space="preserve"> in “high-risk areas” with covered </w:t>
      </w:r>
      <w:r w:rsidR="00322876">
        <w:rPr>
          <w:sz w:val="26"/>
          <w:szCs w:val="26"/>
        </w:rPr>
        <w:t>conductor</w:t>
      </w:r>
      <w:r w:rsidRPr="00E45E35" w:rsidR="00DA1497">
        <w:rPr>
          <w:sz w:val="26"/>
          <w:szCs w:val="26"/>
        </w:rPr>
        <w:t xml:space="preserve">. </w:t>
      </w:r>
      <w:r w:rsidRPr="00E45E35" w:rsidR="005B646B">
        <w:rPr>
          <w:sz w:val="26"/>
          <w:szCs w:val="26"/>
        </w:rPr>
        <w:t xml:space="preserve">BVES has prioritized </w:t>
      </w:r>
      <w:r w:rsidRPr="00E45E35" w:rsidR="00173D98">
        <w:rPr>
          <w:sz w:val="26"/>
          <w:szCs w:val="26"/>
        </w:rPr>
        <w:t xml:space="preserve">the </w:t>
      </w:r>
      <w:r w:rsidRPr="00E45E35" w:rsidR="00A92F37">
        <w:rPr>
          <w:sz w:val="26"/>
          <w:szCs w:val="26"/>
        </w:rPr>
        <w:t>high</w:t>
      </w:r>
      <w:r w:rsidRPr="00E45E35" w:rsidR="00173D98">
        <w:rPr>
          <w:sz w:val="26"/>
          <w:szCs w:val="26"/>
        </w:rPr>
        <w:t>er</w:t>
      </w:r>
      <w:r w:rsidRPr="00E45E35" w:rsidR="00A92F37">
        <w:rPr>
          <w:sz w:val="26"/>
          <w:szCs w:val="26"/>
        </w:rPr>
        <w:t xml:space="preserve">-risk </w:t>
      </w:r>
      <w:r w:rsidR="00322876">
        <w:rPr>
          <w:sz w:val="26"/>
          <w:szCs w:val="26"/>
        </w:rPr>
        <w:t>conductor</w:t>
      </w:r>
      <w:r w:rsidRPr="00E45E35" w:rsidR="00A92F37">
        <w:rPr>
          <w:sz w:val="26"/>
          <w:szCs w:val="26"/>
        </w:rPr>
        <w:t>s</w:t>
      </w:r>
      <w:r w:rsidRPr="00E45E35" w:rsidR="00DF6792">
        <w:rPr>
          <w:sz w:val="26"/>
          <w:szCs w:val="26"/>
        </w:rPr>
        <w:t xml:space="preserve"> for </w:t>
      </w:r>
      <w:r w:rsidRPr="00E45E35" w:rsidR="000A083F">
        <w:rPr>
          <w:sz w:val="26"/>
          <w:szCs w:val="26"/>
        </w:rPr>
        <w:t>replacement</w:t>
      </w:r>
      <w:r w:rsidRPr="00E45E35" w:rsidR="00634C0C">
        <w:rPr>
          <w:sz w:val="26"/>
          <w:szCs w:val="26"/>
        </w:rPr>
        <w:t>.</w:t>
      </w:r>
      <w:r w:rsidRPr="00E45E35" w:rsidR="001D2B0F">
        <w:rPr>
          <w:sz w:val="26"/>
          <w:szCs w:val="26"/>
        </w:rPr>
        <w:t xml:space="preserve"> BVES </w:t>
      </w:r>
      <w:r w:rsidRPr="00E45E35" w:rsidR="006E3BB6">
        <w:rPr>
          <w:sz w:val="26"/>
          <w:szCs w:val="26"/>
        </w:rPr>
        <w:t>conducted the following pilots</w:t>
      </w:r>
      <w:r w:rsidRPr="00E45E35" w:rsidR="00174FAD">
        <w:rPr>
          <w:sz w:val="26"/>
          <w:szCs w:val="26"/>
        </w:rPr>
        <w:t xml:space="preserve"> </w:t>
      </w:r>
      <w:r w:rsidRPr="00E45E35">
        <w:rPr>
          <w:sz w:val="26"/>
          <w:szCs w:val="26"/>
        </w:rPr>
        <w:t>to determine the optimal covered conductor equipment</w:t>
      </w:r>
      <w:r w:rsidRPr="00E45E35" w:rsidR="0089531F">
        <w:rPr>
          <w:sz w:val="26"/>
          <w:szCs w:val="26"/>
        </w:rPr>
        <w:t>:</w:t>
      </w:r>
      <w:r w:rsidRPr="00E45E35" w:rsidR="007046B9">
        <w:rPr>
          <w:sz w:val="26"/>
          <w:szCs w:val="26"/>
        </w:rPr>
        <w:t xml:space="preserve"> </w:t>
      </w:r>
    </w:p>
    <w:p w:rsidRPr="00E45E35" w:rsidR="00C505A4" w:rsidP="00C22099" w:rsidRDefault="00394657" w14:paraId="0D8FD2AF" w14:textId="205F3CE3">
      <w:pPr>
        <w:pStyle w:val="ListParagraph"/>
        <w:widowControl/>
        <w:numPr>
          <w:ilvl w:val="2"/>
          <w:numId w:val="53"/>
        </w:numPr>
        <w:tabs>
          <w:tab w:val="left" w:pos="2000"/>
          <w:tab w:val="left" w:pos="2001"/>
        </w:tabs>
        <w:spacing w:before="160"/>
        <w:ind w:left="1080" w:right="1440"/>
        <w:rPr>
          <w:sz w:val="26"/>
          <w:szCs w:val="26"/>
        </w:rPr>
      </w:pPr>
      <w:r w:rsidRPr="00E45E35">
        <w:rPr>
          <w:sz w:val="26"/>
          <w:szCs w:val="26"/>
        </w:rPr>
        <w:t xml:space="preserve">Covered Conductor Replacement Pilot Program (complete) </w:t>
      </w:r>
      <w:r w:rsidRPr="00E45E35" w:rsidR="00561F7F">
        <w:rPr>
          <w:sz w:val="26"/>
          <w:szCs w:val="26"/>
        </w:rPr>
        <w:t>–</w:t>
      </w:r>
      <w:r w:rsidRPr="00E45E35" w:rsidR="00AA7F18">
        <w:rPr>
          <w:sz w:val="26"/>
          <w:szCs w:val="26"/>
        </w:rPr>
        <w:t xml:space="preserve"> </w:t>
      </w:r>
      <w:r w:rsidRPr="00E45E35" w:rsidR="00561F7F">
        <w:rPr>
          <w:sz w:val="26"/>
          <w:szCs w:val="26"/>
        </w:rPr>
        <w:t>BVES</w:t>
      </w:r>
      <w:r w:rsidRPr="00E45E35" w:rsidR="005D4B17">
        <w:rPr>
          <w:sz w:val="26"/>
          <w:szCs w:val="26"/>
        </w:rPr>
        <w:t xml:space="preserve"> conducted two pi</w:t>
      </w:r>
      <w:r w:rsidRPr="00E45E35" w:rsidR="00135A21">
        <w:rPr>
          <w:sz w:val="26"/>
          <w:szCs w:val="26"/>
        </w:rPr>
        <w:t>lots</w:t>
      </w:r>
      <w:r w:rsidRPr="00E45E35" w:rsidR="00CF5AEE">
        <w:rPr>
          <w:sz w:val="26"/>
          <w:szCs w:val="26"/>
        </w:rPr>
        <w:t xml:space="preserve">, which replaced </w:t>
      </w:r>
      <w:r w:rsidRPr="00E45E35" w:rsidR="00826CFE">
        <w:rPr>
          <w:sz w:val="26"/>
          <w:szCs w:val="26"/>
        </w:rPr>
        <w:t>2.16</w:t>
      </w:r>
      <w:r w:rsidRPr="00E45E35" w:rsidR="0029076D">
        <w:rPr>
          <w:sz w:val="26"/>
          <w:szCs w:val="26"/>
        </w:rPr>
        <w:t xml:space="preserve"> circuit miles of bare </w:t>
      </w:r>
      <w:r w:rsidR="00322876">
        <w:rPr>
          <w:sz w:val="26"/>
          <w:szCs w:val="26"/>
        </w:rPr>
        <w:t>conductor</w:t>
      </w:r>
      <w:r w:rsidRPr="00E45E35" w:rsidR="00F579CA">
        <w:rPr>
          <w:sz w:val="26"/>
          <w:szCs w:val="26"/>
        </w:rPr>
        <w:t xml:space="preserve"> with covered </w:t>
      </w:r>
      <w:r w:rsidR="00322876">
        <w:rPr>
          <w:sz w:val="26"/>
          <w:szCs w:val="26"/>
        </w:rPr>
        <w:t>conductor</w:t>
      </w:r>
      <w:r w:rsidRPr="00E45E35" w:rsidR="00245C1D">
        <w:rPr>
          <w:sz w:val="26"/>
          <w:szCs w:val="26"/>
        </w:rPr>
        <w:t>. The first</w:t>
      </w:r>
      <w:r w:rsidRPr="00E45E35" w:rsidR="00CF6309">
        <w:rPr>
          <w:sz w:val="26"/>
          <w:szCs w:val="26"/>
        </w:rPr>
        <w:t xml:space="preserve"> pilot</w:t>
      </w:r>
      <w:r w:rsidRPr="00E45E35" w:rsidR="00561F7F">
        <w:rPr>
          <w:sz w:val="26"/>
          <w:szCs w:val="26"/>
        </w:rPr>
        <w:t xml:space="preserve"> </w:t>
      </w:r>
      <w:r w:rsidRPr="00E45E35" w:rsidR="00FD27E0">
        <w:rPr>
          <w:sz w:val="26"/>
          <w:szCs w:val="26"/>
        </w:rPr>
        <w:t xml:space="preserve">was conducted </w:t>
      </w:r>
      <w:r w:rsidRPr="00E45E35" w:rsidR="00561F7F">
        <w:rPr>
          <w:sz w:val="26"/>
          <w:szCs w:val="26"/>
        </w:rPr>
        <w:t>in the North Sea area</w:t>
      </w:r>
      <w:r w:rsidRPr="00E45E35" w:rsidR="00CF6309">
        <w:rPr>
          <w:sz w:val="26"/>
          <w:szCs w:val="26"/>
        </w:rPr>
        <w:t xml:space="preserve">, and the </w:t>
      </w:r>
      <w:r w:rsidRPr="00E45E35" w:rsidR="00C077D4">
        <w:rPr>
          <w:sz w:val="26"/>
          <w:szCs w:val="26"/>
        </w:rPr>
        <w:t xml:space="preserve">second pilot </w:t>
      </w:r>
      <w:r w:rsidRPr="00E45E35" w:rsidR="00FD27E0">
        <w:rPr>
          <w:sz w:val="26"/>
          <w:szCs w:val="26"/>
        </w:rPr>
        <w:t xml:space="preserve">was conducted </w:t>
      </w:r>
      <w:r w:rsidRPr="00E45E35" w:rsidR="00C077D4">
        <w:rPr>
          <w:sz w:val="26"/>
          <w:szCs w:val="26"/>
        </w:rPr>
        <w:t>in the Mooridge are</w:t>
      </w:r>
      <w:r w:rsidRPr="00E45E35" w:rsidR="001C277C">
        <w:rPr>
          <w:sz w:val="26"/>
          <w:szCs w:val="26"/>
        </w:rPr>
        <w:t>a</w:t>
      </w:r>
      <w:r w:rsidRPr="00E45E35" w:rsidR="00FD27E0">
        <w:rPr>
          <w:sz w:val="26"/>
          <w:szCs w:val="26"/>
        </w:rPr>
        <w:t>.</w:t>
      </w:r>
      <w:r w:rsidRPr="00E45E35" w:rsidR="00221C4B">
        <w:rPr>
          <w:sz w:val="26"/>
          <w:szCs w:val="26"/>
        </w:rPr>
        <w:t xml:space="preserve"> </w:t>
      </w:r>
      <w:r w:rsidRPr="00E45E35" w:rsidR="007F3977">
        <w:rPr>
          <w:sz w:val="26"/>
          <w:szCs w:val="26"/>
        </w:rPr>
        <w:t>As of July 31, 2020, BVES had completed both pilots</w:t>
      </w:r>
      <w:r w:rsidRPr="00E45E35" w:rsidR="009F46EE">
        <w:rPr>
          <w:sz w:val="26"/>
          <w:szCs w:val="26"/>
        </w:rPr>
        <w:t xml:space="preserve">, determined that they were successful, </w:t>
      </w:r>
      <w:r w:rsidRPr="00E45E35" w:rsidR="007A1022">
        <w:rPr>
          <w:sz w:val="26"/>
          <w:szCs w:val="26"/>
        </w:rPr>
        <w:t>and intends to deploy this program more broadly</w:t>
      </w:r>
      <w:r w:rsidRPr="00E45E35" w:rsidR="009F46EE">
        <w:rPr>
          <w:sz w:val="26"/>
          <w:szCs w:val="26"/>
        </w:rPr>
        <w:t xml:space="preserve">. </w:t>
      </w:r>
      <w:r w:rsidRPr="00E45E35" w:rsidR="007A1022">
        <w:rPr>
          <w:sz w:val="26"/>
          <w:szCs w:val="26"/>
        </w:rPr>
        <w:t xml:space="preserve">BVES WMP Refile does not provide further detail of its criteria for determining these pilots were successful or </w:t>
      </w:r>
      <w:r w:rsidRPr="00E45E35" w:rsidR="003E5226">
        <w:rPr>
          <w:sz w:val="26"/>
          <w:szCs w:val="26"/>
        </w:rPr>
        <w:t xml:space="preserve"> </w:t>
      </w:r>
      <w:r w:rsidRPr="177086DE" w:rsidR="6CDAB16C">
        <w:rPr>
          <w:sz w:val="26"/>
          <w:szCs w:val="26"/>
        </w:rPr>
        <w:t xml:space="preserve">explain </w:t>
      </w:r>
      <w:r w:rsidRPr="00E45E35" w:rsidR="003E5226">
        <w:rPr>
          <w:sz w:val="26"/>
          <w:szCs w:val="26"/>
        </w:rPr>
        <w:t>what it means to deploy this program more broadly.</w:t>
      </w:r>
      <w:r w:rsidRPr="00E45E35" w:rsidR="007F3977">
        <w:rPr>
          <w:sz w:val="26"/>
          <w:szCs w:val="26"/>
        </w:rPr>
        <w:t xml:space="preserve"> </w:t>
      </w:r>
      <w:r w:rsidRPr="00E45E35" w:rsidR="00B93143">
        <w:rPr>
          <w:sz w:val="26"/>
          <w:szCs w:val="26"/>
        </w:rPr>
        <w:t xml:space="preserve"> </w:t>
      </w:r>
      <w:r w:rsidRPr="00E45E35">
        <w:rPr>
          <w:sz w:val="26"/>
          <w:szCs w:val="26"/>
        </w:rPr>
        <w:t xml:space="preserve"> </w:t>
      </w:r>
    </w:p>
    <w:p w:rsidRPr="00E45E35" w:rsidR="00260594" w:rsidP="00C22099" w:rsidRDefault="00C06378" w14:paraId="604B9566" w14:textId="6F5F34DC">
      <w:pPr>
        <w:pStyle w:val="ListParagraph"/>
        <w:widowControl/>
        <w:numPr>
          <w:ilvl w:val="2"/>
          <w:numId w:val="53"/>
        </w:numPr>
        <w:tabs>
          <w:tab w:val="left" w:pos="2721"/>
        </w:tabs>
        <w:spacing w:before="160"/>
        <w:ind w:left="1080" w:right="1440"/>
        <w:jc w:val="both"/>
        <w:rPr>
          <w:sz w:val="26"/>
          <w:szCs w:val="26"/>
        </w:rPr>
      </w:pPr>
      <w:r w:rsidRPr="00E45E35">
        <w:rPr>
          <w:sz w:val="26"/>
          <w:szCs w:val="26"/>
        </w:rPr>
        <w:t xml:space="preserve">Covered </w:t>
      </w:r>
      <w:r w:rsidRPr="00E45E35" w:rsidR="006A27BF">
        <w:rPr>
          <w:sz w:val="26"/>
          <w:szCs w:val="26"/>
        </w:rPr>
        <w:t>Conductor Wrap Pilot Program</w:t>
      </w:r>
      <w:r w:rsidRPr="00E45E35" w:rsidR="00B21B91">
        <w:rPr>
          <w:sz w:val="26"/>
          <w:szCs w:val="26"/>
        </w:rPr>
        <w:t xml:space="preserve"> (complete)</w:t>
      </w:r>
      <w:r w:rsidRPr="00E45E35" w:rsidR="00E011B7">
        <w:rPr>
          <w:sz w:val="26"/>
          <w:szCs w:val="26"/>
        </w:rPr>
        <w:t xml:space="preserve"> </w:t>
      </w:r>
      <w:r w:rsidRPr="00E45E35" w:rsidR="00760BF5">
        <w:rPr>
          <w:sz w:val="26"/>
          <w:szCs w:val="26"/>
        </w:rPr>
        <w:t xml:space="preserve">- </w:t>
      </w:r>
      <w:r w:rsidRPr="00E45E35" w:rsidR="00DF3748">
        <w:rPr>
          <w:sz w:val="26"/>
          <w:szCs w:val="26"/>
        </w:rPr>
        <w:t xml:space="preserve">BVES </w:t>
      </w:r>
      <w:r w:rsidRPr="00E45E35" w:rsidR="000808EF">
        <w:rPr>
          <w:sz w:val="26"/>
          <w:szCs w:val="26"/>
        </w:rPr>
        <w:t xml:space="preserve">piloted </w:t>
      </w:r>
      <w:r w:rsidRPr="00E45E35" w:rsidR="00171BFC">
        <w:rPr>
          <w:sz w:val="26"/>
          <w:szCs w:val="26"/>
        </w:rPr>
        <w:t>a program to determine the effectiveness of using a</w:t>
      </w:r>
      <w:r w:rsidRPr="00E45E35" w:rsidR="00260594">
        <w:rPr>
          <w:sz w:val="26"/>
          <w:szCs w:val="26"/>
        </w:rPr>
        <w:t xml:space="preserve"> “wire wrap” to cover existing </w:t>
      </w:r>
      <w:r w:rsidRPr="00E45E35" w:rsidR="008D69C5">
        <w:rPr>
          <w:sz w:val="26"/>
          <w:szCs w:val="26"/>
        </w:rPr>
        <w:t xml:space="preserve">bare </w:t>
      </w:r>
      <w:r w:rsidR="00322876">
        <w:rPr>
          <w:sz w:val="26"/>
          <w:szCs w:val="26"/>
        </w:rPr>
        <w:t>conductor</w:t>
      </w:r>
      <w:r w:rsidRPr="00E45E35" w:rsidR="00260594">
        <w:rPr>
          <w:sz w:val="26"/>
          <w:szCs w:val="26"/>
        </w:rPr>
        <w:t xml:space="preserve"> in other high</w:t>
      </w:r>
      <w:r w:rsidRPr="00E45E35" w:rsidR="00260594">
        <w:rPr>
          <w:spacing w:val="-23"/>
          <w:sz w:val="26"/>
          <w:szCs w:val="26"/>
        </w:rPr>
        <w:t xml:space="preserve"> </w:t>
      </w:r>
      <w:r w:rsidRPr="00E45E35" w:rsidR="00260594">
        <w:rPr>
          <w:sz w:val="26"/>
          <w:szCs w:val="26"/>
        </w:rPr>
        <w:t>threat areas but decided the product is not ready to be deployed in the field;</w:t>
      </w:r>
    </w:p>
    <w:p w:rsidRPr="00E45E35" w:rsidR="00260594" w:rsidP="00C22099" w:rsidRDefault="004728EE" w14:paraId="4EAF5DAB" w14:textId="429FABCB">
      <w:pPr>
        <w:pStyle w:val="ListParagraph"/>
        <w:widowControl/>
        <w:numPr>
          <w:ilvl w:val="2"/>
          <w:numId w:val="53"/>
        </w:numPr>
        <w:tabs>
          <w:tab w:val="left" w:pos="2721"/>
        </w:tabs>
        <w:spacing w:before="160"/>
        <w:ind w:left="1080" w:right="1440"/>
        <w:rPr>
          <w:sz w:val="26"/>
          <w:szCs w:val="26"/>
        </w:rPr>
      </w:pPr>
      <w:r w:rsidRPr="00E45E35">
        <w:rPr>
          <w:sz w:val="26"/>
          <w:szCs w:val="26"/>
        </w:rPr>
        <w:t xml:space="preserve">Radford Line Covered Conductor Replacement Project </w:t>
      </w:r>
      <w:r w:rsidRPr="00E45E35" w:rsidR="00003B3B">
        <w:rPr>
          <w:sz w:val="26"/>
          <w:szCs w:val="26"/>
        </w:rPr>
        <w:t>–</w:t>
      </w:r>
      <w:r w:rsidRPr="00E45E35">
        <w:rPr>
          <w:sz w:val="26"/>
          <w:szCs w:val="26"/>
        </w:rPr>
        <w:t xml:space="preserve"> </w:t>
      </w:r>
      <w:r w:rsidRPr="00E45E35" w:rsidR="00DB7D00">
        <w:rPr>
          <w:sz w:val="26"/>
          <w:szCs w:val="26"/>
        </w:rPr>
        <w:t>BVES’</w:t>
      </w:r>
      <w:r w:rsidRPr="00E45E35" w:rsidR="00EE5FBB">
        <w:rPr>
          <w:sz w:val="26"/>
          <w:szCs w:val="26"/>
        </w:rPr>
        <w:t>s 2019 WMP mentioned</w:t>
      </w:r>
      <w:r w:rsidRPr="00E45E35" w:rsidR="00003B3B">
        <w:rPr>
          <w:sz w:val="26"/>
          <w:szCs w:val="26"/>
        </w:rPr>
        <w:t xml:space="preserve"> </w:t>
      </w:r>
      <w:r w:rsidRPr="00E45E35" w:rsidR="00194D3A">
        <w:rPr>
          <w:sz w:val="26"/>
          <w:szCs w:val="26"/>
        </w:rPr>
        <w:t xml:space="preserve">plans </w:t>
      </w:r>
      <w:r w:rsidRPr="00E45E35" w:rsidR="005E7344">
        <w:rPr>
          <w:sz w:val="26"/>
          <w:szCs w:val="26"/>
        </w:rPr>
        <w:t>to</w:t>
      </w:r>
      <w:r w:rsidRPr="00E45E35" w:rsidR="00260594">
        <w:rPr>
          <w:sz w:val="26"/>
          <w:szCs w:val="26"/>
        </w:rPr>
        <w:t xml:space="preserve"> replace bare </w:t>
      </w:r>
      <w:r w:rsidR="00322876">
        <w:rPr>
          <w:sz w:val="26"/>
          <w:szCs w:val="26"/>
        </w:rPr>
        <w:t>conductor</w:t>
      </w:r>
      <w:r w:rsidRPr="00E45E35" w:rsidR="00260594">
        <w:rPr>
          <w:sz w:val="26"/>
          <w:szCs w:val="26"/>
        </w:rPr>
        <w:t xml:space="preserve"> with a high-performance covered conductor on its Radford 34.5 kV line, located in the HFTD Tier 3 area, since</w:t>
      </w:r>
      <w:r w:rsidRPr="00E45E35" w:rsidR="00260594">
        <w:rPr>
          <w:spacing w:val="-33"/>
          <w:sz w:val="26"/>
          <w:szCs w:val="26"/>
        </w:rPr>
        <w:t xml:space="preserve"> </w:t>
      </w:r>
      <w:r w:rsidRPr="00E45E35" w:rsidR="00260594">
        <w:rPr>
          <w:sz w:val="26"/>
          <w:szCs w:val="26"/>
        </w:rPr>
        <w:t xml:space="preserve">it has the highest risk of wildfires out of all of </w:t>
      </w:r>
      <w:r w:rsidRPr="00E45E35" w:rsidR="00DB7D00">
        <w:rPr>
          <w:sz w:val="26"/>
          <w:szCs w:val="26"/>
        </w:rPr>
        <w:t>BVES’s</w:t>
      </w:r>
      <w:r w:rsidRPr="00E45E35" w:rsidR="00260594">
        <w:rPr>
          <w:sz w:val="26"/>
          <w:szCs w:val="26"/>
        </w:rPr>
        <w:t xml:space="preserve"> overhead facilities</w:t>
      </w:r>
      <w:r w:rsidRPr="00E45E35" w:rsidR="007B4AD8">
        <w:rPr>
          <w:sz w:val="26"/>
          <w:szCs w:val="26"/>
        </w:rPr>
        <w:t xml:space="preserve">, as determined by the Fire Safety Circuit Matrix, Figure </w:t>
      </w:r>
      <w:r w:rsidRPr="00E45E35" w:rsidR="009F2945">
        <w:rPr>
          <w:sz w:val="26"/>
          <w:szCs w:val="26"/>
        </w:rPr>
        <w:t>5-8</w:t>
      </w:r>
      <w:r w:rsidRPr="00E45E35" w:rsidR="00260594">
        <w:rPr>
          <w:sz w:val="26"/>
          <w:szCs w:val="26"/>
        </w:rPr>
        <w:t xml:space="preserve">. The line is located in a densely vegetated area that is difficult to patrol, </w:t>
      </w:r>
      <w:r w:rsidRPr="697D0288" w:rsidR="00C85EE6">
        <w:rPr>
          <w:sz w:val="26"/>
          <w:szCs w:val="26"/>
        </w:rPr>
        <w:t>and</w:t>
      </w:r>
      <w:r w:rsidRPr="00E45E35" w:rsidR="00260594">
        <w:rPr>
          <w:sz w:val="26"/>
          <w:szCs w:val="26"/>
        </w:rPr>
        <w:t xml:space="preserve"> BVES believes that replacing the  bare </w:t>
      </w:r>
      <w:r w:rsidR="00322876">
        <w:rPr>
          <w:sz w:val="26"/>
          <w:szCs w:val="26"/>
        </w:rPr>
        <w:t>conductor</w:t>
      </w:r>
      <w:r w:rsidRPr="00E45E35" w:rsidR="00260594">
        <w:rPr>
          <w:sz w:val="26"/>
          <w:szCs w:val="26"/>
        </w:rPr>
        <w:t xml:space="preserve"> with covered </w:t>
      </w:r>
      <w:r w:rsidR="00322876">
        <w:rPr>
          <w:sz w:val="26"/>
          <w:szCs w:val="26"/>
        </w:rPr>
        <w:t>conductor</w:t>
      </w:r>
      <w:r w:rsidRPr="00E45E35" w:rsidR="00260594">
        <w:rPr>
          <w:sz w:val="26"/>
          <w:szCs w:val="26"/>
        </w:rPr>
        <w:t xml:space="preserve"> </w:t>
      </w:r>
      <w:r w:rsidRPr="00E45E35" w:rsidR="00260594">
        <w:rPr>
          <w:sz w:val="26"/>
          <w:szCs w:val="26"/>
        </w:rPr>
        <w:lastRenderedPageBreak/>
        <w:t xml:space="preserve">will provide high level of effectiveness for preventing a potential ignition from object contact that could lead to a wildfire. </w:t>
      </w:r>
      <w:r w:rsidR="00B9181F">
        <w:rPr>
          <w:sz w:val="26"/>
          <w:szCs w:val="26"/>
        </w:rPr>
        <w:t xml:space="preserve">Due to complications </w:t>
      </w:r>
      <w:r w:rsidR="002A49B3">
        <w:rPr>
          <w:sz w:val="26"/>
          <w:szCs w:val="26"/>
        </w:rPr>
        <w:t xml:space="preserve">and costs </w:t>
      </w:r>
      <w:r w:rsidR="00B9181F">
        <w:rPr>
          <w:sz w:val="26"/>
          <w:szCs w:val="26"/>
        </w:rPr>
        <w:t xml:space="preserve">with combining the </w:t>
      </w:r>
      <w:r w:rsidR="002A49B3">
        <w:rPr>
          <w:sz w:val="26"/>
          <w:szCs w:val="26"/>
        </w:rPr>
        <w:t xml:space="preserve">design and construction phases of this project into a single bid, </w:t>
      </w:r>
      <w:r w:rsidR="007316FD">
        <w:rPr>
          <w:sz w:val="26"/>
          <w:szCs w:val="26"/>
        </w:rPr>
        <w:t>BVES bifurcated this project into distinct design and construction phases. The design has been completed</w:t>
      </w:r>
      <w:r w:rsidR="00DE6142">
        <w:rPr>
          <w:sz w:val="26"/>
          <w:szCs w:val="26"/>
        </w:rPr>
        <w:t>;</w:t>
      </w:r>
      <w:r w:rsidR="007316FD">
        <w:rPr>
          <w:sz w:val="26"/>
          <w:szCs w:val="26"/>
        </w:rPr>
        <w:t xml:space="preserve"> </w:t>
      </w:r>
      <w:r w:rsidR="00E86A73">
        <w:rPr>
          <w:sz w:val="26"/>
          <w:szCs w:val="26"/>
        </w:rPr>
        <w:t xml:space="preserve">BVES indicates that </w:t>
      </w:r>
      <w:r w:rsidR="007316FD">
        <w:rPr>
          <w:sz w:val="26"/>
          <w:szCs w:val="26"/>
        </w:rPr>
        <w:t xml:space="preserve">the </w:t>
      </w:r>
      <w:r w:rsidR="00E86A73">
        <w:rPr>
          <w:sz w:val="26"/>
          <w:szCs w:val="26"/>
        </w:rPr>
        <w:t>construction bid was awarded in June 2020</w:t>
      </w:r>
      <w:r w:rsidR="00D93C74">
        <w:rPr>
          <w:sz w:val="26"/>
          <w:szCs w:val="26"/>
        </w:rPr>
        <w:t xml:space="preserve">, </w:t>
      </w:r>
      <w:r w:rsidR="00AC0C55">
        <w:rPr>
          <w:sz w:val="26"/>
          <w:szCs w:val="26"/>
        </w:rPr>
        <w:t xml:space="preserve">and the </w:t>
      </w:r>
      <w:r w:rsidRPr="00E45E35" w:rsidR="007F345A">
        <w:rPr>
          <w:sz w:val="26"/>
          <w:szCs w:val="26"/>
        </w:rPr>
        <w:t>project is estimated to be complete in 2021.</w:t>
      </w:r>
    </w:p>
    <w:p w:rsidRPr="00E45E35" w:rsidR="0085478E" w:rsidP="006057DD" w:rsidRDefault="00D30272" w14:paraId="6160A138" w14:textId="028E6F4E">
      <w:pPr>
        <w:pStyle w:val="ListParagraph"/>
        <w:widowControl/>
        <w:numPr>
          <w:ilvl w:val="1"/>
          <w:numId w:val="53"/>
        </w:numPr>
        <w:tabs>
          <w:tab w:val="left" w:pos="2000"/>
          <w:tab w:val="left" w:pos="2001"/>
        </w:tabs>
        <w:spacing w:before="160"/>
        <w:ind w:left="720" w:right="720"/>
        <w:rPr>
          <w:sz w:val="26"/>
          <w:szCs w:val="26"/>
        </w:rPr>
      </w:pPr>
      <w:r w:rsidRPr="00E45E35">
        <w:rPr>
          <w:i/>
          <w:iCs/>
          <w:sz w:val="26"/>
          <w:szCs w:val="26"/>
        </w:rPr>
        <w:t xml:space="preserve">Safety and Technical </w:t>
      </w:r>
      <w:r w:rsidRPr="00E45E35" w:rsidR="00035D41">
        <w:rPr>
          <w:i/>
          <w:iCs/>
          <w:sz w:val="26"/>
          <w:szCs w:val="26"/>
        </w:rPr>
        <w:t>Upgrades of Pineknot and Palomino Substations</w:t>
      </w:r>
      <w:r w:rsidRPr="00E45E35" w:rsidR="00C217FC">
        <w:rPr>
          <w:i/>
          <w:iCs/>
          <w:sz w:val="26"/>
          <w:szCs w:val="26"/>
        </w:rPr>
        <w:t xml:space="preserve"> </w:t>
      </w:r>
      <w:r w:rsidRPr="00E45E35" w:rsidR="00C217FC">
        <w:rPr>
          <w:sz w:val="26"/>
          <w:szCs w:val="26"/>
        </w:rPr>
        <w:t xml:space="preserve">– </w:t>
      </w:r>
      <w:r w:rsidRPr="00E45E35" w:rsidR="00A2168F">
        <w:rPr>
          <w:sz w:val="26"/>
          <w:szCs w:val="26"/>
        </w:rPr>
        <w:t xml:space="preserve">On January 24, 2020, </w:t>
      </w:r>
      <w:r w:rsidRPr="00E45E35" w:rsidR="004D5E46">
        <w:rPr>
          <w:sz w:val="26"/>
          <w:szCs w:val="26"/>
        </w:rPr>
        <w:t xml:space="preserve">BVES completed the conversion of </w:t>
      </w:r>
      <w:r w:rsidRPr="00E45E35" w:rsidR="008F4ABA">
        <w:rPr>
          <w:sz w:val="26"/>
          <w:szCs w:val="26"/>
        </w:rPr>
        <w:t>its</w:t>
      </w:r>
      <w:r w:rsidRPr="00E45E35" w:rsidR="004D5E46">
        <w:rPr>
          <w:sz w:val="26"/>
          <w:szCs w:val="26"/>
        </w:rPr>
        <w:t xml:space="preserve"> existing</w:t>
      </w:r>
      <w:r w:rsidRPr="00E45E35" w:rsidR="00887830">
        <w:rPr>
          <w:sz w:val="26"/>
          <w:szCs w:val="26"/>
        </w:rPr>
        <w:t xml:space="preserve"> </w:t>
      </w:r>
      <w:r w:rsidRPr="00E45E35" w:rsidR="004D5E46">
        <w:rPr>
          <w:sz w:val="26"/>
          <w:szCs w:val="26"/>
        </w:rPr>
        <w:t>Pineknot Substation</w:t>
      </w:r>
      <w:r w:rsidRPr="00E45E35" w:rsidR="00887830">
        <w:rPr>
          <w:sz w:val="26"/>
          <w:szCs w:val="26"/>
        </w:rPr>
        <w:t xml:space="preserve"> from</w:t>
      </w:r>
      <w:r w:rsidRPr="00E45E35" w:rsidR="00887830">
        <w:rPr>
          <w:spacing w:val="-31"/>
          <w:sz w:val="26"/>
          <w:szCs w:val="26"/>
        </w:rPr>
        <w:t xml:space="preserve"> </w:t>
      </w:r>
      <w:r w:rsidRPr="00E45E35" w:rsidR="00887830">
        <w:rPr>
          <w:sz w:val="26"/>
          <w:szCs w:val="26"/>
        </w:rPr>
        <w:t xml:space="preserve">an overhead-type to a dead front pad-mounted design. BVES </w:t>
      </w:r>
      <w:r w:rsidRPr="00E45E35" w:rsidR="00A2168F">
        <w:rPr>
          <w:sz w:val="26"/>
          <w:szCs w:val="26"/>
        </w:rPr>
        <w:t xml:space="preserve">also </w:t>
      </w:r>
      <w:r w:rsidRPr="00E45E35" w:rsidR="00887830">
        <w:rPr>
          <w:sz w:val="26"/>
          <w:szCs w:val="26"/>
        </w:rPr>
        <w:t xml:space="preserve">plans to replace all </w:t>
      </w:r>
      <w:r w:rsidRPr="00E45E35" w:rsidR="008F4ABA">
        <w:rPr>
          <w:sz w:val="26"/>
          <w:szCs w:val="26"/>
        </w:rPr>
        <w:t xml:space="preserve">the </w:t>
      </w:r>
      <w:r w:rsidRPr="00E45E35" w:rsidR="00887830">
        <w:rPr>
          <w:sz w:val="26"/>
          <w:szCs w:val="26"/>
        </w:rPr>
        <w:t>substation</w:t>
      </w:r>
      <w:r w:rsidRPr="00E45E35" w:rsidR="008F4ABA">
        <w:rPr>
          <w:sz w:val="26"/>
          <w:szCs w:val="26"/>
        </w:rPr>
        <w:t>’s</w:t>
      </w:r>
      <w:r w:rsidRPr="00E45E35" w:rsidR="00887830">
        <w:rPr>
          <w:sz w:val="26"/>
          <w:szCs w:val="26"/>
        </w:rPr>
        <w:t xml:space="preserve"> equipment with enclosed pad mounted transformers, voltage regulators, re-closers, and bus work.</w:t>
      </w:r>
      <w:r w:rsidRPr="00E45E35" w:rsidR="004D5E46">
        <w:rPr>
          <w:sz w:val="26"/>
          <w:szCs w:val="26"/>
        </w:rPr>
        <w:t xml:space="preserve"> </w:t>
      </w:r>
      <w:r w:rsidRPr="00E45E35" w:rsidR="00A2168F">
        <w:rPr>
          <w:sz w:val="26"/>
          <w:szCs w:val="26"/>
        </w:rPr>
        <w:t xml:space="preserve">Similarly, </w:t>
      </w:r>
      <w:r w:rsidRPr="00E45E35" w:rsidR="00F33872">
        <w:rPr>
          <w:sz w:val="26"/>
          <w:szCs w:val="26"/>
        </w:rPr>
        <w:t>BVES plans to convert</w:t>
      </w:r>
      <w:r w:rsidRPr="00E45E35" w:rsidR="00264F3E">
        <w:rPr>
          <w:sz w:val="26"/>
          <w:szCs w:val="26"/>
        </w:rPr>
        <w:t xml:space="preserve"> the </w:t>
      </w:r>
      <w:r w:rsidRPr="00E45E35" w:rsidR="00C217FC">
        <w:rPr>
          <w:sz w:val="26"/>
          <w:szCs w:val="26"/>
        </w:rPr>
        <w:t xml:space="preserve">existing </w:t>
      </w:r>
      <w:r w:rsidRPr="00E45E35" w:rsidR="00BE50CC">
        <w:rPr>
          <w:sz w:val="26"/>
          <w:szCs w:val="26"/>
        </w:rPr>
        <w:t>Palomino</w:t>
      </w:r>
      <w:r w:rsidRPr="00E45E35" w:rsidR="00C217FC">
        <w:rPr>
          <w:sz w:val="26"/>
          <w:szCs w:val="26"/>
        </w:rPr>
        <w:t xml:space="preserve"> Substation from</w:t>
      </w:r>
      <w:r w:rsidRPr="00E45E35" w:rsidR="00C217FC">
        <w:rPr>
          <w:spacing w:val="-31"/>
          <w:sz w:val="26"/>
          <w:szCs w:val="26"/>
        </w:rPr>
        <w:t xml:space="preserve"> </w:t>
      </w:r>
      <w:r w:rsidRPr="00E45E35" w:rsidR="00C217FC">
        <w:rPr>
          <w:sz w:val="26"/>
          <w:szCs w:val="26"/>
        </w:rPr>
        <w:t>an overhead-type to an underground and pad-mounted design</w:t>
      </w:r>
      <w:r w:rsidRPr="00E45E35" w:rsidR="00264F3E">
        <w:rPr>
          <w:sz w:val="26"/>
          <w:szCs w:val="26"/>
        </w:rPr>
        <w:t xml:space="preserve"> with dead front SCADA enabled. It will also replace all </w:t>
      </w:r>
      <w:r w:rsidRPr="00E45E35" w:rsidR="008F4ABA">
        <w:rPr>
          <w:sz w:val="26"/>
          <w:szCs w:val="26"/>
        </w:rPr>
        <w:t xml:space="preserve">the </w:t>
      </w:r>
      <w:r w:rsidRPr="00E45E35" w:rsidR="00264F3E">
        <w:rPr>
          <w:sz w:val="26"/>
          <w:szCs w:val="26"/>
        </w:rPr>
        <w:t>substation</w:t>
      </w:r>
      <w:r w:rsidRPr="00E45E35" w:rsidR="008F4ABA">
        <w:rPr>
          <w:sz w:val="26"/>
          <w:szCs w:val="26"/>
        </w:rPr>
        <w:t>’s</w:t>
      </w:r>
      <w:r w:rsidRPr="00E45E35" w:rsidR="00264F3E">
        <w:rPr>
          <w:sz w:val="26"/>
          <w:szCs w:val="26"/>
        </w:rPr>
        <w:t xml:space="preserve"> equipment with enclosed pad mounted transformers, voltage regulators, re-closers, and bus work</w:t>
      </w:r>
      <w:r w:rsidRPr="00E45E35" w:rsidR="00BE50CC">
        <w:rPr>
          <w:sz w:val="26"/>
          <w:szCs w:val="26"/>
        </w:rPr>
        <w:t>. This project is expected to be completed by December 2020.</w:t>
      </w:r>
    </w:p>
    <w:p w:rsidRPr="00E45E35" w:rsidR="00C154DA" w:rsidP="006057DD" w:rsidRDefault="009D142B" w14:paraId="51417133" w14:textId="775A9A2D">
      <w:pPr>
        <w:pStyle w:val="ListParagraph"/>
        <w:widowControl/>
        <w:numPr>
          <w:ilvl w:val="1"/>
          <w:numId w:val="53"/>
        </w:numPr>
        <w:tabs>
          <w:tab w:val="left" w:pos="2000"/>
          <w:tab w:val="left" w:pos="2001"/>
        </w:tabs>
        <w:spacing w:before="160"/>
        <w:ind w:left="720" w:right="720"/>
      </w:pPr>
      <w:r w:rsidRPr="00E45E35">
        <w:rPr>
          <w:i/>
          <w:sz w:val="26"/>
          <w:szCs w:val="26"/>
        </w:rPr>
        <w:t xml:space="preserve">Conventional </w:t>
      </w:r>
      <w:r w:rsidRPr="00E45E35" w:rsidR="00E81909">
        <w:rPr>
          <w:i/>
          <w:sz w:val="26"/>
          <w:szCs w:val="26"/>
        </w:rPr>
        <w:t>f</w:t>
      </w:r>
      <w:r w:rsidRPr="00E45E35">
        <w:rPr>
          <w:i/>
          <w:sz w:val="26"/>
          <w:szCs w:val="26"/>
        </w:rPr>
        <w:t xml:space="preserve">use </w:t>
      </w:r>
      <w:r w:rsidRPr="00E45E35" w:rsidR="00E81909">
        <w:rPr>
          <w:i/>
          <w:sz w:val="26"/>
          <w:szCs w:val="26"/>
        </w:rPr>
        <w:t>r</w:t>
      </w:r>
      <w:r w:rsidRPr="00E45E35">
        <w:rPr>
          <w:i/>
          <w:sz w:val="26"/>
          <w:szCs w:val="26"/>
        </w:rPr>
        <w:t>eplacement</w:t>
      </w:r>
      <w:r w:rsidRPr="00E45E35" w:rsidR="00C217FC">
        <w:rPr>
          <w:i/>
          <w:sz w:val="26"/>
          <w:szCs w:val="26"/>
        </w:rPr>
        <w:t xml:space="preserve"> </w:t>
      </w:r>
      <w:r w:rsidRPr="00E45E35" w:rsidR="00C217FC">
        <w:rPr>
          <w:sz w:val="26"/>
          <w:szCs w:val="26"/>
        </w:rPr>
        <w:t xml:space="preserve">– BVES has historically used conventional </w:t>
      </w:r>
      <w:r w:rsidRPr="00E45E35" w:rsidR="00817EE9">
        <w:rPr>
          <w:sz w:val="26"/>
          <w:szCs w:val="26"/>
        </w:rPr>
        <w:t xml:space="preserve">expulsion type </w:t>
      </w:r>
      <w:r w:rsidRPr="00E45E35" w:rsidR="00C217FC">
        <w:rPr>
          <w:sz w:val="26"/>
          <w:szCs w:val="26"/>
        </w:rPr>
        <w:t>fuses to protect lines</w:t>
      </w:r>
      <w:r w:rsidR="00E00E0F">
        <w:rPr>
          <w:sz w:val="26"/>
          <w:szCs w:val="26"/>
        </w:rPr>
        <w:t>,</w:t>
      </w:r>
      <w:r w:rsidRPr="00E45E35" w:rsidR="00C217FC">
        <w:rPr>
          <w:sz w:val="26"/>
          <w:szCs w:val="26"/>
        </w:rPr>
        <w:t xml:space="preserve"> but </w:t>
      </w:r>
      <w:r w:rsidRPr="00E45E35" w:rsidR="00817EE9">
        <w:rPr>
          <w:sz w:val="26"/>
          <w:szCs w:val="26"/>
        </w:rPr>
        <w:t xml:space="preserve">these types of </w:t>
      </w:r>
      <w:r w:rsidRPr="00E45E35" w:rsidR="00C217FC">
        <w:rPr>
          <w:sz w:val="26"/>
          <w:szCs w:val="26"/>
        </w:rPr>
        <w:t xml:space="preserve">fuses expel hot particles and gases when </w:t>
      </w:r>
      <w:r w:rsidRPr="00E45E35" w:rsidR="00817EE9">
        <w:rPr>
          <w:sz w:val="26"/>
          <w:szCs w:val="26"/>
        </w:rPr>
        <w:t xml:space="preserve">they </w:t>
      </w:r>
      <w:r w:rsidRPr="00E45E35" w:rsidR="00C217FC">
        <w:rPr>
          <w:sz w:val="26"/>
          <w:szCs w:val="26"/>
        </w:rPr>
        <w:t xml:space="preserve">operate, which can </w:t>
      </w:r>
      <w:r w:rsidRPr="00E45E35" w:rsidR="00817EE9">
        <w:rPr>
          <w:sz w:val="26"/>
          <w:szCs w:val="26"/>
        </w:rPr>
        <w:t xml:space="preserve">potentially ignite </w:t>
      </w:r>
      <w:r w:rsidRPr="00E45E35" w:rsidR="00C217FC">
        <w:rPr>
          <w:sz w:val="26"/>
          <w:szCs w:val="26"/>
        </w:rPr>
        <w:t xml:space="preserve">fires. BVES plans to replace conventional </w:t>
      </w:r>
      <w:r w:rsidRPr="00E45E35" w:rsidR="00817EE9">
        <w:rPr>
          <w:sz w:val="26"/>
          <w:szCs w:val="26"/>
        </w:rPr>
        <w:t xml:space="preserve">expulsion type </w:t>
      </w:r>
      <w:r w:rsidRPr="00E45E35" w:rsidR="00C217FC">
        <w:rPr>
          <w:sz w:val="26"/>
          <w:szCs w:val="26"/>
        </w:rPr>
        <w:t>fuses with current limiting fuses</w:t>
      </w:r>
      <w:r w:rsidRPr="00E45E35" w:rsidR="00817EE9">
        <w:rPr>
          <w:sz w:val="26"/>
          <w:szCs w:val="26"/>
        </w:rPr>
        <w:t xml:space="preserve"> to mitigate this ignition risk</w:t>
      </w:r>
      <w:r w:rsidRPr="00E45E35" w:rsidR="00C217FC">
        <w:rPr>
          <w:sz w:val="26"/>
          <w:szCs w:val="26"/>
        </w:rPr>
        <w:t xml:space="preserve">. </w:t>
      </w:r>
      <w:r w:rsidRPr="00E45E35" w:rsidR="00817EE9">
        <w:rPr>
          <w:sz w:val="26"/>
          <w:szCs w:val="26"/>
        </w:rPr>
        <w:t xml:space="preserve">BVES </w:t>
      </w:r>
      <w:r w:rsidRPr="00E45E35" w:rsidR="00C217FC">
        <w:rPr>
          <w:sz w:val="26"/>
          <w:szCs w:val="26"/>
        </w:rPr>
        <w:t>also proposes to install electronic</w:t>
      </w:r>
      <w:r w:rsidRPr="00E45E35" w:rsidR="00C217FC">
        <w:rPr>
          <w:spacing w:val="-30"/>
          <w:sz w:val="26"/>
          <w:szCs w:val="26"/>
        </w:rPr>
        <w:t xml:space="preserve"> </w:t>
      </w:r>
      <w:r w:rsidRPr="00E45E35" w:rsidR="00C217FC">
        <w:rPr>
          <w:sz w:val="26"/>
          <w:szCs w:val="26"/>
        </w:rPr>
        <w:t>programmable fused trip savers (vacuum style) system-wide, which expel no materials, limit the available fault current, and may reduce the duration of faults</w:t>
      </w:r>
      <w:r w:rsidRPr="00E45E35" w:rsidR="00936144">
        <w:rPr>
          <w:sz w:val="26"/>
          <w:szCs w:val="26"/>
        </w:rPr>
        <w:t>, further reducing ignition risk</w:t>
      </w:r>
      <w:r w:rsidRPr="00E45E35" w:rsidR="00C217FC">
        <w:rPr>
          <w:sz w:val="26"/>
          <w:szCs w:val="26"/>
        </w:rPr>
        <w:t xml:space="preserve">. BVES plans on replacing approximately 628 conventional fuses with electronic fuses and approximately 2,576 conventional </w:t>
      </w:r>
      <w:r w:rsidRPr="00E45E35" w:rsidR="00936144">
        <w:rPr>
          <w:sz w:val="26"/>
          <w:szCs w:val="26"/>
        </w:rPr>
        <w:t xml:space="preserve">expulsion </w:t>
      </w:r>
      <w:r w:rsidRPr="00E45E35" w:rsidR="00C217FC">
        <w:rPr>
          <w:sz w:val="26"/>
          <w:szCs w:val="26"/>
        </w:rPr>
        <w:t>fuses with non- expulsion fuses.</w:t>
      </w:r>
      <w:r w:rsidRPr="00E45E35" w:rsidR="001270EA">
        <w:rPr>
          <w:sz w:val="26"/>
          <w:szCs w:val="26"/>
        </w:rPr>
        <w:t xml:space="preserve"> </w:t>
      </w:r>
      <w:r w:rsidRPr="00E45E35" w:rsidR="00C217FC">
        <w:rPr>
          <w:sz w:val="26"/>
          <w:szCs w:val="26"/>
        </w:rPr>
        <w:t xml:space="preserve">As identified in its </w:t>
      </w:r>
      <w:r w:rsidRPr="00E45E35" w:rsidR="008B1B80">
        <w:rPr>
          <w:sz w:val="26"/>
          <w:szCs w:val="26"/>
        </w:rPr>
        <w:t xml:space="preserve">2019 </w:t>
      </w:r>
      <w:r w:rsidRPr="00E45E35" w:rsidR="00C217FC">
        <w:rPr>
          <w:sz w:val="26"/>
          <w:szCs w:val="26"/>
        </w:rPr>
        <w:t xml:space="preserve">WMP, BVES planned this rollout beginning in June 2019 and continuing for 24 months until all conventional fuses are replaced. BVES is performing the fuse replacements in the higher risk areas first. As of </w:t>
      </w:r>
      <w:r w:rsidRPr="00E45E35" w:rsidR="0BD7AC2C">
        <w:rPr>
          <w:sz w:val="26"/>
          <w:szCs w:val="26"/>
        </w:rPr>
        <w:t>July</w:t>
      </w:r>
      <w:r w:rsidRPr="00E45E35" w:rsidR="00C217FC">
        <w:rPr>
          <w:sz w:val="26"/>
          <w:szCs w:val="26"/>
        </w:rPr>
        <w:t xml:space="preserve"> 31, 2020, BVES had replaced a total of </w:t>
      </w:r>
      <w:r w:rsidRPr="00E45E35" w:rsidR="3887BCDF">
        <w:rPr>
          <w:sz w:val="26"/>
          <w:szCs w:val="26"/>
        </w:rPr>
        <w:t>1,400</w:t>
      </w:r>
      <w:r w:rsidRPr="00E45E35" w:rsidR="00C217FC">
        <w:rPr>
          <w:sz w:val="26"/>
          <w:szCs w:val="26"/>
        </w:rPr>
        <w:t xml:space="preserve"> conventional fuses with </w:t>
      </w:r>
      <w:r w:rsidRPr="00E45E35" w:rsidR="39762D95">
        <w:rPr>
          <w:sz w:val="26"/>
          <w:szCs w:val="26"/>
        </w:rPr>
        <w:t>170</w:t>
      </w:r>
      <w:r w:rsidRPr="00E45E35" w:rsidR="00C217FC">
        <w:rPr>
          <w:sz w:val="26"/>
          <w:szCs w:val="26"/>
        </w:rPr>
        <w:t xml:space="preserve"> electronic fuses and </w:t>
      </w:r>
      <w:r w:rsidRPr="00E45E35" w:rsidR="33CF401F">
        <w:rPr>
          <w:sz w:val="26"/>
          <w:szCs w:val="26"/>
        </w:rPr>
        <w:t>1,230</w:t>
      </w:r>
      <w:r w:rsidRPr="00E45E35" w:rsidR="00936144">
        <w:rPr>
          <w:sz w:val="26"/>
          <w:szCs w:val="26"/>
        </w:rPr>
        <w:t xml:space="preserve"> </w:t>
      </w:r>
      <w:r w:rsidRPr="00E45E35" w:rsidR="00C217FC">
        <w:rPr>
          <w:sz w:val="26"/>
          <w:szCs w:val="26"/>
        </w:rPr>
        <w:t>current limiting fuses.</w:t>
      </w:r>
      <w:r w:rsidRPr="00E45E35" w:rsidR="001270EA">
        <w:rPr>
          <w:sz w:val="26"/>
          <w:szCs w:val="26"/>
        </w:rPr>
        <w:t xml:space="preserve"> This project is expected to be completed by the end of 2021.</w:t>
      </w:r>
    </w:p>
    <w:p w:rsidRPr="00E45E35" w:rsidR="00C154DA" w:rsidP="006057DD" w:rsidRDefault="00C217FC" w14:paraId="56A0A55E" w14:textId="50AED5FA">
      <w:pPr>
        <w:pStyle w:val="ListParagraph"/>
        <w:widowControl/>
        <w:numPr>
          <w:ilvl w:val="1"/>
          <w:numId w:val="53"/>
        </w:numPr>
        <w:tabs>
          <w:tab w:val="left" w:pos="2000"/>
          <w:tab w:val="left" w:pos="2001"/>
        </w:tabs>
        <w:spacing w:before="160"/>
        <w:ind w:left="720" w:right="720"/>
        <w:rPr>
          <w:sz w:val="26"/>
          <w:szCs w:val="26"/>
        </w:rPr>
      </w:pPr>
      <w:r w:rsidRPr="697D0288">
        <w:rPr>
          <w:i/>
          <w:iCs/>
          <w:sz w:val="26"/>
          <w:szCs w:val="26"/>
        </w:rPr>
        <w:lastRenderedPageBreak/>
        <w:t xml:space="preserve">Tree attachment removal. </w:t>
      </w:r>
      <w:r w:rsidRPr="00E45E35">
        <w:rPr>
          <w:sz w:val="26"/>
          <w:szCs w:val="26"/>
        </w:rPr>
        <w:t xml:space="preserve">Tree attachments </w:t>
      </w:r>
      <w:r w:rsidRPr="00E45E35" w:rsidR="0015159F">
        <w:rPr>
          <w:sz w:val="26"/>
          <w:szCs w:val="26"/>
        </w:rPr>
        <w:t>reference an outdated construction practice where</w:t>
      </w:r>
      <w:r w:rsidRPr="00E45E35">
        <w:rPr>
          <w:sz w:val="26"/>
          <w:szCs w:val="26"/>
        </w:rPr>
        <w:t xml:space="preserve"> electrical infrastructure</w:t>
      </w:r>
      <w:r w:rsidRPr="00E45E35" w:rsidR="0015159F">
        <w:rPr>
          <w:sz w:val="26"/>
          <w:szCs w:val="26"/>
        </w:rPr>
        <w:t xml:space="preserve"> is</w:t>
      </w:r>
      <w:r w:rsidRPr="00E45E35">
        <w:rPr>
          <w:sz w:val="26"/>
          <w:szCs w:val="26"/>
        </w:rPr>
        <w:t xml:space="preserve"> fastened to trees. Due to its original system design, BVES had </w:t>
      </w:r>
      <w:r w:rsidRPr="00E45E35" w:rsidR="00070687">
        <w:rPr>
          <w:sz w:val="26"/>
          <w:szCs w:val="26"/>
        </w:rPr>
        <w:t xml:space="preserve">approximately </w:t>
      </w:r>
      <w:r w:rsidRPr="00E45E35">
        <w:rPr>
          <w:sz w:val="26"/>
          <w:szCs w:val="26"/>
        </w:rPr>
        <w:t>1,20</w:t>
      </w:r>
      <w:r w:rsidRPr="00E45E35" w:rsidR="00070687">
        <w:rPr>
          <w:sz w:val="26"/>
          <w:szCs w:val="26"/>
        </w:rPr>
        <w:t>7</w:t>
      </w:r>
      <w:r w:rsidRPr="00E45E35">
        <w:rPr>
          <w:sz w:val="26"/>
          <w:szCs w:val="26"/>
        </w:rPr>
        <w:t xml:space="preserve"> existing tree attachments on 16 distribution circuits. Given that tree attachments introduce significant risk of </w:t>
      </w:r>
      <w:r w:rsidRPr="00E45E35" w:rsidR="001F4D3C">
        <w:rPr>
          <w:sz w:val="26"/>
          <w:szCs w:val="26"/>
        </w:rPr>
        <w:t>vegetation</w:t>
      </w:r>
      <w:r w:rsidRPr="00E45E35">
        <w:rPr>
          <w:sz w:val="26"/>
          <w:szCs w:val="26"/>
        </w:rPr>
        <w:t xml:space="preserve"> contact, BVES has been removing them. BVES</w:t>
      </w:r>
      <w:r w:rsidRPr="697D0288" w:rsidDel="00C217FC">
        <w:rPr>
          <w:sz w:val="26"/>
          <w:szCs w:val="26"/>
        </w:rPr>
        <w:t xml:space="preserve"> </w:t>
      </w:r>
      <w:r w:rsidRPr="00E45E35">
        <w:rPr>
          <w:sz w:val="26"/>
          <w:szCs w:val="26"/>
        </w:rPr>
        <w:t xml:space="preserve">plans to continue removals at a rate of approximately </w:t>
      </w:r>
      <w:r w:rsidRPr="00E45E35" w:rsidR="328843F1">
        <w:rPr>
          <w:sz w:val="26"/>
          <w:szCs w:val="26"/>
        </w:rPr>
        <w:t>220</w:t>
      </w:r>
      <w:r w:rsidRPr="00E45E35">
        <w:rPr>
          <w:sz w:val="26"/>
          <w:szCs w:val="26"/>
        </w:rPr>
        <w:t xml:space="preserve"> attachments each year. As of </w:t>
      </w:r>
      <w:r w:rsidRPr="00E45E35" w:rsidR="2851A26F">
        <w:rPr>
          <w:sz w:val="26"/>
          <w:szCs w:val="26"/>
        </w:rPr>
        <w:t>July</w:t>
      </w:r>
      <w:r w:rsidRPr="00E45E35">
        <w:rPr>
          <w:sz w:val="26"/>
          <w:szCs w:val="26"/>
        </w:rPr>
        <w:t xml:space="preserve"> 31, 2020, BVES has removed </w:t>
      </w:r>
      <w:r w:rsidRPr="00E45E35" w:rsidR="0B66A913">
        <w:rPr>
          <w:sz w:val="26"/>
          <w:szCs w:val="26"/>
        </w:rPr>
        <w:t>431</w:t>
      </w:r>
      <w:r w:rsidRPr="00E45E35">
        <w:rPr>
          <w:sz w:val="26"/>
          <w:szCs w:val="26"/>
        </w:rPr>
        <w:t xml:space="preserve"> tree attachments and installed </w:t>
      </w:r>
      <w:r w:rsidRPr="00E45E35" w:rsidR="634484BC">
        <w:rPr>
          <w:sz w:val="26"/>
          <w:szCs w:val="26"/>
        </w:rPr>
        <w:t>295</w:t>
      </w:r>
      <w:r w:rsidRPr="00E45E35">
        <w:rPr>
          <w:sz w:val="26"/>
          <w:szCs w:val="26"/>
        </w:rPr>
        <w:t xml:space="preserve"> new poles. </w:t>
      </w:r>
      <w:r w:rsidRPr="00E45E35" w:rsidR="004A42B8">
        <w:rPr>
          <w:sz w:val="26"/>
          <w:szCs w:val="26"/>
        </w:rPr>
        <w:t>BVES</w:t>
      </w:r>
      <w:r w:rsidRPr="00E45E35">
        <w:rPr>
          <w:sz w:val="26"/>
          <w:szCs w:val="26"/>
        </w:rPr>
        <w:t xml:space="preserve"> estimates that all </w:t>
      </w:r>
      <w:r w:rsidRPr="00E45E35" w:rsidR="004A42B8">
        <w:rPr>
          <w:sz w:val="26"/>
          <w:szCs w:val="26"/>
        </w:rPr>
        <w:t xml:space="preserve">tree </w:t>
      </w:r>
      <w:r w:rsidRPr="00E45E35">
        <w:rPr>
          <w:sz w:val="26"/>
          <w:szCs w:val="26"/>
        </w:rPr>
        <w:t>attachments will be removed by</w:t>
      </w:r>
      <w:r w:rsidRPr="00E45E35">
        <w:rPr>
          <w:spacing w:val="-4"/>
          <w:sz w:val="26"/>
          <w:szCs w:val="26"/>
        </w:rPr>
        <w:t xml:space="preserve"> </w:t>
      </w:r>
      <w:r w:rsidRPr="00E45E35" w:rsidR="21270E8C">
        <w:rPr>
          <w:sz w:val="26"/>
          <w:szCs w:val="26"/>
        </w:rPr>
        <w:t xml:space="preserve">the end of </w:t>
      </w:r>
      <w:r w:rsidRPr="00E45E35" w:rsidR="04B39127">
        <w:rPr>
          <w:sz w:val="26"/>
          <w:szCs w:val="26"/>
        </w:rPr>
        <w:t>2022.</w:t>
      </w:r>
    </w:p>
    <w:p w:rsidRPr="00E45E35" w:rsidR="00C154DA" w:rsidP="006057DD" w:rsidRDefault="00C217FC" w14:paraId="6BF4D9F1" w14:textId="19A85EB1">
      <w:pPr>
        <w:pStyle w:val="ListParagraph"/>
        <w:widowControl/>
        <w:numPr>
          <w:ilvl w:val="1"/>
          <w:numId w:val="53"/>
        </w:numPr>
        <w:tabs>
          <w:tab w:val="left" w:pos="2000"/>
          <w:tab w:val="left" w:pos="2001"/>
        </w:tabs>
        <w:spacing w:before="160"/>
        <w:ind w:left="720" w:right="720"/>
        <w:rPr>
          <w:sz w:val="26"/>
          <w:szCs w:val="26"/>
        </w:rPr>
      </w:pPr>
      <w:r w:rsidRPr="697D0288">
        <w:rPr>
          <w:i/>
          <w:iCs/>
          <w:sz w:val="26"/>
          <w:szCs w:val="26"/>
        </w:rPr>
        <w:t xml:space="preserve">Evacuation </w:t>
      </w:r>
      <w:r w:rsidRPr="697D0288" w:rsidR="00703BAA">
        <w:rPr>
          <w:i/>
          <w:iCs/>
          <w:sz w:val="26"/>
          <w:szCs w:val="26"/>
        </w:rPr>
        <w:t>R</w:t>
      </w:r>
      <w:r w:rsidRPr="697D0288">
        <w:rPr>
          <w:i/>
          <w:iCs/>
          <w:sz w:val="26"/>
          <w:szCs w:val="26"/>
        </w:rPr>
        <w:t xml:space="preserve">oute </w:t>
      </w:r>
      <w:r w:rsidRPr="697D0288" w:rsidR="00703BAA">
        <w:rPr>
          <w:i/>
          <w:iCs/>
          <w:sz w:val="26"/>
          <w:szCs w:val="26"/>
        </w:rPr>
        <w:t>H</w:t>
      </w:r>
      <w:r w:rsidRPr="697D0288">
        <w:rPr>
          <w:i/>
          <w:iCs/>
          <w:sz w:val="26"/>
          <w:szCs w:val="26"/>
        </w:rPr>
        <w:t>ardening</w:t>
      </w:r>
      <w:r w:rsidRPr="697D0288" w:rsidR="00703BAA">
        <w:rPr>
          <w:i/>
          <w:iCs/>
          <w:sz w:val="26"/>
          <w:szCs w:val="26"/>
        </w:rPr>
        <w:t xml:space="preserve"> Pilot Project</w:t>
      </w:r>
      <w:r w:rsidRPr="697D0288">
        <w:rPr>
          <w:i/>
          <w:iCs/>
          <w:sz w:val="26"/>
          <w:szCs w:val="26"/>
        </w:rPr>
        <w:t xml:space="preserve"> </w:t>
      </w:r>
      <w:r w:rsidRPr="00E45E35">
        <w:rPr>
          <w:sz w:val="26"/>
          <w:szCs w:val="26"/>
        </w:rPr>
        <w:t xml:space="preserve">– </w:t>
      </w:r>
      <w:r w:rsidRPr="00E45E35" w:rsidR="00DB7D00">
        <w:rPr>
          <w:sz w:val="26"/>
          <w:szCs w:val="26"/>
        </w:rPr>
        <w:t>BVES’s</w:t>
      </w:r>
      <w:r w:rsidRPr="00E45E35">
        <w:rPr>
          <w:sz w:val="26"/>
          <w:szCs w:val="26"/>
        </w:rPr>
        <w:t xml:space="preserve"> service area has </w:t>
      </w:r>
      <w:r w:rsidRPr="00E45E35" w:rsidR="4E6E74A4">
        <w:rPr>
          <w:sz w:val="26"/>
          <w:szCs w:val="26"/>
        </w:rPr>
        <w:t xml:space="preserve">three </w:t>
      </w:r>
      <w:r w:rsidRPr="00E45E35">
        <w:rPr>
          <w:sz w:val="26"/>
          <w:szCs w:val="26"/>
        </w:rPr>
        <w:t>predetermined</w:t>
      </w:r>
      <w:r w:rsidRPr="00E45E35">
        <w:rPr>
          <w:spacing w:val="-27"/>
          <w:sz w:val="26"/>
          <w:szCs w:val="26"/>
        </w:rPr>
        <w:t xml:space="preserve"> </w:t>
      </w:r>
      <w:r w:rsidRPr="00E45E35">
        <w:rPr>
          <w:sz w:val="26"/>
          <w:szCs w:val="26"/>
        </w:rPr>
        <w:t>routes</w:t>
      </w:r>
      <w:r w:rsidRPr="00E45E35" w:rsidR="500B6084">
        <w:rPr>
          <w:sz w:val="26"/>
          <w:szCs w:val="26"/>
        </w:rPr>
        <w:t>, developed by the local sheriff department and other local government officials,</w:t>
      </w:r>
      <w:r w:rsidRPr="00E45E35">
        <w:rPr>
          <w:sz w:val="26"/>
          <w:szCs w:val="26"/>
        </w:rPr>
        <w:t xml:space="preserve"> to evacuate the public in the event of a wildfire due to any cause. BVES plans maintenance and fortification of its facilities along these routes to ensure they do not fail and </w:t>
      </w:r>
      <w:r w:rsidRPr="00E45E35" w:rsidR="00FA3B0C">
        <w:rPr>
          <w:sz w:val="26"/>
          <w:szCs w:val="26"/>
        </w:rPr>
        <w:t>potentially block</w:t>
      </w:r>
      <w:r w:rsidRPr="00E45E35">
        <w:rPr>
          <w:sz w:val="26"/>
          <w:szCs w:val="26"/>
        </w:rPr>
        <w:t xml:space="preserve"> evacuation routes</w:t>
      </w:r>
      <w:r w:rsidRPr="00E45E35" w:rsidR="00FA3B0C">
        <w:rPr>
          <w:sz w:val="26"/>
          <w:szCs w:val="26"/>
        </w:rPr>
        <w:t xml:space="preserve"> during an emergency</w:t>
      </w:r>
      <w:r w:rsidRPr="00E45E35">
        <w:rPr>
          <w:sz w:val="26"/>
          <w:szCs w:val="26"/>
        </w:rPr>
        <w:t xml:space="preserve">. </w:t>
      </w:r>
      <w:r w:rsidRPr="00E45E35" w:rsidR="00FA3B0C">
        <w:rPr>
          <w:sz w:val="26"/>
          <w:szCs w:val="26"/>
        </w:rPr>
        <w:t xml:space="preserve">BVES </w:t>
      </w:r>
      <w:r w:rsidRPr="00E45E35">
        <w:rPr>
          <w:sz w:val="26"/>
          <w:szCs w:val="26"/>
        </w:rPr>
        <w:t>proposes a pilot program to test various solutions such as fire-resistant overhead facilities and protecting existing wood poles with fire resistant and strengthening materials.</w:t>
      </w:r>
      <w:r w:rsidRPr="00E45E35" w:rsidR="00A042ED">
        <w:rPr>
          <w:sz w:val="26"/>
          <w:szCs w:val="26"/>
        </w:rPr>
        <w:t xml:space="preserve"> BVES estimates this project will be complete </w:t>
      </w:r>
      <w:r w:rsidRPr="00E45E35" w:rsidR="006A7972">
        <w:rPr>
          <w:sz w:val="26"/>
          <w:szCs w:val="26"/>
        </w:rPr>
        <w:t xml:space="preserve">by the end of </w:t>
      </w:r>
      <w:r w:rsidRPr="00E45E35" w:rsidR="00A042ED">
        <w:rPr>
          <w:sz w:val="26"/>
          <w:szCs w:val="26"/>
        </w:rPr>
        <w:t>2026.</w:t>
      </w:r>
    </w:p>
    <w:p w:rsidRPr="00E45E35" w:rsidR="00C154DA" w:rsidP="006057DD" w:rsidRDefault="00C217FC" w14:paraId="30D6B390" w14:textId="71475F78">
      <w:pPr>
        <w:pStyle w:val="ListParagraph"/>
        <w:widowControl/>
        <w:numPr>
          <w:ilvl w:val="1"/>
          <w:numId w:val="53"/>
        </w:numPr>
        <w:tabs>
          <w:tab w:val="left" w:pos="2000"/>
          <w:tab w:val="left" w:pos="2001"/>
        </w:tabs>
        <w:spacing w:before="160"/>
        <w:ind w:left="720" w:right="720"/>
        <w:rPr>
          <w:sz w:val="26"/>
          <w:szCs w:val="26"/>
        </w:rPr>
      </w:pPr>
      <w:r w:rsidRPr="00E45E35">
        <w:rPr>
          <w:i/>
          <w:iCs/>
          <w:sz w:val="26"/>
          <w:szCs w:val="26"/>
        </w:rPr>
        <w:t xml:space="preserve">Pole </w:t>
      </w:r>
      <w:r w:rsidRPr="00E45E35" w:rsidR="000B5C85">
        <w:rPr>
          <w:i/>
          <w:iCs/>
          <w:sz w:val="26"/>
          <w:szCs w:val="26"/>
        </w:rPr>
        <w:t>L</w:t>
      </w:r>
      <w:r w:rsidRPr="00E45E35">
        <w:rPr>
          <w:i/>
          <w:iCs/>
          <w:sz w:val="26"/>
          <w:szCs w:val="26"/>
        </w:rPr>
        <w:t>oading</w:t>
      </w:r>
      <w:r w:rsidRPr="00E45E35" w:rsidR="000B5C85">
        <w:rPr>
          <w:i/>
          <w:iCs/>
          <w:sz w:val="26"/>
          <w:szCs w:val="26"/>
        </w:rPr>
        <w:t xml:space="preserve"> Assessment and Remediation Program</w:t>
      </w:r>
      <w:r w:rsidRPr="00E45E35">
        <w:rPr>
          <w:i/>
          <w:iCs/>
          <w:sz w:val="26"/>
          <w:szCs w:val="26"/>
        </w:rPr>
        <w:t xml:space="preserve"> </w:t>
      </w:r>
      <w:r w:rsidRPr="00E45E35">
        <w:rPr>
          <w:sz w:val="26"/>
          <w:szCs w:val="26"/>
        </w:rPr>
        <w:t>– BVES already assesses and remediates noncompliant distribution poles that pose a fire risk in compliance with General Order</w:t>
      </w:r>
      <w:r w:rsidRPr="00E45E35" w:rsidR="00A8289C">
        <w:rPr>
          <w:sz w:val="26"/>
          <w:szCs w:val="26"/>
        </w:rPr>
        <w:t xml:space="preserve"> (GO)</w:t>
      </w:r>
      <w:r w:rsidRPr="00E45E35">
        <w:rPr>
          <w:sz w:val="26"/>
          <w:szCs w:val="26"/>
        </w:rPr>
        <w:t xml:space="preserve"> 95. </w:t>
      </w:r>
      <w:r w:rsidRPr="00E45E35" w:rsidR="00FA6040">
        <w:rPr>
          <w:sz w:val="26"/>
          <w:szCs w:val="26"/>
        </w:rPr>
        <w:t>BVES</w:t>
      </w:r>
      <w:r w:rsidRPr="00E45E35">
        <w:rPr>
          <w:sz w:val="26"/>
          <w:szCs w:val="26"/>
        </w:rPr>
        <w:t xml:space="preserve"> plans a </w:t>
      </w:r>
      <w:r w:rsidRPr="00E45E35" w:rsidR="00805E64">
        <w:rPr>
          <w:sz w:val="26"/>
          <w:szCs w:val="26"/>
        </w:rPr>
        <w:t>5</w:t>
      </w:r>
      <w:r w:rsidRPr="00E45E35">
        <w:rPr>
          <w:sz w:val="26"/>
          <w:szCs w:val="26"/>
        </w:rPr>
        <w:t xml:space="preserve">-year program to increase its annual pole evaluation to </w:t>
      </w:r>
      <w:r w:rsidRPr="00E45E35" w:rsidR="27CBB6B6">
        <w:rPr>
          <w:sz w:val="26"/>
          <w:szCs w:val="26"/>
        </w:rPr>
        <w:t>1,6</w:t>
      </w:r>
      <w:r w:rsidRPr="00E45E35">
        <w:rPr>
          <w:sz w:val="26"/>
          <w:szCs w:val="26"/>
        </w:rPr>
        <w:t xml:space="preserve">00 poles per year. Since the entire BVES service </w:t>
      </w:r>
      <w:r w:rsidRPr="00E45E35" w:rsidR="00FA6040">
        <w:rPr>
          <w:sz w:val="26"/>
          <w:szCs w:val="26"/>
        </w:rPr>
        <w:t xml:space="preserve">territory </w:t>
      </w:r>
      <w:r w:rsidRPr="00E45E35">
        <w:rPr>
          <w:sz w:val="26"/>
          <w:szCs w:val="26"/>
        </w:rPr>
        <w:t xml:space="preserve">is in the HFTD (Tier 2 </w:t>
      </w:r>
      <w:r w:rsidRPr="00E45E35" w:rsidR="00FA6040">
        <w:rPr>
          <w:sz w:val="26"/>
          <w:szCs w:val="26"/>
        </w:rPr>
        <w:t xml:space="preserve">or Tier </w:t>
      </w:r>
      <w:r w:rsidRPr="00E45E35">
        <w:rPr>
          <w:sz w:val="26"/>
          <w:szCs w:val="26"/>
        </w:rPr>
        <w:t xml:space="preserve">3), any pole failure is considered a high fire risk. As of </w:t>
      </w:r>
      <w:r w:rsidRPr="00E45E35" w:rsidR="3951CE74">
        <w:rPr>
          <w:sz w:val="26"/>
          <w:szCs w:val="26"/>
        </w:rPr>
        <w:t>July 31,</w:t>
      </w:r>
      <w:r w:rsidRPr="00E45E35">
        <w:rPr>
          <w:sz w:val="26"/>
          <w:szCs w:val="26"/>
        </w:rPr>
        <w:t xml:space="preserve"> 2020, BVES had evaluated </w:t>
      </w:r>
      <w:r w:rsidRPr="00E45E35" w:rsidR="26C61088">
        <w:rPr>
          <w:sz w:val="26"/>
          <w:szCs w:val="26"/>
        </w:rPr>
        <w:t xml:space="preserve">2,525 </w:t>
      </w:r>
      <w:r w:rsidRPr="00E45E35">
        <w:rPr>
          <w:sz w:val="26"/>
          <w:szCs w:val="26"/>
        </w:rPr>
        <w:t xml:space="preserve">poles; </w:t>
      </w:r>
      <w:r w:rsidRPr="00E45E35" w:rsidR="6E81A738">
        <w:rPr>
          <w:sz w:val="26"/>
          <w:szCs w:val="26"/>
        </w:rPr>
        <w:t>1,050</w:t>
      </w:r>
      <w:r w:rsidRPr="00E45E35">
        <w:rPr>
          <w:sz w:val="26"/>
          <w:szCs w:val="26"/>
        </w:rPr>
        <w:t xml:space="preserve"> failed the inspection criteria; </w:t>
      </w:r>
      <w:r w:rsidRPr="00E45E35" w:rsidR="59B6D3DC">
        <w:rPr>
          <w:sz w:val="26"/>
          <w:szCs w:val="26"/>
        </w:rPr>
        <w:t>5</w:t>
      </w:r>
      <w:r w:rsidRPr="00E45E35" w:rsidR="004F5F69">
        <w:rPr>
          <w:sz w:val="26"/>
          <w:szCs w:val="26"/>
        </w:rPr>
        <w:t>4</w:t>
      </w:r>
      <w:r w:rsidRPr="00E45E35" w:rsidR="59B6D3DC">
        <w:rPr>
          <w:sz w:val="26"/>
          <w:szCs w:val="26"/>
        </w:rPr>
        <w:t>7</w:t>
      </w:r>
      <w:r w:rsidRPr="00E45E35">
        <w:rPr>
          <w:sz w:val="26"/>
          <w:szCs w:val="26"/>
        </w:rPr>
        <w:t xml:space="preserve"> poles were replaced and </w:t>
      </w:r>
      <w:r w:rsidRPr="00E45E35" w:rsidR="235B8563">
        <w:rPr>
          <w:sz w:val="26"/>
          <w:szCs w:val="26"/>
        </w:rPr>
        <w:t>113</w:t>
      </w:r>
      <w:r w:rsidRPr="00E45E35">
        <w:rPr>
          <w:sz w:val="26"/>
          <w:szCs w:val="26"/>
        </w:rPr>
        <w:t xml:space="preserve"> remediated. </w:t>
      </w:r>
      <w:r w:rsidRPr="00E45E35" w:rsidR="004F5F69">
        <w:rPr>
          <w:sz w:val="26"/>
          <w:szCs w:val="26"/>
        </w:rPr>
        <w:t>A c</w:t>
      </w:r>
      <w:r w:rsidRPr="00E45E35" w:rsidR="441F70D6">
        <w:rPr>
          <w:sz w:val="26"/>
          <w:szCs w:val="26"/>
        </w:rPr>
        <w:t>orrective</w:t>
      </w:r>
      <w:r w:rsidRPr="00E45E35">
        <w:rPr>
          <w:sz w:val="26"/>
          <w:szCs w:val="26"/>
        </w:rPr>
        <w:t xml:space="preserve"> action for the remaining poles </w:t>
      </w:r>
      <w:r w:rsidRPr="00E45E35" w:rsidR="3C229253">
        <w:rPr>
          <w:sz w:val="26"/>
          <w:szCs w:val="26"/>
        </w:rPr>
        <w:t>that failed inspection</w:t>
      </w:r>
      <w:r w:rsidRPr="00E45E35">
        <w:rPr>
          <w:sz w:val="26"/>
          <w:szCs w:val="26"/>
        </w:rPr>
        <w:t xml:space="preserve"> is being</w:t>
      </w:r>
      <w:r w:rsidRPr="00E45E35">
        <w:rPr>
          <w:spacing w:val="-3"/>
          <w:sz w:val="26"/>
          <w:szCs w:val="26"/>
        </w:rPr>
        <w:t xml:space="preserve"> </w:t>
      </w:r>
      <w:r w:rsidRPr="00E45E35" w:rsidR="68FAB095">
        <w:rPr>
          <w:sz w:val="26"/>
          <w:szCs w:val="26"/>
        </w:rPr>
        <w:t>undertaken</w:t>
      </w:r>
      <w:r w:rsidRPr="00E45E35">
        <w:rPr>
          <w:sz w:val="26"/>
          <w:szCs w:val="26"/>
        </w:rPr>
        <w:t>.</w:t>
      </w:r>
      <w:r w:rsidRPr="00E45E35" w:rsidR="10A61E73">
        <w:rPr>
          <w:sz w:val="26"/>
          <w:szCs w:val="26"/>
        </w:rPr>
        <w:t xml:space="preserve"> This</w:t>
      </w:r>
      <w:r w:rsidRPr="00E45E35" w:rsidR="002A257A">
        <w:rPr>
          <w:sz w:val="26"/>
          <w:szCs w:val="26"/>
        </w:rPr>
        <w:t xml:space="preserve"> is an</w:t>
      </w:r>
      <w:r w:rsidRPr="00E45E35" w:rsidR="10A61E73">
        <w:rPr>
          <w:sz w:val="26"/>
          <w:szCs w:val="26"/>
        </w:rPr>
        <w:t xml:space="preserve"> on</w:t>
      </w:r>
      <w:r w:rsidRPr="00E45E35" w:rsidR="60936776">
        <w:rPr>
          <w:sz w:val="26"/>
          <w:szCs w:val="26"/>
        </w:rPr>
        <w:t>g</w:t>
      </w:r>
      <w:r w:rsidRPr="00E45E35" w:rsidR="10A61E73">
        <w:rPr>
          <w:sz w:val="26"/>
          <w:szCs w:val="26"/>
        </w:rPr>
        <w:t>oing project that is expected to b</w:t>
      </w:r>
      <w:r w:rsidRPr="00E45E35" w:rsidR="002A257A">
        <w:rPr>
          <w:sz w:val="26"/>
          <w:szCs w:val="26"/>
        </w:rPr>
        <w:t>e</w:t>
      </w:r>
      <w:r w:rsidRPr="00E45E35" w:rsidR="10A61E73">
        <w:rPr>
          <w:sz w:val="26"/>
          <w:szCs w:val="26"/>
        </w:rPr>
        <w:t xml:space="preserve"> completed by 2022.</w:t>
      </w:r>
    </w:p>
    <w:p w:rsidR="00545760" w:rsidP="00545760" w:rsidRDefault="00545760" w14:paraId="09554C45" w14:textId="77777777">
      <w:pPr>
        <w:pStyle w:val="BodyText"/>
      </w:pPr>
    </w:p>
    <w:p w:rsidR="00C154DA" w:rsidP="00545760" w:rsidRDefault="00DB7D00" w14:paraId="6AE3E834" w14:textId="285BB980">
      <w:pPr>
        <w:pStyle w:val="BodyText"/>
      </w:pPr>
      <w:r w:rsidRPr="00E45E35">
        <w:t>BVES’s</w:t>
      </w:r>
      <w:r w:rsidRPr="00E45E35" w:rsidR="00C217FC">
        <w:t xml:space="preserve"> system hardening plans are ambitious</w:t>
      </w:r>
      <w:r w:rsidRPr="00E45E35" w:rsidR="005607FD">
        <w:t>. BVES’</w:t>
      </w:r>
      <w:r w:rsidRPr="00E45E35" w:rsidR="00317FD6">
        <w:t>s</w:t>
      </w:r>
      <w:r w:rsidRPr="00E45E35" w:rsidR="005607FD">
        <w:t xml:space="preserve"> 2020 WMP Refile </w:t>
      </w:r>
      <w:r w:rsidR="67A76CB6">
        <w:t xml:space="preserve">does not provide comparative information, </w:t>
      </w:r>
      <w:r w:rsidRPr="00E45E35" w:rsidR="005607FD">
        <w:t xml:space="preserve">so it is not possible to assess whether it met its own internal goals. BVES also </w:t>
      </w:r>
      <w:r w:rsidR="005607FD">
        <w:t>d</w:t>
      </w:r>
      <w:r w:rsidR="03F925CB">
        <w:t>oes</w:t>
      </w:r>
      <w:r w:rsidRPr="00E45E35" w:rsidR="005607FD">
        <w:t xml:space="preserve"> not specify how it </w:t>
      </w:r>
      <w:r w:rsidR="005607FD">
        <w:t>w</w:t>
      </w:r>
      <w:r w:rsidR="63FE3C4D">
        <w:t xml:space="preserve">ill </w:t>
      </w:r>
      <w:r w:rsidRPr="00E45E35" w:rsidR="005607FD">
        <w:t>ensure its internal goals and targets are met</w:t>
      </w:r>
      <w:r w:rsidRPr="00E45E35" w:rsidR="004B4DFC">
        <w:t xml:space="preserve">. </w:t>
      </w:r>
      <w:r w:rsidRPr="00E45E35" w:rsidR="00C217FC">
        <w:t xml:space="preserve">For example, BVES gives the number of poles it replaced, but does not compare the number to a </w:t>
      </w:r>
      <w:r w:rsidRPr="00E45E35" w:rsidR="000C1B06">
        <w:t>specific target</w:t>
      </w:r>
      <w:r w:rsidRPr="00E45E35" w:rsidR="00C217FC">
        <w:t>.</w:t>
      </w:r>
      <w:r w:rsidR="006F01DE">
        <w:t xml:space="preserve"> </w:t>
      </w:r>
      <w:r w:rsidR="000C7705">
        <w:t>BVES</w:t>
      </w:r>
      <w:r w:rsidR="00462EB5">
        <w:t xml:space="preserve">’s plans seem to frequently </w:t>
      </w:r>
      <w:r w:rsidR="006533F0">
        <w:t>shift</w:t>
      </w:r>
      <w:r w:rsidR="223458D5">
        <w:t>;</w:t>
      </w:r>
      <w:r w:rsidR="006533F0">
        <w:t xml:space="preserve"> </w:t>
      </w:r>
      <w:r w:rsidR="638205D7">
        <w:t>i</w:t>
      </w:r>
      <w:r w:rsidR="00441949">
        <w:t xml:space="preserve">n its </w:t>
      </w:r>
      <w:r w:rsidR="002F2E86">
        <w:t>initial 2020 WMP filing, BVES</w:t>
      </w:r>
      <w:r w:rsidR="4EDC50E6">
        <w:t xml:space="preserve"> erroneously </w:t>
      </w:r>
      <w:r w:rsidR="0051261E">
        <w:t xml:space="preserve"> indicated plans to underground i</w:t>
      </w:r>
      <w:r w:rsidR="006372E8">
        <w:t xml:space="preserve">ts entire system, then in its </w:t>
      </w:r>
      <w:r w:rsidR="004D0BA1">
        <w:t xml:space="preserve">May 22, 2020 Errata </w:t>
      </w:r>
      <w:r w:rsidR="00475063">
        <w:lastRenderedPageBreak/>
        <w:t>filing</w:t>
      </w:r>
      <w:r w:rsidR="00603993">
        <w:t xml:space="preserve"> clarified that the undergrounding target was </w:t>
      </w:r>
      <w:r w:rsidR="00FE540C">
        <w:t xml:space="preserve">reduced to </w:t>
      </w:r>
      <w:r w:rsidR="00603993">
        <w:t>1.5 miles</w:t>
      </w:r>
      <w:r w:rsidR="00FE540C">
        <w:t xml:space="preserve">, and in its WMP Refile </w:t>
      </w:r>
      <w:r w:rsidR="003561A5">
        <w:t>eliminated undergrounding as a chosen mitigation. T</w:t>
      </w:r>
      <w:r w:rsidR="003F607D">
        <w:t xml:space="preserve">his frequent </w:t>
      </w:r>
      <w:r w:rsidR="003E4B5B">
        <w:t xml:space="preserve">altering of mitigation targets makes it difficult for the WSD and stakeholders to </w:t>
      </w:r>
      <w:r w:rsidR="0012758B">
        <w:t>track</w:t>
      </w:r>
      <w:r w:rsidR="00310449">
        <w:t xml:space="preserve"> BVES’s mitigation plans, and the WSD expects BVES </w:t>
      </w:r>
      <w:r w:rsidR="003E7C46">
        <w:t xml:space="preserve">to </w:t>
      </w:r>
      <w:r w:rsidR="00072140">
        <w:t>present</w:t>
      </w:r>
      <w:r w:rsidR="003E7C46">
        <w:t xml:space="preserve"> </w:t>
      </w:r>
      <w:r w:rsidR="00203E7B">
        <w:t xml:space="preserve">more </w:t>
      </w:r>
      <w:r w:rsidR="006744C2">
        <w:t>steady program targets in future WMP submissions.</w:t>
      </w:r>
    </w:p>
    <w:p w:rsidRPr="00E45E35" w:rsidR="00545760" w:rsidP="00545760" w:rsidRDefault="00545760" w14:paraId="61E83372" w14:textId="77777777">
      <w:pPr>
        <w:pStyle w:val="BodyText"/>
      </w:pPr>
    </w:p>
    <w:p w:rsidR="00CA3B6F" w:rsidP="00545760" w:rsidRDefault="00BE3AB9" w14:paraId="672D167B" w14:textId="240A955A">
      <w:pPr>
        <w:pStyle w:val="BodyText"/>
      </w:pPr>
      <w:r w:rsidRPr="00E45E35">
        <w:t xml:space="preserve">The WSD </w:t>
      </w:r>
      <w:r w:rsidRPr="00E45E35" w:rsidR="00043D35">
        <w:t xml:space="preserve">previously identified Deficiency BVES-3, Class B, </w:t>
      </w:r>
      <w:r w:rsidRPr="00E45E35" w:rsidR="005A5B35">
        <w:t xml:space="preserve">specific to the Grid Design and Hardening section of BVES’S initial 2020 WMP submission. </w:t>
      </w:r>
      <w:r w:rsidRPr="00E45E35" w:rsidR="009B51E5">
        <w:t xml:space="preserve">BVES-3 requires BVES to provide a quantitative justification and explanation for </w:t>
      </w:r>
      <w:r w:rsidRPr="00E45E35" w:rsidR="00253D4B">
        <w:t>its</w:t>
      </w:r>
      <w:r w:rsidRPr="00E45E35" w:rsidR="003D42B8">
        <w:t xml:space="preserve"> proposal to spend three times</w:t>
      </w:r>
      <w:r w:rsidRPr="00E45E35" w:rsidR="00401DB6">
        <w:t xml:space="preserve"> per circuit mile than large electrical corporations. </w:t>
      </w:r>
      <w:r w:rsidRPr="00E45E35" w:rsidR="00253D4B">
        <w:t xml:space="preserve"> </w:t>
      </w:r>
      <w:r w:rsidRPr="00E45E35" w:rsidR="000F44A2">
        <w:t>In</w:t>
      </w:r>
      <w:r w:rsidRPr="00E45E35" w:rsidR="006B5952">
        <w:t xml:space="preserve"> its 2020 WMP Refile,</w:t>
      </w:r>
      <w:r w:rsidRPr="00E45E35" w:rsidR="001B56E7">
        <w:t xml:space="preserve"> BVES</w:t>
      </w:r>
      <w:r w:rsidRPr="00E45E35" w:rsidR="006B5952">
        <w:t xml:space="preserve"> </w:t>
      </w:r>
      <w:r w:rsidRPr="00E45E35" w:rsidR="001B7BDD">
        <w:t>sufficiently</w:t>
      </w:r>
      <w:r w:rsidRPr="00E45E35" w:rsidR="00D10278">
        <w:t xml:space="preserve"> </w:t>
      </w:r>
      <w:r w:rsidRPr="00E45E35" w:rsidR="001B56E7">
        <w:t>explain</w:t>
      </w:r>
      <w:r w:rsidR="003A52A3">
        <w:t>s</w:t>
      </w:r>
      <w:r w:rsidRPr="00E45E35" w:rsidR="004C4956">
        <w:t xml:space="preserve"> that in its </w:t>
      </w:r>
      <w:r w:rsidRPr="00E45E35" w:rsidR="00284E38">
        <w:t>initial</w:t>
      </w:r>
      <w:r w:rsidRPr="00E45E35" w:rsidR="004C4956">
        <w:t xml:space="preserve"> 2020</w:t>
      </w:r>
      <w:r w:rsidRPr="00E45E35" w:rsidR="000F44A2">
        <w:t xml:space="preserve"> WMP filing, </w:t>
      </w:r>
      <w:r w:rsidRPr="00E45E35" w:rsidR="00D10278">
        <w:t>it</w:t>
      </w:r>
      <w:r w:rsidRPr="00E45E35" w:rsidR="000F44A2">
        <w:t xml:space="preserve"> erroneously used circuit miles instead of line miles</w:t>
      </w:r>
      <w:r w:rsidRPr="00E45E35" w:rsidR="009E77AA">
        <w:rPr>
          <w:rStyle w:val="FootnoteReference"/>
        </w:rPr>
        <w:footnoteReference w:id="35"/>
      </w:r>
      <w:r w:rsidRPr="00E45E35" w:rsidR="000F44A2">
        <w:t xml:space="preserve"> in its tables, causing the estimated costs per mile to appear triple the actual predicted costs</w:t>
      </w:r>
      <w:r w:rsidRPr="00E45E35" w:rsidR="000B37EC">
        <w:t>.</w:t>
      </w:r>
      <w:r w:rsidRPr="00E45E35" w:rsidR="004808A0">
        <w:t xml:space="preserve"> BVES also mistakenly included mitigation projects that were considered but not selected during the preparation of the initial 2020 WMP filing because other projects were found to be more risk-spend efficient.</w:t>
      </w:r>
      <w:r w:rsidRPr="00E45E35" w:rsidR="00315AEB">
        <w:t xml:space="preserve"> </w:t>
      </w:r>
      <w:r w:rsidRPr="00E45E35" w:rsidR="004C2649">
        <w:t>Accordingly, the WSD has determined that BVES’s response to BVES-3 in its 2020 WMP Refile is sufficient</w:t>
      </w:r>
      <w:r w:rsidR="00776875">
        <w:t>,</w:t>
      </w:r>
      <w:r w:rsidRPr="00E45E35" w:rsidR="004C2649">
        <w:t xml:space="preserve"> and the WSD imposes no additional conditions related to this previously identified Deficiency.</w:t>
      </w:r>
      <w:r w:rsidRPr="00E45E35" w:rsidR="000B37EC">
        <w:t xml:space="preserve"> </w:t>
      </w:r>
    </w:p>
    <w:p w:rsidRPr="00E45E35" w:rsidR="00545760" w:rsidP="00545760" w:rsidRDefault="00545760" w14:paraId="4510579D" w14:textId="77777777">
      <w:pPr>
        <w:pStyle w:val="BodyText"/>
      </w:pPr>
    </w:p>
    <w:p w:rsidR="000F44A2" w:rsidP="00545760" w:rsidRDefault="00675E80" w14:paraId="61E64D01" w14:textId="1EFE0B89">
      <w:pPr>
        <w:pStyle w:val="BodyText"/>
      </w:pPr>
      <w:r w:rsidRPr="00E45E35">
        <w:t>T</w:t>
      </w:r>
      <w:r w:rsidRPr="00E45E35" w:rsidR="00CA3B6F">
        <w:t>he WSD previously identified Deficiency BVES-12, Class B, specific to the Grid Design and Hardening section of BVES’S initial 2020 WMP submission. BVES-</w:t>
      </w:r>
      <w:r w:rsidRPr="00E45E35" w:rsidR="000873BF">
        <w:t>12</w:t>
      </w:r>
      <w:r w:rsidRPr="00E45E35" w:rsidR="00CA3B6F">
        <w:t xml:space="preserve"> requires </w:t>
      </w:r>
      <w:r w:rsidRPr="00E45E35" w:rsidR="0040082F">
        <w:t xml:space="preserve">BVES to describe its plans to underground most of its assets. In its 2020 WMP Refile, BVES </w:t>
      </w:r>
      <w:r w:rsidRPr="00E45E35" w:rsidR="004808A0">
        <w:t xml:space="preserve">provides </w:t>
      </w:r>
      <w:r w:rsidRPr="00E45E35" w:rsidR="001279F0">
        <w:t>a sufficient</w:t>
      </w:r>
      <w:r w:rsidRPr="00E45E35" w:rsidR="004808A0">
        <w:t xml:space="preserve"> explanation stating that it </w:t>
      </w:r>
      <w:r w:rsidRPr="00E45E35" w:rsidR="002D089E">
        <w:t>mistakenly</w:t>
      </w:r>
      <w:r w:rsidRPr="00E45E35" w:rsidR="00BB02D6">
        <w:t xml:space="preserve"> included </w:t>
      </w:r>
      <w:r w:rsidRPr="00E45E35" w:rsidR="00CE135E">
        <w:t>the</w:t>
      </w:r>
      <w:r w:rsidRPr="00E45E35" w:rsidR="000F44A2">
        <w:t xml:space="preserve"> undergrounding of </w:t>
      </w:r>
      <w:r w:rsidRPr="00E45E35" w:rsidR="00BB02D6">
        <w:t xml:space="preserve">its entire </w:t>
      </w:r>
      <w:r w:rsidRPr="00E45E35" w:rsidR="000F44A2">
        <w:t>electric sub-transmission and distribution systems</w:t>
      </w:r>
      <w:r w:rsidRPr="00E45E35" w:rsidR="00BB02D6">
        <w:t xml:space="preserve">, </w:t>
      </w:r>
      <w:r w:rsidR="231C9EE5">
        <w:t xml:space="preserve">which was never its plan. </w:t>
      </w:r>
      <w:r w:rsidRPr="00E45E35" w:rsidR="000F44A2">
        <w:t xml:space="preserve">These errors </w:t>
      </w:r>
      <w:r w:rsidRPr="00E45E35" w:rsidR="00151A37">
        <w:t xml:space="preserve">were removed from </w:t>
      </w:r>
      <w:r w:rsidRPr="00E45E35" w:rsidR="00DB7D00">
        <w:t>BVES’s</w:t>
      </w:r>
      <w:r w:rsidRPr="00E45E35" w:rsidR="000F44A2">
        <w:t xml:space="preserve"> </w:t>
      </w:r>
      <w:r w:rsidR="00656D7C">
        <w:t xml:space="preserve">2020 </w:t>
      </w:r>
      <w:r w:rsidRPr="00E45E35" w:rsidR="000F44A2">
        <w:t xml:space="preserve">WMP </w:t>
      </w:r>
      <w:r w:rsidRPr="00E45E35" w:rsidR="00D56C5E">
        <w:t>R</w:t>
      </w:r>
      <w:r w:rsidRPr="00E45E35" w:rsidR="00C26C00">
        <w:t>efile</w:t>
      </w:r>
      <w:r w:rsidRPr="00E45E35" w:rsidR="00763F3D">
        <w:t>.</w:t>
      </w:r>
      <w:r w:rsidRPr="00E45E35" w:rsidR="00315AEB">
        <w:t xml:space="preserve"> </w:t>
      </w:r>
      <w:bookmarkStart w:name="_Hlk57889238" w:id="117"/>
      <w:r w:rsidRPr="00E45E35" w:rsidR="004C2649">
        <w:t>Accordingly, the WSD has determined that BVES’s response to BVES-12 in its 2020 WMP Refile is sufficient</w:t>
      </w:r>
      <w:r w:rsidR="004A5596">
        <w:t>,</w:t>
      </w:r>
      <w:r w:rsidR="004C2649">
        <w:t xml:space="preserve"> and the WSD imposes no additional conditions related to this previously identified Deficiency.</w:t>
      </w:r>
      <w:bookmarkEnd w:id="117"/>
    </w:p>
    <w:p w:rsidR="00545760" w:rsidP="00545760" w:rsidRDefault="00545760" w14:paraId="130D5705" w14:textId="77777777">
      <w:pPr>
        <w:pStyle w:val="BodyText"/>
      </w:pPr>
    </w:p>
    <w:p w:rsidR="00675E80" w:rsidP="00545760" w:rsidRDefault="00675E80" w14:paraId="0E4AE352" w14:textId="01D022E7">
      <w:pPr>
        <w:pStyle w:val="BodyText"/>
      </w:pPr>
      <w:r>
        <w:t>Further, t</w:t>
      </w:r>
      <w:r w:rsidRPr="000A7693">
        <w:t xml:space="preserve">he WSD previously identified Deficiency </w:t>
      </w:r>
      <w:r>
        <w:t>Guidance-</w:t>
      </w:r>
      <w:r w:rsidR="006D5D00">
        <w:t>9</w:t>
      </w:r>
      <w:r w:rsidRPr="000A7693">
        <w:t xml:space="preserve">, Class B, </w:t>
      </w:r>
      <w:r w:rsidR="004F7FF2">
        <w:t>in</w:t>
      </w:r>
      <w:r w:rsidR="00CA0D7F">
        <w:t xml:space="preserve"> </w:t>
      </w:r>
      <w:r w:rsidR="004F7FF2">
        <w:t xml:space="preserve">reference to all </w:t>
      </w:r>
      <w:r w:rsidR="00773469">
        <w:t>electrical corporations’</w:t>
      </w:r>
      <w:r w:rsidR="004F7FF2">
        <w:t xml:space="preserve"> </w:t>
      </w:r>
      <w:r w:rsidRPr="000A7693">
        <w:t>2020 WMP submission</w:t>
      </w:r>
      <w:r w:rsidR="004F7FF2">
        <w:t>s</w:t>
      </w:r>
      <w:r w:rsidRPr="000A7693">
        <w:t>.</w:t>
      </w:r>
      <w:r w:rsidR="00906516">
        <w:t xml:space="preserve"> Guidance-</w:t>
      </w:r>
      <w:r w:rsidR="006D5D00">
        <w:t>9</w:t>
      </w:r>
      <w:r w:rsidR="00906516">
        <w:t xml:space="preserve"> requires B</w:t>
      </w:r>
      <w:r w:rsidR="00AA68F4">
        <w:t xml:space="preserve">VES to detail its pilot programs, </w:t>
      </w:r>
      <w:r w:rsidR="00476A27">
        <w:t xml:space="preserve">the status of its pilots, the results of its pilots, </w:t>
      </w:r>
      <w:r w:rsidR="0012031E">
        <w:t xml:space="preserve">remedies for faults revealed during the pilots, and </w:t>
      </w:r>
      <w:r w:rsidR="00CA0D7F">
        <w:t>proposals for expansion.</w:t>
      </w:r>
      <w:r w:rsidR="008E1B93">
        <w:t xml:space="preserve"> </w:t>
      </w:r>
      <w:r w:rsidRPr="000A7693" w:rsidR="008E1B93">
        <w:t xml:space="preserve">In its 2020 WMP Refile, BVES provides </w:t>
      </w:r>
      <w:r w:rsidR="000D4BFC">
        <w:t>sufficient</w:t>
      </w:r>
      <w:r w:rsidRPr="000A7693" w:rsidR="008E1B93">
        <w:t xml:space="preserve"> </w:t>
      </w:r>
      <w:r w:rsidR="008E1B93">
        <w:t>details of its pilot</w:t>
      </w:r>
      <w:r w:rsidR="00B125BE">
        <w:t xml:space="preserve"> programs</w:t>
      </w:r>
      <w:r w:rsidR="008E1B93">
        <w:t xml:space="preserve">, their results, how it plans to remedy faults detected </w:t>
      </w:r>
      <w:r w:rsidR="00B55D5B">
        <w:t>du</w:t>
      </w:r>
      <w:r w:rsidR="008E1B93">
        <w:t xml:space="preserve">ring the pilots, and proposals for </w:t>
      </w:r>
      <w:r w:rsidR="001E4F8B">
        <w:t>expanding or discontinuing the pilots</w:t>
      </w:r>
      <w:r w:rsidR="00B125BE">
        <w:t>.</w:t>
      </w:r>
      <w:r w:rsidR="00CA0D7F">
        <w:t xml:space="preserve"> </w:t>
      </w:r>
      <w:r w:rsidR="00CC436A">
        <w:t xml:space="preserve">Accordingly, BVES’s </w:t>
      </w:r>
      <w:r w:rsidR="00CC436A">
        <w:lastRenderedPageBreak/>
        <w:t>response to Guidance-9 is sufficient</w:t>
      </w:r>
      <w:r w:rsidR="004A5596">
        <w:t>,</w:t>
      </w:r>
      <w:r w:rsidR="00CC436A">
        <w:t xml:space="preserve"> and the WSD imposes no further conditions in this area. </w:t>
      </w:r>
    </w:p>
    <w:p w:rsidRPr="00315AEB" w:rsidR="00545760" w:rsidP="00545760" w:rsidRDefault="00545760" w14:paraId="28D7A15B" w14:textId="77777777">
      <w:pPr>
        <w:pStyle w:val="BodyText"/>
      </w:pPr>
    </w:p>
    <w:p w:rsidR="00C154DA" w:rsidP="00545760" w:rsidRDefault="00C217FC" w14:paraId="44500408" w14:textId="7355E4B1">
      <w:pPr>
        <w:pStyle w:val="BodyText"/>
        <w:keepNext/>
        <w:rPr>
          <w:b/>
          <w:i/>
        </w:rPr>
      </w:pPr>
      <w:r w:rsidRPr="00821F33">
        <w:rPr>
          <w:b/>
          <w:i/>
        </w:rPr>
        <w:t>Deficiencies and Conditions – Grid Design and System Hardening</w:t>
      </w:r>
    </w:p>
    <w:p w:rsidRPr="00545760" w:rsidR="00545760" w:rsidP="00545760" w:rsidRDefault="00545760" w14:paraId="413359D4" w14:textId="77777777">
      <w:pPr>
        <w:pStyle w:val="BodyText"/>
      </w:pPr>
    </w:p>
    <w:p w:rsidR="00C154DA" w:rsidP="00545760" w:rsidRDefault="00C217FC" w14:paraId="4CB78B89" w14:textId="680A5CBE">
      <w:pPr>
        <w:keepNext/>
        <w:rPr>
          <w:i/>
          <w:sz w:val="26"/>
          <w:szCs w:val="26"/>
        </w:rPr>
      </w:pPr>
      <w:r w:rsidRPr="00C032A3">
        <w:rPr>
          <w:i/>
          <w:sz w:val="26"/>
          <w:szCs w:val="26"/>
        </w:rPr>
        <w:t>Deficiency (BVES-</w:t>
      </w:r>
      <w:r w:rsidRPr="00C032A3" w:rsidR="00C72000">
        <w:rPr>
          <w:i/>
          <w:sz w:val="26"/>
          <w:szCs w:val="26"/>
        </w:rPr>
        <w:t>R</w:t>
      </w:r>
      <w:r w:rsidR="003F07E2">
        <w:rPr>
          <w:i/>
          <w:sz w:val="26"/>
          <w:szCs w:val="26"/>
        </w:rPr>
        <w:t>6</w:t>
      </w:r>
      <w:r w:rsidRPr="00C032A3">
        <w:rPr>
          <w:i/>
          <w:sz w:val="26"/>
          <w:szCs w:val="26"/>
        </w:rPr>
        <w:t xml:space="preserve">, Class B): </w:t>
      </w:r>
      <w:r w:rsidRPr="00C032A3" w:rsidR="00F05FE9">
        <w:rPr>
          <w:i/>
          <w:sz w:val="26"/>
          <w:szCs w:val="26"/>
        </w:rPr>
        <w:t>Controls to ensure targets</w:t>
      </w:r>
      <w:r w:rsidRPr="00C032A3" w:rsidR="00D01591">
        <w:rPr>
          <w:i/>
          <w:sz w:val="26"/>
          <w:szCs w:val="26"/>
        </w:rPr>
        <w:t xml:space="preserve"> and goals</w:t>
      </w:r>
      <w:r w:rsidRPr="00C032A3" w:rsidR="00F05FE9">
        <w:rPr>
          <w:i/>
          <w:sz w:val="26"/>
          <w:szCs w:val="26"/>
        </w:rPr>
        <w:t xml:space="preserve"> are met</w:t>
      </w:r>
      <w:r w:rsidRPr="00C032A3">
        <w:rPr>
          <w:i/>
          <w:sz w:val="26"/>
          <w:szCs w:val="26"/>
        </w:rPr>
        <w:t>.</w:t>
      </w:r>
    </w:p>
    <w:p w:rsidRPr="00545760" w:rsidR="00545760" w:rsidP="00545760" w:rsidRDefault="00545760" w14:paraId="1BC2DFE3" w14:textId="77777777">
      <w:pPr>
        <w:pStyle w:val="BodyText"/>
      </w:pPr>
    </w:p>
    <w:p w:rsidR="00C154DA" w:rsidP="00545760" w:rsidRDefault="002A4825" w14:paraId="3870DE70" w14:textId="62CA0CD4">
      <w:pPr>
        <w:pStyle w:val="BodyText"/>
      </w:pPr>
      <w:r w:rsidRPr="00C032A3">
        <w:t>BVES</w:t>
      </w:r>
      <w:r w:rsidRPr="00C032A3" w:rsidR="00341F83">
        <w:t>’</w:t>
      </w:r>
      <w:r w:rsidRPr="00C032A3" w:rsidR="00AA7C0B">
        <w:t>s</w:t>
      </w:r>
      <w:r w:rsidRPr="00C032A3" w:rsidR="00341F83">
        <w:t xml:space="preserve"> 2020 WMP </w:t>
      </w:r>
      <w:r w:rsidRPr="00C032A3" w:rsidR="009F66C6">
        <w:t>R</w:t>
      </w:r>
      <w:r w:rsidRPr="00C032A3" w:rsidR="00341F83">
        <w:t>efile</w:t>
      </w:r>
      <w:r w:rsidRPr="00C032A3">
        <w:t xml:space="preserve"> did not specify the amount of work it would do</w:t>
      </w:r>
      <w:r w:rsidRPr="00C032A3" w:rsidR="00380F75">
        <w:t xml:space="preserve"> for some of its 2019 targets</w:t>
      </w:r>
      <w:r w:rsidRPr="00C032A3">
        <w:t>, so it is not possible to assess whether it met its own internal goals.</w:t>
      </w:r>
      <w:r w:rsidRPr="00C032A3" w:rsidR="005607FD">
        <w:t xml:space="preserve"> BVES also did not specify how it would ensure its internal goals and targets are met.</w:t>
      </w:r>
      <w:r w:rsidRPr="00C032A3" w:rsidR="00697439">
        <w:t xml:space="preserve"> Further, </w:t>
      </w:r>
      <w:r w:rsidRPr="00844EE6" w:rsidR="00697439">
        <w:t xml:space="preserve">BVES conducted pilot programs to evaluate the wildfire risk of its structure design and decided to replace all sub-transmission lines (34.5 kV) and replace all bare 4 kV distribution </w:t>
      </w:r>
      <w:r w:rsidR="00322876">
        <w:t>conductor</w:t>
      </w:r>
      <w:r w:rsidRPr="00844EE6" w:rsidR="00697439">
        <w:t xml:space="preserve"> in “high-risk areas” with covered </w:t>
      </w:r>
      <w:r w:rsidR="00322876">
        <w:t>conductor</w:t>
      </w:r>
      <w:r w:rsidRPr="00844EE6" w:rsidR="00697439">
        <w:t xml:space="preserve">. </w:t>
      </w:r>
      <w:r w:rsidRPr="00844EE6" w:rsidR="008767AD">
        <w:t xml:space="preserve">However, BVES did not </w:t>
      </w:r>
      <w:r w:rsidRPr="00844EE6" w:rsidR="0021154B">
        <w:t>specify</w:t>
      </w:r>
      <w:r w:rsidRPr="00844EE6" w:rsidR="008767AD">
        <w:t xml:space="preserve"> how these “high-risk areas” are determined.</w:t>
      </w:r>
    </w:p>
    <w:p w:rsidRPr="00844EE6" w:rsidR="00545760" w:rsidP="00545760" w:rsidRDefault="00545760" w14:paraId="7C5B1DC5" w14:textId="77777777">
      <w:pPr>
        <w:pStyle w:val="BodyText"/>
      </w:pPr>
    </w:p>
    <w:p w:rsidR="00C154DA" w:rsidP="00545760" w:rsidRDefault="00C217FC" w14:paraId="5D123618" w14:textId="7094C66D">
      <w:pPr>
        <w:keepNext/>
        <w:spacing w:line="322" w:lineRule="exact"/>
        <w:rPr>
          <w:sz w:val="26"/>
        </w:rPr>
      </w:pPr>
      <w:r w:rsidRPr="00844EE6">
        <w:rPr>
          <w:i/>
          <w:sz w:val="26"/>
        </w:rPr>
        <w:t>Condition (BVES-</w:t>
      </w:r>
      <w:r w:rsidRPr="00844EE6" w:rsidR="00C72000">
        <w:rPr>
          <w:i/>
          <w:sz w:val="26"/>
        </w:rPr>
        <w:t>R</w:t>
      </w:r>
      <w:r w:rsidR="003F07E2">
        <w:rPr>
          <w:i/>
          <w:sz w:val="26"/>
        </w:rPr>
        <w:t>6</w:t>
      </w:r>
      <w:r w:rsidRPr="00844EE6">
        <w:rPr>
          <w:i/>
          <w:sz w:val="26"/>
        </w:rPr>
        <w:t xml:space="preserve">, Class B): </w:t>
      </w:r>
      <w:r w:rsidRPr="00844EE6">
        <w:rPr>
          <w:sz w:val="26"/>
        </w:rPr>
        <w:t xml:space="preserve">In its </w:t>
      </w:r>
      <w:r w:rsidRPr="00844EE6" w:rsidR="00F05FE9">
        <w:rPr>
          <w:sz w:val="26"/>
        </w:rPr>
        <w:t>2021 WMP</w:t>
      </w:r>
      <w:r w:rsidRPr="00844EE6" w:rsidR="000236C1">
        <w:rPr>
          <w:sz w:val="26"/>
        </w:rPr>
        <w:t xml:space="preserve"> Update</w:t>
      </w:r>
      <w:r w:rsidRPr="00844EE6">
        <w:rPr>
          <w:sz w:val="26"/>
        </w:rPr>
        <w:t>, BVES shall:</w:t>
      </w:r>
    </w:p>
    <w:p w:rsidRPr="00844EE6" w:rsidR="00545760" w:rsidP="00545760" w:rsidRDefault="00545760" w14:paraId="5108F2DF" w14:textId="77777777">
      <w:pPr>
        <w:pStyle w:val="BodyText"/>
      </w:pPr>
    </w:p>
    <w:p w:rsidRPr="00844EE6" w:rsidR="00697439" w:rsidP="00BC49C7" w:rsidRDefault="00BE2CCE" w14:paraId="056CDE26" w14:textId="52A3489C">
      <w:pPr>
        <w:pStyle w:val="ListParagraph"/>
        <w:numPr>
          <w:ilvl w:val="0"/>
          <w:numId w:val="10"/>
        </w:numPr>
        <w:spacing w:after="120"/>
        <w:ind w:left="720" w:right="720" w:hanging="360"/>
        <w:rPr>
          <w:sz w:val="26"/>
        </w:rPr>
      </w:pPr>
      <w:r w:rsidRPr="00844EE6">
        <w:rPr>
          <w:sz w:val="26"/>
        </w:rPr>
        <w:t xml:space="preserve">explain </w:t>
      </w:r>
      <w:r w:rsidRPr="00844EE6" w:rsidR="008728C4">
        <w:rPr>
          <w:sz w:val="26"/>
        </w:rPr>
        <w:t xml:space="preserve">the type of controls </w:t>
      </w:r>
      <w:r w:rsidRPr="00844EE6" w:rsidR="002066D2">
        <w:rPr>
          <w:sz w:val="26"/>
        </w:rPr>
        <w:t>implemented</w:t>
      </w:r>
      <w:r w:rsidRPr="00844EE6" w:rsidR="008728C4">
        <w:rPr>
          <w:sz w:val="26"/>
        </w:rPr>
        <w:t xml:space="preserve"> to ensure that its internal goals and targets are met</w:t>
      </w:r>
      <w:r w:rsidRPr="00844EE6" w:rsidR="00697439">
        <w:rPr>
          <w:sz w:val="26"/>
        </w:rPr>
        <w:t xml:space="preserve">; and </w:t>
      </w:r>
    </w:p>
    <w:p w:rsidRPr="00844EE6" w:rsidR="00C154DA" w:rsidP="00BC49C7" w:rsidRDefault="00697439" w14:paraId="1EB21488" w14:textId="39691702">
      <w:pPr>
        <w:pStyle w:val="ListParagraph"/>
        <w:numPr>
          <w:ilvl w:val="0"/>
          <w:numId w:val="10"/>
        </w:numPr>
        <w:spacing w:after="120"/>
        <w:ind w:left="720" w:right="720" w:hanging="360"/>
        <w:rPr>
          <w:sz w:val="26"/>
        </w:rPr>
      </w:pPr>
      <w:r w:rsidRPr="00844EE6">
        <w:rPr>
          <w:sz w:val="26"/>
        </w:rPr>
        <w:t>explain how “high</w:t>
      </w:r>
      <w:r w:rsidRPr="00844EE6" w:rsidR="008767AD">
        <w:rPr>
          <w:sz w:val="26"/>
        </w:rPr>
        <w:t>-</w:t>
      </w:r>
      <w:r w:rsidRPr="00844EE6">
        <w:rPr>
          <w:sz w:val="26"/>
        </w:rPr>
        <w:t>risk areas” were determined</w:t>
      </w:r>
      <w:r w:rsidRPr="00844EE6" w:rsidR="008728C4">
        <w:rPr>
          <w:sz w:val="26"/>
        </w:rPr>
        <w:t xml:space="preserve">. </w:t>
      </w:r>
    </w:p>
    <w:p w:rsidRPr="00844EE6" w:rsidR="00C154DA" w:rsidP="00B06140" w:rsidRDefault="00B06140" w14:paraId="30CA68C5" w14:textId="797919AF">
      <w:pPr>
        <w:pStyle w:val="Heading3"/>
        <w:numPr>
          <w:ilvl w:val="0"/>
          <w:numId w:val="0"/>
        </w:numPr>
        <w:spacing w:before="240"/>
        <w:ind w:left="1980" w:right="1440"/>
      </w:pPr>
      <w:bookmarkStart w:name="_Toc57822341" w:id="118"/>
      <w:bookmarkStart w:name="_Toc58420037" w:id="119"/>
      <w:r>
        <w:t>7.5.4.</w:t>
      </w:r>
      <w:r>
        <w:tab/>
      </w:r>
      <w:r w:rsidRPr="00844EE6" w:rsidR="00C217FC">
        <w:t>Asset Management and</w:t>
      </w:r>
      <w:r w:rsidRPr="00844EE6" w:rsidR="00C217FC">
        <w:rPr>
          <w:spacing w:val="-1"/>
        </w:rPr>
        <w:t xml:space="preserve"> </w:t>
      </w:r>
      <w:r w:rsidRPr="00844EE6" w:rsidR="00C217FC">
        <w:t>Inspections</w:t>
      </w:r>
      <w:bookmarkEnd w:id="118"/>
      <w:bookmarkEnd w:id="119"/>
    </w:p>
    <w:p w:rsidR="00545760" w:rsidP="00545760" w:rsidRDefault="00545760" w14:paraId="18D1A856" w14:textId="77777777">
      <w:pPr>
        <w:pStyle w:val="BodyText"/>
      </w:pPr>
    </w:p>
    <w:p w:rsidR="00531201" w:rsidP="00545760" w:rsidRDefault="00C217FC" w14:paraId="13A639C4" w14:textId="2D9A7044">
      <w:pPr>
        <w:pStyle w:val="BodyText"/>
      </w:pPr>
      <w:r w:rsidRPr="00844EE6">
        <w:t xml:space="preserve">The asset management and inspections portion of the WMP Guidelines requires the filer to discuss power line/infrastructure inspections for distribution and transmission assets within the HFTD, including infrared, </w:t>
      </w:r>
      <w:r w:rsidRPr="00844EE6" w:rsidR="008243AE">
        <w:t>Light Detection and Ranging (LiDAR)</w:t>
      </w:r>
      <w:r w:rsidRPr="00844EE6">
        <w:t xml:space="preserve">, substation, patrol, and detailed inspections, designed to </w:t>
      </w:r>
      <w:r w:rsidRPr="00844EE6" w:rsidR="006C7863">
        <w:t xml:space="preserve">identify and subsequently mitigate </w:t>
      </w:r>
      <w:r w:rsidRPr="00844EE6">
        <w:t>the risk of its facilities or equipment causing wildfires. The filer must describe its protocols relating to maintenance</w:t>
      </w:r>
      <w:r>
        <w:t xml:space="preserve"> of any electric lines or </w:t>
      </w:r>
      <w:r w:rsidRPr="00D06375">
        <w:t>equipment that could, directly or indirectly, relate to wildfire ignition. The filer must also describe how it ensures inspections are done properly through a program of quality control.</w:t>
      </w:r>
    </w:p>
    <w:p w:rsidR="00531201" w:rsidP="00545760" w:rsidRDefault="00C217FC" w14:paraId="14669BBF" w14:textId="5C633FF0">
      <w:pPr>
        <w:pStyle w:val="BodyText"/>
      </w:pPr>
      <w:r w:rsidRPr="00D06375">
        <w:lastRenderedPageBreak/>
        <w:t>BVES’</w:t>
      </w:r>
      <w:r w:rsidRPr="00D06375" w:rsidR="00044944">
        <w:t>s</w:t>
      </w:r>
      <w:r w:rsidRPr="00D06375">
        <w:t xml:space="preserve"> asset management and inspection plans consist of “patrol”</w:t>
      </w:r>
      <w:r w:rsidRPr="00D06375" w:rsidR="00D251B2">
        <w:rPr>
          <w:rStyle w:val="FootnoteReference"/>
          <w:i/>
          <w:iCs/>
        </w:rPr>
        <w:footnoteReference w:id="36"/>
      </w:r>
      <w:r w:rsidRPr="00D06375">
        <w:t xml:space="preserve"> and “detailed”</w:t>
      </w:r>
      <w:r w:rsidRPr="00D06375" w:rsidR="00D251B2">
        <w:rPr>
          <w:rStyle w:val="FootnoteReference"/>
        </w:rPr>
        <w:t xml:space="preserve"> </w:t>
      </w:r>
      <w:r w:rsidRPr="00D06375" w:rsidR="00D251B2">
        <w:rPr>
          <w:rStyle w:val="FootnoteReference"/>
        </w:rPr>
        <w:footnoteReference w:id="37"/>
      </w:r>
      <w:r w:rsidRPr="00D06375">
        <w:t xml:space="preserve"> ground inspections, electrical preventative maintenance, LiDAR inspection, and GIS data collection and sharing.</w:t>
      </w:r>
      <w:r w:rsidRPr="00D06375" w:rsidR="000F2021">
        <w:t xml:space="preserve"> </w:t>
      </w:r>
      <w:r w:rsidRPr="00D06375" w:rsidR="001B096B">
        <w:t xml:space="preserve"> </w:t>
      </w:r>
      <w:r w:rsidRPr="00D06375" w:rsidR="00791082">
        <w:t xml:space="preserve">BVES states that </w:t>
      </w:r>
      <w:r w:rsidRPr="00D06375" w:rsidR="00343EDD">
        <w:t xml:space="preserve">it not only </w:t>
      </w:r>
      <w:r w:rsidRPr="00D06375" w:rsidR="00D21AFD">
        <w:t xml:space="preserve">regularly </w:t>
      </w:r>
      <w:r w:rsidRPr="00D06375" w:rsidR="00343EDD">
        <w:t xml:space="preserve">conducts patrol and detailed ground inspections and LiDAR inspections in compliance with GO </w:t>
      </w:r>
      <w:r w:rsidRPr="00D06375" w:rsidR="0099360E">
        <w:t>9</w:t>
      </w:r>
      <w:r w:rsidRPr="00D06375" w:rsidR="00343EDD">
        <w:t xml:space="preserve">5 </w:t>
      </w:r>
      <w:r w:rsidRPr="00D06375" w:rsidR="26CCFFAC">
        <w:t xml:space="preserve">(Rule 18) </w:t>
      </w:r>
      <w:r w:rsidRPr="00D06375" w:rsidR="00343EDD">
        <w:t xml:space="preserve">and </w:t>
      </w:r>
      <w:r w:rsidRPr="00D06375" w:rsidR="0099360E">
        <w:t>16</w:t>
      </w:r>
      <w:r w:rsidRPr="00D06375" w:rsidR="00343EDD">
        <w:t xml:space="preserve">5, but </w:t>
      </w:r>
      <w:r w:rsidRPr="00D06375" w:rsidR="009D0143">
        <w:t xml:space="preserve">also </w:t>
      </w:r>
      <w:r w:rsidRPr="00D06375" w:rsidR="00343EDD">
        <w:t xml:space="preserve">that its </w:t>
      </w:r>
      <w:r w:rsidRPr="00D06375" w:rsidR="00C37A67">
        <w:t xml:space="preserve">enhanced </w:t>
      </w:r>
      <w:r w:rsidRPr="00D06375" w:rsidR="00791082">
        <w:t xml:space="preserve">inspection practices exceed </w:t>
      </w:r>
      <w:r w:rsidRPr="00D06375" w:rsidR="009D0143">
        <w:t>these</w:t>
      </w:r>
      <w:r w:rsidRPr="00D06375" w:rsidR="006264B6">
        <w:t xml:space="preserve"> requirements. </w:t>
      </w:r>
      <w:r w:rsidRPr="00D06375" w:rsidR="009D0143">
        <w:t>In addition, i</w:t>
      </w:r>
      <w:r w:rsidRPr="00D06375" w:rsidR="00A32FF0">
        <w:t>f any defects are found, BVES prioritizes the defect based on risk and resolves the issue with</w:t>
      </w:r>
      <w:r w:rsidRPr="00D06375" w:rsidR="003712C4">
        <w:t>in GO 95</w:t>
      </w:r>
      <w:r w:rsidRPr="00D06375" w:rsidR="00632976">
        <w:t xml:space="preserve"> </w:t>
      </w:r>
      <w:r w:rsidRPr="00D06375" w:rsidR="003712C4">
        <w:t>Rule 18 timeframes.</w:t>
      </w:r>
      <w:r w:rsidRPr="00D06375" w:rsidR="006264B6">
        <w:rPr>
          <w:rStyle w:val="FootnoteReference"/>
        </w:rPr>
        <w:footnoteReference w:id="38"/>
      </w:r>
      <w:r w:rsidRPr="00D06375" w:rsidR="003712C4">
        <w:t xml:space="preserve"> </w:t>
      </w:r>
      <w:r w:rsidRPr="00D06375" w:rsidR="00B62497">
        <w:t xml:space="preserve"> </w:t>
      </w:r>
    </w:p>
    <w:p w:rsidRPr="00D06375" w:rsidR="00545760" w:rsidP="00545760" w:rsidRDefault="00545760" w14:paraId="6698C45C" w14:textId="77777777">
      <w:pPr>
        <w:pStyle w:val="BodyText"/>
      </w:pPr>
    </w:p>
    <w:p w:rsidR="00531201" w:rsidP="00545760" w:rsidRDefault="00C217FC" w14:paraId="396D924F" w14:textId="772CD753">
      <w:pPr>
        <w:pStyle w:val="BodyText"/>
      </w:pPr>
      <w:r w:rsidRPr="00D06375">
        <w:t>BVES</w:t>
      </w:r>
      <w:r w:rsidRPr="00D06375" w:rsidR="00F81691">
        <w:t>’</w:t>
      </w:r>
      <w:r w:rsidRPr="00D06375" w:rsidR="00B35E07">
        <w:t>s</w:t>
      </w:r>
      <w:r w:rsidRPr="00D06375" w:rsidR="00F81691">
        <w:t xml:space="preserve"> System</w:t>
      </w:r>
      <w:r w:rsidRPr="00D06375" w:rsidR="00E76046">
        <w:t xml:space="preserve"> I</w:t>
      </w:r>
      <w:r w:rsidRPr="00D06375">
        <w:t xml:space="preserve">nspection </w:t>
      </w:r>
      <w:r w:rsidRPr="00D06375" w:rsidR="00E76046">
        <w:t xml:space="preserve">and </w:t>
      </w:r>
      <w:r w:rsidRPr="00D06375" w:rsidR="00055455">
        <w:t>Maintenance</w:t>
      </w:r>
      <w:r w:rsidRPr="00D06375" w:rsidR="00E76046">
        <w:t xml:space="preserve"> P</w:t>
      </w:r>
      <w:r w:rsidRPr="00D06375">
        <w:t xml:space="preserve">lan includes </w:t>
      </w:r>
      <w:r w:rsidRPr="00D06375" w:rsidR="00782E9A">
        <w:t xml:space="preserve">the following </w:t>
      </w:r>
      <w:r w:rsidRPr="00D06375">
        <w:t>components:</w:t>
      </w:r>
    </w:p>
    <w:p w:rsidRPr="00D06375" w:rsidR="006A486D" w:rsidP="00545760" w:rsidRDefault="006A486D" w14:paraId="0E4D781A" w14:textId="77777777">
      <w:pPr>
        <w:pStyle w:val="BodyText"/>
      </w:pPr>
    </w:p>
    <w:p w:rsidRPr="00D06375" w:rsidR="00592697" w:rsidP="006A486D" w:rsidRDefault="00C217FC" w14:paraId="6A63882D" w14:textId="2B31A082">
      <w:pPr>
        <w:pStyle w:val="BodyText"/>
        <w:numPr>
          <w:ilvl w:val="0"/>
          <w:numId w:val="27"/>
        </w:numPr>
        <w:spacing w:after="120"/>
        <w:ind w:left="720" w:right="720"/>
      </w:pPr>
      <w:r w:rsidRPr="00D06375">
        <w:rPr>
          <w:i/>
          <w:iCs/>
        </w:rPr>
        <w:t>Patrol</w:t>
      </w:r>
      <w:r w:rsidRPr="00D06375">
        <w:rPr>
          <w:i/>
          <w:iCs/>
          <w:position w:val="6"/>
          <w:sz w:val="17"/>
          <w:szCs w:val="17"/>
        </w:rPr>
        <w:t xml:space="preserve"> </w:t>
      </w:r>
      <w:r w:rsidRPr="00D06375">
        <w:rPr>
          <w:i/>
          <w:iCs/>
        </w:rPr>
        <w:t>and other on-ground inspectio</w:t>
      </w:r>
      <w:r w:rsidRPr="00D06375" w:rsidR="00B32469">
        <w:rPr>
          <w:i/>
          <w:iCs/>
        </w:rPr>
        <w:t>n</w:t>
      </w:r>
      <w:r w:rsidRPr="00D06375" w:rsidR="006C1CDB">
        <w:t xml:space="preserve"> -</w:t>
      </w:r>
      <w:r w:rsidRPr="00D06375" w:rsidR="00B32469">
        <w:t xml:space="preserve"> </w:t>
      </w:r>
      <w:r w:rsidRPr="00D06375" w:rsidR="00DB7D00">
        <w:t>BVES’s</w:t>
      </w:r>
      <w:r w:rsidRPr="00D06375" w:rsidR="002637B1">
        <w:t xml:space="preserve"> Inspection Program requires overhead facilities to undergo a </w:t>
      </w:r>
      <w:r w:rsidRPr="00D06375" w:rsidR="00BA3A10">
        <w:t>patrol</w:t>
      </w:r>
      <w:r w:rsidRPr="00D06375" w:rsidR="002637B1">
        <w:t xml:space="preserve"> inspection each year to comply with </w:t>
      </w:r>
      <w:r w:rsidRPr="00D06375" w:rsidR="00733D58">
        <w:t>GO</w:t>
      </w:r>
      <w:r w:rsidRPr="00D06375" w:rsidR="00A839BB">
        <w:t xml:space="preserve"> </w:t>
      </w:r>
      <w:r w:rsidRPr="00D06375" w:rsidR="002637B1">
        <w:t xml:space="preserve">95 and </w:t>
      </w:r>
      <w:r w:rsidRPr="00D06375" w:rsidR="00733D58">
        <w:t xml:space="preserve">GO </w:t>
      </w:r>
      <w:r w:rsidRPr="00D06375" w:rsidR="002637B1">
        <w:t xml:space="preserve">165. In addition </w:t>
      </w:r>
      <w:r w:rsidRPr="00D06375" w:rsidR="000C5BF6">
        <w:t xml:space="preserve">to the </w:t>
      </w:r>
      <w:r w:rsidRPr="00D06375">
        <w:t xml:space="preserve">required annual patrol inspection under </w:t>
      </w:r>
      <w:r w:rsidRPr="00D06375" w:rsidR="000C5BF6">
        <w:t>GO 1</w:t>
      </w:r>
      <w:r w:rsidRPr="00D06375" w:rsidR="00027354">
        <w:t>65</w:t>
      </w:r>
      <w:r w:rsidRPr="00D06375">
        <w:t xml:space="preserve">, BVES </w:t>
      </w:r>
      <w:r w:rsidRPr="00D06375" w:rsidR="000C5BF6">
        <w:t>piloted</w:t>
      </w:r>
      <w:r w:rsidRPr="00D06375">
        <w:t xml:space="preserve"> a second </w:t>
      </w:r>
      <w:r w:rsidRPr="00D06375" w:rsidR="652247EA">
        <w:t>independent</w:t>
      </w:r>
      <w:r w:rsidRPr="00D06375">
        <w:t xml:space="preserve"> patrol inspection</w:t>
      </w:r>
      <w:r w:rsidRPr="00D06375" w:rsidR="19B8A932">
        <w:t xml:space="preserve"> of the entire overhead system</w:t>
      </w:r>
      <w:r w:rsidRPr="00D06375" w:rsidR="3C216652">
        <w:t xml:space="preserve"> in the fall of 2019</w:t>
      </w:r>
      <w:r w:rsidRPr="00D06375" w:rsidR="41E14734">
        <w:t>.</w:t>
      </w:r>
      <w:r w:rsidRPr="00D06375">
        <w:t xml:space="preserve">  BVES believes this additional patrol is warranted due to the local climate, icing conditions, high winds, snow, and ice weight, among other factors. </w:t>
      </w:r>
      <w:r w:rsidRPr="00D06375" w:rsidR="0B9B38D3">
        <w:t xml:space="preserve">BVES </w:t>
      </w:r>
      <w:r w:rsidR="008C1E5F">
        <w:t>plans to</w:t>
      </w:r>
      <w:r w:rsidRPr="00D06375" w:rsidR="008C1E5F">
        <w:t xml:space="preserve"> </w:t>
      </w:r>
      <w:r w:rsidR="00394724">
        <w:t xml:space="preserve">continue </w:t>
      </w:r>
      <w:r w:rsidRPr="00D06375" w:rsidR="0B9B38D3">
        <w:t>conduct</w:t>
      </w:r>
      <w:r w:rsidR="00394724">
        <w:t>ing</w:t>
      </w:r>
      <w:r w:rsidRPr="00D06375" w:rsidR="0B9B38D3">
        <w:t xml:space="preserve"> </w:t>
      </w:r>
      <w:r w:rsidR="008C1E5F">
        <w:t>two</w:t>
      </w:r>
      <w:r w:rsidRPr="00D06375" w:rsidR="726E13F2">
        <w:t xml:space="preserve"> ground patrol</w:t>
      </w:r>
      <w:r w:rsidR="008C1E5F">
        <w:t>s</w:t>
      </w:r>
      <w:r w:rsidRPr="00D06375" w:rsidR="726E13F2">
        <w:t xml:space="preserve"> </w:t>
      </w:r>
      <w:r w:rsidRPr="00D06375" w:rsidR="0F09838F">
        <w:t xml:space="preserve">in </w:t>
      </w:r>
      <w:r w:rsidRPr="00D06375" w:rsidR="726E13F2">
        <w:t xml:space="preserve">2020. </w:t>
      </w:r>
      <w:r w:rsidR="00394724">
        <w:t xml:space="preserve">However, </w:t>
      </w:r>
      <w:r w:rsidRPr="00D06375" w:rsidR="001C2625">
        <w:t xml:space="preserve">after </w:t>
      </w:r>
      <w:r w:rsidR="001C2625">
        <w:t>conducting</w:t>
      </w:r>
      <w:r w:rsidRPr="00D06375" w:rsidR="001C2625">
        <w:t xml:space="preserve"> </w:t>
      </w:r>
      <w:r w:rsidR="001C2625">
        <w:t>a</w:t>
      </w:r>
      <w:r w:rsidRPr="00D06375" w:rsidR="001C2625">
        <w:t xml:space="preserve"> second ground patrol after two consecutive years</w:t>
      </w:r>
      <w:r w:rsidR="001C2625">
        <w:t>,</w:t>
      </w:r>
      <w:r w:rsidRPr="00D06375" w:rsidR="001C2625">
        <w:t xml:space="preserve"> </w:t>
      </w:r>
      <w:r w:rsidR="001C2625">
        <w:t>i</w:t>
      </w:r>
      <w:r w:rsidRPr="00D06375" w:rsidR="726E13F2">
        <w:t xml:space="preserve">f no substandard conditions are found, then the second ground patrol </w:t>
      </w:r>
      <w:r w:rsidR="0005583C">
        <w:t xml:space="preserve">effort </w:t>
      </w:r>
      <w:r w:rsidRPr="00D06375" w:rsidR="726E13F2">
        <w:t xml:space="preserve">will be discontinued. </w:t>
      </w:r>
      <w:r w:rsidRPr="00D06375" w:rsidR="3C2394E1">
        <w:t xml:space="preserve">In addition to the </w:t>
      </w:r>
      <w:r w:rsidR="006C1CDA">
        <w:t>twice annual</w:t>
      </w:r>
      <w:r w:rsidRPr="00D06375" w:rsidR="006C1CDA">
        <w:t xml:space="preserve"> </w:t>
      </w:r>
      <w:r w:rsidRPr="00D06375" w:rsidR="3C2394E1">
        <w:t xml:space="preserve">patrol inspections, </w:t>
      </w:r>
      <w:r w:rsidRPr="00D06375" w:rsidR="4211C43B">
        <w:t>BVES</w:t>
      </w:r>
      <w:r w:rsidRPr="00D06375">
        <w:t xml:space="preserve"> conducts a detailed</w:t>
      </w:r>
      <w:r w:rsidRPr="00D06375" w:rsidDel="00A029B7">
        <w:t xml:space="preserve"> </w:t>
      </w:r>
      <w:r w:rsidRPr="00D06375" w:rsidR="4211C43B">
        <w:t>inspection</w:t>
      </w:r>
      <w:r w:rsidRPr="00D06375">
        <w:t xml:space="preserve"> at least every </w:t>
      </w:r>
      <w:r w:rsidR="00A029B7">
        <w:t>5</w:t>
      </w:r>
      <w:r w:rsidRPr="00D06375" w:rsidR="00A029B7">
        <w:t xml:space="preserve"> </w:t>
      </w:r>
      <w:r w:rsidRPr="00D06375">
        <w:t>years</w:t>
      </w:r>
      <w:r w:rsidRPr="00D06375" w:rsidR="0BD4F3D0">
        <w:t xml:space="preserve"> to meet GO 165</w:t>
      </w:r>
      <w:r w:rsidRPr="00D06375" w:rsidR="0062047E">
        <w:t xml:space="preserve"> requirements</w:t>
      </w:r>
      <w:r w:rsidRPr="00D06375" w:rsidR="4211C43B">
        <w:t>.</w:t>
      </w:r>
      <w:r w:rsidRPr="00D06375">
        <w:t xml:space="preserve"> </w:t>
      </w:r>
    </w:p>
    <w:p w:rsidRPr="00D06375" w:rsidR="00592697" w:rsidP="006A486D" w:rsidRDefault="007356C3" w14:paraId="56BA32D0" w14:textId="42B80E6A">
      <w:pPr>
        <w:pStyle w:val="BodyText"/>
        <w:numPr>
          <w:ilvl w:val="0"/>
          <w:numId w:val="27"/>
        </w:numPr>
        <w:spacing w:after="120"/>
        <w:ind w:left="720" w:right="720"/>
      </w:pPr>
      <w:r w:rsidRPr="00D06375">
        <w:rPr>
          <w:i/>
          <w:iCs/>
        </w:rPr>
        <w:lastRenderedPageBreak/>
        <w:t>Electrical Preventative Maintenance Program</w:t>
      </w:r>
      <w:r w:rsidRPr="00D06375">
        <w:t xml:space="preserve"> - </w:t>
      </w:r>
      <w:r w:rsidRPr="00D06375" w:rsidR="00572B04">
        <w:rPr>
          <w:iCs/>
        </w:rPr>
        <w:t xml:space="preserve">The program </w:t>
      </w:r>
      <w:r w:rsidRPr="00D06375" w:rsidR="00572B04">
        <w:t>a</w:t>
      </w:r>
      <w:r w:rsidRPr="00D06375" w:rsidR="00C217FC">
        <w:t>ssesses major equipment assets located in BVES substations and in the field at various locations in the BVES sub-transmission (34.5 kV) and distribution (up to 4.160 kV)</w:t>
      </w:r>
      <w:r w:rsidRPr="00D06375" w:rsidR="00C217FC">
        <w:rPr>
          <w:spacing w:val="-4"/>
        </w:rPr>
        <w:t xml:space="preserve"> </w:t>
      </w:r>
      <w:r w:rsidRPr="00D06375" w:rsidR="00C217FC">
        <w:t>system</w:t>
      </w:r>
      <w:r w:rsidRPr="00D06375" w:rsidR="5EC1AD65">
        <w:t xml:space="preserve">, including poles, substation transformers, </w:t>
      </w:r>
      <w:r w:rsidRPr="00D06375" w:rsidR="6F5BB0DD">
        <w:t xml:space="preserve">protective substation relays, circuit breakers, and </w:t>
      </w:r>
      <w:r w:rsidR="00322876">
        <w:t>conductor</w:t>
      </w:r>
      <w:r w:rsidRPr="00D06375" w:rsidR="6F5BB0DD">
        <w:t xml:space="preserve"> and line hardware.</w:t>
      </w:r>
      <w:r w:rsidRPr="00D06375" w:rsidR="00251E51">
        <w:t xml:space="preserve"> </w:t>
      </w:r>
    </w:p>
    <w:p w:rsidRPr="00D06375" w:rsidR="00C154DA" w:rsidP="006A486D" w:rsidRDefault="00C217FC" w14:paraId="6230FCF1" w14:textId="14F9732D">
      <w:pPr>
        <w:pStyle w:val="BodyText"/>
        <w:numPr>
          <w:ilvl w:val="0"/>
          <w:numId w:val="27"/>
        </w:numPr>
        <w:spacing w:after="120"/>
        <w:ind w:left="720" w:right="720"/>
      </w:pPr>
      <w:r w:rsidRPr="00D06375">
        <w:rPr>
          <w:i/>
        </w:rPr>
        <w:t>L</w:t>
      </w:r>
      <w:r w:rsidRPr="00D06375" w:rsidR="00761B3B">
        <w:rPr>
          <w:i/>
        </w:rPr>
        <w:t>i</w:t>
      </w:r>
      <w:r w:rsidRPr="00D06375">
        <w:rPr>
          <w:i/>
        </w:rPr>
        <w:t>DAR Inspection</w:t>
      </w:r>
      <w:r w:rsidRPr="00D06375" w:rsidR="00BD1313">
        <w:rPr>
          <w:i/>
        </w:rPr>
        <w:t xml:space="preserve"> Pilot</w:t>
      </w:r>
      <w:r w:rsidRPr="00D06375">
        <w:rPr>
          <w:i/>
        </w:rPr>
        <w:t xml:space="preserve"> </w:t>
      </w:r>
      <w:r w:rsidRPr="00D06375">
        <w:t xml:space="preserve">- </w:t>
      </w:r>
      <w:r w:rsidRPr="00D06375" w:rsidR="000F4993">
        <w:t>BVES’</w:t>
      </w:r>
      <w:r w:rsidRPr="00D06375" w:rsidR="006C1CDB">
        <w:t>s</w:t>
      </w:r>
      <w:r w:rsidRPr="00D06375" w:rsidR="000F4993">
        <w:t xml:space="preserve"> </w:t>
      </w:r>
      <w:r w:rsidRPr="00D06375" w:rsidR="00FC4381">
        <w:t xml:space="preserve">“enhanced inspection” uses </w:t>
      </w:r>
      <w:r w:rsidRPr="00D06375" w:rsidR="0003400E">
        <w:t xml:space="preserve">LiDAR </w:t>
      </w:r>
      <w:r w:rsidRPr="00D06375">
        <w:t xml:space="preserve">inspections and analysis, </w:t>
      </w:r>
      <w:r w:rsidRPr="00D06375" w:rsidR="00FC4381">
        <w:t xml:space="preserve">which </w:t>
      </w:r>
      <w:r w:rsidRPr="00D06375">
        <w:t>us</w:t>
      </w:r>
      <w:r w:rsidRPr="00D06375" w:rsidR="0003400E">
        <w:t>e</w:t>
      </w:r>
      <w:r w:rsidRPr="00D06375">
        <w:t xml:space="preserve"> lasers and software to develop surveys of the overhead sub-transmission and distribution systems to accurately determine vegetation clearances </w:t>
      </w:r>
      <w:r w:rsidRPr="00D06375" w:rsidR="009D32E0">
        <w:t xml:space="preserve">from </w:t>
      </w:r>
      <w:r w:rsidRPr="00D06375">
        <w:t xml:space="preserve">conductors. </w:t>
      </w:r>
      <w:r w:rsidRPr="00D06375" w:rsidR="000D4E7E">
        <w:t xml:space="preserve">BVES piloted a LiDAR initiative using a helicopter and fixed wing flights, and a truck-mounted mobile system. BVES will use the truck-mounted mobile LiDAR more often because it is more cost-effective and </w:t>
      </w:r>
      <w:r w:rsidR="259629A0">
        <w:t xml:space="preserve">due to </w:t>
      </w:r>
      <w:r w:rsidRPr="00D06375" w:rsidR="000D4E7E">
        <w:t>the proximity of the majority of its electrical system to the road network.</w:t>
      </w:r>
      <w:r w:rsidRPr="00D06375" w:rsidR="000D4E7E">
        <w:rPr>
          <w:sz w:val="17"/>
          <w:szCs w:val="17"/>
        </w:rPr>
        <w:t xml:space="preserve"> </w:t>
      </w:r>
      <w:r w:rsidRPr="00D06375" w:rsidR="0003400E">
        <w:t xml:space="preserve">BVES plans to conduct </w:t>
      </w:r>
      <w:r w:rsidRPr="00D06375" w:rsidDel="008218BA" w:rsidR="0003400E">
        <w:t xml:space="preserve">two </w:t>
      </w:r>
      <w:r w:rsidRPr="00D06375" w:rsidR="0003400E">
        <w:t xml:space="preserve">LiDAR sweeps per year to evaluate the effectiveness of clearance efforts and identify potential wildfire hazards. </w:t>
      </w:r>
      <w:r w:rsidRPr="00D06375" w:rsidR="213B21CD">
        <w:t>However, if substandard conditions are not found after performing the LiDAR after two years</w:t>
      </w:r>
      <w:r w:rsidRPr="00D06375" w:rsidR="7B2C25DA">
        <w:t>, then these inspections will be discontinued.</w:t>
      </w:r>
      <w:r w:rsidRPr="00D06375" w:rsidR="00D770BF">
        <w:t xml:space="preserve"> Table 3 of BVES’</w:t>
      </w:r>
      <w:r w:rsidRPr="00D06375" w:rsidR="00724F9F">
        <w:t>s</w:t>
      </w:r>
      <w:r w:rsidRPr="00D06375" w:rsidR="00D770BF">
        <w:t xml:space="preserve"> WMP Refile indicates that 211 circuit miles were inspected in 2019 using LiDAR and 94 LiDAR trouble spots (Level 1 and </w:t>
      </w:r>
      <w:r w:rsidRPr="00D06375" w:rsidR="00A4152E">
        <w:t xml:space="preserve">Level </w:t>
      </w:r>
      <w:r w:rsidRPr="00D06375" w:rsidR="00D770BF">
        <w:t>2 discrepancies)</w:t>
      </w:r>
      <w:r w:rsidRPr="00D06375" w:rsidR="00A4152E">
        <w:rPr>
          <w:rStyle w:val="FootnoteReference"/>
        </w:rPr>
        <w:footnoteReference w:id="39"/>
      </w:r>
      <w:r w:rsidRPr="00D06375" w:rsidR="00D770BF">
        <w:t xml:space="preserve"> were found. BVES explain</w:t>
      </w:r>
      <w:r w:rsidRPr="00D06375" w:rsidR="20711E04">
        <w:t>s</w:t>
      </w:r>
      <w:r w:rsidRPr="00D06375" w:rsidR="00D770BF">
        <w:t xml:space="preserve"> that these inspections occurred in November 2019</w:t>
      </w:r>
      <w:r w:rsidR="00793C51">
        <w:t>,</w:t>
      </w:r>
      <w:r w:rsidRPr="00D06375" w:rsidR="00D770BF">
        <w:t xml:space="preserve"> and the results were compiled in February 2020. </w:t>
      </w:r>
    </w:p>
    <w:p w:rsidR="00C154DA" w:rsidP="006A486D" w:rsidRDefault="00C217FC" w14:paraId="0C649AFF" w14:textId="24DB0301">
      <w:pPr>
        <w:pStyle w:val="BodyText"/>
      </w:pPr>
      <w:r w:rsidRPr="00D06375">
        <w:t>Appendix B, Figure 2.1</w:t>
      </w:r>
      <w:r w:rsidRPr="00D06375" w:rsidR="00C83621">
        <w:t>B</w:t>
      </w:r>
      <w:r w:rsidRPr="00D06375">
        <w:t xml:space="preserve"> represents a breakdown of inspection findings per circuit mile and delineates the findings in accordance </w:t>
      </w:r>
      <w:r w:rsidRPr="00D06375" w:rsidR="00042064">
        <w:t>with</w:t>
      </w:r>
      <w:r w:rsidRPr="00D06375">
        <w:t xml:space="preserve"> the priority levels defined in GO 95, Rule 18. In accordance with Rule 18, priority </w:t>
      </w:r>
      <w:r w:rsidRPr="00D06375">
        <w:rPr>
          <w:u w:val="single"/>
        </w:rPr>
        <w:t>Level 1</w:t>
      </w:r>
      <w:r w:rsidRPr="00D06375">
        <w:t xml:space="preserve"> findings are those that pose “an immediate risk of high potential impact to safety or reliability.” Priority </w:t>
      </w:r>
      <w:r w:rsidRPr="00D06375">
        <w:rPr>
          <w:u w:val="single"/>
        </w:rPr>
        <w:t>Level 2</w:t>
      </w:r>
      <w:r w:rsidRPr="00D06375">
        <w:t xml:space="preserve"> findings are any non-immediate “risk[s] of at least moderate potential impact to safety or reliability…” GO 95, Rule 18 considers priority </w:t>
      </w:r>
      <w:r w:rsidRPr="00D06375">
        <w:rPr>
          <w:u w:val="single"/>
        </w:rPr>
        <w:t>Level 3</w:t>
      </w:r>
      <w:r w:rsidRPr="00D06375">
        <w:t xml:space="preserve"> findings as, “any risk of low potential impact to safety or</w:t>
      </w:r>
      <w:r>
        <w:t xml:space="preserve"> reliability.” Pursuant to Rule 18, each priority level corresponds to a maximum timeframe for corrective action (i.e., to fix the identified GO 95 violation or safety hazard).</w:t>
      </w:r>
    </w:p>
    <w:p w:rsidR="006A486D" w:rsidP="006A486D" w:rsidRDefault="006A486D" w14:paraId="010EF50A" w14:textId="77777777">
      <w:pPr>
        <w:pStyle w:val="BodyText"/>
      </w:pPr>
    </w:p>
    <w:p w:rsidR="00D37D7E" w:rsidP="006A486D" w:rsidRDefault="00C217FC" w14:paraId="3492D915" w14:textId="4840ED94">
      <w:pPr>
        <w:pStyle w:val="BodyText"/>
        <w:spacing w:line="259" w:lineRule="auto"/>
      </w:pPr>
      <w:r>
        <w:t xml:space="preserve">Data reporting inconsistencies limit comparative analysis among the SMJUs, including BVES. For example, PacifiCorp only reports Level 3 findings while </w:t>
      </w:r>
      <w:r>
        <w:lastRenderedPageBreak/>
        <w:t>Liberty</w:t>
      </w:r>
      <w:r w:rsidR="00072922">
        <w:t xml:space="preserve"> Utilities</w:t>
      </w:r>
      <w:r>
        <w:t xml:space="preserve"> only provides findings for distribution lines in HFTD areas. In general, the majority of findings are classified as priority Level 3, which calls into question how the utilities are making this determination. Priority Level 3 findings are afforded the longest timeframe (60 months or longer) for making corrective action, in accordance with the correction timeframes identified in GO 95, Rule 18, so using Level 3 gives the </w:t>
      </w:r>
      <w:r w:rsidR="004B6FA6">
        <w:t>electrical corporation</w:t>
      </w:r>
      <w:r>
        <w:t xml:space="preserve"> a long time to correct a problem.</w:t>
      </w:r>
      <w:r w:rsidR="12BAE5F5">
        <w:t xml:space="preserve"> </w:t>
      </w:r>
    </w:p>
    <w:p w:rsidR="006A486D" w:rsidP="006A486D" w:rsidRDefault="006A486D" w14:paraId="7DE71344" w14:textId="77777777">
      <w:pPr>
        <w:pStyle w:val="BodyText"/>
        <w:spacing w:line="259" w:lineRule="auto"/>
      </w:pPr>
    </w:p>
    <w:p w:rsidR="00A66C3D" w:rsidP="006A486D" w:rsidRDefault="00E1030B" w14:paraId="3D8BD1AF" w14:textId="37B625AD">
      <w:pPr>
        <w:pStyle w:val="BodyText"/>
        <w:spacing w:line="259" w:lineRule="auto"/>
      </w:pPr>
      <w:r w:rsidRPr="00F4252E">
        <w:t xml:space="preserve">The WSD previously identified Deficiency </w:t>
      </w:r>
      <w:r w:rsidRPr="00F4252E" w:rsidR="00D37D7E">
        <w:t>BVES-4</w:t>
      </w:r>
      <w:r w:rsidRPr="00F4252E" w:rsidR="00F2670B">
        <w:t xml:space="preserve">, Class B, </w:t>
      </w:r>
      <w:r w:rsidRPr="00F4252E" w:rsidR="00CD1A25">
        <w:t xml:space="preserve">specific to the Asset </w:t>
      </w:r>
      <w:r w:rsidRPr="00F4252E" w:rsidR="00D37D7E">
        <w:t xml:space="preserve"> </w:t>
      </w:r>
      <w:r w:rsidRPr="00F4252E" w:rsidR="00CD1A25">
        <w:t xml:space="preserve">Management and Inspection section of </w:t>
      </w:r>
      <w:r w:rsidR="00A66C3D">
        <w:t>BVES’</w:t>
      </w:r>
      <w:r w:rsidR="61448252">
        <w:t>s</w:t>
      </w:r>
      <w:r w:rsidRPr="00F4252E" w:rsidR="00A66C3D">
        <w:t xml:space="preserve"> initial 2020 WMP submission. BVES-4</w:t>
      </w:r>
      <w:r w:rsidRPr="00F4252E" w:rsidR="00DD5A76">
        <w:t xml:space="preserve"> requires BVES to </w:t>
      </w:r>
      <w:r w:rsidRPr="00F4252E" w:rsidR="008C5636">
        <w:t>explain its LiDAR inspection plan</w:t>
      </w:r>
      <w:r w:rsidRPr="00F4252E" w:rsidR="00044989">
        <w:t>, results, and t</w:t>
      </w:r>
      <w:r w:rsidRPr="00F4252E" w:rsidR="0077214D">
        <w:t xml:space="preserve">argets. </w:t>
      </w:r>
      <w:r w:rsidRPr="00F4252E" w:rsidR="000A4D37">
        <w:t xml:space="preserve">BVES provides a </w:t>
      </w:r>
      <w:r w:rsidRPr="00F4252E" w:rsidR="007B2949">
        <w:t>sufficient</w:t>
      </w:r>
      <w:r w:rsidRPr="00F4252E" w:rsidR="000A4D37">
        <w:t xml:space="preserve"> explanation for </w:t>
      </w:r>
      <w:r w:rsidRPr="007C51E6" w:rsidR="006D50CB">
        <w:t>its LiDAR inspection plan</w:t>
      </w:r>
      <w:r w:rsidRPr="55777EE0" w:rsidR="006D50CB">
        <w:t xml:space="preserve">, </w:t>
      </w:r>
      <w:r w:rsidRPr="007C51E6" w:rsidR="006D50CB">
        <w:t>results including the targets that it has set for this program</w:t>
      </w:r>
      <w:r w:rsidRPr="55777EE0" w:rsidR="006D50CB">
        <w:t>,</w:t>
      </w:r>
      <w:r w:rsidRPr="007C51E6" w:rsidR="006D50CB">
        <w:t xml:space="preserve"> and how it expects to achieve this performance</w:t>
      </w:r>
      <w:r w:rsidR="001F6D68">
        <w:t>.</w:t>
      </w:r>
      <w:r w:rsidR="000B6814">
        <w:t xml:space="preserve"> </w:t>
      </w:r>
      <w:r w:rsidR="00F2488E">
        <w:t>Accordingly</w:t>
      </w:r>
      <w:r w:rsidRPr="007A2DED" w:rsidR="00F2488E">
        <w:t xml:space="preserve">, the WSD has determined that BVES’s response to </w:t>
      </w:r>
      <w:r w:rsidR="00F2488E">
        <w:t>BVES-4</w:t>
      </w:r>
      <w:r w:rsidRPr="007A2DED" w:rsidR="00F2488E">
        <w:t>, in its 2020 WMP Refile is sufficient</w:t>
      </w:r>
      <w:r w:rsidR="00D454AF">
        <w:t>,</w:t>
      </w:r>
      <w:r w:rsidR="00F2488E">
        <w:t xml:space="preserve"> and the WSD imposes no additional conditions related to this previously identified Deficiency.</w:t>
      </w:r>
    </w:p>
    <w:p w:rsidR="006A486D" w:rsidP="006A486D" w:rsidRDefault="006A486D" w14:paraId="61D03609" w14:textId="77777777">
      <w:pPr>
        <w:pStyle w:val="BodyText"/>
        <w:spacing w:line="259" w:lineRule="auto"/>
        <w:rPr>
          <w:highlight w:val="yellow"/>
        </w:rPr>
      </w:pPr>
    </w:p>
    <w:p w:rsidR="00C154DA" w:rsidP="006A486D" w:rsidRDefault="00F95292" w14:paraId="1D9AB610" w14:textId="4808B352">
      <w:pPr>
        <w:pStyle w:val="BodyText"/>
        <w:spacing w:line="259" w:lineRule="auto"/>
      </w:pPr>
      <w:r w:rsidRPr="003B276B">
        <w:t xml:space="preserve">The WSD previously identified Deficiency </w:t>
      </w:r>
      <w:r w:rsidRPr="003B276B" w:rsidR="00D37D7E">
        <w:t>Guidance-7</w:t>
      </w:r>
      <w:r w:rsidRPr="003B276B" w:rsidR="003941A0">
        <w:t xml:space="preserve">, Class B, specific to the Asset Management and Inspection section of all </w:t>
      </w:r>
      <w:r w:rsidR="00943CA9">
        <w:t>electrical corporations’</w:t>
      </w:r>
      <w:r w:rsidRPr="003B276B" w:rsidR="003941A0">
        <w:t xml:space="preserve"> 2020 WMP</w:t>
      </w:r>
      <w:r w:rsidR="00420EA7">
        <w:t>s</w:t>
      </w:r>
      <w:r w:rsidRPr="003B276B" w:rsidR="003941A0">
        <w:t xml:space="preserve">. </w:t>
      </w:r>
      <w:r w:rsidRPr="003B276B" w:rsidR="007714E8">
        <w:t xml:space="preserve"> </w:t>
      </w:r>
      <w:r w:rsidRPr="003B276B" w:rsidR="00AE7AD7">
        <w:t>Guidance-7 requires BVES to detail the quantifiable risk identifie</w:t>
      </w:r>
      <w:r w:rsidRPr="003B276B" w:rsidR="00BF71F0">
        <w:t>d</w:t>
      </w:r>
      <w:r w:rsidRPr="003B276B" w:rsidR="00AE7AD7">
        <w:t xml:space="preserve"> by its enhanced programs, </w:t>
      </w:r>
      <w:r w:rsidRPr="003B276B" w:rsidR="00AD141C">
        <w:t xml:space="preserve">how it addresses its findings, and </w:t>
      </w:r>
      <w:r w:rsidRPr="003B276B" w:rsidR="004D55B1">
        <w:t>its cost-benefit analysis.</w:t>
      </w:r>
      <w:r w:rsidRPr="003B276B" w:rsidR="00512119">
        <w:t xml:space="preserve"> BVES provides a </w:t>
      </w:r>
      <w:r w:rsidRPr="003B276B" w:rsidR="007B2949">
        <w:t>sufficient</w:t>
      </w:r>
      <w:r w:rsidRPr="003B276B" w:rsidR="00512119">
        <w:t xml:space="preserve"> explanation </w:t>
      </w:r>
      <w:r w:rsidRPr="003B276B" w:rsidR="00E14E2A">
        <w:t xml:space="preserve">of </w:t>
      </w:r>
      <w:r w:rsidRPr="003B276B" w:rsidR="00E01BF0">
        <w:t>its enhanced inspection programs</w:t>
      </w:r>
      <w:r w:rsidRPr="00943CA9" w:rsidR="00E01BF0">
        <w:t>.</w:t>
      </w:r>
      <w:r w:rsidRPr="00943CA9" w:rsidR="000D7842">
        <w:t xml:space="preserve"> </w:t>
      </w:r>
      <w:r w:rsidR="00943CA9">
        <w:t>Accordingly, BVES’s response to Guidance-7 is sufficient</w:t>
      </w:r>
      <w:r w:rsidR="007221F2">
        <w:t>,</w:t>
      </w:r>
      <w:r w:rsidR="00943CA9">
        <w:t xml:space="preserve"> and the</w:t>
      </w:r>
      <w:r w:rsidR="000D7842">
        <w:t xml:space="preserve"> WSD imposes no further conditions in this area</w:t>
      </w:r>
      <w:r w:rsidR="00FA0281">
        <w:t>.</w:t>
      </w:r>
      <w:r w:rsidR="3C830CED">
        <w:t xml:space="preserve"> </w:t>
      </w:r>
    </w:p>
    <w:p w:rsidR="006A486D" w:rsidP="006A486D" w:rsidRDefault="006A486D" w14:paraId="10D43306" w14:textId="77777777">
      <w:pPr>
        <w:pStyle w:val="BodyText"/>
        <w:spacing w:line="259" w:lineRule="auto"/>
      </w:pPr>
    </w:p>
    <w:p w:rsidR="00C154DA" w:rsidP="00B06140" w:rsidRDefault="00B06140" w14:paraId="02B37D37" w14:textId="0665125C">
      <w:pPr>
        <w:pStyle w:val="Heading3"/>
        <w:numPr>
          <w:ilvl w:val="0"/>
          <w:numId w:val="0"/>
        </w:numPr>
        <w:spacing w:before="0"/>
        <w:ind w:left="1980"/>
      </w:pPr>
      <w:bookmarkStart w:name="_Toc57818458" w:id="120"/>
      <w:bookmarkStart w:name="_Toc57818581" w:id="121"/>
      <w:bookmarkStart w:name="_Toc57822278" w:id="122"/>
      <w:bookmarkStart w:name="_Toc57822342" w:id="123"/>
      <w:bookmarkStart w:name="_Toc57822406" w:id="124"/>
      <w:bookmarkStart w:name="_Toc57892061" w:id="125"/>
      <w:bookmarkStart w:name="_Toc57822344" w:id="126"/>
      <w:bookmarkStart w:name="_Toc58420038" w:id="127"/>
      <w:bookmarkEnd w:id="120"/>
      <w:bookmarkEnd w:id="121"/>
      <w:bookmarkEnd w:id="122"/>
      <w:bookmarkEnd w:id="123"/>
      <w:bookmarkEnd w:id="124"/>
      <w:bookmarkEnd w:id="125"/>
      <w:r>
        <w:t>7.5.5.</w:t>
      </w:r>
      <w:r>
        <w:tab/>
      </w:r>
      <w:r w:rsidR="00C217FC">
        <w:t>Vegetation Management and</w:t>
      </w:r>
      <w:r w:rsidR="00C217FC">
        <w:rPr>
          <w:spacing w:val="-4"/>
        </w:rPr>
        <w:t xml:space="preserve"> </w:t>
      </w:r>
      <w:r w:rsidR="00C217FC">
        <w:t>Inspections</w:t>
      </w:r>
      <w:bookmarkEnd w:id="126"/>
      <w:bookmarkEnd w:id="127"/>
    </w:p>
    <w:p w:rsidR="006A486D" w:rsidP="006A486D" w:rsidRDefault="006A486D" w14:paraId="42D034EA" w14:textId="77777777">
      <w:pPr>
        <w:pStyle w:val="BodyText"/>
      </w:pPr>
    </w:p>
    <w:p w:rsidR="00C154DA" w:rsidP="006A486D" w:rsidRDefault="00C217FC" w14:paraId="3AD75177" w14:textId="488AD331">
      <w:pPr>
        <w:pStyle w:val="BodyText"/>
      </w:pPr>
      <w:r>
        <w:t>This section of the WMP Guidelines requires filers to discuss vegetation inspections, including inspections that go beyond existing regulation, as well as LiDAR</w:t>
      </w:r>
      <w:r w:rsidR="009B7D16">
        <w:t xml:space="preserve"> </w:t>
      </w:r>
      <w:r>
        <w:t xml:space="preserve">and patrol inspections of vegetation around distribution and transmission lines/equipment, quality control of those inspections, and limitations on the availability of workers. The filer must also discuss collaborative efforts with local land managers to leverage opportunities for fuel treatment activities and fire break creation, methodology for identifying at-risk </w:t>
      </w:r>
      <w:r w:rsidRPr="008B1ACA">
        <w:t>vegetation, how trim clearances beyond minimum regulations are determined, and how the filer considers and addresses environmental and community impacts related to tree trimming and removal (erosion, flooding, and the like).</w:t>
      </w:r>
    </w:p>
    <w:p w:rsidRPr="008B1ACA" w:rsidR="006A486D" w:rsidP="006A486D" w:rsidRDefault="006A486D" w14:paraId="10D4E502" w14:textId="77777777">
      <w:pPr>
        <w:pStyle w:val="BodyText"/>
      </w:pPr>
    </w:p>
    <w:p w:rsidR="00C154DA" w:rsidP="006A486D" w:rsidRDefault="00DB7D00" w14:paraId="1BFC67DD" w14:textId="526227E9">
      <w:pPr>
        <w:pStyle w:val="BodyText"/>
      </w:pPr>
      <w:r w:rsidRPr="008B1ACA">
        <w:lastRenderedPageBreak/>
        <w:t>BVES’s</w:t>
      </w:r>
      <w:r w:rsidRPr="008B1ACA" w:rsidR="00C217FC">
        <w:t xml:space="preserve"> vegetation management and inspection programs use a third-party contractor</w:t>
      </w:r>
      <w:r w:rsidRPr="008B1ACA" w:rsidR="00E1489F">
        <w:t xml:space="preserve">, </w:t>
      </w:r>
      <w:bookmarkStart w:name="_Hlk53747432" w:id="128"/>
      <w:r w:rsidRPr="008B1ACA" w:rsidR="00E1489F">
        <w:t>Mobray’s Tree Service Inc</w:t>
      </w:r>
      <w:bookmarkEnd w:id="128"/>
      <w:r w:rsidRPr="008B1ACA" w:rsidR="00E1489F">
        <w:t>.,</w:t>
      </w:r>
      <w:r w:rsidRPr="008B1ACA" w:rsidR="00C217FC">
        <w:t xml:space="preserve"> to execute vegetation clearing, </w:t>
      </w:r>
      <w:r w:rsidRPr="008B1ACA" w:rsidR="009653A7">
        <w:t>which is</w:t>
      </w:r>
      <w:r w:rsidRPr="008B1ACA" w:rsidR="00C217FC">
        <w:t xml:space="preserve"> “</w:t>
      </w:r>
      <w:r w:rsidRPr="008B1ACA" w:rsidR="009653A7">
        <w:t>subject to</w:t>
      </w:r>
      <w:r w:rsidRPr="008B1ACA" w:rsidR="00C217FC">
        <w:t xml:space="preserve"> BVES Quality Control checks.”</w:t>
      </w:r>
      <w:r w:rsidRPr="008B1ACA" w:rsidR="007B50D3">
        <w:rPr>
          <w:rStyle w:val="FootnoteReference"/>
        </w:rPr>
        <w:footnoteReference w:id="40"/>
      </w:r>
      <w:r w:rsidRPr="008B1ACA" w:rsidR="00C217FC">
        <w:rPr>
          <w:position w:val="6"/>
          <w:sz w:val="17"/>
        </w:rPr>
        <w:t xml:space="preserve"> </w:t>
      </w:r>
      <w:r w:rsidRPr="008B1ACA" w:rsidR="00C217FC">
        <w:t xml:space="preserve">BVES plans on hiring a </w:t>
      </w:r>
      <w:r w:rsidRPr="008B1ACA" w:rsidR="00EA3E78">
        <w:t xml:space="preserve">full-time </w:t>
      </w:r>
      <w:r w:rsidRPr="008B1ACA" w:rsidR="00C217FC">
        <w:t>contract</w:t>
      </w:r>
      <w:r w:rsidRPr="008B1ACA" w:rsidR="00EA3E78">
        <w:t xml:space="preserve"> utility</w:t>
      </w:r>
      <w:r w:rsidRPr="008B1ACA" w:rsidR="00C217FC">
        <w:t xml:space="preserve"> forester for inspections, auditing, customer contact and issue resolution, work plan development,</w:t>
      </w:r>
      <w:r w:rsidRPr="008B1ACA" w:rsidR="00F16FB8">
        <w:t xml:space="preserve"> </w:t>
      </w:r>
      <w:r w:rsidRPr="008B1ACA" w:rsidR="00C217FC">
        <w:t>specialized projects, contractor safety observations, and vegetation management program documentation and data analysis.</w:t>
      </w:r>
    </w:p>
    <w:p w:rsidRPr="008B1ACA" w:rsidR="006A486D" w:rsidP="006A486D" w:rsidRDefault="006A486D" w14:paraId="1AA1F99A" w14:textId="77777777">
      <w:pPr>
        <w:pStyle w:val="BodyText"/>
      </w:pPr>
    </w:p>
    <w:p w:rsidR="00C154DA" w:rsidP="006A486D" w:rsidRDefault="00DB7D00" w14:paraId="3D2947DA" w14:textId="3A495750">
      <w:pPr>
        <w:pStyle w:val="BodyText"/>
      </w:pPr>
      <w:r w:rsidRPr="008B1ACA">
        <w:t>BVES’s</w:t>
      </w:r>
      <w:r w:rsidRPr="008B1ACA" w:rsidR="00C217FC">
        <w:t xml:space="preserve"> vegetation management program includes three components: preventative vegetation management, corrective vegetation clearance, and emergency vegetation clearance.</w:t>
      </w:r>
      <w:r w:rsidRPr="008B1ACA" w:rsidR="001E5966">
        <w:t xml:space="preserve"> These three </w:t>
      </w:r>
      <w:r w:rsidRPr="008B1ACA" w:rsidR="00076A89">
        <w:t>v</w:t>
      </w:r>
      <w:r w:rsidRPr="008B1ACA" w:rsidR="001E5966">
        <w:t xml:space="preserve">egetation management program components are </w:t>
      </w:r>
      <w:r w:rsidRPr="008B1ACA" w:rsidR="00076A89">
        <w:t>discussed below</w:t>
      </w:r>
      <w:r w:rsidR="006A486D">
        <w:t>:</w:t>
      </w:r>
    </w:p>
    <w:p w:rsidRPr="008B1ACA" w:rsidR="006A486D" w:rsidP="006A486D" w:rsidRDefault="006A486D" w14:paraId="2AA76923" w14:textId="77777777">
      <w:pPr>
        <w:pStyle w:val="BodyText"/>
      </w:pPr>
    </w:p>
    <w:p w:rsidRPr="008B1ACA" w:rsidR="00C154DA" w:rsidP="006A486D" w:rsidRDefault="00C217FC" w14:paraId="571CBE68" w14:textId="19AD4EFF">
      <w:pPr>
        <w:pStyle w:val="ListParagraph"/>
        <w:numPr>
          <w:ilvl w:val="1"/>
          <w:numId w:val="1"/>
        </w:numPr>
        <w:tabs>
          <w:tab w:val="left" w:pos="2360"/>
          <w:tab w:val="left" w:pos="2361"/>
        </w:tabs>
        <w:spacing w:after="120"/>
        <w:ind w:left="720" w:right="720"/>
      </w:pPr>
      <w:r w:rsidRPr="008B1ACA">
        <w:rPr>
          <w:sz w:val="26"/>
          <w:szCs w:val="26"/>
        </w:rPr>
        <w:t>Preventative vegetation management encompasses ensuring</w:t>
      </w:r>
      <w:r w:rsidRPr="008B1ACA">
        <w:rPr>
          <w:spacing w:val="-26"/>
          <w:sz w:val="26"/>
          <w:szCs w:val="26"/>
        </w:rPr>
        <w:t xml:space="preserve"> </w:t>
      </w:r>
      <w:r w:rsidRPr="008B1ACA">
        <w:rPr>
          <w:sz w:val="26"/>
          <w:szCs w:val="26"/>
        </w:rPr>
        <w:t xml:space="preserve">vegetation on </w:t>
      </w:r>
      <w:r w:rsidRPr="008B1ACA" w:rsidR="00DB7D00">
        <w:rPr>
          <w:sz w:val="26"/>
          <w:szCs w:val="26"/>
        </w:rPr>
        <w:t>BVES’s</w:t>
      </w:r>
      <w:r w:rsidRPr="008B1ACA">
        <w:rPr>
          <w:sz w:val="26"/>
          <w:szCs w:val="26"/>
        </w:rPr>
        <w:t xml:space="preserve"> overhead sub-transmission and distribution lines adhere to clearance </w:t>
      </w:r>
      <w:r w:rsidRPr="008B1ACA" w:rsidR="001D049F">
        <w:rPr>
          <w:sz w:val="26"/>
          <w:szCs w:val="26"/>
        </w:rPr>
        <w:t xml:space="preserve">requirements </w:t>
      </w:r>
      <w:r w:rsidRPr="008B1ACA">
        <w:rPr>
          <w:sz w:val="26"/>
          <w:szCs w:val="26"/>
        </w:rPr>
        <w:t>identified</w:t>
      </w:r>
      <w:r w:rsidRPr="008B1ACA" w:rsidR="00076A89">
        <w:rPr>
          <w:sz w:val="26"/>
          <w:szCs w:val="26"/>
        </w:rPr>
        <w:t xml:space="preserve"> in GO 95</w:t>
      </w:r>
      <w:r w:rsidRPr="008B1ACA">
        <w:rPr>
          <w:sz w:val="26"/>
          <w:szCs w:val="26"/>
        </w:rPr>
        <w:t xml:space="preserve">. BVES states its specifications “comply with </w:t>
      </w:r>
      <w:r w:rsidRPr="008B1ACA" w:rsidR="002E42A3">
        <w:rPr>
          <w:sz w:val="26"/>
          <w:szCs w:val="26"/>
        </w:rPr>
        <w:t>or</w:t>
      </w:r>
      <w:r w:rsidRPr="008B1ACA">
        <w:rPr>
          <w:sz w:val="26"/>
          <w:szCs w:val="26"/>
        </w:rPr>
        <w:t xml:space="preserve"> exceed”</w:t>
      </w:r>
      <w:r w:rsidRPr="008B1ACA" w:rsidR="007B50D3">
        <w:rPr>
          <w:rStyle w:val="FootnoteReference"/>
          <w:sz w:val="26"/>
          <w:szCs w:val="26"/>
        </w:rPr>
        <w:footnoteReference w:id="41"/>
      </w:r>
      <w:r w:rsidRPr="008B1ACA">
        <w:rPr>
          <w:position w:val="6"/>
          <w:sz w:val="26"/>
          <w:szCs w:val="26"/>
        </w:rPr>
        <w:t xml:space="preserve"> </w:t>
      </w:r>
      <w:r w:rsidRPr="008B1ACA">
        <w:rPr>
          <w:sz w:val="26"/>
          <w:szCs w:val="26"/>
        </w:rPr>
        <w:t>those outlined in GO 9</w:t>
      </w:r>
      <w:r w:rsidRPr="008B1ACA" w:rsidR="001A42E4">
        <w:rPr>
          <w:sz w:val="26"/>
          <w:szCs w:val="26"/>
        </w:rPr>
        <w:t>5</w:t>
      </w:r>
      <w:r w:rsidRPr="008B1ACA">
        <w:rPr>
          <w:sz w:val="26"/>
          <w:szCs w:val="26"/>
        </w:rPr>
        <w:t xml:space="preserve"> Rule 35</w:t>
      </w:r>
      <w:r w:rsidRPr="008B1ACA" w:rsidR="001A42E4">
        <w:rPr>
          <w:sz w:val="26"/>
          <w:szCs w:val="26"/>
        </w:rPr>
        <w:t>,</w:t>
      </w:r>
      <w:r w:rsidRPr="008B1ACA">
        <w:rPr>
          <w:sz w:val="26"/>
          <w:szCs w:val="26"/>
        </w:rPr>
        <w:t xml:space="preserve"> Appendix E</w:t>
      </w:r>
      <w:r w:rsidRPr="008B1ACA" w:rsidR="00AD0D87">
        <w:rPr>
          <w:sz w:val="26"/>
          <w:szCs w:val="26"/>
        </w:rPr>
        <w:t>,</w:t>
      </w:r>
      <w:r w:rsidRPr="008B1ACA">
        <w:rPr>
          <w:sz w:val="26"/>
          <w:szCs w:val="26"/>
        </w:rPr>
        <w:t xml:space="preserve"> and Commission decisions, such as D.17-12-024.</w:t>
      </w:r>
    </w:p>
    <w:p w:rsidRPr="008B1ACA" w:rsidR="00C154DA" w:rsidP="006A486D" w:rsidRDefault="00C217FC" w14:paraId="04C171A7" w14:textId="77777777">
      <w:pPr>
        <w:pStyle w:val="ListParagraph"/>
        <w:numPr>
          <w:ilvl w:val="1"/>
          <w:numId w:val="1"/>
        </w:numPr>
        <w:tabs>
          <w:tab w:val="left" w:pos="2360"/>
          <w:tab w:val="left" w:pos="2361"/>
        </w:tabs>
        <w:spacing w:after="120"/>
        <w:ind w:left="720" w:right="720"/>
        <w:rPr>
          <w:sz w:val="26"/>
        </w:rPr>
      </w:pPr>
      <w:r w:rsidRPr="008B1ACA">
        <w:rPr>
          <w:sz w:val="26"/>
          <w:szCs w:val="26"/>
        </w:rPr>
        <w:t>Corrective vegetation clearance consists of completing corrective</w:t>
      </w:r>
      <w:r w:rsidRPr="008B1ACA">
        <w:rPr>
          <w:spacing w:val="-23"/>
          <w:sz w:val="26"/>
          <w:szCs w:val="26"/>
        </w:rPr>
        <w:t xml:space="preserve"> </w:t>
      </w:r>
      <w:r w:rsidRPr="008B1ACA">
        <w:rPr>
          <w:sz w:val="26"/>
          <w:szCs w:val="26"/>
        </w:rPr>
        <w:t>and emergent vegetation orders to fix clearance discrepancies that the contractor or BVES discovers. If an order is designated as High Priority, the contractor must prioritize that work and make the</w:t>
      </w:r>
      <w:r w:rsidRPr="008B1ACA">
        <w:rPr>
          <w:sz w:val="26"/>
        </w:rPr>
        <w:t xml:space="preserve"> correction</w:t>
      </w:r>
      <w:r w:rsidRPr="008B1ACA">
        <w:rPr>
          <w:spacing w:val="-2"/>
          <w:sz w:val="26"/>
        </w:rPr>
        <w:t xml:space="preserve"> </w:t>
      </w:r>
      <w:r w:rsidRPr="008B1ACA">
        <w:rPr>
          <w:sz w:val="26"/>
        </w:rPr>
        <w:t>immediately.</w:t>
      </w:r>
    </w:p>
    <w:p w:rsidRPr="008B1ACA" w:rsidR="00C154DA" w:rsidP="006A486D" w:rsidRDefault="00C217FC" w14:paraId="0C31CD4B" w14:textId="77777777">
      <w:pPr>
        <w:pStyle w:val="ListParagraph"/>
        <w:numPr>
          <w:ilvl w:val="1"/>
          <w:numId w:val="1"/>
        </w:numPr>
        <w:tabs>
          <w:tab w:val="left" w:pos="2360"/>
          <w:tab w:val="left" w:pos="2361"/>
        </w:tabs>
        <w:spacing w:after="120"/>
        <w:ind w:left="720" w:right="720"/>
        <w:rPr>
          <w:sz w:val="26"/>
        </w:rPr>
      </w:pPr>
      <w:r w:rsidRPr="008B1ACA">
        <w:rPr>
          <w:sz w:val="26"/>
        </w:rPr>
        <w:t>Emergency vegetation clearance requires maintenance on an as-needed basis for any major disaster or emergency events. For example, if a storm results in fallen trees and branches, the contractor must mobilize as soon as possible to clear the</w:t>
      </w:r>
      <w:r w:rsidRPr="008B1ACA">
        <w:rPr>
          <w:spacing w:val="-4"/>
          <w:sz w:val="26"/>
        </w:rPr>
        <w:t xml:space="preserve"> </w:t>
      </w:r>
      <w:r w:rsidRPr="008B1ACA">
        <w:rPr>
          <w:sz w:val="26"/>
        </w:rPr>
        <w:t>vegetation.</w:t>
      </w:r>
    </w:p>
    <w:p w:rsidR="003C3540" w:rsidP="006A486D" w:rsidRDefault="00C217FC" w14:paraId="67219005" w14:textId="168D48E6">
      <w:pPr>
        <w:pStyle w:val="BodyText"/>
      </w:pPr>
      <w:r w:rsidRPr="008B1ACA">
        <w:t>BVES acknowledges it has unique local conditions that require it to go beyond the regulated vegetation clearance standards</w:t>
      </w:r>
      <w:r w:rsidRPr="008B1ACA" w:rsidR="004B7BD3">
        <w:t xml:space="preserve">. </w:t>
      </w:r>
      <w:r w:rsidRPr="008B1ACA" w:rsidR="00C64DA1">
        <w:t>Accordingly,</w:t>
      </w:r>
      <w:r w:rsidRPr="008B1ACA" w:rsidR="004B7BD3">
        <w:t xml:space="preserve"> BVES indicates that it</w:t>
      </w:r>
      <w:r w:rsidRPr="008B1ACA" w:rsidR="00866F55">
        <w:t xml:space="preserve"> trims to</w:t>
      </w:r>
      <w:r w:rsidRPr="008B1ACA">
        <w:t xml:space="preserve"> a minimum radial clearance of 72 inches between bare conductors and vegetation</w:t>
      </w:r>
      <w:r w:rsidRPr="008B1ACA" w:rsidR="00866F55">
        <w:t>, does not</w:t>
      </w:r>
      <w:r w:rsidRPr="008B1ACA" w:rsidR="002E514C">
        <w:t xml:space="preserve"> allow vegetation overhang</w:t>
      </w:r>
      <w:r w:rsidRPr="008B1ACA">
        <w:t xml:space="preserve"> above BVES sub-transmission lines</w:t>
      </w:r>
      <w:r w:rsidRPr="008B1ACA" w:rsidR="002E514C">
        <w:t>, conducts</w:t>
      </w:r>
      <w:r w:rsidRPr="008B1ACA">
        <w:t xml:space="preserve"> </w:t>
      </w:r>
      <w:r w:rsidRPr="008B1ACA" w:rsidR="00B21DA5">
        <w:t xml:space="preserve">preemptive trimming of </w:t>
      </w:r>
      <w:r w:rsidRPr="008B1ACA" w:rsidR="00E742D0">
        <w:t xml:space="preserve">vegetation that </w:t>
      </w:r>
      <w:r w:rsidRPr="008B1ACA" w:rsidR="00CB2855">
        <w:t>may grow within</w:t>
      </w:r>
      <w:r w:rsidRPr="008B1ACA" w:rsidR="00487E1E">
        <w:t xml:space="preserve"> 12 f</w:t>
      </w:r>
      <w:r w:rsidRPr="008B1ACA" w:rsidR="000E74BE">
        <w:t>e</w:t>
      </w:r>
      <w:r w:rsidRPr="008B1ACA" w:rsidR="00C170F7">
        <w:t>et of primary and/or secondary conductors</w:t>
      </w:r>
      <w:r w:rsidRPr="008B1ACA" w:rsidR="002E514C">
        <w:t>,</w:t>
      </w:r>
      <w:r w:rsidRPr="008B1ACA">
        <w:t xml:space="preserve"> and </w:t>
      </w:r>
      <w:r w:rsidRPr="008B1ACA" w:rsidR="006E6BD7">
        <w:t>removes</w:t>
      </w:r>
      <w:r w:rsidRPr="008B1ACA" w:rsidR="005B760C">
        <w:t xml:space="preserve"> </w:t>
      </w:r>
      <w:r w:rsidRPr="008B1ACA">
        <w:t>hazard tree</w:t>
      </w:r>
      <w:r w:rsidRPr="008B1ACA" w:rsidR="006E6BD7">
        <w:t xml:space="preserve">s in </w:t>
      </w:r>
      <w:r w:rsidRPr="008B1ACA" w:rsidR="008B40D1">
        <w:t>accordance with</w:t>
      </w:r>
      <w:r w:rsidRPr="008B1ACA" w:rsidR="006E6BD7">
        <w:t xml:space="preserve"> GO 95, Rule 35</w:t>
      </w:r>
      <w:r w:rsidRPr="008B1ACA">
        <w:t xml:space="preserve">. BVES had a </w:t>
      </w:r>
      <w:r w:rsidR="005E1C81">
        <w:t xml:space="preserve">2019 </w:t>
      </w:r>
      <w:r w:rsidRPr="008B1ACA">
        <w:t xml:space="preserve">program target of </w:t>
      </w:r>
      <w:r w:rsidRPr="008B1ACA" w:rsidR="00D72F75">
        <w:t xml:space="preserve">clearing </w:t>
      </w:r>
      <w:r w:rsidRPr="008B1ACA">
        <w:lastRenderedPageBreak/>
        <w:t>15%</w:t>
      </w:r>
      <w:r w:rsidRPr="008B1ACA" w:rsidR="00D72F75">
        <w:rPr>
          <w:rStyle w:val="FootnoteReference"/>
        </w:rPr>
        <w:footnoteReference w:id="42"/>
      </w:r>
      <w:r w:rsidRPr="008B1ACA">
        <w:t xml:space="preserve"> of </w:t>
      </w:r>
      <w:r w:rsidRPr="008B1ACA" w:rsidR="00D72F75">
        <w:t>its</w:t>
      </w:r>
      <w:r w:rsidRPr="008B1ACA">
        <w:t xml:space="preserve"> overhead system by tree trimming crews </w:t>
      </w:r>
      <w:r w:rsidR="00BF4DD3">
        <w:t>within one</w:t>
      </w:r>
      <w:r w:rsidR="005E1C81">
        <w:t xml:space="preserve"> year</w:t>
      </w:r>
      <w:r w:rsidR="00BF4DD3">
        <w:t>; BVES</w:t>
      </w:r>
      <w:r w:rsidRPr="008B1ACA">
        <w:t xml:space="preserve"> has exceeded its goal by completing </w:t>
      </w:r>
      <w:r w:rsidRPr="008B1ACA" w:rsidR="005A58C7">
        <w:t>48</w:t>
      </w:r>
      <w:r w:rsidRPr="008B1ACA">
        <w:t>%</w:t>
      </w:r>
      <w:r w:rsidRPr="008B1ACA" w:rsidR="00515D35">
        <w:t>.</w:t>
      </w:r>
      <w:r w:rsidRPr="008B1ACA" w:rsidR="009D3D9B">
        <w:rPr>
          <w:rStyle w:val="FootnoteReference"/>
        </w:rPr>
        <w:footnoteReference w:id="43"/>
      </w:r>
      <w:r w:rsidRPr="008B1ACA" w:rsidR="003C3540">
        <w:t xml:space="preserve"> </w:t>
      </w:r>
    </w:p>
    <w:p w:rsidRPr="008B1ACA" w:rsidR="00F345EB" w:rsidP="006A486D" w:rsidRDefault="00F345EB" w14:paraId="2D990604" w14:textId="77777777">
      <w:pPr>
        <w:pStyle w:val="BodyText"/>
      </w:pPr>
    </w:p>
    <w:p w:rsidR="003C3540" w:rsidP="006A486D" w:rsidRDefault="008A089A" w14:paraId="633CFE64" w14:textId="62888E1C">
      <w:pPr>
        <w:pStyle w:val="BodyText"/>
      </w:pPr>
      <w:r w:rsidRPr="008B1ACA">
        <w:t>The WSD previously identified</w:t>
      </w:r>
      <w:r w:rsidRPr="008B1ACA" w:rsidR="003C3540">
        <w:t xml:space="preserve"> Deficiency BVES-8, Class B</w:t>
      </w:r>
      <w:r w:rsidRPr="008B1ACA">
        <w:t xml:space="preserve">, specific to the Vegetation Management and Inspection section of </w:t>
      </w:r>
      <w:r w:rsidRPr="008B1ACA" w:rsidR="00DB7D00">
        <w:t>BVES’s</w:t>
      </w:r>
      <w:r w:rsidRPr="008B1ACA">
        <w:t xml:space="preserve"> initial 2020 WMP submission. BVES-8 requires BVES </w:t>
      </w:r>
      <w:r w:rsidRPr="008B1ACA" w:rsidR="00912761">
        <w:t xml:space="preserve">to </w:t>
      </w:r>
      <w:r w:rsidRPr="008B1ACA" w:rsidR="00AD3455">
        <w:t>justify</w:t>
      </w:r>
      <w:r w:rsidRPr="008B1ACA" w:rsidR="00912761">
        <w:t xml:space="preserve"> why</w:t>
      </w:r>
      <w:r w:rsidRPr="008B1ACA" w:rsidR="003C3540">
        <w:t xml:space="preserve"> </w:t>
      </w:r>
      <w:r w:rsidRPr="008B1ACA" w:rsidR="00912761">
        <w:t>p</w:t>
      </w:r>
      <w:r w:rsidRPr="008B1ACA" w:rsidR="003C3540">
        <w:t xml:space="preserve">atrols for asset and vegetation inspections </w:t>
      </w:r>
      <w:r w:rsidRPr="008B1ACA" w:rsidR="00912761">
        <w:t xml:space="preserve">are </w:t>
      </w:r>
      <w:r w:rsidRPr="008B1ACA" w:rsidR="003C3540">
        <w:t>combined</w:t>
      </w:r>
      <w:r w:rsidRPr="008B1ACA" w:rsidR="00912761">
        <w:t>.</w:t>
      </w:r>
      <w:r w:rsidRPr="008B1ACA" w:rsidR="003C3540">
        <w:t xml:space="preserve"> BVES provide</w:t>
      </w:r>
      <w:r w:rsidR="00526CCD">
        <w:t>s</w:t>
      </w:r>
      <w:r w:rsidRPr="008B1ACA" w:rsidR="003C3540">
        <w:t xml:space="preserve"> </w:t>
      </w:r>
      <w:r w:rsidR="00974BE4">
        <w:t xml:space="preserve">an </w:t>
      </w:r>
      <w:r w:rsidRPr="008B1ACA" w:rsidR="003C3540">
        <w:t xml:space="preserve">explanation as to why patrols were combined and how the </w:t>
      </w:r>
      <w:r w:rsidRPr="008B1ACA" w:rsidR="004B6FA6">
        <w:t>electrical corporation</w:t>
      </w:r>
      <w:r w:rsidRPr="008B1ACA" w:rsidR="003C3540">
        <w:t xml:space="preserve"> and an independent inspector are meeting the requirements of GO 95, Public Resources Code 4291 et seq., and associated regulations. </w:t>
      </w:r>
      <w:r w:rsidRPr="008B1ACA" w:rsidR="00F2488E">
        <w:t>Accordingly, the WSD has determined that BVES’s response to BVES-12 in its 2020 WMP Refile is sufficient</w:t>
      </w:r>
      <w:r w:rsidR="00EA08B9">
        <w:t>,</w:t>
      </w:r>
      <w:r w:rsidRPr="008B1ACA" w:rsidR="00F2488E">
        <w:t xml:space="preserve"> and the WSD imposes no additional conditions related to this previously identified Deficiency.</w:t>
      </w:r>
    </w:p>
    <w:p w:rsidRPr="008B1ACA" w:rsidR="00F345EB" w:rsidP="006A486D" w:rsidRDefault="00F345EB" w14:paraId="2BC0AD07" w14:textId="77777777">
      <w:pPr>
        <w:pStyle w:val="BodyText"/>
      </w:pPr>
    </w:p>
    <w:p w:rsidR="00C154DA" w:rsidP="006A486D" w:rsidRDefault="001753C2" w14:paraId="6D9D5D82" w14:textId="19BAABC1">
      <w:pPr>
        <w:pStyle w:val="BodyText"/>
        <w:keepNext/>
        <w:rPr>
          <w:b/>
          <w:i/>
        </w:rPr>
      </w:pPr>
      <w:r w:rsidRPr="008B1ACA">
        <w:rPr>
          <w:b/>
          <w:i/>
        </w:rPr>
        <w:t>Deficiencies and Conditions – Vegetation Management and Inspections</w:t>
      </w:r>
    </w:p>
    <w:p w:rsidRPr="00F345EB" w:rsidR="00F345EB" w:rsidP="00F345EB" w:rsidRDefault="00F345EB" w14:paraId="295BC629" w14:textId="77777777">
      <w:pPr>
        <w:pStyle w:val="BodyText"/>
      </w:pPr>
    </w:p>
    <w:p w:rsidR="00C154DA" w:rsidP="006A486D" w:rsidRDefault="00C217FC" w14:paraId="6AE28BD9" w14:textId="4532586D">
      <w:pPr>
        <w:keepNext/>
        <w:rPr>
          <w:sz w:val="26"/>
        </w:rPr>
      </w:pPr>
      <w:r w:rsidRPr="008B1ACA" w:rsidDel="0037276C">
        <w:rPr>
          <w:i/>
          <w:sz w:val="26"/>
        </w:rPr>
        <w:t>Deficiency (BVES-</w:t>
      </w:r>
      <w:r w:rsidRPr="008B1ACA" w:rsidR="000C33ED">
        <w:rPr>
          <w:i/>
          <w:sz w:val="26"/>
        </w:rPr>
        <w:t>R</w:t>
      </w:r>
      <w:r w:rsidR="003F07E2">
        <w:rPr>
          <w:i/>
          <w:sz w:val="26"/>
        </w:rPr>
        <w:t>7</w:t>
      </w:r>
      <w:r w:rsidRPr="008B1ACA" w:rsidR="00255CAF">
        <w:rPr>
          <w:i/>
          <w:sz w:val="26"/>
        </w:rPr>
        <w:t>,</w:t>
      </w:r>
      <w:r w:rsidRPr="008B1ACA" w:rsidDel="0037276C">
        <w:rPr>
          <w:i/>
          <w:sz w:val="26"/>
        </w:rPr>
        <w:t xml:space="preserve"> Class C): </w:t>
      </w:r>
      <w:r w:rsidRPr="008B1ACA" w:rsidR="00C30DA7">
        <w:rPr>
          <w:i/>
          <w:sz w:val="26"/>
        </w:rPr>
        <w:t xml:space="preserve">Vegetation </w:t>
      </w:r>
      <w:r w:rsidRPr="008B1ACA" w:rsidR="009A7679">
        <w:rPr>
          <w:i/>
          <w:sz w:val="26"/>
        </w:rPr>
        <w:t>m</w:t>
      </w:r>
      <w:r w:rsidRPr="008B1ACA" w:rsidR="00C30DA7">
        <w:rPr>
          <w:i/>
          <w:sz w:val="26"/>
        </w:rPr>
        <w:t xml:space="preserve">anagement </w:t>
      </w:r>
      <w:r w:rsidRPr="008B1ACA" w:rsidR="009A7679">
        <w:rPr>
          <w:i/>
          <w:sz w:val="26"/>
        </w:rPr>
        <w:t>c</w:t>
      </w:r>
      <w:r w:rsidRPr="008B1ACA" w:rsidDel="0037276C">
        <w:rPr>
          <w:i/>
          <w:sz w:val="26"/>
        </w:rPr>
        <w:t xml:space="preserve">ommunity </w:t>
      </w:r>
      <w:r w:rsidRPr="008B1ACA" w:rsidR="009A7679">
        <w:rPr>
          <w:i/>
          <w:sz w:val="26"/>
        </w:rPr>
        <w:t>o</w:t>
      </w:r>
      <w:r w:rsidRPr="008B1ACA" w:rsidDel="0037276C">
        <w:rPr>
          <w:i/>
          <w:sz w:val="26"/>
        </w:rPr>
        <w:t>utreach</w:t>
      </w:r>
      <w:r w:rsidRPr="008B1ACA" w:rsidDel="0037276C">
        <w:rPr>
          <w:sz w:val="26"/>
        </w:rPr>
        <w:t>.</w:t>
      </w:r>
    </w:p>
    <w:p w:rsidRPr="008B1ACA" w:rsidR="00F345EB" w:rsidDel="0037276C" w:rsidP="00F345EB" w:rsidRDefault="00F345EB" w14:paraId="32037364" w14:textId="77777777">
      <w:pPr>
        <w:pStyle w:val="BodyText"/>
      </w:pPr>
    </w:p>
    <w:p w:rsidR="00C154DA" w:rsidP="006A486D" w:rsidRDefault="00C217FC" w14:paraId="101BF101" w14:textId="496E9107">
      <w:pPr>
        <w:pStyle w:val="BodyText"/>
      </w:pPr>
      <w:r w:rsidRPr="008B1ACA" w:rsidDel="0037276C">
        <w:t xml:space="preserve">BVES provides no discussion of community outreach or public education in its vegetation management section. </w:t>
      </w:r>
      <w:r w:rsidRPr="008B1ACA" w:rsidR="00E41778">
        <w:t xml:space="preserve">BVES </w:t>
      </w:r>
      <w:r w:rsidRPr="008B1ACA" w:rsidR="00121361">
        <w:t xml:space="preserve">says </w:t>
      </w:r>
      <w:r w:rsidRPr="008B1ACA" w:rsidR="005F2111">
        <w:t xml:space="preserve">that efforts are </w:t>
      </w:r>
      <w:r w:rsidRPr="008B1ACA" w:rsidR="00B13618">
        <w:t xml:space="preserve">incorporated into </w:t>
      </w:r>
      <w:r w:rsidRPr="008B1ACA" w:rsidR="00995537">
        <w:t>“</w:t>
      </w:r>
      <w:r w:rsidRPr="008B1ACA" w:rsidR="00B13618">
        <w:t xml:space="preserve">other </w:t>
      </w:r>
      <w:r w:rsidRPr="008B1ACA" w:rsidR="00AC1D07">
        <w:t xml:space="preserve">programs such as those in Table 29 and </w:t>
      </w:r>
      <w:r w:rsidRPr="008B1ACA" w:rsidR="00995537">
        <w:t>Table 30</w:t>
      </w:r>
      <w:r w:rsidRPr="008B1ACA" w:rsidR="00DA1D84">
        <w:t>,</w:t>
      </w:r>
      <w:r w:rsidRPr="008B1ACA" w:rsidR="00995537">
        <w:t>”</w:t>
      </w:r>
      <w:r w:rsidRPr="008B1ACA" w:rsidR="00995537">
        <w:rPr>
          <w:rStyle w:val="FootnoteReference"/>
        </w:rPr>
        <w:footnoteReference w:id="44"/>
      </w:r>
      <w:r w:rsidRPr="008B1ACA" w:rsidR="00DA1D84">
        <w:t xml:space="preserve"> but those Tables are </w:t>
      </w:r>
      <w:r w:rsidRPr="008B1ACA" w:rsidR="00FA3DC4">
        <w:t>incomplete</w:t>
      </w:r>
      <w:r w:rsidR="005A4103">
        <w:t xml:space="preserve"> and </w:t>
      </w:r>
      <w:r w:rsidR="00612A28">
        <w:t>indicate</w:t>
      </w:r>
      <w:r w:rsidRPr="008B1ACA" w:rsidDel="003704DF" w:rsidR="00FA3DC4">
        <w:t xml:space="preserve"> </w:t>
      </w:r>
      <w:r w:rsidR="003352E0">
        <w:t xml:space="preserve">that </w:t>
      </w:r>
      <w:r w:rsidR="006102D7">
        <w:t xml:space="preserve">several </w:t>
      </w:r>
      <w:r w:rsidR="001A6518">
        <w:t>community engagement</w:t>
      </w:r>
      <w:r w:rsidR="003352E0">
        <w:t xml:space="preserve"> initiatives </w:t>
      </w:r>
      <w:r w:rsidR="00612A28">
        <w:t>are included</w:t>
      </w:r>
      <w:r w:rsidR="00D4686A">
        <w:t xml:space="preserve"> in</w:t>
      </w:r>
      <w:r w:rsidR="008E2946">
        <w:t xml:space="preserve"> </w:t>
      </w:r>
      <w:r w:rsidR="00635E54">
        <w:t>section 5.3.9 of the WMP Refile</w:t>
      </w:r>
      <w:r w:rsidR="0062219A">
        <w:t xml:space="preserve"> </w:t>
      </w:r>
      <w:r w:rsidR="00795910">
        <w:t>(Emergency Planning and Preparedness)</w:t>
      </w:r>
      <w:r w:rsidR="003332BC">
        <w:t>, with which the WS</w:t>
      </w:r>
      <w:r w:rsidR="00C83095">
        <w:t xml:space="preserve">D has found </w:t>
      </w:r>
      <w:r w:rsidR="00250EEB">
        <w:t>a deficiency (BVES-R1</w:t>
      </w:r>
      <w:r w:rsidR="002E5A40">
        <w:t>1</w:t>
      </w:r>
      <w:r w:rsidR="00250EEB">
        <w:t>)</w:t>
      </w:r>
      <w:r w:rsidR="009674BC">
        <w:t xml:space="preserve">. </w:t>
      </w:r>
    </w:p>
    <w:p w:rsidRPr="008B1ACA" w:rsidR="00F345EB" w:rsidDel="0037276C" w:rsidP="006A486D" w:rsidRDefault="00F345EB" w14:paraId="31BEA13F" w14:textId="77777777">
      <w:pPr>
        <w:pStyle w:val="BodyText"/>
      </w:pPr>
    </w:p>
    <w:p w:rsidR="00C154DA" w:rsidP="006A486D" w:rsidRDefault="00C217FC" w14:paraId="1AF97FDE" w14:textId="37772244">
      <w:pPr>
        <w:keepNext/>
        <w:rPr>
          <w:sz w:val="26"/>
        </w:rPr>
      </w:pPr>
      <w:r w:rsidRPr="008B1ACA" w:rsidDel="0037276C">
        <w:rPr>
          <w:i/>
          <w:sz w:val="26"/>
        </w:rPr>
        <w:t>Condition (BVES-</w:t>
      </w:r>
      <w:r w:rsidRPr="008B1ACA" w:rsidR="00824540">
        <w:rPr>
          <w:i/>
          <w:sz w:val="26"/>
        </w:rPr>
        <w:t>R</w:t>
      </w:r>
      <w:r w:rsidR="003F07E2">
        <w:rPr>
          <w:i/>
          <w:sz w:val="26"/>
        </w:rPr>
        <w:t>7</w:t>
      </w:r>
      <w:r w:rsidRPr="008B1ACA" w:rsidDel="0037276C">
        <w:rPr>
          <w:i/>
          <w:sz w:val="26"/>
        </w:rPr>
        <w:t xml:space="preserve">, Class C): </w:t>
      </w:r>
      <w:r w:rsidRPr="008B1ACA" w:rsidDel="0037276C">
        <w:rPr>
          <w:sz w:val="26"/>
        </w:rPr>
        <w:t>In its 2021 WMP</w:t>
      </w:r>
      <w:r w:rsidRPr="008B1ACA" w:rsidR="00DD27AC">
        <w:rPr>
          <w:sz w:val="26"/>
        </w:rPr>
        <w:t xml:space="preserve"> Update</w:t>
      </w:r>
      <w:r w:rsidRPr="008B1ACA" w:rsidDel="0037276C">
        <w:rPr>
          <w:sz w:val="26"/>
        </w:rPr>
        <w:t>, BVES shall:</w:t>
      </w:r>
    </w:p>
    <w:p w:rsidRPr="008B1ACA" w:rsidR="00F345EB" w:rsidDel="0037276C" w:rsidP="00F345EB" w:rsidRDefault="00F345EB" w14:paraId="28462498" w14:textId="77777777">
      <w:pPr>
        <w:pStyle w:val="BodyText"/>
      </w:pPr>
    </w:p>
    <w:p w:rsidRPr="008B1ACA" w:rsidR="00C154DA" w:rsidDel="0037276C" w:rsidP="00C35E0E" w:rsidRDefault="00C217FC" w14:paraId="70AB2C94" w14:textId="40E73C6A">
      <w:pPr>
        <w:pStyle w:val="BodyText"/>
        <w:numPr>
          <w:ilvl w:val="0"/>
          <w:numId w:val="32"/>
        </w:numPr>
        <w:spacing w:after="120"/>
        <w:ind w:left="720" w:right="720" w:hanging="360"/>
      </w:pPr>
      <w:r w:rsidRPr="008B1ACA" w:rsidDel="0037276C">
        <w:t>supply the missing information on its community outreach and</w:t>
      </w:r>
      <w:r w:rsidRPr="008B1ACA" w:rsidDel="0037276C">
        <w:rPr>
          <w:spacing w:val="-33"/>
        </w:rPr>
        <w:t xml:space="preserve"> </w:t>
      </w:r>
      <w:r w:rsidRPr="008B1ACA" w:rsidDel="0037276C">
        <w:t>public education related to vegetation</w:t>
      </w:r>
      <w:r w:rsidRPr="008B1ACA" w:rsidDel="0037276C">
        <w:rPr>
          <w:spacing w:val="-1"/>
        </w:rPr>
        <w:t xml:space="preserve"> </w:t>
      </w:r>
      <w:r w:rsidRPr="008B1ACA" w:rsidDel="0037276C">
        <w:t>management</w:t>
      </w:r>
      <w:r w:rsidR="00F147F6">
        <w:t>, and</w:t>
      </w:r>
    </w:p>
    <w:p w:rsidRPr="008B1ACA" w:rsidR="005818A8" w:rsidP="00C35E0E" w:rsidRDefault="005818A8" w14:paraId="00664BDC" w14:textId="3B84A6EF">
      <w:pPr>
        <w:pStyle w:val="BodyText"/>
        <w:numPr>
          <w:ilvl w:val="0"/>
          <w:numId w:val="32"/>
        </w:numPr>
        <w:spacing w:after="120"/>
        <w:ind w:left="720" w:right="720" w:hanging="360"/>
      </w:pPr>
      <w:r w:rsidRPr="008B1ACA">
        <w:t xml:space="preserve">detail </w:t>
      </w:r>
      <w:r w:rsidRPr="008B1ACA" w:rsidR="00BB000A">
        <w:t xml:space="preserve">how </w:t>
      </w:r>
      <w:r w:rsidRPr="008B1ACA" w:rsidR="006C1B37">
        <w:t>community related vegetation management outreach</w:t>
      </w:r>
      <w:r w:rsidRPr="008B1ACA" w:rsidR="00BB000A">
        <w:t xml:space="preserve"> and response</w:t>
      </w:r>
      <w:r w:rsidRPr="008B1ACA" w:rsidR="006C1B37">
        <w:t xml:space="preserve"> is </w:t>
      </w:r>
      <w:r w:rsidRPr="008B1ACA" w:rsidR="00787883">
        <w:t xml:space="preserve">performed </w:t>
      </w:r>
      <w:r w:rsidRPr="008B1ACA" w:rsidR="006213CF">
        <w:t xml:space="preserve">outside of </w:t>
      </w:r>
      <w:r w:rsidRPr="008B1ACA" w:rsidR="00787883">
        <w:t xml:space="preserve">emergency </w:t>
      </w:r>
      <w:r w:rsidRPr="008B1ACA" w:rsidR="00C7401D">
        <w:t>situations</w:t>
      </w:r>
      <w:r w:rsidRPr="008B1ACA" w:rsidR="006213CF">
        <w:t xml:space="preserve">. </w:t>
      </w:r>
    </w:p>
    <w:p w:rsidR="00C154DA" w:rsidP="00F345EB" w:rsidRDefault="00C217FC" w14:paraId="71DA2E29" w14:textId="706A6E48">
      <w:pPr>
        <w:keepNext/>
        <w:rPr>
          <w:i/>
          <w:sz w:val="26"/>
        </w:rPr>
      </w:pPr>
      <w:r w:rsidRPr="008B1ACA" w:rsidDel="0037276C">
        <w:rPr>
          <w:i/>
          <w:sz w:val="26"/>
        </w:rPr>
        <w:t>Deficiency (BVES-</w:t>
      </w:r>
      <w:r w:rsidRPr="008B1ACA" w:rsidR="000C33ED">
        <w:rPr>
          <w:i/>
          <w:sz w:val="26"/>
        </w:rPr>
        <w:t>R</w:t>
      </w:r>
      <w:r w:rsidR="003F07E2">
        <w:rPr>
          <w:i/>
          <w:sz w:val="26"/>
        </w:rPr>
        <w:t>8</w:t>
      </w:r>
      <w:r w:rsidRPr="008B1ACA" w:rsidDel="0037276C">
        <w:rPr>
          <w:i/>
          <w:sz w:val="26"/>
        </w:rPr>
        <w:t>, Class C): Fuels management.</w:t>
      </w:r>
    </w:p>
    <w:p w:rsidRPr="00F345EB" w:rsidR="00F345EB" w:rsidDel="0037276C" w:rsidP="00F345EB" w:rsidRDefault="00F345EB" w14:paraId="4A617EAA" w14:textId="77777777">
      <w:pPr>
        <w:pStyle w:val="BodyText"/>
      </w:pPr>
    </w:p>
    <w:p w:rsidR="00C154DA" w:rsidP="00F345EB" w:rsidRDefault="00C217FC" w14:paraId="5A29D999" w14:textId="19452B35">
      <w:pPr>
        <w:pStyle w:val="BodyText"/>
      </w:pPr>
      <w:r w:rsidRPr="008B1ACA" w:rsidDel="0037276C">
        <w:lastRenderedPageBreak/>
        <w:t>BVES provides</w:t>
      </w:r>
      <w:r w:rsidRPr="008B1ACA">
        <w:t xml:space="preserve"> </w:t>
      </w:r>
      <w:r w:rsidRPr="008B1ACA" w:rsidR="0004111C">
        <w:t>little</w:t>
      </w:r>
      <w:r w:rsidRPr="008B1ACA" w:rsidDel="0037276C">
        <w:t xml:space="preserve"> discussion on slash treatment or fuels reduction around facilities</w:t>
      </w:r>
      <w:r w:rsidR="00552BAC">
        <w:t>. BVES</w:t>
      </w:r>
      <w:r w:rsidRPr="008B1ACA" w:rsidDel="0037276C">
        <w:t xml:space="preserve"> states that practices are incorporated into vegetation management practices with no details on how.</w:t>
      </w:r>
    </w:p>
    <w:p w:rsidRPr="008B1ACA" w:rsidR="00F345EB" w:rsidDel="0037276C" w:rsidP="00F345EB" w:rsidRDefault="00F345EB" w14:paraId="0D9755DE" w14:textId="77777777">
      <w:pPr>
        <w:pStyle w:val="BodyText"/>
      </w:pPr>
    </w:p>
    <w:p w:rsidR="00C154DA" w:rsidP="00F345EB" w:rsidRDefault="00C217FC" w14:paraId="128DA26B" w14:textId="3E15A95B">
      <w:pPr>
        <w:keepNext/>
        <w:rPr>
          <w:sz w:val="26"/>
        </w:rPr>
      </w:pPr>
      <w:r w:rsidRPr="008B1ACA" w:rsidDel="0037276C">
        <w:rPr>
          <w:i/>
          <w:sz w:val="26"/>
        </w:rPr>
        <w:t>Condition (BVES-</w:t>
      </w:r>
      <w:r w:rsidRPr="008B1ACA" w:rsidR="000C33ED">
        <w:rPr>
          <w:i/>
          <w:sz w:val="26"/>
        </w:rPr>
        <w:t>R</w:t>
      </w:r>
      <w:r w:rsidR="003F07E2">
        <w:rPr>
          <w:i/>
          <w:sz w:val="26"/>
        </w:rPr>
        <w:t>8</w:t>
      </w:r>
      <w:r w:rsidRPr="008B1ACA" w:rsidDel="0037276C">
        <w:rPr>
          <w:i/>
          <w:sz w:val="26"/>
        </w:rPr>
        <w:t xml:space="preserve">, Class C): </w:t>
      </w:r>
      <w:r w:rsidRPr="008B1ACA" w:rsidDel="0037276C">
        <w:rPr>
          <w:sz w:val="26"/>
        </w:rPr>
        <w:t>In its 2021 WMP</w:t>
      </w:r>
      <w:r w:rsidRPr="008B1ACA" w:rsidR="00D649C1">
        <w:rPr>
          <w:sz w:val="26"/>
        </w:rPr>
        <w:t xml:space="preserve"> Update</w:t>
      </w:r>
      <w:r w:rsidRPr="008B1ACA" w:rsidDel="0037276C">
        <w:rPr>
          <w:sz w:val="26"/>
        </w:rPr>
        <w:t>, BVES shall:</w:t>
      </w:r>
    </w:p>
    <w:p w:rsidRPr="008B1ACA" w:rsidR="00F345EB" w:rsidDel="0037276C" w:rsidP="00F345EB" w:rsidRDefault="00F345EB" w14:paraId="1CAEE33E" w14:textId="77777777">
      <w:pPr>
        <w:pStyle w:val="BodyText"/>
      </w:pPr>
    </w:p>
    <w:p w:rsidRPr="008B1ACA" w:rsidR="00C154DA" w:rsidDel="0037276C" w:rsidP="00F345EB" w:rsidRDefault="00C217FC" w14:paraId="5E9CA28F" w14:textId="50017355">
      <w:pPr>
        <w:pStyle w:val="BodyText"/>
        <w:numPr>
          <w:ilvl w:val="0"/>
          <w:numId w:val="33"/>
        </w:numPr>
        <w:tabs>
          <w:tab w:val="left" w:pos="2360"/>
        </w:tabs>
        <w:spacing w:after="120"/>
        <w:ind w:left="720" w:right="720" w:hanging="360"/>
      </w:pPr>
      <w:r w:rsidRPr="008B1ACA" w:rsidDel="0037276C">
        <w:t>provide detailed information on its fuels management and</w:t>
      </w:r>
      <w:r w:rsidRPr="008B1ACA" w:rsidDel="0037276C">
        <w:rPr>
          <w:spacing w:val="-21"/>
        </w:rPr>
        <w:t xml:space="preserve"> </w:t>
      </w:r>
      <w:r w:rsidRPr="008B1ACA" w:rsidDel="0037276C">
        <w:t>slash reduction</w:t>
      </w:r>
      <w:r w:rsidRPr="008B1ACA" w:rsidDel="0037276C">
        <w:rPr>
          <w:spacing w:val="1"/>
        </w:rPr>
        <w:t xml:space="preserve"> </w:t>
      </w:r>
      <w:r w:rsidRPr="008B1ACA" w:rsidDel="0037276C">
        <w:t>practices</w:t>
      </w:r>
      <w:r w:rsidRPr="008B1ACA" w:rsidR="002C2071">
        <w:t>, and</w:t>
      </w:r>
    </w:p>
    <w:p w:rsidRPr="008B1ACA" w:rsidR="002C2071" w:rsidP="00F345EB" w:rsidRDefault="00F2401B" w14:paraId="58503B55" w14:textId="305BC878">
      <w:pPr>
        <w:pStyle w:val="BodyText"/>
        <w:numPr>
          <w:ilvl w:val="0"/>
          <w:numId w:val="33"/>
        </w:numPr>
        <w:tabs>
          <w:tab w:val="left" w:pos="2360"/>
        </w:tabs>
        <w:spacing w:after="120"/>
        <w:ind w:left="720" w:right="720" w:hanging="360"/>
      </w:pPr>
      <w:r w:rsidRPr="008B1ACA">
        <w:t xml:space="preserve">disclose </w:t>
      </w:r>
      <w:r w:rsidRPr="008B1ACA" w:rsidR="00A42C66">
        <w:t>whether</w:t>
      </w:r>
      <w:r w:rsidRPr="008B1ACA" w:rsidR="002C2071">
        <w:t xml:space="preserve"> it intends on developing a </w:t>
      </w:r>
      <w:r w:rsidRPr="008B1ACA" w:rsidR="00523210">
        <w:t>fuels management program</w:t>
      </w:r>
      <w:r w:rsidRPr="008B1ACA" w:rsidR="00F23968">
        <w:t xml:space="preserve"> and/or joint roadmap</w:t>
      </w:r>
      <w:r w:rsidRPr="008B1ACA" w:rsidR="00523210">
        <w:t xml:space="preserve"> in cooperation with the Forest Service and other land management agencies</w:t>
      </w:r>
      <w:r w:rsidRPr="008B1ACA" w:rsidDel="001A088B" w:rsidR="00971F73">
        <w:t>.</w:t>
      </w:r>
      <w:r w:rsidRPr="008B1ACA" w:rsidR="00971F73">
        <w:t xml:space="preserve"> </w:t>
      </w:r>
    </w:p>
    <w:p w:rsidR="00C154DA" w:rsidP="00876023" w:rsidRDefault="00C217FC" w14:paraId="22D51FEE" w14:textId="600EE2CC">
      <w:pPr>
        <w:keepNext/>
        <w:rPr>
          <w:i/>
          <w:sz w:val="26"/>
        </w:rPr>
      </w:pPr>
      <w:r w:rsidRPr="008B1ACA" w:rsidDel="0037276C">
        <w:rPr>
          <w:i/>
          <w:sz w:val="26"/>
        </w:rPr>
        <w:t>Deficiency (BVES-</w:t>
      </w:r>
      <w:r w:rsidRPr="008B1ACA" w:rsidR="000C33ED">
        <w:rPr>
          <w:i/>
          <w:sz w:val="26"/>
        </w:rPr>
        <w:t>R</w:t>
      </w:r>
      <w:r w:rsidR="00936EDA">
        <w:rPr>
          <w:i/>
          <w:sz w:val="26"/>
        </w:rPr>
        <w:t>9</w:t>
      </w:r>
      <w:r w:rsidRPr="008B1ACA" w:rsidDel="0037276C">
        <w:rPr>
          <w:i/>
          <w:sz w:val="26"/>
        </w:rPr>
        <w:t>, Class C): Tracking of tree status.</w:t>
      </w:r>
    </w:p>
    <w:p w:rsidRPr="00876023" w:rsidR="00876023" w:rsidDel="0037276C" w:rsidP="00876023" w:rsidRDefault="00876023" w14:paraId="1111B9B8" w14:textId="77777777">
      <w:pPr>
        <w:pStyle w:val="BodyText"/>
      </w:pPr>
    </w:p>
    <w:p w:rsidR="00C154DA" w:rsidP="00876023" w:rsidRDefault="00C217FC" w14:paraId="6536BDA2" w14:textId="700E9205">
      <w:pPr>
        <w:pStyle w:val="BodyText"/>
      </w:pPr>
      <w:r w:rsidRPr="008B1ACA" w:rsidDel="0037276C">
        <w:t>BVES does not discuss whether it has a tracking system for trees, other than one to ensure its contractor is completing required work.</w:t>
      </w:r>
    </w:p>
    <w:p w:rsidRPr="008B1ACA" w:rsidR="00876023" w:rsidDel="0037276C" w:rsidP="00876023" w:rsidRDefault="00876023" w14:paraId="7A04C346" w14:textId="77777777">
      <w:pPr>
        <w:pStyle w:val="BodyText"/>
      </w:pPr>
    </w:p>
    <w:p w:rsidR="00C154DA" w:rsidP="00876023" w:rsidRDefault="00C217FC" w14:paraId="0015D755" w14:textId="361F84AD">
      <w:pPr>
        <w:keepNext/>
        <w:rPr>
          <w:sz w:val="26"/>
        </w:rPr>
      </w:pPr>
      <w:r w:rsidRPr="008B1ACA" w:rsidDel="0037276C">
        <w:rPr>
          <w:i/>
          <w:sz w:val="26"/>
        </w:rPr>
        <w:t>Condition (BVES-</w:t>
      </w:r>
      <w:r w:rsidRPr="008B1ACA" w:rsidR="000C33ED">
        <w:rPr>
          <w:i/>
          <w:sz w:val="26"/>
        </w:rPr>
        <w:t>R</w:t>
      </w:r>
      <w:r w:rsidR="00936EDA">
        <w:rPr>
          <w:i/>
          <w:sz w:val="26"/>
        </w:rPr>
        <w:t>9</w:t>
      </w:r>
      <w:r w:rsidRPr="008B1ACA" w:rsidDel="0037276C">
        <w:rPr>
          <w:i/>
          <w:sz w:val="26"/>
        </w:rPr>
        <w:t xml:space="preserve">, Class C): </w:t>
      </w:r>
      <w:r w:rsidRPr="008B1ACA" w:rsidR="00DD27AC">
        <w:rPr>
          <w:sz w:val="26"/>
        </w:rPr>
        <w:t>I</w:t>
      </w:r>
      <w:r w:rsidRPr="008B1ACA" w:rsidDel="0037276C">
        <w:rPr>
          <w:sz w:val="26"/>
        </w:rPr>
        <w:t>n its 2021 WMP</w:t>
      </w:r>
      <w:r w:rsidRPr="008B1ACA" w:rsidR="00DD27AC">
        <w:rPr>
          <w:sz w:val="26"/>
        </w:rPr>
        <w:t xml:space="preserve"> Update,</w:t>
      </w:r>
      <w:r w:rsidRPr="008B1ACA" w:rsidDel="0037276C">
        <w:rPr>
          <w:sz w:val="26"/>
        </w:rPr>
        <w:t xml:space="preserve"> BVES shall detail:</w:t>
      </w:r>
    </w:p>
    <w:p w:rsidRPr="008B1ACA" w:rsidR="00876023" w:rsidDel="0037276C" w:rsidP="00876023" w:rsidRDefault="00876023" w14:paraId="3AB98196" w14:textId="77777777">
      <w:pPr>
        <w:pStyle w:val="BodyText"/>
      </w:pPr>
    </w:p>
    <w:p w:rsidRPr="008B1ACA" w:rsidR="00C154DA" w:rsidDel="0037276C" w:rsidP="00876023" w:rsidRDefault="00C217FC" w14:paraId="60F2856F" w14:textId="1C30DB43">
      <w:pPr>
        <w:pStyle w:val="ListParagraph"/>
        <w:numPr>
          <w:ilvl w:val="0"/>
          <w:numId w:val="8"/>
        </w:numPr>
        <w:ind w:left="720" w:right="720" w:hanging="360"/>
        <w:rPr>
          <w:sz w:val="26"/>
        </w:rPr>
      </w:pPr>
      <w:r w:rsidRPr="008B1ACA" w:rsidDel="0037276C">
        <w:rPr>
          <w:sz w:val="26"/>
        </w:rPr>
        <w:t>how it tracks its trees or groups of trees to ensure they are treated according to an appropriate schedule and appropriate</w:t>
      </w:r>
      <w:r w:rsidRPr="008B1ACA" w:rsidDel="0037276C">
        <w:rPr>
          <w:spacing w:val="-29"/>
          <w:sz w:val="26"/>
        </w:rPr>
        <w:t xml:space="preserve"> </w:t>
      </w:r>
      <w:r w:rsidRPr="008B1ACA" w:rsidDel="0037276C">
        <w:rPr>
          <w:sz w:val="26"/>
        </w:rPr>
        <w:t>specifications that ensure they do not pose a risk of wildfire,</w:t>
      </w:r>
      <w:r w:rsidRPr="008B1ACA" w:rsidDel="0037276C">
        <w:rPr>
          <w:spacing w:val="-11"/>
          <w:sz w:val="26"/>
        </w:rPr>
        <w:t xml:space="preserve"> </w:t>
      </w:r>
      <w:r w:rsidRPr="008B1ACA" w:rsidDel="0037276C">
        <w:rPr>
          <w:sz w:val="26"/>
        </w:rPr>
        <w:t>and</w:t>
      </w:r>
    </w:p>
    <w:p w:rsidR="00C154DA" w:rsidP="00876023" w:rsidRDefault="00C217FC" w14:paraId="52F5DDF3" w14:textId="0A647519">
      <w:pPr>
        <w:pStyle w:val="ListParagraph"/>
        <w:numPr>
          <w:ilvl w:val="0"/>
          <w:numId w:val="8"/>
        </w:numPr>
        <w:ind w:left="720" w:right="720" w:hanging="360"/>
        <w:rPr>
          <w:sz w:val="26"/>
        </w:rPr>
      </w:pPr>
      <w:r w:rsidRPr="008B1ACA">
        <w:rPr>
          <w:sz w:val="26"/>
        </w:rPr>
        <w:t>whether this tracking documents the condition of trees to ensure</w:t>
      </w:r>
      <w:r w:rsidRPr="008B1ACA">
        <w:rPr>
          <w:spacing w:val="-35"/>
          <w:sz w:val="26"/>
        </w:rPr>
        <w:t xml:space="preserve"> </w:t>
      </w:r>
      <w:r w:rsidRPr="008B1ACA">
        <w:rPr>
          <w:sz w:val="26"/>
        </w:rPr>
        <w:t>they are maintained in proper condition over</w:t>
      </w:r>
      <w:r w:rsidRPr="008B1ACA">
        <w:rPr>
          <w:spacing w:val="-6"/>
          <w:sz w:val="26"/>
        </w:rPr>
        <w:t xml:space="preserve"> </w:t>
      </w:r>
      <w:r w:rsidRPr="008B1ACA">
        <w:rPr>
          <w:sz w:val="26"/>
        </w:rPr>
        <w:t>time.</w:t>
      </w:r>
    </w:p>
    <w:p w:rsidRPr="00876023" w:rsidR="00876023" w:rsidP="00876023" w:rsidRDefault="00876023" w14:paraId="4AECEE50" w14:textId="77777777">
      <w:pPr>
        <w:ind w:right="720"/>
        <w:rPr>
          <w:sz w:val="26"/>
        </w:rPr>
      </w:pPr>
    </w:p>
    <w:p w:rsidRPr="008B1ACA" w:rsidR="00C154DA" w:rsidP="00B06140" w:rsidRDefault="00B06140" w14:paraId="3D508699" w14:textId="157F7232">
      <w:pPr>
        <w:pStyle w:val="Heading3"/>
        <w:numPr>
          <w:ilvl w:val="0"/>
          <w:numId w:val="0"/>
        </w:numPr>
        <w:spacing w:before="0"/>
        <w:ind w:left="2880" w:right="720" w:hanging="900"/>
      </w:pPr>
      <w:bookmarkStart w:name="_Toc57818462" w:id="129"/>
      <w:bookmarkStart w:name="_Toc57818585" w:id="130"/>
      <w:bookmarkStart w:name="_Toc57822281" w:id="131"/>
      <w:bookmarkStart w:name="_Toc57822345" w:id="132"/>
      <w:bookmarkStart w:name="_Toc57822409" w:id="133"/>
      <w:bookmarkStart w:name="_Toc57892064" w:id="134"/>
      <w:bookmarkStart w:name="_Toc57822346" w:id="135"/>
      <w:bookmarkStart w:name="_Toc58420039" w:id="136"/>
      <w:bookmarkEnd w:id="129"/>
      <w:bookmarkEnd w:id="130"/>
      <w:bookmarkEnd w:id="131"/>
      <w:bookmarkEnd w:id="132"/>
      <w:bookmarkEnd w:id="133"/>
      <w:bookmarkEnd w:id="134"/>
      <w:r>
        <w:t>7.5.6.</w:t>
      </w:r>
      <w:r>
        <w:tab/>
      </w:r>
      <w:r w:rsidRPr="008B1ACA" w:rsidR="00C217FC">
        <w:t>Grid Operations and Operating</w:t>
      </w:r>
      <w:r w:rsidRPr="008B1ACA" w:rsidR="00C217FC">
        <w:rPr>
          <w:spacing w:val="-15"/>
        </w:rPr>
        <w:t xml:space="preserve"> </w:t>
      </w:r>
      <w:r w:rsidRPr="008B1ACA" w:rsidR="00C217FC">
        <w:t>Protocols, Including</w:t>
      </w:r>
      <w:r w:rsidRPr="008B1ACA" w:rsidR="00C217FC">
        <w:rPr>
          <w:spacing w:val="1"/>
        </w:rPr>
        <w:t xml:space="preserve"> </w:t>
      </w:r>
      <w:r w:rsidRPr="008B1ACA" w:rsidR="00C217FC">
        <w:t>PSPS</w:t>
      </w:r>
      <w:bookmarkEnd w:id="135"/>
      <w:bookmarkEnd w:id="136"/>
    </w:p>
    <w:p w:rsidR="00876023" w:rsidP="00876023" w:rsidRDefault="00876023" w14:paraId="6F3975AE" w14:textId="77777777">
      <w:pPr>
        <w:pStyle w:val="BodyText"/>
      </w:pPr>
    </w:p>
    <w:p w:rsidRPr="008B1ACA" w:rsidR="00E47CC4" w:rsidP="00876023" w:rsidRDefault="00C217FC" w14:paraId="36999EE5" w14:textId="2072CD44">
      <w:pPr>
        <w:pStyle w:val="BodyText"/>
      </w:pPr>
      <w:r w:rsidRPr="008B1ACA">
        <w:t>The grid operations and operating protocols section of the WMP requires discussion of ways the filer operates its system to reduce wildfire risk. For example, disabling the reclosing function of automatic recloser</w:t>
      </w:r>
      <w:r w:rsidRPr="008B1ACA" w:rsidR="003D09C6">
        <w:t>s</w:t>
      </w:r>
      <w:r w:rsidRPr="008B1ACA" w:rsidR="003D09C6">
        <w:rPr>
          <w:rStyle w:val="FootnoteReference"/>
        </w:rPr>
        <w:footnoteReference w:id="45"/>
      </w:r>
      <w:r w:rsidRPr="008B1ACA" w:rsidR="003D09C6">
        <w:t xml:space="preserve"> </w:t>
      </w:r>
      <w:r w:rsidRPr="008B1ACA">
        <w:rPr>
          <w:position w:val="6"/>
          <w:sz w:val="17"/>
        </w:rPr>
        <w:t xml:space="preserve"> </w:t>
      </w:r>
      <w:r w:rsidRPr="008B1ACA">
        <w:t xml:space="preserve">during periods of high fire danger (e.g., during RFW conditions) can reduce </w:t>
      </w:r>
      <w:r w:rsidRPr="008B1ACA" w:rsidR="004B6FA6">
        <w:t>electrical corporation</w:t>
      </w:r>
      <w:r w:rsidRPr="008B1ACA">
        <w:t xml:space="preserve"> ignition potential by minimizing the duration and amount of energy released when there is a fault. This section also requires discussion of work procedures in elevated fire risk conditions, PSPS events and protocols, and whether the filer has stationed and on-call ignition prevention and suppression resources and services.</w:t>
      </w:r>
    </w:p>
    <w:p w:rsidR="00C015D7" w:rsidP="00876023" w:rsidRDefault="00DB7D00" w14:paraId="2A3AB410" w14:textId="360D1E6A">
      <w:pPr>
        <w:pStyle w:val="BodyText"/>
      </w:pPr>
      <w:r w:rsidRPr="008B1ACA">
        <w:lastRenderedPageBreak/>
        <w:t>BVES’s</w:t>
      </w:r>
      <w:r w:rsidRPr="008B1ACA" w:rsidR="006F5C36">
        <w:t xml:space="preserve"> WMP </w:t>
      </w:r>
      <w:r w:rsidRPr="008B1ACA" w:rsidR="00B20C85">
        <w:t>R</w:t>
      </w:r>
      <w:r w:rsidRPr="008B1ACA" w:rsidR="006F5C36">
        <w:t xml:space="preserve">efile Supporting Table 4-11 provides a </w:t>
      </w:r>
      <w:r w:rsidRPr="008B1ACA" w:rsidR="00650894">
        <w:t>list of its phases for PSPS procedures</w:t>
      </w:r>
      <w:r w:rsidRPr="008B1ACA" w:rsidR="00534EA6">
        <w:t>,</w:t>
      </w:r>
      <w:r w:rsidRPr="008B1ACA" w:rsidR="00650894">
        <w:t xml:space="preserve"> </w:t>
      </w:r>
      <w:r w:rsidRPr="008B1ACA" w:rsidR="00006DC3">
        <w:t xml:space="preserve">which </w:t>
      </w:r>
      <w:r w:rsidRPr="008B1ACA" w:rsidR="00650894">
        <w:t>includ</w:t>
      </w:r>
      <w:r w:rsidRPr="008B1ACA" w:rsidR="00006DC3">
        <w:t>e</w:t>
      </w:r>
      <w:r w:rsidRPr="008B1ACA" w:rsidR="00650894">
        <w:t xml:space="preserve"> </w:t>
      </w:r>
      <w:r w:rsidRPr="008B1ACA" w:rsidR="00904450">
        <w:t xml:space="preserve">the </w:t>
      </w:r>
      <w:r w:rsidRPr="008B1ACA" w:rsidR="00404B0B">
        <w:t>P</w:t>
      </w:r>
      <w:r w:rsidRPr="008B1ACA" w:rsidR="00650894">
        <w:t xml:space="preserve">reparatory, </w:t>
      </w:r>
      <w:r w:rsidRPr="008B1ACA" w:rsidR="00286DD9">
        <w:t>W</w:t>
      </w:r>
      <w:r w:rsidRPr="008B1ACA" w:rsidR="00404B0B">
        <w:t xml:space="preserve">arning, Implementation, </w:t>
      </w:r>
      <w:r w:rsidRPr="008B1ACA" w:rsidR="00286DD9">
        <w:t xml:space="preserve">Restoration, and Reporting and Lessons Learned phases. </w:t>
      </w:r>
      <w:r w:rsidRPr="008B1ACA" w:rsidR="00404B0B">
        <w:t xml:space="preserve"> </w:t>
      </w:r>
      <w:r w:rsidRPr="008B1ACA" w:rsidR="00833CE1">
        <w:t>Supporting</w:t>
      </w:r>
      <w:r w:rsidRPr="008B1ACA" w:rsidR="00497647">
        <w:t xml:space="preserve"> Table 4-11 </w:t>
      </w:r>
      <w:r w:rsidRPr="008B1ACA" w:rsidR="000C2585">
        <w:t xml:space="preserve">also </w:t>
      </w:r>
      <w:r w:rsidRPr="008B1ACA" w:rsidR="00497647">
        <w:t>includes the timeframe</w:t>
      </w:r>
      <w:r w:rsidRPr="008B1ACA" w:rsidR="00713BD0">
        <w:t xml:space="preserve">, internal staff actions, and external </w:t>
      </w:r>
      <w:r w:rsidRPr="008B1ACA" w:rsidR="00BF2710">
        <w:t>communications</w:t>
      </w:r>
      <w:r w:rsidRPr="00C9430B" w:rsidR="00713BD0">
        <w:t xml:space="preserve"> and notifications</w:t>
      </w:r>
      <w:r w:rsidRPr="00C9430B" w:rsidR="00833CE1">
        <w:t xml:space="preserve">, which provides a </w:t>
      </w:r>
      <w:r w:rsidRPr="00C9430B" w:rsidR="00A809BE">
        <w:t>high-level</w:t>
      </w:r>
      <w:r w:rsidRPr="00C9430B" w:rsidR="00833CE1">
        <w:t xml:space="preserve"> overview of its </w:t>
      </w:r>
      <w:r w:rsidRPr="00C9430B" w:rsidR="0073146D">
        <w:t xml:space="preserve">preparation for a PSPS event. </w:t>
      </w:r>
    </w:p>
    <w:p w:rsidRPr="00C9430B" w:rsidR="00876023" w:rsidP="00876023" w:rsidRDefault="00876023" w14:paraId="30548DAB" w14:textId="77777777">
      <w:pPr>
        <w:pStyle w:val="BodyText"/>
      </w:pPr>
    </w:p>
    <w:p w:rsidR="006F0683" w:rsidP="00876023" w:rsidRDefault="00DB7D00" w14:paraId="658F24A7" w14:textId="36CBA5B3">
      <w:pPr>
        <w:pStyle w:val="BodyText"/>
      </w:pPr>
      <w:r w:rsidRPr="00C9430B">
        <w:t>BVES’s</w:t>
      </w:r>
      <w:r w:rsidRPr="00C9430B" w:rsidR="001B57DC">
        <w:t xml:space="preserve"> WMP </w:t>
      </w:r>
      <w:r w:rsidRPr="00C9430B" w:rsidR="00DA73C1">
        <w:t>R</w:t>
      </w:r>
      <w:r w:rsidRPr="00C9430B" w:rsidR="001B57DC">
        <w:t xml:space="preserve">efile states </w:t>
      </w:r>
      <w:r w:rsidRPr="00C9430B" w:rsidR="00631306">
        <w:t>that during its annual PSPS Prepar</w:t>
      </w:r>
      <w:r w:rsidRPr="00C9430B" w:rsidR="00AE0E64">
        <w:t>a</w:t>
      </w:r>
      <w:r w:rsidRPr="00C9430B" w:rsidR="00631306">
        <w:t>tory phase</w:t>
      </w:r>
      <w:r w:rsidRPr="00C9430B" w:rsidR="00AE0E64">
        <w:t xml:space="preserve"> it intends to develop communication </w:t>
      </w:r>
      <w:r w:rsidRPr="0011384E" w:rsidR="00E278D2">
        <w:rPr>
          <w:rFonts w:cs="Arial"/>
        </w:rPr>
        <w:t>and notification plans jointly with Cal OES, county and local governments, independent living centers</w:t>
      </w:r>
      <w:r w:rsidRPr="0011384E" w:rsidR="00607427">
        <w:rPr>
          <w:rFonts w:cs="Arial"/>
        </w:rPr>
        <w:t xml:space="preserve">, and representatives of people/communities with </w:t>
      </w:r>
      <w:r w:rsidRPr="00C9430B" w:rsidR="00BB1CCB">
        <w:t>Access and Functional Needs (</w:t>
      </w:r>
      <w:r w:rsidRPr="177086DE" w:rsidR="00BB1CCB">
        <w:rPr>
          <w:rFonts w:cs="Calibri" w:eastAsiaTheme="minorEastAsia"/>
          <w:color w:val="000000" w:themeColor="text1"/>
        </w:rPr>
        <w:t>AFN</w:t>
      </w:r>
      <w:r w:rsidRPr="00C9430B" w:rsidR="00BB1CCB">
        <w:t>)</w:t>
      </w:r>
      <w:r w:rsidRPr="0011384E" w:rsidR="00607427">
        <w:rPr>
          <w:rFonts w:cs="Arial"/>
        </w:rPr>
        <w:t>.</w:t>
      </w:r>
      <w:r w:rsidRPr="0011384E" w:rsidR="006F5EB6">
        <w:rPr>
          <w:rFonts w:cs="Arial"/>
        </w:rPr>
        <w:t xml:space="preserve"> </w:t>
      </w:r>
      <w:r w:rsidRPr="0011384E" w:rsidR="00352862">
        <w:rPr>
          <w:rFonts w:cs="Arial"/>
        </w:rPr>
        <w:t xml:space="preserve">BVES also </w:t>
      </w:r>
      <w:r w:rsidRPr="0011384E" w:rsidR="00B70652">
        <w:rPr>
          <w:rFonts w:cs="Arial"/>
        </w:rPr>
        <w:t xml:space="preserve">intends to work with the CPUC, </w:t>
      </w:r>
      <w:r w:rsidRPr="0011384E" w:rsidR="006C3D9E">
        <w:rPr>
          <w:rFonts w:cs="Arial"/>
        </w:rPr>
        <w:t>CAL FIRE</w:t>
      </w:r>
      <w:r w:rsidRPr="0011384E" w:rsidR="00EB72EB">
        <w:rPr>
          <w:rFonts w:cs="Arial"/>
        </w:rPr>
        <w:t>,</w:t>
      </w:r>
      <w:r w:rsidRPr="0011384E" w:rsidR="00B70652">
        <w:rPr>
          <w:rFonts w:cs="Arial"/>
        </w:rPr>
        <w:t xml:space="preserve"> and other public safety partners</w:t>
      </w:r>
      <w:r w:rsidRPr="0011384E" w:rsidR="00607427">
        <w:rPr>
          <w:rFonts w:cs="Arial"/>
        </w:rPr>
        <w:t xml:space="preserve"> </w:t>
      </w:r>
      <w:r w:rsidRPr="0011384E" w:rsidR="00EB72EB">
        <w:rPr>
          <w:rFonts w:cs="Arial"/>
        </w:rPr>
        <w:t>to plan de-energization simulati</w:t>
      </w:r>
      <w:r w:rsidRPr="0011384E" w:rsidR="005A4E2B">
        <w:rPr>
          <w:rFonts w:cs="Arial"/>
        </w:rPr>
        <w:t>o</w:t>
      </w:r>
      <w:r w:rsidRPr="0011384E" w:rsidR="00EB72EB">
        <w:rPr>
          <w:rFonts w:cs="Arial"/>
        </w:rPr>
        <w:t>n exercises</w:t>
      </w:r>
      <w:r w:rsidRPr="0011384E" w:rsidR="00161674">
        <w:rPr>
          <w:rFonts w:cs="Arial"/>
        </w:rPr>
        <w:t xml:space="preserve">. </w:t>
      </w:r>
      <w:r w:rsidRPr="00C9430B">
        <w:t>BVES’s</w:t>
      </w:r>
      <w:r w:rsidRPr="00C9430B" w:rsidR="007E26AD">
        <w:t xml:space="preserve"> PSPS strategy appears largely informational and educational.</w:t>
      </w:r>
      <w:r w:rsidRPr="00030A5A" w:rsidR="007E26AD">
        <w:t xml:space="preserve"> </w:t>
      </w:r>
      <w:r w:rsidRPr="177086DE">
        <w:rPr>
          <w:rFonts w:cs="Arial" w:eastAsiaTheme="minorEastAsia"/>
        </w:rPr>
        <w:t>BVES’s</w:t>
      </w:r>
      <w:r w:rsidRPr="177086DE" w:rsidR="006F0683">
        <w:rPr>
          <w:rFonts w:cs="Arial" w:eastAsiaTheme="minorEastAsia"/>
        </w:rPr>
        <w:t xml:space="preserve"> communication </w:t>
      </w:r>
      <w:r w:rsidRPr="177086DE" w:rsidR="006F0683">
        <w:rPr>
          <w:rFonts w:cs="Calibri" w:eastAsiaTheme="minorEastAsia"/>
        </w:rPr>
        <w:t xml:space="preserve">strategy to minimize public safety risk during high wildfire risk conditions does not include </w:t>
      </w:r>
      <w:r w:rsidRPr="177086DE" w:rsidR="009D31D0">
        <w:rPr>
          <w:rFonts w:cs="Calibri" w:eastAsiaTheme="minorEastAsia"/>
        </w:rPr>
        <w:t>a</w:t>
      </w:r>
      <w:r w:rsidRPr="177086DE" w:rsidR="006F0683">
        <w:rPr>
          <w:rFonts w:cs="Calibri" w:eastAsiaTheme="minorEastAsia"/>
        </w:rPr>
        <w:t xml:space="preserve"> list and description of community resource centers and services provided during a de-energization event </w:t>
      </w:r>
      <w:r w:rsidRPr="177086DE" w:rsidR="004854C7">
        <w:rPr>
          <w:rFonts w:cs="Calibri" w:eastAsiaTheme="minorEastAsia"/>
        </w:rPr>
        <w:t xml:space="preserve">that are </w:t>
      </w:r>
      <w:r w:rsidRPr="177086DE" w:rsidR="006F0683">
        <w:rPr>
          <w:rFonts w:cs="Calibri" w:eastAsiaTheme="minorEastAsia"/>
        </w:rPr>
        <w:t xml:space="preserve">sufficient to address the needs of the population in those areas, including Limited English Proficiency </w:t>
      </w:r>
      <w:r w:rsidRPr="177086DE" w:rsidR="73F08EFE">
        <w:rPr>
          <w:rFonts w:cs="Calibri" w:eastAsiaTheme="minorEastAsia"/>
        </w:rPr>
        <w:t>(</w:t>
      </w:r>
      <w:r w:rsidRPr="00626518" w:rsidR="73F08EFE">
        <w:rPr>
          <w:rFonts w:cs="Calibri" w:eastAsiaTheme="minorEastAsia"/>
          <w:i/>
        </w:rPr>
        <w:t xml:space="preserve">see </w:t>
      </w:r>
      <w:r w:rsidRPr="177086DE" w:rsidR="73F08EFE">
        <w:rPr>
          <w:rFonts w:cs="Calibri" w:eastAsiaTheme="minorEastAsia"/>
        </w:rPr>
        <w:t xml:space="preserve">D.20-03-004) </w:t>
      </w:r>
      <w:r w:rsidRPr="177086DE" w:rsidR="006F0683">
        <w:rPr>
          <w:rFonts w:cs="Calibri" w:eastAsiaTheme="minorEastAsia"/>
        </w:rPr>
        <w:t>and AFN populations</w:t>
      </w:r>
      <w:r w:rsidRPr="177086DE" w:rsidR="004E6B10">
        <w:rPr>
          <w:rFonts w:cs="Calibri" w:eastAsiaTheme="minorEastAsia"/>
        </w:rPr>
        <w:t>.</w:t>
      </w:r>
      <w:r w:rsidRPr="177086DE" w:rsidR="00161674">
        <w:rPr>
          <w:rFonts w:cs="Calibri" w:eastAsiaTheme="minorEastAsia"/>
        </w:rPr>
        <w:t xml:space="preserve"> </w:t>
      </w:r>
      <w:r w:rsidRPr="177086DE">
        <w:rPr>
          <w:rFonts w:cs="Calibri" w:eastAsiaTheme="minorEastAsia"/>
        </w:rPr>
        <w:t>BVES’s</w:t>
      </w:r>
      <w:r w:rsidRPr="177086DE" w:rsidR="00651BA0">
        <w:rPr>
          <w:rFonts w:cs="Calibri" w:eastAsiaTheme="minorEastAsia"/>
        </w:rPr>
        <w:t xml:space="preserve"> WMP Refile also does not include</w:t>
      </w:r>
      <w:r w:rsidRPr="177086DE" w:rsidR="00161674">
        <w:rPr>
          <w:rFonts w:cs="Calibri" w:eastAsiaTheme="minorEastAsia"/>
        </w:rPr>
        <w:t xml:space="preserve"> </w:t>
      </w:r>
      <w:r w:rsidRPr="0011384E" w:rsidR="00161674">
        <w:rPr>
          <w:rFonts w:cs="Arial"/>
        </w:rPr>
        <w:t>a detailed explanation of its collaboration with state agencies and public safety partners</w:t>
      </w:r>
      <w:r w:rsidR="00197D2B">
        <w:rPr>
          <w:rFonts w:cs="Arial"/>
        </w:rPr>
        <w:t xml:space="preserve"> beyond allusions to future plans</w:t>
      </w:r>
      <w:r w:rsidRPr="0011384E" w:rsidR="00161674">
        <w:rPr>
          <w:rFonts w:cs="Arial"/>
        </w:rPr>
        <w:t>.</w:t>
      </w:r>
      <w:r w:rsidRPr="177086DE" w:rsidR="006F0683">
        <w:rPr>
          <w:rFonts w:cs="Calibri" w:eastAsiaTheme="minorEastAsia"/>
        </w:rPr>
        <w:t xml:space="preserve"> </w:t>
      </w:r>
      <w:r w:rsidRPr="177086DE" w:rsidR="006F0683">
        <w:rPr>
          <w:rFonts w:cs="Arial" w:eastAsiaTheme="minorEastAsia"/>
        </w:rPr>
        <w:t xml:space="preserve"> Further, BVES fail</w:t>
      </w:r>
      <w:r w:rsidRPr="177086DE" w:rsidR="2C2EDDCC">
        <w:rPr>
          <w:rFonts w:cs="Arial" w:eastAsiaTheme="minorEastAsia"/>
        </w:rPr>
        <w:t>s</w:t>
      </w:r>
      <w:r w:rsidRPr="177086DE" w:rsidR="006F0683">
        <w:rPr>
          <w:rFonts w:cs="Arial" w:eastAsiaTheme="minorEastAsia"/>
        </w:rPr>
        <w:t xml:space="preserve"> to address its Stakeholder and Community Outreach Strategy</w:t>
      </w:r>
      <w:r w:rsidRPr="177086DE" w:rsidR="00197D2B">
        <w:rPr>
          <w:rFonts w:cs="Arial" w:eastAsiaTheme="minorEastAsia"/>
        </w:rPr>
        <w:t>, which</w:t>
      </w:r>
      <w:r w:rsidRPr="177086DE" w:rsidR="006F0683">
        <w:rPr>
          <w:rFonts w:cs="Arial" w:eastAsiaTheme="minorEastAsia"/>
        </w:rPr>
        <w:t xml:space="preserve"> </w:t>
      </w:r>
      <w:r w:rsidRPr="177086DE" w:rsidR="00197D2B">
        <w:rPr>
          <w:rFonts w:cs="Arial" w:eastAsiaTheme="minorEastAsia"/>
        </w:rPr>
        <w:t>is</w:t>
      </w:r>
      <w:r w:rsidRPr="177086DE" w:rsidR="00C47056">
        <w:rPr>
          <w:rFonts w:cs="Arial" w:eastAsiaTheme="minorEastAsia"/>
        </w:rPr>
        <w:t xml:space="preserve"> further </w:t>
      </w:r>
      <w:r w:rsidRPr="177086DE" w:rsidR="006F0683">
        <w:rPr>
          <w:rFonts w:cs="Arial" w:eastAsiaTheme="minorEastAsia"/>
        </w:rPr>
        <w:t xml:space="preserve">described in Section </w:t>
      </w:r>
      <w:r w:rsidRPr="177086DE" w:rsidR="002449C4">
        <w:rPr>
          <w:rFonts w:cs="Arial" w:eastAsiaTheme="minorEastAsia"/>
        </w:rPr>
        <w:t>7</w:t>
      </w:r>
      <w:r w:rsidRPr="177086DE" w:rsidR="006F0683">
        <w:rPr>
          <w:rFonts w:cs="Arial" w:eastAsiaTheme="minorEastAsia"/>
        </w:rPr>
        <w:t>.5.10 of this Resolution.</w:t>
      </w:r>
      <w:r w:rsidRPr="00C9430B" w:rsidR="006F0683">
        <w:t xml:space="preserve"> </w:t>
      </w:r>
    </w:p>
    <w:p w:rsidRPr="00C9430B" w:rsidR="00876023" w:rsidP="00876023" w:rsidRDefault="00876023" w14:paraId="3DA08FEE" w14:textId="77777777">
      <w:pPr>
        <w:pStyle w:val="BodyText"/>
      </w:pPr>
    </w:p>
    <w:p w:rsidR="00374AB3" w:rsidP="00876023" w:rsidRDefault="0049245F" w14:paraId="444F4E5D" w14:textId="53BE7760">
      <w:pPr>
        <w:pStyle w:val="BodyText"/>
      </w:pPr>
      <w:r w:rsidRPr="00C9430B">
        <w:t xml:space="preserve">During the </w:t>
      </w:r>
      <w:r w:rsidR="33A85D6B">
        <w:t>w</w:t>
      </w:r>
      <w:r>
        <w:t xml:space="preserve">arning </w:t>
      </w:r>
      <w:r w:rsidR="0D6D34AE">
        <w:t>p</w:t>
      </w:r>
      <w:r w:rsidRPr="00C9430B">
        <w:t xml:space="preserve">hase of a PSPS procedure, </w:t>
      </w:r>
      <w:r w:rsidRPr="00C9430B" w:rsidR="007356D2">
        <w:t xml:space="preserve">BVES </w:t>
      </w:r>
      <w:r w:rsidRPr="00C9430B" w:rsidR="00AE31D0">
        <w:t xml:space="preserve">details its intent to communicate </w:t>
      </w:r>
      <w:r w:rsidRPr="00C9430B" w:rsidR="003062B6">
        <w:t xml:space="preserve">with local governments, agencies, and partner organizations' primary and secondary points of contact, and alert </w:t>
      </w:r>
      <w:r w:rsidRPr="00C9430B" w:rsidR="001B7DBD">
        <w:t xml:space="preserve">the </w:t>
      </w:r>
      <w:r w:rsidRPr="00C9430B" w:rsidR="003062B6">
        <w:t>emergency management community.</w:t>
      </w:r>
      <w:r w:rsidRPr="00C9430B" w:rsidR="00EB7453">
        <w:t xml:space="preserve"> </w:t>
      </w:r>
      <w:r w:rsidRPr="00C9430B" w:rsidR="000968BC">
        <w:t>It int</w:t>
      </w:r>
      <w:r w:rsidRPr="00C9430B" w:rsidR="00EB7453">
        <w:t xml:space="preserve">ends to post notices to its website and social media, issue press releases, </w:t>
      </w:r>
      <w:r w:rsidRPr="008B1ACA" w:rsidR="00EB7453">
        <w:t xml:space="preserve">send notices via </w:t>
      </w:r>
      <w:r w:rsidRPr="008B1ACA" w:rsidR="00FE121C">
        <w:t>Interactive Voice Response (IVR)</w:t>
      </w:r>
      <w:r w:rsidRPr="008B1ACA" w:rsidR="00EB7453">
        <w:t xml:space="preserve">, and </w:t>
      </w:r>
      <w:r w:rsidRPr="008B1ACA" w:rsidR="000968BC">
        <w:t xml:space="preserve"> send </w:t>
      </w:r>
      <w:r w:rsidRPr="008B1ACA" w:rsidR="00EB7453">
        <w:t xml:space="preserve">emails to local governments, agencies, and partner organizations primary and secondary points of contact. BVES </w:t>
      </w:r>
      <w:r w:rsidRPr="008B1ACA" w:rsidR="00C415D2">
        <w:t xml:space="preserve">states it </w:t>
      </w:r>
      <w:r w:rsidRPr="008B1ACA" w:rsidR="00EB7453">
        <w:t>will continue these notifications 2-3 day</w:t>
      </w:r>
      <w:r w:rsidRPr="008B1ACA" w:rsidR="00170A9C">
        <w:t>s</w:t>
      </w:r>
      <w:r w:rsidRPr="008B1ACA" w:rsidR="00EB7453">
        <w:t>, 1-2 day</w:t>
      </w:r>
      <w:r w:rsidRPr="008B1ACA" w:rsidR="003605DA">
        <w:t>s</w:t>
      </w:r>
      <w:r w:rsidRPr="008B1ACA" w:rsidR="00EB7453">
        <w:t>, and 1-4 hour</w:t>
      </w:r>
      <w:r w:rsidRPr="008B1ACA" w:rsidR="003605DA">
        <w:t>s</w:t>
      </w:r>
      <w:r w:rsidRPr="008B1ACA" w:rsidR="00EB7453">
        <w:t xml:space="preserve"> prior to </w:t>
      </w:r>
      <w:r w:rsidRPr="008B1ACA" w:rsidR="005D51A1">
        <w:t xml:space="preserve">an imminent </w:t>
      </w:r>
      <w:r w:rsidRPr="008B1ACA" w:rsidR="00EB7453">
        <w:t>de-energization notice</w:t>
      </w:r>
      <w:r w:rsidRPr="008B1ACA" w:rsidR="00374AB3">
        <w:t xml:space="preserve"> </w:t>
      </w:r>
      <w:r w:rsidRPr="008B1ACA" w:rsidR="00EB7453">
        <w:t xml:space="preserve">during the </w:t>
      </w:r>
      <w:r w:rsidR="004453DB">
        <w:t>warning phase. BVES indicates that notifications continue in subsequent phases, in</w:t>
      </w:r>
      <w:r w:rsidR="00693EC4">
        <w:t>cluding</w:t>
      </w:r>
      <w:r w:rsidRPr="008B1ACA" w:rsidR="00374AB3">
        <w:t xml:space="preserve"> </w:t>
      </w:r>
      <w:r w:rsidRPr="008B1ACA" w:rsidR="00EB7453">
        <w:t xml:space="preserve">during the de-energization event </w:t>
      </w:r>
      <w:r w:rsidR="00693EC4">
        <w:t>to provide</w:t>
      </w:r>
      <w:r w:rsidRPr="008B1ACA" w:rsidR="00693EC4">
        <w:t xml:space="preserve"> </w:t>
      </w:r>
      <w:r w:rsidRPr="008B1ACA" w:rsidR="00715BAC">
        <w:t>event</w:t>
      </w:r>
      <w:r w:rsidRPr="008B1ACA" w:rsidR="00EB7453">
        <w:t xml:space="preserve"> updates, </w:t>
      </w:r>
      <w:r w:rsidR="69B82D1B">
        <w:t xml:space="preserve">and also </w:t>
      </w:r>
      <w:r w:rsidR="00693EC4">
        <w:t>during the restoration phase</w:t>
      </w:r>
      <w:r w:rsidR="00EA712B">
        <w:t xml:space="preserve"> for</w:t>
      </w:r>
      <w:r w:rsidR="69B82D1B">
        <w:t xml:space="preserve"> </w:t>
      </w:r>
      <w:r w:rsidRPr="008B1ACA" w:rsidR="00EB7453">
        <w:t xml:space="preserve">intent to restore notices and restoration complete notices. </w:t>
      </w:r>
    </w:p>
    <w:p w:rsidRPr="008B1ACA" w:rsidR="00876023" w:rsidP="00876023" w:rsidRDefault="00876023" w14:paraId="4CF67684" w14:textId="77777777">
      <w:pPr>
        <w:pStyle w:val="BodyText"/>
      </w:pPr>
    </w:p>
    <w:p w:rsidR="00EB7453" w:rsidP="00876023" w:rsidRDefault="0095532E" w14:paraId="1D8D74A0" w14:textId="262D7B39">
      <w:pPr>
        <w:pStyle w:val="BodyText"/>
      </w:pPr>
      <w:r>
        <w:t xml:space="preserve">BVES </w:t>
      </w:r>
      <w:r w:rsidR="7C5D0969">
        <w:t>expresses concern about</w:t>
      </w:r>
      <w:r w:rsidRPr="008B1ACA">
        <w:t xml:space="preserve"> the </w:t>
      </w:r>
      <w:r w:rsidRPr="008B1ACA" w:rsidR="00CA0146">
        <w:t>health</w:t>
      </w:r>
      <w:r w:rsidRPr="008B1ACA" w:rsidR="00531DB0">
        <w:t xml:space="preserve"> and </w:t>
      </w:r>
      <w:r w:rsidRPr="008B1ACA" w:rsidR="00CA0146">
        <w:t>safety</w:t>
      </w:r>
      <w:r w:rsidRPr="008B1ACA" w:rsidR="00531DB0">
        <w:t xml:space="preserve"> of BVES employees, </w:t>
      </w:r>
      <w:r w:rsidRPr="008B1ACA" w:rsidR="00D860B4">
        <w:t xml:space="preserve">contracted and mutual assistance personnel, first responders, and the public, </w:t>
      </w:r>
      <w:r w:rsidRPr="008B1ACA" w:rsidR="00DE037C">
        <w:t xml:space="preserve">but </w:t>
      </w:r>
      <w:r w:rsidRPr="008B1ACA" w:rsidR="00D860B4">
        <w:t xml:space="preserve">it does not provide a detailed explanation of </w:t>
      </w:r>
      <w:r w:rsidRPr="008B1ACA" w:rsidR="007432BB">
        <w:t xml:space="preserve">how it will mitigate the public safety impact of PSPS on critical personnel and infrastructure. </w:t>
      </w:r>
      <w:r w:rsidRPr="008B1ACA" w:rsidR="00DE037C">
        <w:t xml:space="preserve">Further, </w:t>
      </w:r>
      <w:r w:rsidRPr="008B1ACA" w:rsidR="00EB7453">
        <w:t xml:space="preserve">BVES </w:t>
      </w:r>
      <w:r w:rsidRPr="008B1ACA" w:rsidR="00EB7453">
        <w:lastRenderedPageBreak/>
        <w:t>mentions its coordination with Big Bear Valley Mountain Mutual Aid Association (MMAA)</w:t>
      </w:r>
      <w:r w:rsidRPr="008B1ACA" w:rsidR="006C2F02">
        <w:t xml:space="preserve"> </w:t>
      </w:r>
      <w:r w:rsidRPr="008B1ACA" w:rsidR="00EB7453">
        <w:t xml:space="preserve">but does not provide details of MMAA’s role in </w:t>
      </w:r>
      <w:r w:rsidRPr="008B1ACA" w:rsidR="00DB7D00">
        <w:t>BVES’s</w:t>
      </w:r>
      <w:r w:rsidRPr="008B1ACA" w:rsidR="00EB7453">
        <w:t xml:space="preserve"> strategy to minimize public safety risk during high wildfire conditions.</w:t>
      </w:r>
      <w:r w:rsidRPr="008B1ACA" w:rsidR="00F65E98">
        <w:t xml:space="preserve"> It is also not clear what resources MMAA</w:t>
      </w:r>
      <w:r w:rsidRPr="008B1ACA" w:rsidR="000E1E6B">
        <w:t xml:space="preserve"> has available to provide direct support of </w:t>
      </w:r>
      <w:r w:rsidRPr="008B1ACA" w:rsidR="00DB7D00">
        <w:t>BVES’s</w:t>
      </w:r>
      <w:r w:rsidRPr="008B1ACA" w:rsidR="000E1E6B">
        <w:t xml:space="preserve"> </w:t>
      </w:r>
      <w:r w:rsidRPr="008B1ACA" w:rsidR="006C128E">
        <w:t>restoration</w:t>
      </w:r>
      <w:r w:rsidRPr="008B1ACA" w:rsidR="000E1E6B">
        <w:t xml:space="preserve"> activities during emer</w:t>
      </w:r>
      <w:r w:rsidRPr="008B1ACA" w:rsidR="006C128E">
        <w:t>gency responses</w:t>
      </w:r>
      <w:r w:rsidRPr="008B1ACA" w:rsidR="006C2F02">
        <w:t xml:space="preserve"> or what agreements BVES has in place</w:t>
      </w:r>
      <w:r w:rsidRPr="008B1ACA" w:rsidR="0066272B">
        <w:t xml:space="preserve"> with MMAA (or any other organization) to support and provide relief </w:t>
      </w:r>
      <w:r w:rsidRPr="008B1ACA" w:rsidR="00A94D43">
        <w:t>to customers experiencing extended and/or sustained power outages</w:t>
      </w:r>
      <w:r w:rsidRPr="008B1ACA" w:rsidR="006C128E">
        <w:t>.</w:t>
      </w:r>
      <w:r w:rsidRPr="008B1ACA" w:rsidR="00A94D43">
        <w:t xml:space="preserve"> </w:t>
      </w:r>
    </w:p>
    <w:p w:rsidRPr="008B1ACA" w:rsidR="00876023" w:rsidP="00876023" w:rsidRDefault="00876023" w14:paraId="39DD084F" w14:textId="77777777">
      <w:pPr>
        <w:pStyle w:val="BodyText"/>
      </w:pPr>
    </w:p>
    <w:p w:rsidR="002D1F87" w:rsidP="00876023" w:rsidRDefault="0038715B" w14:paraId="07123B70" w14:textId="6F9486ED">
      <w:pPr>
        <w:pStyle w:val="BodyText"/>
      </w:pPr>
      <w:r w:rsidRPr="008B1ACA">
        <w:t xml:space="preserve">During the </w:t>
      </w:r>
      <w:r w:rsidR="46984557">
        <w:t>r</w:t>
      </w:r>
      <w:r>
        <w:t xml:space="preserve">estoration </w:t>
      </w:r>
      <w:r w:rsidR="3A4CD955">
        <w:t>p</w:t>
      </w:r>
      <w:r w:rsidRPr="008B1ACA" w:rsidR="00CF41A4">
        <w:t xml:space="preserve">hase of a PSPS event, </w:t>
      </w:r>
      <w:r w:rsidRPr="008B1ACA" w:rsidR="00BD4036">
        <w:t xml:space="preserve">BVES </w:t>
      </w:r>
      <w:r w:rsidRPr="008B1ACA" w:rsidR="00FE326D">
        <w:t>provides an overview of how it will notify customers</w:t>
      </w:r>
      <w:r w:rsidRPr="008B1ACA" w:rsidR="00E819A9">
        <w:t xml:space="preserve"> and </w:t>
      </w:r>
      <w:r w:rsidRPr="008B1ACA" w:rsidR="00FE326D">
        <w:t>its partners</w:t>
      </w:r>
      <w:r w:rsidRPr="008B1ACA" w:rsidR="00E819A9">
        <w:t xml:space="preserve">. </w:t>
      </w:r>
      <w:r w:rsidRPr="008B1ACA" w:rsidR="00DB7D00">
        <w:t>BVES’s</w:t>
      </w:r>
      <w:r w:rsidRPr="008B1ACA" w:rsidR="00FE326D">
        <w:t xml:space="preserve"> post-incident restoration protocols include: </w:t>
      </w:r>
      <w:r w:rsidRPr="008B1ACA" w:rsidR="00E819A9">
        <w:t xml:space="preserve">field crews </w:t>
      </w:r>
      <w:r w:rsidRPr="008B1ACA" w:rsidR="00FE326D">
        <w:t>validating that the extreme fire weather conditions have subsided to safe levels</w:t>
      </w:r>
      <w:r w:rsidRPr="008B1ACA" w:rsidR="00F363AD">
        <w:t>, c</w:t>
      </w:r>
      <w:r w:rsidRPr="008B1ACA" w:rsidR="00FE326D">
        <w:t xml:space="preserve">onducting field inspections and patrols of facilities that were de-energized, and re-energization of inspected (and if necessary, repaired) circuits. </w:t>
      </w:r>
      <w:r w:rsidRPr="008B1ACA" w:rsidR="00AE4127">
        <w:t xml:space="preserve">BVES states </w:t>
      </w:r>
      <w:r w:rsidRPr="008B1ACA" w:rsidR="00F363AD">
        <w:t>that it</w:t>
      </w:r>
      <w:r w:rsidRPr="008B1ACA" w:rsidR="00AE4127">
        <w:t xml:space="preserve"> will coordinate with SCE</w:t>
      </w:r>
      <w:r w:rsidRPr="008B1ACA" w:rsidR="00192D23">
        <w:t xml:space="preserve"> but does not provide a detailed description of </w:t>
      </w:r>
      <w:r w:rsidRPr="008B1ACA" w:rsidR="009C26A9">
        <w:t xml:space="preserve">what </w:t>
      </w:r>
      <w:r w:rsidRPr="008B1ACA" w:rsidR="00192D23">
        <w:t>this coordinat</w:t>
      </w:r>
      <w:r w:rsidRPr="008B1ACA" w:rsidR="00C36BEE">
        <w:t xml:space="preserve">ion would entail. </w:t>
      </w:r>
      <w:r w:rsidRPr="008B1ACA" w:rsidR="007D0BFE">
        <w:t>BVES doe</w:t>
      </w:r>
      <w:r w:rsidRPr="008B1ACA" w:rsidR="0043171C">
        <w:t>s</w:t>
      </w:r>
      <w:r w:rsidRPr="008B1ACA" w:rsidR="007D0BFE">
        <w:t xml:space="preserve"> not provide </w:t>
      </w:r>
      <w:r w:rsidRPr="008B1ACA" w:rsidR="00EB7453">
        <w:t xml:space="preserve">any discussion of notification of the State Warning Center in the initial PSPS or </w:t>
      </w:r>
      <w:r w:rsidRPr="008B1ACA" w:rsidR="0050575E">
        <w:t>R</w:t>
      </w:r>
      <w:r w:rsidRPr="008B1ACA" w:rsidR="00EB7453">
        <w:t xml:space="preserve">estoration </w:t>
      </w:r>
      <w:r w:rsidRPr="008B1ACA" w:rsidR="0050575E">
        <w:t>P</w:t>
      </w:r>
      <w:r w:rsidRPr="008B1ACA" w:rsidR="00EB7453">
        <w:t>hase of the plan.</w:t>
      </w:r>
      <w:r w:rsidRPr="008B1ACA" w:rsidR="00C36BEE">
        <w:t xml:space="preserve"> </w:t>
      </w:r>
      <w:r w:rsidRPr="008B1ACA" w:rsidR="00EB7453">
        <w:t xml:space="preserve"> </w:t>
      </w:r>
      <w:r w:rsidRPr="008B1ACA" w:rsidR="00C36BEE">
        <w:t xml:space="preserve"> </w:t>
      </w:r>
      <w:r w:rsidRPr="008B1ACA" w:rsidR="00713BD0">
        <w:t xml:space="preserve"> </w:t>
      </w:r>
    </w:p>
    <w:p w:rsidRPr="008B1ACA" w:rsidR="00876023" w:rsidP="00876023" w:rsidRDefault="00876023" w14:paraId="30093633" w14:textId="77777777">
      <w:pPr>
        <w:pStyle w:val="BodyText"/>
      </w:pPr>
    </w:p>
    <w:p w:rsidR="008D1783" w:rsidP="00876023" w:rsidRDefault="003F1F01" w14:paraId="3AE3037A" w14:textId="6C70FEFE">
      <w:pPr>
        <w:pStyle w:val="BodyText"/>
      </w:pPr>
      <w:r w:rsidRPr="008B1ACA">
        <w:t xml:space="preserve">BVES states that it has never experienced </w:t>
      </w:r>
      <w:r w:rsidRPr="008B1ACA" w:rsidR="009A7C3A">
        <w:t xml:space="preserve">the criteria to invoke a PSPS event and </w:t>
      </w:r>
      <w:r w:rsidRPr="008B1ACA" w:rsidR="007311F1">
        <w:t xml:space="preserve">thus </w:t>
      </w:r>
      <w:r w:rsidRPr="008B1ACA" w:rsidR="00C217FC">
        <w:t>does not address the recent use of PSPS in its plan.</w:t>
      </w:r>
      <w:r w:rsidRPr="008B1ACA" w:rsidR="005C2549">
        <w:t xml:space="preserve"> </w:t>
      </w:r>
      <w:r w:rsidRPr="008B1ACA" w:rsidR="00342708">
        <w:t>BVES</w:t>
      </w:r>
      <w:r w:rsidRPr="008B1ACA" w:rsidR="00F95A61">
        <w:t xml:space="preserve"> acknowledges </w:t>
      </w:r>
      <w:r w:rsidRPr="008B1ACA" w:rsidR="002E47CE">
        <w:t xml:space="preserve">that it may </w:t>
      </w:r>
      <w:r w:rsidRPr="008B1ACA" w:rsidR="00021C4F">
        <w:t xml:space="preserve">potentially </w:t>
      </w:r>
      <w:r w:rsidRPr="008B1ACA" w:rsidR="002E47CE">
        <w:t xml:space="preserve">be impacted by </w:t>
      </w:r>
      <w:r w:rsidRPr="008B1ACA" w:rsidR="00AD2F10">
        <w:t>PSPS events triggered by SCE</w:t>
      </w:r>
      <w:r w:rsidRPr="008B1ACA" w:rsidR="00424E3C">
        <w:t xml:space="preserve">. </w:t>
      </w:r>
      <w:r w:rsidRPr="008B1ACA" w:rsidR="00384CA2">
        <w:t xml:space="preserve">An SCE PSPS event could lead to a partial or complete loss of the three SCE supply lines into the BVES service area. Although BVES has never initiated a PSPS and the likelihood is low (most likely as a supply shortage from another electrical corporation’s PSPS), it must have a well-thought-out plan in case a PSPS is required. </w:t>
      </w:r>
      <w:r w:rsidRPr="008B1ACA" w:rsidR="000B699B">
        <w:t>BVES’s</w:t>
      </w:r>
      <w:r w:rsidRPr="008B1ACA" w:rsidR="00E21AFF">
        <w:t xml:space="preserve"> </w:t>
      </w:r>
      <w:r w:rsidRPr="008B1ACA" w:rsidR="00C00A5E">
        <w:t>10-year</w:t>
      </w:r>
      <w:r w:rsidRPr="008B1ACA" w:rsidR="00E21AFF">
        <w:t xml:space="preserve"> vision is to eliminate the need for PSP</w:t>
      </w:r>
      <w:r w:rsidRPr="008B1ACA" w:rsidR="000E50F2">
        <w:t xml:space="preserve">S events and its </w:t>
      </w:r>
      <w:r w:rsidRPr="008B1ACA" w:rsidR="00BF38DE">
        <w:t xml:space="preserve">WMP </w:t>
      </w:r>
      <w:r w:rsidRPr="008B1ACA" w:rsidR="00B94533">
        <w:t>R</w:t>
      </w:r>
      <w:r w:rsidRPr="008B1ACA" w:rsidR="00BF38DE">
        <w:t>efile</w:t>
      </w:r>
      <w:r w:rsidRPr="008B1ACA" w:rsidR="00B45E5E">
        <w:t xml:space="preserve"> is largely focused on </w:t>
      </w:r>
      <w:r w:rsidRPr="008B1ACA" w:rsidR="0045036A">
        <w:t>de-energization mitigation rather than explaining how</w:t>
      </w:r>
      <w:r w:rsidRPr="008B1ACA" w:rsidR="009309C7">
        <w:t xml:space="preserve"> it will mitigate public safety risk during a PSPS event.</w:t>
      </w:r>
      <w:r w:rsidRPr="008B1ACA" w:rsidR="00C30C81">
        <w:t xml:space="preserve"> BVES also states that its service territory has sufficient local generation to supply critical services and infrastructure but does not provide further detail.</w:t>
      </w:r>
      <w:r w:rsidRPr="008B1ACA" w:rsidR="00C217FC">
        <w:t xml:space="preserve"> </w:t>
      </w:r>
      <w:r w:rsidR="006B0286">
        <w:t>BVES’s</w:t>
      </w:r>
      <w:r w:rsidRPr="008B1ACA" w:rsidR="006B0286">
        <w:t xml:space="preserve"> </w:t>
      </w:r>
      <w:r w:rsidRPr="008B1ACA" w:rsidR="008D1783">
        <w:t>WMP</w:t>
      </w:r>
      <w:r w:rsidRPr="008B1ACA" w:rsidR="00F762F1">
        <w:t xml:space="preserve"> Refile</w:t>
      </w:r>
      <w:r w:rsidRPr="008B1ACA" w:rsidR="008D1783">
        <w:t xml:space="preserve"> </w:t>
      </w:r>
      <w:r w:rsidRPr="008B1ACA" w:rsidR="006E5778">
        <w:t>has</w:t>
      </w:r>
      <w:r w:rsidRPr="008B1ACA" w:rsidR="008D1783">
        <w:t xml:space="preserve"> not </w:t>
      </w:r>
      <w:r w:rsidRPr="008B1ACA" w:rsidR="006E5778">
        <w:t>sufficiently addressed</w:t>
      </w:r>
      <w:r w:rsidRPr="008B1ACA" w:rsidR="008D1783">
        <w:t xml:space="preserve"> the requirements </w:t>
      </w:r>
      <w:r w:rsidRPr="008B1ACA" w:rsidR="006A7E47">
        <w:t>related to</w:t>
      </w:r>
      <w:r w:rsidRPr="008B1ACA" w:rsidR="008D1783">
        <w:t xml:space="preserve"> PSPS. </w:t>
      </w:r>
    </w:p>
    <w:p w:rsidRPr="008B1ACA" w:rsidR="00876023" w:rsidP="00876023" w:rsidRDefault="00876023" w14:paraId="45F34684" w14:textId="77777777">
      <w:pPr>
        <w:pStyle w:val="BodyText"/>
      </w:pPr>
    </w:p>
    <w:p w:rsidR="00C154DA" w:rsidP="00876023" w:rsidRDefault="000976D2" w14:paraId="6739804A" w14:textId="7231AF25">
      <w:pPr>
        <w:pStyle w:val="BodyText"/>
      </w:pPr>
      <w:r w:rsidRPr="008B1ACA">
        <w:t xml:space="preserve">Aside from PSPS, </w:t>
      </w:r>
      <w:r w:rsidRPr="008B1ACA" w:rsidR="00BA5649">
        <w:t>BVES</w:t>
      </w:r>
      <w:r w:rsidRPr="008B1ACA" w:rsidR="00F5233E">
        <w:t>’s</w:t>
      </w:r>
      <w:r w:rsidRPr="008B1ACA" w:rsidR="00BA5649">
        <w:t xml:space="preserve"> Grid </w:t>
      </w:r>
      <w:r w:rsidRPr="008B1ACA" w:rsidR="00352CB1">
        <w:t xml:space="preserve">Operations </w:t>
      </w:r>
      <w:r w:rsidRPr="008B1ACA" w:rsidR="00BA5649">
        <w:t>and Operati</w:t>
      </w:r>
      <w:r w:rsidRPr="008B1ACA" w:rsidR="00352CB1">
        <w:t>ng</w:t>
      </w:r>
      <w:r w:rsidRPr="008B1ACA" w:rsidR="00BA5649">
        <w:t xml:space="preserve"> </w:t>
      </w:r>
      <w:r w:rsidRPr="008B1ACA" w:rsidR="00352CB1">
        <w:t>P</w:t>
      </w:r>
      <w:r w:rsidRPr="008B1ACA" w:rsidR="00BA5649">
        <w:t xml:space="preserve">rotocols </w:t>
      </w:r>
      <w:r w:rsidRPr="008B1ACA" w:rsidR="00352CB1">
        <w:t xml:space="preserve">section </w:t>
      </w:r>
      <w:r w:rsidRPr="008B1ACA" w:rsidR="00BA5649">
        <w:t>consist</w:t>
      </w:r>
      <w:r w:rsidRPr="008B1ACA" w:rsidR="00352CB1">
        <w:t>s</w:t>
      </w:r>
      <w:r w:rsidRPr="008B1ACA" w:rsidR="00BA5649">
        <w:t xml:space="preserve"> of </w:t>
      </w:r>
      <w:r w:rsidRPr="008B1ACA" w:rsidR="00443155">
        <w:t xml:space="preserve">standard company procedures related to wildfires, special work procedures, and </w:t>
      </w:r>
      <w:r w:rsidRPr="008B1ACA" w:rsidR="004266B2">
        <w:t xml:space="preserve">a </w:t>
      </w:r>
      <w:r w:rsidRPr="008B1ACA" w:rsidR="00443155">
        <w:t>wildfire infrastructure prote</w:t>
      </w:r>
      <w:r w:rsidRPr="008B1ACA" w:rsidR="004266B2">
        <w:t xml:space="preserve">ction team. </w:t>
      </w:r>
      <w:r w:rsidRPr="008B1ACA" w:rsidR="001E517C">
        <w:t xml:space="preserve">Table 26 in </w:t>
      </w:r>
      <w:r w:rsidRPr="008B1ACA" w:rsidR="00980BF7">
        <w:t xml:space="preserve">the </w:t>
      </w:r>
      <w:r w:rsidRPr="008B1ACA" w:rsidR="00DB7D00">
        <w:t>BVES</w:t>
      </w:r>
      <w:r w:rsidRPr="008B1ACA" w:rsidR="001E517C">
        <w:t xml:space="preserve"> WMP </w:t>
      </w:r>
      <w:r w:rsidRPr="008B1ACA" w:rsidR="009B7277">
        <w:t>R</w:t>
      </w:r>
      <w:r w:rsidRPr="008B1ACA" w:rsidR="001E517C">
        <w:t>efile note</w:t>
      </w:r>
      <w:r w:rsidRPr="008B1ACA" w:rsidR="00ED7DE1">
        <w:t>s</w:t>
      </w:r>
      <w:r w:rsidRPr="008B1ACA" w:rsidR="001E517C">
        <w:t xml:space="preserve"> that it does not deploy</w:t>
      </w:r>
      <w:r w:rsidRPr="008B1ACA" w:rsidR="00C217FC">
        <w:t xml:space="preserve"> crew-accompanying ignition </w:t>
      </w:r>
      <w:r w:rsidRPr="008B1ACA" w:rsidR="00C217FC">
        <w:lastRenderedPageBreak/>
        <w:t>prevention and suppression resources and services</w:t>
      </w:r>
      <w:r w:rsidRPr="008B1ACA" w:rsidR="00110D36">
        <w:rPr>
          <w:rStyle w:val="FootnoteReference"/>
        </w:rPr>
        <w:footnoteReference w:id="46"/>
      </w:r>
      <w:r w:rsidRPr="008B1ACA" w:rsidR="001608FD">
        <w:t xml:space="preserve"> as part of its operational practices; howe</w:t>
      </w:r>
      <w:r w:rsidRPr="008B1ACA" w:rsidR="009E0AE0">
        <w:t>ver</w:t>
      </w:r>
      <w:r w:rsidR="00CE2A6B">
        <w:t>,</w:t>
      </w:r>
      <w:r w:rsidRPr="008B1ACA" w:rsidR="009E0AE0">
        <w:t xml:space="preserve"> when emergencies </w:t>
      </w:r>
      <w:r w:rsidRPr="008B1ACA" w:rsidR="00865783">
        <w:t xml:space="preserve">occur, </w:t>
      </w:r>
      <w:r w:rsidRPr="008B1ACA" w:rsidR="003E49FE">
        <w:t>BVES communicates and collaborates with local emergency response teams</w:t>
      </w:r>
      <w:r w:rsidRPr="008B1ACA" w:rsidR="0069216D">
        <w:t>, which</w:t>
      </w:r>
      <w:r w:rsidRPr="008B1ACA" w:rsidR="009E0AE0">
        <w:t xml:space="preserve"> </w:t>
      </w:r>
      <w:r w:rsidRPr="008B1ACA" w:rsidR="0069216D">
        <w:t xml:space="preserve">include </w:t>
      </w:r>
      <w:r w:rsidRPr="008B1ACA" w:rsidR="009E0AE0">
        <w:t>cr</w:t>
      </w:r>
      <w:r w:rsidRPr="008B1ACA" w:rsidR="004E5857">
        <w:t xml:space="preserve">ew accompanying ignition prevention and suppression resources </w:t>
      </w:r>
      <w:r w:rsidRPr="008B1ACA" w:rsidR="003E49FE">
        <w:t>and services</w:t>
      </w:r>
      <w:r w:rsidRPr="008B1ACA" w:rsidR="0069216D">
        <w:t>.</w:t>
      </w:r>
      <w:r w:rsidRPr="008B1ACA" w:rsidR="00C217FC">
        <w:t xml:space="preserve"> </w:t>
      </w:r>
      <w:r w:rsidRPr="008B1ACA" w:rsidR="00DB7D00">
        <w:t>BVES’s</w:t>
      </w:r>
      <w:r w:rsidRPr="008B1ACA" w:rsidR="006142BE">
        <w:t xml:space="preserve"> </w:t>
      </w:r>
      <w:r w:rsidRPr="008B1ACA" w:rsidR="00C217FC">
        <w:t xml:space="preserve">Wildfire Infrastructure Protection Team includes a service crew and potentially additional linepersons and engineering staff to address wildfire related incidents and emergencies. </w:t>
      </w:r>
      <w:r w:rsidRPr="008B1ACA" w:rsidR="009A4CCB">
        <w:t>The WMP Refile</w:t>
      </w:r>
      <w:r w:rsidRPr="008B1ACA" w:rsidR="00C217FC">
        <w:t xml:space="preserve"> does not mention what suppression resources would be utilized </w:t>
      </w:r>
      <w:r w:rsidRPr="008B1ACA" w:rsidR="009D191B">
        <w:t>by the Wildfire Infrastructure Protection team</w:t>
      </w:r>
      <w:r w:rsidRPr="008B1ACA" w:rsidR="00C217FC">
        <w:t xml:space="preserve"> to mitigate wildfire impacts. BVES does not outline personnel work procedures and training requirements. BVES states that additional linepersons and engineers could supplement the ignition mitigation and suppression effort, but does not mention if standby resources (i.e., water trucks) w</w:t>
      </w:r>
      <w:r w:rsidRPr="008B1ACA" w:rsidR="74263124">
        <w:t>ill</w:t>
      </w:r>
      <w:r w:rsidRPr="008B1ACA" w:rsidR="00C217FC">
        <w:t xml:space="preserve"> be available.</w:t>
      </w:r>
      <w:r w:rsidRPr="008B1ACA" w:rsidR="006142BE">
        <w:t xml:space="preserve"> </w:t>
      </w:r>
      <w:r w:rsidRPr="008B1ACA" w:rsidR="00DB7D00">
        <w:t>BVES’s</w:t>
      </w:r>
      <w:r w:rsidRPr="008B1ACA" w:rsidR="00C217FC">
        <w:t xml:space="preserve"> </w:t>
      </w:r>
      <w:r w:rsidRPr="008B1ACA" w:rsidR="00F827D2">
        <w:t>grid operation</w:t>
      </w:r>
      <w:r w:rsidRPr="008B1ACA" w:rsidR="00C346A8">
        <w:t xml:space="preserve"> and </w:t>
      </w:r>
      <w:r w:rsidRPr="008B1ACA" w:rsidR="00C217FC">
        <w:t>operating protocol</w:t>
      </w:r>
      <w:r w:rsidRPr="008B1ACA" w:rsidR="00C346A8">
        <w:t xml:space="preserve"> plan</w:t>
      </w:r>
      <w:r w:rsidRPr="008B1ACA" w:rsidR="00C217FC">
        <w:t xml:space="preserve">s </w:t>
      </w:r>
      <w:r w:rsidRPr="008B1ACA" w:rsidR="00A83B10">
        <w:t>include</w:t>
      </w:r>
      <w:r w:rsidRPr="008B1ACA" w:rsidR="00AC6304">
        <w:t xml:space="preserve"> the replacement of</w:t>
      </w:r>
      <w:r w:rsidRPr="008B1ACA" w:rsidR="5F18A458">
        <w:t xml:space="preserve"> one </w:t>
      </w:r>
      <w:r w:rsidRPr="008B1ACA" w:rsidR="00AA6BFB">
        <w:t>a</w:t>
      </w:r>
      <w:r w:rsidRPr="008B1ACA" w:rsidR="5F18A458">
        <w:t xml:space="preserve">utomatic </w:t>
      </w:r>
      <w:r w:rsidRPr="008B1ACA" w:rsidR="00AA6BFB">
        <w:t>r</w:t>
      </w:r>
      <w:r w:rsidRPr="008B1ACA" w:rsidR="5F18A458">
        <w:t>ecloser in 2019</w:t>
      </w:r>
      <w:r w:rsidRPr="008B1ACA" w:rsidR="00C217FC">
        <w:t xml:space="preserve"> </w:t>
      </w:r>
      <w:r w:rsidRPr="008B1ACA" w:rsidR="7BDB2DE9">
        <w:t xml:space="preserve">and the </w:t>
      </w:r>
      <w:r w:rsidRPr="008B1ACA" w:rsidR="2DA3221E">
        <w:t>installation</w:t>
      </w:r>
      <w:r w:rsidRPr="008B1ACA" w:rsidR="7BDB2DE9">
        <w:t xml:space="preserve"> of two additional </w:t>
      </w:r>
      <w:r w:rsidRPr="008B1ACA" w:rsidR="2B4FA3CE">
        <w:t>reclosers</w:t>
      </w:r>
      <w:r w:rsidRPr="008B1ACA" w:rsidR="7BDB2DE9">
        <w:t xml:space="preserve"> in May 2020</w:t>
      </w:r>
      <w:r w:rsidRPr="008B1ACA" w:rsidR="00C217FC">
        <w:t xml:space="preserve"> to mitigate </w:t>
      </w:r>
      <w:r w:rsidRPr="008B1ACA" w:rsidR="00612CCD">
        <w:t>ignit</w:t>
      </w:r>
      <w:r w:rsidRPr="008B1ACA" w:rsidR="00346CC7">
        <w:t>io</w:t>
      </w:r>
      <w:r w:rsidRPr="008B1ACA" w:rsidR="00612CCD">
        <w:t xml:space="preserve">n risk during times of high fire </w:t>
      </w:r>
      <w:r w:rsidRPr="008B1ACA" w:rsidR="00346CC7">
        <w:t>danger</w:t>
      </w:r>
      <w:r w:rsidRPr="008B1ACA" w:rsidR="00C217FC">
        <w:t xml:space="preserve">. BVES will install SCADA during </w:t>
      </w:r>
      <w:r w:rsidRPr="008B1ACA" w:rsidR="00FD72E9">
        <w:t xml:space="preserve">the </w:t>
      </w:r>
      <w:r w:rsidRPr="008B1ACA" w:rsidR="00C217FC">
        <w:t xml:space="preserve">2020-2022 </w:t>
      </w:r>
      <w:r w:rsidRPr="008B1ACA" w:rsidR="00FD72E9">
        <w:t xml:space="preserve">time period </w:t>
      </w:r>
      <w:r w:rsidRPr="008B1ACA" w:rsidR="00C217FC">
        <w:t xml:space="preserve">to enable </w:t>
      </w:r>
      <w:r w:rsidRPr="008B1ACA" w:rsidR="00C07B42">
        <w:t xml:space="preserve">remote </w:t>
      </w:r>
      <w:r w:rsidRPr="008B1ACA" w:rsidR="00C217FC">
        <w:t>control over these devices</w:t>
      </w:r>
      <w:r w:rsidRPr="008B1ACA" w:rsidR="00346CC7">
        <w:t xml:space="preserve"> and </w:t>
      </w:r>
      <w:r w:rsidRPr="008B1ACA" w:rsidR="00C07B42">
        <w:t>allow for rapid grid operational changes</w:t>
      </w:r>
      <w:r w:rsidRPr="008B1ACA" w:rsidR="00C217FC">
        <w:t>.</w:t>
      </w:r>
    </w:p>
    <w:p w:rsidRPr="008B1ACA" w:rsidR="00876023" w:rsidP="00876023" w:rsidRDefault="00876023" w14:paraId="0F3129B2" w14:textId="77777777">
      <w:pPr>
        <w:pStyle w:val="BodyText"/>
      </w:pPr>
    </w:p>
    <w:p w:rsidR="00D17605" w:rsidP="00876023" w:rsidRDefault="007A3FBE" w14:paraId="70D06945" w14:textId="77191786">
      <w:pPr>
        <w:pStyle w:val="BodyText"/>
      </w:pPr>
      <w:r w:rsidRPr="008B1ACA">
        <w:t>The WSD previously identified Deficiency BVES-10</w:t>
      </w:r>
      <w:r w:rsidRPr="008B1ACA" w:rsidR="003F7F20">
        <w:t>, Class B, specific</w:t>
      </w:r>
      <w:r w:rsidRPr="008B1ACA" w:rsidR="008A61AE">
        <w:t xml:space="preserve"> to </w:t>
      </w:r>
      <w:r w:rsidRPr="008B1ACA" w:rsidR="003F7F20">
        <w:t xml:space="preserve">the Grid and Operational Protocols, including PSPS section of BVES’s initial 2020 WMP submission. </w:t>
      </w:r>
      <w:r w:rsidRPr="008B1ACA" w:rsidR="00B74EAA">
        <w:t xml:space="preserve">BVES-10 </w:t>
      </w:r>
      <w:r w:rsidRPr="008B1ACA" w:rsidR="000A198E">
        <w:t>requires BVES to detail its strategy to min</w:t>
      </w:r>
      <w:r w:rsidRPr="008B1ACA" w:rsidR="005C5D1D">
        <w:t>imize public safety risk</w:t>
      </w:r>
      <w:r w:rsidRPr="008B1ACA" w:rsidR="00540B61">
        <w:t xml:space="preserve"> during high wildfire risk </w:t>
      </w:r>
      <w:r w:rsidRPr="008B1ACA" w:rsidR="004A77C1">
        <w:t xml:space="preserve">conditions, its plan for </w:t>
      </w:r>
      <w:r w:rsidRPr="008B1ACA" w:rsidR="007A41A5">
        <w:t xml:space="preserve">customer </w:t>
      </w:r>
      <w:r w:rsidRPr="008B1ACA" w:rsidR="009B4400">
        <w:t xml:space="preserve">communication and mitigating public safety impacts of PSPS, and how it will restore power after a PSPS event. </w:t>
      </w:r>
      <w:r w:rsidRPr="008B1ACA" w:rsidR="008A61AE">
        <w:t xml:space="preserve">In response to BVES-10, BVES </w:t>
      </w:r>
      <w:r w:rsidRPr="008B1ACA" w:rsidR="00673130">
        <w:t>sufficiently</w:t>
      </w:r>
      <w:r w:rsidRPr="008B1ACA" w:rsidR="004A1E83">
        <w:t xml:space="preserve"> explain</w:t>
      </w:r>
      <w:r w:rsidR="001F3F54">
        <w:t>s</w:t>
      </w:r>
      <w:r w:rsidRPr="008B1ACA" w:rsidR="004A1E83">
        <w:t xml:space="preserve"> its communication strategy. </w:t>
      </w:r>
      <w:r w:rsidRPr="008B1ACA" w:rsidR="00225AB1">
        <w:t xml:space="preserve">BVES </w:t>
      </w:r>
      <w:r w:rsidRPr="008B1ACA" w:rsidR="008A61AE">
        <w:t>explain</w:t>
      </w:r>
      <w:r w:rsidR="001F3F54">
        <w:t>s</w:t>
      </w:r>
      <w:r w:rsidRPr="008B1ACA" w:rsidR="008A61AE">
        <w:t xml:space="preserve"> that it is in the process of </w:t>
      </w:r>
      <w:r w:rsidR="000964CA">
        <w:t>educating</w:t>
      </w:r>
      <w:r w:rsidRPr="008B1ACA" w:rsidR="00321E42">
        <w:t xml:space="preserve"> its</w:t>
      </w:r>
      <w:r w:rsidRPr="008B1ACA" w:rsidR="008A61AE">
        <w:t xml:space="preserve"> customers and other impacted stakeholders </w:t>
      </w:r>
      <w:r w:rsidR="00DC4172">
        <w:t>on</w:t>
      </w:r>
      <w:r w:rsidRPr="008B1ACA" w:rsidR="008A61AE">
        <w:t xml:space="preserve"> PSPS, </w:t>
      </w:r>
      <w:r w:rsidR="00DC4172">
        <w:t xml:space="preserve">including </w:t>
      </w:r>
      <w:r w:rsidRPr="008B1ACA" w:rsidR="008A61AE">
        <w:t xml:space="preserve">how to manage through a PSPS </w:t>
      </w:r>
      <w:r w:rsidRPr="00F5630B" w:rsidR="008A61AE">
        <w:t>event, and its impacts. To achieve this, BVES intends to develop and use a common nomenclature that aligns with existing state and local emergency response communication messaging and outreach, and is aligned with the California Alert and Warning Guidelines; develop notification and communication protocols and systems; coordinate a Community Resource Center with local organizations; communicate with customers in different languages; and identify Access and Functional Needs (</w:t>
      </w:r>
      <w:r w:rsidRPr="00F5630B" w:rsidR="008A61AE">
        <w:rPr>
          <w:rFonts w:cs="Calibri" w:eastAsiaTheme="minorEastAsia"/>
          <w:color w:val="000000"/>
        </w:rPr>
        <w:t>AFN</w:t>
      </w:r>
      <w:r w:rsidRPr="00F5630B" w:rsidR="008A61AE">
        <w:t xml:space="preserve">) customers. </w:t>
      </w:r>
      <w:r w:rsidRPr="00F5630B" w:rsidR="00D17605">
        <w:t xml:space="preserve">Further, in accordance with D.20-03-004, BVES submitted Advice Letter No. 389-E to address its outreach efforts. BVES used the American Survey database and </w:t>
      </w:r>
      <w:r w:rsidRPr="00F5630B" w:rsidR="00D17605">
        <w:lastRenderedPageBreak/>
        <w:t xml:space="preserve">determined the top </w:t>
      </w:r>
      <w:r w:rsidRPr="00F5630B" w:rsidR="00BC60BD">
        <w:t xml:space="preserve">3 </w:t>
      </w:r>
      <w:r w:rsidRPr="00F5630B" w:rsidR="00D17605">
        <w:t>languages, other than English or Spanish, spoken in its service territory are: Chinese, Vietnamese, and Tagalog. BVES’s WMP Refile describes intentions to develop a mailer to be sent out by September 2020, that will highlight BVES’s PSPS procedures and its WMP in English, Spanish, Chinese, Vietnamese, Tagalog, Mixteco, and Zapoteco.</w:t>
      </w:r>
      <w:r w:rsidRPr="00F5630B" w:rsidR="00D17605">
        <w:rPr>
          <w:rStyle w:val="FootnoteReference"/>
        </w:rPr>
        <w:footnoteReference w:id="47"/>
      </w:r>
      <w:r w:rsidRPr="00F5630B" w:rsidR="00D17605">
        <w:t xml:space="preserve"> BVES’s WMP Refile also provide</w:t>
      </w:r>
      <w:r w:rsidRPr="00F5630B" w:rsidR="001C0405">
        <w:t>s</w:t>
      </w:r>
      <w:r w:rsidRPr="00F5630B" w:rsidR="00D17605">
        <w:t xml:space="preserve"> a list of its communication efforts for 2019/2020. </w:t>
      </w:r>
      <w:r w:rsidRPr="00F5630B" w:rsidR="00D56AE1">
        <w:t>However, BVES’</w:t>
      </w:r>
      <w:r w:rsidRPr="00F5630B" w:rsidR="00F756AE">
        <w:t>s</w:t>
      </w:r>
      <w:r w:rsidRPr="00F5630B" w:rsidR="00D56AE1">
        <w:t xml:space="preserve"> response is incomplete. </w:t>
      </w:r>
      <w:r w:rsidRPr="00F5630B" w:rsidR="00584FD8">
        <w:t>The response</w:t>
      </w:r>
      <w:r w:rsidRPr="00F5630B" w:rsidR="000E1870">
        <w:t xml:space="preserve"> does not describe </w:t>
      </w:r>
      <w:r w:rsidRPr="00F5630B" w:rsidR="00AF568B">
        <w:t>details of how it will mitigate the public safety impact of PSPS on first responders, health care facilities, operations of telecommunications infrastructure and water utilities/agencies, and other critical infrastructure, the role that MMAA will pla</w:t>
      </w:r>
      <w:r w:rsidRPr="00F5630B" w:rsidR="00DF6D3C">
        <w:t>y</w:t>
      </w:r>
      <w:r w:rsidRPr="00F5630B" w:rsidR="00AF568B">
        <w:t xml:space="preserve"> during a PSPS, </w:t>
      </w:r>
      <w:r w:rsidRPr="00F5630B" w:rsidR="00E13B34">
        <w:t>how it will coordinate with SCE, its plan for customer communications and mitigating the</w:t>
      </w:r>
      <w:r w:rsidRPr="00F5630B" w:rsidR="00E13B34">
        <w:rPr>
          <w:spacing w:val="-20"/>
        </w:rPr>
        <w:t xml:space="preserve"> </w:t>
      </w:r>
      <w:r w:rsidRPr="00F5630B" w:rsidR="00E13B34">
        <w:t xml:space="preserve">public safety impact of PSPS on first responders, health care facilities, operations of telecommunications infrastructure and water utilities/agencies, </w:t>
      </w:r>
      <w:r w:rsidRPr="00F5630B" w:rsidR="006134C6">
        <w:t xml:space="preserve">and its coordination with SCE to restore power. Accordingly, the WSD has determined that BVES’s response to BVES-10 in its 2020 WMP Refile is insufficient and issues a </w:t>
      </w:r>
      <w:r w:rsidRPr="00F5630B" w:rsidR="00066D43">
        <w:t xml:space="preserve">new </w:t>
      </w:r>
      <w:r w:rsidRPr="00F5630B" w:rsidR="006134C6">
        <w:t xml:space="preserve">corresponding </w:t>
      </w:r>
      <w:r w:rsidRPr="00F5630B" w:rsidR="00066D43">
        <w:t>Deficiency</w:t>
      </w:r>
      <w:r w:rsidRPr="00F5630B" w:rsidR="006134C6">
        <w:t xml:space="preserve"> detailed in the section below. </w:t>
      </w:r>
    </w:p>
    <w:p w:rsidRPr="00F5630B" w:rsidR="00876023" w:rsidP="00876023" w:rsidRDefault="00876023" w14:paraId="22CE6D1C" w14:textId="77777777">
      <w:pPr>
        <w:pStyle w:val="BodyText"/>
      </w:pPr>
    </w:p>
    <w:p w:rsidR="00342499" w:rsidP="00876023" w:rsidRDefault="0002199F" w14:paraId="37979458" w14:textId="643C9F9D">
      <w:pPr>
        <w:pStyle w:val="BodyText"/>
      </w:pPr>
      <w:r w:rsidRPr="00F5630B">
        <w:t xml:space="preserve">The WSD previously identified Deficiency BVES-11, Class B, specific to the </w:t>
      </w:r>
      <w:r w:rsidRPr="00F5630B" w:rsidR="00EF7082">
        <w:t xml:space="preserve">Grid and Operational Protocols, including </w:t>
      </w:r>
      <w:r w:rsidRPr="00F5630B" w:rsidR="003308F3">
        <w:t xml:space="preserve">PSPS section </w:t>
      </w:r>
      <w:r w:rsidRPr="00F5630B">
        <w:t>of BVES’s initial 2020 WMP submission. BVES-11 requires BVES to detail how it will both identify and support AFN customers during PSPS, emergencies, or other disasters.</w:t>
      </w:r>
      <w:r w:rsidRPr="00F5630B" w:rsidR="00332A68">
        <w:t xml:space="preserve"> </w:t>
      </w:r>
      <w:r w:rsidRPr="00F5630B" w:rsidR="008A61AE">
        <w:rPr>
          <w:rFonts w:cs="Calibri" w:eastAsiaTheme="minorHAnsi"/>
          <w:color w:val="000000"/>
        </w:rPr>
        <w:t>In response to BVES-1</w:t>
      </w:r>
      <w:r w:rsidRPr="00F5630B" w:rsidR="008A61AE">
        <w:t xml:space="preserve">1, BVES’s WMP Refile states that it is </w:t>
      </w:r>
      <w:r w:rsidRPr="00F5630B" w:rsidR="008A61AE">
        <w:rPr>
          <w:rFonts w:cs="Arial"/>
        </w:rPr>
        <w:t xml:space="preserve">in the process of flagging </w:t>
      </w:r>
      <w:r w:rsidRPr="00F5630B" w:rsidR="008A61AE">
        <w:rPr>
          <w:rFonts w:cs="Calibri"/>
        </w:rPr>
        <w:t>AFN</w:t>
      </w:r>
      <w:r w:rsidRPr="00F5630B" w:rsidR="008A61AE">
        <w:t xml:space="preserve"> customers </w:t>
      </w:r>
      <w:r w:rsidRPr="00F5630B" w:rsidR="008A61AE">
        <w:rPr>
          <w:rFonts w:cs="Arial"/>
        </w:rPr>
        <w:t>in the Customer Care and Billing (CCB) system so that customized notifications and outreach can be directed toward these customers, including during emergencies. BVES is also identifying AFN customers through a variety of outreach efforts including mailer surveys, working with advocacy groups, and leveraging local government and agencies knowledgeable in this area. AFN customers are provided information about BVES’s WMP on its</w:t>
      </w:r>
      <w:r w:rsidRPr="000A7693" w:rsidR="008A61AE">
        <w:rPr>
          <w:rFonts w:cs="Arial"/>
        </w:rPr>
        <w:t xml:space="preserve"> website, public broadcasts, bill inserts, and other media. </w:t>
      </w:r>
      <w:r w:rsidRPr="00332A68" w:rsidR="00332A68">
        <w:t xml:space="preserve"> </w:t>
      </w:r>
      <w:r w:rsidRPr="00960C0F" w:rsidR="00332A68">
        <w:t xml:space="preserve">In its </w:t>
      </w:r>
      <w:r w:rsidR="00332A68">
        <w:t>2020 WMP Refile</w:t>
      </w:r>
      <w:r w:rsidRPr="00960C0F" w:rsidR="00332A68">
        <w:t xml:space="preserve">, BVES provides </w:t>
      </w:r>
      <w:r w:rsidR="00246CB5">
        <w:t>a</w:t>
      </w:r>
      <w:r w:rsidR="00416F89">
        <w:t xml:space="preserve"> sufficient</w:t>
      </w:r>
      <w:r w:rsidR="00246CB5">
        <w:t xml:space="preserve"> </w:t>
      </w:r>
      <w:r w:rsidRPr="00960C0F" w:rsidR="00332A68">
        <w:t>explanation</w:t>
      </w:r>
      <w:r w:rsidR="00332A68">
        <w:t xml:space="preserve"> as </w:t>
      </w:r>
      <w:r w:rsidRPr="00960C0F" w:rsidR="00332A68">
        <w:t xml:space="preserve">to how it will identify and communicate with AFN customers. However, </w:t>
      </w:r>
      <w:r w:rsidR="00332A68">
        <w:t>BVES’s</w:t>
      </w:r>
      <w:r w:rsidRPr="00960C0F" w:rsidR="00332A68">
        <w:t xml:space="preserve"> response is incomplete as it does not describe how BVES will support its AFN customers during PSPS, emergencies, or other disasters. </w:t>
      </w:r>
      <w:r w:rsidR="00332A68">
        <w:t xml:space="preserve">Accordingly, the WSD has determined that BVES’s response to BVES-11 in its 2020 WMP Refile is </w:t>
      </w:r>
      <w:r w:rsidR="00677606">
        <w:t>I</w:t>
      </w:r>
      <w:r w:rsidR="00332A68">
        <w:t xml:space="preserve">nsufficient, and issues a </w:t>
      </w:r>
      <w:r w:rsidR="00066D43">
        <w:t xml:space="preserve">new </w:t>
      </w:r>
      <w:r w:rsidR="00332A68">
        <w:t xml:space="preserve">corresponding </w:t>
      </w:r>
      <w:r w:rsidR="00066D43">
        <w:t>Def</w:t>
      </w:r>
      <w:r w:rsidR="00BE3D94">
        <w:t>iciency</w:t>
      </w:r>
      <w:r w:rsidR="00332A68">
        <w:t xml:space="preserve"> detailed in the section below. </w:t>
      </w:r>
    </w:p>
    <w:p w:rsidR="008A61AE" w:rsidP="00876023" w:rsidRDefault="00342499" w14:paraId="550CE90A" w14:textId="77B48B19">
      <w:pPr>
        <w:pStyle w:val="BodyText"/>
      </w:pPr>
      <w:r w:rsidRPr="00523B1B">
        <w:lastRenderedPageBreak/>
        <w:t xml:space="preserve">The </w:t>
      </w:r>
      <w:r w:rsidRPr="008B1ACA">
        <w:t xml:space="preserve">WSD previously identified Deficiency Guidance-4, Class B, specific to the Grid and Operational Protocols, including PSPS section of BVES’s initial 2020 WMP submission. </w:t>
      </w:r>
      <w:r w:rsidRPr="008B1ACA" w:rsidR="00836915">
        <w:t>Guidance-4</w:t>
      </w:r>
      <w:r w:rsidRPr="008B1ACA">
        <w:t xml:space="preserve"> requires </w:t>
      </w:r>
      <w:r w:rsidRPr="008B1ACA" w:rsidR="00E2275D">
        <w:t>each electrical corporation</w:t>
      </w:r>
      <w:r w:rsidRPr="008B1ACA">
        <w:t xml:space="preserve"> to detail</w:t>
      </w:r>
      <w:r w:rsidRPr="008B1ACA" w:rsidR="00DA458C">
        <w:t xml:space="preserve"> </w:t>
      </w:r>
      <w:r w:rsidRPr="008B1ACA" w:rsidR="00F26039">
        <w:t xml:space="preserve">how its initiatives </w:t>
      </w:r>
      <w:r w:rsidRPr="008B1ACA" w:rsidR="007A65EF">
        <w:t>affect its threshold values</w:t>
      </w:r>
      <w:r w:rsidRPr="00E660E2" w:rsidR="007A65EF">
        <w:t xml:space="preserve"> for initiating PSPS event, reduce PSPS events, </w:t>
      </w:r>
      <w:r w:rsidRPr="00E660E2" w:rsidR="00CE1FD0">
        <w:t>reduce the scope of PSPS, reduce the duration of PSPS events, and supports its direction</w:t>
      </w:r>
      <w:r w:rsidRPr="00E660E2" w:rsidR="00A65258">
        <w:t>al</w:t>
      </w:r>
      <w:r w:rsidRPr="00E660E2" w:rsidR="00CE1FD0">
        <w:t xml:space="preserve"> vision. </w:t>
      </w:r>
      <w:r w:rsidRPr="00960C0F" w:rsidR="00792152">
        <w:t xml:space="preserve">In its </w:t>
      </w:r>
      <w:r w:rsidR="00792152">
        <w:t>2020 WMP Refile</w:t>
      </w:r>
      <w:r w:rsidRPr="00960C0F" w:rsidR="00792152">
        <w:t xml:space="preserve">, BVES provides </w:t>
      </w:r>
      <w:r w:rsidR="00792152">
        <w:t xml:space="preserve">a </w:t>
      </w:r>
      <w:r w:rsidR="009134D9">
        <w:t>sufficient</w:t>
      </w:r>
      <w:r w:rsidRPr="00960C0F" w:rsidR="00792152">
        <w:t xml:space="preserve"> explanation</w:t>
      </w:r>
      <w:r w:rsidR="00564E96">
        <w:t xml:space="preserve"> that it has never initiated a PSPS even</w:t>
      </w:r>
      <w:r w:rsidR="00C46165">
        <w:t xml:space="preserve"> and </w:t>
      </w:r>
      <w:r w:rsidR="009134D9">
        <w:t>cannot</w:t>
      </w:r>
      <w:r w:rsidR="00C46165">
        <w:t xml:space="preserve"> quantify the reduction of frequency </w:t>
      </w:r>
      <w:r w:rsidR="00EA1E8C">
        <w:t xml:space="preserve">or scope </w:t>
      </w:r>
      <w:r w:rsidR="00C46165">
        <w:t>of PSPS events</w:t>
      </w:r>
      <w:r w:rsidR="00EA1E8C">
        <w:t xml:space="preserve"> through its initiatives</w:t>
      </w:r>
      <w:r w:rsidR="00C46165">
        <w:t xml:space="preserve">. </w:t>
      </w:r>
      <w:r w:rsidR="00661903">
        <w:t>Accordingly, BVES’s response to Guidance-4 is sufficient</w:t>
      </w:r>
      <w:r w:rsidR="00236860">
        <w:t>,</w:t>
      </w:r>
      <w:r w:rsidR="00661903">
        <w:t xml:space="preserve"> and the WSD imposes no </w:t>
      </w:r>
      <w:r w:rsidRPr="008B1ACA" w:rsidR="00661903">
        <w:t>further conditions in this area.</w:t>
      </w:r>
    </w:p>
    <w:p w:rsidRPr="008B1ACA" w:rsidR="00876023" w:rsidP="00876023" w:rsidRDefault="00876023" w14:paraId="64493E0F" w14:textId="77777777">
      <w:pPr>
        <w:pStyle w:val="BodyText"/>
      </w:pPr>
    </w:p>
    <w:p w:rsidR="00C154DA" w:rsidP="00876023" w:rsidRDefault="00C217FC" w14:paraId="23FB79DD" w14:textId="68DEA894">
      <w:pPr>
        <w:pStyle w:val="BodyText"/>
        <w:keepNext/>
        <w:rPr>
          <w:b/>
          <w:i/>
        </w:rPr>
      </w:pPr>
      <w:r w:rsidRPr="008B1ACA">
        <w:rPr>
          <w:b/>
          <w:i/>
        </w:rPr>
        <w:t>Deficiencies and Conditions – Grid Operations and Operating Protocols, Including PSPS</w:t>
      </w:r>
    </w:p>
    <w:p w:rsidRPr="00876023" w:rsidR="00876023" w:rsidP="00876023" w:rsidRDefault="00876023" w14:paraId="40F61B85" w14:textId="77777777">
      <w:pPr>
        <w:pStyle w:val="BodyText"/>
      </w:pPr>
    </w:p>
    <w:p w:rsidR="00C154DA" w:rsidP="00876023" w:rsidRDefault="00C217FC" w14:paraId="017EEB1B" w14:textId="18A85DE7">
      <w:pPr>
        <w:keepNext/>
        <w:rPr>
          <w:i/>
          <w:sz w:val="26"/>
        </w:rPr>
      </w:pPr>
      <w:r w:rsidRPr="008B1ACA">
        <w:rPr>
          <w:i/>
          <w:sz w:val="26"/>
        </w:rPr>
        <w:t>Deficiency (BVES-</w:t>
      </w:r>
      <w:r w:rsidRPr="008B1ACA" w:rsidR="000C33ED">
        <w:rPr>
          <w:i/>
          <w:sz w:val="26"/>
        </w:rPr>
        <w:t>R</w:t>
      </w:r>
      <w:r w:rsidR="00936EDA">
        <w:rPr>
          <w:i/>
          <w:sz w:val="26"/>
        </w:rPr>
        <w:t>10</w:t>
      </w:r>
      <w:r w:rsidRPr="008B1ACA">
        <w:rPr>
          <w:i/>
          <w:sz w:val="26"/>
        </w:rPr>
        <w:t>, Class B): PSPS</w:t>
      </w:r>
    </w:p>
    <w:p w:rsidRPr="00876023" w:rsidR="00876023" w:rsidP="00876023" w:rsidRDefault="00876023" w14:paraId="7F7C681C" w14:textId="77777777">
      <w:pPr>
        <w:pStyle w:val="BodyText"/>
      </w:pPr>
    </w:p>
    <w:p w:rsidR="00BF3CAF" w:rsidP="00876023" w:rsidRDefault="0275507C" w14:paraId="33298576" w14:textId="4BEE1CED">
      <w:pPr>
        <w:pStyle w:val="BodyText"/>
      </w:pPr>
      <w:r w:rsidRPr="008B1ACA">
        <w:t xml:space="preserve">Although BVES has never experienced a PSPS event, its </w:t>
      </w:r>
      <w:r w:rsidRPr="008B1ACA" w:rsidR="00C217FC">
        <w:t>PSPS activity is governed</w:t>
      </w:r>
      <w:r w:rsidRPr="008B1ACA" w:rsidR="10B440D8">
        <w:t>,</w:t>
      </w:r>
      <w:r w:rsidRPr="008B1ACA" w:rsidR="00C217FC">
        <w:t xml:space="preserve"> at least in part</w:t>
      </w:r>
      <w:r w:rsidRPr="008B1ACA" w:rsidR="27E67EDF">
        <w:t>,</w:t>
      </w:r>
      <w:r w:rsidRPr="008B1ACA" w:rsidR="00C217FC">
        <w:t xml:space="preserve"> by what SCE does,</w:t>
      </w:r>
      <w:r w:rsidRPr="008B1ACA" w:rsidR="00C623EC">
        <w:t xml:space="preserve"> so</w:t>
      </w:r>
      <w:r w:rsidRPr="008B1ACA" w:rsidR="00C217FC">
        <w:rPr>
          <w:spacing w:val="-25"/>
        </w:rPr>
        <w:t xml:space="preserve"> </w:t>
      </w:r>
      <w:r w:rsidRPr="008B1ACA" w:rsidR="00C217FC">
        <w:t xml:space="preserve">BVES </w:t>
      </w:r>
      <w:r w:rsidRPr="008B1ACA" w:rsidR="0E64C2FE">
        <w:t xml:space="preserve">must </w:t>
      </w:r>
      <w:r w:rsidRPr="008B1ACA" w:rsidR="00C217FC">
        <w:t xml:space="preserve">have better plans in place </w:t>
      </w:r>
      <w:r w:rsidRPr="008B1ACA" w:rsidR="00BD7799">
        <w:t>to prepare for a potential</w:t>
      </w:r>
      <w:r w:rsidRPr="008B1ACA" w:rsidR="00C217FC">
        <w:t xml:space="preserve"> PSPS event in its service territory. </w:t>
      </w:r>
      <w:r w:rsidRPr="008B1ACA" w:rsidR="00ED2784">
        <w:t xml:space="preserve">While </w:t>
      </w:r>
      <w:r w:rsidRPr="008B1ACA" w:rsidR="00C217FC">
        <w:t xml:space="preserve">BVES </w:t>
      </w:r>
      <w:r w:rsidRPr="008B1ACA" w:rsidR="00ED2784">
        <w:t xml:space="preserve">indicates efforts to plan for </w:t>
      </w:r>
      <w:r w:rsidRPr="008B1ACA" w:rsidR="00DE7B26">
        <w:t>PSPS</w:t>
      </w:r>
      <w:r w:rsidRPr="008B1ACA" w:rsidR="00ED2784">
        <w:t xml:space="preserve"> events, </w:t>
      </w:r>
      <w:r w:rsidRPr="008B1ACA" w:rsidR="00DB7D00">
        <w:t>BVES’s</w:t>
      </w:r>
      <w:r w:rsidRPr="008B1ACA" w:rsidR="00B349DA">
        <w:t xml:space="preserve"> WMP Refile </w:t>
      </w:r>
      <w:r w:rsidRPr="008B1ACA" w:rsidR="00C217FC">
        <w:t xml:space="preserve">lacks </w:t>
      </w:r>
      <w:r w:rsidRPr="008B1ACA" w:rsidR="007F32CF">
        <w:t xml:space="preserve">detail on its </w:t>
      </w:r>
      <w:r w:rsidRPr="008B1ACA" w:rsidR="00C217FC">
        <w:t>overall</w:t>
      </w:r>
      <w:r w:rsidRPr="008B1ACA" w:rsidR="00C217FC">
        <w:rPr>
          <w:spacing w:val="-7"/>
        </w:rPr>
        <w:t xml:space="preserve"> </w:t>
      </w:r>
      <w:r w:rsidRPr="008B1ACA" w:rsidR="00C217FC">
        <w:t>preparedness</w:t>
      </w:r>
      <w:r w:rsidRPr="008B1ACA" w:rsidR="00B349DA">
        <w:t xml:space="preserve"> for a potential PSPS event</w:t>
      </w:r>
      <w:r w:rsidRPr="008B1ACA" w:rsidR="00C217FC">
        <w:t>.</w:t>
      </w:r>
      <w:r w:rsidRPr="008B1ACA" w:rsidR="00DE7B26">
        <w:t xml:space="preserve"> </w:t>
      </w:r>
      <w:r w:rsidRPr="008B1ACA" w:rsidR="00DB7D00">
        <w:t>BVES’s</w:t>
      </w:r>
      <w:r w:rsidRPr="008B1ACA" w:rsidR="0003461D">
        <w:t xml:space="preserve"> WMP</w:t>
      </w:r>
      <w:r w:rsidRPr="008B1ACA" w:rsidR="009B7F94">
        <w:t xml:space="preserve"> </w:t>
      </w:r>
      <w:r w:rsidRPr="008B1ACA" w:rsidR="00D62822">
        <w:t>R</w:t>
      </w:r>
      <w:r w:rsidRPr="008B1ACA" w:rsidR="009B7F94">
        <w:t xml:space="preserve">efile </w:t>
      </w:r>
      <w:r w:rsidRPr="008B1ACA" w:rsidR="001C349C">
        <w:t xml:space="preserve">lists </w:t>
      </w:r>
      <w:r w:rsidRPr="008B1ACA" w:rsidR="00136D78">
        <w:t>organizations</w:t>
      </w:r>
      <w:r w:rsidRPr="008B1ACA" w:rsidR="001C349C">
        <w:t>, partners</w:t>
      </w:r>
      <w:r w:rsidRPr="008B1ACA" w:rsidR="00DE7B26">
        <w:t>,</w:t>
      </w:r>
      <w:r w:rsidRPr="008B1ACA" w:rsidR="001C349C">
        <w:t xml:space="preserve"> and C</w:t>
      </w:r>
      <w:r w:rsidR="00012987">
        <w:t>ommunity Based Organization</w:t>
      </w:r>
      <w:r w:rsidRPr="008B1ACA" w:rsidR="001C349C">
        <w:t xml:space="preserve">’s </w:t>
      </w:r>
      <w:r w:rsidRPr="008B1ACA" w:rsidR="009B7F94">
        <w:t>that it will collaborate with</w:t>
      </w:r>
      <w:r w:rsidRPr="008B1ACA" w:rsidR="001C349C">
        <w:t xml:space="preserve"> but does </w:t>
      </w:r>
      <w:r w:rsidRPr="008B1ACA" w:rsidR="006F6762">
        <w:t>not</w:t>
      </w:r>
      <w:r w:rsidRPr="008B1ACA" w:rsidR="001C349C">
        <w:t xml:space="preserve"> provide a detailed explanation of </w:t>
      </w:r>
      <w:r w:rsidRPr="008B1ACA" w:rsidR="00B32200">
        <w:t xml:space="preserve">what roles those organizations will play, what contracts or </w:t>
      </w:r>
      <w:r w:rsidRPr="008B1ACA" w:rsidR="00136D78">
        <w:t>agreements</w:t>
      </w:r>
      <w:r w:rsidRPr="008B1ACA" w:rsidR="00B32200">
        <w:t xml:space="preserve"> are </w:t>
      </w:r>
      <w:r w:rsidRPr="008B1ACA" w:rsidR="00FB648E">
        <w:t xml:space="preserve">currently </w:t>
      </w:r>
      <w:r w:rsidRPr="008B1ACA" w:rsidR="00B32200">
        <w:t>in place,</w:t>
      </w:r>
      <w:r w:rsidRPr="008B1ACA" w:rsidR="00C526D1">
        <w:t xml:space="preserve"> actions it has taken,</w:t>
      </w:r>
      <w:r w:rsidRPr="008B1ACA" w:rsidR="00B32200">
        <w:t xml:space="preserve"> or </w:t>
      </w:r>
      <w:r w:rsidRPr="008B1ACA" w:rsidR="00136D78">
        <w:t xml:space="preserve">resources available to those organizations to </w:t>
      </w:r>
      <w:r w:rsidRPr="008B1ACA" w:rsidR="00B175C1">
        <w:t xml:space="preserve">support </w:t>
      </w:r>
      <w:r w:rsidRPr="008B1ACA" w:rsidR="00DB7D00">
        <w:t>BVES’s</w:t>
      </w:r>
      <w:r w:rsidRPr="008B1ACA" w:rsidR="00B175C1">
        <w:t xml:space="preserve"> </w:t>
      </w:r>
      <w:r w:rsidRPr="008B1ACA" w:rsidR="00C217FC">
        <w:t>strategy to minimize public safety risk</w:t>
      </w:r>
      <w:r w:rsidRPr="008B1ACA" w:rsidR="00C526D1">
        <w:t xml:space="preserve"> from PSPS events</w:t>
      </w:r>
      <w:r w:rsidRPr="008B1ACA" w:rsidR="00C217FC">
        <w:t>.</w:t>
      </w:r>
      <w:r w:rsidRPr="008B1ACA" w:rsidR="009A6729">
        <w:t xml:space="preserve"> </w:t>
      </w:r>
      <w:r w:rsidRPr="008B1ACA" w:rsidR="00BF3CAF">
        <w:t xml:space="preserve">While BVES provides a limited communication strategy for providing in-language material </w:t>
      </w:r>
      <w:r w:rsidRPr="008B1ACA" w:rsidR="7E02CFC1">
        <w:t>pursuant to the requirements of D.20-03-004</w:t>
      </w:r>
      <w:r w:rsidRPr="008B1ACA" w:rsidR="00BF3CAF">
        <w:t xml:space="preserve"> and material for AFN populations, </w:t>
      </w:r>
      <w:r w:rsidRPr="008B1ACA" w:rsidR="001C3539">
        <w:t>it</w:t>
      </w:r>
      <w:r w:rsidRPr="008B1ACA" w:rsidR="00BF3CAF">
        <w:t xml:space="preserve"> </w:t>
      </w:r>
      <w:r w:rsidRPr="008B1ACA" w:rsidR="009952B0">
        <w:t xml:space="preserve">does not provide details of how it will </w:t>
      </w:r>
      <w:r w:rsidRPr="008B1ACA" w:rsidR="00C217FC">
        <w:t>mitigat</w:t>
      </w:r>
      <w:r w:rsidRPr="008B1ACA" w:rsidR="009952B0">
        <w:t>e</w:t>
      </w:r>
      <w:r w:rsidRPr="008B1ACA" w:rsidR="00C217FC">
        <w:t xml:space="preserve"> the public safety impact of PSPS on first responders, health care facilities, operations of telecommunications infrastructure and water utilities/agencies</w:t>
      </w:r>
      <w:r w:rsidRPr="008B1ACA" w:rsidR="00AD3721">
        <w:t>, and other critical infrastructure</w:t>
      </w:r>
      <w:r w:rsidRPr="008B1ACA" w:rsidR="009952B0">
        <w:t xml:space="preserve">. </w:t>
      </w:r>
    </w:p>
    <w:p w:rsidRPr="008B1ACA" w:rsidR="00876023" w:rsidP="00876023" w:rsidRDefault="00876023" w14:paraId="08D89FBF" w14:textId="77777777">
      <w:pPr>
        <w:pStyle w:val="BodyText"/>
      </w:pPr>
    </w:p>
    <w:p w:rsidRPr="008B1ACA" w:rsidR="001C3539" w:rsidP="00876023" w:rsidRDefault="001C3539" w14:paraId="185E2DFD" w14:textId="46CCC09F">
      <w:pPr>
        <w:pStyle w:val="BodyText"/>
      </w:pPr>
      <w:r w:rsidRPr="008B1ACA">
        <w:t xml:space="preserve">BVES also states that its service territory has sufficient local generation to supply critical services and infrastructure but does not provide further detail. </w:t>
      </w:r>
      <w:r w:rsidRPr="008B1ACA" w:rsidR="00A728C9">
        <w:t xml:space="preserve">Further, BVES’s </w:t>
      </w:r>
      <w:r w:rsidRPr="008B1ACA">
        <w:t>WMP Refile notes that it does not deploy crew-accompanying ignition prevention and suppression resources and services as part of its operational practices; however</w:t>
      </w:r>
      <w:r w:rsidR="72289DC5">
        <w:t>,</w:t>
      </w:r>
      <w:r w:rsidRPr="008B1ACA">
        <w:t xml:space="preserve"> when emergencies occur, BVES communicates and collaborates with local emergency response teams, which include crew accompanying ignition prevention and suppression resources and services.   </w:t>
      </w:r>
    </w:p>
    <w:p w:rsidR="001C3539" w:rsidP="00876023" w:rsidRDefault="00FD5BF7" w14:paraId="70170405" w14:textId="107DF5F8">
      <w:pPr>
        <w:pStyle w:val="BodyText"/>
      </w:pPr>
      <w:r w:rsidRPr="008B1ACA">
        <w:lastRenderedPageBreak/>
        <w:t>However, BVES</w:t>
      </w:r>
      <w:r w:rsidRPr="008B1ACA" w:rsidR="001C3539">
        <w:t xml:space="preserve"> does not mention what suppression resources would be utilized by the Wildfire Infrastructure Protection team to mitigate wildfire impacts. BVES does not outline personnel work procedures and training requirements. BVES states that additional linepersons and engineers could supplement the ignition mitigation and suppression effort, but does not mention if standby resources (i.e., water trucks) would be available. </w:t>
      </w:r>
    </w:p>
    <w:p w:rsidRPr="008B1ACA" w:rsidR="00876023" w:rsidP="00876023" w:rsidRDefault="00876023" w14:paraId="4B51EDA1" w14:textId="77777777">
      <w:pPr>
        <w:pStyle w:val="BodyText"/>
      </w:pPr>
    </w:p>
    <w:p w:rsidR="002B4B80" w:rsidP="00876023" w:rsidRDefault="00D97763" w14:paraId="7141B197" w14:textId="21161EB8">
      <w:pPr>
        <w:pStyle w:val="BodyText"/>
      </w:pPr>
      <w:r w:rsidRPr="008B1ACA">
        <w:t xml:space="preserve">During its Restoration Phase, BVES states that it will coordinate with SCE but does not provide a detailed description of what this coordination would entail. BVES also does not provide any discussion of notification of the State Warning Center in the initial PSPS or Restoration Phase of the plan. </w:t>
      </w:r>
    </w:p>
    <w:p w:rsidRPr="008B1ACA" w:rsidR="00876023" w:rsidP="00876023" w:rsidRDefault="00876023" w14:paraId="68A53B87" w14:textId="77777777">
      <w:pPr>
        <w:pStyle w:val="BodyText"/>
      </w:pPr>
    </w:p>
    <w:p w:rsidR="00C154DA" w:rsidP="00876023" w:rsidRDefault="00C217FC" w14:paraId="3112325D" w14:textId="0E2721E4">
      <w:pPr>
        <w:keepNext/>
        <w:rPr>
          <w:sz w:val="26"/>
          <w:szCs w:val="26"/>
        </w:rPr>
      </w:pPr>
      <w:r w:rsidRPr="008B1ACA">
        <w:rPr>
          <w:i/>
          <w:iCs/>
          <w:sz w:val="26"/>
          <w:szCs w:val="26"/>
        </w:rPr>
        <w:t>Condition (BVES-</w:t>
      </w:r>
      <w:r w:rsidRPr="008B1ACA" w:rsidR="000C33ED">
        <w:rPr>
          <w:i/>
          <w:iCs/>
          <w:sz w:val="26"/>
          <w:szCs w:val="26"/>
        </w:rPr>
        <w:t>R</w:t>
      </w:r>
      <w:r w:rsidR="00936EDA">
        <w:rPr>
          <w:i/>
          <w:iCs/>
          <w:sz w:val="26"/>
          <w:szCs w:val="26"/>
        </w:rPr>
        <w:t>10</w:t>
      </w:r>
      <w:r w:rsidRPr="008B1ACA">
        <w:rPr>
          <w:i/>
          <w:iCs/>
          <w:sz w:val="26"/>
          <w:szCs w:val="26"/>
        </w:rPr>
        <w:t>, Class B)</w:t>
      </w:r>
      <w:r w:rsidRPr="008B1ACA">
        <w:rPr>
          <w:sz w:val="26"/>
          <w:szCs w:val="26"/>
        </w:rPr>
        <w:t xml:space="preserve">: In its </w:t>
      </w:r>
      <w:r w:rsidRPr="008B1ACA" w:rsidR="41C7D805">
        <w:rPr>
          <w:sz w:val="26"/>
          <w:szCs w:val="26"/>
        </w:rPr>
        <w:t xml:space="preserve">2021 WMP </w:t>
      </w:r>
      <w:r w:rsidRPr="008B1ACA" w:rsidR="00B57BB8">
        <w:rPr>
          <w:sz w:val="26"/>
          <w:szCs w:val="26"/>
        </w:rPr>
        <w:t>U</w:t>
      </w:r>
      <w:r w:rsidRPr="008B1ACA" w:rsidR="00AD3721">
        <w:rPr>
          <w:sz w:val="26"/>
          <w:szCs w:val="26"/>
        </w:rPr>
        <w:t>pdate</w:t>
      </w:r>
      <w:r w:rsidRPr="008B1ACA">
        <w:rPr>
          <w:sz w:val="26"/>
          <w:szCs w:val="26"/>
        </w:rPr>
        <w:t>, BVES shall detail:</w:t>
      </w:r>
    </w:p>
    <w:p w:rsidRPr="008B1ACA" w:rsidR="00876023" w:rsidP="00876023" w:rsidRDefault="00876023" w14:paraId="0E40DB11" w14:textId="77777777">
      <w:pPr>
        <w:pStyle w:val="BodyText"/>
      </w:pPr>
    </w:p>
    <w:p w:rsidRPr="008B1ACA" w:rsidR="00C154DA" w:rsidP="00876023" w:rsidRDefault="00C217FC" w14:paraId="2222DE59" w14:textId="01E31B48">
      <w:pPr>
        <w:pStyle w:val="ListParagraph"/>
        <w:widowControl/>
        <w:numPr>
          <w:ilvl w:val="0"/>
          <w:numId w:val="52"/>
        </w:numPr>
        <w:spacing w:after="120"/>
        <w:ind w:left="900" w:right="720" w:hanging="540"/>
        <w:rPr>
          <w:sz w:val="26"/>
          <w:szCs w:val="26"/>
        </w:rPr>
      </w:pPr>
      <w:r w:rsidRPr="008B1ACA">
        <w:rPr>
          <w:sz w:val="26"/>
          <w:szCs w:val="26"/>
        </w:rPr>
        <w:t>its strategy to minimize public safety risk during high wildfire risk conditions (including the list and description of</w:t>
      </w:r>
      <w:r w:rsidRPr="008B1ACA">
        <w:rPr>
          <w:spacing w:val="-26"/>
          <w:sz w:val="26"/>
          <w:szCs w:val="26"/>
        </w:rPr>
        <w:t xml:space="preserve"> </w:t>
      </w:r>
      <w:r w:rsidRPr="008B1ACA">
        <w:rPr>
          <w:sz w:val="26"/>
          <w:szCs w:val="26"/>
        </w:rPr>
        <w:t xml:space="preserve">community </w:t>
      </w:r>
      <w:r w:rsidRPr="008B1ACA" w:rsidR="0E2C7C87">
        <w:rPr>
          <w:sz w:val="26"/>
          <w:szCs w:val="26"/>
        </w:rPr>
        <w:t>resource centers</w:t>
      </w:r>
      <w:r w:rsidRPr="008B1ACA" w:rsidDel="00365A49" w:rsidR="0E2C7C87">
        <w:rPr>
          <w:sz w:val="26"/>
          <w:szCs w:val="26"/>
        </w:rPr>
        <w:t xml:space="preserve"> </w:t>
      </w:r>
      <w:r w:rsidRPr="008B1ACA">
        <w:rPr>
          <w:sz w:val="26"/>
          <w:szCs w:val="26"/>
        </w:rPr>
        <w:t>and services provided during a de- energization event and a communication strategy) sufficient to address the needs of the population in those areas, including Limited English Proficiency and AFN</w:t>
      </w:r>
      <w:r w:rsidRPr="008B1ACA">
        <w:rPr>
          <w:spacing w:val="-2"/>
          <w:sz w:val="26"/>
          <w:szCs w:val="26"/>
        </w:rPr>
        <w:t xml:space="preserve"> </w:t>
      </w:r>
      <w:r w:rsidRPr="008B1ACA">
        <w:rPr>
          <w:sz w:val="26"/>
          <w:szCs w:val="26"/>
        </w:rPr>
        <w:t>populations</w:t>
      </w:r>
      <w:r w:rsidRPr="008B1ACA" w:rsidR="28386D76">
        <w:rPr>
          <w:sz w:val="26"/>
          <w:szCs w:val="26"/>
        </w:rPr>
        <w:t>.  If BVES has already submitted compliance documents with regard to the in-language requirements of D.20-03-004 or other CPUC decision, it shall explain those materials</w:t>
      </w:r>
      <w:r w:rsidRPr="008B1ACA" w:rsidR="4F77111D">
        <w:rPr>
          <w:sz w:val="26"/>
          <w:szCs w:val="26"/>
        </w:rPr>
        <w:t>,</w:t>
      </w:r>
    </w:p>
    <w:p w:rsidRPr="008B1ACA" w:rsidR="4F77111D" w:rsidP="00876023" w:rsidRDefault="001D41B7" w14:paraId="2734730F" w14:textId="27659A05">
      <w:pPr>
        <w:pStyle w:val="ListParagraph"/>
        <w:widowControl/>
        <w:numPr>
          <w:ilvl w:val="0"/>
          <w:numId w:val="52"/>
        </w:numPr>
        <w:spacing w:after="120"/>
        <w:ind w:left="900" w:right="720" w:hanging="540"/>
        <w:rPr>
          <w:rFonts w:eastAsiaTheme="minorEastAsia" w:cstheme="minorBidi"/>
          <w:sz w:val="26"/>
          <w:szCs w:val="26"/>
        </w:rPr>
      </w:pPr>
      <w:r w:rsidRPr="008B1ACA">
        <w:rPr>
          <w:sz w:val="26"/>
          <w:szCs w:val="26"/>
        </w:rPr>
        <w:t>d</w:t>
      </w:r>
      <w:r w:rsidRPr="008B1ACA" w:rsidR="4F77111D">
        <w:rPr>
          <w:sz w:val="26"/>
          <w:szCs w:val="26"/>
        </w:rPr>
        <w:t xml:space="preserve">etails of Big Bear Valley Mountain Mutual Aid Association’s (MMAA) </w:t>
      </w:r>
      <w:r w:rsidRPr="008B1ACA" w:rsidR="74FFDBAB">
        <w:rPr>
          <w:sz w:val="26"/>
          <w:szCs w:val="26"/>
        </w:rPr>
        <w:t>r</w:t>
      </w:r>
      <w:r w:rsidRPr="008B1ACA" w:rsidR="4F77111D">
        <w:rPr>
          <w:sz w:val="26"/>
          <w:szCs w:val="26"/>
        </w:rPr>
        <w:t xml:space="preserve">ole in </w:t>
      </w:r>
      <w:r w:rsidRPr="008B1ACA" w:rsidR="00DB7D00">
        <w:rPr>
          <w:sz w:val="26"/>
          <w:szCs w:val="26"/>
        </w:rPr>
        <w:t>BVES’s</w:t>
      </w:r>
      <w:r w:rsidRPr="008B1ACA" w:rsidR="4F77111D">
        <w:rPr>
          <w:sz w:val="26"/>
          <w:szCs w:val="26"/>
        </w:rPr>
        <w:t xml:space="preserve"> strategy to minimize public safety risk during high wildfire conditions,</w:t>
      </w:r>
    </w:p>
    <w:p w:rsidRPr="008B1ACA" w:rsidR="00142E8D" w:rsidP="00876023" w:rsidRDefault="00C217FC" w14:paraId="2EB8B787" w14:textId="7FD28BBA">
      <w:pPr>
        <w:pStyle w:val="ListParagraph"/>
        <w:widowControl/>
        <w:numPr>
          <w:ilvl w:val="0"/>
          <w:numId w:val="52"/>
        </w:numPr>
        <w:tabs>
          <w:tab w:val="left" w:pos="3080"/>
          <w:tab w:val="left" w:pos="3081"/>
        </w:tabs>
        <w:spacing w:after="120"/>
        <w:ind w:left="900" w:right="720" w:hanging="540"/>
        <w:rPr>
          <w:sz w:val="26"/>
          <w:szCs w:val="26"/>
        </w:rPr>
      </w:pPr>
      <w:r w:rsidRPr="008B1ACA">
        <w:rPr>
          <w:sz w:val="26"/>
          <w:szCs w:val="26"/>
        </w:rPr>
        <w:t>a plan for customer communications and mitigating the</w:t>
      </w:r>
      <w:r w:rsidRPr="008B1ACA">
        <w:rPr>
          <w:spacing w:val="-20"/>
          <w:sz w:val="26"/>
          <w:szCs w:val="26"/>
        </w:rPr>
        <w:t xml:space="preserve"> </w:t>
      </w:r>
      <w:r w:rsidRPr="008B1ACA">
        <w:rPr>
          <w:sz w:val="26"/>
          <w:szCs w:val="26"/>
        </w:rPr>
        <w:t>public safety impact of PSPS on first responders, health care facilities, operations of telecommunications infrastructure and water utilities/agencies,</w:t>
      </w:r>
      <w:r w:rsidRPr="008B1ACA">
        <w:rPr>
          <w:spacing w:val="-2"/>
          <w:sz w:val="26"/>
          <w:szCs w:val="26"/>
        </w:rPr>
        <w:t xml:space="preserve"> </w:t>
      </w:r>
    </w:p>
    <w:p w:rsidRPr="008B1ACA" w:rsidR="005E5FCB" w:rsidP="00876023" w:rsidRDefault="009105B7" w14:paraId="2EBC873C" w14:textId="4B475D93">
      <w:pPr>
        <w:pStyle w:val="ListParagraph"/>
        <w:widowControl/>
        <w:numPr>
          <w:ilvl w:val="0"/>
          <w:numId w:val="52"/>
        </w:numPr>
        <w:tabs>
          <w:tab w:val="left" w:pos="3080"/>
          <w:tab w:val="left" w:pos="3081"/>
        </w:tabs>
        <w:spacing w:after="120"/>
        <w:ind w:left="900" w:right="720" w:hanging="540"/>
        <w:rPr>
          <w:sz w:val="26"/>
          <w:szCs w:val="26"/>
        </w:rPr>
      </w:pPr>
      <w:r w:rsidRPr="008B1ACA">
        <w:rPr>
          <w:sz w:val="26"/>
          <w:szCs w:val="26"/>
        </w:rPr>
        <w:t>its</w:t>
      </w:r>
      <w:r w:rsidRPr="008B1ACA" w:rsidR="00F41924">
        <w:rPr>
          <w:sz w:val="26"/>
          <w:szCs w:val="26"/>
        </w:rPr>
        <w:t xml:space="preserve"> </w:t>
      </w:r>
      <w:r w:rsidRPr="008B1ACA" w:rsidR="000C22AA">
        <w:rPr>
          <w:sz w:val="26"/>
          <w:szCs w:val="26"/>
        </w:rPr>
        <w:t xml:space="preserve">collaboration with Community Based Organizations, including what role each </w:t>
      </w:r>
      <w:r w:rsidRPr="008B1ACA" w:rsidR="001311B2">
        <w:rPr>
          <w:sz w:val="26"/>
          <w:szCs w:val="26"/>
        </w:rPr>
        <w:t xml:space="preserve">organization </w:t>
      </w:r>
      <w:r w:rsidRPr="008B1ACA" w:rsidR="000C22AA">
        <w:rPr>
          <w:sz w:val="26"/>
          <w:szCs w:val="26"/>
        </w:rPr>
        <w:t xml:space="preserve">will play </w:t>
      </w:r>
      <w:r w:rsidRPr="008B1ACA" w:rsidR="006D6081">
        <w:rPr>
          <w:sz w:val="26"/>
          <w:szCs w:val="26"/>
        </w:rPr>
        <w:t>to minimize public safety risk during high wildfire conditions,</w:t>
      </w:r>
    </w:p>
    <w:p w:rsidRPr="008B1ACA" w:rsidR="00A17EEE" w:rsidP="00876023" w:rsidRDefault="004E4DA3" w14:paraId="09786D29" w14:textId="38F985DB">
      <w:pPr>
        <w:pStyle w:val="ListParagraph"/>
        <w:widowControl/>
        <w:numPr>
          <w:ilvl w:val="0"/>
          <w:numId w:val="52"/>
        </w:numPr>
        <w:tabs>
          <w:tab w:val="left" w:pos="3080"/>
          <w:tab w:val="left" w:pos="3081"/>
        </w:tabs>
        <w:spacing w:after="120"/>
        <w:ind w:left="900" w:right="720" w:hanging="540"/>
        <w:rPr>
          <w:sz w:val="26"/>
          <w:szCs w:val="26"/>
        </w:rPr>
      </w:pPr>
      <w:r w:rsidRPr="008B1ACA">
        <w:rPr>
          <w:sz w:val="26"/>
          <w:szCs w:val="26"/>
        </w:rPr>
        <w:t>an update on its development of a Community Resource Center for PSPS events,</w:t>
      </w:r>
      <w:r w:rsidRPr="008B1ACA" w:rsidR="008608CE">
        <w:rPr>
          <w:sz w:val="26"/>
          <w:szCs w:val="26"/>
        </w:rPr>
        <w:t xml:space="preserve"> </w:t>
      </w:r>
    </w:p>
    <w:p w:rsidRPr="008B1ACA" w:rsidR="009105B7" w:rsidP="00876023" w:rsidRDefault="00A17EEE" w14:paraId="59FF53A4" w14:textId="70158E6B">
      <w:pPr>
        <w:pStyle w:val="ListParagraph"/>
        <w:widowControl/>
        <w:numPr>
          <w:ilvl w:val="0"/>
          <w:numId w:val="52"/>
        </w:numPr>
        <w:tabs>
          <w:tab w:val="left" w:pos="3080"/>
          <w:tab w:val="left" w:pos="3081"/>
        </w:tabs>
        <w:spacing w:after="120"/>
        <w:ind w:left="900" w:right="720" w:hanging="540"/>
        <w:rPr>
          <w:sz w:val="26"/>
          <w:szCs w:val="26"/>
        </w:rPr>
      </w:pPr>
      <w:r w:rsidRPr="008B1ACA">
        <w:rPr>
          <w:sz w:val="26"/>
          <w:szCs w:val="26"/>
        </w:rPr>
        <w:t xml:space="preserve">a detailed explanation of </w:t>
      </w:r>
      <w:r w:rsidRPr="008B1ACA" w:rsidR="00556848">
        <w:rPr>
          <w:sz w:val="26"/>
          <w:szCs w:val="26"/>
        </w:rPr>
        <w:t>its c</w:t>
      </w:r>
      <w:r w:rsidRPr="59F6FA1C" w:rsidR="00216C3C">
        <w:rPr>
          <w:rFonts w:cs="Calibri" w:eastAsiaTheme="minorEastAsia"/>
          <w:sz w:val="26"/>
          <w:szCs w:val="26"/>
        </w:rPr>
        <w:t>oordinat</w:t>
      </w:r>
      <w:r w:rsidRPr="59F6FA1C" w:rsidR="00556848">
        <w:rPr>
          <w:rFonts w:cs="Calibri" w:eastAsiaTheme="minorEastAsia"/>
          <w:sz w:val="26"/>
          <w:szCs w:val="26"/>
        </w:rPr>
        <w:t>ion</w:t>
      </w:r>
      <w:r w:rsidRPr="59F6FA1C" w:rsidR="00216C3C">
        <w:rPr>
          <w:rFonts w:cs="Calibri" w:eastAsiaTheme="minorEastAsia"/>
          <w:sz w:val="26"/>
          <w:szCs w:val="26"/>
        </w:rPr>
        <w:t xml:space="preserve"> with the CPUC, CalFire, Cal OES, communications providers, representatives of </w:t>
      </w:r>
      <w:r w:rsidRPr="59F6FA1C" w:rsidR="00216C3C">
        <w:rPr>
          <w:rFonts w:cs="Calibri" w:eastAsiaTheme="minorEastAsia"/>
          <w:sz w:val="26"/>
          <w:szCs w:val="26"/>
        </w:rPr>
        <w:lastRenderedPageBreak/>
        <w:t>people/communities with access and functional needs, and other public safety partners to plan de-energization simulation exercises</w:t>
      </w:r>
      <w:r w:rsidRPr="59F6FA1C" w:rsidR="009105B7">
        <w:rPr>
          <w:rFonts w:cs="Calibri" w:eastAsiaTheme="minorEastAsia"/>
          <w:sz w:val="26"/>
          <w:szCs w:val="26"/>
        </w:rPr>
        <w:t>,</w:t>
      </w:r>
    </w:p>
    <w:p w:rsidRPr="008B1ACA" w:rsidR="00216C3C" w:rsidDel="008608CE" w:rsidP="00876023" w:rsidRDefault="009105B7" w14:paraId="0D90C458" w14:textId="1E9DC5B5">
      <w:pPr>
        <w:pStyle w:val="ListParagraph"/>
        <w:widowControl/>
        <w:numPr>
          <w:ilvl w:val="0"/>
          <w:numId w:val="52"/>
        </w:numPr>
        <w:spacing w:after="120"/>
        <w:ind w:left="900" w:right="720" w:hanging="540"/>
        <w:rPr>
          <w:rFonts w:cs="Calibri" w:eastAsiaTheme="minorEastAsia"/>
          <w:sz w:val="26"/>
          <w:szCs w:val="26"/>
        </w:rPr>
      </w:pPr>
      <w:r w:rsidRPr="59F6FA1C">
        <w:rPr>
          <w:rFonts w:cs="Calibri" w:eastAsiaTheme="minorEastAsia"/>
          <w:sz w:val="26"/>
          <w:szCs w:val="26"/>
        </w:rPr>
        <w:t xml:space="preserve">a detailed explanation of how its </w:t>
      </w:r>
      <w:r w:rsidRPr="008B1ACA">
        <w:rPr>
          <w:sz w:val="26"/>
          <w:szCs w:val="26"/>
        </w:rPr>
        <w:t xml:space="preserve">local energy generation </w:t>
      </w:r>
      <w:r w:rsidRPr="008B1ACA" w:rsidR="00974551">
        <w:rPr>
          <w:sz w:val="26"/>
          <w:szCs w:val="26"/>
        </w:rPr>
        <w:t>will</w:t>
      </w:r>
      <w:r w:rsidRPr="008B1ACA">
        <w:rPr>
          <w:sz w:val="26"/>
          <w:szCs w:val="26"/>
        </w:rPr>
        <w:t xml:space="preserve"> supply critical services and infrastructure</w:t>
      </w:r>
      <w:r w:rsidRPr="008B1ACA" w:rsidR="00974551">
        <w:rPr>
          <w:sz w:val="26"/>
          <w:szCs w:val="26"/>
        </w:rPr>
        <w:t>,</w:t>
      </w:r>
      <w:r w:rsidRPr="59F6FA1C" w:rsidR="00216C3C">
        <w:rPr>
          <w:rFonts w:cs="Calibri" w:eastAsiaTheme="minorEastAsia"/>
          <w:sz w:val="26"/>
          <w:szCs w:val="26"/>
        </w:rPr>
        <w:t xml:space="preserve"> </w:t>
      </w:r>
    </w:p>
    <w:p w:rsidRPr="008B1ACA" w:rsidR="00974551" w:rsidP="00876023" w:rsidRDefault="000A7685" w14:paraId="1D399B55" w14:textId="0E4BD96F">
      <w:pPr>
        <w:pStyle w:val="ListParagraph"/>
        <w:widowControl/>
        <w:numPr>
          <w:ilvl w:val="0"/>
          <w:numId w:val="52"/>
        </w:numPr>
        <w:spacing w:after="120"/>
        <w:ind w:left="900" w:right="720" w:hanging="540"/>
        <w:rPr>
          <w:sz w:val="26"/>
          <w:szCs w:val="26"/>
        </w:rPr>
      </w:pPr>
      <w:r w:rsidRPr="008B1ACA">
        <w:rPr>
          <w:sz w:val="26"/>
          <w:szCs w:val="26"/>
        </w:rPr>
        <w:t xml:space="preserve">what </w:t>
      </w:r>
      <w:r w:rsidRPr="008B1ACA" w:rsidR="00974551">
        <w:rPr>
          <w:sz w:val="26"/>
          <w:szCs w:val="26"/>
        </w:rPr>
        <w:t>suppression resources would be utilized by the Wildfire Infrastructure Protection team to mitigate wildfire impacts</w:t>
      </w:r>
      <w:r w:rsidRPr="008B1ACA">
        <w:rPr>
          <w:sz w:val="26"/>
          <w:szCs w:val="26"/>
        </w:rPr>
        <w:t xml:space="preserve">,  </w:t>
      </w:r>
    </w:p>
    <w:p w:rsidR="0010356C" w:rsidP="0010356C" w:rsidRDefault="000A7685" w14:paraId="3BA882F5" w14:textId="0EE1343F">
      <w:pPr>
        <w:pStyle w:val="ListParagraph"/>
        <w:widowControl/>
        <w:numPr>
          <w:ilvl w:val="0"/>
          <w:numId w:val="52"/>
        </w:numPr>
        <w:tabs>
          <w:tab w:val="left" w:pos="3080"/>
          <w:tab w:val="left" w:pos="3081"/>
        </w:tabs>
        <w:spacing w:after="120"/>
        <w:ind w:left="900" w:right="720" w:hanging="540"/>
        <w:rPr>
          <w:sz w:val="26"/>
          <w:szCs w:val="26"/>
        </w:rPr>
      </w:pPr>
      <w:r w:rsidRPr="008B1ACA">
        <w:rPr>
          <w:sz w:val="26"/>
          <w:szCs w:val="26"/>
        </w:rPr>
        <w:t xml:space="preserve">what stand-by resources would be available to BVES </w:t>
      </w:r>
      <w:r w:rsidRPr="008B1ACA" w:rsidR="00562DEF">
        <w:rPr>
          <w:sz w:val="26"/>
          <w:szCs w:val="26"/>
        </w:rPr>
        <w:t>during a PSPS event</w:t>
      </w:r>
      <w:r w:rsidR="00B01C4F">
        <w:rPr>
          <w:sz w:val="26"/>
          <w:szCs w:val="26"/>
        </w:rPr>
        <w:t>,</w:t>
      </w:r>
    </w:p>
    <w:p w:rsidR="00B01C4F" w:rsidP="0010356C" w:rsidRDefault="0010356C" w14:paraId="0EBA4DBD" w14:textId="69C52456">
      <w:pPr>
        <w:pStyle w:val="ListParagraph"/>
        <w:widowControl/>
        <w:numPr>
          <w:ilvl w:val="0"/>
          <w:numId w:val="52"/>
        </w:numPr>
        <w:tabs>
          <w:tab w:val="left" w:pos="3080"/>
          <w:tab w:val="left" w:pos="3081"/>
        </w:tabs>
        <w:spacing w:after="120"/>
        <w:ind w:left="900" w:right="720" w:hanging="540"/>
        <w:rPr>
          <w:sz w:val="26"/>
          <w:szCs w:val="26"/>
        </w:rPr>
      </w:pPr>
      <w:r w:rsidRPr="00E0279C">
        <w:rPr>
          <w:sz w:val="26"/>
          <w:szCs w:val="26"/>
        </w:rPr>
        <w:t>its coordination with SCE</w:t>
      </w:r>
      <w:r>
        <w:rPr>
          <w:sz w:val="26"/>
          <w:szCs w:val="26"/>
        </w:rPr>
        <w:t xml:space="preserve"> </w:t>
      </w:r>
      <w:r w:rsidRPr="00E0279C">
        <w:rPr>
          <w:sz w:val="26"/>
          <w:szCs w:val="26"/>
        </w:rPr>
        <w:t>during the Restoration Phase of a PSPS event</w:t>
      </w:r>
      <w:r w:rsidR="00C25510">
        <w:rPr>
          <w:sz w:val="26"/>
          <w:szCs w:val="26"/>
        </w:rPr>
        <w:t>, and</w:t>
      </w:r>
    </w:p>
    <w:p w:rsidR="00C25510" w:rsidP="0010356C" w:rsidRDefault="1B1B88AA" w14:paraId="3D35F1DD" w14:textId="77D39F0D">
      <w:pPr>
        <w:pStyle w:val="ListParagraph"/>
        <w:widowControl/>
        <w:numPr>
          <w:ilvl w:val="0"/>
          <w:numId w:val="52"/>
        </w:numPr>
        <w:tabs>
          <w:tab w:val="left" w:pos="3080"/>
          <w:tab w:val="left" w:pos="3081"/>
        </w:tabs>
        <w:spacing w:after="120"/>
        <w:ind w:left="900" w:right="720" w:hanging="540"/>
        <w:rPr>
          <w:sz w:val="26"/>
          <w:szCs w:val="26"/>
        </w:rPr>
      </w:pPr>
      <w:r w:rsidRPr="14B46682">
        <w:rPr>
          <w:sz w:val="26"/>
          <w:szCs w:val="26"/>
        </w:rPr>
        <w:t xml:space="preserve">its </w:t>
      </w:r>
      <w:r w:rsidRPr="4BA77E7E" w:rsidR="00A71FC1">
        <w:rPr>
          <w:sz w:val="26"/>
          <w:szCs w:val="26"/>
        </w:rPr>
        <w:t>notification of the State Warning Center in the initial PSPS</w:t>
      </w:r>
      <w:r w:rsidRPr="4BA77E7E" w:rsidR="75648142">
        <w:rPr>
          <w:sz w:val="26"/>
          <w:szCs w:val="26"/>
        </w:rPr>
        <w:t xml:space="preserve"> and</w:t>
      </w:r>
      <w:r w:rsidRPr="4BA77E7E" w:rsidR="00A71FC1">
        <w:rPr>
          <w:sz w:val="26"/>
          <w:szCs w:val="26"/>
        </w:rPr>
        <w:t xml:space="preserve"> Restoration Phase of the plan</w:t>
      </w:r>
      <w:r w:rsidRPr="4BA77E7E" w:rsidR="005F7973">
        <w:rPr>
          <w:sz w:val="26"/>
          <w:szCs w:val="26"/>
        </w:rPr>
        <w:t>.</w:t>
      </w:r>
    </w:p>
    <w:p w:rsidRPr="00E0279C" w:rsidR="00A064E6" w:rsidP="00E0279C" w:rsidRDefault="00A064E6" w14:paraId="1911457B" w14:textId="77777777">
      <w:pPr>
        <w:widowControl/>
        <w:tabs>
          <w:tab w:val="left" w:pos="3080"/>
          <w:tab w:val="left" w:pos="3081"/>
        </w:tabs>
        <w:spacing w:after="120"/>
        <w:ind w:left="360" w:right="720"/>
        <w:rPr>
          <w:sz w:val="26"/>
          <w:szCs w:val="26"/>
        </w:rPr>
      </w:pPr>
    </w:p>
    <w:p w:rsidRPr="008B1ACA" w:rsidR="00C154DA" w:rsidP="00B06140" w:rsidRDefault="00B06140" w14:paraId="73680423" w14:textId="6295E2F1">
      <w:pPr>
        <w:pStyle w:val="Heading3"/>
        <w:numPr>
          <w:ilvl w:val="0"/>
          <w:numId w:val="0"/>
        </w:numPr>
        <w:spacing w:before="0"/>
        <w:ind w:left="1980"/>
      </w:pPr>
      <w:bookmarkStart w:name="_Toc57822347" w:id="137"/>
      <w:bookmarkStart w:name="_Toc58420040" w:id="138"/>
      <w:r>
        <w:t>7.5.7.</w:t>
      </w:r>
      <w:r>
        <w:tab/>
      </w:r>
      <w:r w:rsidRPr="008B1ACA" w:rsidR="00C217FC">
        <w:t>Data</w:t>
      </w:r>
      <w:r w:rsidRPr="008B1ACA" w:rsidR="00C217FC">
        <w:rPr>
          <w:spacing w:val="-2"/>
        </w:rPr>
        <w:t xml:space="preserve"> </w:t>
      </w:r>
      <w:r w:rsidRPr="008B1ACA" w:rsidR="00C217FC">
        <w:t>Governance</w:t>
      </w:r>
      <w:bookmarkEnd w:id="137"/>
      <w:bookmarkEnd w:id="138"/>
    </w:p>
    <w:p w:rsidR="00876023" w:rsidP="00876023" w:rsidRDefault="00876023" w14:paraId="7CF2121D" w14:textId="77777777">
      <w:pPr>
        <w:pStyle w:val="BodyText"/>
      </w:pPr>
    </w:p>
    <w:p w:rsidR="00066B42" w:rsidP="00876023" w:rsidRDefault="00C217FC" w14:paraId="32E969D4" w14:textId="6DADCE0E">
      <w:pPr>
        <w:pStyle w:val="BodyText"/>
      </w:pPr>
      <w:r w:rsidRPr="008B1ACA">
        <w:t>The data governance section of the WMP Guidelines seeks information on the filer's initiatives to create a centralized wildfire-related data repository, conduct collaborative research on utility ignition and wildfire, document and share wildfire-related data and algorithms, and track and analyze near miss data.</w:t>
      </w:r>
      <w:r w:rsidRPr="008B1ACA" w:rsidR="005077A6">
        <w:t xml:space="preserve"> </w:t>
      </w:r>
    </w:p>
    <w:p w:rsidRPr="008B1ACA" w:rsidR="00876023" w:rsidP="00876023" w:rsidRDefault="00876023" w14:paraId="3FC6E21A" w14:textId="77777777">
      <w:pPr>
        <w:pStyle w:val="BodyText"/>
      </w:pPr>
    </w:p>
    <w:p w:rsidR="008D1D03" w:rsidP="00876023" w:rsidRDefault="00DB7D00" w14:paraId="07A0B420" w14:textId="4BDCD264">
      <w:pPr>
        <w:pStyle w:val="BodyText"/>
      </w:pPr>
      <w:r w:rsidRPr="008B1ACA">
        <w:t>BVES’s</w:t>
      </w:r>
      <w:r w:rsidRPr="008B1ACA" w:rsidR="00436F31">
        <w:t xml:space="preserve"> WMP Refile </w:t>
      </w:r>
      <w:r w:rsidR="55565E8F">
        <w:t>describes</w:t>
      </w:r>
      <w:r w:rsidRPr="008B1ACA" w:rsidR="00601946">
        <w:t xml:space="preserve"> its </w:t>
      </w:r>
      <w:r w:rsidRPr="008B1ACA" w:rsidR="006B01E4">
        <w:t xml:space="preserve">current </w:t>
      </w:r>
      <w:r w:rsidRPr="008B1ACA" w:rsidR="00601946">
        <w:t xml:space="preserve">data collection, management, and reporting </w:t>
      </w:r>
      <w:r w:rsidRPr="008B1ACA" w:rsidR="00F34397">
        <w:t>efforts</w:t>
      </w:r>
      <w:r w:rsidRPr="008B1ACA" w:rsidR="00253A4D">
        <w:t xml:space="preserve"> and capabilities. </w:t>
      </w:r>
      <w:r w:rsidR="00253A4D">
        <w:t xml:space="preserve">BVES </w:t>
      </w:r>
      <w:r w:rsidR="0383BCA9">
        <w:t>states that it</w:t>
      </w:r>
      <w:r w:rsidRPr="008B1ACA" w:rsidR="00253A4D">
        <w:t xml:space="preserve"> </w:t>
      </w:r>
      <w:r w:rsidRPr="008B1ACA" w:rsidR="00ED227B">
        <w:t>recogni</w:t>
      </w:r>
      <w:r w:rsidRPr="008B1ACA" w:rsidR="00E6355A">
        <w:t xml:space="preserve">zes the importance of such </w:t>
      </w:r>
      <w:r w:rsidRPr="008B1ACA" w:rsidR="002D7725">
        <w:t>capabilities and describes actions being taken</w:t>
      </w:r>
      <w:r w:rsidR="00A2176F">
        <w:t>,</w:t>
      </w:r>
      <w:r w:rsidRPr="008B1ACA" w:rsidR="002D7725">
        <w:t xml:space="preserve"> </w:t>
      </w:r>
      <w:r w:rsidRPr="008B1ACA" w:rsidR="00CB1A82">
        <w:t xml:space="preserve">including </w:t>
      </w:r>
      <w:r w:rsidRPr="008B1ACA" w:rsidR="00EF3A09">
        <w:t xml:space="preserve">the </w:t>
      </w:r>
      <w:r w:rsidRPr="008B1ACA" w:rsidR="004B1E53">
        <w:t xml:space="preserve">exploration of better data tools, </w:t>
      </w:r>
      <w:r w:rsidRPr="008B1ACA" w:rsidR="00C1493F">
        <w:t xml:space="preserve">use of a consultant to conduct a gap analysis, </w:t>
      </w:r>
      <w:r w:rsidRPr="008B1ACA" w:rsidR="00EF3A09">
        <w:t>offering</w:t>
      </w:r>
      <w:r w:rsidRPr="008B1ACA" w:rsidR="002E10E8">
        <w:t xml:space="preserve"> additional training to </w:t>
      </w:r>
      <w:r w:rsidRPr="008B1ACA" w:rsidR="00EF3A09">
        <w:t>existing staff</w:t>
      </w:r>
      <w:r w:rsidRPr="008B1ACA" w:rsidR="00034141">
        <w:t xml:space="preserve">, and </w:t>
      </w:r>
      <w:r w:rsidRPr="008B1ACA" w:rsidR="00F9288F">
        <w:t>plans to share data</w:t>
      </w:r>
      <w:r w:rsidRPr="008B1ACA" w:rsidR="00912CA3">
        <w:t xml:space="preserve"> with stakeholder agencies.</w:t>
      </w:r>
      <w:r w:rsidRPr="008B1ACA" w:rsidR="00ED227B">
        <w:t xml:space="preserve"> </w:t>
      </w:r>
      <w:r w:rsidR="29DA87CE">
        <w:t>However,</w:t>
      </w:r>
      <w:r w:rsidR="00ED227B">
        <w:t xml:space="preserve"> </w:t>
      </w:r>
      <w:r w:rsidRPr="008B1ACA" w:rsidR="00B54F55">
        <w:t>BVES acknowledges that its</w:t>
      </w:r>
      <w:r w:rsidRPr="008B1ACA" w:rsidR="00C217FC">
        <w:t xml:space="preserve"> </w:t>
      </w:r>
      <w:r w:rsidRPr="008B1ACA" w:rsidR="00166F12">
        <w:t xml:space="preserve">current </w:t>
      </w:r>
      <w:r w:rsidRPr="008B1ACA" w:rsidR="002262D5">
        <w:t xml:space="preserve">data </w:t>
      </w:r>
      <w:r w:rsidRPr="008B1ACA" w:rsidR="008C5BFC">
        <w:t>repository</w:t>
      </w:r>
      <w:r w:rsidRPr="008B1ACA" w:rsidR="00C217FC">
        <w:t xml:space="preserve"> is limited and underdeveloped</w:t>
      </w:r>
      <w:r w:rsidRPr="008B1ACA" w:rsidR="00166F12">
        <w:t>. BVES</w:t>
      </w:r>
      <w:r w:rsidRPr="008B1ACA" w:rsidR="00647F59">
        <w:t xml:space="preserve"> plan</w:t>
      </w:r>
      <w:r w:rsidRPr="008B1ACA" w:rsidR="002262D5">
        <w:t>s</w:t>
      </w:r>
      <w:r w:rsidRPr="008B1ACA" w:rsidR="00647F59">
        <w:t xml:space="preserve"> on supplementing its internal GIS organization with consulting services and </w:t>
      </w:r>
      <w:r w:rsidR="001C7B6C">
        <w:t>organiz</w:t>
      </w:r>
      <w:r w:rsidR="03F28553">
        <w:t>ing</w:t>
      </w:r>
      <w:r w:rsidRPr="008B1ACA" w:rsidR="001C7B6C">
        <w:t xml:space="preserve"> its data from various platforms including GIS, work orders, inspection reports</w:t>
      </w:r>
      <w:r w:rsidRPr="008B1ACA" w:rsidR="002E3C03">
        <w:t xml:space="preserve">, and monthly and quarterly reporting. </w:t>
      </w:r>
      <w:r w:rsidRPr="008B1ACA" w:rsidR="00146C2B">
        <w:t xml:space="preserve">Additionally, BVES indicates plans to </w:t>
      </w:r>
      <w:r w:rsidRPr="008B1ACA" w:rsidR="00647F59">
        <w:t>collaborat</w:t>
      </w:r>
      <w:r w:rsidRPr="008B1ACA" w:rsidR="00146C2B">
        <w:t>e</w:t>
      </w:r>
      <w:r w:rsidRPr="008B1ACA" w:rsidR="00647F59">
        <w:t xml:space="preserve"> with community partners and stakeholder agencies to assure that requested GIS information will be available </w:t>
      </w:r>
      <w:r w:rsidRPr="008B1ACA" w:rsidR="00C217FC">
        <w:t>and</w:t>
      </w:r>
      <w:r w:rsidRPr="008B1ACA" w:rsidR="00647F59">
        <w:t xml:space="preserve"> accessible. </w:t>
      </w:r>
      <w:r w:rsidRPr="008B1ACA" w:rsidR="00C217FC">
        <w:t xml:space="preserve"> </w:t>
      </w:r>
    </w:p>
    <w:p w:rsidRPr="008B1ACA" w:rsidR="00876023" w:rsidP="00876023" w:rsidRDefault="00876023" w14:paraId="71802316" w14:textId="77777777">
      <w:pPr>
        <w:pStyle w:val="BodyText"/>
      </w:pPr>
    </w:p>
    <w:p w:rsidR="005D475B" w:rsidP="00876023" w:rsidRDefault="00DB7D00" w14:paraId="1A0FC341" w14:textId="5BCEFE3F">
      <w:pPr>
        <w:pStyle w:val="BodyText"/>
      </w:pPr>
      <w:r w:rsidRPr="008B1ACA">
        <w:t>BVES’s</w:t>
      </w:r>
      <w:r w:rsidRPr="008B1ACA" w:rsidR="002A3850">
        <w:t xml:space="preserve"> WMP Refile </w:t>
      </w:r>
      <w:r w:rsidR="00AF03CF">
        <w:t>lack</w:t>
      </w:r>
      <w:r w:rsidR="32F3CF71">
        <w:t>s</w:t>
      </w:r>
      <w:r w:rsidRPr="008B1ACA" w:rsidR="00AF03CF">
        <w:t xml:space="preserve"> detail. For example, BVES indicates plans to engage a consultant to conduct a gap analysis </w:t>
      </w:r>
      <w:r w:rsidRPr="008B1ACA" w:rsidR="00AF6C78">
        <w:t xml:space="preserve">regarding its </w:t>
      </w:r>
      <w:r w:rsidRPr="008B1ACA" w:rsidR="004A4F5C">
        <w:t xml:space="preserve">ability to </w:t>
      </w:r>
      <w:r w:rsidRPr="008B1ACA" w:rsidR="002D11FD">
        <w:t xml:space="preserve">meet WSD data reporting requirements </w:t>
      </w:r>
      <w:r w:rsidRPr="008B1ACA" w:rsidR="00AF03CF">
        <w:t>but does not pro</w:t>
      </w:r>
      <w:r w:rsidRPr="008B1ACA" w:rsidR="00CF3366">
        <w:t xml:space="preserve">vide any </w:t>
      </w:r>
      <w:r w:rsidRPr="008B1ACA" w:rsidR="005B2F2E">
        <w:t>indication of whether this effort has begun</w:t>
      </w:r>
      <w:r w:rsidRPr="008B1ACA" w:rsidR="00FB23E6">
        <w:t xml:space="preserve">, how the analysis will be </w:t>
      </w:r>
      <w:r w:rsidRPr="008B1ACA" w:rsidR="004F59C7">
        <w:t>conducted,</w:t>
      </w:r>
      <w:r w:rsidRPr="008B1ACA" w:rsidR="005B2F2E">
        <w:t xml:space="preserve"> or when it is expected to be </w:t>
      </w:r>
      <w:r w:rsidRPr="008B1ACA" w:rsidR="005B2F2E">
        <w:lastRenderedPageBreak/>
        <w:t xml:space="preserve">completed. </w:t>
      </w:r>
      <w:r w:rsidRPr="008B1ACA" w:rsidR="00825D46">
        <w:t xml:space="preserve">Additionally, BVES </w:t>
      </w:r>
      <w:r w:rsidRPr="008B1ACA" w:rsidR="00D7395A">
        <w:t xml:space="preserve">notes that it is currently experiencing a backlog of data management activity and has hired a consultant to </w:t>
      </w:r>
      <w:r w:rsidRPr="008B1ACA" w:rsidR="000D252E">
        <w:t>expedite its GIS initiatives</w:t>
      </w:r>
      <w:r w:rsidR="0007585C">
        <w:t>;</w:t>
      </w:r>
      <w:r w:rsidRPr="008B1ACA" w:rsidR="000D252E">
        <w:t xml:space="preserve"> however, there are no details </w:t>
      </w:r>
      <w:r w:rsidRPr="008B1ACA" w:rsidR="00B45874">
        <w:t xml:space="preserve">on the </w:t>
      </w:r>
      <w:r w:rsidRPr="008B1ACA" w:rsidR="00617196">
        <w:t xml:space="preserve">nature and </w:t>
      </w:r>
      <w:r w:rsidRPr="008B1ACA" w:rsidR="00B45874">
        <w:t>extent of this backlog</w:t>
      </w:r>
      <w:r w:rsidRPr="008B1ACA" w:rsidR="00344156">
        <w:t xml:space="preserve"> or a timeline of when it expects the</w:t>
      </w:r>
      <w:r w:rsidRPr="008B1ACA" w:rsidR="00B45874">
        <w:t xml:space="preserve"> consultant to </w:t>
      </w:r>
      <w:r w:rsidRPr="008B1ACA" w:rsidR="00184191">
        <w:t xml:space="preserve">clear such backlog. </w:t>
      </w:r>
      <w:r w:rsidRPr="008B1ACA" w:rsidR="002B4EA3">
        <w:t xml:space="preserve">In discussing its efforts to offer additional training to existing staff to enhance internal GIS capabilities, </w:t>
      </w:r>
      <w:r w:rsidRPr="008B1ACA" w:rsidR="00404D99">
        <w:t xml:space="preserve">BVES refers to the execution of a capability assessment to determine its </w:t>
      </w:r>
      <w:r w:rsidRPr="008B1ACA" w:rsidR="00A07691">
        <w:t>ability to manage data on an enterprise-wide basis</w:t>
      </w:r>
      <w:r w:rsidRPr="008B1ACA" w:rsidR="00AF6FB7">
        <w:t xml:space="preserve">. Again, as with its other stated </w:t>
      </w:r>
      <w:r w:rsidRPr="008B1ACA" w:rsidR="00785CBA">
        <w:t xml:space="preserve">data governance </w:t>
      </w:r>
      <w:r w:rsidRPr="008B1ACA" w:rsidR="00AF6FB7">
        <w:t xml:space="preserve">plans and efforts, BVES does not provide any detail regarding </w:t>
      </w:r>
      <w:r w:rsidRPr="008B1ACA" w:rsidR="00EB3E05">
        <w:t xml:space="preserve">the scope of this assessment, how or when it will be completed, and </w:t>
      </w:r>
      <w:r w:rsidRPr="008B1ACA" w:rsidR="00423CB6">
        <w:t xml:space="preserve">what it will do to address the findings of </w:t>
      </w:r>
      <w:r w:rsidRPr="008B1ACA" w:rsidR="00CB3288">
        <w:t xml:space="preserve">this assessment. </w:t>
      </w:r>
      <w:r w:rsidRPr="008B1ACA" w:rsidR="004B7716">
        <w:t xml:space="preserve">Furthermore, while BVES states plans to train existing staff </w:t>
      </w:r>
      <w:r w:rsidRPr="008B1ACA" w:rsidR="00046E38">
        <w:t>on GIS capabilities, there are no details on which position classifications, the number of staff, or any other details regardi</w:t>
      </w:r>
      <w:r w:rsidRPr="008B1ACA" w:rsidR="00C0785D">
        <w:t>ng the stated training efforts.</w:t>
      </w:r>
    </w:p>
    <w:p w:rsidRPr="008B1ACA" w:rsidR="00876023" w:rsidP="00876023" w:rsidRDefault="00876023" w14:paraId="2EFCAF73" w14:textId="77777777">
      <w:pPr>
        <w:pStyle w:val="BodyText"/>
      </w:pPr>
    </w:p>
    <w:p w:rsidR="000335C1" w:rsidP="00876023" w:rsidRDefault="000335C1" w14:paraId="1FBABC6E" w14:textId="2EE38C38">
      <w:pPr>
        <w:pStyle w:val="BodyText"/>
      </w:pPr>
      <w:r w:rsidRPr="008B1ACA">
        <w:t xml:space="preserve">Following a litany of issues </w:t>
      </w:r>
      <w:r w:rsidRPr="008B1ACA" w:rsidR="00780BDC">
        <w:t xml:space="preserve">(i.e., missing metadata, inconsistent formats, </w:t>
      </w:r>
      <w:r w:rsidRPr="008B1ACA" w:rsidR="00B0611D">
        <w:t xml:space="preserve">etc.) </w:t>
      </w:r>
      <w:r w:rsidRPr="008B1ACA">
        <w:t xml:space="preserve">with the </w:t>
      </w:r>
      <w:r w:rsidR="007F2EAC">
        <w:t>GIS</w:t>
      </w:r>
      <w:r w:rsidRPr="008B1ACA">
        <w:t xml:space="preserve"> data submissions received during the initial 2020 WMP submissions, on August 21, 2020, the WSD published its Draft </w:t>
      </w:r>
      <w:r w:rsidR="007F2EAC">
        <w:t>GIS</w:t>
      </w:r>
      <w:r w:rsidRPr="008B1ACA">
        <w:t xml:space="preserve"> Data Reporting Requirements and Schema detailing a structured set of requirements for all future GIS data</w:t>
      </w:r>
      <w:r>
        <w:t xml:space="preserve"> submissions.</w:t>
      </w:r>
      <w:r>
        <w:rPr>
          <w:rStyle w:val="FootnoteReference"/>
        </w:rPr>
        <w:footnoteReference w:id="48"/>
      </w:r>
      <w:r>
        <w:t xml:space="preserve"> The structured data requirements are intended to comprehensively organize data required to evaluate and monitor WMPs and their implementation in order to optimize the review process, maximize the ability to comprehensively analyze </w:t>
      </w:r>
      <w:r w:rsidR="004B6FA6">
        <w:t>electrical corporation</w:t>
      </w:r>
      <w:r>
        <w:t xml:space="preserve"> data, and provide transparency and comparability across utilities. These GIS data reporting requirements were issued in accordance with Guidance-10 in WSD-002. BVES timely submitted its GIS data in early September and was the only SMJU that provided such data to the WSD. The WSD appreciates </w:t>
      </w:r>
      <w:r w:rsidR="00DB7D00">
        <w:t>BVES’s</w:t>
      </w:r>
      <w:r>
        <w:t xml:space="preserve"> efforts and attempt at gathering and structuring its GIS data in accordance with the Draft </w:t>
      </w:r>
      <w:r w:rsidRPr="00E455EE">
        <w:t xml:space="preserve">GIS Data Reporting Requirements. The WSD will be separately issuing a report detailing the findings of its review and assessment of </w:t>
      </w:r>
      <w:r w:rsidRPr="00E455EE" w:rsidR="00DB7D00">
        <w:t>BVES’s</w:t>
      </w:r>
      <w:r w:rsidRPr="00E455EE">
        <w:t xml:space="preserve"> GIS data submission.</w:t>
      </w:r>
      <w:r w:rsidRPr="00E455EE" w:rsidR="005B373C">
        <w:t xml:space="preserve"> As such, the WSD defers its determination of the sufficiency of </w:t>
      </w:r>
      <w:r w:rsidRPr="00E455EE" w:rsidR="00DB7D00">
        <w:t>BVES’s</w:t>
      </w:r>
      <w:r w:rsidRPr="00E455EE" w:rsidR="005B373C">
        <w:t xml:space="preserve"> response to </w:t>
      </w:r>
      <w:r w:rsidRPr="00E455EE" w:rsidR="007A5F44">
        <w:t xml:space="preserve">Guidance-10 to </w:t>
      </w:r>
      <w:r w:rsidRPr="00E455EE" w:rsidR="004D0BF2">
        <w:t>said report.</w:t>
      </w:r>
    </w:p>
    <w:p w:rsidRPr="00E455EE" w:rsidR="00876023" w:rsidP="00876023" w:rsidRDefault="00876023" w14:paraId="6A871815" w14:textId="77777777">
      <w:pPr>
        <w:pStyle w:val="BodyText"/>
      </w:pPr>
    </w:p>
    <w:p w:rsidR="00C154DA" w:rsidP="00876023" w:rsidRDefault="00C217FC" w14:paraId="3B5A17DF" w14:textId="5BB3D25E">
      <w:pPr>
        <w:pStyle w:val="BodyText"/>
        <w:keepNext/>
        <w:rPr>
          <w:b/>
          <w:i/>
        </w:rPr>
      </w:pPr>
      <w:r w:rsidRPr="00E455EE">
        <w:rPr>
          <w:b/>
          <w:i/>
        </w:rPr>
        <w:t>Deficiencies and Conditions – Data Governance</w:t>
      </w:r>
    </w:p>
    <w:p w:rsidRPr="00876023" w:rsidR="00876023" w:rsidP="00876023" w:rsidRDefault="00876023" w14:paraId="1C9A39D7" w14:textId="77777777">
      <w:pPr>
        <w:pStyle w:val="BodyText"/>
      </w:pPr>
    </w:p>
    <w:p w:rsidR="006C418F" w:rsidP="00876023" w:rsidRDefault="006C418F" w14:paraId="11596636" w14:textId="0592385A">
      <w:pPr>
        <w:keepNext/>
        <w:rPr>
          <w:i/>
          <w:sz w:val="26"/>
          <w:szCs w:val="26"/>
        </w:rPr>
      </w:pPr>
      <w:r w:rsidRPr="00E455EE">
        <w:rPr>
          <w:i/>
          <w:sz w:val="26"/>
          <w:szCs w:val="26"/>
        </w:rPr>
        <w:t>Deficiency (BVES-</w:t>
      </w:r>
      <w:r w:rsidRPr="00E455EE" w:rsidR="00CF004A">
        <w:rPr>
          <w:i/>
          <w:sz w:val="26"/>
          <w:szCs w:val="26"/>
        </w:rPr>
        <w:t>R</w:t>
      </w:r>
      <w:r w:rsidR="00AE3797">
        <w:rPr>
          <w:i/>
          <w:sz w:val="26"/>
          <w:szCs w:val="26"/>
        </w:rPr>
        <w:t>1</w:t>
      </w:r>
      <w:r w:rsidR="00936EDA">
        <w:rPr>
          <w:i/>
          <w:sz w:val="26"/>
          <w:szCs w:val="26"/>
        </w:rPr>
        <w:t>1</w:t>
      </w:r>
      <w:r w:rsidRPr="00E455EE">
        <w:rPr>
          <w:i/>
          <w:sz w:val="26"/>
          <w:szCs w:val="26"/>
        </w:rPr>
        <w:t xml:space="preserve">, Class B): </w:t>
      </w:r>
      <w:r w:rsidRPr="00E455EE" w:rsidR="00DC4B62">
        <w:rPr>
          <w:i/>
          <w:sz w:val="26"/>
          <w:szCs w:val="26"/>
        </w:rPr>
        <w:t>Data capabilities and</w:t>
      </w:r>
      <w:r w:rsidRPr="00E455EE">
        <w:rPr>
          <w:i/>
          <w:sz w:val="26"/>
          <w:szCs w:val="26"/>
        </w:rPr>
        <w:t xml:space="preserve"> </w:t>
      </w:r>
      <w:r w:rsidRPr="00E455EE" w:rsidR="00DC4B62">
        <w:rPr>
          <w:i/>
          <w:sz w:val="26"/>
          <w:szCs w:val="26"/>
        </w:rPr>
        <w:t>p</w:t>
      </w:r>
      <w:r w:rsidRPr="00E455EE" w:rsidR="002F640B">
        <w:rPr>
          <w:i/>
          <w:sz w:val="26"/>
          <w:szCs w:val="26"/>
        </w:rPr>
        <w:t xml:space="preserve">lanning for data </w:t>
      </w:r>
      <w:r w:rsidRPr="00E455EE" w:rsidR="00A34A67">
        <w:rPr>
          <w:i/>
          <w:sz w:val="26"/>
          <w:szCs w:val="26"/>
        </w:rPr>
        <w:t>governance,</w:t>
      </w:r>
      <w:r w:rsidRPr="00E455EE" w:rsidR="002F640B">
        <w:rPr>
          <w:i/>
          <w:sz w:val="26"/>
          <w:szCs w:val="26"/>
        </w:rPr>
        <w:t xml:space="preserve"> </w:t>
      </w:r>
      <w:r w:rsidRPr="00E455EE" w:rsidR="002F640B">
        <w:rPr>
          <w:i/>
          <w:sz w:val="26"/>
          <w:szCs w:val="26"/>
        </w:rPr>
        <w:lastRenderedPageBreak/>
        <w:t>sharing</w:t>
      </w:r>
      <w:r w:rsidRPr="00E455EE" w:rsidR="00A34A67">
        <w:rPr>
          <w:i/>
          <w:sz w:val="26"/>
          <w:szCs w:val="26"/>
        </w:rPr>
        <w:t>,</w:t>
      </w:r>
      <w:r w:rsidRPr="00E455EE" w:rsidR="002F640B">
        <w:rPr>
          <w:i/>
          <w:sz w:val="26"/>
          <w:szCs w:val="26"/>
        </w:rPr>
        <w:t xml:space="preserve"> and repository.</w:t>
      </w:r>
    </w:p>
    <w:p w:rsidRPr="00876023" w:rsidR="00876023" w:rsidDel="00D832DC" w:rsidP="00876023" w:rsidRDefault="00876023" w14:paraId="7FF209BC" w14:textId="77777777">
      <w:pPr>
        <w:pStyle w:val="BodyText"/>
      </w:pPr>
    </w:p>
    <w:p w:rsidR="006C418F" w:rsidP="00876023" w:rsidRDefault="002F640B" w14:paraId="2DB2D559" w14:textId="6FBBEEDE">
      <w:pPr>
        <w:pStyle w:val="BodyText"/>
      </w:pPr>
      <w:r w:rsidRPr="00E455EE">
        <w:t>BVES vaguely describes its plans to address GIS capabilities</w:t>
      </w:r>
      <w:r w:rsidRPr="00E455EE" w:rsidR="00FC108C">
        <w:t xml:space="preserve">, </w:t>
      </w:r>
      <w:r w:rsidRPr="00E455EE" w:rsidR="009D0644">
        <w:t xml:space="preserve">data sharing, </w:t>
      </w:r>
      <w:r w:rsidRPr="00E455EE" w:rsidR="00044B91">
        <w:t>develop</w:t>
      </w:r>
      <w:r w:rsidRPr="00E455EE" w:rsidR="009D0644">
        <w:t>ment</w:t>
      </w:r>
      <w:r w:rsidRPr="00E455EE" w:rsidR="00044B91">
        <w:t xml:space="preserve"> a centralized data repository</w:t>
      </w:r>
      <w:r w:rsidRPr="00E455EE" w:rsidR="00FC108C">
        <w:t>, and perf</w:t>
      </w:r>
      <w:r w:rsidRPr="00E455EE" w:rsidR="009D0644">
        <w:t>ormance of</w:t>
      </w:r>
      <w:r w:rsidRPr="00E455EE" w:rsidR="00FC108C">
        <w:t xml:space="preserve"> a “gap analysis</w:t>
      </w:r>
      <w:r w:rsidRPr="00E455EE" w:rsidR="00044B91">
        <w:t>.</w:t>
      </w:r>
      <w:r w:rsidRPr="00E455EE" w:rsidR="00FC108C">
        <w:t>”</w:t>
      </w:r>
      <w:r w:rsidRPr="00E455EE" w:rsidR="00FC108C">
        <w:rPr>
          <w:rStyle w:val="FootnoteReference"/>
        </w:rPr>
        <w:footnoteReference w:id="49"/>
      </w:r>
      <w:r w:rsidRPr="00E455EE" w:rsidR="00456AAC">
        <w:t xml:space="preserve"> </w:t>
      </w:r>
      <w:r w:rsidRPr="00E455EE" w:rsidR="008C60F9">
        <w:t xml:space="preserve">BVES </w:t>
      </w:r>
      <w:r w:rsidRPr="00E455EE" w:rsidR="00CA69B3">
        <w:t>states</w:t>
      </w:r>
      <w:r w:rsidRPr="00E455EE" w:rsidR="00163F29">
        <w:t xml:space="preserve"> that </w:t>
      </w:r>
      <w:r w:rsidRPr="00E455EE" w:rsidR="00CA69B3">
        <w:t>it is</w:t>
      </w:r>
      <w:r w:rsidRPr="00E455EE" w:rsidR="00044B91">
        <w:t xml:space="preserve"> “assessing its data collection, data management and data sharing policies</w:t>
      </w:r>
      <w:r w:rsidRPr="00E455EE" w:rsidR="00CA69B3">
        <w:t>,</w:t>
      </w:r>
      <w:r w:rsidRPr="00E455EE" w:rsidR="00044B91">
        <w:t xml:space="preserve">” </w:t>
      </w:r>
      <w:r w:rsidRPr="00E455EE" w:rsidR="00CA69B3">
        <w:t>a</w:t>
      </w:r>
      <w:r w:rsidRPr="00E455EE" w:rsidR="00044B91">
        <w:t>nd “will conduct a GIS capability assessment to assure it can manage data on an enterprise-wide basis.”</w:t>
      </w:r>
      <w:r w:rsidRPr="00E455EE" w:rsidR="00CA69B3">
        <w:rPr>
          <w:rStyle w:val="FootnoteReference"/>
        </w:rPr>
        <w:footnoteReference w:id="50"/>
      </w:r>
      <w:r w:rsidRPr="00E455EE" w:rsidR="008152F7">
        <w:t xml:space="preserve"> However, </w:t>
      </w:r>
      <w:r w:rsidRPr="00E455EE" w:rsidR="00ED1829">
        <w:t>BVES</w:t>
      </w:r>
      <w:r w:rsidRPr="00E455EE" w:rsidR="00C02EC3">
        <w:t xml:space="preserve"> lacks a clear plan for </w:t>
      </w:r>
      <w:r w:rsidRPr="00E455EE" w:rsidR="00156437">
        <w:t xml:space="preserve">implementing </w:t>
      </w:r>
      <w:r w:rsidRPr="00E455EE" w:rsidR="002A6EB8">
        <w:t xml:space="preserve">new data policies. </w:t>
      </w:r>
    </w:p>
    <w:p w:rsidRPr="00E455EE" w:rsidR="00876023" w:rsidDel="000E2F65" w:rsidP="00876023" w:rsidRDefault="00876023" w14:paraId="17C7BD07" w14:textId="77777777">
      <w:pPr>
        <w:pStyle w:val="BodyText"/>
      </w:pPr>
    </w:p>
    <w:p w:rsidR="006C418F" w:rsidP="00876023" w:rsidRDefault="006C418F" w14:paraId="40AF85DB" w14:textId="5588986E">
      <w:pPr>
        <w:keepNext/>
        <w:rPr>
          <w:sz w:val="26"/>
          <w:szCs w:val="26"/>
        </w:rPr>
      </w:pPr>
      <w:r w:rsidRPr="00E455EE" w:rsidDel="000E2F65">
        <w:rPr>
          <w:i/>
          <w:sz w:val="26"/>
          <w:szCs w:val="26"/>
        </w:rPr>
        <w:t>Condition (BVES-</w:t>
      </w:r>
      <w:r w:rsidRPr="00E455EE" w:rsidR="00CF004A">
        <w:rPr>
          <w:i/>
          <w:sz w:val="26"/>
          <w:szCs w:val="26"/>
        </w:rPr>
        <w:t>R</w:t>
      </w:r>
      <w:r w:rsidR="00AE3797">
        <w:rPr>
          <w:i/>
          <w:sz w:val="26"/>
          <w:szCs w:val="26"/>
        </w:rPr>
        <w:t>1</w:t>
      </w:r>
      <w:r w:rsidR="00936EDA">
        <w:rPr>
          <w:i/>
          <w:sz w:val="26"/>
          <w:szCs w:val="26"/>
        </w:rPr>
        <w:t>1</w:t>
      </w:r>
      <w:r w:rsidRPr="00E455EE" w:rsidDel="000E2F65">
        <w:rPr>
          <w:i/>
          <w:sz w:val="26"/>
          <w:szCs w:val="26"/>
        </w:rPr>
        <w:t xml:space="preserve">, Class B): </w:t>
      </w:r>
      <w:r w:rsidRPr="00E455EE" w:rsidDel="000E2F65">
        <w:rPr>
          <w:sz w:val="26"/>
          <w:szCs w:val="26"/>
        </w:rPr>
        <w:t xml:space="preserve">In </w:t>
      </w:r>
      <w:r w:rsidRPr="00E455EE" w:rsidR="002F640B">
        <w:rPr>
          <w:sz w:val="26"/>
          <w:szCs w:val="26"/>
        </w:rPr>
        <w:t>its 2021 WMP</w:t>
      </w:r>
      <w:r w:rsidRPr="00E455EE" w:rsidR="00F72F4B">
        <w:rPr>
          <w:sz w:val="26"/>
          <w:szCs w:val="26"/>
        </w:rPr>
        <w:t xml:space="preserve"> Update</w:t>
      </w:r>
      <w:r w:rsidRPr="00E455EE" w:rsidDel="000E2F65">
        <w:rPr>
          <w:sz w:val="26"/>
          <w:szCs w:val="26"/>
        </w:rPr>
        <w:t>, BVES shall:</w:t>
      </w:r>
    </w:p>
    <w:p w:rsidRPr="00E455EE" w:rsidR="00876023" w:rsidP="00876023" w:rsidRDefault="00876023" w14:paraId="1F3932DF" w14:textId="77777777">
      <w:pPr>
        <w:pStyle w:val="BodyText"/>
      </w:pPr>
    </w:p>
    <w:p w:rsidRPr="00E455EE" w:rsidR="00C95217" w:rsidP="00876023" w:rsidRDefault="00C23200" w14:paraId="23D4587B" w14:textId="6B6E3DE7">
      <w:pPr>
        <w:pStyle w:val="ListParagraph"/>
        <w:widowControl/>
        <w:numPr>
          <w:ilvl w:val="0"/>
          <w:numId w:val="37"/>
        </w:numPr>
        <w:tabs>
          <w:tab w:val="left" w:pos="2000"/>
        </w:tabs>
        <w:spacing w:after="120"/>
        <w:ind w:left="720" w:right="720" w:hanging="360"/>
        <w:rPr>
          <w:sz w:val="26"/>
          <w:szCs w:val="26"/>
        </w:rPr>
      </w:pPr>
      <w:r w:rsidRPr="00E455EE">
        <w:rPr>
          <w:sz w:val="26"/>
          <w:szCs w:val="26"/>
        </w:rPr>
        <w:t xml:space="preserve">provide </w:t>
      </w:r>
      <w:r w:rsidRPr="00E455EE" w:rsidR="001756A2">
        <w:rPr>
          <w:sz w:val="26"/>
          <w:szCs w:val="26"/>
        </w:rPr>
        <w:t xml:space="preserve">a </w:t>
      </w:r>
      <w:r w:rsidRPr="00E455EE" w:rsidR="002E6B5B">
        <w:rPr>
          <w:sz w:val="26"/>
          <w:szCs w:val="26"/>
        </w:rPr>
        <w:t xml:space="preserve">schema for its </w:t>
      </w:r>
      <w:r w:rsidRPr="00E455EE" w:rsidR="00E4300D">
        <w:rPr>
          <w:sz w:val="26"/>
          <w:szCs w:val="26"/>
        </w:rPr>
        <w:t>centralized data repository</w:t>
      </w:r>
      <w:r w:rsidRPr="00E455EE" w:rsidR="000469D6">
        <w:rPr>
          <w:sz w:val="26"/>
          <w:szCs w:val="26"/>
        </w:rPr>
        <w:t>.</w:t>
      </w:r>
    </w:p>
    <w:p w:rsidRPr="00E455EE" w:rsidR="007165C8" w:rsidP="00876023" w:rsidRDefault="003179EB" w14:paraId="11D8148D" w14:textId="5B6EE345">
      <w:pPr>
        <w:pStyle w:val="ListParagraph"/>
        <w:widowControl/>
        <w:numPr>
          <w:ilvl w:val="0"/>
          <w:numId w:val="37"/>
        </w:numPr>
        <w:tabs>
          <w:tab w:val="left" w:pos="2000"/>
        </w:tabs>
        <w:spacing w:after="120"/>
        <w:ind w:left="720" w:right="720" w:hanging="360"/>
        <w:rPr>
          <w:sz w:val="26"/>
          <w:szCs w:val="26"/>
        </w:rPr>
      </w:pPr>
      <w:r w:rsidRPr="00E455EE">
        <w:rPr>
          <w:sz w:val="26"/>
          <w:szCs w:val="26"/>
        </w:rPr>
        <w:t xml:space="preserve">detail the </w:t>
      </w:r>
      <w:r w:rsidRPr="00E455EE" w:rsidR="0096319F">
        <w:rPr>
          <w:sz w:val="26"/>
          <w:szCs w:val="26"/>
        </w:rPr>
        <w:t>quality assur</w:t>
      </w:r>
      <w:r w:rsidRPr="00E455EE" w:rsidR="00BB0A70">
        <w:rPr>
          <w:sz w:val="26"/>
          <w:szCs w:val="26"/>
        </w:rPr>
        <w:t>ance</w:t>
      </w:r>
      <w:r w:rsidRPr="00E455EE" w:rsidR="00C62FC7">
        <w:rPr>
          <w:sz w:val="26"/>
          <w:szCs w:val="26"/>
        </w:rPr>
        <w:t xml:space="preserve">, </w:t>
      </w:r>
      <w:r w:rsidRPr="00E455EE" w:rsidR="00BB0A70">
        <w:rPr>
          <w:sz w:val="26"/>
          <w:szCs w:val="26"/>
        </w:rPr>
        <w:t>quality control</w:t>
      </w:r>
      <w:r w:rsidRPr="00E455EE" w:rsidR="00C62FC7">
        <w:rPr>
          <w:sz w:val="26"/>
          <w:szCs w:val="26"/>
        </w:rPr>
        <w:t>, and governance</w:t>
      </w:r>
      <w:r w:rsidRPr="00E455EE" w:rsidR="00BB0A70">
        <w:rPr>
          <w:sz w:val="26"/>
          <w:szCs w:val="26"/>
        </w:rPr>
        <w:t xml:space="preserve"> policies</w:t>
      </w:r>
      <w:r w:rsidRPr="00E455EE" w:rsidR="00D03E1F">
        <w:rPr>
          <w:sz w:val="26"/>
          <w:szCs w:val="26"/>
        </w:rPr>
        <w:t xml:space="preserve"> </w:t>
      </w:r>
      <w:r w:rsidRPr="00E455EE" w:rsidR="00196F67">
        <w:rPr>
          <w:sz w:val="26"/>
          <w:szCs w:val="26"/>
        </w:rPr>
        <w:t xml:space="preserve">for </w:t>
      </w:r>
      <w:r w:rsidRPr="00E455EE" w:rsidR="00C23200">
        <w:rPr>
          <w:sz w:val="26"/>
          <w:szCs w:val="26"/>
        </w:rPr>
        <w:t>its</w:t>
      </w:r>
      <w:r w:rsidRPr="00E455EE" w:rsidR="007C6E3D">
        <w:rPr>
          <w:sz w:val="26"/>
          <w:szCs w:val="26"/>
        </w:rPr>
        <w:t xml:space="preserve"> data enterprise </w:t>
      </w:r>
      <w:r w:rsidRPr="00E455EE" w:rsidR="00C23200">
        <w:rPr>
          <w:sz w:val="26"/>
          <w:szCs w:val="26"/>
        </w:rPr>
        <w:t>systems.</w:t>
      </w:r>
    </w:p>
    <w:p w:rsidRPr="00E455EE" w:rsidR="00DC4B62" w:rsidP="00876023" w:rsidRDefault="00DC4B62" w14:paraId="14E98571" w14:textId="617D5138">
      <w:pPr>
        <w:pStyle w:val="ListParagraph"/>
        <w:keepNext/>
        <w:widowControl/>
        <w:numPr>
          <w:ilvl w:val="0"/>
          <w:numId w:val="37"/>
        </w:numPr>
        <w:tabs>
          <w:tab w:val="left" w:pos="2000"/>
        </w:tabs>
        <w:spacing w:after="120"/>
        <w:ind w:left="720" w:right="720" w:hanging="360"/>
        <w:rPr>
          <w:sz w:val="26"/>
          <w:szCs w:val="26"/>
        </w:rPr>
      </w:pPr>
      <w:r w:rsidRPr="00E455EE">
        <w:rPr>
          <w:sz w:val="26"/>
          <w:szCs w:val="26"/>
        </w:rPr>
        <w:t>provide updates on the status, findings, and resultant actions for:</w:t>
      </w:r>
    </w:p>
    <w:p w:rsidRPr="00E455EE" w:rsidR="00DC4B62" w:rsidP="00876023" w:rsidRDefault="00DC4B62" w14:paraId="1FA1AD35" w14:textId="3A346F79">
      <w:pPr>
        <w:pStyle w:val="ListParagraph"/>
        <w:keepNext/>
        <w:widowControl/>
        <w:numPr>
          <w:ilvl w:val="1"/>
          <w:numId w:val="37"/>
        </w:numPr>
        <w:spacing w:after="120"/>
        <w:ind w:left="1080" w:right="720"/>
        <w:rPr>
          <w:sz w:val="26"/>
          <w:szCs w:val="26"/>
        </w:rPr>
      </w:pPr>
      <w:r w:rsidRPr="00E455EE">
        <w:rPr>
          <w:sz w:val="26"/>
          <w:szCs w:val="26"/>
        </w:rPr>
        <w:t>the “gap analysis</w:t>
      </w:r>
      <w:r w:rsidRPr="00E455EE" w:rsidR="00972A30">
        <w:rPr>
          <w:sz w:val="26"/>
          <w:szCs w:val="26"/>
        </w:rPr>
        <w:t>,”</w:t>
      </w:r>
    </w:p>
    <w:p w:rsidRPr="00E455EE" w:rsidR="00972A30" w:rsidP="00876023" w:rsidRDefault="00972A30" w14:paraId="08A53792" w14:textId="0E82A1A0">
      <w:pPr>
        <w:pStyle w:val="ListParagraph"/>
        <w:keepNext/>
        <w:widowControl/>
        <w:numPr>
          <w:ilvl w:val="1"/>
          <w:numId w:val="37"/>
        </w:numPr>
        <w:spacing w:after="120"/>
        <w:ind w:left="1080" w:right="720"/>
        <w:rPr>
          <w:sz w:val="26"/>
          <w:szCs w:val="26"/>
        </w:rPr>
      </w:pPr>
      <w:r w:rsidRPr="00E455EE">
        <w:rPr>
          <w:sz w:val="26"/>
          <w:szCs w:val="26"/>
        </w:rPr>
        <w:t>the GIS capability assessment</w:t>
      </w:r>
      <w:r w:rsidRPr="00E455EE" w:rsidR="0063443A">
        <w:rPr>
          <w:sz w:val="26"/>
          <w:szCs w:val="26"/>
        </w:rPr>
        <w:t>,</w:t>
      </w:r>
      <w:r w:rsidRPr="00E455EE" w:rsidR="0063443A">
        <w:rPr>
          <w:rStyle w:val="FootnoteReference"/>
          <w:sz w:val="26"/>
          <w:szCs w:val="26"/>
        </w:rPr>
        <w:footnoteReference w:id="51"/>
      </w:r>
    </w:p>
    <w:p w:rsidRPr="0019432A" w:rsidR="00B34DC1" w:rsidP="00876023" w:rsidRDefault="00B34DC1" w14:paraId="3534BC8E" w14:textId="77998B7B">
      <w:pPr>
        <w:keepNext/>
        <w:widowControl/>
        <w:numPr>
          <w:ilvl w:val="1"/>
          <w:numId w:val="37"/>
        </w:numPr>
        <w:spacing w:after="120"/>
        <w:ind w:left="1080" w:right="720"/>
        <w:rPr>
          <w:sz w:val="26"/>
          <w:szCs w:val="26"/>
        </w:rPr>
      </w:pPr>
      <w:r>
        <w:rPr>
          <w:sz w:val="26"/>
          <w:szCs w:val="26"/>
        </w:rPr>
        <w:t>c</w:t>
      </w:r>
      <w:r w:rsidRPr="0019432A">
        <w:rPr>
          <w:sz w:val="26"/>
          <w:szCs w:val="26"/>
        </w:rPr>
        <w:t>learing the backlog of data management activities</w:t>
      </w:r>
      <w:r>
        <w:rPr>
          <w:sz w:val="26"/>
          <w:szCs w:val="26"/>
        </w:rPr>
        <w:t>, and</w:t>
      </w:r>
    </w:p>
    <w:p w:rsidR="00B34DC1" w:rsidP="00876023" w:rsidRDefault="0014726F" w14:paraId="447F2967" w14:textId="6DEE7B03">
      <w:pPr>
        <w:pStyle w:val="ListParagraph"/>
        <w:widowControl/>
        <w:numPr>
          <w:ilvl w:val="1"/>
          <w:numId w:val="37"/>
        </w:numPr>
        <w:spacing w:after="120"/>
        <w:ind w:left="1080" w:right="720"/>
        <w:rPr>
          <w:sz w:val="26"/>
          <w:szCs w:val="26"/>
        </w:rPr>
      </w:pPr>
      <w:r>
        <w:rPr>
          <w:sz w:val="26"/>
          <w:szCs w:val="26"/>
        </w:rPr>
        <w:t>staff training in GIS.</w:t>
      </w:r>
    </w:p>
    <w:p w:rsidRPr="007700E2" w:rsidR="007700E2" w:rsidP="00876023" w:rsidRDefault="0057098D" w14:paraId="1064E3CF" w14:textId="1B0AC434">
      <w:pPr>
        <w:pStyle w:val="ListParagraph"/>
        <w:widowControl/>
        <w:numPr>
          <w:ilvl w:val="0"/>
          <w:numId w:val="37"/>
        </w:numPr>
        <w:tabs>
          <w:tab w:val="left" w:pos="2000"/>
        </w:tabs>
        <w:spacing w:after="120"/>
        <w:ind w:left="720" w:right="720" w:hanging="360"/>
        <w:rPr>
          <w:sz w:val="26"/>
          <w:szCs w:val="26"/>
        </w:rPr>
      </w:pPr>
      <w:r w:rsidRPr="0011384E">
        <w:rPr>
          <w:sz w:val="26"/>
          <w:szCs w:val="26"/>
        </w:rPr>
        <w:t xml:space="preserve">provide a timeline and a detailed explanation of </w:t>
      </w:r>
      <w:r w:rsidR="00DB7D00">
        <w:rPr>
          <w:sz w:val="26"/>
          <w:szCs w:val="26"/>
        </w:rPr>
        <w:t>BVES’s</w:t>
      </w:r>
      <w:r w:rsidRPr="0011384E">
        <w:rPr>
          <w:sz w:val="26"/>
          <w:szCs w:val="26"/>
        </w:rPr>
        <w:t xml:space="preserve"> plans to develop</w:t>
      </w:r>
      <w:r>
        <w:rPr>
          <w:sz w:val="26"/>
          <w:szCs w:val="26"/>
        </w:rPr>
        <w:t xml:space="preserve"> </w:t>
      </w:r>
      <w:r w:rsidR="00401F3C">
        <w:rPr>
          <w:sz w:val="26"/>
          <w:szCs w:val="26"/>
        </w:rPr>
        <w:t>and implement</w:t>
      </w:r>
      <w:r w:rsidRPr="0011384E">
        <w:rPr>
          <w:sz w:val="26"/>
          <w:szCs w:val="26"/>
        </w:rPr>
        <w:t xml:space="preserve"> an action plan addressing </w:t>
      </w:r>
      <w:r w:rsidR="00AF09EB">
        <w:rPr>
          <w:sz w:val="26"/>
          <w:szCs w:val="26"/>
        </w:rPr>
        <w:t>data</w:t>
      </w:r>
      <w:r w:rsidRPr="0011384E">
        <w:rPr>
          <w:sz w:val="26"/>
          <w:szCs w:val="26"/>
        </w:rPr>
        <w:t xml:space="preserve"> sharing</w:t>
      </w:r>
      <w:r w:rsidR="00423A1D">
        <w:rPr>
          <w:sz w:val="26"/>
          <w:szCs w:val="26"/>
        </w:rPr>
        <w:t>,</w:t>
      </w:r>
      <w:r>
        <w:rPr>
          <w:sz w:val="26"/>
          <w:szCs w:val="26"/>
        </w:rPr>
        <w:t xml:space="preserve"> </w:t>
      </w:r>
      <w:r w:rsidRPr="0011384E">
        <w:rPr>
          <w:sz w:val="26"/>
          <w:szCs w:val="26"/>
        </w:rPr>
        <w:t>collection</w:t>
      </w:r>
      <w:r>
        <w:rPr>
          <w:sz w:val="26"/>
          <w:szCs w:val="26"/>
        </w:rPr>
        <w:t>,</w:t>
      </w:r>
      <w:r w:rsidR="007D0EDB">
        <w:rPr>
          <w:sz w:val="26"/>
          <w:szCs w:val="26"/>
        </w:rPr>
        <w:t xml:space="preserve"> </w:t>
      </w:r>
      <w:r w:rsidR="00423A1D">
        <w:rPr>
          <w:sz w:val="26"/>
          <w:szCs w:val="26"/>
        </w:rPr>
        <w:t>and storage</w:t>
      </w:r>
      <w:r w:rsidRPr="0011384E">
        <w:rPr>
          <w:sz w:val="26"/>
          <w:szCs w:val="26"/>
        </w:rPr>
        <w:t xml:space="preserve">, including its plan to align </w:t>
      </w:r>
      <w:r w:rsidR="00AF09EB">
        <w:rPr>
          <w:sz w:val="26"/>
          <w:szCs w:val="26"/>
        </w:rPr>
        <w:t>data</w:t>
      </w:r>
      <w:r>
        <w:rPr>
          <w:sz w:val="26"/>
          <w:szCs w:val="26"/>
        </w:rPr>
        <w:t xml:space="preserve"> </w:t>
      </w:r>
      <w:r w:rsidRPr="0011384E">
        <w:rPr>
          <w:sz w:val="26"/>
          <w:szCs w:val="26"/>
        </w:rPr>
        <w:t xml:space="preserve">with WSD’s </w:t>
      </w:r>
      <w:r w:rsidR="005F2843">
        <w:rPr>
          <w:sz w:val="26"/>
          <w:szCs w:val="26"/>
        </w:rPr>
        <w:t>data</w:t>
      </w:r>
      <w:r w:rsidRPr="0011384E">
        <w:rPr>
          <w:sz w:val="26"/>
          <w:szCs w:val="26"/>
        </w:rPr>
        <w:t xml:space="preserve"> standards. </w:t>
      </w:r>
      <w:r w:rsidR="00E969E2">
        <w:rPr>
          <w:sz w:val="26"/>
          <w:szCs w:val="26"/>
        </w:rPr>
        <w:t>This timeline and explanation shall include all types of data, including GIS</w:t>
      </w:r>
      <w:r w:rsidR="006A7435">
        <w:rPr>
          <w:sz w:val="26"/>
          <w:szCs w:val="26"/>
        </w:rPr>
        <w:t>.</w:t>
      </w:r>
      <w:r w:rsidRPr="0011384E">
        <w:rPr>
          <w:sz w:val="26"/>
          <w:szCs w:val="26"/>
        </w:rPr>
        <w:t xml:space="preserve"> </w:t>
      </w:r>
    </w:p>
    <w:p w:rsidR="00C154DA" w:rsidP="00B06140" w:rsidRDefault="00B06140" w14:paraId="298719BA" w14:textId="1A394BD6">
      <w:pPr>
        <w:pStyle w:val="Heading3"/>
        <w:numPr>
          <w:ilvl w:val="0"/>
          <w:numId w:val="0"/>
        </w:numPr>
        <w:spacing w:before="0"/>
        <w:ind w:left="1980"/>
      </w:pPr>
      <w:bookmarkStart w:name="_Toc57822348" w:id="139"/>
      <w:bookmarkStart w:name="_Toc58420041" w:id="140"/>
      <w:r>
        <w:t>7.5.8.</w:t>
      </w:r>
      <w:r>
        <w:tab/>
      </w:r>
      <w:r w:rsidR="00C217FC">
        <w:t>Resource Allocation</w:t>
      </w:r>
      <w:r w:rsidR="00C217FC">
        <w:rPr>
          <w:spacing w:val="3"/>
        </w:rPr>
        <w:t xml:space="preserve"> </w:t>
      </w:r>
      <w:r w:rsidR="00C217FC">
        <w:t>Methodology</w:t>
      </w:r>
      <w:bookmarkEnd w:id="139"/>
      <w:bookmarkEnd w:id="140"/>
    </w:p>
    <w:p w:rsidR="008E04A9" w:rsidP="00876023" w:rsidRDefault="008E04A9" w14:paraId="2343FFCF" w14:textId="77777777">
      <w:pPr>
        <w:pStyle w:val="BodyText"/>
      </w:pPr>
    </w:p>
    <w:p w:rsidR="00C154DA" w:rsidP="00876023" w:rsidRDefault="00C217FC" w14:paraId="353CFB7E" w14:textId="484BE95A">
      <w:pPr>
        <w:pStyle w:val="BodyText"/>
      </w:pPr>
      <w:r>
        <w:t>The resource allocation section of the WMPs requires the filer to describe its methodology for prioritizing programs to minimize the risk of its equipment or</w:t>
      </w:r>
      <w:r w:rsidR="005860C0">
        <w:t xml:space="preserve"> </w:t>
      </w:r>
      <w:r>
        <w:t>facilities causing wildfires in the most cost-efficient manner. This section requires filers to discuss risk reduction scenario analysis and provide a risk spend efficiency analysis for each aspect of the plan.</w:t>
      </w:r>
    </w:p>
    <w:p w:rsidR="008E04A9" w:rsidP="00876023" w:rsidRDefault="008E04A9" w14:paraId="26132A56" w14:textId="77777777">
      <w:pPr>
        <w:pStyle w:val="BodyText"/>
      </w:pPr>
    </w:p>
    <w:p w:rsidR="00C154DA" w:rsidP="00876023" w:rsidRDefault="00C217FC" w14:paraId="418F26DD" w14:textId="64B8A7DC">
      <w:pPr>
        <w:pStyle w:val="BodyText"/>
      </w:pPr>
      <w:r>
        <w:lastRenderedPageBreak/>
        <w:t>As shown in Appendix B, Figure 3.1</w:t>
      </w:r>
      <w:r w:rsidR="007209F5">
        <w:t>B</w:t>
      </w:r>
      <w:r>
        <w:t>, when assessing planned spending per circuit mile in HFTD, SMJUs are planning to spend varying amounts. Appendix B, Figure 3.1</w:t>
      </w:r>
      <w:r w:rsidR="007209F5">
        <w:t>B</w:t>
      </w:r>
      <w:r>
        <w:t xml:space="preserve"> shows the total planned spending for each </w:t>
      </w:r>
      <w:r w:rsidR="004B6FA6">
        <w:t>electrical corporation</w:t>
      </w:r>
      <w:r>
        <w:t xml:space="preserve"> during the plan period (2020-2022). </w:t>
      </w:r>
      <w:r w:rsidRPr="0011384E">
        <w:t>The planned spending is also presented as normalized values – normalized over circuit miles and HFTD circuit miles. Considering that much of the planned spending will occur in HFTD areas, the HFTD circuit mile normalization is focused on in this analysis. However,</w:t>
      </w:r>
      <w:r>
        <w:t xml:space="preserve"> </w:t>
      </w:r>
      <w:r w:rsidR="004B6FA6">
        <w:t>electrical corporation</w:t>
      </w:r>
      <w:r w:rsidRPr="0011384E">
        <w:t>-provided information was used to populate</w:t>
      </w:r>
      <w:r w:rsidRPr="007B7BBC">
        <w:t xml:space="preserve"> Appendix B, Figure 3.1</w:t>
      </w:r>
      <w:r w:rsidRPr="007B7BBC" w:rsidR="007209F5">
        <w:t>B</w:t>
      </w:r>
      <w:r w:rsidR="00192FE7">
        <w:t>,</w:t>
      </w:r>
      <w:r w:rsidRPr="007B7BBC">
        <w:t xml:space="preserve"> and there are errors in </w:t>
      </w:r>
      <w:r w:rsidR="004B6FA6">
        <w:t>electrical corporation</w:t>
      </w:r>
      <w:r w:rsidRPr="007B7BBC">
        <w:t xml:space="preserve"> calculations for spending totals, as well as inconsistent interpretations on what data to report (i.e., overhead vs. total miles, transmission vs. distribution, and the like) for circuit mileage.</w:t>
      </w:r>
    </w:p>
    <w:p w:rsidR="008E04A9" w:rsidP="00876023" w:rsidRDefault="008E04A9" w14:paraId="1B0C93B1" w14:textId="77777777">
      <w:pPr>
        <w:pStyle w:val="BodyText"/>
      </w:pPr>
    </w:p>
    <w:p w:rsidR="00C154DA" w:rsidP="00876023" w:rsidRDefault="00C217FC" w14:paraId="6A209BFC" w14:textId="4C8AAEF0">
      <w:pPr>
        <w:pStyle w:val="BodyText"/>
      </w:pPr>
      <w:r w:rsidRPr="0011384E">
        <w:t>Further, Appendix B, Figures 3.1</w:t>
      </w:r>
      <w:r w:rsidR="007209F5">
        <w:t>B</w:t>
      </w:r>
      <w:r w:rsidRPr="0011384E">
        <w:t xml:space="preserve"> and 3.2</w:t>
      </w:r>
      <w:r w:rsidR="007209F5">
        <w:t>B</w:t>
      </w:r>
      <w:r w:rsidRPr="0011384E">
        <w:t xml:space="preserve"> show the same information – planned spending by category for the plan period – in different formats. </w:t>
      </w:r>
      <w:r w:rsidR="00141319">
        <w:t>As previously indicated, t</w:t>
      </w:r>
      <w:r w:rsidRPr="0011384E">
        <w:t>he planned spending is normalized by HFTD circuit miles</w:t>
      </w:r>
      <w:r w:rsidR="005B7E77">
        <w:t xml:space="preserve"> to provide for better </w:t>
      </w:r>
      <w:r w:rsidRPr="008B1ACA" w:rsidR="005B7E77">
        <w:t>comparisons</w:t>
      </w:r>
      <w:r w:rsidRPr="008B1ACA">
        <w:t xml:space="preserve">. </w:t>
      </w:r>
      <w:r w:rsidRPr="008B1ACA" w:rsidR="004B6FA6">
        <w:t>Electrical corporation</w:t>
      </w:r>
      <w:r w:rsidR="00946088">
        <w:t>-</w:t>
      </w:r>
      <w:r w:rsidRPr="008B1ACA">
        <w:t>provided information was used to populate the information in Appendix B, Figures 3.1</w:t>
      </w:r>
      <w:r w:rsidRPr="008B1ACA" w:rsidR="00FB3397">
        <w:t>B</w:t>
      </w:r>
      <w:r w:rsidRPr="008B1ACA">
        <w:t xml:space="preserve"> and 3.2</w:t>
      </w:r>
      <w:r w:rsidRPr="008B1ACA" w:rsidR="00FB3397">
        <w:t>B</w:t>
      </w:r>
      <w:r w:rsidRPr="008B1ACA">
        <w:t xml:space="preserve">, and there are errors in </w:t>
      </w:r>
      <w:r w:rsidRPr="008B1ACA" w:rsidR="004B6FA6">
        <w:t>electrical corporation</w:t>
      </w:r>
      <w:r w:rsidRPr="008B1ACA">
        <w:t xml:space="preserve"> calculations for spending totals, as well as inconsistent interpretations on what data to report for circuit mileage. </w:t>
      </w:r>
    </w:p>
    <w:p w:rsidRPr="008B1ACA" w:rsidR="008E04A9" w:rsidP="00876023" w:rsidRDefault="008E04A9" w14:paraId="7F660B85" w14:textId="77777777">
      <w:pPr>
        <w:pStyle w:val="BodyText"/>
      </w:pPr>
    </w:p>
    <w:p w:rsidR="00C154DA" w:rsidP="00876023" w:rsidRDefault="00C217FC" w14:paraId="2BD2C96C" w14:textId="08D4E175">
      <w:pPr>
        <w:pStyle w:val="BodyText"/>
      </w:pPr>
      <w:r w:rsidRPr="008B1ACA">
        <w:t>With these limitations in mind, the information provided in Figures 3.1</w:t>
      </w:r>
      <w:r w:rsidRPr="008B1ACA" w:rsidR="007B7BBC">
        <w:t>B</w:t>
      </w:r>
      <w:r w:rsidRPr="008B1ACA">
        <w:t xml:space="preserve"> and 3.2</w:t>
      </w:r>
      <w:r w:rsidRPr="008B1ACA" w:rsidR="007B7BBC">
        <w:t>B</w:t>
      </w:r>
      <w:r w:rsidRPr="008B1ACA">
        <w:t xml:space="preserve"> of Appendix B serves as a tool to compare BVES and its peers.</w:t>
      </w:r>
    </w:p>
    <w:p w:rsidRPr="008B1ACA" w:rsidR="008E04A9" w:rsidP="00876023" w:rsidRDefault="008E04A9" w14:paraId="69DA0DF5" w14:textId="77777777">
      <w:pPr>
        <w:pStyle w:val="BodyText"/>
      </w:pPr>
    </w:p>
    <w:p w:rsidR="00C154DA" w:rsidP="00876023" w:rsidRDefault="00C217FC" w14:paraId="141006BA" w14:textId="02B96113">
      <w:pPr>
        <w:pStyle w:val="BodyText"/>
      </w:pPr>
      <w:r w:rsidRPr="008B1ACA">
        <w:t>As shown in Appendix B, Figures 3.2</w:t>
      </w:r>
      <w:r w:rsidRPr="008B1ACA" w:rsidR="00FB3397">
        <w:t>B</w:t>
      </w:r>
      <w:r w:rsidRPr="008B1ACA">
        <w:t xml:space="preserve"> and 3.3</w:t>
      </w:r>
      <w:r w:rsidRPr="008B1ACA" w:rsidR="00FB3397">
        <w:t>B</w:t>
      </w:r>
      <w:r w:rsidRPr="008B1ACA">
        <w:t xml:space="preserve">, at least 95% of all </w:t>
      </w:r>
      <w:r>
        <w:t>SMJUs</w:t>
      </w:r>
      <w:r w:rsidR="4510F53F">
        <w:t>’</w:t>
      </w:r>
      <w:r w:rsidRPr="008B1ACA">
        <w:t xml:space="preserve"> planned spending is allocated to the following four categories: (1) Grid design and system hardening, (2) Vegetation management and inspections, (3) Asset management and inspections, and (4) Grid operations and protocols. On average, the SMJUs plan to allocate approximately 97% of their planned spending on initiatives across these four WMP categories. All SMJUs plan to spend more than half their total budget on grid design and system hardening initiatives and less than 5% of their budget on other enabling initiatives (e.g., situational awareness, risk assessment and mapping).</w:t>
      </w:r>
      <w:r w:rsidRPr="008B1ACA" w:rsidR="00DC3568">
        <w:t xml:space="preserve"> </w:t>
      </w:r>
      <w:r w:rsidRPr="008B1ACA">
        <w:t>BVES plans to spend the large majority (</w:t>
      </w:r>
      <w:r w:rsidRPr="008B1ACA" w:rsidR="00F10F43">
        <w:t>79</w:t>
      </w:r>
      <w:r w:rsidRPr="008B1ACA">
        <w:t>%) of its budget on grid design and system hardening initiatives</w:t>
      </w:r>
      <w:r w:rsidRPr="008B1ACA" w:rsidR="00DC3568">
        <w:t>.</w:t>
      </w:r>
    </w:p>
    <w:p w:rsidRPr="008B1ACA" w:rsidR="008E04A9" w:rsidP="00876023" w:rsidRDefault="008E04A9" w14:paraId="1CCDC436" w14:textId="77777777">
      <w:pPr>
        <w:pStyle w:val="BodyText"/>
      </w:pPr>
    </w:p>
    <w:p w:rsidR="00C154DA" w:rsidP="00876023" w:rsidRDefault="00C217FC" w14:paraId="0D19A11D" w14:textId="1CED08D7">
      <w:pPr>
        <w:pStyle w:val="BodyText"/>
        <w:rPr>
          <w:color w:val="000000" w:themeColor="text1"/>
        </w:rPr>
      </w:pPr>
      <w:r w:rsidRPr="008B1ACA">
        <w:t>Appendix B, Figure 3.9</w:t>
      </w:r>
      <w:r w:rsidRPr="008B1ACA" w:rsidR="00D559D1">
        <w:t>A</w:t>
      </w:r>
      <w:r w:rsidRPr="008B1ACA">
        <w:t xml:space="preserve"> lists </w:t>
      </w:r>
      <w:r w:rsidRPr="008B1ACA" w:rsidR="00DB7D00">
        <w:t>BVES’s</w:t>
      </w:r>
      <w:r w:rsidRPr="008B1ACA" w:rsidR="00D559D1">
        <w:t xml:space="preserve"> </w:t>
      </w:r>
      <w:r w:rsidRPr="008B1ACA" w:rsidR="004F65DD">
        <w:t>t</w:t>
      </w:r>
      <w:r w:rsidRPr="008B1ACA">
        <w:t xml:space="preserve">op </w:t>
      </w:r>
      <w:r w:rsidRPr="008B1ACA" w:rsidR="004F65DD">
        <w:t>five</w:t>
      </w:r>
      <w:r w:rsidRPr="008B1ACA">
        <w:t xml:space="preserve"> initiatives by planned spending. These are individual initiatives and do not comprise the full suite of activities within each category. As shown in Appendix B, Figure 3.9</w:t>
      </w:r>
      <w:r w:rsidRPr="008B1ACA" w:rsidR="00A168A4">
        <w:t>A</w:t>
      </w:r>
      <w:r w:rsidRPr="008B1ACA">
        <w:t>, BVES plans to allocate over a third of its total planned</w:t>
      </w:r>
      <w:r w:rsidRPr="008B1ACA" w:rsidR="004803F3">
        <w:t xml:space="preserve"> spend for the</w:t>
      </w:r>
      <w:r w:rsidRPr="008B1ACA">
        <w:t xml:space="preserve"> </w:t>
      </w:r>
      <w:r w:rsidRPr="008B1ACA" w:rsidR="00AE1CDF">
        <w:t xml:space="preserve">WMP cycle </w:t>
      </w:r>
      <w:r w:rsidRPr="008B1ACA">
        <w:t>on</w:t>
      </w:r>
      <w:r w:rsidRPr="008B1ACA" w:rsidR="00A256C6">
        <w:t xml:space="preserve"> covered </w:t>
      </w:r>
      <w:r w:rsidRPr="008B1ACA" w:rsidR="00A256C6">
        <w:rPr>
          <w:color w:val="000000" w:themeColor="text1"/>
        </w:rPr>
        <w:t>conductor installation</w:t>
      </w:r>
      <w:r w:rsidRPr="008B1ACA">
        <w:rPr>
          <w:color w:val="000000" w:themeColor="text1"/>
        </w:rPr>
        <w:t>.</w:t>
      </w:r>
    </w:p>
    <w:p w:rsidR="00C154DA" w:rsidP="00876023" w:rsidRDefault="008377D3" w14:paraId="6A221C79" w14:textId="5259CCCD">
      <w:pPr>
        <w:pStyle w:val="BodyText"/>
      </w:pPr>
      <w:r w:rsidRPr="008B1ACA">
        <w:lastRenderedPageBreak/>
        <w:t xml:space="preserve">The WSD previously identified Deficiency </w:t>
      </w:r>
      <w:r w:rsidRPr="008B1ACA">
        <w:rPr>
          <w:color w:val="000000" w:themeColor="text1"/>
        </w:rPr>
        <w:t>BVES-3</w:t>
      </w:r>
      <w:r w:rsidRPr="008B1ACA">
        <w:t xml:space="preserve">, Class B, specific to the Resource and Allocation Methodology section of BVES’s initial 2020 WMP submission. BVES-3 </w:t>
      </w:r>
      <w:r w:rsidRPr="008B1ACA" w:rsidR="001C36BD">
        <w:t xml:space="preserve">requires BVES to provide a quantitative justification and explanation or its proposal to spend three times </w:t>
      </w:r>
      <w:r w:rsidRPr="008B1ACA" w:rsidR="00F445A0">
        <w:t xml:space="preserve">per circuit mile </w:t>
      </w:r>
      <w:r w:rsidRPr="008B1ACA" w:rsidR="001C36BD">
        <w:t xml:space="preserve">more than </w:t>
      </w:r>
      <w:r w:rsidRPr="008B1ACA" w:rsidR="00F445A0">
        <w:t>the large utilities.</w:t>
      </w:r>
      <w:r w:rsidRPr="008B1ACA">
        <w:t xml:space="preserve"> </w:t>
      </w:r>
      <w:r w:rsidRPr="008B1ACA" w:rsidR="00A76A58">
        <w:rPr>
          <w:color w:val="000000" w:themeColor="text1"/>
        </w:rPr>
        <w:t xml:space="preserve">As described in Section </w:t>
      </w:r>
      <w:r w:rsidR="00021C99">
        <w:rPr>
          <w:color w:val="000000" w:themeColor="text1"/>
        </w:rPr>
        <w:t>7</w:t>
      </w:r>
      <w:r w:rsidRPr="008B1ACA" w:rsidR="000A11BB">
        <w:rPr>
          <w:color w:val="000000" w:themeColor="text1"/>
        </w:rPr>
        <w:t>.5.3</w:t>
      </w:r>
      <w:r w:rsidRPr="008B1ACA" w:rsidR="00F265C2">
        <w:rPr>
          <w:color w:val="000000" w:themeColor="text1"/>
        </w:rPr>
        <w:t xml:space="preserve"> of this Reso</w:t>
      </w:r>
      <w:r w:rsidRPr="008B1ACA" w:rsidR="00751CDC">
        <w:rPr>
          <w:color w:val="000000" w:themeColor="text1"/>
        </w:rPr>
        <w:t>lution, i</w:t>
      </w:r>
      <w:r w:rsidRPr="008B1ACA" w:rsidR="00E01320">
        <w:rPr>
          <w:color w:val="000000" w:themeColor="text1"/>
        </w:rPr>
        <w:t>n response to BVES-3, BVES explained that in its initial 2020 WMP filing, BVES erroneously used circuit miles instead of line miles in its tables, causing the estimated costs per mile to appear triple the actual predicted costs</w:t>
      </w:r>
      <w:r w:rsidRPr="2CBA9E77" w:rsidR="09A2F36F">
        <w:rPr>
          <w:color w:val="000000" w:themeColor="text1"/>
        </w:rPr>
        <w:t xml:space="preserve"> and </w:t>
      </w:r>
      <w:r w:rsidRPr="008B1ACA" w:rsidR="00EC5B3E">
        <w:rPr>
          <w:color w:val="000000" w:themeColor="text1"/>
        </w:rPr>
        <w:t xml:space="preserve">50% more than </w:t>
      </w:r>
      <w:r w:rsidRPr="008B1ACA" w:rsidR="00B03B8D">
        <w:rPr>
          <w:color w:val="000000" w:themeColor="text1"/>
        </w:rPr>
        <w:t xml:space="preserve">the average of </w:t>
      </w:r>
      <w:r w:rsidRPr="008B1ACA" w:rsidR="00EC5B3E">
        <w:rPr>
          <w:color w:val="000000" w:themeColor="text1"/>
        </w:rPr>
        <w:t>its peers.</w:t>
      </w:r>
      <w:r w:rsidRPr="008B1ACA" w:rsidR="0019143E">
        <w:rPr>
          <w:color w:val="000000" w:themeColor="text1"/>
        </w:rPr>
        <w:t xml:space="preserve"> </w:t>
      </w:r>
      <w:r w:rsidRPr="008B1ACA" w:rsidR="002972C1">
        <w:rPr>
          <w:color w:val="000000" w:themeColor="text1"/>
        </w:rPr>
        <w:t xml:space="preserve">These errors were removed from </w:t>
      </w:r>
      <w:r w:rsidRPr="008B1ACA" w:rsidR="00DB7D00">
        <w:rPr>
          <w:color w:val="000000" w:themeColor="text1"/>
        </w:rPr>
        <w:t>BVES’s</w:t>
      </w:r>
      <w:r w:rsidRPr="008B1ACA" w:rsidR="002972C1">
        <w:rPr>
          <w:color w:val="000000" w:themeColor="text1"/>
        </w:rPr>
        <w:t xml:space="preserve"> WMP Refile</w:t>
      </w:r>
      <w:r w:rsidRPr="008B1ACA" w:rsidR="004D5BCA">
        <w:rPr>
          <w:color w:val="000000" w:themeColor="text1"/>
        </w:rPr>
        <w:t xml:space="preserve">, which </w:t>
      </w:r>
      <w:r w:rsidRPr="008B1ACA" w:rsidR="00DB71AC">
        <w:rPr>
          <w:color w:val="000000" w:themeColor="text1"/>
        </w:rPr>
        <w:t xml:space="preserve">brings its </w:t>
      </w:r>
      <w:r w:rsidRPr="008B1ACA" w:rsidR="00156D64">
        <w:rPr>
          <w:color w:val="000000" w:themeColor="text1"/>
        </w:rPr>
        <w:t>total planned spend</w:t>
      </w:r>
      <w:r w:rsidRPr="008B1ACA" w:rsidR="00884CB0">
        <w:rPr>
          <w:color w:val="000000" w:themeColor="text1"/>
        </w:rPr>
        <w:t xml:space="preserve"> for the </w:t>
      </w:r>
      <w:r w:rsidRPr="008B1ACA" w:rsidR="00DB71AC">
        <w:rPr>
          <w:color w:val="000000" w:themeColor="text1"/>
        </w:rPr>
        <w:t>WMP</w:t>
      </w:r>
      <w:r w:rsidRPr="008B1ACA" w:rsidR="00884CB0">
        <w:rPr>
          <w:color w:val="000000" w:themeColor="text1"/>
        </w:rPr>
        <w:t xml:space="preserve"> cycle in line with its peers. </w:t>
      </w:r>
      <w:r w:rsidRPr="008B1ACA" w:rsidR="00F874B6">
        <w:t xml:space="preserve"> Accordingly, the WSD has determined that BVES’s response to BVES-3, in its 2020 WMP Refile is</w:t>
      </w:r>
      <w:r w:rsidRPr="00F874B6" w:rsidR="00F874B6">
        <w:t xml:space="preserve"> sufficient</w:t>
      </w:r>
      <w:r w:rsidR="00B02673">
        <w:t>,</w:t>
      </w:r>
      <w:r w:rsidRPr="00F874B6" w:rsidR="00F874B6">
        <w:t xml:space="preserve"> and the WSD imposes no additional conditions related to this previously identified Deficiency.</w:t>
      </w:r>
    </w:p>
    <w:p w:rsidR="008E04A9" w:rsidP="00876023" w:rsidRDefault="008E04A9" w14:paraId="5A12ADDC" w14:textId="77777777">
      <w:pPr>
        <w:pStyle w:val="BodyText"/>
      </w:pPr>
    </w:p>
    <w:p w:rsidR="00C154DA" w:rsidP="00B06140" w:rsidRDefault="00B06140" w14:paraId="499AFF62" w14:textId="3F143CFA">
      <w:pPr>
        <w:pStyle w:val="Heading3"/>
        <w:numPr>
          <w:ilvl w:val="0"/>
          <w:numId w:val="0"/>
        </w:numPr>
        <w:spacing w:before="0"/>
        <w:ind w:left="1980"/>
      </w:pPr>
      <w:bookmarkStart w:name="_Toc57822285" w:id="141"/>
      <w:bookmarkStart w:name="_Toc57822349" w:id="142"/>
      <w:bookmarkStart w:name="_Toc57822413" w:id="143"/>
      <w:bookmarkStart w:name="_Toc57892068" w:id="144"/>
      <w:bookmarkStart w:name="_Toc57822286" w:id="145"/>
      <w:bookmarkStart w:name="_Toc57822350" w:id="146"/>
      <w:bookmarkStart w:name="_Toc57822414" w:id="147"/>
      <w:bookmarkStart w:name="_Toc57892069" w:id="148"/>
      <w:bookmarkStart w:name="_Toc57822288" w:id="149"/>
      <w:bookmarkStart w:name="_Toc57822352" w:id="150"/>
      <w:bookmarkStart w:name="_Toc57822416" w:id="151"/>
      <w:bookmarkStart w:name="_Toc57892071" w:id="152"/>
      <w:bookmarkStart w:name="_Toc57822289" w:id="153"/>
      <w:bookmarkStart w:name="_Toc57822353" w:id="154"/>
      <w:bookmarkStart w:name="_Toc57822417" w:id="155"/>
      <w:bookmarkStart w:name="_Toc57892072" w:id="156"/>
      <w:bookmarkStart w:name="_Toc57822290" w:id="157"/>
      <w:bookmarkStart w:name="_Toc57822354" w:id="158"/>
      <w:bookmarkStart w:name="_Toc57822418" w:id="159"/>
      <w:bookmarkStart w:name="_Toc57892073" w:id="160"/>
      <w:bookmarkStart w:name="_Toc57818468" w:id="161"/>
      <w:bookmarkStart w:name="_Toc57818591" w:id="162"/>
      <w:bookmarkStart w:name="_Toc57822291" w:id="163"/>
      <w:bookmarkStart w:name="_Toc57822355" w:id="164"/>
      <w:bookmarkStart w:name="_Toc57822419" w:id="165"/>
      <w:bookmarkStart w:name="_Toc57892074" w:id="166"/>
      <w:bookmarkStart w:name="_Toc57818469" w:id="167"/>
      <w:bookmarkStart w:name="_Toc57818592" w:id="168"/>
      <w:bookmarkStart w:name="_Toc57822292" w:id="169"/>
      <w:bookmarkStart w:name="_Toc57822356" w:id="170"/>
      <w:bookmarkStart w:name="_Toc57822420" w:id="171"/>
      <w:bookmarkStart w:name="_Toc57892075" w:id="172"/>
      <w:bookmarkStart w:name="_Toc57818470" w:id="173"/>
      <w:bookmarkStart w:name="_Toc57818593" w:id="174"/>
      <w:bookmarkStart w:name="_Toc57822293" w:id="175"/>
      <w:bookmarkStart w:name="_Toc57822357" w:id="176"/>
      <w:bookmarkStart w:name="_Toc57822421" w:id="177"/>
      <w:bookmarkStart w:name="_Toc57892076" w:id="178"/>
      <w:bookmarkStart w:name="_Toc57822358" w:id="179"/>
      <w:bookmarkStart w:name="_Toc58420042" w:id="18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t>7.5.9.</w:t>
      </w:r>
      <w:r>
        <w:tab/>
      </w:r>
      <w:r w:rsidR="00C217FC">
        <w:t>Emergency Planning and</w:t>
      </w:r>
      <w:r w:rsidR="00C217FC">
        <w:rPr>
          <w:spacing w:val="-9"/>
        </w:rPr>
        <w:t xml:space="preserve"> </w:t>
      </w:r>
      <w:r w:rsidR="00C217FC">
        <w:t>Preparedness</w:t>
      </w:r>
      <w:bookmarkEnd w:id="179"/>
      <w:bookmarkEnd w:id="180"/>
    </w:p>
    <w:p w:rsidRPr="008E04A9" w:rsidR="008E04A9" w:rsidP="008E04A9" w:rsidRDefault="008E04A9" w14:paraId="6139FE57" w14:textId="77777777"/>
    <w:p w:rsidR="00C154DA" w:rsidP="00876023" w:rsidRDefault="00C217FC" w14:paraId="5A442ACA" w14:textId="744C9597">
      <w:pPr>
        <w:pStyle w:val="BodyText"/>
      </w:pPr>
      <w:r>
        <w:t>The WMP Guidelines require a general description of the filer's overall emergency preparedness and response plan, including discussion of how the plan is consistent with legal requirements for customer support before, during and after a wildfire, including support for low</w:t>
      </w:r>
      <w:r w:rsidR="007C4742">
        <w:t>-</w:t>
      </w:r>
      <w:r>
        <w:t>income customers, billing adjustments, deposit waivers, extended payment plan, suspension of disconnection and nonpayment fees, and repairs. Filers are also required to describe emergency communications before, during, and after a wildfire in English, Spanish, and other languages required by the Commission.</w:t>
      </w:r>
      <w:r w:rsidR="3655A03C">
        <w:t xml:space="preserve">  D.20-03-004 contains additional in-language requirements applicable to large </w:t>
      </w:r>
      <w:r w:rsidR="00D56C8F">
        <w:t>electrical corporations</w:t>
      </w:r>
      <w:r w:rsidR="3655A03C">
        <w:t xml:space="preserve"> and SMJUs.</w:t>
      </w:r>
    </w:p>
    <w:p w:rsidR="008E04A9" w:rsidP="00876023" w:rsidRDefault="008E04A9" w14:paraId="09215DDB" w14:textId="77777777">
      <w:pPr>
        <w:pStyle w:val="BodyText"/>
      </w:pPr>
    </w:p>
    <w:p w:rsidR="00C154DA" w:rsidP="00876023" w:rsidRDefault="00C217FC" w14:paraId="042A7F92" w14:textId="601A536D">
      <w:pPr>
        <w:pStyle w:val="BodyText"/>
      </w:pPr>
      <w:r>
        <w:t xml:space="preserve">The WMP Guidelines </w:t>
      </w:r>
      <w:r w:rsidRPr="008B1ACA">
        <w:t>also require discussion of the filer's plans for coordination with first responders and other public safety organizations, plans to prepare for and restore service, including workforce mobilization and prepositioning of equipment and employees, and a showing that the filer has an adequate and trained workforce to promptly restore service after a major event.</w:t>
      </w:r>
    </w:p>
    <w:p w:rsidRPr="008B1ACA" w:rsidR="008E04A9" w:rsidP="00876023" w:rsidRDefault="008E04A9" w14:paraId="6CFF77A1" w14:textId="77777777">
      <w:pPr>
        <w:pStyle w:val="BodyText"/>
      </w:pPr>
    </w:p>
    <w:p w:rsidR="00C154DA" w:rsidP="00876023" w:rsidRDefault="00C217FC" w14:paraId="6D6CC500" w14:textId="1F9D3F12">
      <w:pPr>
        <w:pStyle w:val="BodyText"/>
      </w:pPr>
      <w:r w:rsidRPr="008B1ACA">
        <w:t>BVES describes very limited emergency planning and preparedness</w:t>
      </w:r>
      <w:r w:rsidR="72B69CD8">
        <w:t xml:space="preserve">, noting </w:t>
      </w:r>
      <w:r w:rsidR="3611C4FC">
        <w:t xml:space="preserve">it </w:t>
      </w:r>
      <w:r w:rsidRPr="008B1ACA">
        <w:t xml:space="preserve">faces significant challenges due to its environmental conditions and terrain. At the same time, </w:t>
      </w:r>
      <w:r w:rsidRPr="008B1ACA" w:rsidR="00DB7D00">
        <w:t>BVES’s</w:t>
      </w:r>
      <w:r w:rsidRPr="008B1ACA">
        <w:t xml:space="preserve"> plan suggests it is aware of risk factors. It has been actively pursuing means to minimize the risks including building relationships and communications with key stakeholder groups, including the MMAA</w:t>
      </w:r>
      <w:r w:rsidR="2DEB7825">
        <w:t>,</w:t>
      </w:r>
      <w:r w:rsidRPr="008B1ACA">
        <w:t xml:space="preserve"> to inform, prepare, and coordinate outreach and engagement.</w:t>
      </w:r>
    </w:p>
    <w:p w:rsidRPr="008B1ACA" w:rsidR="008E04A9" w:rsidP="00876023" w:rsidRDefault="008E04A9" w14:paraId="6E895873" w14:textId="77777777">
      <w:pPr>
        <w:pStyle w:val="BodyText"/>
      </w:pPr>
    </w:p>
    <w:p w:rsidR="00C154DA" w:rsidP="00876023" w:rsidRDefault="00C217FC" w14:paraId="00CE7D5A" w14:textId="2613157C">
      <w:pPr>
        <w:pStyle w:val="BodyText"/>
        <w:keepNext/>
        <w:rPr>
          <w:b/>
          <w:i/>
        </w:rPr>
      </w:pPr>
      <w:r w:rsidRPr="008B1ACA">
        <w:rPr>
          <w:b/>
          <w:i/>
        </w:rPr>
        <w:lastRenderedPageBreak/>
        <w:t>Deficiencies and Conditions – Emergency Planning and Preparedness</w:t>
      </w:r>
    </w:p>
    <w:p w:rsidRPr="008E04A9" w:rsidR="008E04A9" w:rsidP="008E04A9" w:rsidRDefault="008E04A9" w14:paraId="452C0A7E" w14:textId="77777777">
      <w:pPr>
        <w:pStyle w:val="BodyText"/>
      </w:pPr>
    </w:p>
    <w:p w:rsidR="00791877" w:rsidP="00876023" w:rsidRDefault="00C217FC" w14:paraId="2DFD4145" w14:textId="3913B5B2">
      <w:pPr>
        <w:keepNext/>
        <w:rPr>
          <w:i/>
          <w:sz w:val="26"/>
          <w:szCs w:val="26"/>
        </w:rPr>
      </w:pPr>
      <w:r w:rsidRPr="008B1ACA">
        <w:rPr>
          <w:i/>
          <w:sz w:val="26"/>
          <w:szCs w:val="26"/>
        </w:rPr>
        <w:t>Deficiency (BVES-</w:t>
      </w:r>
      <w:r w:rsidRPr="008B1ACA" w:rsidR="00CF004A">
        <w:rPr>
          <w:i/>
          <w:sz w:val="26"/>
          <w:szCs w:val="26"/>
        </w:rPr>
        <w:t>R1</w:t>
      </w:r>
      <w:r w:rsidR="00936EDA">
        <w:rPr>
          <w:i/>
          <w:sz w:val="26"/>
          <w:szCs w:val="26"/>
        </w:rPr>
        <w:t>2</w:t>
      </w:r>
      <w:r w:rsidRPr="008B1ACA">
        <w:rPr>
          <w:i/>
          <w:sz w:val="26"/>
          <w:szCs w:val="26"/>
        </w:rPr>
        <w:t xml:space="preserve">, Class C): </w:t>
      </w:r>
      <w:r w:rsidR="00CF3B87">
        <w:rPr>
          <w:i/>
          <w:sz w:val="26"/>
          <w:szCs w:val="26"/>
        </w:rPr>
        <w:t>L</w:t>
      </w:r>
      <w:r w:rsidRPr="008B1ACA">
        <w:rPr>
          <w:i/>
          <w:sz w:val="26"/>
          <w:szCs w:val="26"/>
        </w:rPr>
        <w:t xml:space="preserve">ack of </w:t>
      </w:r>
      <w:r w:rsidR="003C1DDE">
        <w:rPr>
          <w:i/>
          <w:sz w:val="26"/>
          <w:szCs w:val="26"/>
        </w:rPr>
        <w:t>wildfire</w:t>
      </w:r>
      <w:r w:rsidR="00CF3B87">
        <w:rPr>
          <w:i/>
          <w:sz w:val="26"/>
          <w:szCs w:val="26"/>
        </w:rPr>
        <w:t xml:space="preserve"> issues</w:t>
      </w:r>
      <w:r w:rsidR="003C1DDE">
        <w:rPr>
          <w:i/>
          <w:sz w:val="26"/>
          <w:szCs w:val="26"/>
        </w:rPr>
        <w:t xml:space="preserve"> </w:t>
      </w:r>
      <w:r w:rsidR="00D62042">
        <w:rPr>
          <w:i/>
          <w:sz w:val="26"/>
          <w:szCs w:val="26"/>
        </w:rPr>
        <w:t xml:space="preserve">addressed </w:t>
      </w:r>
      <w:r w:rsidR="008667F9">
        <w:rPr>
          <w:i/>
          <w:sz w:val="26"/>
          <w:szCs w:val="26"/>
        </w:rPr>
        <w:t>i</w:t>
      </w:r>
      <w:r w:rsidRPr="008B1ACA">
        <w:rPr>
          <w:i/>
          <w:sz w:val="26"/>
          <w:szCs w:val="26"/>
        </w:rPr>
        <w:t xml:space="preserve">n emergency preparedness plan. </w:t>
      </w:r>
    </w:p>
    <w:p w:rsidRPr="008E04A9" w:rsidR="008E04A9" w:rsidP="008E04A9" w:rsidRDefault="008E04A9" w14:paraId="72B6D4F9" w14:textId="77777777">
      <w:pPr>
        <w:pStyle w:val="BodyText"/>
      </w:pPr>
    </w:p>
    <w:p w:rsidR="00C154DA" w:rsidP="00876023" w:rsidRDefault="00C217FC" w14:paraId="4C108B2A" w14:textId="213C6D2B">
      <w:pPr>
        <w:rPr>
          <w:sz w:val="26"/>
          <w:szCs w:val="26"/>
        </w:rPr>
      </w:pPr>
      <w:r w:rsidRPr="008B1ACA">
        <w:rPr>
          <w:sz w:val="26"/>
          <w:szCs w:val="26"/>
        </w:rPr>
        <w:t>BVES must have an emergency plan in place</w:t>
      </w:r>
      <w:r w:rsidR="00D1080C">
        <w:rPr>
          <w:sz w:val="26"/>
          <w:szCs w:val="26"/>
        </w:rPr>
        <w:t xml:space="preserve"> in accordance to GO 166</w:t>
      </w:r>
      <w:r w:rsidRPr="008B1ACA">
        <w:rPr>
          <w:sz w:val="26"/>
          <w:szCs w:val="26"/>
        </w:rPr>
        <w:t xml:space="preserve"> </w:t>
      </w:r>
      <w:r w:rsidR="00527D92">
        <w:rPr>
          <w:sz w:val="26"/>
          <w:szCs w:val="26"/>
        </w:rPr>
        <w:t xml:space="preserve">and also </w:t>
      </w:r>
      <w:r w:rsidRPr="008B1ACA">
        <w:rPr>
          <w:sz w:val="26"/>
          <w:szCs w:val="26"/>
        </w:rPr>
        <w:t xml:space="preserve">for wildfire and PSPS events, as discussed in the section on Grid Operations and Protocols. Lack of ignition in the past does not mean the </w:t>
      </w:r>
      <w:r w:rsidRPr="008B1ACA" w:rsidR="004B6FA6">
        <w:rPr>
          <w:sz w:val="26"/>
          <w:szCs w:val="26"/>
        </w:rPr>
        <w:t>electrical corporation</w:t>
      </w:r>
      <w:r w:rsidRPr="008B1ACA">
        <w:rPr>
          <w:sz w:val="26"/>
          <w:szCs w:val="26"/>
        </w:rPr>
        <w:t xml:space="preserve"> will not have </w:t>
      </w:r>
      <w:r w:rsidR="00345B1A">
        <w:rPr>
          <w:sz w:val="26"/>
          <w:szCs w:val="26"/>
        </w:rPr>
        <w:t xml:space="preserve">wildfire </w:t>
      </w:r>
      <w:r w:rsidRPr="008B1ACA">
        <w:rPr>
          <w:sz w:val="26"/>
          <w:szCs w:val="26"/>
        </w:rPr>
        <w:t xml:space="preserve">events in the future, and </w:t>
      </w:r>
      <w:r w:rsidRPr="008B1ACA" w:rsidR="030E7289">
        <w:rPr>
          <w:sz w:val="26"/>
          <w:szCs w:val="26"/>
        </w:rPr>
        <w:t>the WSD is</w:t>
      </w:r>
      <w:r w:rsidRPr="008B1ACA">
        <w:rPr>
          <w:sz w:val="26"/>
          <w:szCs w:val="26"/>
        </w:rPr>
        <w:t xml:space="preserve"> concerned </w:t>
      </w:r>
      <w:r w:rsidRPr="697D0288" w:rsidR="00CB44A1">
        <w:rPr>
          <w:sz w:val="26"/>
          <w:szCs w:val="26"/>
        </w:rPr>
        <w:t>that BVES</w:t>
      </w:r>
      <w:r w:rsidRPr="008B1ACA">
        <w:rPr>
          <w:sz w:val="26"/>
          <w:szCs w:val="26"/>
        </w:rPr>
        <w:t xml:space="preserve"> is generally unprepared to meet this</w:t>
      </w:r>
      <w:r w:rsidRPr="008B1ACA">
        <w:rPr>
          <w:spacing w:val="-9"/>
          <w:sz w:val="26"/>
          <w:szCs w:val="26"/>
        </w:rPr>
        <w:t xml:space="preserve"> </w:t>
      </w:r>
      <w:r w:rsidRPr="008B1ACA">
        <w:rPr>
          <w:sz w:val="26"/>
          <w:szCs w:val="26"/>
        </w:rPr>
        <w:t>challenge.</w:t>
      </w:r>
      <w:r w:rsidRPr="008B1ACA" w:rsidR="6918D4A7">
        <w:rPr>
          <w:sz w:val="26"/>
          <w:szCs w:val="26"/>
        </w:rPr>
        <w:t xml:space="preserve"> In A.13</w:t>
      </w:r>
      <w:r w:rsidRPr="008B1ACA" w:rsidR="00FF0458">
        <w:rPr>
          <w:sz w:val="26"/>
          <w:szCs w:val="26"/>
        </w:rPr>
        <w:t xml:space="preserve"> of its </w:t>
      </w:r>
      <w:r w:rsidRPr="697D0288" w:rsidR="006C1789">
        <w:rPr>
          <w:sz w:val="26"/>
          <w:szCs w:val="26"/>
        </w:rPr>
        <w:t xml:space="preserve">2020 </w:t>
      </w:r>
      <w:r w:rsidRPr="008B1ACA" w:rsidR="00FF0458">
        <w:rPr>
          <w:sz w:val="26"/>
          <w:szCs w:val="26"/>
        </w:rPr>
        <w:t xml:space="preserve">WMP </w:t>
      </w:r>
      <w:r w:rsidRPr="008B1ACA" w:rsidR="00D74A49">
        <w:rPr>
          <w:sz w:val="26"/>
          <w:szCs w:val="26"/>
        </w:rPr>
        <w:t>R</w:t>
      </w:r>
      <w:r w:rsidRPr="008B1ACA" w:rsidR="00FF0458">
        <w:rPr>
          <w:sz w:val="26"/>
          <w:szCs w:val="26"/>
        </w:rPr>
        <w:t>efile</w:t>
      </w:r>
      <w:r w:rsidRPr="008B1ACA" w:rsidR="6918D4A7">
        <w:rPr>
          <w:sz w:val="26"/>
          <w:szCs w:val="26"/>
        </w:rPr>
        <w:t xml:space="preserve">, BVES noted that it will address all Class C </w:t>
      </w:r>
      <w:r w:rsidRPr="008B1ACA" w:rsidR="292BA7B0">
        <w:rPr>
          <w:sz w:val="26"/>
          <w:szCs w:val="26"/>
        </w:rPr>
        <w:t>deficiencies</w:t>
      </w:r>
      <w:r w:rsidRPr="008B1ACA" w:rsidR="6918D4A7">
        <w:rPr>
          <w:sz w:val="26"/>
          <w:szCs w:val="26"/>
        </w:rPr>
        <w:t xml:space="preserve"> in its 2021 WMP </w:t>
      </w:r>
      <w:r w:rsidRPr="697D0288" w:rsidR="00B071CF">
        <w:rPr>
          <w:sz w:val="26"/>
          <w:szCs w:val="26"/>
        </w:rPr>
        <w:t>Update</w:t>
      </w:r>
      <w:r w:rsidRPr="008B1ACA" w:rsidR="6918D4A7">
        <w:rPr>
          <w:sz w:val="26"/>
          <w:szCs w:val="26"/>
        </w:rPr>
        <w:t xml:space="preserve">. </w:t>
      </w:r>
    </w:p>
    <w:p w:rsidRPr="008B1ACA" w:rsidR="008E04A9" w:rsidP="00876023" w:rsidRDefault="008E04A9" w14:paraId="2634BD80" w14:textId="77777777">
      <w:pPr>
        <w:rPr>
          <w:sz w:val="26"/>
          <w:szCs w:val="26"/>
        </w:rPr>
      </w:pPr>
    </w:p>
    <w:p w:rsidR="00C154DA" w:rsidP="00876023" w:rsidRDefault="00C217FC" w14:paraId="6F317CDA" w14:textId="442E409C">
      <w:pPr>
        <w:keepNext/>
        <w:rPr>
          <w:sz w:val="26"/>
        </w:rPr>
      </w:pPr>
      <w:r w:rsidRPr="008B1ACA">
        <w:rPr>
          <w:i/>
          <w:sz w:val="26"/>
        </w:rPr>
        <w:t>Condition (BVES-</w:t>
      </w:r>
      <w:r w:rsidRPr="008B1ACA" w:rsidR="00CF004A">
        <w:rPr>
          <w:i/>
          <w:sz w:val="26"/>
        </w:rPr>
        <w:t>R1</w:t>
      </w:r>
      <w:r w:rsidR="00936EDA">
        <w:rPr>
          <w:i/>
          <w:sz w:val="26"/>
        </w:rPr>
        <w:t>2</w:t>
      </w:r>
      <w:r w:rsidRPr="008B1ACA">
        <w:rPr>
          <w:i/>
          <w:sz w:val="26"/>
        </w:rPr>
        <w:t xml:space="preserve">, Class C): </w:t>
      </w:r>
      <w:r w:rsidRPr="008B1ACA">
        <w:rPr>
          <w:sz w:val="26"/>
        </w:rPr>
        <w:t>In its 2021 WMP</w:t>
      </w:r>
      <w:r w:rsidRPr="008B1ACA" w:rsidR="00786034">
        <w:rPr>
          <w:sz w:val="26"/>
        </w:rPr>
        <w:t xml:space="preserve"> Update</w:t>
      </w:r>
      <w:r w:rsidRPr="008B1ACA">
        <w:rPr>
          <w:sz w:val="26"/>
        </w:rPr>
        <w:t>, BVES shall:</w:t>
      </w:r>
    </w:p>
    <w:p w:rsidRPr="00190204" w:rsidR="008E04A9" w:rsidP="00190204" w:rsidRDefault="008E04A9" w14:paraId="2509F461" w14:textId="77777777">
      <w:pPr>
        <w:rPr>
          <w:sz w:val="26"/>
          <w:szCs w:val="26"/>
        </w:rPr>
      </w:pPr>
    </w:p>
    <w:p w:rsidRPr="008B1ACA" w:rsidR="00C154DA" w:rsidP="00190204" w:rsidRDefault="00C217FC" w14:paraId="588FBA65" w14:textId="77777777">
      <w:pPr>
        <w:pStyle w:val="ListParagraph"/>
        <w:widowControl/>
        <w:numPr>
          <w:ilvl w:val="0"/>
          <w:numId w:val="7"/>
        </w:numPr>
        <w:spacing w:after="120"/>
        <w:ind w:left="720" w:right="720" w:hanging="360"/>
        <w:rPr>
          <w:sz w:val="26"/>
        </w:rPr>
      </w:pPr>
      <w:r w:rsidRPr="008B1ACA">
        <w:rPr>
          <w:sz w:val="26"/>
        </w:rPr>
        <w:t>set forth its emergency planning and preparedness for wildfire, including customer support before, during and after a wildfire,</w:t>
      </w:r>
      <w:r w:rsidRPr="008B1ACA">
        <w:rPr>
          <w:spacing w:val="-25"/>
          <w:sz w:val="26"/>
        </w:rPr>
        <w:t xml:space="preserve"> </w:t>
      </w:r>
      <w:r w:rsidRPr="008B1ACA">
        <w:rPr>
          <w:sz w:val="26"/>
        </w:rPr>
        <w:t>support for low income customers, billing adjustments, deposit waivers, extended payment plan, suspension of disconnection and nonpayment fees, and</w:t>
      </w:r>
      <w:r w:rsidRPr="008B1ACA">
        <w:rPr>
          <w:spacing w:val="-3"/>
          <w:sz w:val="26"/>
        </w:rPr>
        <w:t xml:space="preserve"> </w:t>
      </w:r>
      <w:r w:rsidRPr="008B1ACA">
        <w:rPr>
          <w:sz w:val="26"/>
        </w:rPr>
        <w:t>repairs,</w:t>
      </w:r>
    </w:p>
    <w:p w:rsidRPr="008B1ACA" w:rsidR="00C154DA" w:rsidP="00190204" w:rsidRDefault="00C217FC" w14:paraId="1CEE90A2" w14:textId="114906EB">
      <w:pPr>
        <w:pStyle w:val="ListParagraph"/>
        <w:widowControl/>
        <w:numPr>
          <w:ilvl w:val="0"/>
          <w:numId w:val="7"/>
        </w:numPr>
        <w:spacing w:after="120"/>
        <w:ind w:left="720" w:right="720" w:hanging="360"/>
        <w:rPr>
          <w:sz w:val="26"/>
          <w:szCs w:val="26"/>
        </w:rPr>
      </w:pPr>
      <w:r w:rsidRPr="0E0083C1">
        <w:rPr>
          <w:sz w:val="26"/>
          <w:szCs w:val="26"/>
        </w:rPr>
        <w:t>describe emergency communications before, during, and after a wildfire in English, Spanish, and other languages required by</w:t>
      </w:r>
      <w:r w:rsidRPr="0E0083C1">
        <w:rPr>
          <w:spacing w:val="-31"/>
          <w:sz w:val="26"/>
          <w:szCs w:val="26"/>
        </w:rPr>
        <w:t xml:space="preserve"> </w:t>
      </w:r>
      <w:r w:rsidRPr="0E0083C1">
        <w:rPr>
          <w:sz w:val="26"/>
          <w:szCs w:val="26"/>
        </w:rPr>
        <w:t>the Commission</w:t>
      </w:r>
      <w:r w:rsidRPr="0E0083C1" w:rsidR="6C16DFF0">
        <w:rPr>
          <w:sz w:val="26"/>
          <w:szCs w:val="26"/>
        </w:rPr>
        <w:t xml:space="preserve"> in D.20-03</w:t>
      </w:r>
      <w:r w:rsidRPr="27B46E56" w:rsidR="6C16DFF0">
        <w:rPr>
          <w:sz w:val="26"/>
          <w:szCs w:val="26"/>
        </w:rPr>
        <w:t>-004</w:t>
      </w:r>
      <w:r w:rsidRPr="0E0083C1">
        <w:rPr>
          <w:sz w:val="26"/>
          <w:szCs w:val="26"/>
        </w:rPr>
        <w:t>,</w:t>
      </w:r>
      <w:r w:rsidRPr="0E0083C1">
        <w:rPr>
          <w:spacing w:val="1"/>
          <w:sz w:val="26"/>
          <w:szCs w:val="26"/>
        </w:rPr>
        <w:t xml:space="preserve"> </w:t>
      </w:r>
      <w:r w:rsidRPr="0E0083C1">
        <w:rPr>
          <w:sz w:val="26"/>
          <w:szCs w:val="26"/>
        </w:rPr>
        <w:t>and</w:t>
      </w:r>
    </w:p>
    <w:p w:rsidRPr="008B1ACA" w:rsidR="00C154DA" w:rsidP="00190204" w:rsidRDefault="00C217FC" w14:paraId="072F4576" w14:textId="77777777">
      <w:pPr>
        <w:pStyle w:val="ListParagraph"/>
        <w:widowControl/>
        <w:numPr>
          <w:ilvl w:val="0"/>
          <w:numId w:val="7"/>
        </w:numPr>
        <w:spacing w:after="120"/>
        <w:ind w:left="720" w:right="720" w:hanging="360"/>
        <w:rPr>
          <w:sz w:val="26"/>
        </w:rPr>
      </w:pPr>
      <w:r w:rsidRPr="008B1ACA">
        <w:rPr>
          <w:sz w:val="26"/>
        </w:rPr>
        <w:t>address plans for coordination with first responders and other public safety organizations, plans to prepare for and restore service,</w:t>
      </w:r>
      <w:r w:rsidRPr="008B1ACA">
        <w:rPr>
          <w:spacing w:val="-35"/>
          <w:sz w:val="26"/>
        </w:rPr>
        <w:t xml:space="preserve"> </w:t>
      </w:r>
      <w:r w:rsidRPr="008B1ACA">
        <w:rPr>
          <w:sz w:val="26"/>
        </w:rPr>
        <w:t>including workforce mobilization and prepositioning of equipment and employees, and a showing that it has an adequate and trained workforce to promptly restore service after a major</w:t>
      </w:r>
      <w:r w:rsidRPr="008B1ACA">
        <w:rPr>
          <w:spacing w:val="-11"/>
          <w:sz w:val="26"/>
        </w:rPr>
        <w:t xml:space="preserve"> </w:t>
      </w:r>
      <w:r w:rsidRPr="008B1ACA">
        <w:rPr>
          <w:sz w:val="26"/>
        </w:rPr>
        <w:t>event.</w:t>
      </w:r>
    </w:p>
    <w:p w:rsidRPr="008B1ACA" w:rsidR="00C154DA" w:rsidP="00B06140" w:rsidRDefault="00B06140" w14:paraId="3B887298" w14:textId="18C8E5A6">
      <w:pPr>
        <w:pStyle w:val="Heading3"/>
        <w:numPr>
          <w:ilvl w:val="0"/>
          <w:numId w:val="0"/>
        </w:numPr>
        <w:spacing w:before="100" w:beforeAutospacing="1"/>
        <w:ind w:left="2880" w:right="720" w:hanging="900"/>
      </w:pPr>
      <w:bookmarkStart w:name="_Toc57822359" w:id="181"/>
      <w:bookmarkStart w:name="_Toc58420043" w:id="182"/>
      <w:r>
        <w:t>7.5.10.</w:t>
      </w:r>
      <w:r>
        <w:tab/>
      </w:r>
      <w:r w:rsidRPr="008B1ACA" w:rsidR="00C217FC">
        <w:t>Stakeholder Cooperation and Community</w:t>
      </w:r>
      <w:r w:rsidRPr="008B1ACA" w:rsidR="00C217FC">
        <w:rPr>
          <w:spacing w:val="-9"/>
        </w:rPr>
        <w:t xml:space="preserve"> </w:t>
      </w:r>
      <w:r w:rsidRPr="008B1ACA" w:rsidR="00C217FC">
        <w:t>Engagement</w:t>
      </w:r>
      <w:bookmarkEnd w:id="181"/>
      <w:bookmarkEnd w:id="182"/>
    </w:p>
    <w:p w:rsidR="00190204" w:rsidP="00190204" w:rsidRDefault="00190204" w14:paraId="6174C582" w14:textId="77777777">
      <w:pPr>
        <w:pStyle w:val="BodyText"/>
      </w:pPr>
    </w:p>
    <w:p w:rsidR="00C154DA" w:rsidP="00190204" w:rsidRDefault="00C217FC" w14:paraId="7CA109EE" w14:textId="57C9FC8B">
      <w:pPr>
        <w:pStyle w:val="BodyText"/>
      </w:pPr>
      <w:r w:rsidRPr="008B1ACA">
        <w:t xml:space="preserve">The final topic covered in Section 5 </w:t>
      </w:r>
      <w:r w:rsidRPr="008B1ACA" w:rsidR="00C84486">
        <w:t>of the WMP</w:t>
      </w:r>
      <w:r w:rsidRPr="008B1ACA">
        <w:t xml:space="preserve"> relates to the extent to which the filer will engage the communities it serves and cooperate and share best practices with community members, agencies outside California, fire suppression agencies, forest service entities and others engaged in vegetation management or fuel reduction.</w:t>
      </w:r>
    </w:p>
    <w:p w:rsidRPr="008B1ACA" w:rsidR="00190204" w:rsidP="00190204" w:rsidRDefault="00190204" w14:paraId="7AEA450C" w14:textId="77777777">
      <w:pPr>
        <w:pStyle w:val="BodyText"/>
      </w:pPr>
    </w:p>
    <w:p w:rsidR="00E630C3" w:rsidP="00190204" w:rsidRDefault="00DB7D00" w14:paraId="502C4D4B" w14:textId="0867D46D">
      <w:pPr>
        <w:pStyle w:val="BodyText"/>
      </w:pPr>
      <w:r w:rsidRPr="008B1ACA">
        <w:t>BVES’s</w:t>
      </w:r>
      <w:r w:rsidRPr="008B1ACA" w:rsidR="00C217FC">
        <w:t xml:space="preserve"> stakeholder cooperation and community engagement </w:t>
      </w:r>
      <w:r w:rsidRPr="008B1ACA" w:rsidR="00D14D2B">
        <w:t xml:space="preserve">currently exists on an “as needed” basis and is </w:t>
      </w:r>
      <w:r w:rsidRPr="008B1ACA" w:rsidR="00C217FC">
        <w:t xml:space="preserve">incorporated into its overall emergency preparedness </w:t>
      </w:r>
      <w:r w:rsidRPr="008B1ACA" w:rsidR="00C217FC">
        <w:lastRenderedPageBreak/>
        <w:t>plan.</w:t>
      </w:r>
      <w:r w:rsidRPr="008B1ACA" w:rsidR="005D099A">
        <w:t xml:space="preserve"> </w:t>
      </w:r>
      <w:r w:rsidRPr="008B1ACA" w:rsidR="00711243">
        <w:t>BVES is in initial stages of developing outreach programs specific to wildfire mitigation and PSPS</w:t>
      </w:r>
      <w:r w:rsidRPr="008B1ACA" w:rsidR="000200FD">
        <w:t xml:space="preserve"> as part of its emergency preparedness plan</w:t>
      </w:r>
      <w:r w:rsidRPr="008B1ACA" w:rsidR="00711243">
        <w:t xml:space="preserve">. </w:t>
      </w:r>
      <w:r w:rsidRPr="008B1ACA" w:rsidR="0019341F">
        <w:t>BVES include</w:t>
      </w:r>
      <w:r w:rsidRPr="008B1ACA" w:rsidR="00E37EE8">
        <w:t>d</w:t>
      </w:r>
      <w:r w:rsidRPr="008B1ACA" w:rsidR="0019341F">
        <w:t xml:space="preserve"> its response to this year’s in-language decision in the WMP proceeding, R.18-10-007</w:t>
      </w:r>
      <w:r w:rsidR="001D188C">
        <w:t xml:space="preserve"> (D.20-03-004)</w:t>
      </w:r>
      <w:r w:rsidRPr="008B1ACA" w:rsidR="0019341F">
        <w:t xml:space="preserve">. </w:t>
      </w:r>
      <w:r w:rsidRPr="008B1ACA" w:rsidR="00711243">
        <w:t>Nevertheless, m</w:t>
      </w:r>
      <w:r w:rsidRPr="008B1ACA" w:rsidR="00C217FC">
        <w:t>uch of the requested information is missing.</w:t>
      </w:r>
      <w:r w:rsidRPr="008B1ACA" w:rsidR="00D85CC7">
        <w:t xml:space="preserve"> </w:t>
      </w:r>
    </w:p>
    <w:p w:rsidRPr="008B1ACA" w:rsidR="00190204" w:rsidP="00190204" w:rsidRDefault="00190204" w14:paraId="124CFED7" w14:textId="77777777">
      <w:pPr>
        <w:pStyle w:val="BodyText"/>
      </w:pPr>
    </w:p>
    <w:p w:rsidR="00914294" w:rsidP="00190204" w:rsidRDefault="00E630C3" w14:paraId="761F6185" w14:textId="2ED93C26">
      <w:pPr>
        <w:pStyle w:val="BodyText"/>
      </w:pPr>
      <w:r w:rsidRPr="008B1ACA">
        <w:t xml:space="preserve">The WSD previously identified Deficiency BVES-15, Class B, specific to the </w:t>
      </w:r>
      <w:r w:rsidRPr="008B1ACA" w:rsidR="00AB5D54">
        <w:t>Stakeholder Cooperation and Community Engagement</w:t>
      </w:r>
      <w:r w:rsidRPr="008B1ACA">
        <w:t xml:space="preserve"> section of </w:t>
      </w:r>
      <w:r w:rsidRPr="008B1ACA" w:rsidR="00DB7D00">
        <w:t>BVES’s</w:t>
      </w:r>
      <w:r w:rsidRPr="008B1ACA">
        <w:t xml:space="preserve"> initial 2020 WMP submission. BVES-1</w:t>
      </w:r>
      <w:r w:rsidRPr="008B1ACA" w:rsidR="00AB5D54">
        <w:t>5</w:t>
      </w:r>
      <w:r w:rsidRPr="008B1ACA">
        <w:t xml:space="preserve"> requires BVES </w:t>
      </w:r>
      <w:r w:rsidRPr="008B1ACA" w:rsidR="00D66A44">
        <w:t xml:space="preserve">to describe how </w:t>
      </w:r>
      <w:r w:rsidRPr="008B1ACA" w:rsidR="003F07CD">
        <w:t>it</w:t>
      </w:r>
      <w:r w:rsidRPr="008B1ACA" w:rsidR="00D66A44">
        <w:t xml:space="preserve"> collaborates with outside agencies</w:t>
      </w:r>
      <w:r w:rsidRPr="008B1ACA" w:rsidR="003F07CD">
        <w:t>.</w:t>
      </w:r>
      <w:r w:rsidRPr="008B1ACA" w:rsidR="00D66A44">
        <w:t xml:space="preserve"> </w:t>
      </w:r>
      <w:r>
        <w:t>BVES</w:t>
      </w:r>
      <w:r w:rsidR="48399F86">
        <w:t>’</w:t>
      </w:r>
      <w:r w:rsidRPr="008B1ACA">
        <w:t xml:space="preserve"> discussion of collaborative efforts focuses on local PSPS and public outreach collaborations. In Table 30, BVES states there are existing collaborations but gives little to no details, particularly with land management, fire mitigation, and suppression agencies (USFS and CAL FIRE). In addition, the </w:t>
      </w:r>
      <w:r w:rsidRPr="008B1ACA" w:rsidR="004B6FA6">
        <w:t>electrical corporation</w:t>
      </w:r>
      <w:r w:rsidRPr="008B1ACA">
        <w:t xml:space="preserve"> does not detail how its uses best practices, nor how stakeholder and community feedback is incorporated into is initiatives. </w:t>
      </w:r>
      <w:r w:rsidRPr="008B1ACA" w:rsidR="00D75AC6">
        <w:t xml:space="preserve">Accordingly, the WSD has determined that </w:t>
      </w:r>
      <w:r w:rsidRPr="008B1ACA" w:rsidR="00DB7D00">
        <w:t>BVES’s</w:t>
      </w:r>
      <w:r w:rsidRPr="008B1ACA" w:rsidR="00D75AC6">
        <w:t xml:space="preserve"> response to BVES-15, in its 2020 WMP Refile is insufficient, and issues a </w:t>
      </w:r>
      <w:r w:rsidRPr="008B1ACA" w:rsidR="00DC6AA6">
        <w:t xml:space="preserve">new </w:t>
      </w:r>
      <w:r w:rsidRPr="008B1ACA" w:rsidR="00D75AC6">
        <w:t xml:space="preserve">corresponding </w:t>
      </w:r>
      <w:r w:rsidRPr="008B1ACA" w:rsidR="00DC6AA6">
        <w:t>Deficiency</w:t>
      </w:r>
      <w:r w:rsidRPr="008B1ACA" w:rsidR="00D75AC6">
        <w:t xml:space="preserve"> detailed in the section below.</w:t>
      </w:r>
    </w:p>
    <w:p w:rsidRPr="008B1ACA" w:rsidR="00190204" w:rsidP="00190204" w:rsidRDefault="00190204" w14:paraId="5EE54090" w14:textId="77777777">
      <w:pPr>
        <w:pStyle w:val="BodyText"/>
      </w:pPr>
    </w:p>
    <w:p w:rsidR="00C154DA" w:rsidP="00190204" w:rsidRDefault="00C217FC" w14:paraId="2A811A5E" w14:textId="1BEACE73">
      <w:pPr>
        <w:pStyle w:val="BodyText"/>
        <w:keepNext/>
        <w:rPr>
          <w:b/>
          <w:i/>
        </w:rPr>
      </w:pPr>
      <w:r w:rsidRPr="008B1ACA">
        <w:rPr>
          <w:b/>
          <w:i/>
        </w:rPr>
        <w:t>Deficiencies and Conditions – Stakeholder Cooperation and Community Engagement</w:t>
      </w:r>
    </w:p>
    <w:p w:rsidRPr="00190204" w:rsidR="00190204" w:rsidP="00190204" w:rsidRDefault="00190204" w14:paraId="19FEC81A" w14:textId="77777777">
      <w:pPr>
        <w:pStyle w:val="BodyText"/>
      </w:pPr>
    </w:p>
    <w:p w:rsidR="00BC420E" w:rsidP="00190204" w:rsidRDefault="00BC420E" w14:paraId="50CB9B99" w14:textId="3D717D6F">
      <w:pPr>
        <w:pStyle w:val="BodyText"/>
        <w:keepNext/>
        <w:rPr>
          <w:i/>
        </w:rPr>
      </w:pPr>
      <w:r w:rsidRPr="008B1ACA">
        <w:rPr>
          <w:i/>
        </w:rPr>
        <w:t>Deficiency (BVES-</w:t>
      </w:r>
      <w:r w:rsidRPr="008B1ACA" w:rsidR="00CF004A">
        <w:rPr>
          <w:i/>
        </w:rPr>
        <w:t>R1</w:t>
      </w:r>
      <w:r w:rsidR="00936EDA">
        <w:rPr>
          <w:i/>
        </w:rPr>
        <w:t>3</w:t>
      </w:r>
      <w:r w:rsidRPr="008B1ACA">
        <w:rPr>
          <w:i/>
        </w:rPr>
        <w:t xml:space="preserve">, Class B): Collaboration. </w:t>
      </w:r>
    </w:p>
    <w:p w:rsidRPr="00190204" w:rsidR="00190204" w:rsidP="00190204" w:rsidRDefault="00190204" w14:paraId="257121C2" w14:textId="77777777">
      <w:pPr>
        <w:pStyle w:val="BodyText"/>
      </w:pPr>
    </w:p>
    <w:p w:rsidR="00507835" w:rsidP="00190204" w:rsidRDefault="00F06A99" w14:paraId="57C95410" w14:textId="0028C594">
      <w:pPr>
        <w:pStyle w:val="BodyText"/>
        <w:rPr>
          <w:iCs/>
        </w:rPr>
      </w:pPr>
      <w:r w:rsidRPr="008B1ACA">
        <w:rPr>
          <w:iCs/>
        </w:rPr>
        <w:t xml:space="preserve">BVES </w:t>
      </w:r>
      <w:r w:rsidRPr="008B1ACA" w:rsidR="002F38AE">
        <w:rPr>
          <w:iCs/>
        </w:rPr>
        <w:t xml:space="preserve">says that it </w:t>
      </w:r>
      <w:r w:rsidRPr="008B1ACA" w:rsidR="000F6294">
        <w:rPr>
          <w:iCs/>
        </w:rPr>
        <w:t>“will collaboratively leverage information with partners</w:t>
      </w:r>
      <w:r w:rsidRPr="008B1ACA" w:rsidR="004E0332">
        <w:rPr>
          <w:iCs/>
        </w:rPr>
        <w:t>,”</w:t>
      </w:r>
      <w:r w:rsidRPr="008B1ACA" w:rsidR="00294402">
        <w:rPr>
          <w:rStyle w:val="FootnoteReference"/>
          <w:iCs/>
        </w:rPr>
        <w:footnoteReference w:id="52"/>
      </w:r>
      <w:r w:rsidRPr="008B1ACA" w:rsidR="00EE6204">
        <w:rPr>
          <w:iCs/>
        </w:rPr>
        <w:t xml:space="preserve"> but does not provide detail</w:t>
      </w:r>
      <w:r w:rsidRPr="008B1ACA" w:rsidR="00E83D95">
        <w:rPr>
          <w:iCs/>
        </w:rPr>
        <w:t>s</w:t>
      </w:r>
      <w:r w:rsidRPr="008B1ACA" w:rsidR="00EE6204">
        <w:rPr>
          <w:iCs/>
        </w:rPr>
        <w:t xml:space="preserve"> as to what those efforts </w:t>
      </w:r>
      <w:r w:rsidRPr="008B1ACA" w:rsidR="00B439F4">
        <w:rPr>
          <w:iCs/>
        </w:rPr>
        <w:t xml:space="preserve">or outcomes </w:t>
      </w:r>
      <w:r w:rsidRPr="008B1ACA" w:rsidR="00EE6204">
        <w:rPr>
          <w:iCs/>
        </w:rPr>
        <w:t xml:space="preserve">will be. </w:t>
      </w:r>
    </w:p>
    <w:p w:rsidRPr="008B1ACA" w:rsidR="00190204" w:rsidP="00190204" w:rsidRDefault="00190204" w14:paraId="373077C9" w14:textId="77777777">
      <w:pPr>
        <w:pStyle w:val="BodyText"/>
      </w:pPr>
    </w:p>
    <w:p w:rsidR="00BC420E" w:rsidP="00190204" w:rsidRDefault="00BC420E" w14:paraId="2E1D1393" w14:textId="45E5E038">
      <w:pPr>
        <w:keepNext/>
        <w:rPr>
          <w:sz w:val="26"/>
        </w:rPr>
      </w:pPr>
      <w:r w:rsidRPr="008B1ACA">
        <w:rPr>
          <w:i/>
          <w:sz w:val="26"/>
        </w:rPr>
        <w:t>Condition (BVES-</w:t>
      </w:r>
      <w:r w:rsidRPr="008B1ACA" w:rsidR="00CF004A">
        <w:rPr>
          <w:i/>
          <w:sz w:val="26"/>
        </w:rPr>
        <w:t>R1</w:t>
      </w:r>
      <w:r w:rsidR="00936EDA">
        <w:rPr>
          <w:i/>
          <w:sz w:val="26"/>
        </w:rPr>
        <w:t>3</w:t>
      </w:r>
      <w:r w:rsidRPr="008B1ACA">
        <w:rPr>
          <w:i/>
          <w:sz w:val="26"/>
        </w:rPr>
        <w:t xml:space="preserve">, Class B): </w:t>
      </w:r>
      <w:r w:rsidRPr="008B1ACA">
        <w:rPr>
          <w:sz w:val="26"/>
        </w:rPr>
        <w:t xml:space="preserve">In its </w:t>
      </w:r>
      <w:r w:rsidRPr="008B1ACA" w:rsidR="00FF1138">
        <w:rPr>
          <w:sz w:val="26"/>
        </w:rPr>
        <w:t>2021 WMP</w:t>
      </w:r>
      <w:r w:rsidRPr="008B1ACA" w:rsidR="00F47FA1">
        <w:rPr>
          <w:sz w:val="26"/>
        </w:rPr>
        <w:t xml:space="preserve"> Update</w:t>
      </w:r>
      <w:r w:rsidRPr="008B1ACA">
        <w:rPr>
          <w:sz w:val="26"/>
        </w:rPr>
        <w:t>, BVES shall:</w:t>
      </w:r>
    </w:p>
    <w:p w:rsidRPr="008B1ACA" w:rsidR="00190204" w:rsidP="00190204" w:rsidRDefault="00190204" w14:paraId="41D2AFD9" w14:textId="77777777">
      <w:pPr>
        <w:pStyle w:val="BodyText"/>
      </w:pPr>
    </w:p>
    <w:p w:rsidRPr="008B1ACA" w:rsidR="00BC420E" w:rsidP="00190204" w:rsidRDefault="00E419D2" w14:paraId="2C84C3D2" w14:textId="0FCD5AAA">
      <w:pPr>
        <w:pStyle w:val="ListParagraph"/>
        <w:numPr>
          <w:ilvl w:val="0"/>
          <w:numId w:val="6"/>
        </w:numPr>
        <w:tabs>
          <w:tab w:val="left" w:pos="2360"/>
          <w:tab w:val="left" w:pos="2361"/>
        </w:tabs>
        <w:spacing w:after="120"/>
        <w:ind w:left="720" w:right="720" w:hanging="360"/>
        <w:rPr>
          <w:sz w:val="26"/>
        </w:rPr>
      </w:pPr>
      <w:r w:rsidRPr="008B1ACA">
        <w:rPr>
          <w:sz w:val="26"/>
        </w:rPr>
        <w:t>detail</w:t>
      </w:r>
      <w:r w:rsidRPr="008B1ACA" w:rsidR="003742D2">
        <w:rPr>
          <w:sz w:val="26"/>
        </w:rPr>
        <w:t xml:space="preserve"> </w:t>
      </w:r>
      <w:r w:rsidRPr="008B1ACA" w:rsidR="0022175F">
        <w:rPr>
          <w:sz w:val="26"/>
        </w:rPr>
        <w:t xml:space="preserve">the nature and outcomes of its </w:t>
      </w:r>
      <w:r w:rsidRPr="008B1ACA" w:rsidR="00CA519D">
        <w:rPr>
          <w:sz w:val="26"/>
        </w:rPr>
        <w:t>existing</w:t>
      </w:r>
      <w:r w:rsidRPr="008B1ACA" w:rsidR="0022175F">
        <w:rPr>
          <w:sz w:val="26"/>
        </w:rPr>
        <w:t xml:space="preserve"> collaboration with </w:t>
      </w:r>
      <w:r w:rsidRPr="008B1ACA" w:rsidR="0043755B">
        <w:rPr>
          <w:sz w:val="26"/>
        </w:rPr>
        <w:t>each stakeholder and community partner</w:t>
      </w:r>
      <w:r w:rsidRPr="008B1ACA" w:rsidR="004A0072">
        <w:rPr>
          <w:sz w:val="26"/>
        </w:rPr>
        <w:t>,</w:t>
      </w:r>
    </w:p>
    <w:p w:rsidRPr="008B1ACA" w:rsidR="00CA519D" w:rsidP="00190204" w:rsidRDefault="00072CBC" w14:paraId="08286FD4" w14:textId="76F11635">
      <w:pPr>
        <w:pStyle w:val="ListParagraph"/>
        <w:numPr>
          <w:ilvl w:val="0"/>
          <w:numId w:val="6"/>
        </w:numPr>
        <w:tabs>
          <w:tab w:val="left" w:pos="2360"/>
          <w:tab w:val="left" w:pos="2361"/>
        </w:tabs>
        <w:spacing w:after="120"/>
        <w:ind w:left="720" w:right="720" w:hanging="360"/>
        <w:rPr>
          <w:sz w:val="26"/>
        </w:rPr>
      </w:pPr>
      <w:r w:rsidRPr="008B1ACA">
        <w:rPr>
          <w:sz w:val="26"/>
        </w:rPr>
        <w:t>describe plans and desired outcomes f</w:t>
      </w:r>
      <w:r w:rsidRPr="008B1ACA" w:rsidR="004A0072">
        <w:rPr>
          <w:sz w:val="26"/>
        </w:rPr>
        <w:t>or</w:t>
      </w:r>
      <w:r w:rsidRPr="008B1ACA">
        <w:rPr>
          <w:sz w:val="26"/>
        </w:rPr>
        <w:t xml:space="preserve"> collab</w:t>
      </w:r>
      <w:r w:rsidRPr="008B1ACA" w:rsidR="004A0072">
        <w:rPr>
          <w:sz w:val="26"/>
        </w:rPr>
        <w:t>orations</w:t>
      </w:r>
      <w:r w:rsidRPr="008B1ACA">
        <w:rPr>
          <w:sz w:val="26"/>
        </w:rPr>
        <w:t xml:space="preserve"> not yet in place</w:t>
      </w:r>
      <w:r w:rsidRPr="008B1ACA" w:rsidR="004A0072">
        <w:rPr>
          <w:sz w:val="26"/>
        </w:rPr>
        <w:t>, and</w:t>
      </w:r>
    </w:p>
    <w:p w:rsidRPr="008B1ACA" w:rsidR="005E4AE9" w:rsidP="00190204" w:rsidRDefault="00914561" w14:paraId="7F5824D8" w14:textId="77A0E839">
      <w:pPr>
        <w:pStyle w:val="ListParagraph"/>
        <w:numPr>
          <w:ilvl w:val="0"/>
          <w:numId w:val="6"/>
        </w:numPr>
        <w:tabs>
          <w:tab w:val="left" w:pos="2360"/>
          <w:tab w:val="left" w:pos="2361"/>
        </w:tabs>
        <w:spacing w:after="120"/>
        <w:ind w:left="720" w:right="720" w:hanging="360"/>
        <w:rPr>
          <w:sz w:val="26"/>
        </w:rPr>
      </w:pPr>
      <w:r w:rsidRPr="008B1ACA">
        <w:rPr>
          <w:sz w:val="26"/>
        </w:rPr>
        <w:t xml:space="preserve">how it incorporates feedback from </w:t>
      </w:r>
      <w:r w:rsidRPr="008B1ACA" w:rsidR="00CA519D">
        <w:rPr>
          <w:sz w:val="26"/>
        </w:rPr>
        <w:t xml:space="preserve">collaborations into its wildfire mitigation efforts and </w:t>
      </w:r>
      <w:r w:rsidRPr="008B1ACA" w:rsidR="00E349B3">
        <w:rPr>
          <w:sz w:val="26"/>
        </w:rPr>
        <w:t>initiatives</w:t>
      </w:r>
      <w:r w:rsidRPr="008B1ACA" w:rsidR="00CA519D">
        <w:rPr>
          <w:sz w:val="26"/>
        </w:rPr>
        <w:t>.</w:t>
      </w:r>
    </w:p>
    <w:p w:rsidR="004035D4" w:rsidP="00190204" w:rsidRDefault="00C217FC" w14:paraId="7DD801F3" w14:textId="1ED79678">
      <w:pPr>
        <w:keepNext/>
        <w:jc w:val="both"/>
        <w:rPr>
          <w:sz w:val="26"/>
          <w:szCs w:val="26"/>
        </w:rPr>
      </w:pPr>
      <w:r w:rsidRPr="008B1ACA">
        <w:rPr>
          <w:i/>
          <w:sz w:val="26"/>
          <w:szCs w:val="26"/>
        </w:rPr>
        <w:t>Deficiency (BVES-</w:t>
      </w:r>
      <w:r w:rsidRPr="008B1ACA" w:rsidR="00CF004A">
        <w:rPr>
          <w:i/>
          <w:sz w:val="26"/>
          <w:szCs w:val="26"/>
        </w:rPr>
        <w:t>R1</w:t>
      </w:r>
      <w:r w:rsidR="00936EDA">
        <w:rPr>
          <w:i/>
          <w:sz w:val="26"/>
          <w:szCs w:val="26"/>
        </w:rPr>
        <w:t>4</w:t>
      </w:r>
      <w:r w:rsidRPr="008B1ACA">
        <w:rPr>
          <w:i/>
          <w:sz w:val="26"/>
          <w:szCs w:val="26"/>
        </w:rPr>
        <w:t>, Class C). “As needed” community engagement insufficient.</w:t>
      </w:r>
      <w:r w:rsidRPr="008B1ACA" w:rsidR="00F95C61">
        <w:rPr>
          <w:sz w:val="26"/>
          <w:szCs w:val="26"/>
        </w:rPr>
        <w:t xml:space="preserve"> </w:t>
      </w:r>
    </w:p>
    <w:p w:rsidRPr="008B1ACA" w:rsidR="00190204" w:rsidP="00190204" w:rsidRDefault="00190204" w14:paraId="5DA1EA09" w14:textId="77777777">
      <w:pPr>
        <w:jc w:val="both"/>
        <w:rPr>
          <w:sz w:val="26"/>
          <w:szCs w:val="26"/>
        </w:rPr>
      </w:pPr>
    </w:p>
    <w:p w:rsidR="00D4385B" w:rsidP="00190204" w:rsidRDefault="00C217FC" w14:paraId="70883E16" w14:textId="279C35A3">
      <w:pPr>
        <w:jc w:val="both"/>
        <w:rPr>
          <w:sz w:val="26"/>
          <w:szCs w:val="26"/>
        </w:rPr>
      </w:pPr>
      <w:r w:rsidRPr="008B1ACA" w:rsidDel="00AD5F6A">
        <w:rPr>
          <w:sz w:val="26"/>
          <w:szCs w:val="26"/>
        </w:rPr>
        <w:lastRenderedPageBreak/>
        <w:t>It is not sufficient for BVES simply to state that it will engage with its community</w:t>
      </w:r>
      <w:r w:rsidRPr="008B1ACA" w:rsidDel="00AD5F6A">
        <w:rPr>
          <w:spacing w:val="-39"/>
          <w:sz w:val="26"/>
          <w:szCs w:val="26"/>
        </w:rPr>
        <w:t xml:space="preserve"> </w:t>
      </w:r>
      <w:r w:rsidRPr="008B1ACA" w:rsidDel="00AD5F6A">
        <w:rPr>
          <w:sz w:val="26"/>
          <w:szCs w:val="26"/>
        </w:rPr>
        <w:t>“as needed.” It must plan now in the event of wildfire or PSPS emergencies</w:t>
      </w:r>
      <w:r w:rsidRPr="008B1ACA" w:rsidDel="00AD5F6A">
        <w:rPr>
          <w:spacing w:val="-24"/>
          <w:sz w:val="26"/>
          <w:szCs w:val="26"/>
        </w:rPr>
        <w:t xml:space="preserve"> </w:t>
      </w:r>
      <w:r w:rsidRPr="008B1ACA" w:rsidDel="00AD5F6A">
        <w:rPr>
          <w:sz w:val="26"/>
          <w:szCs w:val="26"/>
        </w:rPr>
        <w:t>later.</w:t>
      </w:r>
    </w:p>
    <w:p w:rsidRPr="008B1ACA" w:rsidR="00190204" w:rsidP="00190204" w:rsidRDefault="00190204" w14:paraId="2EC263F1" w14:textId="77777777">
      <w:pPr>
        <w:jc w:val="both"/>
        <w:rPr>
          <w:sz w:val="26"/>
          <w:szCs w:val="26"/>
        </w:rPr>
      </w:pPr>
    </w:p>
    <w:p w:rsidR="007112EA" w:rsidP="00190204" w:rsidRDefault="00C217FC" w14:paraId="6AFEDF48" w14:textId="4FB43011">
      <w:pPr>
        <w:keepNext/>
        <w:rPr>
          <w:sz w:val="26"/>
          <w:szCs w:val="26"/>
        </w:rPr>
      </w:pPr>
      <w:r w:rsidRPr="008B1ACA" w:rsidDel="00AD5F6A">
        <w:rPr>
          <w:i/>
          <w:sz w:val="26"/>
          <w:szCs w:val="26"/>
        </w:rPr>
        <w:t>Condition (BVES-</w:t>
      </w:r>
      <w:r w:rsidRPr="008B1ACA" w:rsidR="00CF004A">
        <w:rPr>
          <w:i/>
          <w:sz w:val="26"/>
          <w:szCs w:val="26"/>
        </w:rPr>
        <w:t>R1</w:t>
      </w:r>
      <w:r w:rsidR="00936EDA">
        <w:rPr>
          <w:i/>
          <w:sz w:val="26"/>
          <w:szCs w:val="26"/>
        </w:rPr>
        <w:t>4</w:t>
      </w:r>
      <w:r w:rsidRPr="008B1ACA" w:rsidDel="00AD5F6A">
        <w:rPr>
          <w:i/>
          <w:sz w:val="26"/>
          <w:szCs w:val="26"/>
        </w:rPr>
        <w:t xml:space="preserve">, Class C): </w:t>
      </w:r>
      <w:r w:rsidRPr="008B1ACA" w:rsidDel="00AD5F6A">
        <w:rPr>
          <w:sz w:val="26"/>
          <w:szCs w:val="26"/>
        </w:rPr>
        <w:t>In its 2021 WMP</w:t>
      </w:r>
      <w:r w:rsidRPr="008B1ACA" w:rsidR="00D714B5">
        <w:rPr>
          <w:sz w:val="26"/>
          <w:szCs w:val="26"/>
        </w:rPr>
        <w:t xml:space="preserve"> Update</w:t>
      </w:r>
      <w:r w:rsidRPr="008B1ACA" w:rsidDel="00AD5F6A">
        <w:rPr>
          <w:sz w:val="26"/>
          <w:szCs w:val="26"/>
        </w:rPr>
        <w:t>, BVES shall:</w:t>
      </w:r>
    </w:p>
    <w:p w:rsidRPr="008B1ACA" w:rsidR="00190204" w:rsidP="00190204" w:rsidRDefault="00190204" w14:paraId="52E25691" w14:textId="77777777">
      <w:pPr>
        <w:jc w:val="both"/>
        <w:rPr>
          <w:sz w:val="26"/>
          <w:szCs w:val="26"/>
        </w:rPr>
      </w:pPr>
    </w:p>
    <w:p w:rsidRPr="00C614E0" w:rsidR="00007420" w:rsidP="00C614E0" w:rsidRDefault="00C217FC" w14:paraId="24C00CCC" w14:textId="5519EB71">
      <w:pPr>
        <w:pStyle w:val="ListParagraph"/>
        <w:numPr>
          <w:ilvl w:val="0"/>
          <w:numId w:val="55"/>
        </w:numPr>
        <w:ind w:left="720" w:right="720" w:hanging="360"/>
      </w:pPr>
      <w:r w:rsidRPr="008B1ACA" w:rsidDel="00AD5F6A">
        <w:rPr>
          <w:sz w:val="26"/>
          <w:szCs w:val="26"/>
        </w:rPr>
        <w:t>establish and describe its program regarding customer outreach and engagement, including community meetings with proper input from the community, such as surveys, with a process to change</w:t>
      </w:r>
      <w:r w:rsidRPr="008B1ACA" w:rsidDel="00AD5F6A">
        <w:rPr>
          <w:spacing w:val="-28"/>
          <w:sz w:val="26"/>
          <w:szCs w:val="26"/>
        </w:rPr>
        <w:t xml:space="preserve"> </w:t>
      </w:r>
      <w:r w:rsidRPr="008B1ACA" w:rsidDel="00AD5F6A">
        <w:rPr>
          <w:sz w:val="26"/>
          <w:szCs w:val="26"/>
        </w:rPr>
        <w:t>procedures and the WMP based off such</w:t>
      </w:r>
      <w:r w:rsidRPr="008B1ACA" w:rsidDel="00AD5F6A">
        <w:rPr>
          <w:spacing w:val="-4"/>
          <w:sz w:val="26"/>
          <w:szCs w:val="26"/>
        </w:rPr>
        <w:t xml:space="preserve"> </w:t>
      </w:r>
      <w:r w:rsidRPr="008B1ACA" w:rsidDel="00AD5F6A">
        <w:rPr>
          <w:sz w:val="26"/>
          <w:szCs w:val="26"/>
        </w:rPr>
        <w:t>input.</w:t>
      </w:r>
      <w:bookmarkStart w:name="_Hlk55914831" w:id="183"/>
      <w:r w:rsidR="005515CB">
        <w:rPr>
          <w:sz w:val="26"/>
          <w:szCs w:val="26"/>
        </w:rPr>
        <w:t xml:space="preserve"> </w:t>
      </w:r>
    </w:p>
    <w:p w:rsidRPr="008B1ACA" w:rsidR="00C614E0" w:rsidP="00C614E0" w:rsidRDefault="00C614E0" w14:paraId="5E6A35FA" w14:textId="77777777">
      <w:pPr>
        <w:pStyle w:val="ListParagraph"/>
        <w:ind w:left="720" w:right="720" w:firstLine="0"/>
      </w:pPr>
    </w:p>
    <w:p w:rsidRPr="008B1ACA" w:rsidR="00C84693" w:rsidP="003F066C" w:rsidRDefault="003F066C" w14:paraId="7B6BCC42" w14:textId="2883A385">
      <w:pPr>
        <w:pStyle w:val="Heading2"/>
        <w:numPr>
          <w:ilvl w:val="0"/>
          <w:numId w:val="0"/>
        </w:numPr>
        <w:spacing w:before="0" w:beforeAutospacing="0" w:after="0" w:afterAutospacing="0"/>
        <w:ind w:left="1440" w:hanging="720"/>
        <w:rPr>
          <w:rFonts w:cs="Arial"/>
        </w:rPr>
      </w:pPr>
      <w:bookmarkStart w:name="_Toc57822360" w:id="184"/>
      <w:bookmarkStart w:name="_Toc58420044" w:id="185"/>
      <w:bookmarkEnd w:id="183"/>
      <w:r>
        <w:t>7.6.</w:t>
      </w:r>
      <w:r>
        <w:tab/>
      </w:r>
      <w:r w:rsidRPr="008B1ACA" w:rsidR="00C84693">
        <w:t>BVES Supplemental Filing</w:t>
      </w:r>
      <w:bookmarkEnd w:id="184"/>
      <w:bookmarkEnd w:id="185"/>
    </w:p>
    <w:p w:rsidR="00C614E0" w:rsidP="00C614E0" w:rsidRDefault="00C614E0" w14:paraId="0AD95876" w14:textId="77777777">
      <w:pPr>
        <w:pStyle w:val="Default"/>
        <w:rPr>
          <w:rFonts w:ascii="Book Antiqua" w:hAnsi="Book Antiqua" w:cstheme="minorHAnsi"/>
          <w:sz w:val="26"/>
          <w:szCs w:val="26"/>
        </w:rPr>
      </w:pPr>
    </w:p>
    <w:p w:rsidR="00405554" w:rsidP="00C614E0" w:rsidRDefault="00405554" w14:paraId="0C454ECB" w14:textId="4F235060">
      <w:pPr>
        <w:pStyle w:val="Default"/>
        <w:rPr>
          <w:rFonts w:ascii="Book Antiqua" w:hAnsi="Book Antiqua" w:cstheme="minorHAnsi"/>
          <w:sz w:val="26"/>
          <w:szCs w:val="26"/>
        </w:rPr>
      </w:pPr>
      <w:r w:rsidRPr="008B1ACA">
        <w:rPr>
          <w:rFonts w:ascii="Book Antiqua" w:hAnsi="Book Antiqua" w:cstheme="minorHAnsi"/>
          <w:sz w:val="26"/>
          <w:szCs w:val="26"/>
        </w:rPr>
        <w:t xml:space="preserve">Ordering Paragraph (OP) 5 of </w:t>
      </w:r>
      <w:r w:rsidR="00BA62D6">
        <w:rPr>
          <w:rFonts w:ascii="Book Antiqua" w:hAnsi="Book Antiqua" w:cstheme="minorHAnsi"/>
          <w:sz w:val="26"/>
          <w:szCs w:val="26"/>
        </w:rPr>
        <w:t xml:space="preserve">the August 26, 2020 </w:t>
      </w:r>
      <w:r w:rsidR="00315C9C">
        <w:rPr>
          <w:rFonts w:ascii="Book Antiqua" w:hAnsi="Book Antiqua" w:cstheme="minorHAnsi"/>
          <w:sz w:val="26"/>
          <w:szCs w:val="26"/>
        </w:rPr>
        <w:t>Final Action Statement</w:t>
      </w:r>
      <w:r w:rsidRPr="008B1ACA">
        <w:rPr>
          <w:rFonts w:ascii="Book Antiqua" w:hAnsi="Book Antiqua" w:cstheme="minorHAnsi"/>
          <w:sz w:val="26"/>
          <w:szCs w:val="26"/>
        </w:rPr>
        <w:t xml:space="preserve"> required BVES to include with its </w:t>
      </w:r>
      <w:r w:rsidRPr="008B1ACA" w:rsidR="003E0290">
        <w:rPr>
          <w:rFonts w:ascii="Book Antiqua" w:hAnsi="Book Antiqua" w:cstheme="minorHAnsi"/>
          <w:sz w:val="26"/>
          <w:szCs w:val="26"/>
        </w:rPr>
        <w:t xml:space="preserve">2020 </w:t>
      </w:r>
      <w:r w:rsidRPr="008B1ACA">
        <w:rPr>
          <w:rFonts w:ascii="Book Antiqua" w:hAnsi="Book Antiqua" w:cstheme="minorHAnsi"/>
          <w:sz w:val="26"/>
          <w:szCs w:val="26"/>
        </w:rPr>
        <w:t>WMP Refile a supplemental filing explaining how and why errors</w:t>
      </w:r>
      <w:r w:rsidRPr="00405554">
        <w:rPr>
          <w:rFonts w:ascii="Book Antiqua" w:hAnsi="Book Antiqua" w:cstheme="minorHAnsi"/>
          <w:sz w:val="26"/>
          <w:szCs w:val="26"/>
        </w:rPr>
        <w:t xml:space="preserve"> leading to incorrect submissions in its February 7, 2020 and March 6, 2020 WMPs were made. In response to </w:t>
      </w:r>
      <w:r w:rsidR="00217882">
        <w:rPr>
          <w:rFonts w:ascii="Book Antiqua" w:hAnsi="Book Antiqua" w:cstheme="minorHAnsi"/>
          <w:sz w:val="26"/>
          <w:szCs w:val="26"/>
        </w:rPr>
        <w:t>this order</w:t>
      </w:r>
      <w:r w:rsidRPr="00405554">
        <w:rPr>
          <w:rFonts w:ascii="Book Antiqua" w:hAnsi="Book Antiqua" w:cstheme="minorHAnsi"/>
          <w:sz w:val="26"/>
          <w:szCs w:val="26"/>
        </w:rPr>
        <w:t>, BVES submitted its supplemental filing on October 13, 2020. Detailed below is a summary of BVES’</w:t>
      </w:r>
      <w:r w:rsidR="000D0881">
        <w:rPr>
          <w:rFonts w:ascii="Book Antiqua" w:hAnsi="Book Antiqua" w:cstheme="minorHAnsi"/>
          <w:sz w:val="26"/>
          <w:szCs w:val="26"/>
        </w:rPr>
        <w:t>s</w:t>
      </w:r>
      <w:r w:rsidRPr="00405554">
        <w:rPr>
          <w:rFonts w:ascii="Book Antiqua" w:hAnsi="Book Antiqua" w:cstheme="minorHAnsi"/>
          <w:sz w:val="26"/>
          <w:szCs w:val="26"/>
        </w:rPr>
        <w:t xml:space="preserve"> response to the required elements of the supplemental filing</w:t>
      </w:r>
      <w:r w:rsidR="00596862">
        <w:rPr>
          <w:rFonts w:ascii="Book Antiqua" w:hAnsi="Book Antiqua" w:cstheme="minorHAnsi"/>
          <w:sz w:val="26"/>
          <w:szCs w:val="26"/>
        </w:rPr>
        <w:t>.</w:t>
      </w:r>
    </w:p>
    <w:p w:rsidRPr="00405554" w:rsidR="00C614E0" w:rsidP="00C614E0" w:rsidRDefault="00C614E0" w14:paraId="18CF64D8" w14:textId="77777777">
      <w:pPr>
        <w:pStyle w:val="Default"/>
        <w:rPr>
          <w:rFonts w:ascii="Book Antiqua" w:hAnsi="Book Antiqua" w:cstheme="minorHAnsi"/>
          <w:sz w:val="26"/>
          <w:szCs w:val="26"/>
        </w:rPr>
      </w:pPr>
    </w:p>
    <w:p w:rsidR="00405554" w:rsidP="00C614E0" w:rsidRDefault="00405554" w14:paraId="5EBEA45C" w14:textId="3AFA9477">
      <w:pPr>
        <w:pStyle w:val="Default"/>
        <w:keepNext/>
        <w:rPr>
          <w:rFonts w:ascii="Book Antiqua" w:hAnsi="Book Antiqua" w:cstheme="minorHAnsi"/>
          <w:b/>
          <w:bCs/>
          <w:sz w:val="26"/>
          <w:szCs w:val="26"/>
        </w:rPr>
      </w:pPr>
      <w:r w:rsidRPr="00405554">
        <w:rPr>
          <w:rFonts w:ascii="Book Antiqua" w:hAnsi="Book Antiqua" w:cstheme="minorHAnsi"/>
          <w:b/>
          <w:bCs/>
          <w:sz w:val="26"/>
          <w:szCs w:val="26"/>
        </w:rPr>
        <w:t xml:space="preserve">What caused the errors? </w:t>
      </w:r>
    </w:p>
    <w:p w:rsidRPr="007B2E94" w:rsidR="00C614E0" w:rsidP="007B2E94" w:rsidRDefault="00C614E0" w14:paraId="3A1E75EB" w14:textId="77777777">
      <w:pPr>
        <w:pStyle w:val="Default"/>
        <w:rPr>
          <w:rFonts w:ascii="Book Antiqua" w:hAnsi="Book Antiqua" w:cstheme="minorHAnsi"/>
          <w:sz w:val="26"/>
          <w:szCs w:val="26"/>
        </w:rPr>
      </w:pPr>
    </w:p>
    <w:p w:rsidR="005B0494" w:rsidP="00C614E0" w:rsidRDefault="00405554" w14:paraId="339ED6F2" w14:textId="3D9E864C">
      <w:pPr>
        <w:pStyle w:val="Default"/>
        <w:rPr>
          <w:rFonts w:ascii="Book Antiqua" w:hAnsi="Book Antiqua" w:cstheme="minorHAnsi"/>
          <w:sz w:val="26"/>
          <w:szCs w:val="26"/>
        </w:rPr>
      </w:pPr>
      <w:r w:rsidRPr="00405554">
        <w:rPr>
          <w:rFonts w:ascii="Book Antiqua" w:hAnsi="Book Antiqua" w:cstheme="minorHAnsi"/>
          <w:sz w:val="26"/>
          <w:szCs w:val="26"/>
        </w:rPr>
        <w:t>BVES’</w:t>
      </w:r>
      <w:r w:rsidR="000D0881">
        <w:rPr>
          <w:rFonts w:ascii="Book Antiqua" w:hAnsi="Book Antiqua" w:cstheme="minorHAnsi"/>
          <w:sz w:val="26"/>
          <w:szCs w:val="26"/>
        </w:rPr>
        <w:t>s</w:t>
      </w:r>
      <w:r w:rsidRPr="00405554">
        <w:rPr>
          <w:rFonts w:ascii="Book Antiqua" w:hAnsi="Book Antiqua" w:cstheme="minorHAnsi"/>
          <w:sz w:val="26"/>
          <w:szCs w:val="26"/>
        </w:rPr>
        <w:t xml:space="preserve"> supplemental filing acknowledges that its February 7, 2020WMP filing incorrectly </w:t>
      </w:r>
      <w:r w:rsidR="00CF2261">
        <w:rPr>
          <w:rFonts w:ascii="Book Antiqua" w:hAnsi="Book Antiqua" w:cstheme="minorHAnsi"/>
          <w:sz w:val="26"/>
          <w:szCs w:val="26"/>
        </w:rPr>
        <w:t xml:space="preserve">used </w:t>
      </w:r>
      <w:r w:rsidRPr="00405554">
        <w:rPr>
          <w:rFonts w:ascii="Book Antiqua" w:hAnsi="Book Antiqua" w:cstheme="minorHAnsi"/>
          <w:sz w:val="26"/>
          <w:szCs w:val="26"/>
        </w:rPr>
        <w:t xml:space="preserve">the 2019 WMP Guidelines. BVES management mistakenly viewed its 2020 WMP filing as </w:t>
      </w:r>
      <w:r w:rsidR="00DF502E">
        <w:rPr>
          <w:rFonts w:ascii="Book Antiqua" w:hAnsi="Book Antiqua" w:cstheme="minorHAnsi"/>
          <w:sz w:val="26"/>
          <w:szCs w:val="26"/>
        </w:rPr>
        <w:t xml:space="preserve">an </w:t>
      </w:r>
      <w:r w:rsidRPr="00405554">
        <w:rPr>
          <w:rFonts w:ascii="Book Antiqua" w:hAnsi="Book Antiqua" w:cstheme="minorHAnsi"/>
          <w:sz w:val="26"/>
          <w:szCs w:val="26"/>
        </w:rPr>
        <w:t xml:space="preserve">update to its 2019 filing. BVES management also indicates that it viewed its 2020 WMP as an engineering and system operations project rather than a policy/regulatory project, and therefore the filing was predominantly </w:t>
      </w:r>
      <w:r w:rsidR="00CF2261">
        <w:rPr>
          <w:rFonts w:ascii="Book Antiqua" w:hAnsi="Book Antiqua" w:cstheme="minorHAnsi"/>
          <w:sz w:val="26"/>
          <w:szCs w:val="26"/>
        </w:rPr>
        <w:t>developed</w:t>
      </w:r>
      <w:r w:rsidRPr="00405554" w:rsidR="00CF2261">
        <w:rPr>
          <w:rFonts w:ascii="Book Antiqua" w:hAnsi="Book Antiqua" w:cstheme="minorHAnsi"/>
          <w:sz w:val="26"/>
          <w:szCs w:val="26"/>
        </w:rPr>
        <w:t xml:space="preserve"> </w:t>
      </w:r>
      <w:r w:rsidRPr="00405554">
        <w:rPr>
          <w:rFonts w:ascii="Book Antiqua" w:hAnsi="Book Antiqua" w:cstheme="minorHAnsi"/>
          <w:sz w:val="26"/>
          <w:szCs w:val="26"/>
        </w:rPr>
        <w:t>by engineering staff</w:t>
      </w:r>
      <w:r w:rsidR="00CF2261">
        <w:rPr>
          <w:rFonts w:ascii="Book Antiqua" w:hAnsi="Book Antiqua" w:cstheme="minorHAnsi"/>
          <w:sz w:val="26"/>
          <w:szCs w:val="26"/>
        </w:rPr>
        <w:t>,</w:t>
      </w:r>
      <w:r w:rsidRPr="00405554">
        <w:rPr>
          <w:rFonts w:ascii="Book Antiqua" w:hAnsi="Book Antiqua" w:cstheme="minorHAnsi"/>
          <w:sz w:val="26"/>
          <w:szCs w:val="26"/>
        </w:rPr>
        <w:t xml:space="preserve"> rather than attorneys and regulatory personnel. Neither BVES nor its consultants were aware that the 2020 WMP guidelines had significantly changed the WMP requirements. Further, BVES states that management failed to provide adequate oversight of its engineering staff’s and consultant’s work, which resulted </w:t>
      </w:r>
      <w:r w:rsidR="001E5CCC">
        <w:rPr>
          <w:rFonts w:ascii="Book Antiqua" w:hAnsi="Book Antiqua" w:cstheme="minorHAnsi"/>
          <w:sz w:val="26"/>
          <w:szCs w:val="26"/>
        </w:rPr>
        <w:t xml:space="preserve">in </w:t>
      </w:r>
      <w:r w:rsidRPr="00405554">
        <w:rPr>
          <w:rFonts w:ascii="Book Antiqua" w:hAnsi="Book Antiqua" w:cstheme="minorHAnsi"/>
          <w:sz w:val="26"/>
          <w:szCs w:val="26"/>
        </w:rPr>
        <w:t>the February 7</w:t>
      </w:r>
      <w:r w:rsidR="001E5CCC">
        <w:rPr>
          <w:rFonts w:ascii="Book Antiqua" w:hAnsi="Book Antiqua" w:cstheme="minorHAnsi"/>
          <w:sz w:val="26"/>
          <w:szCs w:val="26"/>
        </w:rPr>
        <w:t>, 2020</w:t>
      </w:r>
      <w:r w:rsidRPr="00405554">
        <w:rPr>
          <w:rFonts w:ascii="Book Antiqua" w:hAnsi="Book Antiqua" w:cstheme="minorHAnsi"/>
          <w:sz w:val="26"/>
          <w:szCs w:val="26"/>
        </w:rPr>
        <w:t xml:space="preserve"> and March 6, 2020 filings containing errors in the WMP tables. </w:t>
      </w:r>
    </w:p>
    <w:p w:rsidR="00C614E0" w:rsidP="00C614E0" w:rsidRDefault="00C614E0" w14:paraId="0592E7DB" w14:textId="77777777">
      <w:pPr>
        <w:pStyle w:val="Default"/>
        <w:rPr>
          <w:rFonts w:ascii="Book Antiqua" w:hAnsi="Book Antiqua" w:cstheme="minorHAnsi"/>
          <w:sz w:val="26"/>
          <w:szCs w:val="26"/>
        </w:rPr>
      </w:pPr>
    </w:p>
    <w:p w:rsidR="00405554" w:rsidP="00C614E0" w:rsidRDefault="00405554" w14:paraId="52B45588" w14:textId="444AE1D7">
      <w:pPr>
        <w:pStyle w:val="Default"/>
        <w:rPr>
          <w:rFonts w:ascii="Book Antiqua" w:hAnsi="Book Antiqua" w:cstheme="minorBidi"/>
          <w:sz w:val="26"/>
          <w:szCs w:val="26"/>
        </w:rPr>
      </w:pPr>
      <w:r w:rsidRPr="47BF6E31">
        <w:rPr>
          <w:rFonts w:ascii="Book Antiqua" w:hAnsi="Book Antiqua" w:cstheme="minorBidi"/>
          <w:sz w:val="26"/>
          <w:szCs w:val="26"/>
        </w:rPr>
        <w:t>Although BVES states it takes full responsibility</w:t>
      </w:r>
      <w:r w:rsidRPr="47BF6E31" w:rsidR="00F56324">
        <w:rPr>
          <w:rFonts w:ascii="Book Antiqua" w:hAnsi="Book Antiqua" w:cstheme="minorBidi"/>
          <w:sz w:val="26"/>
          <w:szCs w:val="26"/>
        </w:rPr>
        <w:t xml:space="preserve"> for the outcome</w:t>
      </w:r>
      <w:r w:rsidRPr="47BF6E31">
        <w:rPr>
          <w:rFonts w:ascii="Book Antiqua" w:hAnsi="Book Antiqua" w:cstheme="minorBidi"/>
          <w:sz w:val="26"/>
          <w:szCs w:val="26"/>
        </w:rPr>
        <w:t xml:space="preserve">,  </w:t>
      </w:r>
      <w:r w:rsidRPr="47BF6E31" w:rsidR="00F56324">
        <w:rPr>
          <w:rFonts w:ascii="Book Antiqua" w:hAnsi="Book Antiqua" w:cstheme="minorBidi"/>
          <w:sz w:val="26"/>
          <w:szCs w:val="26"/>
        </w:rPr>
        <w:t xml:space="preserve">BVES states that the errors occurred because </w:t>
      </w:r>
      <w:r w:rsidRPr="47BF6E31" w:rsidR="000E5862">
        <w:rPr>
          <w:rFonts w:ascii="Book Antiqua" w:hAnsi="Book Antiqua" w:cstheme="minorBidi"/>
          <w:sz w:val="26"/>
          <w:szCs w:val="26"/>
        </w:rPr>
        <w:t xml:space="preserve">the consultant </w:t>
      </w:r>
      <w:r w:rsidRPr="47BF6E31">
        <w:rPr>
          <w:rFonts w:ascii="Book Antiqua" w:hAnsi="Book Antiqua" w:cstheme="minorBidi"/>
          <w:sz w:val="26"/>
          <w:szCs w:val="26"/>
        </w:rPr>
        <w:t>included alternatives that BVES had considered but rejected</w:t>
      </w:r>
      <w:r w:rsidRPr="47BF6E31" w:rsidR="005B0494">
        <w:rPr>
          <w:rFonts w:ascii="Book Antiqua" w:hAnsi="Book Antiqua" w:cstheme="minorBidi"/>
          <w:sz w:val="26"/>
          <w:szCs w:val="26"/>
        </w:rPr>
        <w:t>,</w:t>
      </w:r>
      <w:r w:rsidRPr="47BF6E31">
        <w:rPr>
          <w:rFonts w:ascii="Book Antiqua" w:hAnsi="Book Antiqua" w:cstheme="minorBidi"/>
          <w:sz w:val="26"/>
          <w:szCs w:val="26"/>
        </w:rPr>
        <w:t xml:space="preserve"> and the consultant did not include BVES’</w:t>
      </w:r>
      <w:r w:rsidRPr="47BF6E31" w:rsidR="00BE0C14">
        <w:rPr>
          <w:rFonts w:ascii="Book Antiqua" w:hAnsi="Book Antiqua" w:cstheme="minorBidi"/>
          <w:sz w:val="26"/>
          <w:szCs w:val="26"/>
        </w:rPr>
        <w:t>s</w:t>
      </w:r>
      <w:r w:rsidRPr="47BF6E31">
        <w:rPr>
          <w:rFonts w:ascii="Book Antiqua" w:hAnsi="Book Antiqua" w:cstheme="minorBidi"/>
          <w:sz w:val="26"/>
          <w:szCs w:val="26"/>
        </w:rPr>
        <w:t xml:space="preserve"> long-term mitigation plan adopted by management. BVES management did not fully appreciate the importance of the tables and missed the errors due to several challenging events occurring while its 2020 WMP was being prepared and reviewed, including</w:t>
      </w:r>
      <w:r w:rsidRPr="47BF6E31" w:rsidR="1EE5028F">
        <w:rPr>
          <w:rFonts w:ascii="Book Antiqua" w:hAnsi="Book Antiqua" w:cstheme="minorBidi"/>
          <w:sz w:val="26"/>
          <w:szCs w:val="26"/>
        </w:rPr>
        <w:t xml:space="preserve"> that</w:t>
      </w:r>
      <w:r w:rsidRPr="47BF6E31">
        <w:rPr>
          <w:rFonts w:ascii="Book Antiqua" w:hAnsi="Book Antiqua" w:cstheme="minorBidi"/>
          <w:sz w:val="26"/>
          <w:szCs w:val="26"/>
        </w:rPr>
        <w:t xml:space="preserve"> the safety and technical upgrades to the Pineknot </w:t>
      </w:r>
      <w:r w:rsidRPr="47BF6E31">
        <w:rPr>
          <w:rFonts w:ascii="Book Antiqua" w:hAnsi="Book Antiqua" w:cstheme="minorBidi"/>
          <w:sz w:val="26"/>
          <w:szCs w:val="26"/>
        </w:rPr>
        <w:lastRenderedPageBreak/>
        <w:t>Substation were late, Bear Mountain Resorts had a significant load imbalance, BVES staff was involved in planning and executing several large projects that were approved in its General Rate Case and its 2019 WMP, and BVES staff was preparing for and participating in Commission hearings for its solar energy project in January 2020.</w:t>
      </w:r>
    </w:p>
    <w:p w:rsidRPr="00405554" w:rsidR="007B2E94" w:rsidP="00C614E0" w:rsidRDefault="007B2E94" w14:paraId="07C6DF95" w14:textId="77777777">
      <w:pPr>
        <w:pStyle w:val="Default"/>
        <w:rPr>
          <w:rFonts w:ascii="Book Antiqua" w:hAnsi="Book Antiqua" w:cstheme="minorBidi"/>
          <w:sz w:val="26"/>
          <w:szCs w:val="26"/>
        </w:rPr>
      </w:pPr>
    </w:p>
    <w:p w:rsidRPr="00405554" w:rsidR="00405554" w:rsidP="00C614E0" w:rsidRDefault="00405554" w14:paraId="633C834E" w14:textId="4DFE2E4E">
      <w:pPr>
        <w:pStyle w:val="Default"/>
        <w:keepNext/>
        <w:rPr>
          <w:rFonts w:ascii="Book Antiqua" w:hAnsi="Book Antiqua" w:cstheme="minorBidi"/>
          <w:b/>
          <w:sz w:val="26"/>
          <w:szCs w:val="26"/>
        </w:rPr>
      </w:pPr>
      <w:r w:rsidRPr="5AA003A9">
        <w:rPr>
          <w:rFonts w:ascii="Book Antiqua" w:hAnsi="Book Antiqua" w:cstheme="minorBidi"/>
          <w:b/>
          <w:sz w:val="26"/>
          <w:szCs w:val="26"/>
        </w:rPr>
        <w:t>How BVES reviewed the consultant’s work products before submission to the WSD</w:t>
      </w:r>
    </w:p>
    <w:p w:rsidR="00C614E0" w:rsidP="00C614E0" w:rsidRDefault="00C614E0" w14:paraId="7CA0BF56" w14:textId="77777777">
      <w:pPr>
        <w:pStyle w:val="Default"/>
        <w:rPr>
          <w:rFonts w:ascii="Book Antiqua" w:hAnsi="Book Antiqua" w:cstheme="minorBidi"/>
          <w:sz w:val="26"/>
          <w:szCs w:val="26"/>
        </w:rPr>
      </w:pPr>
    </w:p>
    <w:p w:rsidR="00405554" w:rsidP="00C614E0" w:rsidRDefault="57633DBC" w14:paraId="238639E7" w14:textId="3DD945C6">
      <w:pPr>
        <w:pStyle w:val="Default"/>
        <w:rPr>
          <w:rFonts w:ascii="Book Antiqua" w:hAnsi="Book Antiqua" w:cstheme="minorBidi"/>
          <w:sz w:val="26"/>
          <w:szCs w:val="26"/>
        </w:rPr>
      </w:pPr>
      <w:r w:rsidRPr="2061A897">
        <w:rPr>
          <w:rFonts w:ascii="Book Antiqua" w:hAnsi="Book Antiqua" w:cstheme="minorBidi"/>
          <w:sz w:val="26"/>
          <w:szCs w:val="26"/>
        </w:rPr>
        <w:t>BVES</w:t>
      </w:r>
      <w:r w:rsidRPr="2061A897" w:rsidR="348EE10D">
        <w:rPr>
          <w:rFonts w:ascii="Book Antiqua" w:hAnsi="Book Antiqua" w:cstheme="minorBidi"/>
          <w:sz w:val="26"/>
          <w:szCs w:val="26"/>
        </w:rPr>
        <w:t>’s</w:t>
      </w:r>
      <w:r w:rsidRPr="2061A897" w:rsidR="00405554">
        <w:rPr>
          <w:rFonts w:ascii="Book Antiqua" w:hAnsi="Book Antiqua" w:cstheme="minorBidi"/>
          <w:sz w:val="26"/>
          <w:szCs w:val="26"/>
        </w:rPr>
        <w:t xml:space="preserve"> supplemental filing states that although management had created a review and approval plan for its 2020 WMP filing, its team failed to properly implement the plan because the team was having difficulty with preparing the GIS files required for the 2020 WMP submission, which diverted the consultants, BVES staff’s, and management’s attention.  </w:t>
      </w:r>
    </w:p>
    <w:p w:rsidRPr="00405554" w:rsidR="00C614E0" w:rsidP="00C614E0" w:rsidRDefault="00C614E0" w14:paraId="535681CA" w14:textId="77777777">
      <w:pPr>
        <w:pStyle w:val="Default"/>
        <w:rPr>
          <w:rFonts w:ascii="Book Antiqua" w:hAnsi="Book Antiqua" w:cstheme="minorBidi"/>
          <w:sz w:val="26"/>
          <w:szCs w:val="26"/>
        </w:rPr>
      </w:pPr>
    </w:p>
    <w:p w:rsidRPr="00405554" w:rsidR="00405554" w:rsidP="00C614E0" w:rsidRDefault="00405554" w14:paraId="08FA5221" w14:textId="2B434FD6">
      <w:pPr>
        <w:pStyle w:val="Default"/>
        <w:keepNext/>
        <w:rPr>
          <w:rFonts w:ascii="Book Antiqua" w:hAnsi="Book Antiqua" w:cstheme="minorBidi"/>
          <w:sz w:val="26"/>
          <w:szCs w:val="26"/>
        </w:rPr>
      </w:pPr>
      <w:r w:rsidRPr="2061A897">
        <w:rPr>
          <w:rFonts w:ascii="Book Antiqua" w:hAnsi="Book Antiqua" w:cstheme="minorBidi"/>
          <w:b/>
          <w:sz w:val="26"/>
          <w:szCs w:val="26"/>
        </w:rPr>
        <w:t>How much BVES paid for the consultant’s work product(s)</w:t>
      </w:r>
    </w:p>
    <w:p w:rsidR="00C614E0" w:rsidP="00C614E0" w:rsidRDefault="00C614E0" w14:paraId="6B178D29" w14:textId="77777777">
      <w:pPr>
        <w:pStyle w:val="Default"/>
        <w:rPr>
          <w:rFonts w:ascii="Book Antiqua" w:hAnsi="Book Antiqua" w:cstheme="minorHAnsi"/>
          <w:sz w:val="26"/>
          <w:szCs w:val="26"/>
        </w:rPr>
      </w:pPr>
    </w:p>
    <w:p w:rsidR="00405554" w:rsidP="00C614E0" w:rsidRDefault="00405554" w14:paraId="062D6C79" w14:textId="018F5CAD">
      <w:pPr>
        <w:pStyle w:val="Default"/>
        <w:rPr>
          <w:rFonts w:ascii="Book Antiqua" w:hAnsi="Book Antiqua" w:cstheme="minorHAnsi"/>
          <w:sz w:val="26"/>
          <w:szCs w:val="26"/>
        </w:rPr>
      </w:pPr>
      <w:r w:rsidRPr="00405554">
        <w:rPr>
          <w:rFonts w:ascii="Book Antiqua" w:hAnsi="Book Antiqua" w:cstheme="minorHAnsi"/>
          <w:sz w:val="26"/>
          <w:szCs w:val="26"/>
        </w:rPr>
        <w:t xml:space="preserve">BVES indicates that it paid its consultant, Navigant Consulting, $86,392.23 for work undertaken to support the </w:t>
      </w:r>
      <w:r w:rsidR="002D280F">
        <w:rPr>
          <w:rFonts w:ascii="Book Antiqua" w:hAnsi="Book Antiqua" w:cstheme="minorHAnsi"/>
          <w:sz w:val="26"/>
          <w:szCs w:val="26"/>
        </w:rPr>
        <w:t xml:space="preserve">initial </w:t>
      </w:r>
      <w:r w:rsidRPr="00405554">
        <w:rPr>
          <w:rFonts w:ascii="Book Antiqua" w:hAnsi="Book Antiqua" w:cstheme="minorHAnsi"/>
          <w:sz w:val="26"/>
          <w:szCs w:val="26"/>
        </w:rPr>
        <w:t>2020 WMP</w:t>
      </w:r>
      <w:r w:rsidR="00F127FF">
        <w:rPr>
          <w:rFonts w:ascii="Book Antiqua" w:hAnsi="Book Antiqua" w:cstheme="minorHAnsi"/>
          <w:sz w:val="26"/>
          <w:szCs w:val="26"/>
        </w:rPr>
        <w:t xml:space="preserve"> filing</w:t>
      </w:r>
      <w:r w:rsidRPr="00405554">
        <w:rPr>
          <w:rFonts w:ascii="Book Antiqua" w:hAnsi="Book Antiqua" w:cstheme="minorHAnsi"/>
          <w:sz w:val="26"/>
          <w:szCs w:val="26"/>
        </w:rPr>
        <w:t xml:space="preserve"> between September 2019 and June 2020. However, BVES also indicates that it has advised the consultant that it does not intend to pay the consultant because the initial 2020 WMP filing was rejected</w:t>
      </w:r>
      <w:r w:rsidR="00725FB7">
        <w:rPr>
          <w:rFonts w:ascii="Book Antiqua" w:hAnsi="Book Antiqua" w:cstheme="minorHAnsi"/>
          <w:sz w:val="26"/>
          <w:szCs w:val="26"/>
        </w:rPr>
        <w:t xml:space="preserve"> and will credit future invoices to reflect this notice</w:t>
      </w:r>
      <w:r w:rsidRPr="00405554">
        <w:rPr>
          <w:rFonts w:ascii="Book Antiqua" w:hAnsi="Book Antiqua" w:cstheme="minorHAnsi"/>
          <w:sz w:val="26"/>
          <w:szCs w:val="26"/>
        </w:rPr>
        <w:t xml:space="preserve">. </w:t>
      </w:r>
    </w:p>
    <w:p w:rsidRPr="00405554" w:rsidR="00C614E0" w:rsidP="00C614E0" w:rsidRDefault="00C614E0" w14:paraId="73E31935" w14:textId="77777777">
      <w:pPr>
        <w:pStyle w:val="Default"/>
        <w:rPr>
          <w:rFonts w:ascii="Book Antiqua" w:hAnsi="Book Antiqua" w:cstheme="minorHAnsi"/>
          <w:sz w:val="26"/>
          <w:szCs w:val="26"/>
        </w:rPr>
      </w:pPr>
    </w:p>
    <w:p w:rsidRPr="00405554" w:rsidR="00405554" w:rsidP="00C614E0" w:rsidRDefault="00405554" w14:paraId="7C9460AD" w14:textId="505A94FD">
      <w:pPr>
        <w:pStyle w:val="Default"/>
        <w:keepNext/>
        <w:rPr>
          <w:rFonts w:ascii="Book Antiqua" w:hAnsi="Book Antiqua" w:cstheme="minorBidi"/>
          <w:b/>
          <w:sz w:val="26"/>
          <w:szCs w:val="26"/>
        </w:rPr>
      </w:pPr>
      <w:r w:rsidRPr="2061A897">
        <w:rPr>
          <w:rFonts w:ascii="Book Antiqua" w:hAnsi="Book Antiqua" w:cstheme="minorBidi"/>
          <w:b/>
          <w:sz w:val="26"/>
          <w:szCs w:val="26"/>
        </w:rPr>
        <w:t>A description of what changes BVES is making to avoid such significant failures in the future</w:t>
      </w:r>
    </w:p>
    <w:p w:rsidR="00C614E0" w:rsidP="00C614E0" w:rsidRDefault="00C614E0" w14:paraId="5B6EB1C6" w14:textId="77777777">
      <w:pPr>
        <w:pStyle w:val="Default"/>
        <w:rPr>
          <w:rFonts w:ascii="Book Antiqua" w:hAnsi="Book Antiqua" w:cstheme="minorHAnsi"/>
          <w:sz w:val="26"/>
          <w:szCs w:val="26"/>
        </w:rPr>
      </w:pPr>
    </w:p>
    <w:p w:rsidR="00405554" w:rsidP="00C614E0" w:rsidRDefault="00405554" w14:paraId="634DD8D0" w14:textId="40A6E02E">
      <w:pPr>
        <w:pStyle w:val="Default"/>
        <w:rPr>
          <w:rFonts w:ascii="Book Antiqua" w:hAnsi="Book Antiqua" w:cstheme="minorHAnsi"/>
          <w:sz w:val="26"/>
          <w:szCs w:val="26"/>
        </w:rPr>
      </w:pPr>
      <w:r w:rsidRPr="00405554">
        <w:rPr>
          <w:rFonts w:ascii="Book Antiqua" w:hAnsi="Book Antiqua" w:cstheme="minorHAnsi"/>
          <w:sz w:val="26"/>
          <w:szCs w:val="26"/>
        </w:rPr>
        <w:t>BVES’s supplemental filing states that it has taken a number of immediate steps to improve its internal process to ensure quality and accuracy of its wildfire mitigation work. BVES has implemented the following:</w:t>
      </w:r>
    </w:p>
    <w:p w:rsidRPr="00405554" w:rsidR="00C614E0" w:rsidP="00C614E0" w:rsidRDefault="00C614E0" w14:paraId="5CF32A16" w14:textId="77777777">
      <w:pPr>
        <w:pStyle w:val="Default"/>
        <w:rPr>
          <w:rFonts w:ascii="Book Antiqua" w:hAnsi="Book Antiqua" w:cstheme="minorHAnsi"/>
          <w:sz w:val="26"/>
          <w:szCs w:val="26"/>
        </w:rPr>
      </w:pPr>
    </w:p>
    <w:p w:rsidRPr="00405554" w:rsidR="00405554" w:rsidP="00C614E0" w:rsidRDefault="00405554" w14:paraId="3C838917" w14:textId="77777777">
      <w:pPr>
        <w:pStyle w:val="Default"/>
        <w:numPr>
          <w:ilvl w:val="0"/>
          <w:numId w:val="45"/>
        </w:numPr>
        <w:spacing w:after="120"/>
        <w:ind w:left="720" w:right="720"/>
        <w:rPr>
          <w:rFonts w:ascii="Book Antiqua" w:hAnsi="Book Antiqua" w:cstheme="minorHAnsi"/>
          <w:sz w:val="26"/>
          <w:szCs w:val="26"/>
        </w:rPr>
      </w:pPr>
      <w:r w:rsidRPr="00405554">
        <w:rPr>
          <w:rFonts w:ascii="Book Antiqua" w:hAnsi="Book Antiqua" w:cstheme="minorHAnsi"/>
          <w:sz w:val="26"/>
          <w:szCs w:val="26"/>
        </w:rPr>
        <w:t xml:space="preserve">A more formal, multi-level review and approval process for its WMP filings, </w:t>
      </w:r>
    </w:p>
    <w:p w:rsidRPr="00405554" w:rsidR="00405554" w:rsidP="00C614E0" w:rsidRDefault="00405554" w14:paraId="1D2F15EB" w14:textId="77777777">
      <w:pPr>
        <w:pStyle w:val="Default"/>
        <w:numPr>
          <w:ilvl w:val="0"/>
          <w:numId w:val="45"/>
        </w:numPr>
        <w:spacing w:after="120"/>
        <w:ind w:left="720" w:right="720"/>
        <w:rPr>
          <w:rFonts w:ascii="Book Antiqua" w:hAnsi="Book Antiqua" w:cstheme="minorHAnsi"/>
          <w:sz w:val="26"/>
          <w:szCs w:val="26"/>
        </w:rPr>
      </w:pPr>
      <w:r w:rsidRPr="00405554">
        <w:rPr>
          <w:rFonts w:ascii="Book Antiqua" w:hAnsi="Book Antiqua" w:cstheme="minorHAnsi"/>
          <w:sz w:val="26"/>
          <w:szCs w:val="26"/>
        </w:rPr>
        <w:t xml:space="preserve">BVES will include its counsel and regulatory staff to a greater degree and at an earlier phase, </w:t>
      </w:r>
    </w:p>
    <w:p w:rsidRPr="00405554" w:rsidR="00405554" w:rsidP="00C614E0" w:rsidRDefault="00405554" w14:paraId="326894B1" w14:textId="77777777">
      <w:pPr>
        <w:pStyle w:val="Default"/>
        <w:numPr>
          <w:ilvl w:val="0"/>
          <w:numId w:val="45"/>
        </w:numPr>
        <w:spacing w:after="120"/>
        <w:ind w:left="720" w:right="720"/>
        <w:rPr>
          <w:rFonts w:ascii="Book Antiqua" w:hAnsi="Book Antiqua" w:cstheme="minorHAnsi"/>
          <w:sz w:val="26"/>
          <w:szCs w:val="26"/>
        </w:rPr>
      </w:pPr>
      <w:r w:rsidRPr="00405554">
        <w:rPr>
          <w:rFonts w:ascii="Book Antiqua" w:hAnsi="Book Antiqua" w:cstheme="minorHAnsi"/>
          <w:sz w:val="26"/>
          <w:szCs w:val="26"/>
        </w:rPr>
        <w:t xml:space="preserve">BVES authorized two additional staff to assist with its WMP filings, </w:t>
      </w:r>
    </w:p>
    <w:p w:rsidRPr="00405554" w:rsidR="00405554" w:rsidP="00C614E0" w:rsidRDefault="00405554" w14:paraId="711D063E" w14:textId="77777777">
      <w:pPr>
        <w:pStyle w:val="Default"/>
        <w:numPr>
          <w:ilvl w:val="0"/>
          <w:numId w:val="45"/>
        </w:numPr>
        <w:spacing w:after="120"/>
        <w:ind w:left="720" w:right="720"/>
        <w:rPr>
          <w:rFonts w:ascii="Book Antiqua" w:hAnsi="Book Antiqua" w:cstheme="minorHAnsi"/>
          <w:sz w:val="26"/>
          <w:szCs w:val="26"/>
        </w:rPr>
      </w:pPr>
      <w:r w:rsidRPr="00405554">
        <w:rPr>
          <w:rFonts w:ascii="Book Antiqua" w:hAnsi="Book Antiqua" w:cstheme="minorHAnsi"/>
          <w:sz w:val="26"/>
          <w:szCs w:val="26"/>
        </w:rPr>
        <w:t xml:space="preserve">BVES reclassified its Operations &amp; Planning Manager to a Utility Manager, including updated duties and responsibilities, to ensure the Utility Manager has more bandwidth to dedicate to planning and executing the WMP, </w:t>
      </w:r>
    </w:p>
    <w:p w:rsidRPr="00405554" w:rsidR="00405554" w:rsidP="00C614E0" w:rsidRDefault="00405554" w14:paraId="01855E5B" w14:textId="77777777">
      <w:pPr>
        <w:pStyle w:val="Default"/>
        <w:numPr>
          <w:ilvl w:val="0"/>
          <w:numId w:val="45"/>
        </w:numPr>
        <w:spacing w:after="120"/>
        <w:ind w:left="720" w:right="720"/>
        <w:rPr>
          <w:rFonts w:ascii="Book Antiqua" w:hAnsi="Book Antiqua" w:cstheme="minorHAnsi"/>
          <w:sz w:val="26"/>
          <w:szCs w:val="26"/>
        </w:rPr>
      </w:pPr>
      <w:r w:rsidRPr="00405554">
        <w:rPr>
          <w:rFonts w:ascii="Book Antiqua" w:hAnsi="Book Antiqua" w:cstheme="minorHAnsi"/>
          <w:sz w:val="26"/>
          <w:szCs w:val="26"/>
        </w:rPr>
        <w:lastRenderedPageBreak/>
        <w:t>BVES updated the duty statements of the Utility Engineer, Wildfire Mitigation Supervisor, and GIS specialist roles to specifically support the WMP filing, and</w:t>
      </w:r>
    </w:p>
    <w:p w:rsidRPr="00405554" w:rsidR="00405554" w:rsidP="00C614E0" w:rsidRDefault="00405554" w14:paraId="748176D6" w14:textId="77777777">
      <w:pPr>
        <w:pStyle w:val="Default"/>
        <w:numPr>
          <w:ilvl w:val="0"/>
          <w:numId w:val="45"/>
        </w:numPr>
        <w:spacing w:after="120"/>
        <w:ind w:left="720" w:right="720"/>
        <w:rPr>
          <w:rFonts w:ascii="Book Antiqua" w:hAnsi="Book Antiqua" w:cstheme="minorHAnsi"/>
          <w:sz w:val="26"/>
          <w:szCs w:val="26"/>
        </w:rPr>
      </w:pPr>
      <w:r w:rsidRPr="00405554">
        <w:rPr>
          <w:rFonts w:ascii="Book Antiqua" w:hAnsi="Book Antiqua" w:cstheme="minorHAnsi"/>
          <w:sz w:val="26"/>
          <w:szCs w:val="26"/>
        </w:rPr>
        <w:t xml:space="preserve">A multi-level review and approval process to oversee all future WMP filings. </w:t>
      </w:r>
    </w:p>
    <w:p w:rsidR="00405554" w:rsidP="001E13FD" w:rsidRDefault="008A0F2E" w14:paraId="42C0154A" w14:textId="4194E6E1">
      <w:pPr>
        <w:pStyle w:val="Default"/>
        <w:keepNext/>
        <w:rPr>
          <w:rFonts w:ascii="Book Antiqua" w:hAnsi="Book Antiqua" w:cstheme="minorHAnsi"/>
          <w:b/>
          <w:bCs/>
          <w:sz w:val="26"/>
          <w:szCs w:val="26"/>
        </w:rPr>
      </w:pPr>
      <w:r>
        <w:rPr>
          <w:rFonts w:ascii="Book Antiqua" w:hAnsi="Book Antiqua" w:cstheme="minorHAnsi"/>
          <w:b/>
          <w:bCs/>
          <w:sz w:val="26"/>
          <w:szCs w:val="26"/>
        </w:rPr>
        <w:t>WSD Assessment of BVES’s Supplemental Filing</w:t>
      </w:r>
    </w:p>
    <w:p w:rsidRPr="00405554" w:rsidR="001E13FD" w:rsidP="001E13FD" w:rsidRDefault="001E13FD" w14:paraId="086A17DD" w14:textId="77777777">
      <w:pPr>
        <w:pStyle w:val="Default"/>
        <w:keepNext/>
        <w:rPr>
          <w:rFonts w:ascii="Book Antiqua" w:hAnsi="Book Antiqua" w:cstheme="minorHAnsi"/>
          <w:sz w:val="26"/>
          <w:szCs w:val="26"/>
        </w:rPr>
      </w:pPr>
    </w:p>
    <w:p w:rsidR="00705C9D" w:rsidP="001E13FD" w:rsidRDefault="00C02932" w14:paraId="2F019A62" w14:textId="69222FC1">
      <w:pPr>
        <w:pStyle w:val="BodyText"/>
        <w:rPr>
          <w:rFonts w:cstheme="minorBidi"/>
        </w:rPr>
      </w:pPr>
      <w:r w:rsidRPr="2061A897">
        <w:rPr>
          <w:rFonts w:cstheme="minorBidi"/>
        </w:rPr>
        <w:t>BVES</w:t>
      </w:r>
      <w:r w:rsidRPr="2061A897" w:rsidR="00E855E9">
        <w:rPr>
          <w:rFonts w:cstheme="minorBidi"/>
        </w:rPr>
        <w:t>’s</w:t>
      </w:r>
      <w:r w:rsidRPr="2061A897">
        <w:rPr>
          <w:rFonts w:cstheme="minorBidi"/>
        </w:rPr>
        <w:t xml:space="preserve"> supplemental filing meets the intent and requirements outlined in OP 5 of </w:t>
      </w:r>
      <w:r w:rsidRPr="2061A897" w:rsidR="00636549">
        <w:rPr>
          <w:rFonts w:cstheme="minorBidi"/>
        </w:rPr>
        <w:t xml:space="preserve">the August 26, 2020 </w:t>
      </w:r>
      <w:r w:rsidRPr="2061A897" w:rsidR="00315C9C">
        <w:rPr>
          <w:rFonts w:cstheme="minorBidi"/>
        </w:rPr>
        <w:t>Final Action Statement</w:t>
      </w:r>
      <w:r w:rsidRPr="2061A897">
        <w:rPr>
          <w:rFonts w:cstheme="minorBidi"/>
        </w:rPr>
        <w:t xml:space="preserve">. </w:t>
      </w:r>
      <w:r w:rsidRPr="2061A897" w:rsidR="006E6B15">
        <w:rPr>
          <w:rFonts w:cstheme="minorBidi"/>
        </w:rPr>
        <w:t xml:space="preserve">BVES takes full responsibility for the mistakes that led to its initial 2020 WMP being denied. </w:t>
      </w:r>
      <w:r w:rsidRPr="2061A897" w:rsidR="00E855E9">
        <w:rPr>
          <w:rFonts w:cstheme="minorBidi"/>
        </w:rPr>
        <w:t xml:space="preserve">Additionally, BVES </w:t>
      </w:r>
      <w:r w:rsidRPr="2061A897" w:rsidR="008912C8">
        <w:rPr>
          <w:rFonts w:cstheme="minorBidi"/>
        </w:rPr>
        <w:t xml:space="preserve">appears to have taken the issues that </w:t>
      </w:r>
      <w:r w:rsidRPr="2061A897" w:rsidR="00005FDC">
        <w:rPr>
          <w:rFonts w:cstheme="minorBidi"/>
        </w:rPr>
        <w:t xml:space="preserve">led to </w:t>
      </w:r>
      <w:r w:rsidRPr="2061A897" w:rsidR="000C3275">
        <w:rPr>
          <w:rFonts w:cstheme="minorBidi"/>
        </w:rPr>
        <w:t xml:space="preserve">errors in its initial 2020 WMP filing </w:t>
      </w:r>
      <w:r w:rsidRPr="2061A897" w:rsidR="00240FB1">
        <w:rPr>
          <w:rFonts w:cstheme="minorBidi"/>
        </w:rPr>
        <w:t xml:space="preserve">seriously and made concerted efforts to place safeguards </w:t>
      </w:r>
      <w:r w:rsidRPr="2061A897" w:rsidR="00DF1587">
        <w:rPr>
          <w:rFonts w:cstheme="minorBidi"/>
        </w:rPr>
        <w:t xml:space="preserve">to prevent </w:t>
      </w:r>
      <w:r w:rsidRPr="2061A897" w:rsidR="003F496C">
        <w:rPr>
          <w:rFonts w:cstheme="minorBidi"/>
        </w:rPr>
        <w:t xml:space="preserve">similar </w:t>
      </w:r>
      <w:r w:rsidRPr="2061A897" w:rsidR="008E5FDB">
        <w:rPr>
          <w:rFonts w:cstheme="minorBidi"/>
        </w:rPr>
        <w:t xml:space="preserve">mistakes in the future. </w:t>
      </w:r>
      <w:r w:rsidRPr="2061A897" w:rsidR="3FD77501">
        <w:rPr>
          <w:rFonts w:cstheme="minorBidi"/>
        </w:rPr>
        <w:t xml:space="preserve"> </w:t>
      </w:r>
      <w:r w:rsidRPr="6FE58CD3" w:rsidR="3FD77501">
        <w:rPr>
          <w:rFonts w:cstheme="minorBidi"/>
        </w:rPr>
        <w:t xml:space="preserve">If BVES repeats such conduct, however, WSD will look on such an event very unfavorably. </w:t>
      </w:r>
      <w:r w:rsidRPr="2061A897" w:rsidR="7C44A01C">
        <w:rPr>
          <w:rFonts w:cstheme="minorBidi"/>
        </w:rPr>
        <w:t xml:space="preserve"> </w:t>
      </w:r>
      <w:r w:rsidRPr="2061A897" w:rsidR="008E5FDB">
        <w:rPr>
          <w:rFonts w:cstheme="minorBidi"/>
        </w:rPr>
        <w:t xml:space="preserve">Accordingly, the WSD </w:t>
      </w:r>
      <w:r w:rsidRPr="2061A897" w:rsidR="009313EA">
        <w:rPr>
          <w:rFonts w:cstheme="minorBidi"/>
        </w:rPr>
        <w:t xml:space="preserve">has determined </w:t>
      </w:r>
      <w:r w:rsidRPr="2061A897" w:rsidR="0092748A">
        <w:rPr>
          <w:rFonts w:cstheme="minorBidi"/>
        </w:rPr>
        <w:t>that</w:t>
      </w:r>
      <w:r w:rsidRPr="2061A897" w:rsidR="002D1CB5">
        <w:rPr>
          <w:rFonts w:cstheme="minorBidi"/>
        </w:rPr>
        <w:t xml:space="preserve"> </w:t>
      </w:r>
      <w:r w:rsidRPr="2061A897" w:rsidR="00360B97">
        <w:rPr>
          <w:rFonts w:cstheme="minorBidi"/>
        </w:rPr>
        <w:t xml:space="preserve">BVES’s </w:t>
      </w:r>
      <w:r w:rsidRPr="2061A897" w:rsidR="00833FFC">
        <w:rPr>
          <w:rFonts w:cstheme="minorBidi"/>
        </w:rPr>
        <w:t xml:space="preserve">response to OP 5 </w:t>
      </w:r>
      <w:r w:rsidRPr="2061A897" w:rsidR="00F74825">
        <w:rPr>
          <w:rFonts w:cstheme="minorBidi"/>
        </w:rPr>
        <w:t xml:space="preserve">in its </w:t>
      </w:r>
      <w:r w:rsidRPr="2061A897" w:rsidR="00360B97">
        <w:rPr>
          <w:rFonts w:cstheme="minorBidi"/>
        </w:rPr>
        <w:t xml:space="preserve">supplemental filing </w:t>
      </w:r>
      <w:r w:rsidRPr="2061A897" w:rsidR="00F74825">
        <w:rPr>
          <w:rFonts w:cstheme="minorBidi"/>
        </w:rPr>
        <w:t xml:space="preserve">is </w:t>
      </w:r>
      <w:r w:rsidRPr="2061A897" w:rsidR="0001735D">
        <w:rPr>
          <w:rFonts w:cstheme="minorBidi"/>
        </w:rPr>
        <w:t>sufficient</w:t>
      </w:r>
      <w:r w:rsidRPr="2061A897" w:rsidR="00726C28">
        <w:rPr>
          <w:rFonts w:cstheme="minorBidi"/>
        </w:rPr>
        <w:t>,</w:t>
      </w:r>
      <w:r w:rsidRPr="2061A897" w:rsidR="0001735D">
        <w:rPr>
          <w:rFonts w:cstheme="minorBidi"/>
        </w:rPr>
        <w:t xml:space="preserve"> </w:t>
      </w:r>
      <w:r w:rsidRPr="2061A897" w:rsidR="00360B97">
        <w:rPr>
          <w:rFonts w:cstheme="minorBidi"/>
        </w:rPr>
        <w:t xml:space="preserve">and </w:t>
      </w:r>
      <w:r w:rsidRPr="00CC5CF1" w:rsidR="00B16A92">
        <w:t>the WSD imposes no additional conditions related to this previously identified</w:t>
      </w:r>
      <w:r w:rsidRPr="2061A897" w:rsidR="003650A9">
        <w:rPr>
          <w:rFonts w:cstheme="minorBidi"/>
        </w:rPr>
        <w:t xml:space="preserve"> OP</w:t>
      </w:r>
      <w:r w:rsidRPr="2061A897" w:rsidR="00536C0A">
        <w:rPr>
          <w:rFonts w:cstheme="minorBidi"/>
        </w:rPr>
        <w:t>.</w:t>
      </w:r>
    </w:p>
    <w:p w:rsidR="001E13FD" w:rsidP="001E13FD" w:rsidRDefault="001E13FD" w14:paraId="5F8F0156" w14:textId="77777777">
      <w:pPr>
        <w:pStyle w:val="BodyText"/>
      </w:pPr>
    </w:p>
    <w:p w:rsidR="00C154DA" w:rsidP="0028379C" w:rsidRDefault="003F066C" w14:paraId="38D164CB" w14:textId="7D68651E">
      <w:pPr>
        <w:pStyle w:val="Heading1"/>
      </w:pPr>
      <w:bookmarkStart w:name="_Toc57892080" w:id="186"/>
      <w:bookmarkStart w:name="_Toc57818475" w:id="187"/>
      <w:bookmarkStart w:name="_Toc57818598" w:id="188"/>
      <w:bookmarkStart w:name="_Toc57822298" w:id="189"/>
      <w:bookmarkStart w:name="_Toc57822362" w:id="190"/>
      <w:bookmarkStart w:name="_Toc57822426" w:id="191"/>
      <w:bookmarkStart w:name="_Toc57892081" w:id="192"/>
      <w:bookmarkStart w:name="_Toc57818476" w:id="193"/>
      <w:bookmarkStart w:name="_Toc57818599" w:id="194"/>
      <w:bookmarkStart w:name="_Toc57822299" w:id="195"/>
      <w:bookmarkStart w:name="_Toc57822363" w:id="196"/>
      <w:bookmarkStart w:name="_Toc57822427" w:id="197"/>
      <w:bookmarkStart w:name="_Toc57892082" w:id="198"/>
      <w:bookmarkStart w:name="_Toc57818477" w:id="199"/>
      <w:bookmarkStart w:name="_Toc57818600" w:id="200"/>
      <w:bookmarkStart w:name="_Toc57822300" w:id="201"/>
      <w:bookmarkStart w:name="_Toc57822364" w:id="202"/>
      <w:bookmarkStart w:name="_Toc57822428" w:id="203"/>
      <w:bookmarkStart w:name="_Toc57892083" w:id="204"/>
      <w:bookmarkStart w:name="_Toc57818478" w:id="205"/>
      <w:bookmarkStart w:name="_Toc57818601" w:id="206"/>
      <w:bookmarkStart w:name="_Toc57822301" w:id="207"/>
      <w:bookmarkStart w:name="_Toc57822365" w:id="208"/>
      <w:bookmarkStart w:name="_Toc57822429" w:id="209"/>
      <w:bookmarkStart w:name="_Toc57892084" w:id="210"/>
      <w:bookmarkStart w:name="_Toc57818479" w:id="211"/>
      <w:bookmarkStart w:name="_Toc57818602" w:id="212"/>
      <w:bookmarkStart w:name="_Toc57822302" w:id="213"/>
      <w:bookmarkStart w:name="_Toc57822366" w:id="214"/>
      <w:bookmarkStart w:name="_Toc57822430" w:id="215"/>
      <w:bookmarkStart w:name="_Toc57892085" w:id="216"/>
      <w:bookmarkStart w:name="_Toc57822367" w:id="217"/>
      <w:bookmarkStart w:name="_Toc58420045" w:id="21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t>8.</w:t>
      </w:r>
      <w:r>
        <w:tab/>
      </w:r>
      <w:r w:rsidR="00C217FC">
        <w:t>Maturity</w:t>
      </w:r>
      <w:r w:rsidR="00C217FC">
        <w:rPr>
          <w:spacing w:val="-5"/>
        </w:rPr>
        <w:t xml:space="preserve"> </w:t>
      </w:r>
      <w:r w:rsidR="00C217FC">
        <w:t>Evaluation</w:t>
      </w:r>
      <w:bookmarkEnd w:id="217"/>
      <w:bookmarkEnd w:id="218"/>
    </w:p>
    <w:p w:rsidR="001E13FD" w:rsidP="001E13FD" w:rsidRDefault="001E13FD" w14:paraId="2375FB85" w14:textId="77777777">
      <w:pPr>
        <w:pStyle w:val="BodyText"/>
      </w:pPr>
    </w:p>
    <w:p w:rsidR="00B968C4" w:rsidP="001E13FD" w:rsidRDefault="00C217FC" w14:paraId="0EF48015" w14:textId="1A985689">
      <w:pPr>
        <w:pStyle w:val="BodyText"/>
        <w:tabs>
          <w:tab w:val="left" w:pos="2160"/>
        </w:tabs>
      </w:pPr>
      <w:r>
        <w:t xml:space="preserve">In 2020, the WSD introduced a new Utility </w:t>
      </w:r>
      <w:r w:rsidR="00FF30DD">
        <w:t>Wildfire</w:t>
      </w:r>
      <w:r>
        <w:t xml:space="preserve"> Mitigation Maturity Model, to establish a baseline understanding of utilities’ current and projected capabilities and assess whether each </w:t>
      </w:r>
      <w:r w:rsidR="004B6FA6">
        <w:t>electrical corporation</w:t>
      </w:r>
      <w:r>
        <w:t xml:space="preserve"> is progressing sufficiently to improve its ability to mitigate wildfire risk effectively. The maturity model also serves as an objective means of comparing across utilities and provides a framework for driving </w:t>
      </w:r>
      <w:r w:rsidR="004B6FA6">
        <w:t>electrical corporation</w:t>
      </w:r>
      <w:r>
        <w:t xml:space="preserve"> progress in wildfire risk mitigation over time. WMP filers were required to complete a survey in which they answered specific questions which assessed their existing and future wildfire mitigation practices across 52 capabilities at the time of filing and at the end of the 3-year plan horizon. The 52 capabilities are mapped to the same 10 categories identified in Section 5 above</w:t>
      </w:r>
      <w:r w:rsidR="00B968C4">
        <w:t>.</w:t>
      </w:r>
      <w:r w:rsidR="00B968C4">
        <w:rPr>
          <w:rStyle w:val="FootnoteReference"/>
        </w:rPr>
        <w:footnoteReference w:id="53"/>
      </w:r>
    </w:p>
    <w:p w:rsidR="001E13FD" w:rsidP="001E13FD" w:rsidRDefault="001E13FD" w14:paraId="613C97AA" w14:textId="77777777">
      <w:pPr>
        <w:pStyle w:val="BodyText"/>
        <w:tabs>
          <w:tab w:val="left" w:pos="2160"/>
        </w:tabs>
        <w:rPr>
          <w:sz w:val="17"/>
        </w:rPr>
      </w:pPr>
    </w:p>
    <w:p w:rsidR="00C154DA" w:rsidP="001E13FD" w:rsidRDefault="00C217FC" w14:paraId="7F651D8A" w14:textId="6C93430D">
      <w:pPr>
        <w:pStyle w:val="BodyText"/>
      </w:pPr>
      <w:r>
        <w:t xml:space="preserve">The maturity model will continue to evolve each year to reflect best practices and lessons learned. With the inaugural use of the maturity model in 2020, it is important to note that the resulting maturity score is to be informative of </w:t>
      </w:r>
      <w:r w:rsidR="00ED0724">
        <w:t>an</w:t>
      </w:r>
      <w:r>
        <w:t xml:space="preserve"> </w:t>
      </w:r>
      <w:r w:rsidR="004B6FA6">
        <w:t>electrical corporation</w:t>
      </w:r>
      <w:r>
        <w:t>’s capabilities within the context of the underlying assessment criteria.</w:t>
      </w:r>
    </w:p>
    <w:p w:rsidRPr="00B968C4" w:rsidR="001E13FD" w:rsidP="001E13FD" w:rsidRDefault="001E13FD" w14:paraId="688031F2" w14:textId="77777777">
      <w:pPr>
        <w:pStyle w:val="BodyText"/>
        <w:rPr>
          <w:sz w:val="17"/>
        </w:rPr>
      </w:pPr>
    </w:p>
    <w:p w:rsidR="00C154DA" w:rsidP="001E13FD" w:rsidRDefault="00C217FC" w14:paraId="652B23B4" w14:textId="1909043B">
      <w:pPr>
        <w:pStyle w:val="BodyText"/>
      </w:pPr>
      <w:r>
        <w:lastRenderedPageBreak/>
        <w:t>Accordingly, it is essential that the maturity assessment scores are understood within the context of the qualitative detail supporting each score. The model results require context and should not be interpreted as the final word on an electrical corporation’s wildfire mitigation capabilities without an understanding of the scoring process described in the Guidance Resolution. As such, the final maturity model outputs should be viewed as levels or thresholds – they are not absolute scores.</w:t>
      </w:r>
    </w:p>
    <w:p w:rsidR="001E13FD" w:rsidP="001E13FD" w:rsidRDefault="001E13FD" w14:paraId="09F413D1" w14:textId="77777777">
      <w:pPr>
        <w:pStyle w:val="BodyText"/>
      </w:pPr>
    </w:p>
    <w:p w:rsidR="00C154DA" w:rsidP="001E13FD" w:rsidRDefault="00DB7D00" w14:paraId="47B9FDEA" w14:textId="73A8FE3B">
      <w:pPr>
        <w:pStyle w:val="BodyText"/>
        <w:spacing w:line="256" w:lineRule="auto"/>
      </w:pPr>
      <w:r>
        <w:t>BVES’s</w:t>
      </w:r>
      <w:r w:rsidR="00C217FC">
        <w:t xml:space="preserve"> initial maturity model assessment reveals a wide array of results, particularly in comparison to other SMJUs.</w:t>
      </w:r>
      <w:r w:rsidR="00AF19F9">
        <w:rPr>
          <w:rStyle w:val="FootnoteReference"/>
        </w:rPr>
        <w:footnoteReference w:id="54"/>
      </w:r>
      <w:r w:rsidR="00C217FC">
        <w:t xml:space="preserve"> As shown in Appendix C, BVES projects substantive growth across all 10 categories between 2020 and 2023.</w:t>
      </w:r>
    </w:p>
    <w:p w:rsidR="001E13FD" w:rsidP="001E13FD" w:rsidRDefault="001E13FD" w14:paraId="352E1E50" w14:textId="77777777">
      <w:pPr>
        <w:pStyle w:val="BodyText"/>
        <w:spacing w:line="256" w:lineRule="auto"/>
      </w:pPr>
    </w:p>
    <w:p w:rsidR="00C154DA" w:rsidP="001E13FD" w:rsidRDefault="00C217FC" w14:paraId="7C4FFB6E" w14:textId="454DA6B9">
      <w:pPr>
        <w:pStyle w:val="BodyText"/>
        <w:spacing w:line="256" w:lineRule="auto"/>
      </w:pPr>
      <w:r>
        <w:t xml:space="preserve">While BVES is at or near the starting point for more than half of the identified capabilities (28 out of 52), it already sees itself at more advanced maturity levels for 14 capabilities, and claims the highest level of maturity for seven (7) of these capabilities. It also projects better than incremental growth for 15 capabilities over </w:t>
      </w:r>
      <w:r w:rsidR="00601097">
        <w:t>3 years</w:t>
      </w:r>
      <w:r>
        <w:t xml:space="preserve"> and has a goal for reaching to top level of maturity by 2023 in 19 of the 52 capabilities.</w:t>
      </w:r>
    </w:p>
    <w:p w:rsidR="001E13FD" w:rsidP="001E13FD" w:rsidRDefault="001E13FD" w14:paraId="4F01E1DF" w14:textId="77777777">
      <w:pPr>
        <w:pStyle w:val="BodyText"/>
        <w:spacing w:line="256" w:lineRule="auto"/>
      </w:pPr>
    </w:p>
    <w:p w:rsidR="00C154DA" w:rsidP="001E13FD" w:rsidRDefault="00C217FC" w14:paraId="42D8EA28" w14:textId="1642F99D">
      <w:pPr>
        <w:pStyle w:val="BodyText"/>
        <w:spacing w:line="256" w:lineRule="auto"/>
      </w:pPr>
      <w:r>
        <w:t>However, BVES projects no growth at all for 14 capabilities, although in no instance does BVES expect to be at zero capability by 2023. BVES foresees the strongest growth in capabilities for (F.) grid operations, and (H.) data governance in the 3-year time frame.</w:t>
      </w:r>
    </w:p>
    <w:p w:rsidR="001E13FD" w:rsidP="001E13FD" w:rsidRDefault="001E13FD" w14:paraId="226EA818" w14:textId="77777777">
      <w:pPr>
        <w:pStyle w:val="BodyText"/>
        <w:spacing w:line="256" w:lineRule="auto"/>
      </w:pPr>
    </w:p>
    <w:p w:rsidR="00C154DA" w:rsidP="001E13FD" w:rsidRDefault="00DB7D00" w14:paraId="7612094A" w14:textId="0A337312">
      <w:pPr>
        <w:pStyle w:val="BodyText"/>
        <w:spacing w:line="256" w:lineRule="auto"/>
      </w:pPr>
      <w:r>
        <w:t>BVES’s</w:t>
      </w:r>
      <w:r w:rsidR="00C217FC">
        <w:t xml:space="preserve"> development in these foundational, enabling capabilities provides an opportunity for the WSD and the Commission to guide this development and drive towards increased transparency and standardization in decision-making. Compared to the other categories, BVES projects little growth for capabilities in (A.) risk assessment and mapping, except for some improvement to estimating wildfire consequences for communities and developing risk maps and algorithms.</w:t>
      </w:r>
    </w:p>
    <w:p w:rsidR="001E13FD" w:rsidP="001E13FD" w:rsidRDefault="001E13FD" w14:paraId="72D21E8D" w14:textId="77777777">
      <w:pPr>
        <w:pStyle w:val="BodyText"/>
        <w:spacing w:line="256" w:lineRule="auto"/>
      </w:pPr>
    </w:p>
    <w:p w:rsidR="00C154DA" w:rsidP="001E13FD" w:rsidRDefault="00C217FC" w14:paraId="36D5F92D" w14:textId="01EAFD17">
      <w:pPr>
        <w:pStyle w:val="BodyText"/>
        <w:spacing w:line="256" w:lineRule="auto"/>
      </w:pPr>
      <w:r>
        <w:t xml:space="preserve">It largely projects incremental or two-step improvements for (B.) situational awareness, (C.) grid design and system hardening, (E.) vegetation management, </w:t>
      </w:r>
      <w:r>
        <w:lastRenderedPageBreak/>
        <w:t>and (H.) resource allocation. Areas of emphasis appear to be improving wildfire detection capabilities and improving grid design for minimizing ignition risks by 2023.</w:t>
      </w:r>
    </w:p>
    <w:p w:rsidR="001E13FD" w:rsidP="001E13FD" w:rsidRDefault="001E13FD" w14:paraId="2EFC0431" w14:textId="77777777">
      <w:pPr>
        <w:pStyle w:val="BodyText"/>
        <w:spacing w:line="256" w:lineRule="auto"/>
      </w:pPr>
    </w:p>
    <w:p w:rsidR="00C154DA" w:rsidP="001E13FD" w:rsidRDefault="00C217FC" w14:paraId="26B4A654" w14:textId="5545BFF2">
      <w:pPr>
        <w:pStyle w:val="BodyText"/>
        <w:spacing w:line="256" w:lineRule="auto"/>
      </w:pPr>
      <w:r>
        <w:t>In its WMP, BVES presented some risk-spend efficiency scoring and mitigation prioritization but did not explain its methodology. Like other SMJUs, it should engage in a process to better develop these capabilities prior to the next WMP, and not wait until 2023.</w:t>
      </w:r>
    </w:p>
    <w:p w:rsidR="008417A2" w:rsidP="001E13FD" w:rsidRDefault="008417A2" w14:paraId="6FE18F5D" w14:textId="77777777">
      <w:pPr>
        <w:pStyle w:val="BodyText"/>
        <w:spacing w:line="256" w:lineRule="auto"/>
      </w:pPr>
    </w:p>
    <w:p w:rsidR="00C154DA" w:rsidP="001E13FD" w:rsidRDefault="00C217FC" w14:paraId="53573D85" w14:textId="3B45C491">
      <w:pPr>
        <w:pStyle w:val="BodyText"/>
        <w:spacing w:line="256" w:lineRule="auto"/>
      </w:pPr>
      <w:r>
        <w:t>BVES appears to be prioritizing its relatively limited resources for improving (F.) grid operations and protocols, with projections to be at or near the top level in all six capabilities by 2023. It also foresees better-than-incremental growth for each of the four capabilities in the (G.) data governance category.</w:t>
      </w:r>
    </w:p>
    <w:p w:rsidR="008417A2" w:rsidP="001E13FD" w:rsidRDefault="008417A2" w14:paraId="7E92CA29" w14:textId="77777777">
      <w:pPr>
        <w:pStyle w:val="BodyText"/>
        <w:spacing w:line="256" w:lineRule="auto"/>
      </w:pPr>
    </w:p>
    <w:p w:rsidR="00C154DA" w:rsidP="001E13FD" w:rsidRDefault="00C217FC" w14:paraId="54DFECCF" w14:textId="60627EC7">
      <w:pPr>
        <w:pStyle w:val="BodyText"/>
        <w:spacing w:line="256" w:lineRule="auto"/>
      </w:pPr>
      <w:r>
        <w:t xml:space="preserve">The </w:t>
      </w:r>
      <w:r w:rsidR="004B6FA6">
        <w:t>electrical corporation</w:t>
      </w:r>
      <w:r>
        <w:t>’s self-assessment is at the top level of maturity for seven of 10 capabilities in the categories of (I.) emergency planning and preparedness and (J.) stakeholder cooperation and community engagement.</w:t>
      </w:r>
    </w:p>
    <w:p w:rsidR="008417A2" w:rsidP="001E13FD" w:rsidRDefault="008417A2" w14:paraId="3DA68A1C" w14:textId="77777777">
      <w:pPr>
        <w:pStyle w:val="BodyText"/>
        <w:spacing w:line="256" w:lineRule="auto"/>
      </w:pPr>
    </w:p>
    <w:p w:rsidR="00C154DA" w:rsidP="001E13FD" w:rsidRDefault="00C217FC" w14:paraId="07976FA0" w14:textId="390D2AA4">
      <w:pPr>
        <w:pStyle w:val="BodyText"/>
      </w:pPr>
      <w:r>
        <w:t xml:space="preserve">Although difficult to reconcile against the reality of its very small territory and limited history of wildfires, such high assessments indicate BVES should be engaged in sharing its processes and methodologies with other SMJUs. Indeed, the </w:t>
      </w:r>
      <w:r w:rsidR="004B6FA6">
        <w:t>electrical corporation</w:t>
      </w:r>
      <w:r>
        <w:t xml:space="preserve"> sees some room for some growth in continuous improvement and collaboration on wildfire mitigation planning in these categories.</w:t>
      </w:r>
    </w:p>
    <w:p w:rsidR="008417A2" w:rsidP="001E13FD" w:rsidRDefault="008417A2" w14:paraId="4929A095" w14:textId="77777777">
      <w:pPr>
        <w:pStyle w:val="BodyText"/>
      </w:pPr>
    </w:p>
    <w:p w:rsidR="00C154DA" w:rsidP="001E13FD" w:rsidRDefault="00C217FC" w14:paraId="57A2059F" w14:textId="5D024726">
      <w:pPr>
        <w:pStyle w:val="BodyText"/>
      </w:pPr>
      <w:r>
        <w:t xml:space="preserve">A detailed summary of </w:t>
      </w:r>
      <w:r w:rsidR="00DB7D00">
        <w:t>BVES’s</w:t>
      </w:r>
      <w:r>
        <w:t xml:space="preserve"> maturity model responses and results </w:t>
      </w:r>
      <w:r w:rsidR="00366CEC">
        <w:t>are</w:t>
      </w:r>
      <w:r>
        <w:t xml:space="preserve"> provided in Appendix C.</w:t>
      </w:r>
    </w:p>
    <w:p w:rsidR="008417A2" w:rsidP="001E13FD" w:rsidRDefault="008417A2" w14:paraId="3B706089" w14:textId="77777777">
      <w:pPr>
        <w:pStyle w:val="BodyText"/>
      </w:pPr>
    </w:p>
    <w:p w:rsidR="00C154DA" w:rsidP="0028379C" w:rsidRDefault="003F066C" w14:paraId="7DBE7CF3" w14:textId="2A7ED924">
      <w:pPr>
        <w:pStyle w:val="Heading1"/>
      </w:pPr>
      <w:bookmarkStart w:name="_Toc57822368" w:id="219"/>
      <w:bookmarkStart w:name="_Toc58420046" w:id="220"/>
      <w:r>
        <w:t>9.</w:t>
      </w:r>
      <w:r>
        <w:tab/>
      </w:r>
      <w:r w:rsidR="00C217FC">
        <w:t>Impact of COVID-19</w:t>
      </w:r>
      <w:r w:rsidR="00C217FC">
        <w:rPr>
          <w:spacing w:val="-2"/>
        </w:rPr>
        <w:t xml:space="preserve"> </w:t>
      </w:r>
      <w:r w:rsidR="00C217FC">
        <w:t>Pandemic</w:t>
      </w:r>
      <w:bookmarkEnd w:id="219"/>
      <w:bookmarkEnd w:id="220"/>
    </w:p>
    <w:p w:rsidR="008417A2" w:rsidP="003F066C" w:rsidRDefault="008417A2" w14:paraId="2B69FEFE" w14:textId="77777777">
      <w:pPr>
        <w:pStyle w:val="BodyText"/>
      </w:pPr>
    </w:p>
    <w:p w:rsidRPr="0018232D" w:rsidR="00C154DA" w:rsidP="001E13FD" w:rsidRDefault="000947B2" w14:paraId="199281A3" w14:textId="6519A2E2">
      <w:pPr>
        <w:pStyle w:val="BodyText"/>
      </w:pPr>
      <w:r>
        <w:t>O</w:t>
      </w:r>
      <w:r w:rsidR="00C217FC">
        <w:t>n March 19, 2020, California Governor Gavin Newsom signed Executive Order N-33-20 requiring Californians to stay at home to combat the spread of the COVID-19 virus</w:t>
      </w:r>
      <w:r w:rsidR="00AB5FB5">
        <w:t>, after BVES submitted its initial 2020 WMP filing</w:t>
      </w:r>
      <w:r w:rsidR="00C217FC">
        <w:t xml:space="preserve">. 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w:t>
      </w:r>
      <w:r w:rsidR="00C217FC">
        <w:lastRenderedPageBreak/>
        <w:t>critical infrastructure</w:t>
      </w:r>
      <w:r w:rsidR="0018232D">
        <w:t xml:space="preserve"> </w:t>
      </w:r>
      <w:r w:rsidR="00C217FC">
        <w:t>sectors, in order to address the public health emergency presented by the COVID-19 disease (stay-at-home order)</w:t>
      </w:r>
      <w:r w:rsidR="008024A4">
        <w:t>.</w:t>
      </w:r>
      <w:r w:rsidR="008024A4">
        <w:rPr>
          <w:rStyle w:val="FootnoteReference"/>
        </w:rPr>
        <w:footnoteReference w:id="55"/>
      </w:r>
    </w:p>
    <w:p w:rsidR="00C154DA" w:rsidP="001E13FD" w:rsidRDefault="0068053C" w14:paraId="248401E3" w14:textId="01DDD76A">
      <w:pPr>
        <w:pStyle w:val="BodyText"/>
      </w:pPr>
      <w:r>
        <w:t>In</w:t>
      </w:r>
      <w:r w:rsidR="00C217FC">
        <w:t xml:space="preserve"> the March 27, 2020 joint letter</w:t>
      </w:r>
      <w:r w:rsidR="008024A4">
        <w:t>s</w:t>
      </w:r>
      <w:r w:rsidR="008024A4">
        <w:rPr>
          <w:rStyle w:val="FootnoteReference"/>
        </w:rPr>
        <w:footnoteReference w:id="56"/>
      </w:r>
      <w:r w:rsidR="00C217FC">
        <w:rPr>
          <w:position w:val="6"/>
          <w:sz w:val="17"/>
        </w:rPr>
        <w:t xml:space="preserve"> </w:t>
      </w:r>
      <w:r w:rsidR="0074665E">
        <w:t>sent to each electrical corporation</w:t>
      </w:r>
      <w:r w:rsidDel="0074665E" w:rsidR="0074665E">
        <w:t xml:space="preserve"> </w:t>
      </w:r>
      <w:r w:rsidR="00C217FC">
        <w:t>regarding essential wildfire and PSPS mitigation work during COVID-19</w:t>
      </w:r>
      <w:r w:rsidR="003E1D4A">
        <w:t>,</w:t>
      </w:r>
      <w:r w:rsidR="00C217FC">
        <w:t xml:space="preserve"> </w:t>
      </w:r>
      <w:r w:rsidR="003F37EE">
        <w:t xml:space="preserve">the </w:t>
      </w:r>
      <w:r w:rsidR="00A441BC">
        <w:t>WSD, CAL FIRE, and the California Governor’s Office of Emergency Services articulated that</w:t>
      </w:r>
      <w:r w:rsidR="003F37EE">
        <w:t xml:space="preserve"> </w:t>
      </w:r>
      <w:r w:rsidR="00C217FC">
        <w:t>electrical corporations are expected to continue to prioritize essential safety work. The WSD expects electrical corporations to make every effort to keep</w:t>
      </w:r>
      <w:r w:rsidR="00986FAD">
        <w:t xml:space="preserve"> their </w:t>
      </w:r>
      <w:r w:rsidR="00C217FC">
        <w:t>WMP implementation progress on track, including necessary coordination with local jurisdictions. 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w:t>
      </w:r>
    </w:p>
    <w:p w:rsidR="008417A2" w:rsidP="001E13FD" w:rsidRDefault="008417A2" w14:paraId="369DA2C0" w14:textId="77777777">
      <w:pPr>
        <w:pStyle w:val="BodyText"/>
      </w:pPr>
    </w:p>
    <w:p w:rsidR="00C154DA" w:rsidP="001E13FD" w:rsidRDefault="00C217FC" w14:paraId="774939BA" w14:textId="58795DCB">
      <w:pPr>
        <w:pStyle w:val="BodyText"/>
      </w:pPr>
      <w:r>
        <w:t xml:space="preserve">Furthermore, the WSD expects electrical corporations to continue to make meaningful progress on </w:t>
      </w:r>
      <w:r w:rsidR="0082134B">
        <w:t xml:space="preserve">their </w:t>
      </w:r>
      <w:r>
        <w:t xml:space="preserve">PSPS mitigation goals, including continuing with sectionalization projects, local outreach and coordination, establishing customer resource centers, and microgrid projects. Electrical corporations are expected to limit planned outage work during this time to wildfire mitigation, PSPS reduction, projects that immediately impact reliability if delayed, and emergency/public safety outages. In addition, electrical corporations are expected to undertake any other critical work related to operating a safe and </w:t>
      </w:r>
      <w:r w:rsidRPr="008B1ACA">
        <w:t>reliable grid and to mitigate wildfire and/or PSPS risk.</w:t>
      </w:r>
    </w:p>
    <w:p w:rsidR="008417A2" w:rsidP="001E13FD" w:rsidRDefault="008417A2" w14:paraId="43100E83" w14:textId="77777777">
      <w:pPr>
        <w:pStyle w:val="BodyText"/>
      </w:pPr>
    </w:p>
    <w:p w:rsidR="00E92238" w:rsidP="001E13FD" w:rsidRDefault="00E92238" w14:paraId="52481AFD" w14:textId="5A09824B">
      <w:pPr>
        <w:pStyle w:val="BodyText"/>
      </w:pPr>
      <w:r>
        <w:t xml:space="preserve">In the other resolutions addressing 2020 WMPs, the WSD required the electrical corporations </w:t>
      </w:r>
      <w:r w:rsidR="003A62F4">
        <w:t xml:space="preserve">to submit, within 60 days of ratification, any updates or modifications to the timing, scope or other aspects of </w:t>
      </w:r>
      <w:r w:rsidR="007F1C97">
        <w:t>any mitigation as a result of the COVID-19 pandemic.  However, given the short time between issuance of this resolution and submission of 2021 WMP updates, the WSD does not require any further action by BVES. The WSD does expect that BVES will account for the impacts of COVID-19 when it provides updates to mitigation activities in its 2021 WMP</w:t>
      </w:r>
      <w:r w:rsidR="00CB55EB">
        <w:t xml:space="preserve"> update.</w:t>
      </w:r>
    </w:p>
    <w:p w:rsidRPr="008B1ACA" w:rsidR="008417A2" w:rsidP="001E13FD" w:rsidRDefault="008417A2" w14:paraId="39D854C2" w14:textId="77777777">
      <w:pPr>
        <w:pStyle w:val="BodyText"/>
      </w:pPr>
    </w:p>
    <w:p w:rsidR="00C154DA" w:rsidP="0028379C" w:rsidRDefault="003F066C" w14:paraId="4F3893B9" w14:textId="5248E1B6">
      <w:pPr>
        <w:pStyle w:val="Heading1"/>
      </w:pPr>
      <w:bookmarkStart w:name="_Toc57822369" w:id="221"/>
      <w:bookmarkStart w:name="_Toc58420047" w:id="222"/>
      <w:r>
        <w:lastRenderedPageBreak/>
        <w:t>10.</w:t>
      </w:r>
      <w:r>
        <w:tab/>
      </w:r>
      <w:r w:rsidRPr="008B1ACA" w:rsidR="00C217FC">
        <w:t>Conclusion</w:t>
      </w:r>
      <w:bookmarkEnd w:id="221"/>
      <w:bookmarkEnd w:id="222"/>
    </w:p>
    <w:p w:rsidRPr="008B1ACA" w:rsidR="008417A2" w:rsidP="008417A2" w:rsidRDefault="008417A2" w14:paraId="7D6DB9C9" w14:textId="77777777">
      <w:pPr>
        <w:pStyle w:val="BodyText"/>
      </w:pPr>
    </w:p>
    <w:p w:rsidR="00C154DA" w:rsidP="008417A2" w:rsidRDefault="00DB7D00" w14:paraId="4888037D" w14:textId="6DE13E89">
      <w:pPr>
        <w:pStyle w:val="ListParagraph"/>
        <w:numPr>
          <w:ilvl w:val="1"/>
          <w:numId w:val="5"/>
        </w:numPr>
        <w:ind w:left="360"/>
        <w:rPr>
          <w:sz w:val="26"/>
          <w:szCs w:val="26"/>
        </w:rPr>
      </w:pPr>
      <w:r w:rsidRPr="78EC8107">
        <w:rPr>
          <w:sz w:val="26"/>
          <w:szCs w:val="26"/>
        </w:rPr>
        <w:t>BVES’s</w:t>
      </w:r>
      <w:r w:rsidRPr="78EC8107" w:rsidR="00C217FC">
        <w:rPr>
          <w:sz w:val="26"/>
          <w:szCs w:val="26"/>
        </w:rPr>
        <w:t xml:space="preserve"> Wildfire Mitigation Plan contains all of the elements required by AB</w:t>
      </w:r>
      <w:r w:rsidRPr="78EC8107" w:rsidR="00C217FC">
        <w:rPr>
          <w:spacing w:val="-5"/>
          <w:sz w:val="26"/>
          <w:szCs w:val="26"/>
        </w:rPr>
        <w:t xml:space="preserve"> </w:t>
      </w:r>
      <w:r w:rsidRPr="78EC8107" w:rsidR="00C217FC">
        <w:rPr>
          <w:sz w:val="26"/>
          <w:szCs w:val="26"/>
        </w:rPr>
        <w:t>1054,</w:t>
      </w:r>
      <w:r w:rsidRPr="78EC8107" w:rsidR="00C217FC">
        <w:rPr>
          <w:spacing w:val="-2"/>
          <w:sz w:val="26"/>
          <w:szCs w:val="26"/>
        </w:rPr>
        <w:t xml:space="preserve"> </w:t>
      </w:r>
      <w:r w:rsidRPr="78EC8107" w:rsidR="00C217FC">
        <w:rPr>
          <w:sz w:val="26"/>
          <w:szCs w:val="26"/>
        </w:rPr>
        <w:t>Pub.</w:t>
      </w:r>
      <w:r w:rsidRPr="78EC8107" w:rsidR="00C217FC">
        <w:rPr>
          <w:spacing w:val="-2"/>
          <w:sz w:val="26"/>
          <w:szCs w:val="26"/>
        </w:rPr>
        <w:t xml:space="preserve"> </w:t>
      </w:r>
      <w:r w:rsidRPr="78EC8107" w:rsidR="00C217FC">
        <w:rPr>
          <w:sz w:val="26"/>
          <w:szCs w:val="26"/>
        </w:rPr>
        <w:t>Util.</w:t>
      </w:r>
      <w:r w:rsidRPr="78EC8107" w:rsidR="00C217FC">
        <w:rPr>
          <w:spacing w:val="-5"/>
          <w:sz w:val="26"/>
          <w:szCs w:val="26"/>
        </w:rPr>
        <w:t xml:space="preserve"> </w:t>
      </w:r>
      <w:r w:rsidRPr="78EC8107" w:rsidR="00C217FC">
        <w:rPr>
          <w:sz w:val="26"/>
          <w:szCs w:val="26"/>
        </w:rPr>
        <w:t>Code</w:t>
      </w:r>
      <w:r w:rsidRPr="78EC8107" w:rsidR="00C217FC">
        <w:rPr>
          <w:spacing w:val="-3"/>
          <w:sz w:val="26"/>
          <w:szCs w:val="26"/>
        </w:rPr>
        <w:t xml:space="preserve"> </w:t>
      </w:r>
      <w:r w:rsidRPr="78EC8107" w:rsidR="00C217FC">
        <w:rPr>
          <w:sz w:val="26"/>
          <w:szCs w:val="26"/>
        </w:rPr>
        <w:t>Section</w:t>
      </w:r>
      <w:r w:rsidRPr="78EC8107" w:rsidR="00C217FC">
        <w:rPr>
          <w:spacing w:val="-5"/>
          <w:sz w:val="26"/>
          <w:szCs w:val="26"/>
        </w:rPr>
        <w:t xml:space="preserve"> </w:t>
      </w:r>
      <w:r w:rsidRPr="78EC8107" w:rsidR="00C217FC">
        <w:rPr>
          <w:sz w:val="26"/>
          <w:szCs w:val="26"/>
        </w:rPr>
        <w:t>8386(c)</w:t>
      </w:r>
      <w:r w:rsidRPr="78EC8107" w:rsidR="00C217FC">
        <w:rPr>
          <w:spacing w:val="-5"/>
          <w:sz w:val="26"/>
          <w:szCs w:val="26"/>
        </w:rPr>
        <w:t xml:space="preserve"> </w:t>
      </w:r>
      <w:r w:rsidRPr="78EC8107" w:rsidR="00C217FC">
        <w:rPr>
          <w:sz w:val="26"/>
          <w:szCs w:val="26"/>
        </w:rPr>
        <w:t>and</w:t>
      </w:r>
      <w:r w:rsidRPr="78EC8107" w:rsidR="00C217FC">
        <w:rPr>
          <w:spacing w:val="-4"/>
          <w:sz w:val="26"/>
          <w:szCs w:val="26"/>
        </w:rPr>
        <w:t xml:space="preserve"> </w:t>
      </w:r>
      <w:r w:rsidRPr="78EC8107" w:rsidR="00C217FC">
        <w:rPr>
          <w:sz w:val="26"/>
          <w:szCs w:val="26"/>
        </w:rPr>
        <w:t>all</w:t>
      </w:r>
      <w:r w:rsidRPr="78EC8107" w:rsidR="00C217FC">
        <w:rPr>
          <w:spacing w:val="-6"/>
          <w:sz w:val="26"/>
          <w:szCs w:val="26"/>
        </w:rPr>
        <w:t xml:space="preserve"> </w:t>
      </w:r>
      <w:r w:rsidRPr="78EC8107" w:rsidR="00C217FC">
        <w:rPr>
          <w:sz w:val="26"/>
          <w:szCs w:val="26"/>
        </w:rPr>
        <w:t>elements</w:t>
      </w:r>
      <w:r w:rsidRPr="78EC8107" w:rsidR="00C217FC">
        <w:rPr>
          <w:spacing w:val="-5"/>
          <w:sz w:val="26"/>
          <w:szCs w:val="26"/>
        </w:rPr>
        <w:t xml:space="preserve"> </w:t>
      </w:r>
      <w:r w:rsidRPr="78EC8107" w:rsidR="00C217FC">
        <w:rPr>
          <w:sz w:val="26"/>
          <w:szCs w:val="26"/>
        </w:rPr>
        <w:t>required</w:t>
      </w:r>
      <w:r w:rsidRPr="78EC8107" w:rsidR="00C217FC">
        <w:rPr>
          <w:spacing w:val="-3"/>
          <w:sz w:val="26"/>
          <w:szCs w:val="26"/>
        </w:rPr>
        <w:t xml:space="preserve"> </w:t>
      </w:r>
      <w:r w:rsidRPr="78EC8107" w:rsidR="00C217FC">
        <w:rPr>
          <w:sz w:val="26"/>
          <w:szCs w:val="26"/>
        </w:rPr>
        <w:t>by</w:t>
      </w:r>
      <w:r w:rsidRPr="78EC8107" w:rsidR="00C217FC">
        <w:rPr>
          <w:spacing w:val="-5"/>
          <w:sz w:val="26"/>
          <w:szCs w:val="26"/>
        </w:rPr>
        <w:t xml:space="preserve"> </w:t>
      </w:r>
      <w:r w:rsidRPr="78EC8107" w:rsidR="00C217FC">
        <w:rPr>
          <w:sz w:val="26"/>
          <w:szCs w:val="26"/>
        </w:rPr>
        <w:t xml:space="preserve">the </w:t>
      </w:r>
      <w:r w:rsidRPr="78EC8107" w:rsidR="00395501">
        <w:rPr>
          <w:sz w:val="26"/>
          <w:szCs w:val="26"/>
        </w:rPr>
        <w:t xml:space="preserve">2020 </w:t>
      </w:r>
      <w:r w:rsidRPr="78EC8107" w:rsidR="00C217FC">
        <w:rPr>
          <w:sz w:val="26"/>
          <w:szCs w:val="26"/>
        </w:rPr>
        <w:t>WMP</w:t>
      </w:r>
      <w:r w:rsidRPr="78EC8107" w:rsidR="00C217FC">
        <w:rPr>
          <w:spacing w:val="-1"/>
          <w:sz w:val="26"/>
          <w:szCs w:val="26"/>
        </w:rPr>
        <w:t xml:space="preserve"> </w:t>
      </w:r>
      <w:r w:rsidRPr="78EC8107" w:rsidR="00C217FC">
        <w:rPr>
          <w:sz w:val="26"/>
          <w:szCs w:val="26"/>
        </w:rPr>
        <w:t>Guidelines</w:t>
      </w:r>
      <w:r w:rsidRPr="78EC8107" w:rsidR="6C5AE2D2">
        <w:rPr>
          <w:sz w:val="26"/>
          <w:szCs w:val="26"/>
        </w:rPr>
        <w:t xml:space="preserve">, with the </w:t>
      </w:r>
      <w:r w:rsidRPr="123438A8" w:rsidR="6C5AE2D2">
        <w:rPr>
          <w:sz w:val="26"/>
          <w:szCs w:val="26"/>
        </w:rPr>
        <w:t>exceptions set forth in the conditions described herein</w:t>
      </w:r>
      <w:r w:rsidRPr="123438A8" w:rsidDel="00C217FC">
        <w:rPr>
          <w:sz w:val="26"/>
          <w:szCs w:val="26"/>
        </w:rPr>
        <w:t>.</w:t>
      </w:r>
    </w:p>
    <w:p w:rsidRPr="008B1ACA" w:rsidR="008417A2" w:rsidP="008417A2" w:rsidRDefault="008417A2" w14:paraId="752901FB" w14:textId="77777777">
      <w:pPr>
        <w:pStyle w:val="BodyText"/>
      </w:pPr>
    </w:p>
    <w:p w:rsidR="00C154DA" w:rsidP="008417A2" w:rsidRDefault="00DB7D00" w14:paraId="266E4BF7" w14:textId="10633D26">
      <w:pPr>
        <w:pStyle w:val="ListParagraph"/>
        <w:numPr>
          <w:ilvl w:val="1"/>
          <w:numId w:val="5"/>
        </w:numPr>
        <w:ind w:left="360"/>
        <w:rPr>
          <w:sz w:val="26"/>
        </w:rPr>
      </w:pPr>
      <w:r w:rsidRPr="008B1ACA">
        <w:rPr>
          <w:sz w:val="26"/>
        </w:rPr>
        <w:t>BVES’s</w:t>
      </w:r>
      <w:r w:rsidRPr="008B1ACA" w:rsidR="00C217FC">
        <w:rPr>
          <w:sz w:val="26"/>
        </w:rPr>
        <w:t xml:space="preserve"> WMP is approved by the WSD, subject to the conditions set</w:t>
      </w:r>
      <w:r w:rsidRPr="008B1ACA" w:rsidR="00C217FC">
        <w:rPr>
          <w:spacing w:val="-31"/>
          <w:sz w:val="26"/>
        </w:rPr>
        <w:t xml:space="preserve"> </w:t>
      </w:r>
      <w:r w:rsidRPr="008B1ACA" w:rsidR="00C217FC">
        <w:rPr>
          <w:sz w:val="26"/>
        </w:rPr>
        <w:t>forth in Appendix</w:t>
      </w:r>
      <w:r w:rsidRPr="008B1ACA" w:rsidR="00C217FC">
        <w:rPr>
          <w:spacing w:val="-3"/>
          <w:sz w:val="26"/>
        </w:rPr>
        <w:t xml:space="preserve"> </w:t>
      </w:r>
      <w:r w:rsidRPr="008B1ACA" w:rsidR="00C217FC">
        <w:rPr>
          <w:sz w:val="26"/>
        </w:rPr>
        <w:t>A.</w:t>
      </w:r>
    </w:p>
    <w:p w:rsidRPr="008417A2" w:rsidR="008417A2" w:rsidP="008417A2" w:rsidRDefault="008417A2" w14:paraId="4A2D9C4B" w14:textId="77777777">
      <w:pPr>
        <w:rPr>
          <w:sz w:val="26"/>
        </w:rPr>
      </w:pPr>
    </w:p>
    <w:p w:rsidR="00C154DA" w:rsidP="0028379C" w:rsidRDefault="003F066C" w14:paraId="6D3D55CD" w14:textId="3BCC2DE1">
      <w:pPr>
        <w:pStyle w:val="Heading1"/>
      </w:pPr>
      <w:bookmarkStart w:name="_Toc57822370" w:id="223"/>
      <w:bookmarkStart w:name="_Toc58420048" w:id="224"/>
      <w:r>
        <w:t>11.</w:t>
      </w:r>
      <w:r>
        <w:tab/>
      </w:r>
      <w:r w:rsidRPr="008B1ACA" w:rsidR="00C217FC">
        <w:t>Comments</w:t>
      </w:r>
      <w:bookmarkEnd w:id="223"/>
      <w:bookmarkEnd w:id="224"/>
    </w:p>
    <w:p w:rsidRPr="0068314E" w:rsidR="008417A2" w:rsidP="008417A2" w:rsidRDefault="008417A2" w14:paraId="1E2832D7" w14:textId="77777777">
      <w:pPr>
        <w:pStyle w:val="BodyText"/>
      </w:pPr>
    </w:p>
    <w:p w:rsidR="009C06AE" w:rsidP="008417A2" w:rsidRDefault="002A47E0" w14:paraId="5FEC79FD" w14:textId="364FCD22">
      <w:pPr>
        <w:pStyle w:val="BodyText"/>
      </w:pPr>
      <w:r>
        <w:t>A</w:t>
      </w:r>
      <w:r w:rsidRPr="0068314E">
        <w:t xml:space="preserve"> </w:t>
      </w:r>
      <w:r w:rsidRPr="0068314E" w:rsidR="00C217FC">
        <w:t>draft</w:t>
      </w:r>
      <w:r>
        <w:t xml:space="preserve"> of this</w:t>
      </w:r>
      <w:r w:rsidRPr="0068314E" w:rsidR="00C217FC">
        <w:t xml:space="preserve"> resolution was served on the service list of R.18-10-007 and posted on the Commission’s website, </w:t>
      </w:r>
      <w:hyperlink r:id="rId25">
        <w:r w:rsidRPr="0068314E" w:rsidR="00C217FC">
          <w:rPr>
            <w:color w:val="0462C1"/>
            <w:u w:val="single" w:color="0462C1"/>
          </w:rPr>
          <w:t>www.cpuc.ca.gov/wildfiremitigationplans</w:t>
        </w:r>
      </w:hyperlink>
      <w:r>
        <w:t>. Pursuant to Rule 14.5 of the Commission’s Rules of Practice and Procedure</w:t>
      </w:r>
      <w:r w:rsidR="000F4E83">
        <w:t>, t</w:t>
      </w:r>
      <w:r w:rsidR="009C06AE">
        <w:t xml:space="preserve">he following stakeholders timely served comments on the Draft Resolution WSD-013: </w:t>
      </w:r>
      <w:r w:rsidR="00FC6026">
        <w:t>Bear Valley Electric Service</w:t>
      </w:r>
      <w:r w:rsidR="000F6AB2">
        <w:t xml:space="preserve">, Inc., </w:t>
      </w:r>
      <w:r w:rsidRPr="007E4A1B" w:rsidR="007E4A1B">
        <w:t>California Public Advocates Office</w:t>
      </w:r>
      <w:r w:rsidR="009A593B">
        <w:t xml:space="preserve"> (Public Advocates)</w:t>
      </w:r>
      <w:r w:rsidR="009B180A">
        <w:t>, and Green Power Institute (GPI)</w:t>
      </w:r>
      <w:r w:rsidR="009C06AE">
        <w:t>.  In addition to minor changes throughout to fix typographical errors and/or improve clarity, the following changes are made as a result of comments</w:t>
      </w:r>
      <w:r w:rsidR="000F4E83">
        <w:t xml:space="preserve"> or to correct errors</w:t>
      </w:r>
      <w:r w:rsidR="008A5718">
        <w:t xml:space="preserve"> discovered by the WSD after mailing</w:t>
      </w:r>
      <w:r w:rsidR="009C06AE">
        <w:t>:</w:t>
      </w:r>
    </w:p>
    <w:p w:rsidR="009C06AE" w:rsidP="008417A2" w:rsidRDefault="009C06AE" w14:paraId="17F9C49B" w14:textId="63F83A36">
      <w:pPr>
        <w:pStyle w:val="BodyText"/>
      </w:pPr>
    </w:p>
    <w:p w:rsidR="009C06AE" w:rsidP="007B2E94" w:rsidRDefault="00AF49E2" w14:paraId="44DE0388" w14:textId="23A80F65">
      <w:pPr>
        <w:pStyle w:val="BodyText"/>
        <w:numPr>
          <w:ilvl w:val="0"/>
          <w:numId w:val="59"/>
        </w:numPr>
        <w:spacing w:after="240"/>
        <w:ind w:right="720"/>
      </w:pPr>
      <w:r>
        <w:t>In response to Public Advocates</w:t>
      </w:r>
      <w:r w:rsidR="00156650">
        <w:t>’</w:t>
      </w:r>
      <w:r>
        <w:t xml:space="preserve"> comments regarding the use of the w</w:t>
      </w:r>
      <w:r w:rsidR="00D830FE">
        <w:t>ord “legitimacy</w:t>
      </w:r>
      <w:r w:rsidR="009A3AF9">
        <w:t>,” on p</w:t>
      </w:r>
      <w:r w:rsidR="00D81F1A">
        <w:t>age</w:t>
      </w:r>
      <w:r w:rsidR="009A3AF9">
        <w:t xml:space="preserve"> 3, the WSD has revised </w:t>
      </w:r>
      <w:r w:rsidR="0074628E">
        <w:t xml:space="preserve">the statement </w:t>
      </w:r>
      <w:r w:rsidRPr="0074628E" w:rsidR="0074628E">
        <w:t>to reflect the required legal standard of “just and reasonable” in place of “legitimacy</w:t>
      </w:r>
      <w:r w:rsidR="00444A5B">
        <w:t>.</w:t>
      </w:r>
      <w:r w:rsidRPr="0074628E" w:rsidR="0074628E">
        <w:t xml:space="preserve">” </w:t>
      </w:r>
    </w:p>
    <w:p w:rsidR="00156650" w:rsidP="007B2E94" w:rsidRDefault="00156650" w14:paraId="4CA2C77C" w14:textId="1CA2C72F">
      <w:pPr>
        <w:pStyle w:val="BodyText"/>
        <w:numPr>
          <w:ilvl w:val="0"/>
          <w:numId w:val="59"/>
        </w:numPr>
        <w:spacing w:after="240"/>
        <w:ind w:right="720"/>
      </w:pPr>
      <w:r>
        <w:t xml:space="preserve">In response to </w:t>
      </w:r>
      <w:r w:rsidR="007C6F61">
        <w:t>Public Advocates</w:t>
      </w:r>
      <w:r w:rsidR="00722AD5">
        <w:t>’</w:t>
      </w:r>
      <w:r w:rsidR="007C6F61">
        <w:t xml:space="preserve"> suggestion</w:t>
      </w:r>
      <w:r w:rsidR="009B3E4C">
        <w:t xml:space="preserve"> to </w:t>
      </w:r>
      <w:r w:rsidRPr="009B3E4C" w:rsidR="009B3E4C">
        <w:t>separate</w:t>
      </w:r>
      <w:r w:rsidR="003E2A79">
        <w:t xml:space="preserve"> draft</w:t>
      </w:r>
      <w:r w:rsidRPr="009B3E4C" w:rsidR="009B3E4C">
        <w:t xml:space="preserve"> Condition BVES-R2 into two deficiencies</w:t>
      </w:r>
      <w:r w:rsidR="009B3E4C">
        <w:t xml:space="preserve">, the WSD has </w:t>
      </w:r>
      <w:r w:rsidR="00A1415B">
        <w:t>separated what was previously Condition BVES-R2 into Condition BVES-R2 and BVES-R3.</w:t>
      </w:r>
      <w:r w:rsidR="00D42149">
        <w:t xml:space="preserve"> Subsequently, most </w:t>
      </w:r>
      <w:r w:rsidR="00C664B2">
        <w:t xml:space="preserve">Deficiencies and </w:t>
      </w:r>
      <w:r w:rsidR="00D42149">
        <w:t xml:space="preserve">Conditions have been </w:t>
      </w:r>
      <w:r w:rsidR="006F2149">
        <w:t>renumbered.</w:t>
      </w:r>
    </w:p>
    <w:p w:rsidR="00D916FF" w:rsidP="007B2E94" w:rsidRDefault="00722AD5" w14:paraId="065DA793" w14:textId="744B5DA2">
      <w:pPr>
        <w:pStyle w:val="BodyText"/>
        <w:numPr>
          <w:ilvl w:val="0"/>
          <w:numId w:val="59"/>
        </w:numPr>
        <w:spacing w:after="240"/>
        <w:ind w:right="720"/>
      </w:pPr>
      <w:r>
        <w:t>In response to Public Advocates’ comments regarding</w:t>
      </w:r>
      <w:r w:rsidR="00AA00F9">
        <w:t xml:space="preserve"> draft</w:t>
      </w:r>
      <w:r>
        <w:t xml:space="preserve"> </w:t>
      </w:r>
      <w:r w:rsidR="00DF784C">
        <w:t>Condition BVES-R9 (now BVES-R10), the WSD has added su</w:t>
      </w:r>
      <w:r w:rsidR="000F57C3">
        <w:t>bparts</w:t>
      </w:r>
      <w:r w:rsidR="00D42149">
        <w:t xml:space="preserve"> (x) and (xi).</w:t>
      </w:r>
      <w:r w:rsidR="000F57C3">
        <w:t xml:space="preserve"> </w:t>
      </w:r>
    </w:p>
    <w:p w:rsidR="006F2149" w:rsidP="007B2E94" w:rsidRDefault="0062622A" w14:paraId="5233648F" w14:textId="3236608A">
      <w:pPr>
        <w:pStyle w:val="BodyText"/>
        <w:numPr>
          <w:ilvl w:val="0"/>
          <w:numId w:val="59"/>
        </w:numPr>
        <w:spacing w:after="240"/>
        <w:ind w:right="720"/>
      </w:pPr>
      <w:r>
        <w:t xml:space="preserve">In response to GPI’s comments regarding </w:t>
      </w:r>
      <w:r w:rsidR="00AA00F9">
        <w:t xml:space="preserve">draft </w:t>
      </w:r>
      <w:r>
        <w:t>Condition</w:t>
      </w:r>
      <w:r w:rsidRPr="0062622A">
        <w:t xml:space="preserve"> BVES-R2 </w:t>
      </w:r>
      <w:r>
        <w:t>subpart</w:t>
      </w:r>
      <w:r w:rsidRPr="0062622A">
        <w:t xml:space="preserve"> (vi)</w:t>
      </w:r>
      <w:r>
        <w:t xml:space="preserve"> (now BVES-R</w:t>
      </w:r>
      <w:r w:rsidR="00B872A3">
        <w:t>3</w:t>
      </w:r>
      <w:r w:rsidR="00903E56">
        <w:t xml:space="preserve"> subpart (i)), the WSD ha</w:t>
      </w:r>
      <w:r w:rsidR="00361058">
        <w:t xml:space="preserve">s made </w:t>
      </w:r>
      <w:r w:rsidR="00706E11">
        <w:t xml:space="preserve">a </w:t>
      </w:r>
      <w:r w:rsidR="00361058">
        <w:t>clarification, replac</w:t>
      </w:r>
      <w:r w:rsidR="003035C8">
        <w:t>ing</w:t>
      </w:r>
      <w:r w:rsidR="00361058">
        <w:t xml:space="preserve"> “these” with “</w:t>
      </w:r>
      <w:r w:rsidRPr="00AA00F9" w:rsidR="00AA00F9">
        <w:t>10-year</w:t>
      </w:r>
      <w:r w:rsidR="00706E11">
        <w:t>.</w:t>
      </w:r>
      <w:r w:rsidR="00AA00F9">
        <w:t>”</w:t>
      </w:r>
    </w:p>
    <w:p w:rsidR="00834A24" w:rsidP="007B2E94" w:rsidRDefault="00D15919" w14:paraId="6E21F3B8" w14:textId="0753A103">
      <w:pPr>
        <w:pStyle w:val="BodyText"/>
        <w:numPr>
          <w:ilvl w:val="0"/>
          <w:numId w:val="59"/>
        </w:numPr>
        <w:spacing w:after="240"/>
        <w:ind w:right="720"/>
      </w:pPr>
      <w:r>
        <w:lastRenderedPageBreak/>
        <w:t>The WSD</w:t>
      </w:r>
      <w:r w:rsidR="004D3E00">
        <w:t xml:space="preserve"> </w:t>
      </w:r>
      <w:r w:rsidR="00EC1CB8">
        <w:t xml:space="preserve">has </w:t>
      </w:r>
      <w:r w:rsidR="004D3E00">
        <w:t>removed draft Condition BVES-R2 subpart</w:t>
      </w:r>
      <w:r w:rsidR="00EC1CB8">
        <w:t xml:space="preserve"> (iii)</w:t>
      </w:r>
      <w:r w:rsidR="00D17238">
        <w:t xml:space="preserve">. The WSD discovered after </w:t>
      </w:r>
      <w:r w:rsidR="00705E48">
        <w:t>distribution</w:t>
      </w:r>
      <w:r w:rsidR="00D17238">
        <w:t xml:space="preserve"> of Draft </w:t>
      </w:r>
      <w:r w:rsidR="008D6218">
        <w:t>Resolution</w:t>
      </w:r>
      <w:r w:rsidR="00D17238">
        <w:t xml:space="preserve"> WSD-013</w:t>
      </w:r>
      <w:r w:rsidR="00EC1CB8">
        <w:t xml:space="preserve"> that BVES had described</w:t>
      </w:r>
      <w:r w:rsidR="00705E48">
        <w:t xml:space="preserve"> </w:t>
      </w:r>
      <w:r w:rsidR="00EC1CB8">
        <w:t xml:space="preserve">how it </w:t>
      </w:r>
      <w:r w:rsidRPr="00705E48" w:rsidR="00705E48">
        <w:t>will reduce distribution circuit</w:t>
      </w:r>
      <w:r w:rsidR="009A593B">
        <w:t>s</w:t>
      </w:r>
      <w:r w:rsidRPr="00705E48" w:rsidR="00705E48">
        <w:t xml:space="preserve"> designated by the Fire Safety Circuit Matrix as high wildfire threat from eleven to five</w:t>
      </w:r>
      <w:r w:rsidR="00705E48">
        <w:t xml:space="preserve"> on page 87 of its 2020 WMP Refile.</w:t>
      </w:r>
    </w:p>
    <w:p w:rsidR="00705E48" w:rsidP="007B2E94" w:rsidRDefault="00705E48" w14:paraId="206F762A" w14:textId="5BA77DEF">
      <w:pPr>
        <w:pStyle w:val="BodyText"/>
        <w:numPr>
          <w:ilvl w:val="0"/>
          <w:numId w:val="59"/>
        </w:numPr>
        <w:spacing w:after="240"/>
        <w:ind w:right="720"/>
      </w:pPr>
      <w:r>
        <w:t xml:space="preserve">The WSD has combined draft Condition BVES-R2 </w:t>
      </w:r>
      <w:r w:rsidR="000F6CE4">
        <w:t>subpart (</w:t>
      </w:r>
      <w:r w:rsidR="00C35B51">
        <w:t>iv) with draft Condition BVES-R3 subpart (i)</w:t>
      </w:r>
      <w:r w:rsidR="003879EA">
        <w:t xml:space="preserve"> together to </w:t>
      </w:r>
      <w:r w:rsidR="00B63021">
        <w:t>f</w:t>
      </w:r>
      <w:r w:rsidR="00720723">
        <w:t xml:space="preserve">orm </w:t>
      </w:r>
      <w:r w:rsidR="006C79DD">
        <w:t xml:space="preserve">Condition </w:t>
      </w:r>
      <w:r w:rsidR="00092581">
        <w:t>BVES-</w:t>
      </w:r>
      <w:r w:rsidR="006C79DD">
        <w:t>R4</w:t>
      </w:r>
      <w:r w:rsidR="0033095A">
        <w:t xml:space="preserve"> subpart (i)</w:t>
      </w:r>
      <w:r w:rsidR="00C35B51">
        <w:t xml:space="preserve">. </w:t>
      </w:r>
      <w:r w:rsidR="00965A16">
        <w:t>These two</w:t>
      </w:r>
      <w:r w:rsidR="006C79DD">
        <w:t xml:space="preserve"> draft</w:t>
      </w:r>
      <w:r w:rsidR="00965A16">
        <w:t xml:space="preserve"> subparts required the same discussion. </w:t>
      </w:r>
    </w:p>
    <w:p w:rsidR="00C154DA" w:rsidP="0028379C" w:rsidRDefault="00C217FC" w14:paraId="1D49B411" w14:textId="2BC00641">
      <w:pPr>
        <w:pStyle w:val="Heading1"/>
      </w:pPr>
      <w:bookmarkStart w:name="_Toc57822371" w:id="225"/>
      <w:bookmarkStart w:name="_Toc58420049" w:id="226"/>
      <w:r w:rsidRPr="0068314E">
        <w:t>Findings</w:t>
      </w:r>
      <w:bookmarkEnd w:id="225"/>
      <w:bookmarkEnd w:id="226"/>
    </w:p>
    <w:p w:rsidRPr="0068314E" w:rsidR="008417A2" w:rsidP="008417A2" w:rsidRDefault="008417A2" w14:paraId="07DCED7D" w14:textId="77777777">
      <w:pPr>
        <w:pStyle w:val="BodyText"/>
      </w:pPr>
    </w:p>
    <w:p w:rsidRPr="0068314E" w:rsidR="003A71D4" w:rsidP="008417A2" w:rsidRDefault="003A71D4" w14:paraId="0BA6F9C5" w14:textId="259E1E21">
      <w:pPr>
        <w:pStyle w:val="ListParagraph"/>
        <w:numPr>
          <w:ilvl w:val="0"/>
          <w:numId w:val="4"/>
        </w:numPr>
        <w:tabs>
          <w:tab w:val="left" w:pos="1641"/>
        </w:tabs>
        <w:spacing w:after="120"/>
        <w:ind w:left="360"/>
        <w:rPr>
          <w:sz w:val="26"/>
        </w:rPr>
      </w:pPr>
      <w:r w:rsidRPr="0068314E">
        <w:rPr>
          <w:sz w:val="26"/>
        </w:rPr>
        <w:t xml:space="preserve">AB 1054 and Commission Resolution WSD-001 require BVES to file a WMP for 2020 that conforms with Pub. Util. Code § 8386(c) and guidance provided by the WSD and served on the R.18-10-007 service list on December 16, 2019 by ALJ ruling. </w:t>
      </w:r>
    </w:p>
    <w:p w:rsidRPr="0068314E" w:rsidR="003A71D4" w:rsidP="008417A2" w:rsidRDefault="00DE48E9" w14:paraId="1FC8B144" w14:textId="6D0A48DC">
      <w:pPr>
        <w:pStyle w:val="ListParagraph"/>
        <w:numPr>
          <w:ilvl w:val="0"/>
          <w:numId w:val="4"/>
        </w:numPr>
        <w:tabs>
          <w:tab w:val="left" w:pos="1641"/>
        </w:tabs>
        <w:spacing w:after="120"/>
        <w:ind w:left="360"/>
        <w:rPr>
          <w:sz w:val="26"/>
        </w:rPr>
      </w:pPr>
      <w:r>
        <w:rPr>
          <w:sz w:val="26"/>
        </w:rPr>
        <w:t>BVES’s 2020 WMP refile was</w:t>
      </w:r>
      <w:r w:rsidRPr="0068314E" w:rsidR="003A71D4">
        <w:rPr>
          <w:sz w:val="26"/>
        </w:rPr>
        <w:t xml:space="preserve"> reviewed and acted upon with due consideration given to comments received from governmental agencies, the WSAB, members of the public, and all other relevant stakeholders</w:t>
      </w:r>
      <w:r>
        <w:rPr>
          <w:sz w:val="26"/>
        </w:rPr>
        <w:t xml:space="preserve"> as well as BVES’s supplemental remedial compliance plan</w:t>
      </w:r>
      <w:r w:rsidRPr="0068314E" w:rsidR="003A71D4">
        <w:rPr>
          <w:sz w:val="26"/>
        </w:rPr>
        <w:t xml:space="preserve">. </w:t>
      </w:r>
    </w:p>
    <w:p w:rsidRPr="0068314E" w:rsidR="003A71D4" w:rsidP="008417A2" w:rsidRDefault="00DE48E9" w14:paraId="41F3B289" w14:textId="4596B410">
      <w:pPr>
        <w:pStyle w:val="ListParagraph"/>
        <w:numPr>
          <w:ilvl w:val="0"/>
          <w:numId w:val="4"/>
        </w:numPr>
        <w:tabs>
          <w:tab w:val="left" w:pos="1641"/>
        </w:tabs>
        <w:spacing w:after="120"/>
        <w:ind w:left="360"/>
        <w:rPr>
          <w:sz w:val="26"/>
        </w:rPr>
      </w:pPr>
      <w:r>
        <w:rPr>
          <w:sz w:val="26"/>
        </w:rPr>
        <w:t>BVES’s 2020 WMP refile was</w:t>
      </w:r>
      <w:r w:rsidRPr="0068314E" w:rsidR="003A71D4">
        <w:rPr>
          <w:sz w:val="26"/>
        </w:rPr>
        <w:t xml:space="preserve"> reviewed and acted upon in compliance with all relevant requirements of state law. </w:t>
      </w:r>
    </w:p>
    <w:p w:rsidRPr="0068314E" w:rsidR="003A71D4" w:rsidP="008417A2" w:rsidRDefault="003A71D4" w14:paraId="3D14FF8C" w14:textId="41869A83">
      <w:pPr>
        <w:pStyle w:val="ListParagraph"/>
        <w:numPr>
          <w:ilvl w:val="0"/>
          <w:numId w:val="4"/>
        </w:numPr>
        <w:tabs>
          <w:tab w:val="left" w:pos="1641"/>
        </w:tabs>
        <w:spacing w:after="120"/>
        <w:ind w:left="360"/>
        <w:rPr>
          <w:sz w:val="26"/>
        </w:rPr>
      </w:pPr>
      <w:r w:rsidRPr="0068314E">
        <w:rPr>
          <w:sz w:val="26"/>
        </w:rPr>
        <w:t xml:space="preserve">BVES’s </w:t>
      </w:r>
      <w:r w:rsidR="00DE48E9">
        <w:rPr>
          <w:sz w:val="26"/>
        </w:rPr>
        <w:t xml:space="preserve">2020 </w:t>
      </w:r>
      <w:r w:rsidRPr="0068314E">
        <w:rPr>
          <w:sz w:val="26"/>
        </w:rPr>
        <w:t>WMP</w:t>
      </w:r>
      <w:r w:rsidR="00DE48E9">
        <w:rPr>
          <w:sz w:val="26"/>
        </w:rPr>
        <w:t xml:space="preserve"> </w:t>
      </w:r>
      <w:r w:rsidR="006D4AC6">
        <w:rPr>
          <w:sz w:val="26"/>
        </w:rPr>
        <w:t>R</w:t>
      </w:r>
      <w:r w:rsidR="00DE48E9">
        <w:rPr>
          <w:sz w:val="26"/>
        </w:rPr>
        <w:t>efile</w:t>
      </w:r>
      <w:r w:rsidRPr="0068314E" w:rsidDel="00DE48E9">
        <w:rPr>
          <w:sz w:val="26"/>
        </w:rPr>
        <w:t xml:space="preserve"> </w:t>
      </w:r>
      <w:r w:rsidRPr="0068314E">
        <w:rPr>
          <w:sz w:val="26"/>
        </w:rPr>
        <w:t xml:space="preserve">contains all the elements required by AB 1054, Pub. Util. Code § 8386(c). </w:t>
      </w:r>
    </w:p>
    <w:p w:rsidRPr="0068314E" w:rsidR="003A71D4" w:rsidP="008417A2" w:rsidRDefault="003A71D4" w14:paraId="699C662A" w14:textId="71D5232F">
      <w:pPr>
        <w:pStyle w:val="ListParagraph"/>
        <w:numPr>
          <w:ilvl w:val="0"/>
          <w:numId w:val="4"/>
        </w:numPr>
        <w:tabs>
          <w:tab w:val="left" w:pos="1641"/>
        </w:tabs>
        <w:spacing w:after="120"/>
        <w:ind w:left="360"/>
        <w:rPr>
          <w:sz w:val="26"/>
        </w:rPr>
      </w:pPr>
      <w:r w:rsidRPr="0068314E">
        <w:rPr>
          <w:sz w:val="26"/>
        </w:rPr>
        <w:t xml:space="preserve">BVES has satisfied the requirements of Pub. Util. Code § 8386(c) and the WMP Guidelines. </w:t>
      </w:r>
    </w:p>
    <w:p w:rsidRPr="0068314E" w:rsidR="00C154DA" w:rsidP="008417A2" w:rsidRDefault="003A71D4" w14:paraId="0FC12F55" w14:textId="672442BE">
      <w:pPr>
        <w:pStyle w:val="ListParagraph"/>
        <w:numPr>
          <w:ilvl w:val="0"/>
          <w:numId w:val="4"/>
        </w:numPr>
        <w:tabs>
          <w:tab w:val="left" w:pos="1641"/>
        </w:tabs>
        <w:spacing w:after="120"/>
        <w:ind w:left="360"/>
        <w:rPr>
          <w:sz w:val="26"/>
        </w:rPr>
      </w:pPr>
      <w:r w:rsidRPr="0068314E">
        <w:rPr>
          <w:sz w:val="26"/>
        </w:rPr>
        <w:t xml:space="preserve">Appendix A contains findings regarding deficiencies in BVES’s </w:t>
      </w:r>
      <w:r w:rsidR="006D4AC6">
        <w:rPr>
          <w:sz w:val="26"/>
        </w:rPr>
        <w:t xml:space="preserve">2020 </w:t>
      </w:r>
      <w:r w:rsidRPr="0068314E">
        <w:rPr>
          <w:sz w:val="26"/>
        </w:rPr>
        <w:t>WMP</w:t>
      </w:r>
      <w:r w:rsidR="006D4AC6">
        <w:rPr>
          <w:sz w:val="26"/>
        </w:rPr>
        <w:t xml:space="preserve"> Refile</w:t>
      </w:r>
      <w:r w:rsidRPr="0068314E">
        <w:rPr>
          <w:sz w:val="26"/>
        </w:rPr>
        <w:t xml:space="preserve">. </w:t>
      </w:r>
    </w:p>
    <w:p w:rsidRPr="003F066C" w:rsidR="00C154DA" w:rsidP="003F066C" w:rsidRDefault="00C217FC" w14:paraId="01418C5A" w14:textId="346F6925">
      <w:pPr>
        <w:pStyle w:val="BodyText"/>
        <w:rPr>
          <w:b/>
          <w:bCs/>
        </w:rPr>
      </w:pPr>
      <w:bookmarkStart w:name="_Toc57822372" w:id="227"/>
      <w:r w:rsidRPr="003F066C">
        <w:rPr>
          <w:b/>
          <w:bCs/>
        </w:rPr>
        <w:t>THEREFORE, IT IS ORDERED THAT:</w:t>
      </w:r>
      <w:bookmarkEnd w:id="227"/>
    </w:p>
    <w:p w:rsidRPr="0068314E" w:rsidR="008417A2" w:rsidP="008417A2" w:rsidRDefault="008417A2" w14:paraId="31218380" w14:textId="77777777">
      <w:pPr>
        <w:pStyle w:val="BodyText"/>
      </w:pPr>
    </w:p>
    <w:p w:rsidRPr="0068314E" w:rsidR="00C154DA" w:rsidP="008417A2" w:rsidRDefault="00C217FC" w14:paraId="40A6E97C" w14:textId="7F7476A0">
      <w:pPr>
        <w:pStyle w:val="ListParagraph"/>
        <w:numPr>
          <w:ilvl w:val="0"/>
          <w:numId w:val="3"/>
        </w:numPr>
        <w:tabs>
          <w:tab w:val="left" w:pos="1641"/>
        </w:tabs>
        <w:spacing w:after="120"/>
        <w:ind w:left="360"/>
        <w:rPr>
          <w:sz w:val="20"/>
        </w:rPr>
      </w:pPr>
      <w:r w:rsidRPr="0068314E">
        <w:rPr>
          <w:sz w:val="26"/>
        </w:rPr>
        <w:t>Ratification of the Wildfire Safety Division’s approval of Bear Valley Electric Service</w:t>
      </w:r>
      <w:r w:rsidRPr="0068314E" w:rsidR="00CF561A">
        <w:rPr>
          <w:sz w:val="26"/>
        </w:rPr>
        <w:t>, Inc</w:t>
      </w:r>
      <w:r w:rsidRPr="0068314E" w:rsidR="002361A2">
        <w:rPr>
          <w:sz w:val="26"/>
        </w:rPr>
        <w:t>.</w:t>
      </w:r>
      <w:r w:rsidRPr="0068314E">
        <w:rPr>
          <w:sz w:val="26"/>
        </w:rPr>
        <w:t>’s Wildfire Mitigation Plan</w:t>
      </w:r>
      <w:r w:rsidR="0077564C">
        <w:rPr>
          <w:sz w:val="26"/>
        </w:rPr>
        <w:t xml:space="preserve"> Refile</w:t>
      </w:r>
      <w:r w:rsidRPr="0068314E">
        <w:rPr>
          <w:sz w:val="26"/>
        </w:rPr>
        <w:t xml:space="preserve"> is subject to conditions set forth in Appendix</w:t>
      </w:r>
      <w:r w:rsidRPr="0068314E">
        <w:rPr>
          <w:spacing w:val="-2"/>
          <w:sz w:val="26"/>
        </w:rPr>
        <w:t xml:space="preserve"> </w:t>
      </w:r>
      <w:r w:rsidRPr="0068314E">
        <w:rPr>
          <w:sz w:val="26"/>
        </w:rPr>
        <w:t>A.</w:t>
      </w:r>
    </w:p>
    <w:p w:rsidRPr="0068314E" w:rsidR="00C154DA" w:rsidP="008417A2" w:rsidRDefault="00C217FC" w14:paraId="5E580A4B" w14:textId="7FBFC7D9">
      <w:pPr>
        <w:pStyle w:val="ListParagraph"/>
        <w:numPr>
          <w:ilvl w:val="0"/>
          <w:numId w:val="3"/>
        </w:numPr>
        <w:tabs>
          <w:tab w:val="left" w:pos="1641"/>
        </w:tabs>
        <w:spacing w:after="120"/>
        <w:ind w:left="360"/>
        <w:rPr>
          <w:sz w:val="26"/>
        </w:rPr>
      </w:pPr>
      <w:r w:rsidRPr="0068314E">
        <w:rPr>
          <w:sz w:val="26"/>
        </w:rPr>
        <w:t>The Wildfire Safety Division’s approval of Bear Valley Electric Service</w:t>
      </w:r>
      <w:r w:rsidRPr="0068314E" w:rsidR="002361A2">
        <w:rPr>
          <w:sz w:val="26"/>
        </w:rPr>
        <w:t>, Inc.</w:t>
      </w:r>
      <w:r w:rsidRPr="0068314E">
        <w:rPr>
          <w:sz w:val="26"/>
        </w:rPr>
        <w:t>’s (BVES) 2020 Wildfire Mitigation Plan</w:t>
      </w:r>
      <w:r w:rsidR="0077564C">
        <w:rPr>
          <w:sz w:val="26"/>
        </w:rPr>
        <w:t xml:space="preserve"> Refile</w:t>
      </w:r>
      <w:r w:rsidRPr="0068314E">
        <w:rPr>
          <w:sz w:val="26"/>
        </w:rPr>
        <w:t xml:space="preserve">, conditioned upon </w:t>
      </w:r>
      <w:r w:rsidRPr="0068314E" w:rsidR="00DB7D00">
        <w:rPr>
          <w:sz w:val="26"/>
        </w:rPr>
        <w:t>BVES’s</w:t>
      </w:r>
      <w:r w:rsidRPr="0068314E">
        <w:rPr>
          <w:spacing w:val="-24"/>
          <w:sz w:val="26"/>
        </w:rPr>
        <w:t xml:space="preserve"> </w:t>
      </w:r>
      <w:r w:rsidRPr="0068314E">
        <w:rPr>
          <w:sz w:val="26"/>
        </w:rPr>
        <w:t>compliance with the conditions listed in Appendix A, is hereby</w:t>
      </w:r>
      <w:r w:rsidRPr="0068314E">
        <w:rPr>
          <w:spacing w:val="-5"/>
          <w:sz w:val="26"/>
        </w:rPr>
        <w:t xml:space="preserve"> </w:t>
      </w:r>
      <w:r w:rsidRPr="0068314E">
        <w:rPr>
          <w:sz w:val="26"/>
        </w:rPr>
        <w:t>ratified.</w:t>
      </w:r>
    </w:p>
    <w:p w:rsidRPr="0068314E" w:rsidR="00C154DA" w:rsidP="008417A2" w:rsidRDefault="00C217FC" w14:paraId="728FCDB0" w14:textId="71EFAD1F">
      <w:pPr>
        <w:pStyle w:val="ListParagraph"/>
        <w:numPr>
          <w:ilvl w:val="0"/>
          <w:numId w:val="3"/>
        </w:numPr>
        <w:tabs>
          <w:tab w:val="left" w:pos="1641"/>
        </w:tabs>
        <w:spacing w:after="120"/>
        <w:ind w:left="360"/>
        <w:rPr>
          <w:sz w:val="26"/>
        </w:rPr>
      </w:pPr>
      <w:r w:rsidRPr="0068314E">
        <w:rPr>
          <w:sz w:val="26"/>
        </w:rPr>
        <w:lastRenderedPageBreak/>
        <w:t>Bear Valley Electric Service</w:t>
      </w:r>
      <w:r w:rsidRPr="0068314E" w:rsidR="002361A2">
        <w:rPr>
          <w:sz w:val="26"/>
        </w:rPr>
        <w:t>, Inc.</w:t>
      </w:r>
      <w:r w:rsidRPr="0068314E">
        <w:rPr>
          <w:sz w:val="26"/>
        </w:rPr>
        <w:t xml:space="preserve"> shall submit an update to its Wildfire</w:t>
      </w:r>
      <w:r w:rsidRPr="0068314E">
        <w:rPr>
          <w:spacing w:val="-34"/>
          <w:sz w:val="26"/>
        </w:rPr>
        <w:t xml:space="preserve"> </w:t>
      </w:r>
      <w:r w:rsidRPr="0068314E">
        <w:rPr>
          <w:sz w:val="26"/>
        </w:rPr>
        <w:t xml:space="preserve">Mitigation Plan in 2021 according </w:t>
      </w:r>
      <w:r w:rsidRPr="0068314E" w:rsidDel="0077564C">
        <w:rPr>
          <w:sz w:val="26"/>
        </w:rPr>
        <w:t xml:space="preserve">to the </w:t>
      </w:r>
      <w:r w:rsidR="0077564C">
        <w:rPr>
          <w:sz w:val="26"/>
        </w:rPr>
        <w:t>guidance set forth in Resolution WSD-011</w:t>
      </w:r>
      <w:r w:rsidRPr="0068314E">
        <w:rPr>
          <w:sz w:val="26"/>
        </w:rPr>
        <w:t>.</w:t>
      </w:r>
    </w:p>
    <w:p w:rsidRPr="0068314E" w:rsidR="00C154DA" w:rsidP="008417A2" w:rsidRDefault="00C217FC" w14:paraId="11D2CF1A" w14:textId="0356B820">
      <w:pPr>
        <w:pStyle w:val="ListParagraph"/>
        <w:numPr>
          <w:ilvl w:val="0"/>
          <w:numId w:val="3"/>
        </w:numPr>
        <w:tabs>
          <w:tab w:val="left" w:pos="1641"/>
        </w:tabs>
        <w:spacing w:after="120"/>
        <w:ind w:left="360"/>
        <w:rPr>
          <w:sz w:val="26"/>
        </w:rPr>
      </w:pPr>
      <w:r w:rsidRPr="0068314E">
        <w:rPr>
          <w:sz w:val="26"/>
        </w:rPr>
        <w:t>Bear Valley Electric Service</w:t>
      </w:r>
      <w:r w:rsidRPr="0068314E" w:rsidR="006F0D80">
        <w:rPr>
          <w:sz w:val="26"/>
        </w:rPr>
        <w:t>, Inc.</w:t>
      </w:r>
      <w:r w:rsidRPr="0068314E">
        <w:rPr>
          <w:sz w:val="26"/>
        </w:rPr>
        <w:t xml:space="preserve"> shall submit a new comprehensive 3-year Wildfire Mitigation Plan in</w:t>
      </w:r>
      <w:r w:rsidRPr="0068314E">
        <w:rPr>
          <w:spacing w:val="1"/>
          <w:sz w:val="26"/>
        </w:rPr>
        <w:t xml:space="preserve"> </w:t>
      </w:r>
      <w:r w:rsidRPr="0068314E">
        <w:rPr>
          <w:sz w:val="26"/>
        </w:rPr>
        <w:t>2023.</w:t>
      </w:r>
    </w:p>
    <w:p w:rsidRPr="0068314E" w:rsidR="00C154DA" w:rsidP="008417A2" w:rsidRDefault="00C217FC" w14:paraId="5F5FDD27" w14:textId="1C3C7C03">
      <w:pPr>
        <w:pStyle w:val="ListParagraph"/>
        <w:numPr>
          <w:ilvl w:val="0"/>
          <w:numId w:val="3"/>
        </w:numPr>
        <w:tabs>
          <w:tab w:val="left" w:pos="1641"/>
        </w:tabs>
        <w:spacing w:after="120"/>
        <w:ind w:left="360"/>
        <w:rPr>
          <w:sz w:val="26"/>
        </w:rPr>
      </w:pPr>
      <w:r w:rsidRPr="0068314E">
        <w:rPr>
          <w:sz w:val="26"/>
        </w:rPr>
        <w:t>Nothing in this Resolution should be construed as approval of the</w:t>
      </w:r>
      <w:r w:rsidRPr="0068314E">
        <w:rPr>
          <w:spacing w:val="-36"/>
          <w:sz w:val="26"/>
        </w:rPr>
        <w:t xml:space="preserve"> </w:t>
      </w:r>
      <w:r w:rsidRPr="0068314E">
        <w:rPr>
          <w:sz w:val="26"/>
        </w:rPr>
        <w:t>costs associated with Bear Valley Electric Service</w:t>
      </w:r>
      <w:r w:rsidRPr="0068314E" w:rsidR="006F0D80">
        <w:rPr>
          <w:sz w:val="26"/>
        </w:rPr>
        <w:t>, Inc.</w:t>
      </w:r>
      <w:r w:rsidRPr="0068314E">
        <w:rPr>
          <w:sz w:val="26"/>
        </w:rPr>
        <w:t>’s Wildfire Mitigation Plan mitigation</w:t>
      </w:r>
      <w:r w:rsidRPr="0068314E">
        <w:rPr>
          <w:spacing w:val="-2"/>
          <w:sz w:val="26"/>
        </w:rPr>
        <w:t xml:space="preserve"> </w:t>
      </w:r>
      <w:r w:rsidRPr="0068314E">
        <w:rPr>
          <w:sz w:val="26"/>
        </w:rPr>
        <w:t>efforts.</w:t>
      </w:r>
    </w:p>
    <w:p w:rsidR="00C154DA" w:rsidP="008417A2" w:rsidRDefault="00C217FC" w14:paraId="7BB410A8" w14:textId="5B9220F2">
      <w:pPr>
        <w:pStyle w:val="ListParagraph"/>
        <w:numPr>
          <w:ilvl w:val="0"/>
          <w:numId w:val="3"/>
        </w:numPr>
        <w:tabs>
          <w:tab w:val="left" w:pos="1641"/>
        </w:tabs>
        <w:spacing w:after="120"/>
        <w:ind w:left="360"/>
        <w:rPr>
          <w:sz w:val="26"/>
        </w:rPr>
      </w:pPr>
      <w:r w:rsidRPr="0068314E">
        <w:rPr>
          <w:sz w:val="26"/>
        </w:rPr>
        <w:t>Bear Valley Electric Service</w:t>
      </w:r>
      <w:r w:rsidRPr="0068314E" w:rsidR="006F0D80">
        <w:rPr>
          <w:sz w:val="26"/>
        </w:rPr>
        <w:t>, Inc.</w:t>
      </w:r>
      <w:r w:rsidRPr="0068314E">
        <w:rPr>
          <w:sz w:val="26"/>
        </w:rPr>
        <w:t xml:space="preserve"> may track the costs associated with its </w:t>
      </w:r>
      <w:r w:rsidR="007D726D">
        <w:rPr>
          <w:sz w:val="26"/>
        </w:rPr>
        <w:t xml:space="preserve">2020 </w:t>
      </w:r>
      <w:r w:rsidRPr="0068314E">
        <w:rPr>
          <w:sz w:val="26"/>
        </w:rPr>
        <w:t>Wildfire Mitigation Plan</w:t>
      </w:r>
      <w:r w:rsidR="007D726D">
        <w:rPr>
          <w:sz w:val="26"/>
        </w:rPr>
        <w:t xml:space="preserve"> Refile</w:t>
      </w:r>
      <w:r w:rsidRPr="0068314E">
        <w:rPr>
          <w:sz w:val="26"/>
        </w:rPr>
        <w:t xml:space="preserve"> in a memorandum account, by category of</w:t>
      </w:r>
      <w:r>
        <w:rPr>
          <w:sz w:val="26"/>
        </w:rPr>
        <w:t xml:space="preserve"> costs, and shall</w:t>
      </w:r>
      <w:r>
        <w:rPr>
          <w:spacing w:val="-30"/>
          <w:sz w:val="26"/>
        </w:rPr>
        <w:t xml:space="preserve"> </w:t>
      </w:r>
      <w:r>
        <w:rPr>
          <w:sz w:val="26"/>
        </w:rPr>
        <w:t>be prepared for Commission review and audit of the accounts at any</w:t>
      </w:r>
      <w:r>
        <w:rPr>
          <w:spacing w:val="-14"/>
          <w:sz w:val="26"/>
        </w:rPr>
        <w:t xml:space="preserve"> </w:t>
      </w:r>
      <w:r>
        <w:rPr>
          <w:sz w:val="26"/>
        </w:rPr>
        <w:t>time.</w:t>
      </w:r>
    </w:p>
    <w:p w:rsidR="00C154DA" w:rsidP="008417A2" w:rsidRDefault="00C217FC" w14:paraId="2470A5EC" w14:textId="6DBE0BCF">
      <w:pPr>
        <w:pStyle w:val="ListParagraph"/>
        <w:numPr>
          <w:ilvl w:val="0"/>
          <w:numId w:val="3"/>
        </w:numPr>
        <w:tabs>
          <w:tab w:val="left" w:pos="1641"/>
        </w:tabs>
        <w:spacing w:after="120"/>
        <w:ind w:left="360"/>
        <w:rPr>
          <w:sz w:val="26"/>
        </w:rPr>
      </w:pPr>
      <w:r>
        <w:rPr>
          <w:sz w:val="26"/>
        </w:rPr>
        <w:t>Nothing in this Resolution should be construed as a defense to any enforcement action for a violation of a Commission decision, order, or</w:t>
      </w:r>
      <w:r>
        <w:rPr>
          <w:spacing w:val="-33"/>
          <w:sz w:val="26"/>
        </w:rPr>
        <w:t xml:space="preserve"> </w:t>
      </w:r>
      <w:r>
        <w:rPr>
          <w:sz w:val="26"/>
        </w:rPr>
        <w:t>rule.</w:t>
      </w:r>
    </w:p>
    <w:p w:rsidR="008417A2" w:rsidP="008417A2" w:rsidRDefault="008417A2" w14:paraId="2ED7F2F2" w14:textId="77777777">
      <w:pPr>
        <w:pStyle w:val="ListParagraph"/>
        <w:tabs>
          <w:tab w:val="left" w:pos="1641"/>
        </w:tabs>
        <w:ind w:left="360" w:firstLine="0"/>
        <w:rPr>
          <w:sz w:val="26"/>
        </w:rPr>
      </w:pPr>
    </w:p>
    <w:p w:rsidR="00C154DA" w:rsidP="008417A2" w:rsidRDefault="00C217FC" w14:paraId="035B94DD" w14:textId="2D8FF360">
      <w:pPr>
        <w:pStyle w:val="BodyText"/>
        <w:ind w:left="360"/>
        <w:jc w:val="both"/>
      </w:pPr>
      <w:r>
        <w:t>This Resolution is effective today.</w:t>
      </w:r>
    </w:p>
    <w:p w:rsidR="008417A2" w:rsidP="008417A2" w:rsidRDefault="008417A2" w14:paraId="06786BF7" w14:textId="77777777">
      <w:pPr>
        <w:pStyle w:val="BodyText"/>
        <w:ind w:left="360"/>
        <w:jc w:val="both"/>
      </w:pPr>
    </w:p>
    <w:p w:rsidR="00C154DA" w:rsidP="008417A2" w:rsidRDefault="00C217FC" w14:paraId="6B6AA605" w14:textId="3B5EF512">
      <w:pPr>
        <w:pStyle w:val="BodyText"/>
        <w:ind w:left="360"/>
        <w:jc w:val="both"/>
      </w:pPr>
      <w:r>
        <w:t>I certify that the foregoing resolution was duly introduced, passed and</w:t>
      </w:r>
      <w:r>
        <w:rPr>
          <w:spacing w:val="-34"/>
        </w:rPr>
        <w:t xml:space="preserve"> </w:t>
      </w:r>
      <w:r>
        <w:t>adopted at a conference of the Public Utilities Commission of the State of California</w:t>
      </w:r>
      <w:r>
        <w:rPr>
          <w:spacing w:val="-35"/>
        </w:rPr>
        <w:t xml:space="preserve"> </w:t>
      </w:r>
      <w:r>
        <w:t>held on</w:t>
      </w:r>
      <w:r>
        <w:rPr>
          <w:u w:val="single"/>
        </w:rPr>
        <w:t xml:space="preserve"> </w:t>
      </w:r>
      <w:r w:rsidRPr="001C3159" w:rsidR="0065026A">
        <w:t>January 14, 2021</w:t>
      </w:r>
      <w:r w:rsidRPr="001C3159">
        <w:t>;</w:t>
      </w:r>
      <w:r>
        <w:t xml:space="preserve"> the following Commissioners voting favorably</w:t>
      </w:r>
      <w:r>
        <w:rPr>
          <w:spacing w:val="-13"/>
        </w:rPr>
        <w:t xml:space="preserve"> </w:t>
      </w:r>
      <w:r>
        <w:t>thereon:</w:t>
      </w:r>
    </w:p>
    <w:p w:rsidR="00C154DA" w:rsidP="0067639D" w:rsidRDefault="00C154DA" w14:paraId="756FEF72" w14:textId="54D29E26">
      <w:pPr>
        <w:pStyle w:val="BodyText"/>
        <w:rPr>
          <w:sz w:val="20"/>
        </w:rPr>
      </w:pPr>
    </w:p>
    <w:p w:rsidR="008417A2" w:rsidP="0067639D" w:rsidRDefault="008417A2" w14:paraId="2F09F338" w14:textId="2BC475E6">
      <w:pPr>
        <w:pStyle w:val="BodyText"/>
        <w:rPr>
          <w:sz w:val="20"/>
        </w:rPr>
      </w:pPr>
    </w:p>
    <w:p w:rsidR="008417A2" w:rsidP="0067639D" w:rsidRDefault="008417A2" w14:paraId="2AEBC821" w14:textId="77777777">
      <w:pPr>
        <w:pStyle w:val="BodyText"/>
        <w:rPr>
          <w:sz w:val="20"/>
        </w:rPr>
      </w:pPr>
    </w:p>
    <w:p w:rsidRPr="001C3159" w:rsidR="0065026A" w:rsidP="0067639D" w:rsidRDefault="001C3159" w14:paraId="69200F63" w14:textId="33D090EF">
      <w:pPr>
        <w:pStyle w:val="BodyText"/>
      </w:pPr>
      <w:r w:rsidRPr="001C3159">
        <w:tab/>
      </w:r>
      <w:r w:rsidRPr="001C3159">
        <w:tab/>
      </w:r>
      <w:r w:rsidRPr="001C3159">
        <w:tab/>
      </w:r>
      <w:r w:rsidRPr="001C3159">
        <w:tab/>
      </w:r>
      <w:r w:rsidRPr="001C3159">
        <w:tab/>
      </w:r>
      <w:r w:rsidRPr="001C3159">
        <w:tab/>
        <w:t>/s/</w:t>
      </w:r>
      <w:r w:rsidRPr="001C3159">
        <w:tab/>
        <w:t>RACHEL PETER</w:t>
      </w:r>
      <w:r w:rsidR="005F5C06">
        <w:t>SON</w:t>
      </w:r>
    </w:p>
    <w:p w:rsidRPr="0065026A" w:rsidR="00C154DA" w:rsidP="0065026A" w:rsidRDefault="0065026A" w14:paraId="2319E0BC" w14:textId="3E7D9BAB">
      <w:pPr>
        <w:pStyle w:val="BodyText"/>
        <w:spacing w:before="10"/>
        <w:ind w:left="4320"/>
        <w:rPr>
          <w:sz w:val="29"/>
          <w:u w:val="single"/>
        </w:rPr>
      </w:pPr>
      <w:r>
        <w:rPr>
          <w:sz w:val="29"/>
          <w:u w:val="single"/>
        </w:rPr>
        <w:tab/>
      </w:r>
      <w:r>
        <w:rPr>
          <w:sz w:val="29"/>
          <w:u w:val="single"/>
        </w:rPr>
        <w:tab/>
      </w:r>
      <w:r>
        <w:rPr>
          <w:sz w:val="29"/>
          <w:u w:val="single"/>
        </w:rPr>
        <w:tab/>
      </w:r>
      <w:r>
        <w:rPr>
          <w:sz w:val="29"/>
          <w:u w:val="single"/>
        </w:rPr>
        <w:tab/>
      </w:r>
      <w:r>
        <w:rPr>
          <w:sz w:val="29"/>
          <w:u w:val="single"/>
        </w:rPr>
        <w:tab/>
      </w:r>
    </w:p>
    <w:p w:rsidR="0065026A" w:rsidP="0065026A" w:rsidRDefault="0065026A" w14:paraId="026FF108" w14:textId="77E3B94E">
      <w:pPr>
        <w:pStyle w:val="BodyText"/>
        <w:spacing w:before="12"/>
        <w:ind w:left="4320"/>
      </w:pPr>
      <w:r>
        <w:t xml:space="preserve"> </w:t>
      </w:r>
      <w:r w:rsidR="008024A4">
        <w:t xml:space="preserve">   </w:t>
      </w:r>
      <w:r>
        <w:t xml:space="preserve">     </w:t>
      </w:r>
      <w:r w:rsidR="001C3159">
        <w:t xml:space="preserve">   </w:t>
      </w:r>
      <w:r>
        <w:t xml:space="preserve"> </w:t>
      </w:r>
      <w:r w:rsidR="00D2586B">
        <w:t>Rachel Peterson</w:t>
      </w:r>
    </w:p>
    <w:p w:rsidR="00C154DA" w:rsidP="0065026A" w:rsidRDefault="00D2586B" w14:paraId="60B65AB3" w14:textId="7648E336">
      <w:pPr>
        <w:pStyle w:val="BodyText"/>
        <w:spacing w:before="12"/>
        <w:ind w:left="4320"/>
      </w:pPr>
      <w:r>
        <w:t xml:space="preserve"> </w:t>
      </w:r>
      <w:r w:rsidR="00487A79">
        <w:t xml:space="preserve">    </w:t>
      </w:r>
      <w:r w:rsidR="001C3159">
        <w:t xml:space="preserve">   </w:t>
      </w:r>
      <w:r w:rsidR="00487A79">
        <w:t xml:space="preserve">  </w:t>
      </w:r>
      <w:r>
        <w:t xml:space="preserve"> </w:t>
      </w:r>
      <w:r w:rsidR="00C217FC">
        <w:t>Executive Director</w:t>
      </w:r>
    </w:p>
    <w:p w:rsidR="00C02B09" w:rsidP="0067639D" w:rsidRDefault="00C02B09" w14:paraId="0D30C23F" w14:textId="77777777">
      <w:pPr>
        <w:pStyle w:val="BodyText"/>
        <w:spacing w:before="12"/>
      </w:pPr>
    </w:p>
    <w:p w:rsidR="001C3159" w:rsidP="001C3159" w:rsidRDefault="001C3159" w14:paraId="087E09C8" w14:textId="77777777">
      <w:pPr>
        <w:pStyle w:val="standard"/>
        <w:spacing w:line="240" w:lineRule="auto"/>
        <w:ind w:left="4320"/>
        <w:rPr>
          <w:rFonts w:ascii="Times New Roman" w:hAnsi="Times New Roman"/>
        </w:rPr>
      </w:pPr>
      <w:bookmarkStart w:name="_Hlk61602525" w:id="228"/>
    </w:p>
    <w:p w:rsidRPr="00E50242" w:rsidR="001C3159" w:rsidP="001C3159" w:rsidRDefault="001C3159" w14:paraId="2D59190F" w14:textId="24BD2D42">
      <w:pPr>
        <w:pStyle w:val="standard"/>
        <w:spacing w:line="240" w:lineRule="auto"/>
        <w:ind w:left="4320"/>
        <w:rPr>
          <w:rFonts w:ascii="Times New Roman" w:hAnsi="Times New Roman"/>
        </w:rPr>
      </w:pPr>
      <w:r>
        <w:rPr>
          <w:rFonts w:ascii="Times New Roman" w:hAnsi="Times New Roman"/>
        </w:rPr>
        <w:t>MARYBEL BATJER</w:t>
      </w:r>
    </w:p>
    <w:p w:rsidRPr="00E50242" w:rsidR="001C3159" w:rsidP="001C3159" w:rsidRDefault="001C3159" w14:paraId="4E232020" w14:textId="77777777">
      <w:pPr>
        <w:pStyle w:val="standard"/>
        <w:spacing w:line="240" w:lineRule="auto"/>
        <w:ind w:left="5040" w:firstLine="0"/>
        <w:rPr>
          <w:rFonts w:ascii="Times New Roman" w:hAnsi="Times New Roman"/>
        </w:rPr>
      </w:pPr>
      <w:r w:rsidRPr="00E50242">
        <w:rPr>
          <w:rFonts w:ascii="Times New Roman" w:hAnsi="Times New Roman"/>
        </w:rPr>
        <w:t xml:space="preserve">                       President</w:t>
      </w:r>
    </w:p>
    <w:p w:rsidRPr="00E50242" w:rsidR="001C3159" w:rsidP="001C3159" w:rsidRDefault="001C3159" w14:paraId="34945700" w14:textId="77777777">
      <w:pPr>
        <w:pStyle w:val="standard"/>
        <w:tabs>
          <w:tab w:val="left" w:pos="8220"/>
        </w:tabs>
        <w:spacing w:line="240" w:lineRule="auto"/>
        <w:ind w:left="5040" w:firstLine="0"/>
        <w:rPr>
          <w:rFonts w:ascii="Times New Roman" w:hAnsi="Times New Roman"/>
        </w:rPr>
      </w:pPr>
      <w:r w:rsidRPr="00E50242">
        <w:rPr>
          <w:rFonts w:ascii="Times New Roman" w:hAnsi="Times New Roman"/>
        </w:rPr>
        <w:t>MARTHA GUZMAN ACEVES</w:t>
      </w:r>
    </w:p>
    <w:p w:rsidRPr="00E50242" w:rsidR="001C3159" w:rsidP="001C3159" w:rsidRDefault="001C3159" w14:paraId="39DA59A4" w14:textId="77777777">
      <w:pPr>
        <w:pStyle w:val="standard"/>
        <w:tabs>
          <w:tab w:val="left" w:pos="8220"/>
        </w:tabs>
        <w:spacing w:line="240" w:lineRule="auto"/>
        <w:ind w:left="5040" w:firstLine="0"/>
        <w:rPr>
          <w:rFonts w:ascii="Times New Roman" w:hAnsi="Times New Roman"/>
        </w:rPr>
      </w:pPr>
      <w:r w:rsidRPr="00E50242">
        <w:rPr>
          <w:rFonts w:ascii="Times New Roman" w:hAnsi="Times New Roman"/>
        </w:rPr>
        <w:t>CLIFFORD RECHTSCHAFFEN</w:t>
      </w:r>
    </w:p>
    <w:p w:rsidRPr="00A264AD" w:rsidR="001C3159" w:rsidP="001C3159" w:rsidRDefault="001C3159" w14:paraId="08ADBCBA" w14:textId="77777777">
      <w:pPr>
        <w:pStyle w:val="standard"/>
        <w:tabs>
          <w:tab w:val="left" w:pos="8220"/>
        </w:tabs>
        <w:spacing w:line="240" w:lineRule="auto"/>
        <w:ind w:left="5040" w:firstLine="0"/>
        <w:rPr>
          <w:rFonts w:ascii="Times New Roman" w:hAnsi="Times New Roman"/>
        </w:rPr>
      </w:pPr>
      <w:r w:rsidRPr="00A264AD">
        <w:rPr>
          <w:rFonts w:ascii="Times New Roman" w:hAnsi="Times New Roman"/>
        </w:rPr>
        <w:t>GENEVIEVE SHIROMA</w:t>
      </w:r>
    </w:p>
    <w:p w:rsidRPr="00E50242" w:rsidR="001C3159" w:rsidP="001C3159" w:rsidRDefault="001C3159" w14:paraId="0C2DDE60" w14:textId="77777777">
      <w:pPr>
        <w:pStyle w:val="standard"/>
        <w:spacing w:line="240" w:lineRule="auto"/>
        <w:ind w:left="5040" w:firstLine="0"/>
        <w:rPr>
          <w:rFonts w:ascii="Times New Roman" w:hAnsi="Times New Roman"/>
        </w:rPr>
      </w:pPr>
      <w:r w:rsidRPr="00E50242">
        <w:rPr>
          <w:rFonts w:ascii="Times New Roman" w:hAnsi="Times New Roman"/>
        </w:rPr>
        <w:t xml:space="preserve">                       Commissioners</w:t>
      </w:r>
      <w:bookmarkEnd w:id="228"/>
    </w:p>
    <w:p w:rsidRPr="00B42858" w:rsidR="00B42858" w:rsidP="0067639D" w:rsidRDefault="00B42858" w14:paraId="5C2636B1" w14:textId="77777777">
      <w:pPr>
        <w:pStyle w:val="BodyText"/>
        <w:spacing w:before="12"/>
      </w:pPr>
    </w:p>
    <w:sectPr w:rsidRPr="00B42858" w:rsidR="00B42858" w:rsidSect="00C3394D">
      <w:headerReference w:type="even" r:id="rId26"/>
      <w:headerReference w:type="default" r:id="rId27"/>
      <w:footerReference w:type="even" r:id="rId28"/>
      <w:footerReference w:type="default" r:id="rId29"/>
      <w:pgSz w:w="12240" w:h="15840" w:code="1"/>
      <w:pgMar w:top="1440" w:right="1440" w:bottom="1440" w:left="1440" w:header="720" w:footer="79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9CEA4" w14:textId="77777777" w:rsidR="0025307B" w:rsidRDefault="0025307B">
      <w:r>
        <w:separator/>
      </w:r>
    </w:p>
  </w:endnote>
  <w:endnote w:type="continuationSeparator" w:id="0">
    <w:p w14:paraId="149CEE3D" w14:textId="77777777" w:rsidR="0025307B" w:rsidRDefault="0025307B">
      <w:r>
        <w:continuationSeparator/>
      </w:r>
    </w:p>
  </w:endnote>
  <w:endnote w:type="continuationNotice" w:id="1">
    <w:p w14:paraId="50BC8BEA" w14:textId="77777777" w:rsidR="0025307B" w:rsidRDefault="00253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8AB82" w14:textId="1E9EA780" w:rsidR="00AF4654" w:rsidRDefault="00AF4654">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78D1182F" wp14:editId="58B12328">
              <wp:simplePos x="0" y="0"/>
              <wp:positionH relativeFrom="page">
                <wp:posOffset>3694430</wp:posOffset>
              </wp:positionH>
              <wp:positionV relativeFrom="page">
                <wp:posOffset>9390380</wp:posOffset>
              </wp:positionV>
              <wp:extent cx="420370" cy="224155"/>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F334C" w14:textId="77777777" w:rsidR="00AF4654" w:rsidRDefault="00AF4654">
                          <w:pPr>
                            <w:pStyle w:val="BodyText"/>
                            <w:spacing w:before="9"/>
                            <w:ind w:left="20"/>
                          </w:pPr>
                          <w:r>
                            <w:t>- 23 -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1182F" id="_x0000_t202" coordsize="21600,21600" o:spt="202" path="m,l,21600r21600,l21600,xe">
              <v:stroke joinstyle="miter"/>
              <v:path gradientshapeok="t" o:connecttype="rect"/>
            </v:shapetype>
            <v:shape id="Text Box 16" o:spid="_x0000_s1028" type="#_x0000_t202" style="position:absolute;margin-left:290.9pt;margin-top:739.4pt;width:33.1pt;height:17.6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" filled="f" stroked="f">
              <v:textbox inset="0,0,0,0">
                <w:txbxContent>
                  <w:p w14:paraId="450F334C" w14:textId="77777777" w:rsidR="00AF4654" w:rsidRDefault="00AF4654">
                    <w:pPr>
                      <w:pStyle w:val="BodyText"/>
                      <w:spacing w:before="9"/>
                      <w:ind w:left="20"/>
                    </w:pPr>
                    <w:r>
                      <w:t>- 23 -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E7CA" w14:textId="3CF3178B" w:rsidR="00AF4654" w:rsidRPr="00DC794C" w:rsidRDefault="001F298D" w:rsidP="008D7ADE">
    <w:pPr>
      <w:pStyle w:val="Footer"/>
      <w:rPr>
        <w:sz w:val="26"/>
        <w:szCs w:val="26"/>
      </w:rPr>
    </w:pPr>
    <w:r w:rsidRPr="001F298D">
      <w:rPr>
        <w:sz w:val="18"/>
        <w:szCs w:val="18"/>
      </w:rPr>
      <w:t>360405876</w:t>
    </w:r>
    <w:r w:rsidR="00AF4654">
      <w:rPr>
        <w:sz w:val="26"/>
        <w:szCs w:val="26"/>
      </w:rPr>
      <w:tab/>
    </w:r>
    <w:r w:rsidR="00AF4654" w:rsidRPr="00DC794C">
      <w:rPr>
        <w:sz w:val="26"/>
        <w:szCs w:val="26"/>
      </w:rPr>
      <w:t xml:space="preserve">- </w:t>
    </w:r>
    <w:sdt>
      <w:sdtPr>
        <w:rPr>
          <w:sz w:val="26"/>
          <w:szCs w:val="26"/>
        </w:rPr>
        <w:id w:val="1933319798"/>
        <w:docPartObj>
          <w:docPartGallery w:val="Page Numbers (Bottom of Page)"/>
          <w:docPartUnique/>
        </w:docPartObj>
      </w:sdtPr>
      <w:sdtEndPr>
        <w:rPr>
          <w:noProof/>
        </w:rPr>
      </w:sdtEndPr>
      <w:sdtContent>
        <w:r w:rsidR="00AF4654" w:rsidRPr="00DC794C">
          <w:rPr>
            <w:sz w:val="26"/>
            <w:szCs w:val="26"/>
          </w:rPr>
          <w:fldChar w:fldCharType="begin"/>
        </w:r>
        <w:r w:rsidR="00AF4654" w:rsidRPr="00DC794C">
          <w:rPr>
            <w:sz w:val="26"/>
            <w:szCs w:val="26"/>
          </w:rPr>
          <w:instrText xml:space="preserve"> PAGE   \* MERGEFORMAT </w:instrText>
        </w:r>
        <w:r w:rsidR="00AF4654" w:rsidRPr="00DC794C">
          <w:rPr>
            <w:sz w:val="26"/>
            <w:szCs w:val="26"/>
          </w:rPr>
          <w:fldChar w:fldCharType="separate"/>
        </w:r>
        <w:r w:rsidR="00AF4654" w:rsidRPr="00DC794C">
          <w:rPr>
            <w:noProof/>
            <w:sz w:val="26"/>
            <w:szCs w:val="26"/>
          </w:rPr>
          <w:t>2</w:t>
        </w:r>
        <w:r w:rsidR="00AF4654" w:rsidRPr="00DC794C">
          <w:rPr>
            <w:noProof/>
            <w:sz w:val="26"/>
            <w:szCs w:val="26"/>
          </w:rPr>
          <w:fldChar w:fldCharType="end"/>
        </w:r>
        <w:r w:rsidR="00AF4654" w:rsidRPr="00DC794C">
          <w:rPr>
            <w:noProof/>
            <w:sz w:val="26"/>
            <w:szCs w:val="26"/>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770384"/>
      <w:docPartObj>
        <w:docPartGallery w:val="Page Numbers (Bottom of Page)"/>
        <w:docPartUnique/>
      </w:docPartObj>
    </w:sdtPr>
    <w:sdtEndPr>
      <w:rPr>
        <w:noProof/>
      </w:rPr>
    </w:sdtEndPr>
    <w:sdtContent>
      <w:p w14:paraId="69CF9C82" w14:textId="19B42DC9" w:rsidR="00AF4654" w:rsidRDefault="001F298D" w:rsidP="008D7ADE">
        <w:pPr>
          <w:pStyle w:val="Footer"/>
        </w:pPr>
        <w:r w:rsidRPr="001F298D">
          <w:rPr>
            <w:sz w:val="18"/>
            <w:szCs w:val="18"/>
          </w:rPr>
          <w:t>360405876</w:t>
        </w:r>
        <w:r w:rsidR="00AF4654">
          <w:tab/>
        </w:r>
        <w:r w:rsidR="00AF4654">
          <w:fldChar w:fldCharType="begin"/>
        </w:r>
        <w:r w:rsidR="00AF4654">
          <w:instrText xml:space="preserve"> PAGE   \* MERGEFORMAT </w:instrText>
        </w:r>
        <w:r w:rsidR="00AF4654">
          <w:fldChar w:fldCharType="separate"/>
        </w:r>
        <w:r w:rsidR="00AF4654">
          <w:rPr>
            <w:noProof/>
          </w:rPr>
          <w:t>2</w:t>
        </w:r>
        <w:r w:rsidR="00AF4654">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4C8D" w14:textId="77777777" w:rsidR="001F298D" w:rsidRPr="00DC794C" w:rsidRDefault="001F298D" w:rsidP="008D7ADE">
    <w:pPr>
      <w:pStyle w:val="Footer"/>
      <w:rPr>
        <w:sz w:val="26"/>
        <w:szCs w:val="26"/>
      </w:rPr>
    </w:pPr>
    <w:r w:rsidRPr="001F298D">
      <w:rPr>
        <w:sz w:val="18"/>
        <w:szCs w:val="18"/>
      </w:rPr>
      <w:t>360405876</w:t>
    </w:r>
    <w:r>
      <w:rPr>
        <w:sz w:val="26"/>
        <w:szCs w:val="26"/>
      </w:rPr>
      <w:tab/>
    </w:r>
    <w:r w:rsidRPr="00DC794C">
      <w:rPr>
        <w:sz w:val="26"/>
        <w:szCs w:val="26"/>
      </w:rPr>
      <w:t xml:space="preserve">- </w:t>
    </w:r>
    <w:sdt>
      <w:sdtPr>
        <w:rPr>
          <w:sz w:val="26"/>
          <w:szCs w:val="26"/>
        </w:rPr>
        <w:id w:val="-974989801"/>
        <w:docPartObj>
          <w:docPartGallery w:val="Page Numbers (Bottom of Page)"/>
          <w:docPartUnique/>
        </w:docPartObj>
      </w:sdtPr>
      <w:sdtEndPr>
        <w:rPr>
          <w:noProof/>
        </w:rPr>
      </w:sdtEndPr>
      <w:sdtContent>
        <w:r w:rsidRPr="00DC794C">
          <w:rPr>
            <w:sz w:val="26"/>
            <w:szCs w:val="26"/>
          </w:rPr>
          <w:fldChar w:fldCharType="begin"/>
        </w:r>
        <w:r w:rsidRPr="00DC794C">
          <w:rPr>
            <w:sz w:val="26"/>
            <w:szCs w:val="26"/>
          </w:rPr>
          <w:instrText xml:space="preserve"> PAGE   \* MERGEFORMAT </w:instrText>
        </w:r>
        <w:r w:rsidRPr="00DC794C">
          <w:rPr>
            <w:sz w:val="26"/>
            <w:szCs w:val="26"/>
          </w:rPr>
          <w:fldChar w:fldCharType="separate"/>
        </w:r>
        <w:r w:rsidRPr="00DC794C">
          <w:rPr>
            <w:noProof/>
            <w:sz w:val="26"/>
            <w:szCs w:val="26"/>
          </w:rPr>
          <w:t>2</w:t>
        </w:r>
        <w:r w:rsidRPr="00DC794C">
          <w:rPr>
            <w:noProof/>
            <w:sz w:val="26"/>
            <w:szCs w:val="26"/>
          </w:rPr>
          <w:fldChar w:fldCharType="end"/>
        </w:r>
        <w:r w:rsidRPr="00DC794C">
          <w:rPr>
            <w:noProof/>
            <w:sz w:val="26"/>
            <w:szCs w:val="26"/>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664352"/>
      <w:docPartObj>
        <w:docPartGallery w:val="Page Numbers (Bottom of Page)"/>
        <w:docPartUnique/>
      </w:docPartObj>
    </w:sdtPr>
    <w:sdtEndPr>
      <w:rPr>
        <w:noProof/>
      </w:rPr>
    </w:sdtEndPr>
    <w:sdtContent>
      <w:p w14:paraId="7E795C1B" w14:textId="74CDD327" w:rsidR="00AF4654" w:rsidRDefault="001F298D" w:rsidP="008D7ADE">
        <w:pPr>
          <w:pStyle w:val="Footer"/>
        </w:pPr>
        <w:r w:rsidRPr="001F298D">
          <w:rPr>
            <w:sz w:val="18"/>
            <w:szCs w:val="18"/>
          </w:rPr>
          <w:t>360405876</w:t>
        </w:r>
        <w:r w:rsidR="00AF4654">
          <w:tab/>
        </w:r>
        <w:r w:rsidR="00AF4654">
          <w:fldChar w:fldCharType="begin"/>
        </w:r>
        <w:r w:rsidR="00AF4654">
          <w:instrText xml:space="preserve"> PAGE   \* MERGEFORMAT </w:instrText>
        </w:r>
        <w:r w:rsidR="00AF4654">
          <w:fldChar w:fldCharType="separate"/>
        </w:r>
        <w:r w:rsidR="00AF4654">
          <w:rPr>
            <w:noProof/>
          </w:rPr>
          <w:t>2</w:t>
        </w:r>
        <w:r w:rsidR="00AF4654">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B7A3" w14:textId="15D4620B" w:rsidR="00AF4654" w:rsidRPr="00DC794C" w:rsidRDefault="001F298D" w:rsidP="00C627FB">
    <w:pPr>
      <w:pStyle w:val="Footer"/>
      <w:rPr>
        <w:sz w:val="26"/>
        <w:szCs w:val="26"/>
      </w:rPr>
    </w:pPr>
    <w:r w:rsidRPr="001F298D">
      <w:rPr>
        <w:sz w:val="18"/>
        <w:szCs w:val="18"/>
      </w:rPr>
      <w:t>360405876</w:t>
    </w:r>
    <w:r w:rsidR="00C627FB">
      <w:rPr>
        <w:sz w:val="18"/>
        <w:szCs w:val="18"/>
      </w:rPr>
      <w:tab/>
    </w:r>
    <w:r w:rsidR="00AF4654" w:rsidRPr="00DC794C">
      <w:rPr>
        <w:sz w:val="26"/>
        <w:szCs w:val="26"/>
      </w:rPr>
      <w:t xml:space="preserve">- </w:t>
    </w:r>
    <w:sdt>
      <w:sdtPr>
        <w:rPr>
          <w:sz w:val="26"/>
          <w:szCs w:val="26"/>
        </w:rPr>
        <w:id w:val="-781955982"/>
        <w:docPartObj>
          <w:docPartGallery w:val="Page Numbers (Bottom of Page)"/>
          <w:docPartUnique/>
        </w:docPartObj>
      </w:sdtPr>
      <w:sdtEndPr>
        <w:rPr>
          <w:noProof/>
        </w:rPr>
      </w:sdtEndPr>
      <w:sdtContent>
        <w:r w:rsidR="00AF4654" w:rsidRPr="00DC794C">
          <w:rPr>
            <w:sz w:val="26"/>
            <w:szCs w:val="26"/>
          </w:rPr>
          <w:fldChar w:fldCharType="begin"/>
        </w:r>
        <w:r w:rsidR="00AF4654" w:rsidRPr="00DC794C">
          <w:rPr>
            <w:sz w:val="26"/>
            <w:szCs w:val="26"/>
          </w:rPr>
          <w:instrText xml:space="preserve"> PAGE   \* MERGEFORMAT </w:instrText>
        </w:r>
        <w:r w:rsidR="00AF4654" w:rsidRPr="00DC794C">
          <w:rPr>
            <w:sz w:val="26"/>
            <w:szCs w:val="26"/>
          </w:rPr>
          <w:fldChar w:fldCharType="separate"/>
        </w:r>
        <w:r w:rsidR="00AF4654" w:rsidRPr="00DC794C">
          <w:rPr>
            <w:noProof/>
            <w:sz w:val="26"/>
            <w:szCs w:val="26"/>
          </w:rPr>
          <w:t>2</w:t>
        </w:r>
        <w:r w:rsidR="00AF4654" w:rsidRPr="00DC794C">
          <w:rPr>
            <w:noProof/>
            <w:sz w:val="26"/>
            <w:szCs w:val="26"/>
          </w:rPr>
          <w:fldChar w:fldCharType="end"/>
        </w:r>
        <w:r w:rsidR="00AF4654" w:rsidRPr="00DC794C">
          <w:rPr>
            <w:noProof/>
            <w:sz w:val="26"/>
            <w:szCs w:val="26"/>
          </w:rPr>
          <w:t xml:space="preserve"> -</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7C35" w14:textId="5F611F93" w:rsidR="00AF4654" w:rsidRDefault="00AF4654">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4EF5B5BF" wp14:editId="7BF0C922">
              <wp:simplePos x="0" y="0"/>
              <wp:positionH relativeFrom="page">
                <wp:posOffset>3499485</wp:posOffset>
              </wp:positionH>
              <wp:positionV relativeFrom="page">
                <wp:posOffset>9415780</wp:posOffset>
              </wp:positionV>
              <wp:extent cx="3556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33562" w14:textId="77777777" w:rsidR="00AF4654" w:rsidRDefault="00AF4654">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10</w:t>
                          </w:r>
                          <w:r>
                            <w:fldChar w:fldCharType="end"/>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5B5BF" id="_x0000_t202" coordsize="21600,21600" o:spt="202" path="m,l,21600r21600,l21600,xe">
              <v:stroke joinstyle="miter"/>
              <v:path gradientshapeok="t" o:connecttype="rect"/>
            </v:shapetype>
            <v:shape id="Text Box 1" o:spid="_x0000_s1030" type="#_x0000_t202" style="position:absolute;margin-left:275.55pt;margin-top:741.4pt;width:28pt;height:15.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" filled="f" stroked="f">
              <v:textbox inset="0,0,0,0">
                <w:txbxContent>
                  <w:p w14:paraId="39A33562" w14:textId="77777777" w:rsidR="00AF4654" w:rsidRDefault="00AF4654">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10</w:t>
                    </w:r>
                    <w:r>
                      <w:fldChar w:fldCharType="end"/>
                    </w:r>
                    <w:r>
                      <w:rPr>
                        <w:rFonts w:ascii="Times New Roman"/>
                        <w:sz w:val="24"/>
                      </w:rPr>
                      <w: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CF20" w14:textId="71B742EC" w:rsidR="00AF4654" w:rsidRPr="00E0279C" w:rsidRDefault="001F298D" w:rsidP="00C627FB">
    <w:pPr>
      <w:pStyle w:val="Footer"/>
      <w:rPr>
        <w:sz w:val="24"/>
        <w:szCs w:val="24"/>
      </w:rPr>
    </w:pPr>
    <w:r w:rsidRPr="001F298D">
      <w:rPr>
        <w:sz w:val="18"/>
        <w:szCs w:val="18"/>
      </w:rPr>
      <w:t>360405876</w:t>
    </w:r>
    <w:r w:rsidR="00C627FB">
      <w:rPr>
        <w:sz w:val="18"/>
        <w:szCs w:val="18"/>
      </w:rPr>
      <w:tab/>
    </w:r>
    <w:r w:rsidR="00AF4654" w:rsidRPr="00E0279C">
      <w:rPr>
        <w:sz w:val="24"/>
        <w:szCs w:val="24"/>
      </w:rPr>
      <w:t xml:space="preserve">- </w:t>
    </w:r>
    <w:sdt>
      <w:sdtPr>
        <w:rPr>
          <w:sz w:val="24"/>
          <w:szCs w:val="24"/>
        </w:rPr>
        <w:id w:val="-1391183448"/>
        <w:docPartObj>
          <w:docPartGallery w:val="Page Numbers (Bottom of Page)"/>
          <w:docPartUnique/>
        </w:docPartObj>
      </w:sdtPr>
      <w:sdtEndPr>
        <w:rPr>
          <w:noProof/>
        </w:rPr>
      </w:sdtEndPr>
      <w:sdtContent>
        <w:r w:rsidR="00AF4654" w:rsidRPr="00E0279C">
          <w:rPr>
            <w:sz w:val="24"/>
            <w:szCs w:val="24"/>
          </w:rPr>
          <w:fldChar w:fldCharType="begin"/>
        </w:r>
        <w:r w:rsidR="00AF4654" w:rsidRPr="00E0279C">
          <w:rPr>
            <w:sz w:val="24"/>
            <w:szCs w:val="24"/>
          </w:rPr>
          <w:instrText xml:space="preserve"> PAGE   \* MERGEFORMAT </w:instrText>
        </w:r>
        <w:r w:rsidR="00AF4654" w:rsidRPr="00E0279C">
          <w:rPr>
            <w:sz w:val="24"/>
            <w:szCs w:val="24"/>
          </w:rPr>
          <w:fldChar w:fldCharType="separate"/>
        </w:r>
        <w:r w:rsidR="00AF4654" w:rsidRPr="00E0279C">
          <w:rPr>
            <w:noProof/>
            <w:sz w:val="24"/>
            <w:szCs w:val="24"/>
          </w:rPr>
          <w:t>2</w:t>
        </w:r>
        <w:r w:rsidR="00AF4654" w:rsidRPr="00E0279C">
          <w:rPr>
            <w:noProof/>
            <w:sz w:val="24"/>
            <w:szCs w:val="24"/>
          </w:rPr>
          <w:fldChar w:fldCharType="end"/>
        </w:r>
      </w:sdtContent>
    </w:sdt>
    <w:r w:rsidR="00AF4654" w:rsidRPr="00E0279C">
      <w:rPr>
        <w:noProof/>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09059" w14:textId="77777777" w:rsidR="0025307B" w:rsidRDefault="0025307B">
      <w:r>
        <w:separator/>
      </w:r>
    </w:p>
  </w:footnote>
  <w:footnote w:type="continuationSeparator" w:id="0">
    <w:p w14:paraId="25D3B5C2" w14:textId="77777777" w:rsidR="0025307B" w:rsidRDefault="0025307B">
      <w:r>
        <w:continuationSeparator/>
      </w:r>
    </w:p>
  </w:footnote>
  <w:footnote w:type="continuationNotice" w:id="1">
    <w:p w14:paraId="3B054751" w14:textId="77777777" w:rsidR="0025307B" w:rsidRDefault="0025307B"/>
  </w:footnote>
  <w:footnote w:id="2">
    <w:p w14:paraId="0F93647E" w14:textId="77777777" w:rsidR="00AF4654" w:rsidRPr="001F298D" w:rsidRDefault="00AF4654" w:rsidP="006F6FC3">
      <w:pPr>
        <w:pStyle w:val="FootnoteText"/>
        <w:spacing w:after="120" w:line="240" w:lineRule="exact"/>
        <w:rPr>
          <w:sz w:val="22"/>
          <w:szCs w:val="22"/>
        </w:rPr>
      </w:pPr>
      <w:r w:rsidRPr="001F298D">
        <w:rPr>
          <w:rStyle w:val="FootnoteReference"/>
          <w:b/>
          <w:bCs/>
          <w:sz w:val="22"/>
          <w:szCs w:val="22"/>
          <w:u w:val="single"/>
        </w:rPr>
        <w:footnoteRef/>
      </w:r>
      <w:r w:rsidRPr="001F298D">
        <w:rPr>
          <w:sz w:val="22"/>
          <w:szCs w:val="22"/>
        </w:rPr>
        <w:t xml:space="preserve"> </w:t>
      </w:r>
      <w:hyperlink r:id="rId1" w:history="1">
        <w:r w:rsidRPr="001F298D">
          <w:rPr>
            <w:rStyle w:val="Hyperlink"/>
            <w:sz w:val="22"/>
            <w:szCs w:val="22"/>
          </w:rPr>
          <w:t>https://www.fire.ca.gov/stats-events/</w:t>
        </w:r>
      </w:hyperlink>
      <w:r w:rsidRPr="001F298D">
        <w:rPr>
          <w:sz w:val="22"/>
          <w:szCs w:val="22"/>
        </w:rPr>
        <w:t xml:space="preserve"> </w:t>
      </w:r>
    </w:p>
  </w:footnote>
  <w:footnote w:id="3">
    <w:p w14:paraId="2482DE76" w14:textId="77777777" w:rsidR="00AF4654" w:rsidRPr="001F298D" w:rsidRDefault="00AF4654" w:rsidP="006F6FC3">
      <w:pPr>
        <w:pStyle w:val="FootnoteText"/>
        <w:spacing w:after="120" w:line="240" w:lineRule="exact"/>
        <w:rPr>
          <w:sz w:val="22"/>
          <w:szCs w:val="22"/>
        </w:rPr>
      </w:pPr>
      <w:r w:rsidRPr="001F298D">
        <w:rPr>
          <w:rStyle w:val="FootnoteReference"/>
          <w:b/>
          <w:bCs/>
          <w:sz w:val="22"/>
          <w:szCs w:val="22"/>
          <w:u w:val="single"/>
        </w:rPr>
        <w:footnoteRef/>
      </w:r>
      <w:r w:rsidRPr="001F298D">
        <w:rPr>
          <w:sz w:val="22"/>
          <w:szCs w:val="22"/>
        </w:rPr>
        <w:t xml:space="preserve"> With CPUC ratification of the WSD’s actions.</w:t>
      </w:r>
    </w:p>
  </w:footnote>
  <w:footnote w:id="4">
    <w:p w14:paraId="4B9D208B" w14:textId="77777777" w:rsidR="00AF4654" w:rsidRPr="001F298D" w:rsidRDefault="00AF4654" w:rsidP="006F6FC3">
      <w:pPr>
        <w:pStyle w:val="FootnoteText"/>
        <w:spacing w:after="120" w:line="240" w:lineRule="exact"/>
        <w:rPr>
          <w:sz w:val="22"/>
          <w:szCs w:val="22"/>
        </w:rPr>
      </w:pPr>
      <w:r w:rsidRPr="001F298D">
        <w:rPr>
          <w:rStyle w:val="FootnoteReference"/>
          <w:b/>
          <w:bCs/>
          <w:sz w:val="22"/>
          <w:szCs w:val="22"/>
          <w:u w:val="single"/>
        </w:rPr>
        <w:footnoteRef/>
      </w:r>
      <w:r w:rsidRPr="001F298D">
        <w:rPr>
          <w:sz w:val="22"/>
          <w:szCs w:val="22"/>
        </w:rPr>
        <w:t xml:space="preserve"> The Action Statement denying BVES’s WMP and directing BVES to refile did not require Commission ratification. The Action Statement represents the final determination on BVES’s originally submitted WMP. </w:t>
      </w:r>
    </w:p>
  </w:footnote>
  <w:footnote w:id="5">
    <w:p w14:paraId="65F65FDE" w14:textId="77777777" w:rsidR="00AF4654" w:rsidRPr="001F298D" w:rsidRDefault="00AF4654" w:rsidP="006F6FC3">
      <w:pPr>
        <w:pStyle w:val="FootnoteText"/>
        <w:spacing w:after="120" w:line="240" w:lineRule="exact"/>
        <w:rPr>
          <w:sz w:val="22"/>
          <w:szCs w:val="22"/>
        </w:rPr>
      </w:pPr>
      <w:r w:rsidRPr="001F298D">
        <w:rPr>
          <w:rStyle w:val="FootnoteReference"/>
          <w:b/>
          <w:bCs/>
          <w:sz w:val="22"/>
          <w:szCs w:val="22"/>
          <w:u w:val="single"/>
        </w:rPr>
        <w:footnoteRef/>
      </w:r>
      <w:r w:rsidRPr="001F298D">
        <w:rPr>
          <w:sz w:val="22"/>
          <w:szCs w:val="22"/>
        </w:rPr>
        <w:t xml:space="preserve"> BVES 2020 WMP Refile, at 218-219.</w:t>
      </w:r>
    </w:p>
  </w:footnote>
  <w:footnote w:id="6">
    <w:p w14:paraId="36258A79" w14:textId="0548907F" w:rsidR="00AF4654" w:rsidRPr="001F298D" w:rsidRDefault="00AF4654" w:rsidP="009A3D4B">
      <w:pPr>
        <w:pStyle w:val="FootnoteText"/>
        <w:spacing w:after="120" w:line="240" w:lineRule="exact"/>
        <w:rPr>
          <w:sz w:val="22"/>
          <w:szCs w:val="22"/>
        </w:rPr>
      </w:pPr>
      <w:r w:rsidRPr="001F298D">
        <w:rPr>
          <w:rStyle w:val="FootnoteReference"/>
          <w:b/>
          <w:bCs/>
          <w:sz w:val="22"/>
          <w:szCs w:val="22"/>
          <w:u w:val="single"/>
        </w:rPr>
        <w:footnoteRef/>
      </w:r>
      <w:r w:rsidRPr="001F298D">
        <w:rPr>
          <w:sz w:val="22"/>
          <w:szCs w:val="22"/>
        </w:rPr>
        <w:t xml:space="preserve"> See August 26, 2020 Action Statement, at. 1 &amp; 4-5.</w:t>
      </w:r>
    </w:p>
  </w:footnote>
  <w:footnote w:id="7">
    <w:p w14:paraId="5227ABBB" w14:textId="5BC62A6F"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Decisions 19-05-036, 037, 038, 039, 040 and 041 (May 30, 2019).</w:t>
      </w:r>
    </w:p>
  </w:footnote>
  <w:footnote w:id="8">
    <w:p w14:paraId="3858DC1D" w14:textId="0FECBC17"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Pub. Util. Code § 8386.3 (Wildfire Safety Division), § 326.1 (Wildfire Safety Advisory Board).</w:t>
      </w:r>
    </w:p>
  </w:footnote>
  <w:footnote w:id="9">
    <w:p w14:paraId="0D7E618B" w14:textId="1C8CC10B"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A ruling issued on December 19, 2019 in proceeding R.18-10-007 described and attached all of the material electrical corporations were required to use in submitting their 2020 WMPs.</w:t>
      </w:r>
    </w:p>
  </w:footnote>
  <w:footnote w:id="10">
    <w:p w14:paraId="0BFCB006" w14:textId="4B13D80B"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The WSD’s August 26, 2020 Final Action Statement on BVES’s initial 2020 WMP, at 1.</w:t>
      </w:r>
    </w:p>
  </w:footnote>
  <w:footnote w:id="11">
    <w:p w14:paraId="58B0AFE9" w14:textId="3EA5DB4C"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This guidance letter is available at: </w:t>
      </w:r>
      <w:hyperlink r:id="rId2" w:history="1">
        <w:r w:rsidRPr="001F298D">
          <w:rPr>
            <w:rStyle w:val="Hyperlink"/>
            <w:sz w:val="22"/>
            <w:szCs w:val="22"/>
          </w:rPr>
          <w:t>https://www.cpuc.ca.gov/uploadedFiles/CPUCWebsite/Content/About_Us/Organization/Divisions/WSD/WSD%20Guidance%20Statement%20on%20RCP%20QP%2020200717.pdf</w:t>
        </w:r>
      </w:hyperlink>
      <w:r w:rsidRPr="001F298D">
        <w:rPr>
          <w:sz w:val="22"/>
          <w:szCs w:val="22"/>
        </w:rPr>
        <w:t xml:space="preserve"> </w:t>
      </w:r>
    </w:p>
  </w:footnote>
  <w:footnote w:id="12">
    <w:p w14:paraId="0FB51771" w14:textId="0D8A37DA"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 73. </w:t>
      </w:r>
    </w:p>
  </w:footnote>
  <w:footnote w:id="13">
    <w:p w14:paraId="184CC344" w14:textId="0A8D4E96"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 226.</w:t>
      </w:r>
    </w:p>
  </w:footnote>
  <w:footnote w:id="14">
    <w:p w14:paraId="16BC25CB" w14:textId="6A0C804B"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 122.</w:t>
      </w:r>
    </w:p>
  </w:footnote>
  <w:footnote w:id="15">
    <w:p w14:paraId="76AF5653" w14:textId="7CA2B919"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 216.</w:t>
      </w:r>
    </w:p>
  </w:footnote>
  <w:footnote w:id="16">
    <w:p w14:paraId="66FCAA89" w14:textId="4AA0F8C2"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 183.</w:t>
      </w:r>
    </w:p>
  </w:footnote>
  <w:footnote w:id="17">
    <w:p w14:paraId="57C7D27B" w14:textId="09293F62"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 13. </w:t>
      </w:r>
    </w:p>
  </w:footnote>
  <w:footnote w:id="18">
    <w:p w14:paraId="0B2ABFFD" w14:textId="55A0E268"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Attachment 1, Tables 1-6.</w:t>
      </w:r>
    </w:p>
  </w:footnote>
  <w:footnote w:id="19">
    <w:p w14:paraId="7797F7A2" w14:textId="0DB71E7C"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See Appendix B, Figure 1.5B.</w:t>
      </w:r>
    </w:p>
  </w:footnote>
  <w:footnote w:id="20">
    <w:p w14:paraId="29D8A5EA" w14:textId="31AE32B3"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When calculating circuit-mile days, BVES multiplied the corresponding metric (Red Flag Warning days, 95th/99th percentile wind conditions days) by the total number of overhead circuit miles in BVES’s service territory, assuming that underground circuit miles are unaffected by wind conditions.</w:t>
      </w:r>
    </w:p>
  </w:footnote>
  <w:footnote w:id="21">
    <w:p w14:paraId="14F0EC87" w14:textId="469B1648"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Near miss is defined by BVES as “an event with significant probability of ignition, including wires down, contacts with objects, line slap, events with evidence of significant heat generation, and other events </w:t>
      </w:r>
      <w:r w:rsidRPr="001F298D">
        <w:rPr>
          <w:strike/>
          <w:sz w:val="22"/>
          <w:szCs w:val="22"/>
        </w:rPr>
        <w:t>Awes</w:t>
      </w:r>
      <w:r w:rsidRPr="001F298D">
        <w:rPr>
          <w:sz w:val="22"/>
          <w:szCs w:val="22"/>
        </w:rPr>
        <w:t xml:space="preserve"> [which] cause sparking or have the potential to cause ignition.” BVES Refile at 3.</w:t>
      </w:r>
    </w:p>
  </w:footnote>
  <w:footnote w:id="22">
    <w:p w14:paraId="1867B217" w14:textId="6FA569D1"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Attachment 1, Table 11. </w:t>
      </w:r>
    </w:p>
  </w:footnote>
  <w:footnote w:id="23">
    <w:p w14:paraId="0F92314A" w14:textId="4F0E18E4"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Supporting Table 4-5, at 63.</w:t>
      </w:r>
    </w:p>
  </w:footnote>
  <w:footnote w:id="24">
    <w:p w14:paraId="20CC8F5E" w14:textId="56833CAB"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The Fire Safety Circuit Matrix characterizes all BVES distribution circuits as high, moderate, or low wildfire risk, and further prioritizes within each wildfire risk group. The matrix contains data regarding the number of customers, the number of wood poles, bare conductor overhead circuit miles, tree attachments, the number of expulsion fuses, and other related factors. These factors are compiled and weighted to arrive at the wildfire risk mitigation score. BVES currently has 11 circuits that are rated high, eight circuits that are rated moderate, and seven circuits that are rated low. BVES 2020 WMP Refile, at 219.</w:t>
      </w:r>
    </w:p>
  </w:footnote>
  <w:footnote w:id="25">
    <w:p w14:paraId="11D96E76" w14:textId="3A992D32"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From 2019-2022, BVES plans to spend approximately $42,000 per year on PSPS events and mitigation of PSPS impacts. BVES 2020 WMP Refile, Table 26, at 180. </w:t>
      </w:r>
    </w:p>
  </w:footnote>
  <w:footnote w:id="26">
    <w:p w14:paraId="1E6EA33E" w14:textId="520A259F"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See Appendix B, Figure 3.2B.</w:t>
      </w:r>
    </w:p>
  </w:footnote>
  <w:footnote w:id="27">
    <w:p w14:paraId="0BF8B3AF" w14:textId="03A147A8"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Figure 5-6 and Figure 5-7 show BVES’s risk benefit and RSE for its mitigation initiatives. BVES WMP Refile, at 218 - 219.</w:t>
      </w:r>
    </w:p>
  </w:footnote>
  <w:footnote w:id="28">
    <w:p w14:paraId="7AD6287C" w14:textId="73678368"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 217. </w:t>
      </w:r>
    </w:p>
  </w:footnote>
  <w:footnote w:id="29">
    <w:p w14:paraId="43EA496D" w14:textId="1E00FA11"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See BVES 2020 WMP Refile, Attachment 1, Table 21.</w:t>
      </w:r>
    </w:p>
  </w:footnote>
  <w:footnote w:id="30">
    <w:p w14:paraId="23C6384E" w14:textId="2324DF11"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The data for this analysis were sourced from BVES 2020 WMP Refile, Attachment 1, Table 14 &amp; Appendix 6.2 (GIS).</w:t>
      </w:r>
    </w:p>
  </w:footnote>
  <w:footnote w:id="31">
    <w:p w14:paraId="7846B9A5" w14:textId="3F23355C"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The KBHR antenna is within the town of Baldwin Lake, CA</w:t>
      </w:r>
    </w:p>
  </w:footnote>
  <w:footnote w:id="32">
    <w:p w14:paraId="6756B83F" w14:textId="228A219C"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Supporting Table 5-1, at 91.</w:t>
      </w:r>
    </w:p>
  </w:footnote>
  <w:footnote w:id="33">
    <w:p w14:paraId="50AB683F" w14:textId="323B6DE6"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 94.</w:t>
      </w:r>
    </w:p>
  </w:footnote>
  <w:footnote w:id="34">
    <w:p w14:paraId="198C6DDC" w14:textId="5690BAB9"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 94 &amp; 221. </w:t>
      </w:r>
    </w:p>
  </w:footnote>
  <w:footnote w:id="35">
    <w:p w14:paraId="4EA7033D" w14:textId="5AB55962"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Circuit miles are the total length in miles of separate circuits regardless of the number of conductors used per circuit. A line mile is the distance between points connected by line. </w:t>
      </w:r>
    </w:p>
  </w:footnote>
  <w:footnote w:id="36">
    <w:p w14:paraId="32A22925" w14:textId="42A2DE19"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defines a "patrol inspection" as a visual inspection designed to identify obvious structural problems and hazards. These patrols are designed to identify gross defects. Gross defects may include, but are not limited to: damaged poles, broken cross-arms, damaged insulators, sagging conductors, leaking transformers, vegetation encroachment inside of minimum clearance standards, etc. BVES 2020 WMP Refile, at 145. </w:t>
      </w:r>
    </w:p>
  </w:footnote>
  <w:footnote w:id="37">
    <w:p w14:paraId="73D3E0FA" w14:textId="2A649DAC"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defines a “detailed inspection” as a careful visual and routine diagnostic exam of individual pieces of equipment. The inspector will record the results of the diagnostic and visual examinations and rate the condition of each piece of equipment. These inspections are designed to identify any existing defects, including minor ones. These may include, but are not limited to: open wire secondary clearance, corona effect on cross-arms, warning signage issues, visibility strips and pole-tag issues, rotten poles, vegetation encroachment inside of minimum clearance standards or encroachment that will lead to violation of minimum clearance standards before the next scheduled vegetation clearance crew visit. BVES 2020 WMP Refile, at 145.</w:t>
      </w:r>
    </w:p>
  </w:footnote>
  <w:footnote w:id="38">
    <w:p w14:paraId="4A6E30E1" w14:textId="71019577"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WMP 2020 Refile, Appendix B, at B-15.</w:t>
      </w:r>
    </w:p>
  </w:footnote>
  <w:footnote w:id="39">
    <w:p w14:paraId="7BADAF2E" w14:textId="6117B248"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Level 1 and Level 2 discrepancies are defined in GO 95, Rule 18.</w:t>
      </w:r>
    </w:p>
  </w:footnote>
  <w:footnote w:id="40">
    <w:p w14:paraId="036C72D3" w14:textId="79D71D47"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 158.</w:t>
      </w:r>
    </w:p>
  </w:footnote>
  <w:footnote w:id="41">
    <w:p w14:paraId="4936AB83" w14:textId="5D9BC565"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w:t>
      </w:r>
      <w:r w:rsidRPr="001F298D">
        <w:rPr>
          <w:spacing w:val="-18"/>
          <w:sz w:val="22"/>
          <w:szCs w:val="22"/>
        </w:rPr>
        <w:t xml:space="preserve"> </w:t>
      </w:r>
      <w:r w:rsidRPr="001F298D">
        <w:rPr>
          <w:sz w:val="22"/>
          <w:szCs w:val="22"/>
        </w:rPr>
        <w:t>159.</w:t>
      </w:r>
    </w:p>
  </w:footnote>
  <w:footnote w:id="42">
    <w:p w14:paraId="77FBE5E6" w14:textId="4C21F289"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2002 WMP Refile, Attachment 1, Table 4.</w:t>
      </w:r>
    </w:p>
  </w:footnote>
  <w:footnote w:id="43">
    <w:p w14:paraId="428A189C" w14:textId="7905CCA2"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48% of BVES’s overhead system was cleared by vegetation inspectors between June 2019 and May 2020.</w:t>
      </w:r>
    </w:p>
  </w:footnote>
  <w:footnote w:id="44">
    <w:p w14:paraId="30495A87" w14:textId="760F13C6"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Attachment 1, Table 25. </w:t>
      </w:r>
    </w:p>
  </w:footnote>
  <w:footnote w:id="45">
    <w:p w14:paraId="556539E8" w14:textId="4C19F9FC"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A recloser is a switching device that is designed to detect and interrupt momentary fault conditions. The device can reclose automatically and reopen if a fault condition is still detected.</w:t>
      </w:r>
    </w:p>
  </w:footnote>
  <w:footnote w:id="46">
    <w:p w14:paraId="16FF1A7B" w14:textId="244B1EF4" w:rsidR="00AF4654" w:rsidRPr="001F298D" w:rsidRDefault="00AF4654" w:rsidP="009A3D4B">
      <w:pPr>
        <w:pStyle w:val="Default"/>
        <w:spacing w:after="120" w:line="240" w:lineRule="exact"/>
        <w:rPr>
          <w:rFonts w:ascii="Book Antiqua" w:hAnsi="Book Antiqua"/>
          <w:color w:val="211E1E"/>
          <w:sz w:val="22"/>
          <w:szCs w:val="22"/>
        </w:rPr>
      </w:pPr>
      <w:r w:rsidRPr="001F298D">
        <w:rPr>
          <w:rStyle w:val="FootnoteReference"/>
          <w:rFonts w:ascii="Book Antiqua" w:hAnsi="Book Antiqua"/>
          <w:sz w:val="22"/>
          <w:szCs w:val="22"/>
        </w:rPr>
        <w:footnoteRef/>
      </w:r>
      <w:r w:rsidRPr="001F298D">
        <w:rPr>
          <w:rFonts w:ascii="Book Antiqua" w:hAnsi="Book Antiqua"/>
          <w:sz w:val="22"/>
          <w:szCs w:val="22"/>
        </w:rPr>
        <w:t xml:space="preserve"> BVES defines crew-accompanying ignition prevention and suppression resources and services as t</w:t>
      </w:r>
      <w:r w:rsidRPr="001F298D">
        <w:rPr>
          <w:rFonts w:ascii="Book Antiqua" w:hAnsi="Book Antiqua"/>
          <w:color w:val="211E1E"/>
          <w:sz w:val="22"/>
          <w:szCs w:val="22"/>
        </w:rPr>
        <w:t xml:space="preserve">hose firefighting staff and equipment (such as fire suppression engines and trailers, firefighting hose, valves, and water) that are deployed with construction crews and other electric workers to provide site-specific fire prevention and ignition mitigation during on-site work. BVES 2020 WMP Refile, p. 213. </w:t>
      </w:r>
    </w:p>
  </w:footnote>
  <w:footnote w:id="47">
    <w:p w14:paraId="4861CE14" w14:textId="77777777"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noted that it has not discovered any speakers of indigenous languages in its service territory and it plans to file a petition for modification of D.20-03-004 to provide additional in-language outreach flexibility for utilities that have no indigenous language speakers.  </w:t>
      </w:r>
    </w:p>
  </w:footnote>
  <w:footnote w:id="48">
    <w:p w14:paraId="54FB7F45" w14:textId="77777777"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The WSD’s GIS Data Reporting Requirements and Schema are available at: </w:t>
      </w:r>
      <w:hyperlink r:id="rId3" w:history="1">
        <w:r w:rsidRPr="001F298D">
          <w:rPr>
            <w:rStyle w:val="Hyperlink"/>
            <w:sz w:val="22"/>
            <w:szCs w:val="22"/>
          </w:rPr>
          <w:t>ftp://ftp.cpuc.ca.gov/WSD/GISguidance/WSD%20GIS%20Data%20Reporting%20Requirements_DRAFT_20200821.pdf</w:t>
        </w:r>
      </w:hyperlink>
      <w:r w:rsidRPr="001F298D">
        <w:rPr>
          <w:sz w:val="22"/>
          <w:szCs w:val="22"/>
        </w:rPr>
        <w:t xml:space="preserve"> </w:t>
      </w:r>
    </w:p>
  </w:footnote>
  <w:footnote w:id="49">
    <w:p w14:paraId="632A79A9" w14:textId="3967661A"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 92.</w:t>
      </w:r>
    </w:p>
  </w:footnote>
  <w:footnote w:id="50">
    <w:p w14:paraId="7CB9453D" w14:textId="2062B6C2"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 182-183</w:t>
      </w:r>
    </w:p>
  </w:footnote>
  <w:footnote w:id="51">
    <w:p w14:paraId="51322F95" w14:textId="742E4547"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at 183. </w:t>
      </w:r>
    </w:p>
  </w:footnote>
  <w:footnote w:id="52">
    <w:p w14:paraId="55CCCD57" w14:textId="4C783931"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BVES 2020 WMP Refile Appendix A, at 14.</w:t>
      </w:r>
    </w:p>
  </w:footnote>
  <w:footnote w:id="53">
    <w:p w14:paraId="2AE79A7A" w14:textId="71694FCD"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A detailed description of the purpose and use of the maturity model is provided the Guidance Resolution being issued concurrently with the instant Resolution.</w:t>
      </w:r>
    </w:p>
  </w:footnote>
  <w:footnote w:id="54">
    <w:p w14:paraId="35CB3923" w14:textId="63D50ABF"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The WSD notes that BVES was not required to resubmit its Maturity Model survey and the results of its original submission from February 2020 are used in the analysis presented in this section.</w:t>
      </w:r>
    </w:p>
  </w:footnote>
  <w:footnote w:id="55">
    <w:p w14:paraId="079CD1EB" w14:textId="10F5FB37"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Executive Order N-30-20. Available at: </w:t>
      </w:r>
      <w:hyperlink r:id="rId4" w:history="1">
        <w:r w:rsidRPr="001F298D">
          <w:rPr>
            <w:rStyle w:val="Hyperlink"/>
            <w:sz w:val="22"/>
            <w:szCs w:val="22"/>
          </w:rPr>
          <w:t>http://covid19.ca.gov/img/%20Executive-Order-N-30-20.pdf</w:t>
        </w:r>
      </w:hyperlink>
      <w:r w:rsidRPr="001F298D">
        <w:rPr>
          <w:rStyle w:val="Hyperlink"/>
          <w:sz w:val="22"/>
          <w:szCs w:val="22"/>
        </w:rPr>
        <w:t>.</w:t>
      </w:r>
    </w:p>
  </w:footnote>
  <w:footnote w:id="56">
    <w:p w14:paraId="3D04F435" w14:textId="658C441C" w:rsidR="00AF4654" w:rsidRPr="001F298D" w:rsidRDefault="00AF4654" w:rsidP="009A3D4B">
      <w:pPr>
        <w:pStyle w:val="FootnoteText"/>
        <w:spacing w:after="120" w:line="240" w:lineRule="exact"/>
        <w:rPr>
          <w:sz w:val="22"/>
          <w:szCs w:val="22"/>
        </w:rPr>
      </w:pPr>
      <w:r w:rsidRPr="001F298D">
        <w:rPr>
          <w:rStyle w:val="FootnoteReference"/>
          <w:sz w:val="22"/>
          <w:szCs w:val="22"/>
        </w:rPr>
        <w:footnoteRef/>
      </w:r>
      <w:r w:rsidRPr="001F298D">
        <w:rPr>
          <w:sz w:val="22"/>
          <w:szCs w:val="22"/>
        </w:rPr>
        <w:t xml:space="preserve"> </w:t>
      </w:r>
      <w:hyperlink r:id="rId5" w:history="1">
        <w:r w:rsidRPr="001F298D">
          <w:rPr>
            <w:rStyle w:val="Hyperlink"/>
            <w:sz w:val="22"/>
            <w:szCs w:val="22"/>
          </w:rPr>
          <w:t>https://www.cpuc.ca.gov/covid/</w:t>
        </w:r>
      </w:hyperlink>
      <w:r w:rsidRPr="001F298D">
        <w:rPr>
          <w:sz w:val="22"/>
          <w:szCs w:val="22"/>
        </w:rPr>
        <w:t>. Letters to each electrical corporation are found under the heading “Other CPUC Actions”, March 27, 2020: Joint Letters to IOUs re: Essential Wildfire and PSPS Mitigation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6E99" w14:textId="786A9913" w:rsidR="00AF4654" w:rsidRDefault="00AF465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C072DD6" wp14:editId="2FE8289B">
              <wp:simplePos x="0" y="0"/>
              <wp:positionH relativeFrom="page">
                <wp:posOffset>901700</wp:posOffset>
              </wp:positionH>
              <wp:positionV relativeFrom="page">
                <wp:posOffset>450850</wp:posOffset>
              </wp:positionV>
              <wp:extent cx="2809875" cy="224155"/>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2E302" w14:textId="172E2918" w:rsidR="00AF4654" w:rsidRDefault="00AF4654">
                          <w:pPr>
                            <w:pStyle w:val="BodyText"/>
                            <w:spacing w:before="9"/>
                            <w:ind w:left="20"/>
                          </w:pPr>
                          <w:r>
                            <w:t>Resolution WSD-013</w:t>
                          </w:r>
                          <w:r>
                            <w:rPr>
                              <w:spacing w:val="55"/>
                            </w:rPr>
                            <w:t xml:space="preserve"> </w:t>
                          </w:r>
                          <w:r>
                            <w:t>WSD/CTJ/mph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72DD6" id="_x0000_t202" coordsize="21600,21600" o:spt="202" path="m,l,21600r21600,l21600,xe">
              <v:stroke joinstyle="miter"/>
              <v:path gradientshapeok="t" o:connecttype="rect"/>
            </v:shapetype>
            <v:shape id="Text Box 19" o:spid="_x0000_s1026" type="#_x0000_t202" style="position:absolute;margin-left:71pt;margin-top:35.5pt;width:221.25pt;height:1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" filled="f" stroked="f">
              <v:textbox inset="0,0,0,0">
                <w:txbxContent>
                  <w:p w14:paraId="4E82E302" w14:textId="172E2918" w:rsidR="00AF4654" w:rsidRDefault="00AF4654">
                    <w:pPr>
                      <w:pStyle w:val="BodyText"/>
                      <w:spacing w:before="9"/>
                      <w:ind w:left="20"/>
                    </w:pPr>
                    <w:r>
                      <w:t>Resolution WSD-013</w:t>
                    </w:r>
                    <w:r>
                      <w:rPr>
                        <w:spacing w:val="55"/>
                      </w:rPr>
                      <w:t xml:space="preserve"> </w:t>
                    </w:r>
                    <w:r>
                      <w:t>WSD/CTJ/mph</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7A7637FD" wp14:editId="10AFBF06">
              <wp:simplePos x="0" y="0"/>
              <wp:positionH relativeFrom="page">
                <wp:posOffset>5802630</wp:posOffset>
              </wp:positionH>
              <wp:positionV relativeFrom="page">
                <wp:posOffset>450850</wp:posOffset>
              </wp:positionV>
              <wp:extent cx="610870" cy="224155"/>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D5C56" w14:textId="77777777" w:rsidR="00AF4654" w:rsidRDefault="00AF4654">
                          <w:pPr>
                            <w:spacing w:before="15"/>
                            <w:ind w:left="20"/>
                            <w:rPr>
                              <w:b/>
                              <w:sz w:val="26"/>
                            </w:rPr>
                          </w:pPr>
                          <w:r>
                            <w:rPr>
                              <w:b/>
                              <w:sz w:val="26"/>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37FD" id="Text Box 18" o:spid="_x0000_s1027" type="#_x0000_t202" style="position:absolute;margin-left:456.9pt;margin-top:35.5pt;width:48.1pt;height:17.6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" filled="f" stroked="f">
              <v:textbox inset="0,0,0,0">
                <w:txbxContent>
                  <w:p w14:paraId="054D5C56" w14:textId="77777777" w:rsidR="00AF4654" w:rsidRDefault="00AF4654">
                    <w:pPr>
                      <w:spacing w:before="15"/>
                      <w:ind w:left="20"/>
                      <w:rPr>
                        <w:b/>
                        <w:sz w:val="26"/>
                      </w:rPr>
                    </w:pPr>
                    <w:r>
                      <w:rPr>
                        <w:b/>
                        <w:sz w:val="26"/>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07C8B" w14:textId="07D2195C" w:rsidR="00AF4654" w:rsidRPr="009A3D4B" w:rsidRDefault="00AF4654" w:rsidP="00153330">
    <w:pPr>
      <w:pStyle w:val="Header"/>
      <w:tabs>
        <w:tab w:val="clear" w:pos="4680"/>
        <w:tab w:val="clear" w:pos="9360"/>
      </w:tabs>
      <w:rPr>
        <w:sz w:val="26"/>
        <w:szCs w:val="26"/>
      </w:rPr>
    </w:pPr>
    <w:r w:rsidRPr="003F602D">
      <w:rPr>
        <w:sz w:val="26"/>
        <w:szCs w:val="26"/>
      </w:rPr>
      <w:t xml:space="preserve">Resolution WSD-013  </w:t>
    </w:r>
    <w:r>
      <w:rPr>
        <w:sz w:val="26"/>
        <w:szCs w:val="26"/>
      </w:rPr>
      <w:tab/>
      <w:t xml:space="preserve">    </w:t>
    </w:r>
    <w:r>
      <w:rPr>
        <w:sz w:val="26"/>
        <w:szCs w:val="26"/>
      </w:rPr>
      <w:tab/>
    </w:r>
    <w:r>
      <w:rPr>
        <w:sz w:val="26"/>
        <w:szCs w:val="26"/>
      </w:rPr>
      <w:tab/>
    </w:r>
    <w:r>
      <w:rPr>
        <w:b/>
        <w:bCs/>
        <w:sz w:val="26"/>
        <w:szCs w:val="26"/>
      </w:rPr>
      <w:tab/>
    </w:r>
    <w:r>
      <w:rPr>
        <w:b/>
        <w:bCs/>
        <w:sz w:val="26"/>
        <w:szCs w:val="26"/>
      </w:rPr>
      <w:tab/>
    </w:r>
    <w:r>
      <w:rPr>
        <w:b/>
        <w:bCs/>
        <w:sz w:val="26"/>
        <w:szCs w:val="26"/>
      </w:rPr>
      <w:tab/>
    </w:r>
    <w:r w:rsidRPr="009A3D4B">
      <w:rPr>
        <w:sz w:val="26"/>
        <w:szCs w:val="26"/>
      </w:rPr>
      <w:t>January 14, 2021</w:t>
    </w:r>
  </w:p>
  <w:p w14:paraId="20829149" w14:textId="34FB49F1" w:rsidR="00AF4654" w:rsidRPr="00153330" w:rsidRDefault="00AF4654" w:rsidP="00153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2C8B" w14:textId="77777777" w:rsidR="001F298D" w:rsidRDefault="001F29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4CB1" w14:textId="58BDC85B" w:rsidR="00AF4654" w:rsidRPr="009A3D4B" w:rsidRDefault="00AF4654" w:rsidP="00153330">
    <w:pPr>
      <w:pStyle w:val="Header"/>
      <w:tabs>
        <w:tab w:val="clear" w:pos="4680"/>
        <w:tab w:val="clear" w:pos="9360"/>
      </w:tabs>
      <w:rPr>
        <w:sz w:val="26"/>
        <w:szCs w:val="26"/>
      </w:rPr>
    </w:pPr>
    <w:r w:rsidRPr="003F602D">
      <w:rPr>
        <w:sz w:val="26"/>
        <w:szCs w:val="26"/>
      </w:rPr>
      <w:t xml:space="preserve">Resolution WSD-013  </w:t>
    </w:r>
    <w:r>
      <w:rPr>
        <w:sz w:val="26"/>
        <w:szCs w:val="26"/>
      </w:rPr>
      <w:tab/>
      <w:t xml:space="preserve">    </w:t>
    </w:r>
    <w:r>
      <w:rPr>
        <w:sz w:val="26"/>
        <w:szCs w:val="26"/>
      </w:rPr>
      <w:tab/>
    </w:r>
    <w:r>
      <w:rPr>
        <w:sz w:val="26"/>
        <w:szCs w:val="26"/>
      </w:rPr>
      <w:tab/>
    </w:r>
    <w:r w:rsidR="001F298D">
      <w:rPr>
        <w:sz w:val="26"/>
        <w:szCs w:val="26"/>
      </w:rPr>
      <w:tab/>
    </w:r>
    <w:r>
      <w:rPr>
        <w:b/>
        <w:bCs/>
        <w:sz w:val="26"/>
        <w:szCs w:val="26"/>
      </w:rPr>
      <w:tab/>
    </w:r>
    <w:r>
      <w:rPr>
        <w:b/>
        <w:bCs/>
        <w:sz w:val="26"/>
        <w:szCs w:val="26"/>
      </w:rPr>
      <w:tab/>
    </w:r>
    <w:r w:rsidRPr="009A3D4B">
      <w:rPr>
        <w:sz w:val="26"/>
        <w:szCs w:val="26"/>
      </w:rPr>
      <w:t>January 14, 2021</w:t>
    </w:r>
  </w:p>
  <w:p w14:paraId="721A085A" w14:textId="77777777" w:rsidR="00AF4654" w:rsidRPr="00153330" w:rsidRDefault="00AF4654" w:rsidP="001533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5481" w14:textId="2B893934" w:rsidR="00AF4654" w:rsidRDefault="00AF4654" w:rsidP="001C3159">
    <w:pPr>
      <w:pStyle w:val="Header"/>
      <w:rPr>
        <w:b/>
        <w:bCs/>
        <w:sz w:val="26"/>
        <w:szCs w:val="26"/>
      </w:rPr>
    </w:pPr>
    <w:r>
      <w:rPr>
        <w:b/>
        <w:bCs/>
        <w:sz w:val="26"/>
        <w:szCs w:val="26"/>
      </w:rPr>
      <w:tab/>
    </w:r>
    <w:r w:rsidR="001C3159">
      <w:rPr>
        <w:b/>
        <w:bCs/>
        <w:sz w:val="26"/>
        <w:szCs w:val="26"/>
      </w:rPr>
      <w:tab/>
      <w:t>Date of Issuance</w:t>
    </w:r>
  </w:p>
  <w:p w14:paraId="0EFA6385" w14:textId="42E0AF5B" w:rsidR="001C3159" w:rsidRDefault="001C3159" w:rsidP="001C3159">
    <w:pPr>
      <w:pStyle w:val="Header"/>
      <w:rPr>
        <w:b/>
        <w:bCs/>
        <w:sz w:val="26"/>
        <w:szCs w:val="26"/>
      </w:rPr>
    </w:pPr>
    <w:r>
      <w:rPr>
        <w:b/>
        <w:bCs/>
        <w:sz w:val="26"/>
        <w:szCs w:val="26"/>
      </w:rPr>
      <w:tab/>
    </w:r>
    <w:r>
      <w:rPr>
        <w:b/>
        <w:bCs/>
        <w:sz w:val="26"/>
        <w:szCs w:val="26"/>
      </w:rPr>
      <w:tab/>
      <w:t>January 15, 2021</w:t>
    </w:r>
  </w:p>
  <w:p w14:paraId="40B40E40" w14:textId="77777777" w:rsidR="001F298D" w:rsidRPr="0028379C" w:rsidRDefault="001F298D" w:rsidP="001C31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3422" w14:textId="7DEAAFF8" w:rsidR="00C627FB" w:rsidRPr="009A3D4B" w:rsidRDefault="00C627FB" w:rsidP="00153330">
    <w:pPr>
      <w:pStyle w:val="Header"/>
      <w:tabs>
        <w:tab w:val="clear" w:pos="4680"/>
        <w:tab w:val="clear" w:pos="9360"/>
      </w:tabs>
      <w:rPr>
        <w:sz w:val="26"/>
        <w:szCs w:val="26"/>
      </w:rPr>
    </w:pPr>
    <w:r w:rsidRPr="003F602D">
      <w:rPr>
        <w:sz w:val="26"/>
        <w:szCs w:val="26"/>
      </w:rPr>
      <w:t xml:space="preserve">Resolution WSD-013  </w:t>
    </w:r>
    <w:r>
      <w:rPr>
        <w:sz w:val="26"/>
        <w:szCs w:val="26"/>
      </w:rPr>
      <w:tab/>
      <w:t xml:space="preserve">    </w:t>
    </w:r>
    <w:r>
      <w:rPr>
        <w:sz w:val="26"/>
        <w:szCs w:val="26"/>
      </w:rPr>
      <w:tab/>
    </w:r>
    <w:r>
      <w:rPr>
        <w:sz w:val="26"/>
        <w:szCs w:val="26"/>
      </w:rPr>
      <w:tab/>
    </w:r>
    <w:r w:rsidR="001F298D">
      <w:rPr>
        <w:sz w:val="26"/>
        <w:szCs w:val="26"/>
      </w:rPr>
      <w:tab/>
    </w:r>
    <w:r>
      <w:rPr>
        <w:b/>
        <w:bCs/>
        <w:sz w:val="26"/>
        <w:szCs w:val="26"/>
      </w:rPr>
      <w:tab/>
    </w:r>
    <w:r>
      <w:rPr>
        <w:b/>
        <w:bCs/>
        <w:sz w:val="26"/>
        <w:szCs w:val="26"/>
      </w:rPr>
      <w:tab/>
    </w:r>
    <w:r>
      <w:rPr>
        <w:b/>
        <w:bCs/>
        <w:sz w:val="26"/>
        <w:szCs w:val="26"/>
      </w:rPr>
      <w:tab/>
    </w:r>
    <w:r w:rsidRPr="009A3D4B">
      <w:rPr>
        <w:sz w:val="26"/>
        <w:szCs w:val="26"/>
      </w:rPr>
      <w:t>January 14, 2021</w:t>
    </w:r>
  </w:p>
  <w:p w14:paraId="25BFBC6B" w14:textId="77777777" w:rsidR="00C627FB" w:rsidRPr="00153330" w:rsidRDefault="00C627FB" w:rsidP="001533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22BB" w14:textId="113E9A17" w:rsidR="00AF4654" w:rsidRDefault="00AF4654">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248CE076" wp14:editId="709B4F50">
              <wp:simplePos x="0" y="0"/>
              <wp:positionH relativeFrom="page">
                <wp:posOffset>2440305</wp:posOffset>
              </wp:positionH>
              <wp:positionV relativeFrom="page">
                <wp:posOffset>448945</wp:posOffset>
              </wp:positionV>
              <wp:extent cx="2433320" cy="4584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E21A" w14:textId="77777777" w:rsidR="00AF4654" w:rsidRDefault="00AF4654">
                          <w:pPr>
                            <w:spacing w:before="10"/>
                            <w:ind w:left="10" w:right="8"/>
                            <w:jc w:val="center"/>
                            <w:rPr>
                              <w:rFonts w:ascii="Times New Roman"/>
                              <w:b/>
                              <w:sz w:val="20"/>
                            </w:rPr>
                          </w:pPr>
                          <w:r>
                            <w:rPr>
                              <w:rFonts w:ascii="Times New Roman"/>
                              <w:b/>
                              <w:sz w:val="20"/>
                            </w:rPr>
                            <w:t>************ SERVICE LIST *********** Last Updated on 07-MAY-2020 by: AMT R1810007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CE076" id="_x0000_t202" coordsize="21600,21600" o:spt="202" path="m,l,21600r21600,l21600,xe">
              <v:stroke joinstyle="miter"/>
              <v:path gradientshapeok="t" o:connecttype="rect"/>
            </v:shapetype>
            <v:shape id="Text Box 3" o:spid="_x0000_s1029" type="#_x0000_t202" style="position:absolute;margin-left:192.15pt;margin-top:35.35pt;width:191.6pt;height:36.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" filled="f" stroked="f">
              <v:textbox inset="0,0,0,0">
                <w:txbxContent>
                  <w:p w14:paraId="26D5E21A" w14:textId="77777777" w:rsidR="00AF4654" w:rsidRDefault="00AF4654">
                    <w:pPr>
                      <w:spacing w:before="10"/>
                      <w:ind w:left="10" w:right="8"/>
                      <w:jc w:val="center"/>
                      <w:rPr>
                        <w:rFonts w:ascii="Times New Roman"/>
                        <w:b/>
                        <w:sz w:val="20"/>
                      </w:rPr>
                    </w:pPr>
                    <w:r>
                      <w:rPr>
                        <w:rFonts w:ascii="Times New Roman"/>
                        <w:b/>
                        <w:sz w:val="20"/>
                      </w:rPr>
                      <w:t>************ SERVICE LIST *********** Last Updated on 07-MAY-2020 by: AMT R1810007 LIST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D1E6" w14:textId="23C0A420" w:rsidR="00AF4654" w:rsidRPr="009A3D4B" w:rsidRDefault="00AF4654" w:rsidP="00153330">
    <w:pPr>
      <w:pStyle w:val="Header"/>
      <w:tabs>
        <w:tab w:val="clear" w:pos="4680"/>
        <w:tab w:val="clear" w:pos="9360"/>
      </w:tabs>
      <w:rPr>
        <w:sz w:val="26"/>
        <w:szCs w:val="26"/>
      </w:rPr>
    </w:pPr>
    <w:r w:rsidRPr="003F602D">
      <w:rPr>
        <w:sz w:val="26"/>
        <w:szCs w:val="26"/>
      </w:rPr>
      <w:t xml:space="preserve">Resolution WSD-013  </w:t>
    </w:r>
    <w:r>
      <w:rPr>
        <w:sz w:val="26"/>
        <w:szCs w:val="26"/>
      </w:rPr>
      <w:tab/>
      <w:t xml:space="preserve">    </w:t>
    </w:r>
    <w:r>
      <w:rPr>
        <w:sz w:val="26"/>
        <w:szCs w:val="26"/>
      </w:rPr>
      <w:tab/>
    </w:r>
    <w:r w:rsidR="001C3159">
      <w:rPr>
        <w:sz w:val="26"/>
        <w:szCs w:val="26"/>
      </w:rPr>
      <w:tab/>
    </w:r>
    <w:r>
      <w:rPr>
        <w:b/>
        <w:bCs/>
        <w:sz w:val="26"/>
        <w:szCs w:val="26"/>
      </w:rPr>
      <w:tab/>
    </w:r>
    <w:r>
      <w:rPr>
        <w:b/>
        <w:bCs/>
        <w:sz w:val="26"/>
        <w:szCs w:val="26"/>
      </w:rPr>
      <w:tab/>
    </w:r>
    <w:r>
      <w:rPr>
        <w:b/>
        <w:bCs/>
        <w:sz w:val="26"/>
        <w:szCs w:val="26"/>
      </w:rPr>
      <w:tab/>
    </w:r>
    <w:r w:rsidRPr="009A3D4B">
      <w:rPr>
        <w:sz w:val="26"/>
        <w:szCs w:val="26"/>
      </w:rPr>
      <w:t>January 14, 2021</w:t>
    </w:r>
  </w:p>
  <w:p w14:paraId="7A962F79" w14:textId="2CE07888" w:rsidR="00AF4654" w:rsidRPr="00153330" w:rsidRDefault="00AF4654" w:rsidP="00153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966640"/>
    <w:multiLevelType w:val="hybridMultilevel"/>
    <w:tmpl w:val="947735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2472F"/>
    <w:multiLevelType w:val="hybridMultilevel"/>
    <w:tmpl w:val="F872D854"/>
    <w:lvl w:ilvl="0" w:tplc="BF8CCEB4">
      <w:start w:val="1"/>
      <w:numFmt w:val="lowerRoman"/>
      <w:lvlText w:val="%1)"/>
      <w:lvlJc w:val="left"/>
      <w:pPr>
        <w:ind w:left="2000" w:hanging="502"/>
        <w:jc w:val="right"/>
      </w:pPr>
      <w:rPr>
        <w:rFonts w:ascii="Book Antiqua" w:eastAsia="Book Antiqua" w:hAnsi="Book Antiqua" w:cs="Book Antiqua"/>
        <w:spacing w:val="-2"/>
        <w:w w:val="99"/>
        <w:sz w:val="26"/>
        <w:szCs w:val="26"/>
        <w:lang w:val="en-US" w:eastAsia="en-US" w:bidi="ar-SA"/>
      </w:rPr>
    </w:lvl>
    <w:lvl w:ilvl="1" w:tplc="9674478E">
      <w:numFmt w:val="bullet"/>
      <w:lvlText w:val=""/>
      <w:lvlJc w:val="left"/>
      <w:pPr>
        <w:ind w:left="2000" w:hanging="360"/>
      </w:pPr>
      <w:rPr>
        <w:rFonts w:ascii="Symbol" w:eastAsia="Symbol" w:hAnsi="Symbol" w:cs="Symbol" w:hint="default"/>
        <w:w w:val="99"/>
        <w:sz w:val="26"/>
        <w:szCs w:val="26"/>
        <w:lang w:val="en-US" w:eastAsia="en-US" w:bidi="ar-SA"/>
      </w:rPr>
    </w:lvl>
    <w:lvl w:ilvl="2" w:tplc="753E3B66">
      <w:numFmt w:val="bullet"/>
      <w:lvlText w:val="o"/>
      <w:lvlJc w:val="left"/>
      <w:pPr>
        <w:ind w:left="2720" w:hanging="360"/>
      </w:pPr>
      <w:rPr>
        <w:rFonts w:ascii="Courier New" w:eastAsia="Courier New" w:hAnsi="Courier New" w:cs="Courier New" w:hint="default"/>
        <w:w w:val="99"/>
        <w:sz w:val="26"/>
        <w:szCs w:val="26"/>
        <w:lang w:val="en-US" w:eastAsia="en-US" w:bidi="ar-SA"/>
      </w:rPr>
    </w:lvl>
    <w:lvl w:ilvl="3" w:tplc="24C4F7DA">
      <w:numFmt w:val="bullet"/>
      <w:lvlText w:val="•"/>
      <w:lvlJc w:val="left"/>
      <w:pPr>
        <w:ind w:left="4604" w:hanging="360"/>
      </w:pPr>
      <w:rPr>
        <w:rFonts w:hint="default"/>
        <w:lang w:val="en-US" w:eastAsia="en-US" w:bidi="ar-SA"/>
      </w:rPr>
    </w:lvl>
    <w:lvl w:ilvl="4" w:tplc="1A00E1E0">
      <w:numFmt w:val="bullet"/>
      <w:lvlText w:val="•"/>
      <w:lvlJc w:val="left"/>
      <w:pPr>
        <w:ind w:left="5546" w:hanging="360"/>
      </w:pPr>
      <w:rPr>
        <w:rFonts w:hint="default"/>
        <w:lang w:val="en-US" w:eastAsia="en-US" w:bidi="ar-SA"/>
      </w:rPr>
    </w:lvl>
    <w:lvl w:ilvl="5" w:tplc="E81C1A9C">
      <w:numFmt w:val="bullet"/>
      <w:lvlText w:val="•"/>
      <w:lvlJc w:val="left"/>
      <w:pPr>
        <w:ind w:left="6488" w:hanging="360"/>
      </w:pPr>
      <w:rPr>
        <w:rFonts w:hint="default"/>
        <w:lang w:val="en-US" w:eastAsia="en-US" w:bidi="ar-SA"/>
      </w:rPr>
    </w:lvl>
    <w:lvl w:ilvl="6" w:tplc="53C2B4EE">
      <w:numFmt w:val="bullet"/>
      <w:lvlText w:val="•"/>
      <w:lvlJc w:val="left"/>
      <w:pPr>
        <w:ind w:left="7431" w:hanging="360"/>
      </w:pPr>
      <w:rPr>
        <w:rFonts w:hint="default"/>
        <w:lang w:val="en-US" w:eastAsia="en-US" w:bidi="ar-SA"/>
      </w:rPr>
    </w:lvl>
    <w:lvl w:ilvl="7" w:tplc="8D6A999C">
      <w:numFmt w:val="bullet"/>
      <w:lvlText w:val="•"/>
      <w:lvlJc w:val="left"/>
      <w:pPr>
        <w:ind w:left="8373" w:hanging="360"/>
      </w:pPr>
      <w:rPr>
        <w:rFonts w:hint="default"/>
        <w:lang w:val="en-US" w:eastAsia="en-US" w:bidi="ar-SA"/>
      </w:rPr>
    </w:lvl>
    <w:lvl w:ilvl="8" w:tplc="6BF87A54">
      <w:numFmt w:val="bullet"/>
      <w:lvlText w:val="•"/>
      <w:lvlJc w:val="left"/>
      <w:pPr>
        <w:ind w:left="9315" w:hanging="360"/>
      </w:pPr>
      <w:rPr>
        <w:rFonts w:hint="default"/>
        <w:lang w:val="en-US" w:eastAsia="en-US" w:bidi="ar-SA"/>
      </w:rPr>
    </w:lvl>
  </w:abstractNum>
  <w:abstractNum w:abstractNumId="2" w15:restartNumberingAfterBreak="0">
    <w:nsid w:val="005B4B2D"/>
    <w:multiLevelType w:val="hybridMultilevel"/>
    <w:tmpl w:val="22BCC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C82E7C"/>
    <w:multiLevelType w:val="hybridMultilevel"/>
    <w:tmpl w:val="34703E76"/>
    <w:lvl w:ilvl="0" w:tplc="0409001B">
      <w:start w:val="1"/>
      <w:numFmt w:val="lowerRoman"/>
      <w:lvlText w:val="%1."/>
      <w:lvlJc w:val="right"/>
      <w:pPr>
        <w:ind w:left="1999" w:hanging="360"/>
      </w:pPr>
    </w:lvl>
    <w:lvl w:ilvl="1" w:tplc="04090019" w:tentative="1">
      <w:start w:val="1"/>
      <w:numFmt w:val="lowerLetter"/>
      <w:lvlText w:val="%2."/>
      <w:lvlJc w:val="left"/>
      <w:pPr>
        <w:ind w:left="2719" w:hanging="360"/>
      </w:pPr>
    </w:lvl>
    <w:lvl w:ilvl="2" w:tplc="0409001B" w:tentative="1">
      <w:start w:val="1"/>
      <w:numFmt w:val="lowerRoman"/>
      <w:lvlText w:val="%3."/>
      <w:lvlJc w:val="right"/>
      <w:pPr>
        <w:ind w:left="3439" w:hanging="180"/>
      </w:pPr>
    </w:lvl>
    <w:lvl w:ilvl="3" w:tplc="0409000F" w:tentative="1">
      <w:start w:val="1"/>
      <w:numFmt w:val="decimal"/>
      <w:lvlText w:val="%4."/>
      <w:lvlJc w:val="left"/>
      <w:pPr>
        <w:ind w:left="4159" w:hanging="360"/>
      </w:pPr>
    </w:lvl>
    <w:lvl w:ilvl="4" w:tplc="04090019" w:tentative="1">
      <w:start w:val="1"/>
      <w:numFmt w:val="lowerLetter"/>
      <w:lvlText w:val="%5."/>
      <w:lvlJc w:val="left"/>
      <w:pPr>
        <w:ind w:left="4879" w:hanging="360"/>
      </w:pPr>
    </w:lvl>
    <w:lvl w:ilvl="5" w:tplc="0409001B" w:tentative="1">
      <w:start w:val="1"/>
      <w:numFmt w:val="lowerRoman"/>
      <w:lvlText w:val="%6."/>
      <w:lvlJc w:val="right"/>
      <w:pPr>
        <w:ind w:left="5599" w:hanging="180"/>
      </w:pPr>
    </w:lvl>
    <w:lvl w:ilvl="6" w:tplc="0409000F" w:tentative="1">
      <w:start w:val="1"/>
      <w:numFmt w:val="decimal"/>
      <w:lvlText w:val="%7."/>
      <w:lvlJc w:val="left"/>
      <w:pPr>
        <w:ind w:left="6319" w:hanging="360"/>
      </w:pPr>
    </w:lvl>
    <w:lvl w:ilvl="7" w:tplc="04090019" w:tentative="1">
      <w:start w:val="1"/>
      <w:numFmt w:val="lowerLetter"/>
      <w:lvlText w:val="%8."/>
      <w:lvlJc w:val="left"/>
      <w:pPr>
        <w:ind w:left="7039" w:hanging="360"/>
      </w:pPr>
    </w:lvl>
    <w:lvl w:ilvl="8" w:tplc="0409001B" w:tentative="1">
      <w:start w:val="1"/>
      <w:numFmt w:val="lowerRoman"/>
      <w:lvlText w:val="%9."/>
      <w:lvlJc w:val="right"/>
      <w:pPr>
        <w:ind w:left="7759" w:hanging="180"/>
      </w:pPr>
    </w:lvl>
  </w:abstractNum>
  <w:abstractNum w:abstractNumId="4" w15:restartNumberingAfterBreak="0">
    <w:nsid w:val="05BC2FC2"/>
    <w:multiLevelType w:val="hybridMultilevel"/>
    <w:tmpl w:val="4AA2B2DA"/>
    <w:lvl w:ilvl="0" w:tplc="CE2C2BDA">
      <w:start w:val="1"/>
      <w:numFmt w:val="lowerRoman"/>
      <w:lvlText w:val="%1."/>
      <w:lvlJc w:val="left"/>
      <w:pPr>
        <w:ind w:left="2000" w:hanging="502"/>
        <w:jc w:val="right"/>
      </w:pPr>
      <w:rPr>
        <w:rFonts w:ascii="Book Antiqua" w:eastAsia="Book Antiqua" w:hAnsi="Book Antiqua" w:cs="Book Antiqua" w:hint="default"/>
        <w:spacing w:val="-2"/>
        <w:w w:val="99"/>
        <w:sz w:val="26"/>
        <w:szCs w:val="26"/>
        <w:lang w:val="en-US" w:eastAsia="en-US" w:bidi="ar-SA"/>
      </w:rPr>
    </w:lvl>
    <w:lvl w:ilvl="1" w:tplc="9674478E">
      <w:numFmt w:val="bullet"/>
      <w:lvlText w:val=""/>
      <w:lvlJc w:val="left"/>
      <w:pPr>
        <w:ind w:left="2000" w:hanging="360"/>
      </w:pPr>
      <w:rPr>
        <w:rFonts w:ascii="Symbol" w:eastAsia="Symbol" w:hAnsi="Symbol" w:cs="Symbol" w:hint="default"/>
        <w:w w:val="99"/>
        <w:sz w:val="26"/>
        <w:szCs w:val="26"/>
        <w:lang w:val="en-US" w:eastAsia="en-US" w:bidi="ar-SA"/>
      </w:rPr>
    </w:lvl>
    <w:lvl w:ilvl="2" w:tplc="753E3B66">
      <w:numFmt w:val="bullet"/>
      <w:lvlText w:val="o"/>
      <w:lvlJc w:val="left"/>
      <w:pPr>
        <w:ind w:left="2720" w:hanging="360"/>
      </w:pPr>
      <w:rPr>
        <w:rFonts w:ascii="Courier New" w:eastAsia="Courier New" w:hAnsi="Courier New" w:cs="Courier New" w:hint="default"/>
        <w:w w:val="99"/>
        <w:sz w:val="26"/>
        <w:szCs w:val="26"/>
        <w:lang w:val="en-US" w:eastAsia="en-US" w:bidi="ar-SA"/>
      </w:rPr>
    </w:lvl>
    <w:lvl w:ilvl="3" w:tplc="24C4F7DA">
      <w:numFmt w:val="bullet"/>
      <w:lvlText w:val="•"/>
      <w:lvlJc w:val="left"/>
      <w:pPr>
        <w:ind w:left="4604" w:hanging="360"/>
      </w:pPr>
      <w:rPr>
        <w:rFonts w:hint="default"/>
        <w:lang w:val="en-US" w:eastAsia="en-US" w:bidi="ar-SA"/>
      </w:rPr>
    </w:lvl>
    <w:lvl w:ilvl="4" w:tplc="1A00E1E0">
      <w:numFmt w:val="bullet"/>
      <w:lvlText w:val="•"/>
      <w:lvlJc w:val="left"/>
      <w:pPr>
        <w:ind w:left="5546" w:hanging="360"/>
      </w:pPr>
      <w:rPr>
        <w:rFonts w:hint="default"/>
        <w:lang w:val="en-US" w:eastAsia="en-US" w:bidi="ar-SA"/>
      </w:rPr>
    </w:lvl>
    <w:lvl w:ilvl="5" w:tplc="E81C1A9C">
      <w:numFmt w:val="bullet"/>
      <w:lvlText w:val="•"/>
      <w:lvlJc w:val="left"/>
      <w:pPr>
        <w:ind w:left="6488" w:hanging="360"/>
      </w:pPr>
      <w:rPr>
        <w:rFonts w:hint="default"/>
        <w:lang w:val="en-US" w:eastAsia="en-US" w:bidi="ar-SA"/>
      </w:rPr>
    </w:lvl>
    <w:lvl w:ilvl="6" w:tplc="53C2B4EE">
      <w:numFmt w:val="bullet"/>
      <w:lvlText w:val="•"/>
      <w:lvlJc w:val="left"/>
      <w:pPr>
        <w:ind w:left="7431" w:hanging="360"/>
      </w:pPr>
      <w:rPr>
        <w:rFonts w:hint="default"/>
        <w:lang w:val="en-US" w:eastAsia="en-US" w:bidi="ar-SA"/>
      </w:rPr>
    </w:lvl>
    <w:lvl w:ilvl="7" w:tplc="8D6A999C">
      <w:numFmt w:val="bullet"/>
      <w:lvlText w:val="•"/>
      <w:lvlJc w:val="left"/>
      <w:pPr>
        <w:ind w:left="8373" w:hanging="360"/>
      </w:pPr>
      <w:rPr>
        <w:rFonts w:hint="default"/>
        <w:lang w:val="en-US" w:eastAsia="en-US" w:bidi="ar-SA"/>
      </w:rPr>
    </w:lvl>
    <w:lvl w:ilvl="8" w:tplc="6BF87A54">
      <w:numFmt w:val="bullet"/>
      <w:lvlText w:val="•"/>
      <w:lvlJc w:val="left"/>
      <w:pPr>
        <w:ind w:left="9315" w:hanging="360"/>
      </w:pPr>
      <w:rPr>
        <w:rFonts w:hint="default"/>
        <w:lang w:val="en-US" w:eastAsia="en-US" w:bidi="ar-SA"/>
      </w:rPr>
    </w:lvl>
  </w:abstractNum>
  <w:abstractNum w:abstractNumId="5" w15:restartNumberingAfterBreak="0">
    <w:nsid w:val="0C9C6428"/>
    <w:multiLevelType w:val="hybridMultilevel"/>
    <w:tmpl w:val="375089FA"/>
    <w:lvl w:ilvl="0" w:tplc="9CB4287A">
      <w:start w:val="1"/>
      <w:numFmt w:val="decimal"/>
      <w:lvlText w:val="%1)"/>
      <w:lvlJc w:val="left"/>
      <w:pPr>
        <w:ind w:left="2000" w:hanging="360"/>
      </w:pPr>
      <w:rPr>
        <w:rFonts w:ascii="Book Antiqua" w:eastAsia="Book Antiqua" w:hAnsi="Book Antiqua" w:cs="Book Antiqua" w:hint="default"/>
        <w:w w:val="99"/>
        <w:sz w:val="26"/>
        <w:szCs w:val="26"/>
        <w:lang w:val="en-US" w:eastAsia="en-US" w:bidi="ar-SA"/>
      </w:rPr>
    </w:lvl>
    <w:lvl w:ilvl="1" w:tplc="16341602">
      <w:numFmt w:val="bullet"/>
      <w:lvlText w:val="•"/>
      <w:lvlJc w:val="left"/>
      <w:pPr>
        <w:ind w:left="2920" w:hanging="360"/>
      </w:pPr>
      <w:rPr>
        <w:rFonts w:hint="default"/>
        <w:lang w:val="en-US" w:eastAsia="en-US" w:bidi="ar-SA"/>
      </w:rPr>
    </w:lvl>
    <w:lvl w:ilvl="2" w:tplc="90E65B2E">
      <w:numFmt w:val="bullet"/>
      <w:lvlText w:val="•"/>
      <w:lvlJc w:val="left"/>
      <w:pPr>
        <w:ind w:left="3840" w:hanging="360"/>
      </w:pPr>
      <w:rPr>
        <w:rFonts w:hint="default"/>
        <w:lang w:val="en-US" w:eastAsia="en-US" w:bidi="ar-SA"/>
      </w:rPr>
    </w:lvl>
    <w:lvl w:ilvl="3" w:tplc="511022FE">
      <w:numFmt w:val="bullet"/>
      <w:lvlText w:val="•"/>
      <w:lvlJc w:val="left"/>
      <w:pPr>
        <w:ind w:left="4760" w:hanging="360"/>
      </w:pPr>
      <w:rPr>
        <w:rFonts w:hint="default"/>
        <w:lang w:val="en-US" w:eastAsia="en-US" w:bidi="ar-SA"/>
      </w:rPr>
    </w:lvl>
    <w:lvl w:ilvl="4" w:tplc="D9F64424">
      <w:numFmt w:val="bullet"/>
      <w:lvlText w:val="•"/>
      <w:lvlJc w:val="left"/>
      <w:pPr>
        <w:ind w:left="5680" w:hanging="360"/>
      </w:pPr>
      <w:rPr>
        <w:rFonts w:hint="default"/>
        <w:lang w:val="en-US" w:eastAsia="en-US" w:bidi="ar-SA"/>
      </w:rPr>
    </w:lvl>
    <w:lvl w:ilvl="5" w:tplc="A4A6EC7C">
      <w:numFmt w:val="bullet"/>
      <w:lvlText w:val="•"/>
      <w:lvlJc w:val="left"/>
      <w:pPr>
        <w:ind w:left="6600" w:hanging="360"/>
      </w:pPr>
      <w:rPr>
        <w:rFonts w:hint="default"/>
        <w:lang w:val="en-US" w:eastAsia="en-US" w:bidi="ar-SA"/>
      </w:rPr>
    </w:lvl>
    <w:lvl w:ilvl="6" w:tplc="E6166712">
      <w:numFmt w:val="bullet"/>
      <w:lvlText w:val="•"/>
      <w:lvlJc w:val="left"/>
      <w:pPr>
        <w:ind w:left="7520" w:hanging="360"/>
      </w:pPr>
      <w:rPr>
        <w:rFonts w:hint="default"/>
        <w:lang w:val="en-US" w:eastAsia="en-US" w:bidi="ar-SA"/>
      </w:rPr>
    </w:lvl>
    <w:lvl w:ilvl="7" w:tplc="828CA87C">
      <w:numFmt w:val="bullet"/>
      <w:lvlText w:val="•"/>
      <w:lvlJc w:val="left"/>
      <w:pPr>
        <w:ind w:left="8440" w:hanging="360"/>
      </w:pPr>
      <w:rPr>
        <w:rFonts w:hint="default"/>
        <w:lang w:val="en-US" w:eastAsia="en-US" w:bidi="ar-SA"/>
      </w:rPr>
    </w:lvl>
    <w:lvl w:ilvl="8" w:tplc="4E1E3202">
      <w:numFmt w:val="bullet"/>
      <w:lvlText w:val="•"/>
      <w:lvlJc w:val="left"/>
      <w:pPr>
        <w:ind w:left="9360" w:hanging="360"/>
      </w:pPr>
      <w:rPr>
        <w:rFonts w:hint="default"/>
        <w:lang w:val="en-US" w:eastAsia="en-US" w:bidi="ar-SA"/>
      </w:rPr>
    </w:lvl>
  </w:abstractNum>
  <w:abstractNum w:abstractNumId="6" w15:restartNumberingAfterBreak="0">
    <w:nsid w:val="0CBA7154"/>
    <w:multiLevelType w:val="hybridMultilevel"/>
    <w:tmpl w:val="CC4AA870"/>
    <w:lvl w:ilvl="0" w:tplc="5F18B8CC">
      <w:start w:val="1"/>
      <w:numFmt w:val="lowerRoman"/>
      <w:lvlText w:val="%1)"/>
      <w:lvlJc w:val="left"/>
      <w:pPr>
        <w:ind w:left="2360" w:hanging="720"/>
      </w:pPr>
      <w:rPr>
        <w:rFonts w:ascii="Book Antiqua" w:eastAsia="Book Antiqua" w:hAnsi="Book Antiqua" w:cs="Book Antiqua" w:hint="default"/>
        <w:spacing w:val="-2"/>
        <w:w w:val="99"/>
        <w:sz w:val="26"/>
        <w:szCs w:val="26"/>
        <w:lang w:val="en-US" w:eastAsia="en-US" w:bidi="ar-SA"/>
      </w:rPr>
    </w:lvl>
    <w:lvl w:ilvl="1" w:tplc="FFD05A6C">
      <w:numFmt w:val="bullet"/>
      <w:lvlText w:val="•"/>
      <w:lvlJc w:val="left"/>
      <w:pPr>
        <w:ind w:left="3244" w:hanging="720"/>
      </w:pPr>
      <w:rPr>
        <w:rFonts w:hint="default"/>
        <w:lang w:val="en-US" w:eastAsia="en-US" w:bidi="ar-SA"/>
      </w:rPr>
    </w:lvl>
    <w:lvl w:ilvl="2" w:tplc="7B5E3D66">
      <w:numFmt w:val="bullet"/>
      <w:lvlText w:val="•"/>
      <w:lvlJc w:val="left"/>
      <w:pPr>
        <w:ind w:left="4128" w:hanging="720"/>
      </w:pPr>
      <w:rPr>
        <w:rFonts w:hint="default"/>
        <w:lang w:val="en-US" w:eastAsia="en-US" w:bidi="ar-SA"/>
      </w:rPr>
    </w:lvl>
    <w:lvl w:ilvl="3" w:tplc="E0360BA8">
      <w:numFmt w:val="bullet"/>
      <w:lvlText w:val="•"/>
      <w:lvlJc w:val="left"/>
      <w:pPr>
        <w:ind w:left="5012" w:hanging="720"/>
      </w:pPr>
      <w:rPr>
        <w:rFonts w:hint="default"/>
        <w:lang w:val="en-US" w:eastAsia="en-US" w:bidi="ar-SA"/>
      </w:rPr>
    </w:lvl>
    <w:lvl w:ilvl="4" w:tplc="87345B88">
      <w:numFmt w:val="bullet"/>
      <w:lvlText w:val="•"/>
      <w:lvlJc w:val="left"/>
      <w:pPr>
        <w:ind w:left="5896" w:hanging="720"/>
      </w:pPr>
      <w:rPr>
        <w:rFonts w:hint="default"/>
        <w:lang w:val="en-US" w:eastAsia="en-US" w:bidi="ar-SA"/>
      </w:rPr>
    </w:lvl>
    <w:lvl w:ilvl="5" w:tplc="CB006CAA">
      <w:numFmt w:val="bullet"/>
      <w:lvlText w:val="•"/>
      <w:lvlJc w:val="left"/>
      <w:pPr>
        <w:ind w:left="6780" w:hanging="720"/>
      </w:pPr>
      <w:rPr>
        <w:rFonts w:hint="default"/>
        <w:lang w:val="en-US" w:eastAsia="en-US" w:bidi="ar-SA"/>
      </w:rPr>
    </w:lvl>
    <w:lvl w:ilvl="6" w:tplc="3C563586">
      <w:numFmt w:val="bullet"/>
      <w:lvlText w:val="•"/>
      <w:lvlJc w:val="left"/>
      <w:pPr>
        <w:ind w:left="7664" w:hanging="720"/>
      </w:pPr>
      <w:rPr>
        <w:rFonts w:hint="default"/>
        <w:lang w:val="en-US" w:eastAsia="en-US" w:bidi="ar-SA"/>
      </w:rPr>
    </w:lvl>
    <w:lvl w:ilvl="7" w:tplc="A5342D86">
      <w:numFmt w:val="bullet"/>
      <w:lvlText w:val="•"/>
      <w:lvlJc w:val="left"/>
      <w:pPr>
        <w:ind w:left="8548" w:hanging="720"/>
      </w:pPr>
      <w:rPr>
        <w:rFonts w:hint="default"/>
        <w:lang w:val="en-US" w:eastAsia="en-US" w:bidi="ar-SA"/>
      </w:rPr>
    </w:lvl>
    <w:lvl w:ilvl="8" w:tplc="D47A0D20">
      <w:numFmt w:val="bullet"/>
      <w:lvlText w:val="•"/>
      <w:lvlJc w:val="left"/>
      <w:pPr>
        <w:ind w:left="9432" w:hanging="720"/>
      </w:pPr>
      <w:rPr>
        <w:rFonts w:hint="default"/>
        <w:lang w:val="en-US" w:eastAsia="en-US" w:bidi="ar-SA"/>
      </w:rPr>
    </w:lvl>
  </w:abstractNum>
  <w:abstractNum w:abstractNumId="7" w15:restartNumberingAfterBreak="0">
    <w:nsid w:val="0DBF076E"/>
    <w:multiLevelType w:val="multilevel"/>
    <w:tmpl w:val="CE3E9ED2"/>
    <w:lvl w:ilvl="0">
      <w:start w:val="1"/>
      <w:numFmt w:val="decimal"/>
      <w:lvlText w:val="%1"/>
      <w:lvlJc w:val="left"/>
      <w:pPr>
        <w:ind w:left="432" w:hanging="432"/>
      </w:pPr>
      <w:rPr>
        <w:rFonts w:hint="default"/>
        <w:w w:val="99"/>
        <w:lang w:val="en-US" w:eastAsia="en-US" w:bidi="ar-SA"/>
      </w:rPr>
    </w:lvl>
    <w:lvl w:ilvl="1">
      <w:start w:val="1"/>
      <w:numFmt w:val="decimal"/>
      <w:lvlText w:val="%1.%2"/>
      <w:lvlJc w:val="left"/>
      <w:pPr>
        <w:ind w:left="576" w:hanging="576"/>
      </w:pPr>
      <w:rPr>
        <w:rFonts w:hint="default"/>
        <w:w w:val="99"/>
        <w:sz w:val="26"/>
        <w:szCs w:val="26"/>
        <w:lang w:val="en-US" w:eastAsia="en-US" w:bidi="ar-SA"/>
      </w:rPr>
    </w:lvl>
    <w:lvl w:ilvl="2">
      <w:start w:val="1"/>
      <w:numFmt w:val="decimal"/>
      <w:lvlText w:val="%1.%2.%3"/>
      <w:lvlJc w:val="left"/>
      <w:pPr>
        <w:ind w:left="720" w:hanging="720"/>
      </w:pPr>
      <w:rPr>
        <w:rFonts w:hint="default"/>
        <w:lang w:val="en-US" w:eastAsia="en-US" w:bidi="ar-SA"/>
      </w:rPr>
    </w:lvl>
    <w:lvl w:ilvl="3">
      <w:start w:val="1"/>
      <w:numFmt w:val="decimal"/>
      <w:pStyle w:val="Heading4"/>
      <w:lvlText w:val="%1.%2.%3.%4"/>
      <w:lvlJc w:val="left"/>
      <w:pPr>
        <w:ind w:left="864" w:hanging="864"/>
      </w:pPr>
      <w:rPr>
        <w:rFonts w:hint="default"/>
        <w:lang w:val="en-US" w:eastAsia="en-US" w:bidi="ar-SA"/>
      </w:rPr>
    </w:lvl>
    <w:lvl w:ilvl="4">
      <w:start w:val="1"/>
      <w:numFmt w:val="decimal"/>
      <w:pStyle w:val="Heading5"/>
      <w:lvlText w:val="%1.%2.%3.%4.%5"/>
      <w:lvlJc w:val="left"/>
      <w:pPr>
        <w:ind w:left="1008" w:hanging="1008"/>
      </w:pPr>
      <w:rPr>
        <w:rFonts w:hint="default"/>
        <w:lang w:val="en-US" w:eastAsia="en-US" w:bidi="ar-SA"/>
      </w:rPr>
    </w:lvl>
    <w:lvl w:ilvl="5">
      <w:start w:val="1"/>
      <w:numFmt w:val="decimal"/>
      <w:pStyle w:val="Heading6"/>
      <w:lvlText w:val="%1.%2.%3.%4.%5.%6"/>
      <w:lvlJc w:val="left"/>
      <w:pPr>
        <w:ind w:left="1152" w:hanging="1152"/>
      </w:pPr>
      <w:rPr>
        <w:rFonts w:hint="default"/>
        <w:lang w:val="en-US" w:eastAsia="en-US" w:bidi="ar-SA"/>
      </w:rPr>
    </w:lvl>
    <w:lvl w:ilvl="6">
      <w:start w:val="1"/>
      <w:numFmt w:val="decimal"/>
      <w:pStyle w:val="Heading7"/>
      <w:lvlText w:val="%1.%2.%3.%4.%5.%6.%7"/>
      <w:lvlJc w:val="left"/>
      <w:pPr>
        <w:ind w:left="1296" w:hanging="1296"/>
      </w:pPr>
      <w:rPr>
        <w:rFonts w:hint="default"/>
        <w:lang w:val="en-US" w:eastAsia="en-US" w:bidi="ar-SA"/>
      </w:rPr>
    </w:lvl>
    <w:lvl w:ilvl="7">
      <w:start w:val="1"/>
      <w:numFmt w:val="decimal"/>
      <w:pStyle w:val="Heading8"/>
      <w:lvlText w:val="%1.%2.%3.%4.%5.%6.%7.%8"/>
      <w:lvlJc w:val="left"/>
      <w:pPr>
        <w:ind w:left="1440" w:hanging="1440"/>
      </w:pPr>
      <w:rPr>
        <w:rFonts w:hint="default"/>
        <w:lang w:val="en-US" w:eastAsia="en-US" w:bidi="ar-SA"/>
      </w:rPr>
    </w:lvl>
    <w:lvl w:ilvl="8">
      <w:start w:val="1"/>
      <w:numFmt w:val="decimal"/>
      <w:pStyle w:val="Heading9"/>
      <w:lvlText w:val="%1.%2.%3.%4.%5.%6.%7.%8.%9"/>
      <w:lvlJc w:val="left"/>
      <w:pPr>
        <w:ind w:left="1584" w:hanging="1584"/>
      </w:pPr>
      <w:rPr>
        <w:rFonts w:hint="default"/>
        <w:lang w:val="en-US" w:eastAsia="en-US" w:bidi="ar-SA"/>
      </w:rPr>
    </w:lvl>
  </w:abstractNum>
  <w:abstractNum w:abstractNumId="8" w15:restartNumberingAfterBreak="0">
    <w:nsid w:val="0F0C72C1"/>
    <w:multiLevelType w:val="hybridMultilevel"/>
    <w:tmpl w:val="E56C0548"/>
    <w:lvl w:ilvl="0" w:tplc="F2C4E99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9" w15:restartNumberingAfterBreak="0">
    <w:nsid w:val="0F5E2FF8"/>
    <w:multiLevelType w:val="hybridMultilevel"/>
    <w:tmpl w:val="C372A76A"/>
    <w:lvl w:ilvl="0" w:tplc="0C7C35E4">
      <w:start w:val="1"/>
      <w:numFmt w:val="lowerRoman"/>
      <w:lvlText w:val="%1)"/>
      <w:lvlJc w:val="left"/>
      <w:pPr>
        <w:ind w:left="1080" w:hanging="720"/>
      </w:pPr>
      <w:rPr>
        <w:rFonts w:ascii="Book Antiqua" w:eastAsia="Book Antiqua" w:hAnsi="Book Antiqua" w:cs="Book Antiqu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03702"/>
    <w:multiLevelType w:val="hybridMultilevel"/>
    <w:tmpl w:val="F872D854"/>
    <w:lvl w:ilvl="0" w:tplc="BF8CCEB4">
      <w:start w:val="1"/>
      <w:numFmt w:val="lowerRoman"/>
      <w:lvlText w:val="%1)"/>
      <w:lvlJc w:val="left"/>
      <w:pPr>
        <w:ind w:left="2000" w:hanging="502"/>
        <w:jc w:val="right"/>
      </w:pPr>
      <w:rPr>
        <w:rFonts w:ascii="Book Antiqua" w:eastAsia="Book Antiqua" w:hAnsi="Book Antiqua" w:cs="Book Antiqua"/>
        <w:spacing w:val="-2"/>
        <w:w w:val="99"/>
        <w:sz w:val="26"/>
        <w:szCs w:val="26"/>
        <w:lang w:val="en-US" w:eastAsia="en-US" w:bidi="ar-SA"/>
      </w:rPr>
    </w:lvl>
    <w:lvl w:ilvl="1" w:tplc="9674478E">
      <w:numFmt w:val="bullet"/>
      <w:lvlText w:val=""/>
      <w:lvlJc w:val="left"/>
      <w:pPr>
        <w:ind w:left="2000" w:hanging="360"/>
      </w:pPr>
      <w:rPr>
        <w:rFonts w:ascii="Symbol" w:eastAsia="Symbol" w:hAnsi="Symbol" w:cs="Symbol" w:hint="default"/>
        <w:w w:val="99"/>
        <w:sz w:val="26"/>
        <w:szCs w:val="26"/>
        <w:lang w:val="en-US" w:eastAsia="en-US" w:bidi="ar-SA"/>
      </w:rPr>
    </w:lvl>
    <w:lvl w:ilvl="2" w:tplc="753E3B66">
      <w:numFmt w:val="bullet"/>
      <w:lvlText w:val="o"/>
      <w:lvlJc w:val="left"/>
      <w:pPr>
        <w:ind w:left="2720" w:hanging="360"/>
      </w:pPr>
      <w:rPr>
        <w:rFonts w:ascii="Courier New" w:eastAsia="Courier New" w:hAnsi="Courier New" w:cs="Courier New" w:hint="default"/>
        <w:w w:val="99"/>
        <w:sz w:val="26"/>
        <w:szCs w:val="26"/>
        <w:lang w:val="en-US" w:eastAsia="en-US" w:bidi="ar-SA"/>
      </w:rPr>
    </w:lvl>
    <w:lvl w:ilvl="3" w:tplc="24C4F7DA">
      <w:numFmt w:val="bullet"/>
      <w:lvlText w:val="•"/>
      <w:lvlJc w:val="left"/>
      <w:pPr>
        <w:ind w:left="4604" w:hanging="360"/>
      </w:pPr>
      <w:rPr>
        <w:rFonts w:hint="default"/>
        <w:lang w:val="en-US" w:eastAsia="en-US" w:bidi="ar-SA"/>
      </w:rPr>
    </w:lvl>
    <w:lvl w:ilvl="4" w:tplc="1A00E1E0">
      <w:numFmt w:val="bullet"/>
      <w:lvlText w:val="•"/>
      <w:lvlJc w:val="left"/>
      <w:pPr>
        <w:ind w:left="5546" w:hanging="360"/>
      </w:pPr>
      <w:rPr>
        <w:rFonts w:hint="default"/>
        <w:lang w:val="en-US" w:eastAsia="en-US" w:bidi="ar-SA"/>
      </w:rPr>
    </w:lvl>
    <w:lvl w:ilvl="5" w:tplc="E81C1A9C">
      <w:numFmt w:val="bullet"/>
      <w:lvlText w:val="•"/>
      <w:lvlJc w:val="left"/>
      <w:pPr>
        <w:ind w:left="6488" w:hanging="360"/>
      </w:pPr>
      <w:rPr>
        <w:rFonts w:hint="default"/>
        <w:lang w:val="en-US" w:eastAsia="en-US" w:bidi="ar-SA"/>
      </w:rPr>
    </w:lvl>
    <w:lvl w:ilvl="6" w:tplc="53C2B4EE">
      <w:numFmt w:val="bullet"/>
      <w:lvlText w:val="•"/>
      <w:lvlJc w:val="left"/>
      <w:pPr>
        <w:ind w:left="7431" w:hanging="360"/>
      </w:pPr>
      <w:rPr>
        <w:rFonts w:hint="default"/>
        <w:lang w:val="en-US" w:eastAsia="en-US" w:bidi="ar-SA"/>
      </w:rPr>
    </w:lvl>
    <w:lvl w:ilvl="7" w:tplc="8D6A999C">
      <w:numFmt w:val="bullet"/>
      <w:lvlText w:val="•"/>
      <w:lvlJc w:val="left"/>
      <w:pPr>
        <w:ind w:left="8373" w:hanging="360"/>
      </w:pPr>
      <w:rPr>
        <w:rFonts w:hint="default"/>
        <w:lang w:val="en-US" w:eastAsia="en-US" w:bidi="ar-SA"/>
      </w:rPr>
    </w:lvl>
    <w:lvl w:ilvl="8" w:tplc="6BF87A54">
      <w:numFmt w:val="bullet"/>
      <w:lvlText w:val="•"/>
      <w:lvlJc w:val="left"/>
      <w:pPr>
        <w:ind w:left="9315" w:hanging="360"/>
      </w:pPr>
      <w:rPr>
        <w:rFonts w:hint="default"/>
        <w:lang w:val="en-US" w:eastAsia="en-US" w:bidi="ar-SA"/>
      </w:rPr>
    </w:lvl>
  </w:abstractNum>
  <w:abstractNum w:abstractNumId="11" w15:restartNumberingAfterBreak="0">
    <w:nsid w:val="1E596F43"/>
    <w:multiLevelType w:val="hybridMultilevel"/>
    <w:tmpl w:val="6C240606"/>
    <w:lvl w:ilvl="0" w:tplc="4872BA66">
      <w:start w:val="1"/>
      <w:numFmt w:val="lowerRoman"/>
      <w:lvlText w:val="%1)"/>
      <w:lvlJc w:val="left"/>
      <w:pPr>
        <w:ind w:left="1980" w:hanging="720"/>
      </w:pPr>
      <w:rPr>
        <w:rFonts w:hint="default"/>
        <w:sz w:val="2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E84714D"/>
    <w:multiLevelType w:val="hybridMultilevel"/>
    <w:tmpl w:val="4838E23A"/>
    <w:lvl w:ilvl="0" w:tplc="DB421806">
      <w:numFmt w:val="bullet"/>
      <w:lvlText w:val=""/>
      <w:lvlJc w:val="left"/>
      <w:pPr>
        <w:ind w:left="2000" w:hanging="360"/>
      </w:pPr>
      <w:rPr>
        <w:rFonts w:ascii="Symbol" w:eastAsia="Symbol" w:hAnsi="Symbol" w:cs="Symbol" w:hint="default"/>
        <w:w w:val="99"/>
        <w:sz w:val="26"/>
        <w:szCs w:val="26"/>
        <w:lang w:val="en-US" w:eastAsia="en-US" w:bidi="ar-SA"/>
      </w:rPr>
    </w:lvl>
    <w:lvl w:ilvl="1" w:tplc="073CED7E">
      <w:numFmt w:val="bullet"/>
      <w:lvlText w:val=""/>
      <w:lvlJc w:val="left"/>
      <w:pPr>
        <w:ind w:left="2720" w:hanging="360"/>
      </w:pPr>
      <w:rPr>
        <w:rFonts w:ascii="Symbol" w:eastAsia="Symbol" w:hAnsi="Symbol" w:cs="Symbol" w:hint="default"/>
        <w:w w:val="99"/>
        <w:sz w:val="26"/>
        <w:szCs w:val="26"/>
        <w:lang w:val="en-US" w:eastAsia="en-US" w:bidi="ar-SA"/>
      </w:rPr>
    </w:lvl>
    <w:lvl w:ilvl="2" w:tplc="870A0AA6">
      <w:numFmt w:val="bullet"/>
      <w:lvlText w:val="o"/>
      <w:lvlJc w:val="left"/>
      <w:pPr>
        <w:ind w:left="3440" w:hanging="360"/>
      </w:pPr>
      <w:rPr>
        <w:rFonts w:ascii="Courier New" w:eastAsia="Courier New" w:hAnsi="Courier New" w:cs="Courier New" w:hint="default"/>
        <w:w w:val="99"/>
        <w:sz w:val="26"/>
        <w:szCs w:val="26"/>
        <w:lang w:val="en-US" w:eastAsia="en-US" w:bidi="ar-SA"/>
      </w:rPr>
    </w:lvl>
    <w:lvl w:ilvl="3" w:tplc="C798B224">
      <w:numFmt w:val="bullet"/>
      <w:lvlText w:val="•"/>
      <w:lvlJc w:val="left"/>
      <w:pPr>
        <w:ind w:left="4410" w:hanging="360"/>
      </w:pPr>
      <w:rPr>
        <w:rFonts w:hint="default"/>
        <w:lang w:val="en-US" w:eastAsia="en-US" w:bidi="ar-SA"/>
      </w:rPr>
    </w:lvl>
    <w:lvl w:ilvl="4" w:tplc="A6CA2E04">
      <w:numFmt w:val="bullet"/>
      <w:lvlText w:val="•"/>
      <w:lvlJc w:val="left"/>
      <w:pPr>
        <w:ind w:left="5380" w:hanging="360"/>
      </w:pPr>
      <w:rPr>
        <w:rFonts w:hint="default"/>
        <w:lang w:val="en-US" w:eastAsia="en-US" w:bidi="ar-SA"/>
      </w:rPr>
    </w:lvl>
    <w:lvl w:ilvl="5" w:tplc="C9E4C35A">
      <w:numFmt w:val="bullet"/>
      <w:lvlText w:val="•"/>
      <w:lvlJc w:val="left"/>
      <w:pPr>
        <w:ind w:left="6350" w:hanging="360"/>
      </w:pPr>
      <w:rPr>
        <w:rFonts w:hint="default"/>
        <w:lang w:val="en-US" w:eastAsia="en-US" w:bidi="ar-SA"/>
      </w:rPr>
    </w:lvl>
    <w:lvl w:ilvl="6" w:tplc="DE946A0A">
      <w:numFmt w:val="bullet"/>
      <w:lvlText w:val="•"/>
      <w:lvlJc w:val="left"/>
      <w:pPr>
        <w:ind w:left="7320" w:hanging="360"/>
      </w:pPr>
      <w:rPr>
        <w:rFonts w:hint="default"/>
        <w:lang w:val="en-US" w:eastAsia="en-US" w:bidi="ar-SA"/>
      </w:rPr>
    </w:lvl>
    <w:lvl w:ilvl="7" w:tplc="63B48FB8">
      <w:numFmt w:val="bullet"/>
      <w:lvlText w:val="•"/>
      <w:lvlJc w:val="left"/>
      <w:pPr>
        <w:ind w:left="8290" w:hanging="360"/>
      </w:pPr>
      <w:rPr>
        <w:rFonts w:hint="default"/>
        <w:lang w:val="en-US" w:eastAsia="en-US" w:bidi="ar-SA"/>
      </w:rPr>
    </w:lvl>
    <w:lvl w:ilvl="8" w:tplc="E984F234">
      <w:numFmt w:val="bullet"/>
      <w:lvlText w:val="•"/>
      <w:lvlJc w:val="left"/>
      <w:pPr>
        <w:ind w:left="9260" w:hanging="360"/>
      </w:pPr>
      <w:rPr>
        <w:rFonts w:hint="default"/>
        <w:lang w:val="en-US" w:eastAsia="en-US" w:bidi="ar-SA"/>
      </w:rPr>
    </w:lvl>
  </w:abstractNum>
  <w:abstractNum w:abstractNumId="13" w15:restartNumberingAfterBreak="0">
    <w:nsid w:val="270D4CC6"/>
    <w:multiLevelType w:val="multilevel"/>
    <w:tmpl w:val="58B8F30A"/>
    <w:lvl w:ilvl="0">
      <w:start w:val="1"/>
      <w:numFmt w:val="decimal"/>
      <w:lvlText w:val="%1."/>
      <w:lvlJc w:val="left"/>
      <w:pPr>
        <w:ind w:left="1712" w:hanging="432"/>
      </w:pPr>
      <w:rPr>
        <w:rFonts w:ascii="Book Antiqua" w:eastAsia="Book Antiqua" w:hAnsi="Book Antiqua" w:cs="Book Antiqua" w:hint="default"/>
        <w:w w:val="99"/>
        <w:sz w:val="26"/>
        <w:szCs w:val="26"/>
        <w:lang w:val="en-US" w:eastAsia="en-US" w:bidi="ar-SA"/>
      </w:rPr>
    </w:lvl>
    <w:lvl w:ilvl="1">
      <w:start w:val="1"/>
      <w:numFmt w:val="decimal"/>
      <w:lvlText w:val="%1.%2."/>
      <w:lvlJc w:val="left"/>
      <w:pPr>
        <w:ind w:left="1712" w:hanging="432"/>
      </w:pPr>
      <w:rPr>
        <w:rFonts w:ascii="Book Antiqua" w:eastAsia="Book Antiqua" w:hAnsi="Book Antiqua" w:cs="Book Antiqua" w:hint="default"/>
        <w:w w:val="99"/>
        <w:sz w:val="26"/>
        <w:szCs w:val="26"/>
        <w:lang w:val="en-US" w:eastAsia="en-US" w:bidi="ar-SA"/>
      </w:rPr>
    </w:lvl>
    <w:lvl w:ilvl="2">
      <w:start w:val="1"/>
      <w:numFmt w:val="decimal"/>
      <w:lvlText w:val="%1.%2.%3."/>
      <w:lvlJc w:val="left"/>
      <w:pPr>
        <w:ind w:left="2144" w:hanging="864"/>
      </w:pPr>
      <w:rPr>
        <w:rFonts w:ascii="Book Antiqua" w:eastAsia="Book Antiqua" w:hAnsi="Book Antiqua" w:cs="Book Antiqua" w:hint="default"/>
        <w:w w:val="99"/>
        <w:sz w:val="26"/>
        <w:szCs w:val="26"/>
        <w:lang w:val="en-US" w:eastAsia="en-US" w:bidi="ar-SA"/>
      </w:rPr>
    </w:lvl>
    <w:lvl w:ilvl="3">
      <w:numFmt w:val="bullet"/>
      <w:lvlText w:val="•"/>
      <w:lvlJc w:val="left"/>
      <w:pPr>
        <w:ind w:left="4153" w:hanging="864"/>
      </w:pPr>
      <w:rPr>
        <w:rFonts w:hint="default"/>
        <w:lang w:val="en-US" w:eastAsia="en-US" w:bidi="ar-SA"/>
      </w:rPr>
    </w:lvl>
    <w:lvl w:ilvl="4">
      <w:numFmt w:val="bullet"/>
      <w:lvlText w:val="•"/>
      <w:lvlJc w:val="left"/>
      <w:pPr>
        <w:ind w:left="5160" w:hanging="864"/>
      </w:pPr>
      <w:rPr>
        <w:rFonts w:hint="default"/>
        <w:lang w:val="en-US" w:eastAsia="en-US" w:bidi="ar-SA"/>
      </w:rPr>
    </w:lvl>
    <w:lvl w:ilvl="5">
      <w:numFmt w:val="bullet"/>
      <w:lvlText w:val="•"/>
      <w:lvlJc w:val="left"/>
      <w:pPr>
        <w:ind w:left="6166" w:hanging="864"/>
      </w:pPr>
      <w:rPr>
        <w:rFonts w:hint="default"/>
        <w:lang w:val="en-US" w:eastAsia="en-US" w:bidi="ar-SA"/>
      </w:rPr>
    </w:lvl>
    <w:lvl w:ilvl="6">
      <w:numFmt w:val="bullet"/>
      <w:lvlText w:val="•"/>
      <w:lvlJc w:val="left"/>
      <w:pPr>
        <w:ind w:left="7173" w:hanging="864"/>
      </w:pPr>
      <w:rPr>
        <w:rFonts w:hint="default"/>
        <w:lang w:val="en-US" w:eastAsia="en-US" w:bidi="ar-SA"/>
      </w:rPr>
    </w:lvl>
    <w:lvl w:ilvl="7">
      <w:numFmt w:val="bullet"/>
      <w:lvlText w:val="•"/>
      <w:lvlJc w:val="left"/>
      <w:pPr>
        <w:ind w:left="8180" w:hanging="864"/>
      </w:pPr>
      <w:rPr>
        <w:rFonts w:hint="default"/>
        <w:lang w:val="en-US" w:eastAsia="en-US" w:bidi="ar-SA"/>
      </w:rPr>
    </w:lvl>
    <w:lvl w:ilvl="8">
      <w:numFmt w:val="bullet"/>
      <w:lvlText w:val="•"/>
      <w:lvlJc w:val="left"/>
      <w:pPr>
        <w:ind w:left="9186" w:hanging="864"/>
      </w:pPr>
      <w:rPr>
        <w:rFonts w:hint="default"/>
        <w:lang w:val="en-US" w:eastAsia="en-US" w:bidi="ar-SA"/>
      </w:rPr>
    </w:lvl>
  </w:abstractNum>
  <w:abstractNum w:abstractNumId="14" w15:restartNumberingAfterBreak="0">
    <w:nsid w:val="2995762B"/>
    <w:multiLevelType w:val="hybridMultilevel"/>
    <w:tmpl w:val="98349FC4"/>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5" w15:restartNumberingAfterBreak="0">
    <w:nsid w:val="30F27293"/>
    <w:multiLevelType w:val="hybridMultilevel"/>
    <w:tmpl w:val="8A36DA6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35CB5C73"/>
    <w:multiLevelType w:val="hybridMultilevel"/>
    <w:tmpl w:val="1808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55717"/>
    <w:multiLevelType w:val="hybridMultilevel"/>
    <w:tmpl w:val="CB5E5D4E"/>
    <w:lvl w:ilvl="0" w:tplc="D23840A0">
      <w:start w:val="13"/>
      <w:numFmt w:val="decimal"/>
      <w:lvlText w:val="%1"/>
      <w:lvlJc w:val="left"/>
      <w:pPr>
        <w:ind w:left="1280" w:hanging="238"/>
      </w:pPr>
      <w:rPr>
        <w:rFonts w:ascii="Book Antiqua" w:eastAsia="Book Antiqua" w:hAnsi="Book Antiqua" w:cs="Book Antiqua" w:hint="default"/>
        <w:spacing w:val="0"/>
        <w:w w:val="100"/>
        <w:position w:val="6"/>
        <w:sz w:val="17"/>
        <w:szCs w:val="17"/>
        <w:lang w:val="en-US" w:eastAsia="en-US" w:bidi="ar-SA"/>
      </w:rPr>
    </w:lvl>
    <w:lvl w:ilvl="1" w:tplc="991E90E6">
      <w:numFmt w:val="bullet"/>
      <w:lvlText w:val="•"/>
      <w:lvlJc w:val="left"/>
      <w:pPr>
        <w:ind w:left="2000" w:hanging="360"/>
      </w:pPr>
      <w:rPr>
        <w:rFonts w:ascii="Book Antiqua" w:eastAsia="Book Antiqua" w:hAnsi="Book Antiqua" w:cs="Book Antiqua" w:hint="default"/>
        <w:w w:val="99"/>
        <w:sz w:val="26"/>
        <w:szCs w:val="26"/>
        <w:lang w:val="en-US" w:eastAsia="en-US" w:bidi="ar-SA"/>
      </w:rPr>
    </w:lvl>
    <w:lvl w:ilvl="2" w:tplc="4CF0E9A6">
      <w:numFmt w:val="bullet"/>
      <w:lvlText w:val="•"/>
      <w:lvlJc w:val="left"/>
      <w:pPr>
        <w:ind w:left="3022" w:hanging="360"/>
      </w:pPr>
      <w:rPr>
        <w:rFonts w:hint="default"/>
        <w:lang w:val="en-US" w:eastAsia="en-US" w:bidi="ar-SA"/>
      </w:rPr>
    </w:lvl>
    <w:lvl w:ilvl="3" w:tplc="1084EADE">
      <w:numFmt w:val="bullet"/>
      <w:lvlText w:val="•"/>
      <w:lvlJc w:val="left"/>
      <w:pPr>
        <w:ind w:left="4044" w:hanging="360"/>
      </w:pPr>
      <w:rPr>
        <w:rFonts w:hint="default"/>
        <w:lang w:val="en-US" w:eastAsia="en-US" w:bidi="ar-SA"/>
      </w:rPr>
    </w:lvl>
    <w:lvl w:ilvl="4" w:tplc="E40E8850">
      <w:numFmt w:val="bullet"/>
      <w:lvlText w:val="•"/>
      <w:lvlJc w:val="left"/>
      <w:pPr>
        <w:ind w:left="5066" w:hanging="360"/>
      </w:pPr>
      <w:rPr>
        <w:rFonts w:hint="default"/>
        <w:lang w:val="en-US" w:eastAsia="en-US" w:bidi="ar-SA"/>
      </w:rPr>
    </w:lvl>
    <w:lvl w:ilvl="5" w:tplc="CB4CB85E">
      <w:numFmt w:val="bullet"/>
      <w:lvlText w:val="•"/>
      <w:lvlJc w:val="left"/>
      <w:pPr>
        <w:ind w:left="6088" w:hanging="360"/>
      </w:pPr>
      <w:rPr>
        <w:rFonts w:hint="default"/>
        <w:lang w:val="en-US" w:eastAsia="en-US" w:bidi="ar-SA"/>
      </w:rPr>
    </w:lvl>
    <w:lvl w:ilvl="6" w:tplc="78EEB1CE">
      <w:numFmt w:val="bullet"/>
      <w:lvlText w:val="•"/>
      <w:lvlJc w:val="left"/>
      <w:pPr>
        <w:ind w:left="7111" w:hanging="360"/>
      </w:pPr>
      <w:rPr>
        <w:rFonts w:hint="default"/>
        <w:lang w:val="en-US" w:eastAsia="en-US" w:bidi="ar-SA"/>
      </w:rPr>
    </w:lvl>
    <w:lvl w:ilvl="7" w:tplc="D5EA1C0A">
      <w:numFmt w:val="bullet"/>
      <w:lvlText w:val="•"/>
      <w:lvlJc w:val="left"/>
      <w:pPr>
        <w:ind w:left="8133" w:hanging="360"/>
      </w:pPr>
      <w:rPr>
        <w:rFonts w:hint="default"/>
        <w:lang w:val="en-US" w:eastAsia="en-US" w:bidi="ar-SA"/>
      </w:rPr>
    </w:lvl>
    <w:lvl w:ilvl="8" w:tplc="101C43D6">
      <w:numFmt w:val="bullet"/>
      <w:lvlText w:val="•"/>
      <w:lvlJc w:val="left"/>
      <w:pPr>
        <w:ind w:left="9155" w:hanging="360"/>
      </w:pPr>
      <w:rPr>
        <w:rFonts w:hint="default"/>
        <w:lang w:val="en-US" w:eastAsia="en-US" w:bidi="ar-SA"/>
      </w:rPr>
    </w:lvl>
  </w:abstractNum>
  <w:abstractNum w:abstractNumId="18" w15:restartNumberingAfterBreak="0">
    <w:nsid w:val="37F3319F"/>
    <w:multiLevelType w:val="hybridMultilevel"/>
    <w:tmpl w:val="DBD06F2C"/>
    <w:lvl w:ilvl="0" w:tplc="39C214B0">
      <w:start w:val="1"/>
      <w:numFmt w:val="lowerRoman"/>
      <w:lvlText w:val="%1)"/>
      <w:lvlJc w:val="left"/>
      <w:pPr>
        <w:ind w:left="2160" w:hanging="360"/>
      </w:pPr>
      <w:rPr>
        <w:rFonts w:ascii="Book Antiqua" w:eastAsia="Book Antiqua" w:hAnsi="Book Antiqua" w:cs="Book Antiqua" w:hint="default"/>
        <w:spacing w:val="-2"/>
        <w:w w:val="99"/>
        <w:sz w:val="26"/>
        <w:szCs w:val="26"/>
        <w:lang w:val="en-US" w:eastAsia="en-US"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EB2988"/>
    <w:multiLevelType w:val="hybridMultilevel"/>
    <w:tmpl w:val="224C0322"/>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20" w15:restartNumberingAfterBreak="0">
    <w:nsid w:val="39F478B0"/>
    <w:multiLevelType w:val="hybridMultilevel"/>
    <w:tmpl w:val="E12E6754"/>
    <w:lvl w:ilvl="0" w:tplc="723E50B6">
      <w:start w:val="1"/>
      <w:numFmt w:val="lowerRoman"/>
      <w:lvlText w:val="%1)"/>
      <w:lvlJc w:val="left"/>
      <w:pPr>
        <w:ind w:left="2720" w:hanging="720"/>
      </w:pPr>
      <w:rPr>
        <w:rFonts w:hint="default"/>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1" w15:restartNumberingAfterBreak="0">
    <w:nsid w:val="405E29AA"/>
    <w:multiLevelType w:val="hybridMultilevel"/>
    <w:tmpl w:val="1D9AE89A"/>
    <w:lvl w:ilvl="0" w:tplc="0F06AE60">
      <w:numFmt w:val="bullet"/>
      <w:lvlText w:val=""/>
      <w:lvlJc w:val="left"/>
      <w:pPr>
        <w:ind w:left="2360" w:hanging="360"/>
      </w:pPr>
      <w:rPr>
        <w:rFonts w:ascii="Symbol" w:eastAsia="Symbol" w:hAnsi="Symbol" w:cs="Symbol" w:hint="default"/>
        <w:w w:val="99"/>
        <w:sz w:val="26"/>
        <w:szCs w:val="26"/>
        <w:lang w:val="en-US" w:eastAsia="en-US" w:bidi="ar-SA"/>
      </w:rPr>
    </w:lvl>
    <w:lvl w:ilvl="1" w:tplc="154A2CDE">
      <w:numFmt w:val="bullet"/>
      <w:lvlText w:val="•"/>
      <w:lvlJc w:val="left"/>
      <w:pPr>
        <w:ind w:left="3244" w:hanging="360"/>
      </w:pPr>
      <w:rPr>
        <w:rFonts w:hint="default"/>
        <w:lang w:val="en-US" w:eastAsia="en-US" w:bidi="ar-SA"/>
      </w:rPr>
    </w:lvl>
    <w:lvl w:ilvl="2" w:tplc="CC50A784">
      <w:numFmt w:val="bullet"/>
      <w:lvlText w:val="•"/>
      <w:lvlJc w:val="left"/>
      <w:pPr>
        <w:ind w:left="4128" w:hanging="360"/>
      </w:pPr>
      <w:rPr>
        <w:rFonts w:hint="default"/>
        <w:lang w:val="en-US" w:eastAsia="en-US" w:bidi="ar-SA"/>
      </w:rPr>
    </w:lvl>
    <w:lvl w:ilvl="3" w:tplc="014031DA">
      <w:numFmt w:val="bullet"/>
      <w:lvlText w:val="•"/>
      <w:lvlJc w:val="left"/>
      <w:pPr>
        <w:ind w:left="5012" w:hanging="360"/>
      </w:pPr>
      <w:rPr>
        <w:rFonts w:hint="default"/>
        <w:lang w:val="en-US" w:eastAsia="en-US" w:bidi="ar-SA"/>
      </w:rPr>
    </w:lvl>
    <w:lvl w:ilvl="4" w:tplc="FF74A166">
      <w:numFmt w:val="bullet"/>
      <w:lvlText w:val="•"/>
      <w:lvlJc w:val="left"/>
      <w:pPr>
        <w:ind w:left="5896" w:hanging="360"/>
      </w:pPr>
      <w:rPr>
        <w:rFonts w:hint="default"/>
        <w:lang w:val="en-US" w:eastAsia="en-US" w:bidi="ar-SA"/>
      </w:rPr>
    </w:lvl>
    <w:lvl w:ilvl="5" w:tplc="3D02DA04">
      <w:numFmt w:val="bullet"/>
      <w:lvlText w:val="•"/>
      <w:lvlJc w:val="left"/>
      <w:pPr>
        <w:ind w:left="6780" w:hanging="360"/>
      </w:pPr>
      <w:rPr>
        <w:rFonts w:hint="default"/>
        <w:lang w:val="en-US" w:eastAsia="en-US" w:bidi="ar-SA"/>
      </w:rPr>
    </w:lvl>
    <w:lvl w:ilvl="6" w:tplc="6818EAF6">
      <w:numFmt w:val="bullet"/>
      <w:lvlText w:val="•"/>
      <w:lvlJc w:val="left"/>
      <w:pPr>
        <w:ind w:left="7664" w:hanging="360"/>
      </w:pPr>
      <w:rPr>
        <w:rFonts w:hint="default"/>
        <w:lang w:val="en-US" w:eastAsia="en-US" w:bidi="ar-SA"/>
      </w:rPr>
    </w:lvl>
    <w:lvl w:ilvl="7" w:tplc="649EA00A">
      <w:numFmt w:val="bullet"/>
      <w:lvlText w:val="•"/>
      <w:lvlJc w:val="left"/>
      <w:pPr>
        <w:ind w:left="8548" w:hanging="360"/>
      </w:pPr>
      <w:rPr>
        <w:rFonts w:hint="default"/>
        <w:lang w:val="en-US" w:eastAsia="en-US" w:bidi="ar-SA"/>
      </w:rPr>
    </w:lvl>
    <w:lvl w:ilvl="8" w:tplc="3BA0DADC">
      <w:numFmt w:val="bullet"/>
      <w:lvlText w:val="•"/>
      <w:lvlJc w:val="left"/>
      <w:pPr>
        <w:ind w:left="9432" w:hanging="360"/>
      </w:pPr>
      <w:rPr>
        <w:rFonts w:hint="default"/>
        <w:lang w:val="en-US" w:eastAsia="en-US" w:bidi="ar-SA"/>
      </w:rPr>
    </w:lvl>
  </w:abstractNum>
  <w:abstractNum w:abstractNumId="22" w15:restartNumberingAfterBreak="0">
    <w:nsid w:val="407C135B"/>
    <w:multiLevelType w:val="hybridMultilevel"/>
    <w:tmpl w:val="1A10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B40BF"/>
    <w:multiLevelType w:val="hybridMultilevel"/>
    <w:tmpl w:val="098074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38E5132"/>
    <w:multiLevelType w:val="hybridMultilevel"/>
    <w:tmpl w:val="4C500E4C"/>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25" w15:restartNumberingAfterBreak="0">
    <w:nsid w:val="45836B35"/>
    <w:multiLevelType w:val="hybridMultilevel"/>
    <w:tmpl w:val="0A105730"/>
    <w:lvl w:ilvl="0" w:tplc="C39CE59A">
      <w:start w:val="1"/>
      <w:numFmt w:val="lowerRoman"/>
      <w:lvlText w:val="%1)"/>
      <w:lvlJc w:val="left"/>
      <w:pPr>
        <w:ind w:left="2223" w:hanging="720"/>
      </w:pPr>
      <w:rPr>
        <w:rFonts w:hint="default"/>
      </w:r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26" w15:restartNumberingAfterBreak="0">
    <w:nsid w:val="458E0A39"/>
    <w:multiLevelType w:val="hybridMultilevel"/>
    <w:tmpl w:val="C71C2602"/>
    <w:lvl w:ilvl="0" w:tplc="052CC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62183"/>
    <w:multiLevelType w:val="hybridMultilevel"/>
    <w:tmpl w:val="ACF25212"/>
    <w:lvl w:ilvl="0" w:tplc="BC9637FA">
      <w:numFmt w:val="bullet"/>
      <w:lvlText w:val="•"/>
      <w:lvlJc w:val="left"/>
      <w:pPr>
        <w:ind w:left="1620" w:hanging="360"/>
      </w:pPr>
      <w:rPr>
        <w:rFonts w:hint="default"/>
        <w:i/>
        <w:lang w:val="en-US" w:eastAsia="en-US" w:bidi="ar-SA"/>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66F649C"/>
    <w:multiLevelType w:val="hybridMultilevel"/>
    <w:tmpl w:val="07F20CF8"/>
    <w:lvl w:ilvl="0" w:tplc="F74EF56C">
      <w:numFmt w:val="bullet"/>
      <w:lvlText w:val=""/>
      <w:lvlJc w:val="left"/>
      <w:pPr>
        <w:ind w:left="2000" w:hanging="360"/>
      </w:pPr>
      <w:rPr>
        <w:rFonts w:ascii="Symbol" w:eastAsia="Symbol" w:hAnsi="Symbol" w:cs="Symbol" w:hint="default"/>
        <w:w w:val="99"/>
        <w:sz w:val="26"/>
        <w:szCs w:val="26"/>
        <w:lang w:val="en-US" w:eastAsia="en-US" w:bidi="ar-SA"/>
      </w:rPr>
    </w:lvl>
    <w:lvl w:ilvl="1" w:tplc="F3B63E9C">
      <w:numFmt w:val="bullet"/>
      <w:lvlText w:val="•"/>
      <w:lvlJc w:val="left"/>
      <w:pPr>
        <w:ind w:left="2920" w:hanging="360"/>
      </w:pPr>
      <w:rPr>
        <w:rFonts w:hint="default"/>
        <w:lang w:val="en-US" w:eastAsia="en-US" w:bidi="ar-SA"/>
      </w:rPr>
    </w:lvl>
    <w:lvl w:ilvl="2" w:tplc="547A4E5E">
      <w:numFmt w:val="bullet"/>
      <w:lvlText w:val="•"/>
      <w:lvlJc w:val="left"/>
      <w:pPr>
        <w:ind w:left="3840" w:hanging="360"/>
      </w:pPr>
      <w:rPr>
        <w:rFonts w:hint="default"/>
        <w:lang w:val="en-US" w:eastAsia="en-US" w:bidi="ar-SA"/>
      </w:rPr>
    </w:lvl>
    <w:lvl w:ilvl="3" w:tplc="F364ED6C">
      <w:numFmt w:val="bullet"/>
      <w:lvlText w:val="•"/>
      <w:lvlJc w:val="left"/>
      <w:pPr>
        <w:ind w:left="4760" w:hanging="360"/>
      </w:pPr>
      <w:rPr>
        <w:rFonts w:hint="default"/>
        <w:lang w:val="en-US" w:eastAsia="en-US" w:bidi="ar-SA"/>
      </w:rPr>
    </w:lvl>
    <w:lvl w:ilvl="4" w:tplc="D01ECEBE">
      <w:numFmt w:val="bullet"/>
      <w:lvlText w:val="•"/>
      <w:lvlJc w:val="left"/>
      <w:pPr>
        <w:ind w:left="5680" w:hanging="360"/>
      </w:pPr>
      <w:rPr>
        <w:rFonts w:hint="default"/>
        <w:lang w:val="en-US" w:eastAsia="en-US" w:bidi="ar-SA"/>
      </w:rPr>
    </w:lvl>
    <w:lvl w:ilvl="5" w:tplc="0EDEDCC2">
      <w:numFmt w:val="bullet"/>
      <w:lvlText w:val="•"/>
      <w:lvlJc w:val="left"/>
      <w:pPr>
        <w:ind w:left="6600" w:hanging="360"/>
      </w:pPr>
      <w:rPr>
        <w:rFonts w:hint="default"/>
        <w:lang w:val="en-US" w:eastAsia="en-US" w:bidi="ar-SA"/>
      </w:rPr>
    </w:lvl>
    <w:lvl w:ilvl="6" w:tplc="81A4ED50">
      <w:numFmt w:val="bullet"/>
      <w:lvlText w:val="•"/>
      <w:lvlJc w:val="left"/>
      <w:pPr>
        <w:ind w:left="7520" w:hanging="360"/>
      </w:pPr>
      <w:rPr>
        <w:rFonts w:hint="default"/>
        <w:lang w:val="en-US" w:eastAsia="en-US" w:bidi="ar-SA"/>
      </w:rPr>
    </w:lvl>
    <w:lvl w:ilvl="7" w:tplc="CD20C686">
      <w:numFmt w:val="bullet"/>
      <w:lvlText w:val="•"/>
      <w:lvlJc w:val="left"/>
      <w:pPr>
        <w:ind w:left="8440" w:hanging="360"/>
      </w:pPr>
      <w:rPr>
        <w:rFonts w:hint="default"/>
        <w:lang w:val="en-US" w:eastAsia="en-US" w:bidi="ar-SA"/>
      </w:rPr>
    </w:lvl>
    <w:lvl w:ilvl="8" w:tplc="AE0C7B12">
      <w:numFmt w:val="bullet"/>
      <w:lvlText w:val="•"/>
      <w:lvlJc w:val="left"/>
      <w:pPr>
        <w:ind w:left="9360" w:hanging="360"/>
      </w:pPr>
      <w:rPr>
        <w:rFonts w:hint="default"/>
        <w:lang w:val="en-US" w:eastAsia="en-US" w:bidi="ar-SA"/>
      </w:rPr>
    </w:lvl>
  </w:abstractNum>
  <w:abstractNum w:abstractNumId="29" w15:restartNumberingAfterBreak="0">
    <w:nsid w:val="47E27BDA"/>
    <w:multiLevelType w:val="hybridMultilevel"/>
    <w:tmpl w:val="5CB6146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15:restartNumberingAfterBreak="0">
    <w:nsid w:val="47EA16EC"/>
    <w:multiLevelType w:val="hybridMultilevel"/>
    <w:tmpl w:val="46B040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1" w15:restartNumberingAfterBreak="0">
    <w:nsid w:val="48F510C4"/>
    <w:multiLevelType w:val="hybridMultilevel"/>
    <w:tmpl w:val="CB365540"/>
    <w:lvl w:ilvl="0" w:tplc="E30CEF5C">
      <w:start w:val="1"/>
      <w:numFmt w:val="decimal"/>
      <w:lvlText w:val="%1)"/>
      <w:lvlJc w:val="left"/>
      <w:pPr>
        <w:ind w:left="2360" w:hanging="360"/>
      </w:pPr>
      <w:rPr>
        <w:rFonts w:ascii="Book Antiqua" w:eastAsia="Book Antiqua" w:hAnsi="Book Antiqua" w:cs="Book Antiqua" w:hint="default"/>
        <w:w w:val="99"/>
        <w:sz w:val="26"/>
        <w:szCs w:val="26"/>
        <w:lang w:val="en-US" w:eastAsia="en-US" w:bidi="ar-SA"/>
      </w:rPr>
    </w:lvl>
    <w:lvl w:ilvl="1" w:tplc="1F06A414">
      <w:start w:val="1"/>
      <w:numFmt w:val="lowerRoman"/>
      <w:lvlText w:val="%2)"/>
      <w:lvlJc w:val="left"/>
      <w:pPr>
        <w:ind w:left="2720" w:hanging="360"/>
      </w:pPr>
      <w:rPr>
        <w:rFonts w:ascii="Book Antiqua" w:eastAsia="Book Antiqua" w:hAnsi="Book Antiqua" w:cs="Book Antiqua" w:hint="default"/>
        <w:spacing w:val="-2"/>
        <w:w w:val="99"/>
        <w:sz w:val="26"/>
        <w:szCs w:val="26"/>
        <w:lang w:val="en-US" w:eastAsia="en-US" w:bidi="ar-SA"/>
      </w:rPr>
    </w:lvl>
    <w:lvl w:ilvl="2" w:tplc="4598444A">
      <w:numFmt w:val="bullet"/>
      <w:lvlText w:val="•"/>
      <w:lvlJc w:val="left"/>
      <w:pPr>
        <w:ind w:left="3662" w:hanging="360"/>
      </w:pPr>
      <w:rPr>
        <w:rFonts w:hint="default"/>
        <w:lang w:val="en-US" w:eastAsia="en-US" w:bidi="ar-SA"/>
      </w:rPr>
    </w:lvl>
    <w:lvl w:ilvl="3" w:tplc="4B927D36">
      <w:numFmt w:val="bullet"/>
      <w:lvlText w:val="•"/>
      <w:lvlJc w:val="left"/>
      <w:pPr>
        <w:ind w:left="4604" w:hanging="360"/>
      </w:pPr>
      <w:rPr>
        <w:rFonts w:hint="default"/>
        <w:lang w:val="en-US" w:eastAsia="en-US" w:bidi="ar-SA"/>
      </w:rPr>
    </w:lvl>
    <w:lvl w:ilvl="4" w:tplc="05DC2F5A">
      <w:numFmt w:val="bullet"/>
      <w:lvlText w:val="•"/>
      <w:lvlJc w:val="left"/>
      <w:pPr>
        <w:ind w:left="5546" w:hanging="360"/>
      </w:pPr>
      <w:rPr>
        <w:rFonts w:hint="default"/>
        <w:lang w:val="en-US" w:eastAsia="en-US" w:bidi="ar-SA"/>
      </w:rPr>
    </w:lvl>
    <w:lvl w:ilvl="5" w:tplc="DE32BE86">
      <w:numFmt w:val="bullet"/>
      <w:lvlText w:val="•"/>
      <w:lvlJc w:val="left"/>
      <w:pPr>
        <w:ind w:left="6488" w:hanging="360"/>
      </w:pPr>
      <w:rPr>
        <w:rFonts w:hint="default"/>
        <w:lang w:val="en-US" w:eastAsia="en-US" w:bidi="ar-SA"/>
      </w:rPr>
    </w:lvl>
    <w:lvl w:ilvl="6" w:tplc="A07C2480">
      <w:numFmt w:val="bullet"/>
      <w:lvlText w:val="•"/>
      <w:lvlJc w:val="left"/>
      <w:pPr>
        <w:ind w:left="7431" w:hanging="360"/>
      </w:pPr>
      <w:rPr>
        <w:rFonts w:hint="default"/>
        <w:lang w:val="en-US" w:eastAsia="en-US" w:bidi="ar-SA"/>
      </w:rPr>
    </w:lvl>
    <w:lvl w:ilvl="7" w:tplc="895C0424">
      <w:numFmt w:val="bullet"/>
      <w:lvlText w:val="•"/>
      <w:lvlJc w:val="left"/>
      <w:pPr>
        <w:ind w:left="8373" w:hanging="360"/>
      </w:pPr>
      <w:rPr>
        <w:rFonts w:hint="default"/>
        <w:lang w:val="en-US" w:eastAsia="en-US" w:bidi="ar-SA"/>
      </w:rPr>
    </w:lvl>
    <w:lvl w:ilvl="8" w:tplc="1C5C4B16">
      <w:numFmt w:val="bullet"/>
      <w:lvlText w:val="•"/>
      <w:lvlJc w:val="left"/>
      <w:pPr>
        <w:ind w:left="9315" w:hanging="360"/>
      </w:pPr>
      <w:rPr>
        <w:rFonts w:hint="default"/>
        <w:lang w:val="en-US" w:eastAsia="en-US" w:bidi="ar-SA"/>
      </w:rPr>
    </w:lvl>
  </w:abstractNum>
  <w:abstractNum w:abstractNumId="32" w15:restartNumberingAfterBreak="0">
    <w:nsid w:val="4CAD487F"/>
    <w:multiLevelType w:val="hybridMultilevel"/>
    <w:tmpl w:val="389E693A"/>
    <w:lvl w:ilvl="0" w:tplc="8CDE8EA0">
      <w:numFmt w:val="bullet"/>
      <w:lvlText w:val="-"/>
      <w:lvlJc w:val="left"/>
      <w:pPr>
        <w:ind w:left="1620" w:hanging="360"/>
      </w:pPr>
      <w:rPr>
        <w:rFonts w:ascii="Book Antiqua" w:eastAsia="Book Antiqua" w:hAnsi="Book Antiqua" w:cs="Book Antiqua" w:hint="default"/>
        <w:i/>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4D6609F3"/>
    <w:multiLevelType w:val="hybridMultilevel"/>
    <w:tmpl w:val="CBA2BE5A"/>
    <w:lvl w:ilvl="0" w:tplc="39C214B0">
      <w:start w:val="1"/>
      <w:numFmt w:val="lowerRoman"/>
      <w:lvlText w:val="%1)"/>
      <w:lvlJc w:val="left"/>
      <w:pPr>
        <w:ind w:left="720" w:hanging="360"/>
      </w:pPr>
      <w:rPr>
        <w:rFonts w:ascii="Book Antiqua" w:eastAsia="Book Antiqua" w:hAnsi="Book Antiqua" w:cs="Book Antiqua" w:hint="default"/>
        <w:spacing w:val="-2"/>
        <w:w w:val="99"/>
        <w:sz w:val="26"/>
        <w:szCs w:val="2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71AD9"/>
    <w:multiLevelType w:val="hybridMultilevel"/>
    <w:tmpl w:val="4C3899E6"/>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5" w15:restartNumberingAfterBreak="0">
    <w:nsid w:val="55237747"/>
    <w:multiLevelType w:val="hybridMultilevel"/>
    <w:tmpl w:val="ADD8DA4A"/>
    <w:lvl w:ilvl="0" w:tplc="F086CFC4">
      <w:start w:val="1"/>
      <w:numFmt w:val="lowerRoman"/>
      <w:lvlText w:val="%1)"/>
      <w:lvlJc w:val="left"/>
      <w:pPr>
        <w:ind w:left="2360" w:hanging="720"/>
      </w:pPr>
      <w:rPr>
        <w:rFonts w:ascii="Book Antiqua" w:eastAsia="Book Antiqua" w:hAnsi="Book Antiqua" w:cs="Book Antiqua" w:hint="default"/>
        <w:spacing w:val="-2"/>
        <w:w w:val="99"/>
        <w:sz w:val="26"/>
        <w:szCs w:val="26"/>
        <w:lang w:val="en-US" w:eastAsia="en-US" w:bidi="ar-SA"/>
      </w:rPr>
    </w:lvl>
    <w:lvl w:ilvl="1" w:tplc="3686FC76">
      <w:numFmt w:val="bullet"/>
      <w:lvlText w:val="•"/>
      <w:lvlJc w:val="left"/>
      <w:pPr>
        <w:ind w:left="3244" w:hanging="720"/>
      </w:pPr>
      <w:rPr>
        <w:rFonts w:hint="default"/>
        <w:lang w:val="en-US" w:eastAsia="en-US" w:bidi="ar-SA"/>
      </w:rPr>
    </w:lvl>
    <w:lvl w:ilvl="2" w:tplc="FD369A82">
      <w:numFmt w:val="bullet"/>
      <w:lvlText w:val="•"/>
      <w:lvlJc w:val="left"/>
      <w:pPr>
        <w:ind w:left="4128" w:hanging="720"/>
      </w:pPr>
      <w:rPr>
        <w:rFonts w:hint="default"/>
        <w:lang w:val="en-US" w:eastAsia="en-US" w:bidi="ar-SA"/>
      </w:rPr>
    </w:lvl>
    <w:lvl w:ilvl="3" w:tplc="DEE22478">
      <w:numFmt w:val="bullet"/>
      <w:lvlText w:val="•"/>
      <w:lvlJc w:val="left"/>
      <w:pPr>
        <w:ind w:left="5012" w:hanging="720"/>
      </w:pPr>
      <w:rPr>
        <w:rFonts w:hint="default"/>
        <w:lang w:val="en-US" w:eastAsia="en-US" w:bidi="ar-SA"/>
      </w:rPr>
    </w:lvl>
    <w:lvl w:ilvl="4" w:tplc="7C2AC8C0">
      <w:numFmt w:val="bullet"/>
      <w:lvlText w:val="•"/>
      <w:lvlJc w:val="left"/>
      <w:pPr>
        <w:ind w:left="5896" w:hanging="720"/>
      </w:pPr>
      <w:rPr>
        <w:rFonts w:hint="default"/>
        <w:lang w:val="en-US" w:eastAsia="en-US" w:bidi="ar-SA"/>
      </w:rPr>
    </w:lvl>
    <w:lvl w:ilvl="5" w:tplc="FB1AD176">
      <w:numFmt w:val="bullet"/>
      <w:lvlText w:val="•"/>
      <w:lvlJc w:val="left"/>
      <w:pPr>
        <w:ind w:left="6780" w:hanging="720"/>
      </w:pPr>
      <w:rPr>
        <w:rFonts w:hint="default"/>
        <w:lang w:val="en-US" w:eastAsia="en-US" w:bidi="ar-SA"/>
      </w:rPr>
    </w:lvl>
    <w:lvl w:ilvl="6" w:tplc="17F20AC2">
      <w:numFmt w:val="bullet"/>
      <w:lvlText w:val="•"/>
      <w:lvlJc w:val="left"/>
      <w:pPr>
        <w:ind w:left="7664" w:hanging="720"/>
      </w:pPr>
      <w:rPr>
        <w:rFonts w:hint="default"/>
        <w:lang w:val="en-US" w:eastAsia="en-US" w:bidi="ar-SA"/>
      </w:rPr>
    </w:lvl>
    <w:lvl w:ilvl="7" w:tplc="1D80380E">
      <w:numFmt w:val="bullet"/>
      <w:lvlText w:val="•"/>
      <w:lvlJc w:val="left"/>
      <w:pPr>
        <w:ind w:left="8548" w:hanging="720"/>
      </w:pPr>
      <w:rPr>
        <w:rFonts w:hint="default"/>
        <w:lang w:val="en-US" w:eastAsia="en-US" w:bidi="ar-SA"/>
      </w:rPr>
    </w:lvl>
    <w:lvl w:ilvl="8" w:tplc="D916ADC6">
      <w:numFmt w:val="bullet"/>
      <w:lvlText w:val="•"/>
      <w:lvlJc w:val="left"/>
      <w:pPr>
        <w:ind w:left="9432" w:hanging="720"/>
      </w:pPr>
      <w:rPr>
        <w:rFonts w:hint="default"/>
        <w:lang w:val="en-US" w:eastAsia="en-US" w:bidi="ar-SA"/>
      </w:rPr>
    </w:lvl>
  </w:abstractNum>
  <w:abstractNum w:abstractNumId="36" w15:restartNumberingAfterBreak="0">
    <w:nsid w:val="57441522"/>
    <w:multiLevelType w:val="hybridMultilevel"/>
    <w:tmpl w:val="F41C998C"/>
    <w:lvl w:ilvl="0" w:tplc="BD201458">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37" w15:restartNumberingAfterBreak="0">
    <w:nsid w:val="5C0A3E50"/>
    <w:multiLevelType w:val="hybridMultilevel"/>
    <w:tmpl w:val="67DE0E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5CA20DF9"/>
    <w:multiLevelType w:val="hybridMultilevel"/>
    <w:tmpl w:val="7BF6EDEE"/>
    <w:lvl w:ilvl="0" w:tplc="6678923C">
      <w:start w:val="1"/>
      <w:numFmt w:val="lowerRoman"/>
      <w:lvlText w:val="%1)"/>
      <w:lvlJc w:val="left"/>
      <w:pPr>
        <w:ind w:left="2360" w:hanging="720"/>
      </w:pPr>
      <w:rPr>
        <w:rFonts w:ascii="Book Antiqua" w:eastAsia="Book Antiqua" w:hAnsi="Book Antiqua" w:cs="Book Antiqua" w:hint="default"/>
        <w:spacing w:val="-2"/>
        <w:w w:val="99"/>
        <w:sz w:val="26"/>
        <w:szCs w:val="26"/>
        <w:lang w:val="en-US" w:eastAsia="en-US" w:bidi="ar-SA"/>
      </w:rPr>
    </w:lvl>
    <w:lvl w:ilvl="1" w:tplc="94B67B3E">
      <w:numFmt w:val="bullet"/>
      <w:lvlText w:val="•"/>
      <w:lvlJc w:val="left"/>
      <w:pPr>
        <w:ind w:left="3244" w:hanging="720"/>
      </w:pPr>
      <w:rPr>
        <w:rFonts w:hint="default"/>
        <w:lang w:val="en-US" w:eastAsia="en-US" w:bidi="ar-SA"/>
      </w:rPr>
    </w:lvl>
    <w:lvl w:ilvl="2" w:tplc="74AC79F4">
      <w:numFmt w:val="bullet"/>
      <w:lvlText w:val="•"/>
      <w:lvlJc w:val="left"/>
      <w:pPr>
        <w:ind w:left="4128" w:hanging="720"/>
      </w:pPr>
      <w:rPr>
        <w:rFonts w:hint="default"/>
        <w:lang w:val="en-US" w:eastAsia="en-US" w:bidi="ar-SA"/>
      </w:rPr>
    </w:lvl>
    <w:lvl w:ilvl="3" w:tplc="FF5030DE">
      <w:numFmt w:val="bullet"/>
      <w:lvlText w:val="•"/>
      <w:lvlJc w:val="left"/>
      <w:pPr>
        <w:ind w:left="5012" w:hanging="720"/>
      </w:pPr>
      <w:rPr>
        <w:rFonts w:hint="default"/>
        <w:lang w:val="en-US" w:eastAsia="en-US" w:bidi="ar-SA"/>
      </w:rPr>
    </w:lvl>
    <w:lvl w:ilvl="4" w:tplc="293091CE">
      <w:numFmt w:val="bullet"/>
      <w:lvlText w:val="•"/>
      <w:lvlJc w:val="left"/>
      <w:pPr>
        <w:ind w:left="5896" w:hanging="720"/>
      </w:pPr>
      <w:rPr>
        <w:rFonts w:hint="default"/>
        <w:lang w:val="en-US" w:eastAsia="en-US" w:bidi="ar-SA"/>
      </w:rPr>
    </w:lvl>
    <w:lvl w:ilvl="5" w:tplc="06FC7522">
      <w:numFmt w:val="bullet"/>
      <w:lvlText w:val="•"/>
      <w:lvlJc w:val="left"/>
      <w:pPr>
        <w:ind w:left="6780" w:hanging="720"/>
      </w:pPr>
      <w:rPr>
        <w:rFonts w:hint="default"/>
        <w:lang w:val="en-US" w:eastAsia="en-US" w:bidi="ar-SA"/>
      </w:rPr>
    </w:lvl>
    <w:lvl w:ilvl="6" w:tplc="3120EB0A">
      <w:numFmt w:val="bullet"/>
      <w:lvlText w:val="•"/>
      <w:lvlJc w:val="left"/>
      <w:pPr>
        <w:ind w:left="7664" w:hanging="720"/>
      </w:pPr>
      <w:rPr>
        <w:rFonts w:hint="default"/>
        <w:lang w:val="en-US" w:eastAsia="en-US" w:bidi="ar-SA"/>
      </w:rPr>
    </w:lvl>
    <w:lvl w:ilvl="7" w:tplc="67C68F38">
      <w:numFmt w:val="bullet"/>
      <w:lvlText w:val="•"/>
      <w:lvlJc w:val="left"/>
      <w:pPr>
        <w:ind w:left="8548" w:hanging="720"/>
      </w:pPr>
      <w:rPr>
        <w:rFonts w:hint="default"/>
        <w:lang w:val="en-US" w:eastAsia="en-US" w:bidi="ar-SA"/>
      </w:rPr>
    </w:lvl>
    <w:lvl w:ilvl="8" w:tplc="C882C4DE">
      <w:numFmt w:val="bullet"/>
      <w:lvlText w:val="•"/>
      <w:lvlJc w:val="left"/>
      <w:pPr>
        <w:ind w:left="9432" w:hanging="720"/>
      </w:pPr>
      <w:rPr>
        <w:rFonts w:hint="default"/>
        <w:lang w:val="en-US" w:eastAsia="en-US" w:bidi="ar-SA"/>
      </w:rPr>
    </w:lvl>
  </w:abstractNum>
  <w:abstractNum w:abstractNumId="39" w15:restartNumberingAfterBreak="0">
    <w:nsid w:val="5E250846"/>
    <w:multiLevelType w:val="hybridMultilevel"/>
    <w:tmpl w:val="ACFCDB02"/>
    <w:lvl w:ilvl="0" w:tplc="C39CE59A">
      <w:start w:val="1"/>
      <w:numFmt w:val="lowerRoman"/>
      <w:lvlText w:val="%1)"/>
      <w:lvlJc w:val="left"/>
      <w:pPr>
        <w:ind w:left="2223" w:hanging="720"/>
      </w:pPr>
      <w:rPr>
        <w:rFonts w:hint="default"/>
      </w:rPr>
    </w:lvl>
    <w:lvl w:ilvl="1" w:tplc="57A26CAA">
      <w:start w:val="1"/>
      <w:numFmt w:val="lowerLetter"/>
      <w:lvlText w:val="%2)"/>
      <w:lvlJc w:val="left"/>
      <w:pPr>
        <w:ind w:left="2583" w:hanging="360"/>
      </w:pPr>
      <w:rPr>
        <w:rFonts w:ascii="Book Antiqua" w:eastAsia="Book Antiqua" w:hAnsi="Book Antiqua" w:cs="Book Antiqua"/>
      </w:r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40" w15:restartNumberingAfterBreak="0">
    <w:nsid w:val="5E437E98"/>
    <w:multiLevelType w:val="hybridMultilevel"/>
    <w:tmpl w:val="ADD8DA4A"/>
    <w:lvl w:ilvl="0" w:tplc="F086CFC4">
      <w:start w:val="1"/>
      <w:numFmt w:val="lowerRoman"/>
      <w:lvlText w:val="%1)"/>
      <w:lvlJc w:val="left"/>
      <w:pPr>
        <w:ind w:left="2360" w:hanging="720"/>
      </w:pPr>
      <w:rPr>
        <w:rFonts w:ascii="Book Antiqua" w:eastAsia="Book Antiqua" w:hAnsi="Book Antiqua" w:cs="Book Antiqua" w:hint="default"/>
        <w:spacing w:val="-2"/>
        <w:w w:val="99"/>
        <w:sz w:val="26"/>
        <w:szCs w:val="26"/>
        <w:lang w:val="en-US" w:eastAsia="en-US" w:bidi="ar-SA"/>
      </w:rPr>
    </w:lvl>
    <w:lvl w:ilvl="1" w:tplc="3686FC76">
      <w:numFmt w:val="bullet"/>
      <w:lvlText w:val="•"/>
      <w:lvlJc w:val="left"/>
      <w:pPr>
        <w:ind w:left="3244" w:hanging="720"/>
      </w:pPr>
      <w:rPr>
        <w:rFonts w:hint="default"/>
        <w:lang w:val="en-US" w:eastAsia="en-US" w:bidi="ar-SA"/>
      </w:rPr>
    </w:lvl>
    <w:lvl w:ilvl="2" w:tplc="FD369A82">
      <w:numFmt w:val="bullet"/>
      <w:lvlText w:val="•"/>
      <w:lvlJc w:val="left"/>
      <w:pPr>
        <w:ind w:left="4128" w:hanging="720"/>
      </w:pPr>
      <w:rPr>
        <w:rFonts w:hint="default"/>
        <w:lang w:val="en-US" w:eastAsia="en-US" w:bidi="ar-SA"/>
      </w:rPr>
    </w:lvl>
    <w:lvl w:ilvl="3" w:tplc="DEE22478">
      <w:numFmt w:val="bullet"/>
      <w:lvlText w:val="•"/>
      <w:lvlJc w:val="left"/>
      <w:pPr>
        <w:ind w:left="5012" w:hanging="720"/>
      </w:pPr>
      <w:rPr>
        <w:rFonts w:hint="default"/>
        <w:lang w:val="en-US" w:eastAsia="en-US" w:bidi="ar-SA"/>
      </w:rPr>
    </w:lvl>
    <w:lvl w:ilvl="4" w:tplc="7C2AC8C0">
      <w:numFmt w:val="bullet"/>
      <w:lvlText w:val="•"/>
      <w:lvlJc w:val="left"/>
      <w:pPr>
        <w:ind w:left="5896" w:hanging="720"/>
      </w:pPr>
      <w:rPr>
        <w:rFonts w:hint="default"/>
        <w:lang w:val="en-US" w:eastAsia="en-US" w:bidi="ar-SA"/>
      </w:rPr>
    </w:lvl>
    <w:lvl w:ilvl="5" w:tplc="FB1AD176">
      <w:numFmt w:val="bullet"/>
      <w:lvlText w:val="•"/>
      <w:lvlJc w:val="left"/>
      <w:pPr>
        <w:ind w:left="6780" w:hanging="720"/>
      </w:pPr>
      <w:rPr>
        <w:rFonts w:hint="default"/>
        <w:lang w:val="en-US" w:eastAsia="en-US" w:bidi="ar-SA"/>
      </w:rPr>
    </w:lvl>
    <w:lvl w:ilvl="6" w:tplc="17F20AC2">
      <w:numFmt w:val="bullet"/>
      <w:lvlText w:val="•"/>
      <w:lvlJc w:val="left"/>
      <w:pPr>
        <w:ind w:left="7664" w:hanging="720"/>
      </w:pPr>
      <w:rPr>
        <w:rFonts w:hint="default"/>
        <w:lang w:val="en-US" w:eastAsia="en-US" w:bidi="ar-SA"/>
      </w:rPr>
    </w:lvl>
    <w:lvl w:ilvl="7" w:tplc="1D80380E">
      <w:numFmt w:val="bullet"/>
      <w:lvlText w:val="•"/>
      <w:lvlJc w:val="left"/>
      <w:pPr>
        <w:ind w:left="8548" w:hanging="720"/>
      </w:pPr>
      <w:rPr>
        <w:rFonts w:hint="default"/>
        <w:lang w:val="en-US" w:eastAsia="en-US" w:bidi="ar-SA"/>
      </w:rPr>
    </w:lvl>
    <w:lvl w:ilvl="8" w:tplc="D916ADC6">
      <w:numFmt w:val="bullet"/>
      <w:lvlText w:val="•"/>
      <w:lvlJc w:val="left"/>
      <w:pPr>
        <w:ind w:left="9432" w:hanging="720"/>
      </w:pPr>
      <w:rPr>
        <w:rFonts w:hint="default"/>
        <w:lang w:val="en-US" w:eastAsia="en-US" w:bidi="ar-SA"/>
      </w:rPr>
    </w:lvl>
  </w:abstractNum>
  <w:abstractNum w:abstractNumId="41" w15:restartNumberingAfterBreak="0">
    <w:nsid w:val="67661212"/>
    <w:multiLevelType w:val="hybridMultilevel"/>
    <w:tmpl w:val="FE883AB8"/>
    <w:lvl w:ilvl="0" w:tplc="1ABE30AA">
      <w:start w:val="1"/>
      <w:numFmt w:val="decimal"/>
      <w:lvlText w:val="%1."/>
      <w:lvlJc w:val="left"/>
      <w:pPr>
        <w:ind w:left="1640" w:hanging="360"/>
      </w:pPr>
      <w:rPr>
        <w:rFonts w:ascii="Book Antiqua" w:eastAsia="Book Antiqua" w:hAnsi="Book Antiqua" w:cs="Book Antiqua" w:hint="default"/>
        <w:w w:val="99"/>
        <w:sz w:val="26"/>
        <w:szCs w:val="26"/>
        <w:lang w:val="en-US" w:eastAsia="en-US" w:bidi="ar-SA"/>
      </w:rPr>
    </w:lvl>
    <w:lvl w:ilvl="1" w:tplc="5C1E6452">
      <w:numFmt w:val="bullet"/>
      <w:lvlText w:val="•"/>
      <w:lvlJc w:val="left"/>
      <w:pPr>
        <w:ind w:left="2596" w:hanging="360"/>
      </w:pPr>
      <w:rPr>
        <w:rFonts w:hint="default"/>
        <w:lang w:val="en-US" w:eastAsia="en-US" w:bidi="ar-SA"/>
      </w:rPr>
    </w:lvl>
    <w:lvl w:ilvl="2" w:tplc="3384CCC8">
      <w:numFmt w:val="bullet"/>
      <w:lvlText w:val="•"/>
      <w:lvlJc w:val="left"/>
      <w:pPr>
        <w:ind w:left="3552" w:hanging="360"/>
      </w:pPr>
      <w:rPr>
        <w:rFonts w:hint="default"/>
        <w:lang w:val="en-US" w:eastAsia="en-US" w:bidi="ar-SA"/>
      </w:rPr>
    </w:lvl>
    <w:lvl w:ilvl="3" w:tplc="AFC2302E">
      <w:numFmt w:val="bullet"/>
      <w:lvlText w:val="•"/>
      <w:lvlJc w:val="left"/>
      <w:pPr>
        <w:ind w:left="4508" w:hanging="360"/>
      </w:pPr>
      <w:rPr>
        <w:rFonts w:hint="default"/>
        <w:lang w:val="en-US" w:eastAsia="en-US" w:bidi="ar-SA"/>
      </w:rPr>
    </w:lvl>
    <w:lvl w:ilvl="4" w:tplc="A13ABEB6">
      <w:numFmt w:val="bullet"/>
      <w:lvlText w:val="•"/>
      <w:lvlJc w:val="left"/>
      <w:pPr>
        <w:ind w:left="5464" w:hanging="360"/>
      </w:pPr>
      <w:rPr>
        <w:rFonts w:hint="default"/>
        <w:lang w:val="en-US" w:eastAsia="en-US" w:bidi="ar-SA"/>
      </w:rPr>
    </w:lvl>
    <w:lvl w:ilvl="5" w:tplc="044AFAAC">
      <w:numFmt w:val="bullet"/>
      <w:lvlText w:val="•"/>
      <w:lvlJc w:val="left"/>
      <w:pPr>
        <w:ind w:left="6420" w:hanging="360"/>
      </w:pPr>
      <w:rPr>
        <w:rFonts w:hint="default"/>
        <w:lang w:val="en-US" w:eastAsia="en-US" w:bidi="ar-SA"/>
      </w:rPr>
    </w:lvl>
    <w:lvl w:ilvl="6" w:tplc="65A4BB24">
      <w:numFmt w:val="bullet"/>
      <w:lvlText w:val="•"/>
      <w:lvlJc w:val="left"/>
      <w:pPr>
        <w:ind w:left="7376" w:hanging="360"/>
      </w:pPr>
      <w:rPr>
        <w:rFonts w:hint="default"/>
        <w:lang w:val="en-US" w:eastAsia="en-US" w:bidi="ar-SA"/>
      </w:rPr>
    </w:lvl>
    <w:lvl w:ilvl="7" w:tplc="0778D814">
      <w:numFmt w:val="bullet"/>
      <w:lvlText w:val="•"/>
      <w:lvlJc w:val="left"/>
      <w:pPr>
        <w:ind w:left="8332" w:hanging="360"/>
      </w:pPr>
      <w:rPr>
        <w:rFonts w:hint="default"/>
        <w:lang w:val="en-US" w:eastAsia="en-US" w:bidi="ar-SA"/>
      </w:rPr>
    </w:lvl>
    <w:lvl w:ilvl="8" w:tplc="26F4CF5A">
      <w:numFmt w:val="bullet"/>
      <w:lvlText w:val="•"/>
      <w:lvlJc w:val="left"/>
      <w:pPr>
        <w:ind w:left="9288" w:hanging="360"/>
      </w:pPr>
      <w:rPr>
        <w:rFonts w:hint="default"/>
        <w:lang w:val="en-US" w:eastAsia="en-US" w:bidi="ar-SA"/>
      </w:rPr>
    </w:lvl>
  </w:abstractNum>
  <w:abstractNum w:abstractNumId="42" w15:restartNumberingAfterBreak="0">
    <w:nsid w:val="6821007D"/>
    <w:multiLevelType w:val="hybridMultilevel"/>
    <w:tmpl w:val="66621CB8"/>
    <w:lvl w:ilvl="0" w:tplc="6EB6A33A">
      <w:start w:val="1"/>
      <w:numFmt w:val="lowerRoman"/>
      <w:lvlText w:val="%1)"/>
      <w:lvlJc w:val="left"/>
      <w:pPr>
        <w:ind w:left="2160" w:hanging="720"/>
      </w:pPr>
      <w:rPr>
        <w:rFonts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83879B5"/>
    <w:multiLevelType w:val="multilevel"/>
    <w:tmpl w:val="4DBCA4F2"/>
    <w:lvl w:ilvl="0">
      <w:start w:val="6"/>
      <w:numFmt w:val="decimal"/>
      <w:lvlText w:val="%1"/>
      <w:lvlJc w:val="left"/>
      <w:pPr>
        <w:ind w:left="2360" w:hanging="720"/>
      </w:pPr>
      <w:rPr>
        <w:rFonts w:hint="default"/>
        <w:lang w:val="en-US" w:eastAsia="en-US" w:bidi="ar-SA"/>
      </w:rPr>
    </w:lvl>
    <w:lvl w:ilvl="1">
      <w:start w:val="1"/>
      <w:numFmt w:val="decimal"/>
      <w:lvlText w:val="%1.%2."/>
      <w:lvlJc w:val="left"/>
      <w:pPr>
        <w:ind w:left="2360" w:hanging="720"/>
      </w:pPr>
      <w:rPr>
        <w:rFonts w:ascii="Arial" w:eastAsia="Arial" w:hAnsi="Arial" w:cs="Arial" w:hint="default"/>
        <w:b/>
        <w:bCs/>
        <w:spacing w:val="-1"/>
        <w:w w:val="99"/>
        <w:sz w:val="26"/>
        <w:szCs w:val="26"/>
        <w:lang w:val="en-US" w:eastAsia="en-US" w:bidi="ar-SA"/>
      </w:rPr>
    </w:lvl>
    <w:lvl w:ilvl="2">
      <w:start w:val="1"/>
      <w:numFmt w:val="decimal"/>
      <w:lvlText w:val="%1.%2.%3."/>
      <w:lvlJc w:val="left"/>
      <w:pPr>
        <w:ind w:left="2720" w:hanging="720"/>
      </w:pPr>
      <w:rPr>
        <w:rFonts w:ascii="Arial" w:eastAsia="Arial" w:hAnsi="Arial" w:cs="Arial" w:hint="default"/>
        <w:b/>
        <w:bCs/>
        <w:spacing w:val="-1"/>
        <w:w w:val="99"/>
        <w:sz w:val="26"/>
        <w:szCs w:val="26"/>
        <w:lang w:val="en-US" w:eastAsia="en-US" w:bidi="ar-SA"/>
      </w:rPr>
    </w:lvl>
    <w:lvl w:ilvl="3">
      <w:start w:val="1"/>
      <w:numFmt w:val="lowerRoman"/>
      <w:lvlText w:val="%4)"/>
      <w:lvlJc w:val="left"/>
      <w:pPr>
        <w:ind w:left="2720" w:hanging="360"/>
      </w:pPr>
      <w:rPr>
        <w:spacing w:val="-2"/>
        <w:w w:val="99"/>
        <w:sz w:val="26"/>
        <w:szCs w:val="26"/>
        <w:lang w:val="en-US" w:eastAsia="en-US" w:bidi="ar-SA"/>
      </w:rPr>
    </w:lvl>
    <w:lvl w:ilvl="4">
      <w:numFmt w:val="bullet"/>
      <w:lvlText w:val="•"/>
      <w:lvlJc w:val="left"/>
      <w:pPr>
        <w:ind w:left="5110" w:hanging="360"/>
      </w:pPr>
      <w:rPr>
        <w:rFonts w:hint="default"/>
        <w:lang w:val="en-US" w:eastAsia="en-US" w:bidi="ar-SA"/>
      </w:rPr>
    </w:lvl>
    <w:lvl w:ilvl="5">
      <w:numFmt w:val="bullet"/>
      <w:lvlText w:val="•"/>
      <w:lvlJc w:val="left"/>
      <w:pPr>
        <w:ind w:left="6125" w:hanging="360"/>
      </w:pPr>
      <w:rPr>
        <w:rFonts w:hint="default"/>
        <w:lang w:val="en-US" w:eastAsia="en-US" w:bidi="ar-SA"/>
      </w:rPr>
    </w:lvl>
    <w:lvl w:ilvl="6">
      <w:numFmt w:val="bullet"/>
      <w:lvlText w:val="•"/>
      <w:lvlJc w:val="left"/>
      <w:pPr>
        <w:ind w:left="7140" w:hanging="360"/>
      </w:pPr>
      <w:rPr>
        <w:rFonts w:hint="default"/>
        <w:lang w:val="en-US" w:eastAsia="en-US" w:bidi="ar-SA"/>
      </w:rPr>
    </w:lvl>
    <w:lvl w:ilvl="7">
      <w:numFmt w:val="bullet"/>
      <w:lvlText w:val="•"/>
      <w:lvlJc w:val="left"/>
      <w:pPr>
        <w:ind w:left="8155" w:hanging="360"/>
      </w:pPr>
      <w:rPr>
        <w:rFonts w:hint="default"/>
        <w:lang w:val="en-US" w:eastAsia="en-US" w:bidi="ar-SA"/>
      </w:rPr>
    </w:lvl>
    <w:lvl w:ilvl="8">
      <w:numFmt w:val="bullet"/>
      <w:lvlText w:val="•"/>
      <w:lvlJc w:val="left"/>
      <w:pPr>
        <w:ind w:left="9170" w:hanging="360"/>
      </w:pPr>
      <w:rPr>
        <w:rFonts w:hint="default"/>
        <w:lang w:val="en-US" w:eastAsia="en-US" w:bidi="ar-SA"/>
      </w:rPr>
    </w:lvl>
  </w:abstractNum>
  <w:abstractNum w:abstractNumId="44" w15:restartNumberingAfterBreak="0">
    <w:nsid w:val="69023B1F"/>
    <w:multiLevelType w:val="hybridMultilevel"/>
    <w:tmpl w:val="ADD8DA4A"/>
    <w:lvl w:ilvl="0" w:tplc="F086CFC4">
      <w:start w:val="1"/>
      <w:numFmt w:val="lowerRoman"/>
      <w:lvlText w:val="%1)"/>
      <w:lvlJc w:val="left"/>
      <w:pPr>
        <w:ind w:left="2360" w:hanging="720"/>
      </w:pPr>
      <w:rPr>
        <w:rFonts w:ascii="Book Antiqua" w:eastAsia="Book Antiqua" w:hAnsi="Book Antiqua" w:cs="Book Antiqua" w:hint="default"/>
        <w:spacing w:val="-2"/>
        <w:w w:val="99"/>
        <w:sz w:val="26"/>
        <w:szCs w:val="26"/>
        <w:lang w:val="en-US" w:eastAsia="en-US" w:bidi="ar-SA"/>
      </w:rPr>
    </w:lvl>
    <w:lvl w:ilvl="1" w:tplc="3686FC76">
      <w:numFmt w:val="bullet"/>
      <w:lvlText w:val="•"/>
      <w:lvlJc w:val="left"/>
      <w:pPr>
        <w:ind w:left="3244" w:hanging="720"/>
      </w:pPr>
      <w:rPr>
        <w:rFonts w:hint="default"/>
        <w:lang w:val="en-US" w:eastAsia="en-US" w:bidi="ar-SA"/>
      </w:rPr>
    </w:lvl>
    <w:lvl w:ilvl="2" w:tplc="FD369A82">
      <w:numFmt w:val="bullet"/>
      <w:lvlText w:val="•"/>
      <w:lvlJc w:val="left"/>
      <w:pPr>
        <w:ind w:left="4128" w:hanging="720"/>
      </w:pPr>
      <w:rPr>
        <w:rFonts w:hint="default"/>
        <w:lang w:val="en-US" w:eastAsia="en-US" w:bidi="ar-SA"/>
      </w:rPr>
    </w:lvl>
    <w:lvl w:ilvl="3" w:tplc="DEE22478">
      <w:numFmt w:val="bullet"/>
      <w:lvlText w:val="•"/>
      <w:lvlJc w:val="left"/>
      <w:pPr>
        <w:ind w:left="5012" w:hanging="720"/>
      </w:pPr>
      <w:rPr>
        <w:rFonts w:hint="default"/>
        <w:lang w:val="en-US" w:eastAsia="en-US" w:bidi="ar-SA"/>
      </w:rPr>
    </w:lvl>
    <w:lvl w:ilvl="4" w:tplc="7C2AC8C0">
      <w:numFmt w:val="bullet"/>
      <w:lvlText w:val="•"/>
      <w:lvlJc w:val="left"/>
      <w:pPr>
        <w:ind w:left="5896" w:hanging="720"/>
      </w:pPr>
      <w:rPr>
        <w:rFonts w:hint="default"/>
        <w:lang w:val="en-US" w:eastAsia="en-US" w:bidi="ar-SA"/>
      </w:rPr>
    </w:lvl>
    <w:lvl w:ilvl="5" w:tplc="FB1AD176">
      <w:numFmt w:val="bullet"/>
      <w:lvlText w:val="•"/>
      <w:lvlJc w:val="left"/>
      <w:pPr>
        <w:ind w:left="6780" w:hanging="720"/>
      </w:pPr>
      <w:rPr>
        <w:rFonts w:hint="default"/>
        <w:lang w:val="en-US" w:eastAsia="en-US" w:bidi="ar-SA"/>
      </w:rPr>
    </w:lvl>
    <w:lvl w:ilvl="6" w:tplc="17F20AC2">
      <w:numFmt w:val="bullet"/>
      <w:lvlText w:val="•"/>
      <w:lvlJc w:val="left"/>
      <w:pPr>
        <w:ind w:left="7664" w:hanging="720"/>
      </w:pPr>
      <w:rPr>
        <w:rFonts w:hint="default"/>
        <w:lang w:val="en-US" w:eastAsia="en-US" w:bidi="ar-SA"/>
      </w:rPr>
    </w:lvl>
    <w:lvl w:ilvl="7" w:tplc="1D80380E">
      <w:numFmt w:val="bullet"/>
      <w:lvlText w:val="•"/>
      <w:lvlJc w:val="left"/>
      <w:pPr>
        <w:ind w:left="8548" w:hanging="720"/>
      </w:pPr>
      <w:rPr>
        <w:rFonts w:hint="default"/>
        <w:lang w:val="en-US" w:eastAsia="en-US" w:bidi="ar-SA"/>
      </w:rPr>
    </w:lvl>
    <w:lvl w:ilvl="8" w:tplc="D916ADC6">
      <w:numFmt w:val="bullet"/>
      <w:lvlText w:val="•"/>
      <w:lvlJc w:val="left"/>
      <w:pPr>
        <w:ind w:left="9432" w:hanging="720"/>
      </w:pPr>
      <w:rPr>
        <w:rFonts w:hint="default"/>
        <w:lang w:val="en-US" w:eastAsia="en-US" w:bidi="ar-SA"/>
      </w:rPr>
    </w:lvl>
  </w:abstractNum>
  <w:abstractNum w:abstractNumId="45" w15:restartNumberingAfterBreak="0">
    <w:nsid w:val="6C3D2F6D"/>
    <w:multiLevelType w:val="hybridMultilevel"/>
    <w:tmpl w:val="F872D854"/>
    <w:lvl w:ilvl="0" w:tplc="BF8CCEB4">
      <w:start w:val="1"/>
      <w:numFmt w:val="lowerRoman"/>
      <w:lvlText w:val="%1)"/>
      <w:lvlJc w:val="left"/>
      <w:pPr>
        <w:ind w:left="2000" w:hanging="502"/>
        <w:jc w:val="right"/>
      </w:pPr>
      <w:rPr>
        <w:rFonts w:ascii="Book Antiqua" w:eastAsia="Book Antiqua" w:hAnsi="Book Antiqua" w:cs="Book Antiqua"/>
        <w:spacing w:val="-2"/>
        <w:w w:val="99"/>
        <w:sz w:val="26"/>
        <w:szCs w:val="26"/>
        <w:lang w:val="en-US" w:eastAsia="en-US" w:bidi="ar-SA"/>
      </w:rPr>
    </w:lvl>
    <w:lvl w:ilvl="1" w:tplc="9674478E">
      <w:numFmt w:val="bullet"/>
      <w:lvlText w:val=""/>
      <w:lvlJc w:val="left"/>
      <w:pPr>
        <w:ind w:left="2000" w:hanging="360"/>
      </w:pPr>
      <w:rPr>
        <w:rFonts w:ascii="Symbol" w:eastAsia="Symbol" w:hAnsi="Symbol" w:cs="Symbol" w:hint="default"/>
        <w:w w:val="99"/>
        <w:sz w:val="26"/>
        <w:szCs w:val="26"/>
        <w:lang w:val="en-US" w:eastAsia="en-US" w:bidi="ar-SA"/>
      </w:rPr>
    </w:lvl>
    <w:lvl w:ilvl="2" w:tplc="753E3B66">
      <w:numFmt w:val="bullet"/>
      <w:lvlText w:val="o"/>
      <w:lvlJc w:val="left"/>
      <w:pPr>
        <w:ind w:left="2720" w:hanging="360"/>
      </w:pPr>
      <w:rPr>
        <w:rFonts w:ascii="Courier New" w:eastAsia="Courier New" w:hAnsi="Courier New" w:cs="Courier New" w:hint="default"/>
        <w:w w:val="99"/>
        <w:sz w:val="26"/>
        <w:szCs w:val="26"/>
        <w:lang w:val="en-US" w:eastAsia="en-US" w:bidi="ar-SA"/>
      </w:rPr>
    </w:lvl>
    <w:lvl w:ilvl="3" w:tplc="24C4F7DA">
      <w:numFmt w:val="bullet"/>
      <w:lvlText w:val="•"/>
      <w:lvlJc w:val="left"/>
      <w:pPr>
        <w:ind w:left="4604" w:hanging="360"/>
      </w:pPr>
      <w:rPr>
        <w:rFonts w:hint="default"/>
        <w:lang w:val="en-US" w:eastAsia="en-US" w:bidi="ar-SA"/>
      </w:rPr>
    </w:lvl>
    <w:lvl w:ilvl="4" w:tplc="1A00E1E0">
      <w:numFmt w:val="bullet"/>
      <w:lvlText w:val="•"/>
      <w:lvlJc w:val="left"/>
      <w:pPr>
        <w:ind w:left="5546" w:hanging="360"/>
      </w:pPr>
      <w:rPr>
        <w:rFonts w:hint="default"/>
        <w:lang w:val="en-US" w:eastAsia="en-US" w:bidi="ar-SA"/>
      </w:rPr>
    </w:lvl>
    <w:lvl w:ilvl="5" w:tplc="E81C1A9C">
      <w:numFmt w:val="bullet"/>
      <w:lvlText w:val="•"/>
      <w:lvlJc w:val="left"/>
      <w:pPr>
        <w:ind w:left="6488" w:hanging="360"/>
      </w:pPr>
      <w:rPr>
        <w:rFonts w:hint="default"/>
        <w:lang w:val="en-US" w:eastAsia="en-US" w:bidi="ar-SA"/>
      </w:rPr>
    </w:lvl>
    <w:lvl w:ilvl="6" w:tplc="53C2B4EE">
      <w:numFmt w:val="bullet"/>
      <w:lvlText w:val="•"/>
      <w:lvlJc w:val="left"/>
      <w:pPr>
        <w:ind w:left="7431" w:hanging="360"/>
      </w:pPr>
      <w:rPr>
        <w:rFonts w:hint="default"/>
        <w:lang w:val="en-US" w:eastAsia="en-US" w:bidi="ar-SA"/>
      </w:rPr>
    </w:lvl>
    <w:lvl w:ilvl="7" w:tplc="8D6A999C">
      <w:numFmt w:val="bullet"/>
      <w:lvlText w:val="•"/>
      <w:lvlJc w:val="left"/>
      <w:pPr>
        <w:ind w:left="8373" w:hanging="360"/>
      </w:pPr>
      <w:rPr>
        <w:rFonts w:hint="default"/>
        <w:lang w:val="en-US" w:eastAsia="en-US" w:bidi="ar-SA"/>
      </w:rPr>
    </w:lvl>
    <w:lvl w:ilvl="8" w:tplc="6BF87A54">
      <w:numFmt w:val="bullet"/>
      <w:lvlText w:val="•"/>
      <w:lvlJc w:val="left"/>
      <w:pPr>
        <w:ind w:left="9315" w:hanging="360"/>
      </w:pPr>
      <w:rPr>
        <w:rFonts w:hint="default"/>
        <w:lang w:val="en-US" w:eastAsia="en-US" w:bidi="ar-SA"/>
      </w:rPr>
    </w:lvl>
  </w:abstractNum>
  <w:abstractNum w:abstractNumId="46" w15:restartNumberingAfterBreak="0">
    <w:nsid w:val="7415134C"/>
    <w:multiLevelType w:val="multilevel"/>
    <w:tmpl w:val="44C824CE"/>
    <w:lvl w:ilvl="0">
      <w:start w:val="1"/>
      <w:numFmt w:val="decimal"/>
      <w:lvlText w:val="%1."/>
      <w:lvlJc w:val="left"/>
      <w:pPr>
        <w:ind w:left="432" w:hanging="432"/>
      </w:pPr>
      <w:rPr>
        <w:rFonts w:ascii="Arial" w:hAnsi="Arial" w:cs="Arial" w:hint="default"/>
        <w:b/>
        <w:bCs/>
        <w:i w:val="0"/>
        <w:spacing w:val="-1"/>
        <w:w w:val="99"/>
        <w:sz w:val="26"/>
        <w:szCs w:val="26"/>
        <w:lang w:val="en-US" w:eastAsia="en-US" w:bidi="ar-SA"/>
      </w:rPr>
    </w:lvl>
    <w:lvl w:ilvl="1">
      <w:start w:val="1"/>
      <w:numFmt w:val="decimal"/>
      <w:pStyle w:val="Heading2"/>
      <w:lvlText w:val="%1.%2."/>
      <w:lvlJc w:val="left"/>
      <w:pPr>
        <w:ind w:left="576" w:hanging="576"/>
      </w:pPr>
      <w:rPr>
        <w:rFonts w:ascii="Arial" w:hAnsi="Arial" w:hint="default"/>
        <w:b/>
        <w:i w:val="0"/>
        <w:sz w:val="26"/>
        <w:lang w:val="en-US" w:eastAsia="en-US" w:bidi="ar-SA"/>
      </w:rPr>
    </w:lvl>
    <w:lvl w:ilvl="2">
      <w:start w:val="1"/>
      <w:numFmt w:val="decimal"/>
      <w:pStyle w:val="Heading3"/>
      <w:lvlText w:val="%1.%2.%3."/>
      <w:lvlJc w:val="left"/>
      <w:pPr>
        <w:ind w:left="720" w:hanging="720"/>
      </w:pPr>
      <w:rPr>
        <w:rFonts w:ascii="Arial" w:hAnsi="Arial" w:hint="default"/>
        <w:b/>
        <w:i w:val="0"/>
        <w:sz w:val="26"/>
        <w:lang w:val="en-US" w:eastAsia="en-US" w:bidi="ar-SA"/>
      </w:rPr>
    </w:lvl>
    <w:lvl w:ilvl="3">
      <w:start w:val="1"/>
      <w:numFmt w:val="decimal"/>
      <w:lvlText w:val="%1.%2.%3.%4"/>
      <w:lvlJc w:val="left"/>
      <w:pPr>
        <w:ind w:left="864" w:hanging="864"/>
      </w:pPr>
      <w:rPr>
        <w:rFonts w:hint="default"/>
        <w:lang w:val="en-US" w:eastAsia="en-US" w:bidi="ar-SA"/>
      </w:rPr>
    </w:lvl>
    <w:lvl w:ilvl="4">
      <w:start w:val="1"/>
      <w:numFmt w:val="decimal"/>
      <w:lvlText w:val="%1.%2.%3.%4.%5"/>
      <w:lvlJc w:val="left"/>
      <w:pPr>
        <w:ind w:left="1008" w:hanging="1008"/>
      </w:pPr>
      <w:rPr>
        <w:rFonts w:hint="default"/>
        <w:lang w:val="en-US" w:eastAsia="en-US" w:bidi="ar-SA"/>
      </w:rPr>
    </w:lvl>
    <w:lvl w:ilvl="5">
      <w:start w:val="1"/>
      <w:numFmt w:val="decimal"/>
      <w:lvlText w:val="%1.%2.%3.%4.%5.%6"/>
      <w:lvlJc w:val="left"/>
      <w:pPr>
        <w:ind w:left="1152" w:hanging="1152"/>
      </w:pPr>
      <w:rPr>
        <w:rFonts w:hint="default"/>
        <w:lang w:val="en-US" w:eastAsia="en-US" w:bidi="ar-SA"/>
      </w:rPr>
    </w:lvl>
    <w:lvl w:ilvl="6">
      <w:start w:val="1"/>
      <w:numFmt w:val="decimal"/>
      <w:lvlText w:val="%1.%2.%3.%4.%5.%6.%7"/>
      <w:lvlJc w:val="left"/>
      <w:pPr>
        <w:ind w:left="1296" w:hanging="1296"/>
      </w:pPr>
      <w:rPr>
        <w:rFonts w:hint="default"/>
        <w:lang w:val="en-US" w:eastAsia="en-US" w:bidi="ar-SA"/>
      </w:rPr>
    </w:lvl>
    <w:lvl w:ilvl="7">
      <w:start w:val="1"/>
      <w:numFmt w:val="decimal"/>
      <w:lvlText w:val="%1.%2.%3.%4.%5.%6.%7.%8"/>
      <w:lvlJc w:val="left"/>
      <w:pPr>
        <w:ind w:left="1440" w:hanging="1440"/>
      </w:pPr>
      <w:rPr>
        <w:rFonts w:hint="default"/>
        <w:lang w:val="en-US" w:eastAsia="en-US" w:bidi="ar-SA"/>
      </w:rPr>
    </w:lvl>
    <w:lvl w:ilvl="8">
      <w:start w:val="1"/>
      <w:numFmt w:val="decimal"/>
      <w:lvlText w:val="%1.%2.%3.%4.%5.%6.%7.%8.%9"/>
      <w:lvlJc w:val="left"/>
      <w:pPr>
        <w:ind w:left="1584" w:hanging="1584"/>
      </w:pPr>
      <w:rPr>
        <w:rFonts w:hint="default"/>
        <w:lang w:val="en-US" w:eastAsia="en-US" w:bidi="ar-SA"/>
      </w:rPr>
    </w:lvl>
  </w:abstractNum>
  <w:abstractNum w:abstractNumId="47" w15:restartNumberingAfterBreak="0">
    <w:nsid w:val="744F4B04"/>
    <w:multiLevelType w:val="hybridMultilevel"/>
    <w:tmpl w:val="2382A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6AE3CC5"/>
    <w:multiLevelType w:val="hybridMultilevel"/>
    <w:tmpl w:val="46964470"/>
    <w:lvl w:ilvl="0" w:tplc="1312FDB6">
      <w:start w:val="1"/>
      <w:numFmt w:val="decimal"/>
      <w:lvlText w:val="%1)"/>
      <w:lvlJc w:val="left"/>
      <w:pPr>
        <w:ind w:left="2360" w:hanging="360"/>
      </w:pPr>
      <w:rPr>
        <w:rFonts w:ascii="Book Antiqua" w:eastAsia="Book Antiqua" w:hAnsi="Book Antiqua" w:cs="Book Antiqua" w:hint="default"/>
        <w:w w:val="99"/>
        <w:sz w:val="26"/>
        <w:szCs w:val="26"/>
        <w:lang w:val="en-US" w:eastAsia="en-US" w:bidi="ar-SA"/>
      </w:rPr>
    </w:lvl>
    <w:lvl w:ilvl="1" w:tplc="D1649AF0">
      <w:numFmt w:val="bullet"/>
      <w:lvlText w:val="•"/>
      <w:lvlJc w:val="left"/>
      <w:pPr>
        <w:ind w:left="3244" w:hanging="360"/>
      </w:pPr>
      <w:rPr>
        <w:rFonts w:hint="default"/>
        <w:lang w:val="en-US" w:eastAsia="en-US" w:bidi="ar-SA"/>
      </w:rPr>
    </w:lvl>
    <w:lvl w:ilvl="2" w:tplc="8ECCB22A">
      <w:numFmt w:val="bullet"/>
      <w:lvlText w:val="•"/>
      <w:lvlJc w:val="left"/>
      <w:pPr>
        <w:ind w:left="4128" w:hanging="360"/>
      </w:pPr>
      <w:rPr>
        <w:rFonts w:hint="default"/>
        <w:lang w:val="en-US" w:eastAsia="en-US" w:bidi="ar-SA"/>
      </w:rPr>
    </w:lvl>
    <w:lvl w:ilvl="3" w:tplc="9BFA7194">
      <w:numFmt w:val="bullet"/>
      <w:lvlText w:val="•"/>
      <w:lvlJc w:val="left"/>
      <w:pPr>
        <w:ind w:left="5012" w:hanging="360"/>
      </w:pPr>
      <w:rPr>
        <w:rFonts w:hint="default"/>
        <w:lang w:val="en-US" w:eastAsia="en-US" w:bidi="ar-SA"/>
      </w:rPr>
    </w:lvl>
    <w:lvl w:ilvl="4" w:tplc="D9DA2A44">
      <w:numFmt w:val="bullet"/>
      <w:lvlText w:val="•"/>
      <w:lvlJc w:val="left"/>
      <w:pPr>
        <w:ind w:left="5896" w:hanging="360"/>
      </w:pPr>
      <w:rPr>
        <w:rFonts w:hint="default"/>
        <w:lang w:val="en-US" w:eastAsia="en-US" w:bidi="ar-SA"/>
      </w:rPr>
    </w:lvl>
    <w:lvl w:ilvl="5" w:tplc="CBA06E36">
      <w:numFmt w:val="bullet"/>
      <w:lvlText w:val="•"/>
      <w:lvlJc w:val="left"/>
      <w:pPr>
        <w:ind w:left="6780" w:hanging="360"/>
      </w:pPr>
      <w:rPr>
        <w:rFonts w:hint="default"/>
        <w:lang w:val="en-US" w:eastAsia="en-US" w:bidi="ar-SA"/>
      </w:rPr>
    </w:lvl>
    <w:lvl w:ilvl="6" w:tplc="900EFAAE">
      <w:numFmt w:val="bullet"/>
      <w:lvlText w:val="•"/>
      <w:lvlJc w:val="left"/>
      <w:pPr>
        <w:ind w:left="7664" w:hanging="360"/>
      </w:pPr>
      <w:rPr>
        <w:rFonts w:hint="default"/>
        <w:lang w:val="en-US" w:eastAsia="en-US" w:bidi="ar-SA"/>
      </w:rPr>
    </w:lvl>
    <w:lvl w:ilvl="7" w:tplc="966403E4">
      <w:numFmt w:val="bullet"/>
      <w:lvlText w:val="•"/>
      <w:lvlJc w:val="left"/>
      <w:pPr>
        <w:ind w:left="8548" w:hanging="360"/>
      </w:pPr>
      <w:rPr>
        <w:rFonts w:hint="default"/>
        <w:lang w:val="en-US" w:eastAsia="en-US" w:bidi="ar-SA"/>
      </w:rPr>
    </w:lvl>
    <w:lvl w:ilvl="8" w:tplc="BD62EE04">
      <w:numFmt w:val="bullet"/>
      <w:lvlText w:val="•"/>
      <w:lvlJc w:val="left"/>
      <w:pPr>
        <w:ind w:left="9432" w:hanging="360"/>
      </w:pPr>
      <w:rPr>
        <w:rFonts w:hint="default"/>
        <w:lang w:val="en-US" w:eastAsia="en-US" w:bidi="ar-SA"/>
      </w:rPr>
    </w:lvl>
  </w:abstractNum>
  <w:abstractNum w:abstractNumId="49" w15:restartNumberingAfterBreak="0">
    <w:nsid w:val="78C62704"/>
    <w:multiLevelType w:val="hybridMultilevel"/>
    <w:tmpl w:val="151E8D5C"/>
    <w:lvl w:ilvl="0" w:tplc="A788A922">
      <w:start w:val="1"/>
      <w:numFmt w:val="decimal"/>
      <w:lvlText w:val="%1."/>
      <w:lvlJc w:val="left"/>
      <w:pPr>
        <w:ind w:left="1640" w:hanging="360"/>
      </w:pPr>
      <w:rPr>
        <w:rFonts w:ascii="Book Antiqua" w:eastAsia="Book Antiqua" w:hAnsi="Book Antiqua" w:cs="Book Antiqua" w:hint="default"/>
        <w:w w:val="99"/>
        <w:sz w:val="26"/>
        <w:szCs w:val="26"/>
        <w:lang w:val="en-US" w:eastAsia="en-US" w:bidi="ar-SA"/>
      </w:rPr>
    </w:lvl>
    <w:lvl w:ilvl="1" w:tplc="1DD61770">
      <w:numFmt w:val="bullet"/>
      <w:lvlText w:val="•"/>
      <w:lvlJc w:val="left"/>
      <w:pPr>
        <w:ind w:left="2596" w:hanging="360"/>
      </w:pPr>
      <w:rPr>
        <w:rFonts w:hint="default"/>
        <w:lang w:val="en-US" w:eastAsia="en-US" w:bidi="ar-SA"/>
      </w:rPr>
    </w:lvl>
    <w:lvl w:ilvl="2" w:tplc="8B62D9F4">
      <w:numFmt w:val="bullet"/>
      <w:lvlText w:val="•"/>
      <w:lvlJc w:val="left"/>
      <w:pPr>
        <w:ind w:left="3552" w:hanging="360"/>
      </w:pPr>
      <w:rPr>
        <w:rFonts w:hint="default"/>
        <w:lang w:val="en-US" w:eastAsia="en-US" w:bidi="ar-SA"/>
      </w:rPr>
    </w:lvl>
    <w:lvl w:ilvl="3" w:tplc="17047580">
      <w:numFmt w:val="bullet"/>
      <w:lvlText w:val="•"/>
      <w:lvlJc w:val="left"/>
      <w:pPr>
        <w:ind w:left="4508" w:hanging="360"/>
      </w:pPr>
      <w:rPr>
        <w:rFonts w:hint="default"/>
        <w:lang w:val="en-US" w:eastAsia="en-US" w:bidi="ar-SA"/>
      </w:rPr>
    </w:lvl>
    <w:lvl w:ilvl="4" w:tplc="549C726C">
      <w:numFmt w:val="bullet"/>
      <w:lvlText w:val="•"/>
      <w:lvlJc w:val="left"/>
      <w:pPr>
        <w:ind w:left="5464" w:hanging="360"/>
      </w:pPr>
      <w:rPr>
        <w:rFonts w:hint="default"/>
        <w:lang w:val="en-US" w:eastAsia="en-US" w:bidi="ar-SA"/>
      </w:rPr>
    </w:lvl>
    <w:lvl w:ilvl="5" w:tplc="239EE928">
      <w:numFmt w:val="bullet"/>
      <w:lvlText w:val="•"/>
      <w:lvlJc w:val="left"/>
      <w:pPr>
        <w:ind w:left="6420" w:hanging="360"/>
      </w:pPr>
      <w:rPr>
        <w:rFonts w:hint="default"/>
        <w:lang w:val="en-US" w:eastAsia="en-US" w:bidi="ar-SA"/>
      </w:rPr>
    </w:lvl>
    <w:lvl w:ilvl="6" w:tplc="5A968098">
      <w:numFmt w:val="bullet"/>
      <w:lvlText w:val="•"/>
      <w:lvlJc w:val="left"/>
      <w:pPr>
        <w:ind w:left="7376" w:hanging="360"/>
      </w:pPr>
      <w:rPr>
        <w:rFonts w:hint="default"/>
        <w:lang w:val="en-US" w:eastAsia="en-US" w:bidi="ar-SA"/>
      </w:rPr>
    </w:lvl>
    <w:lvl w:ilvl="7" w:tplc="DFE26990">
      <w:numFmt w:val="bullet"/>
      <w:lvlText w:val="•"/>
      <w:lvlJc w:val="left"/>
      <w:pPr>
        <w:ind w:left="8332" w:hanging="360"/>
      </w:pPr>
      <w:rPr>
        <w:rFonts w:hint="default"/>
        <w:lang w:val="en-US" w:eastAsia="en-US" w:bidi="ar-SA"/>
      </w:rPr>
    </w:lvl>
    <w:lvl w:ilvl="8" w:tplc="274837D2">
      <w:numFmt w:val="bullet"/>
      <w:lvlText w:val="•"/>
      <w:lvlJc w:val="left"/>
      <w:pPr>
        <w:ind w:left="9288" w:hanging="360"/>
      </w:pPr>
      <w:rPr>
        <w:rFonts w:hint="default"/>
        <w:lang w:val="en-US" w:eastAsia="en-US" w:bidi="ar-SA"/>
      </w:rPr>
    </w:lvl>
  </w:abstractNum>
  <w:abstractNum w:abstractNumId="50" w15:restartNumberingAfterBreak="0">
    <w:nsid w:val="7ABF3CCA"/>
    <w:multiLevelType w:val="hybridMultilevel"/>
    <w:tmpl w:val="9418C582"/>
    <w:lvl w:ilvl="0" w:tplc="FFFFFFFF">
      <w:start w:val="1"/>
      <w:numFmt w:val="lowerRoman"/>
      <w:lvlText w:val="%1)"/>
      <w:lvlJc w:val="left"/>
      <w:pPr>
        <w:ind w:left="2720" w:hanging="360"/>
      </w:pPr>
      <w:rPr>
        <w:spacing w:val="-2"/>
        <w:w w:val="99"/>
        <w:sz w:val="26"/>
        <w:szCs w:val="2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E01929"/>
    <w:multiLevelType w:val="hybridMultilevel"/>
    <w:tmpl w:val="BD866A08"/>
    <w:lvl w:ilvl="0" w:tplc="39C214B0">
      <w:start w:val="1"/>
      <w:numFmt w:val="lowerRoman"/>
      <w:lvlText w:val="%1)"/>
      <w:lvlJc w:val="left"/>
      <w:pPr>
        <w:ind w:left="2000" w:hanging="524"/>
      </w:pPr>
      <w:rPr>
        <w:rFonts w:ascii="Book Antiqua" w:eastAsia="Book Antiqua" w:hAnsi="Book Antiqua" w:cs="Book Antiqua" w:hint="default"/>
        <w:spacing w:val="-2"/>
        <w:w w:val="99"/>
        <w:sz w:val="26"/>
        <w:szCs w:val="26"/>
        <w:lang w:val="en-US" w:eastAsia="en-US" w:bidi="ar-SA"/>
      </w:rPr>
    </w:lvl>
    <w:lvl w:ilvl="1" w:tplc="F1D4F800">
      <w:numFmt w:val="bullet"/>
      <w:lvlText w:val=""/>
      <w:lvlJc w:val="left"/>
      <w:pPr>
        <w:ind w:left="2360" w:hanging="360"/>
      </w:pPr>
      <w:rPr>
        <w:rFonts w:ascii="Symbol" w:eastAsia="Symbol" w:hAnsi="Symbol" w:cs="Symbol" w:hint="default"/>
        <w:w w:val="99"/>
        <w:sz w:val="26"/>
        <w:szCs w:val="26"/>
        <w:lang w:val="en-US" w:eastAsia="en-US" w:bidi="ar-SA"/>
      </w:rPr>
    </w:lvl>
    <w:lvl w:ilvl="2" w:tplc="BC9637FA">
      <w:numFmt w:val="bullet"/>
      <w:lvlText w:val="•"/>
      <w:lvlJc w:val="left"/>
      <w:pPr>
        <w:ind w:left="3342" w:hanging="360"/>
      </w:pPr>
      <w:rPr>
        <w:rFonts w:hint="default"/>
        <w:lang w:val="en-US" w:eastAsia="en-US" w:bidi="ar-SA"/>
      </w:rPr>
    </w:lvl>
    <w:lvl w:ilvl="3" w:tplc="E19222D2">
      <w:numFmt w:val="bullet"/>
      <w:lvlText w:val="•"/>
      <w:lvlJc w:val="left"/>
      <w:pPr>
        <w:ind w:left="4324" w:hanging="360"/>
      </w:pPr>
      <w:rPr>
        <w:rFonts w:hint="default"/>
        <w:lang w:val="en-US" w:eastAsia="en-US" w:bidi="ar-SA"/>
      </w:rPr>
    </w:lvl>
    <w:lvl w:ilvl="4" w:tplc="2320CCE4">
      <w:numFmt w:val="bullet"/>
      <w:lvlText w:val="•"/>
      <w:lvlJc w:val="left"/>
      <w:pPr>
        <w:ind w:left="5306" w:hanging="360"/>
      </w:pPr>
      <w:rPr>
        <w:rFonts w:hint="default"/>
        <w:lang w:val="en-US" w:eastAsia="en-US" w:bidi="ar-SA"/>
      </w:rPr>
    </w:lvl>
    <w:lvl w:ilvl="5" w:tplc="CDBAD1E6">
      <w:numFmt w:val="bullet"/>
      <w:lvlText w:val="•"/>
      <w:lvlJc w:val="left"/>
      <w:pPr>
        <w:ind w:left="6288" w:hanging="360"/>
      </w:pPr>
      <w:rPr>
        <w:rFonts w:hint="default"/>
        <w:lang w:val="en-US" w:eastAsia="en-US" w:bidi="ar-SA"/>
      </w:rPr>
    </w:lvl>
    <w:lvl w:ilvl="6" w:tplc="DC6496D2">
      <w:numFmt w:val="bullet"/>
      <w:lvlText w:val="•"/>
      <w:lvlJc w:val="left"/>
      <w:pPr>
        <w:ind w:left="7271" w:hanging="360"/>
      </w:pPr>
      <w:rPr>
        <w:rFonts w:hint="default"/>
        <w:lang w:val="en-US" w:eastAsia="en-US" w:bidi="ar-SA"/>
      </w:rPr>
    </w:lvl>
    <w:lvl w:ilvl="7" w:tplc="8312EEE0">
      <w:numFmt w:val="bullet"/>
      <w:lvlText w:val="•"/>
      <w:lvlJc w:val="left"/>
      <w:pPr>
        <w:ind w:left="8253" w:hanging="360"/>
      </w:pPr>
      <w:rPr>
        <w:rFonts w:hint="default"/>
        <w:lang w:val="en-US" w:eastAsia="en-US" w:bidi="ar-SA"/>
      </w:rPr>
    </w:lvl>
    <w:lvl w:ilvl="8" w:tplc="BF50EA38">
      <w:numFmt w:val="bullet"/>
      <w:lvlText w:val="•"/>
      <w:lvlJc w:val="left"/>
      <w:pPr>
        <w:ind w:left="9235" w:hanging="360"/>
      </w:pPr>
      <w:rPr>
        <w:rFonts w:hint="default"/>
        <w:lang w:val="en-US" w:eastAsia="en-US" w:bidi="ar-SA"/>
      </w:rPr>
    </w:lvl>
  </w:abstractNum>
  <w:abstractNum w:abstractNumId="52" w15:restartNumberingAfterBreak="0">
    <w:nsid w:val="7E7E0CB8"/>
    <w:multiLevelType w:val="hybridMultilevel"/>
    <w:tmpl w:val="F048A6CA"/>
    <w:lvl w:ilvl="0" w:tplc="0E18EFD2">
      <w:start w:val="1"/>
      <w:numFmt w:val="lowerRoman"/>
      <w:lvlText w:val="%1)"/>
      <w:lvlJc w:val="left"/>
      <w:pPr>
        <w:ind w:left="2000" w:hanging="502"/>
      </w:pPr>
      <w:rPr>
        <w:rFonts w:ascii="Book Antiqua" w:eastAsia="Book Antiqua" w:hAnsi="Book Antiqua" w:cs="Book Antiqua"/>
        <w:spacing w:val="-2"/>
        <w:w w:val="99"/>
        <w:sz w:val="26"/>
        <w:szCs w:val="26"/>
        <w:lang w:val="en-US" w:eastAsia="en-US" w:bidi="ar-SA"/>
      </w:rPr>
    </w:lvl>
    <w:lvl w:ilvl="1" w:tplc="10DE70D4">
      <w:numFmt w:val="bullet"/>
      <w:lvlText w:val=""/>
      <w:lvlJc w:val="left"/>
      <w:pPr>
        <w:ind w:left="2000" w:hanging="360"/>
      </w:pPr>
      <w:rPr>
        <w:rFonts w:hint="default"/>
        <w:w w:val="99"/>
        <w:lang w:val="en-US" w:eastAsia="en-US" w:bidi="ar-SA"/>
      </w:rPr>
    </w:lvl>
    <w:lvl w:ilvl="2" w:tplc="0F14F428">
      <w:numFmt w:val="bullet"/>
      <w:lvlText w:val="•"/>
      <w:lvlJc w:val="left"/>
      <w:pPr>
        <w:ind w:left="3840" w:hanging="360"/>
      </w:pPr>
      <w:rPr>
        <w:rFonts w:hint="default"/>
        <w:lang w:val="en-US" w:eastAsia="en-US" w:bidi="ar-SA"/>
      </w:rPr>
    </w:lvl>
    <w:lvl w:ilvl="3" w:tplc="2904F1D8">
      <w:numFmt w:val="bullet"/>
      <w:lvlText w:val="•"/>
      <w:lvlJc w:val="left"/>
      <w:pPr>
        <w:ind w:left="4760" w:hanging="360"/>
      </w:pPr>
      <w:rPr>
        <w:rFonts w:hint="default"/>
        <w:lang w:val="en-US" w:eastAsia="en-US" w:bidi="ar-SA"/>
      </w:rPr>
    </w:lvl>
    <w:lvl w:ilvl="4" w:tplc="923A4908">
      <w:numFmt w:val="bullet"/>
      <w:lvlText w:val="•"/>
      <w:lvlJc w:val="left"/>
      <w:pPr>
        <w:ind w:left="5680" w:hanging="360"/>
      </w:pPr>
      <w:rPr>
        <w:rFonts w:hint="default"/>
        <w:lang w:val="en-US" w:eastAsia="en-US" w:bidi="ar-SA"/>
      </w:rPr>
    </w:lvl>
    <w:lvl w:ilvl="5" w:tplc="33C8DC1A">
      <w:numFmt w:val="bullet"/>
      <w:lvlText w:val="•"/>
      <w:lvlJc w:val="left"/>
      <w:pPr>
        <w:ind w:left="6600" w:hanging="360"/>
      </w:pPr>
      <w:rPr>
        <w:rFonts w:hint="default"/>
        <w:lang w:val="en-US" w:eastAsia="en-US" w:bidi="ar-SA"/>
      </w:rPr>
    </w:lvl>
    <w:lvl w:ilvl="6" w:tplc="7B780C6E">
      <w:numFmt w:val="bullet"/>
      <w:lvlText w:val="•"/>
      <w:lvlJc w:val="left"/>
      <w:pPr>
        <w:ind w:left="7520" w:hanging="360"/>
      </w:pPr>
      <w:rPr>
        <w:rFonts w:hint="default"/>
        <w:lang w:val="en-US" w:eastAsia="en-US" w:bidi="ar-SA"/>
      </w:rPr>
    </w:lvl>
    <w:lvl w:ilvl="7" w:tplc="42A64E66">
      <w:numFmt w:val="bullet"/>
      <w:lvlText w:val="•"/>
      <w:lvlJc w:val="left"/>
      <w:pPr>
        <w:ind w:left="8440" w:hanging="360"/>
      </w:pPr>
      <w:rPr>
        <w:rFonts w:hint="default"/>
        <w:lang w:val="en-US" w:eastAsia="en-US" w:bidi="ar-SA"/>
      </w:rPr>
    </w:lvl>
    <w:lvl w:ilvl="8" w:tplc="087614C4">
      <w:numFmt w:val="bullet"/>
      <w:lvlText w:val="•"/>
      <w:lvlJc w:val="left"/>
      <w:pPr>
        <w:ind w:left="9360" w:hanging="360"/>
      </w:pPr>
      <w:rPr>
        <w:rFonts w:hint="default"/>
        <w:lang w:val="en-US" w:eastAsia="en-US" w:bidi="ar-SA"/>
      </w:rPr>
    </w:lvl>
  </w:abstractNum>
  <w:abstractNum w:abstractNumId="53" w15:restartNumberingAfterBreak="0">
    <w:nsid w:val="7F6B1316"/>
    <w:multiLevelType w:val="hybridMultilevel"/>
    <w:tmpl w:val="F3023926"/>
    <w:lvl w:ilvl="0" w:tplc="BE4048C2">
      <w:start w:val="1"/>
      <w:numFmt w:val="lowerRoman"/>
      <w:lvlText w:val="%1)"/>
      <w:lvlJc w:val="left"/>
      <w:pPr>
        <w:ind w:left="2360" w:hanging="720"/>
      </w:pPr>
      <w:rPr>
        <w:rFonts w:ascii="Book Antiqua" w:eastAsia="Book Antiqua" w:hAnsi="Book Antiqua" w:cs="Book Antiqua" w:hint="default"/>
        <w:spacing w:val="-2"/>
        <w:w w:val="99"/>
        <w:sz w:val="26"/>
        <w:szCs w:val="26"/>
        <w:lang w:val="en-US" w:eastAsia="en-US" w:bidi="ar-SA"/>
      </w:rPr>
    </w:lvl>
    <w:lvl w:ilvl="1" w:tplc="B770BDC4">
      <w:numFmt w:val="bullet"/>
      <w:lvlText w:val="•"/>
      <w:lvlJc w:val="left"/>
      <w:pPr>
        <w:ind w:left="3244" w:hanging="720"/>
      </w:pPr>
      <w:rPr>
        <w:rFonts w:hint="default"/>
        <w:lang w:val="en-US" w:eastAsia="en-US" w:bidi="ar-SA"/>
      </w:rPr>
    </w:lvl>
    <w:lvl w:ilvl="2" w:tplc="B5AE50AC">
      <w:numFmt w:val="bullet"/>
      <w:lvlText w:val="•"/>
      <w:lvlJc w:val="left"/>
      <w:pPr>
        <w:ind w:left="4128" w:hanging="720"/>
      </w:pPr>
      <w:rPr>
        <w:rFonts w:hint="default"/>
        <w:lang w:val="en-US" w:eastAsia="en-US" w:bidi="ar-SA"/>
      </w:rPr>
    </w:lvl>
    <w:lvl w:ilvl="3" w:tplc="4B9E4952">
      <w:numFmt w:val="bullet"/>
      <w:lvlText w:val="•"/>
      <w:lvlJc w:val="left"/>
      <w:pPr>
        <w:ind w:left="5012" w:hanging="720"/>
      </w:pPr>
      <w:rPr>
        <w:rFonts w:hint="default"/>
        <w:lang w:val="en-US" w:eastAsia="en-US" w:bidi="ar-SA"/>
      </w:rPr>
    </w:lvl>
    <w:lvl w:ilvl="4" w:tplc="5DD4EBBA">
      <w:numFmt w:val="bullet"/>
      <w:lvlText w:val="•"/>
      <w:lvlJc w:val="left"/>
      <w:pPr>
        <w:ind w:left="5896" w:hanging="720"/>
      </w:pPr>
      <w:rPr>
        <w:rFonts w:hint="default"/>
        <w:lang w:val="en-US" w:eastAsia="en-US" w:bidi="ar-SA"/>
      </w:rPr>
    </w:lvl>
    <w:lvl w:ilvl="5" w:tplc="E70EA32A">
      <w:numFmt w:val="bullet"/>
      <w:lvlText w:val="•"/>
      <w:lvlJc w:val="left"/>
      <w:pPr>
        <w:ind w:left="6780" w:hanging="720"/>
      </w:pPr>
      <w:rPr>
        <w:rFonts w:hint="default"/>
        <w:lang w:val="en-US" w:eastAsia="en-US" w:bidi="ar-SA"/>
      </w:rPr>
    </w:lvl>
    <w:lvl w:ilvl="6" w:tplc="14BEF9B4">
      <w:numFmt w:val="bullet"/>
      <w:lvlText w:val="•"/>
      <w:lvlJc w:val="left"/>
      <w:pPr>
        <w:ind w:left="7664" w:hanging="720"/>
      </w:pPr>
      <w:rPr>
        <w:rFonts w:hint="default"/>
        <w:lang w:val="en-US" w:eastAsia="en-US" w:bidi="ar-SA"/>
      </w:rPr>
    </w:lvl>
    <w:lvl w:ilvl="7" w:tplc="3020C2F0">
      <w:numFmt w:val="bullet"/>
      <w:lvlText w:val="•"/>
      <w:lvlJc w:val="left"/>
      <w:pPr>
        <w:ind w:left="8548" w:hanging="720"/>
      </w:pPr>
      <w:rPr>
        <w:rFonts w:hint="default"/>
        <w:lang w:val="en-US" w:eastAsia="en-US" w:bidi="ar-SA"/>
      </w:rPr>
    </w:lvl>
    <w:lvl w:ilvl="8" w:tplc="F984E954">
      <w:numFmt w:val="bullet"/>
      <w:lvlText w:val="•"/>
      <w:lvlJc w:val="left"/>
      <w:pPr>
        <w:ind w:left="9432" w:hanging="720"/>
      </w:pPr>
      <w:rPr>
        <w:rFonts w:hint="default"/>
        <w:lang w:val="en-US" w:eastAsia="en-US" w:bidi="ar-SA"/>
      </w:rPr>
    </w:lvl>
  </w:abstractNum>
  <w:num w:numId="1">
    <w:abstractNumId w:val="51"/>
  </w:num>
  <w:num w:numId="2">
    <w:abstractNumId w:val="7"/>
  </w:num>
  <w:num w:numId="3">
    <w:abstractNumId w:val="49"/>
  </w:num>
  <w:num w:numId="4">
    <w:abstractNumId w:val="41"/>
  </w:num>
  <w:num w:numId="5">
    <w:abstractNumId w:val="17"/>
  </w:num>
  <w:num w:numId="6">
    <w:abstractNumId w:val="38"/>
  </w:num>
  <w:num w:numId="7">
    <w:abstractNumId w:val="53"/>
  </w:num>
  <w:num w:numId="8">
    <w:abstractNumId w:val="40"/>
  </w:num>
  <w:num w:numId="9">
    <w:abstractNumId w:val="6"/>
  </w:num>
  <w:num w:numId="10">
    <w:abstractNumId w:val="52"/>
  </w:num>
  <w:num w:numId="11">
    <w:abstractNumId w:val="48"/>
  </w:num>
  <w:num w:numId="12">
    <w:abstractNumId w:val="31"/>
  </w:num>
  <w:num w:numId="13">
    <w:abstractNumId w:val="5"/>
  </w:num>
  <w:num w:numId="14">
    <w:abstractNumId w:val="45"/>
  </w:num>
  <w:num w:numId="15">
    <w:abstractNumId w:val="21"/>
  </w:num>
  <w:num w:numId="16">
    <w:abstractNumId w:val="43"/>
  </w:num>
  <w:num w:numId="17">
    <w:abstractNumId w:val="28"/>
  </w:num>
  <w:num w:numId="18">
    <w:abstractNumId w:val="46"/>
  </w:num>
  <w:num w:numId="19">
    <w:abstractNumId w:val="13"/>
  </w:num>
  <w:num w:numId="20">
    <w:abstractNumId w:val="12"/>
  </w:num>
  <w:num w:numId="21">
    <w:abstractNumId w:val="3"/>
  </w:num>
  <w:num w:numId="22">
    <w:abstractNumId w:val="19"/>
  </w:num>
  <w:num w:numId="23">
    <w:abstractNumId w:val="29"/>
  </w:num>
  <w:num w:numId="24">
    <w:abstractNumId w:val="34"/>
  </w:num>
  <w:num w:numId="25">
    <w:abstractNumId w:val="24"/>
  </w:num>
  <w:num w:numId="26">
    <w:abstractNumId w:val="32"/>
  </w:num>
  <w:num w:numId="27">
    <w:abstractNumId w:val="27"/>
  </w:num>
  <w:num w:numId="28">
    <w:abstractNumId w:val="14"/>
  </w:num>
  <w:num w:numId="29">
    <w:abstractNumId w:val="44"/>
  </w:num>
  <w:num w:numId="30">
    <w:abstractNumId w:val="35"/>
  </w:num>
  <w:num w:numId="31">
    <w:abstractNumId w:val="25"/>
  </w:num>
  <w:num w:numId="32">
    <w:abstractNumId w:val="8"/>
  </w:num>
  <w:num w:numId="33">
    <w:abstractNumId w:val="36"/>
  </w:num>
  <w:num w:numId="34">
    <w:abstractNumId w:val="18"/>
  </w:num>
  <w:num w:numId="35">
    <w:abstractNumId w:val="15"/>
  </w:num>
  <w:num w:numId="36">
    <w:abstractNumId w:val="37"/>
  </w:num>
  <w:num w:numId="37">
    <w:abstractNumId w:val="39"/>
  </w:num>
  <w:num w:numId="38">
    <w:abstractNumId w:val="22"/>
  </w:num>
  <w:num w:numId="39">
    <w:abstractNumId w:val="16"/>
  </w:num>
  <w:num w:numId="40">
    <w:abstractNumId w:val="0"/>
  </w:num>
  <w:num w:numId="41">
    <w:abstractNumId w:val="23"/>
  </w:num>
  <w:num w:numId="42">
    <w:abstractNumId w:val="42"/>
  </w:num>
  <w:num w:numId="43">
    <w:abstractNumId w:val="46"/>
    <w:lvlOverride w:ilvl="0">
      <w:lvl w:ilvl="0">
        <w:start w:val="1"/>
        <w:numFmt w:val="decimal"/>
        <w:lvlText w:val="%1."/>
        <w:lvlJc w:val="left"/>
        <w:pPr>
          <w:ind w:left="432" w:hanging="432"/>
        </w:pPr>
        <w:rPr>
          <w:rFonts w:ascii="Arial" w:hAnsi="Arial" w:hint="default"/>
          <w:b/>
          <w:bCs/>
          <w:i w:val="0"/>
          <w:spacing w:val="-1"/>
          <w:w w:val="99"/>
          <w:sz w:val="26"/>
          <w:szCs w:val="26"/>
        </w:rPr>
      </w:lvl>
    </w:lvlOverride>
    <w:lvlOverride w:ilvl="1">
      <w:lvl w:ilvl="1">
        <w:start w:val="1"/>
        <w:numFmt w:val="decimal"/>
        <w:pStyle w:val="Heading2"/>
        <w:lvlText w:val="%1.%2."/>
        <w:lvlJc w:val="left"/>
        <w:pPr>
          <w:tabs>
            <w:tab w:val="num" w:pos="720"/>
          </w:tabs>
          <w:ind w:left="1080" w:hanging="360"/>
        </w:pPr>
        <w:rPr>
          <w:rFonts w:ascii="Arial" w:hAnsi="Arial" w:hint="default"/>
          <w:b/>
          <w:i w:val="0"/>
          <w:sz w:val="26"/>
        </w:rPr>
      </w:lvl>
    </w:lvlOverride>
    <w:lvlOverride w:ilvl="2">
      <w:lvl w:ilvl="2">
        <w:start w:val="1"/>
        <w:numFmt w:val="decimal"/>
        <w:pStyle w:val="Heading3"/>
        <w:lvlText w:val="%1.%2.%3."/>
        <w:lvlJc w:val="left"/>
        <w:pPr>
          <w:ind w:left="2160" w:hanging="720"/>
        </w:pPr>
        <w:rPr>
          <w:rFonts w:ascii="Arial" w:hAnsi="Arial" w:hint="default"/>
          <w:b/>
          <w:i w:val="0"/>
          <w:sz w:val="26"/>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4">
    <w:abstractNumId w:val="46"/>
    <w:lvlOverride w:ilvl="0">
      <w:lvl w:ilvl="0">
        <w:start w:val="1"/>
        <w:numFmt w:val="decimal"/>
        <w:lvlText w:val="%1."/>
        <w:lvlJc w:val="left"/>
        <w:pPr>
          <w:ind w:left="432" w:hanging="432"/>
        </w:pPr>
        <w:rPr>
          <w:rFonts w:ascii="Arial" w:hAnsi="Arial" w:hint="default"/>
          <w:b/>
          <w:bCs/>
          <w:i w:val="0"/>
          <w:spacing w:val="-1"/>
          <w:w w:val="99"/>
          <w:sz w:val="26"/>
          <w:szCs w:val="26"/>
        </w:rPr>
      </w:lvl>
    </w:lvlOverride>
    <w:lvlOverride w:ilvl="1">
      <w:lvl w:ilvl="1">
        <w:start w:val="1"/>
        <w:numFmt w:val="decimal"/>
        <w:pStyle w:val="Heading2"/>
        <w:lvlText w:val="%1.%2."/>
        <w:lvlJc w:val="left"/>
        <w:pPr>
          <w:tabs>
            <w:tab w:val="num" w:pos="720"/>
          </w:tabs>
          <w:ind w:left="648" w:hanging="648"/>
        </w:pPr>
        <w:rPr>
          <w:rFonts w:ascii="Arial" w:hAnsi="Arial" w:hint="default"/>
          <w:b/>
          <w:i w:val="0"/>
          <w:sz w:val="26"/>
        </w:rPr>
      </w:lvl>
    </w:lvlOverride>
    <w:lvlOverride w:ilvl="2">
      <w:lvl w:ilvl="2">
        <w:start w:val="1"/>
        <w:numFmt w:val="decimal"/>
        <w:pStyle w:val="Heading3"/>
        <w:lvlText w:val="%1.%2.%3."/>
        <w:lvlJc w:val="left"/>
        <w:pPr>
          <w:ind w:left="864" w:hanging="864"/>
        </w:pPr>
        <w:rPr>
          <w:rFonts w:ascii="Arial" w:hAnsi="Arial" w:hint="default"/>
          <w:b/>
          <w:i w:val="0"/>
          <w:sz w:val="26"/>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5">
    <w:abstractNumId w:val="30"/>
  </w:num>
  <w:num w:numId="46">
    <w:abstractNumId w:val="47"/>
  </w:num>
  <w:num w:numId="47">
    <w:abstractNumId w:val="46"/>
    <w:lvlOverride w:ilvl="0">
      <w:lvl w:ilvl="0">
        <w:start w:val="1"/>
        <w:numFmt w:val="decimal"/>
        <w:lvlText w:val="%1."/>
        <w:lvlJc w:val="left"/>
        <w:pPr>
          <w:ind w:left="432" w:hanging="432"/>
        </w:pPr>
        <w:rPr>
          <w:rFonts w:ascii="Arial" w:hAnsi="Arial" w:hint="default"/>
          <w:b/>
          <w:bCs/>
          <w:i w:val="0"/>
          <w:spacing w:val="-1"/>
          <w:w w:val="99"/>
          <w:sz w:val="26"/>
          <w:szCs w:val="26"/>
          <w:lang w:val="en-US" w:eastAsia="en-US" w:bidi="ar-SA"/>
        </w:rPr>
      </w:lvl>
    </w:lvlOverride>
    <w:lvlOverride w:ilvl="1">
      <w:lvl w:ilvl="1">
        <w:start w:val="1"/>
        <w:numFmt w:val="decimal"/>
        <w:pStyle w:val="Heading2"/>
        <w:lvlText w:val="%1.%2."/>
        <w:lvlJc w:val="left"/>
        <w:pPr>
          <w:ind w:left="576" w:hanging="576"/>
        </w:pPr>
        <w:rPr>
          <w:rFonts w:ascii="Arial" w:hAnsi="Arial" w:hint="default"/>
          <w:b/>
          <w:i w:val="0"/>
          <w:sz w:val="26"/>
          <w:lang w:val="en-US" w:eastAsia="en-US" w:bidi="ar-SA"/>
        </w:rPr>
      </w:lvl>
    </w:lvlOverride>
    <w:lvlOverride w:ilvl="2">
      <w:lvl w:ilvl="2">
        <w:start w:val="1"/>
        <w:numFmt w:val="decimal"/>
        <w:pStyle w:val="Heading3"/>
        <w:lvlText w:val="%1.%2.%3."/>
        <w:lvlJc w:val="left"/>
        <w:pPr>
          <w:ind w:left="720" w:hanging="720"/>
        </w:pPr>
        <w:rPr>
          <w:rFonts w:ascii="Arial" w:hAnsi="Arial" w:hint="default"/>
          <w:b/>
          <w:i w:val="0"/>
          <w:sz w:val="26"/>
          <w:lang w:val="en-US" w:eastAsia="en-US" w:bidi="ar-SA"/>
        </w:rPr>
      </w:lvl>
    </w:lvlOverride>
    <w:lvlOverride w:ilvl="3">
      <w:lvl w:ilvl="3">
        <w:start w:val="1"/>
        <w:numFmt w:val="decimal"/>
        <w:lvlText w:val="%1.%2.%3.%4"/>
        <w:lvlJc w:val="left"/>
        <w:pPr>
          <w:ind w:left="864" w:hanging="864"/>
        </w:pPr>
        <w:rPr>
          <w:rFonts w:hint="default"/>
          <w:lang w:val="en-US" w:eastAsia="en-US" w:bidi="ar-SA"/>
        </w:rPr>
      </w:lvl>
    </w:lvlOverride>
    <w:lvlOverride w:ilvl="4">
      <w:lvl w:ilvl="4">
        <w:start w:val="1"/>
        <w:numFmt w:val="decimal"/>
        <w:lvlText w:val="%1.%2.%3.%4.%5"/>
        <w:lvlJc w:val="left"/>
        <w:pPr>
          <w:ind w:left="1008" w:hanging="1008"/>
        </w:pPr>
        <w:rPr>
          <w:rFonts w:hint="default"/>
          <w:lang w:val="en-US" w:eastAsia="en-US" w:bidi="ar-SA"/>
        </w:rPr>
      </w:lvl>
    </w:lvlOverride>
    <w:lvlOverride w:ilvl="5">
      <w:lvl w:ilvl="5">
        <w:start w:val="1"/>
        <w:numFmt w:val="decimal"/>
        <w:lvlText w:val="%1.%2.%3.%4.%5.%6"/>
        <w:lvlJc w:val="left"/>
        <w:pPr>
          <w:ind w:left="1152" w:hanging="1152"/>
        </w:pPr>
        <w:rPr>
          <w:rFonts w:hint="default"/>
          <w:lang w:val="en-US" w:eastAsia="en-US" w:bidi="ar-SA"/>
        </w:rPr>
      </w:lvl>
    </w:lvlOverride>
    <w:lvlOverride w:ilvl="6">
      <w:lvl w:ilvl="6">
        <w:start w:val="1"/>
        <w:numFmt w:val="decimal"/>
        <w:lvlText w:val="%1.%2.%3.%4.%5.%6.%7"/>
        <w:lvlJc w:val="left"/>
        <w:pPr>
          <w:ind w:left="1296" w:hanging="1296"/>
        </w:pPr>
        <w:rPr>
          <w:rFonts w:hint="default"/>
          <w:lang w:val="en-US" w:eastAsia="en-US" w:bidi="ar-SA"/>
        </w:rPr>
      </w:lvl>
    </w:lvlOverride>
    <w:lvlOverride w:ilvl="7">
      <w:lvl w:ilvl="7">
        <w:start w:val="1"/>
        <w:numFmt w:val="decimal"/>
        <w:lvlText w:val="%1.%2.%3.%4.%5.%6.%7.%8"/>
        <w:lvlJc w:val="left"/>
        <w:pPr>
          <w:ind w:left="1440" w:hanging="1440"/>
        </w:pPr>
        <w:rPr>
          <w:rFonts w:hint="default"/>
          <w:lang w:val="en-US" w:eastAsia="en-US" w:bidi="ar-SA"/>
        </w:rPr>
      </w:lvl>
    </w:lvlOverride>
    <w:lvlOverride w:ilvl="8">
      <w:lvl w:ilvl="8">
        <w:start w:val="1"/>
        <w:numFmt w:val="decimal"/>
        <w:lvlText w:val="%1.%2.%3.%4.%5.%6.%7.%8.%9"/>
        <w:lvlJc w:val="left"/>
        <w:pPr>
          <w:ind w:left="1584" w:hanging="1584"/>
        </w:pPr>
        <w:rPr>
          <w:rFonts w:hint="default"/>
          <w:lang w:val="en-US" w:eastAsia="en-US" w:bidi="ar-SA"/>
        </w:rPr>
      </w:lvl>
    </w:lvlOverride>
  </w:num>
  <w:num w:numId="48">
    <w:abstractNumId w:val="46"/>
    <w:lvlOverride w:ilvl="0">
      <w:lvl w:ilvl="0">
        <w:start w:val="1"/>
        <w:numFmt w:val="decimal"/>
        <w:lvlText w:val="%1."/>
        <w:lvlJc w:val="left"/>
        <w:pPr>
          <w:ind w:left="432" w:hanging="432"/>
        </w:pPr>
        <w:rPr>
          <w:rFonts w:ascii="Arial" w:hAnsi="Arial" w:hint="default"/>
          <w:b/>
          <w:bCs/>
          <w:i w:val="0"/>
          <w:spacing w:val="-1"/>
          <w:w w:val="99"/>
          <w:sz w:val="26"/>
          <w:szCs w:val="26"/>
        </w:rPr>
      </w:lvl>
    </w:lvlOverride>
    <w:lvlOverride w:ilvl="1">
      <w:lvl w:ilvl="1">
        <w:start w:val="1"/>
        <w:numFmt w:val="decimal"/>
        <w:pStyle w:val="Heading2"/>
        <w:lvlText w:val="%1.%2."/>
        <w:lvlJc w:val="left"/>
        <w:pPr>
          <w:ind w:left="576" w:hanging="576"/>
        </w:pPr>
        <w:rPr>
          <w:rFonts w:ascii="Arial" w:hAnsi="Arial" w:hint="default"/>
          <w:b/>
          <w:i w:val="0"/>
          <w:sz w:val="26"/>
        </w:rPr>
      </w:lvl>
    </w:lvlOverride>
    <w:lvlOverride w:ilvl="2">
      <w:lvl w:ilvl="2">
        <w:start w:val="1"/>
        <w:numFmt w:val="decimal"/>
        <w:pStyle w:val="Heading3"/>
        <w:lvlText w:val="%1.%2.%3."/>
        <w:lvlJc w:val="left"/>
        <w:pPr>
          <w:ind w:left="2700" w:hanging="720"/>
        </w:pPr>
        <w:rPr>
          <w:rFonts w:ascii="Arial" w:hAnsi="Arial" w:hint="default"/>
          <w:b/>
          <w:i w:val="0"/>
          <w:sz w:val="26"/>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9">
    <w:abstractNumId w:val="46"/>
    <w:lvlOverride w:ilvl="0">
      <w:lvl w:ilvl="0">
        <w:start w:val="1"/>
        <w:numFmt w:val="decimal"/>
        <w:lvlText w:val="%1."/>
        <w:lvlJc w:val="left"/>
        <w:pPr>
          <w:ind w:left="432" w:hanging="432"/>
        </w:pPr>
        <w:rPr>
          <w:rFonts w:ascii="Arial" w:hAnsi="Arial" w:hint="default"/>
          <w:b/>
          <w:bCs/>
          <w:i w:val="0"/>
          <w:spacing w:val="-1"/>
          <w:w w:val="99"/>
          <w:sz w:val="26"/>
          <w:szCs w:val="26"/>
        </w:rPr>
      </w:lvl>
    </w:lvlOverride>
    <w:lvlOverride w:ilvl="1">
      <w:lvl w:ilvl="1">
        <w:start w:val="1"/>
        <w:numFmt w:val="decimal"/>
        <w:pStyle w:val="Heading2"/>
        <w:lvlText w:val="%1.%2."/>
        <w:lvlJc w:val="left"/>
        <w:pPr>
          <w:ind w:left="576" w:hanging="576"/>
        </w:pPr>
        <w:rPr>
          <w:rFonts w:ascii="Arial" w:hAnsi="Arial" w:hint="default"/>
          <w:b/>
          <w:i w:val="0"/>
          <w:sz w:val="26"/>
        </w:rPr>
      </w:lvl>
    </w:lvlOverride>
    <w:lvlOverride w:ilvl="2">
      <w:lvl w:ilvl="2">
        <w:start w:val="1"/>
        <w:numFmt w:val="decimal"/>
        <w:pStyle w:val="Heading3"/>
        <w:lvlText w:val="%1.%2.%3."/>
        <w:lvlJc w:val="left"/>
        <w:pPr>
          <w:ind w:left="720" w:hanging="720"/>
        </w:pPr>
        <w:rPr>
          <w:rFonts w:ascii="Arial" w:hAnsi="Arial" w:hint="default"/>
          <w:b/>
          <w:i w:val="0"/>
          <w:sz w:val="26"/>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0">
    <w:abstractNumId w:val="26"/>
  </w:num>
  <w:num w:numId="51">
    <w:abstractNumId w:val="9"/>
  </w:num>
  <w:num w:numId="52">
    <w:abstractNumId w:val="50"/>
  </w:num>
  <w:num w:numId="53">
    <w:abstractNumId w:val="4"/>
  </w:num>
  <w:num w:numId="54">
    <w:abstractNumId w:val="20"/>
  </w:num>
  <w:num w:numId="55">
    <w:abstractNumId w:val="11"/>
  </w:num>
  <w:num w:numId="56">
    <w:abstractNumId w:val="46"/>
    <w:lvlOverride w:ilvl="0">
      <w:lvl w:ilvl="0">
        <w:start w:val="1"/>
        <w:numFmt w:val="decimal"/>
        <w:lvlText w:val="%1."/>
        <w:lvlJc w:val="left"/>
        <w:pPr>
          <w:ind w:left="432" w:hanging="432"/>
        </w:pPr>
        <w:rPr>
          <w:rFonts w:ascii="Arial" w:hAnsi="Arial" w:hint="default"/>
          <w:b/>
          <w:bCs/>
          <w:i w:val="0"/>
          <w:spacing w:val="-1"/>
          <w:w w:val="99"/>
          <w:sz w:val="26"/>
          <w:szCs w:val="26"/>
        </w:rPr>
      </w:lvl>
    </w:lvlOverride>
    <w:lvlOverride w:ilvl="1">
      <w:lvl w:ilvl="1">
        <w:start w:val="1"/>
        <w:numFmt w:val="decimal"/>
        <w:pStyle w:val="Heading2"/>
        <w:lvlText w:val="%1.%2."/>
        <w:lvlJc w:val="left"/>
        <w:pPr>
          <w:ind w:left="576" w:hanging="576"/>
        </w:pPr>
        <w:rPr>
          <w:rFonts w:ascii="Arial" w:hAnsi="Arial" w:hint="default"/>
          <w:b/>
          <w:i w:val="0"/>
          <w:sz w:val="26"/>
        </w:rPr>
      </w:lvl>
    </w:lvlOverride>
    <w:lvlOverride w:ilvl="2">
      <w:lvl w:ilvl="2">
        <w:start w:val="1"/>
        <w:numFmt w:val="decimal"/>
        <w:pStyle w:val="Heading3"/>
        <w:lvlText w:val="%1.%2.%3."/>
        <w:lvlJc w:val="left"/>
        <w:pPr>
          <w:ind w:left="720" w:hanging="720"/>
        </w:pPr>
        <w:rPr>
          <w:rFonts w:ascii="Arial" w:hAnsi="Arial" w:hint="default"/>
          <w:b/>
          <w:i w:val="0"/>
          <w:sz w:val="26"/>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7">
    <w:abstractNumId w:val="46"/>
    <w:lvlOverride w:ilvl="0">
      <w:lvl w:ilvl="0">
        <w:start w:val="1"/>
        <w:numFmt w:val="decimal"/>
        <w:lvlText w:val="%1."/>
        <w:lvlJc w:val="left"/>
        <w:pPr>
          <w:ind w:left="432" w:hanging="432"/>
        </w:pPr>
        <w:rPr>
          <w:rFonts w:ascii="Arial" w:hAnsi="Arial" w:hint="default"/>
          <w:b/>
          <w:bCs/>
          <w:i w:val="0"/>
          <w:spacing w:val="-1"/>
          <w:w w:val="99"/>
          <w:sz w:val="26"/>
          <w:szCs w:val="26"/>
        </w:rPr>
      </w:lvl>
    </w:lvlOverride>
    <w:lvlOverride w:ilvl="1">
      <w:lvl w:ilvl="1">
        <w:start w:val="1"/>
        <w:numFmt w:val="decimal"/>
        <w:pStyle w:val="Heading2"/>
        <w:lvlText w:val="%1.%2."/>
        <w:lvlJc w:val="left"/>
        <w:pPr>
          <w:ind w:left="576" w:hanging="576"/>
        </w:pPr>
        <w:rPr>
          <w:rFonts w:ascii="Arial" w:hAnsi="Arial" w:hint="default"/>
          <w:b/>
          <w:i w:val="0"/>
          <w:sz w:val="26"/>
        </w:rPr>
      </w:lvl>
    </w:lvlOverride>
    <w:lvlOverride w:ilvl="2">
      <w:lvl w:ilvl="2">
        <w:start w:val="1"/>
        <w:numFmt w:val="decimal"/>
        <w:pStyle w:val="Heading3"/>
        <w:lvlText w:val="%1.%2.%3."/>
        <w:lvlJc w:val="left"/>
        <w:pPr>
          <w:ind w:left="720" w:hanging="720"/>
        </w:pPr>
        <w:rPr>
          <w:rFonts w:ascii="Arial" w:hAnsi="Arial" w:hint="default"/>
          <w:b/>
          <w:i w:val="0"/>
          <w:sz w:val="26"/>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8">
    <w:abstractNumId w:val="46"/>
    <w:lvlOverride w:ilvl="0">
      <w:lvl w:ilvl="0">
        <w:start w:val="1"/>
        <w:numFmt w:val="decimal"/>
        <w:lvlText w:val="%1."/>
        <w:lvlJc w:val="left"/>
        <w:pPr>
          <w:ind w:left="432" w:hanging="432"/>
        </w:pPr>
        <w:rPr>
          <w:rFonts w:ascii="Arial" w:hAnsi="Arial" w:hint="default"/>
          <w:b/>
          <w:bCs/>
          <w:i w:val="0"/>
          <w:spacing w:val="-1"/>
          <w:w w:val="99"/>
          <w:sz w:val="26"/>
          <w:szCs w:val="26"/>
        </w:rPr>
      </w:lvl>
    </w:lvlOverride>
    <w:lvlOverride w:ilvl="1">
      <w:lvl w:ilvl="1">
        <w:start w:val="1"/>
        <w:numFmt w:val="decimal"/>
        <w:pStyle w:val="Heading2"/>
        <w:lvlText w:val="%1.%2."/>
        <w:lvlJc w:val="left"/>
        <w:pPr>
          <w:ind w:left="576" w:hanging="576"/>
        </w:pPr>
        <w:rPr>
          <w:rFonts w:ascii="Arial" w:hAnsi="Arial" w:hint="default"/>
          <w:b/>
          <w:i w:val="0"/>
          <w:sz w:val="26"/>
        </w:rPr>
      </w:lvl>
    </w:lvlOverride>
    <w:lvlOverride w:ilvl="2">
      <w:lvl w:ilvl="2">
        <w:start w:val="1"/>
        <w:numFmt w:val="decimal"/>
        <w:pStyle w:val="Heading3"/>
        <w:lvlText w:val="%1.%2.%3."/>
        <w:lvlJc w:val="left"/>
        <w:pPr>
          <w:ind w:left="2700" w:hanging="720"/>
        </w:pPr>
        <w:rPr>
          <w:rFonts w:ascii="Arial" w:hAnsi="Arial" w:hint="default"/>
          <w:b/>
          <w:i w:val="0"/>
          <w:sz w:val="26"/>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9">
    <w:abstractNumId w:val="2"/>
  </w:num>
  <w:num w:numId="60">
    <w:abstractNumId w:val="10"/>
  </w:num>
  <w:num w:numId="61">
    <w:abstractNumId w:val="1"/>
  </w:num>
  <w:num w:numId="6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DA"/>
    <w:rsid w:val="0000026D"/>
    <w:rsid w:val="00000398"/>
    <w:rsid w:val="00000967"/>
    <w:rsid w:val="00000AE6"/>
    <w:rsid w:val="00000C73"/>
    <w:rsid w:val="00000EEE"/>
    <w:rsid w:val="00000FDB"/>
    <w:rsid w:val="0000141E"/>
    <w:rsid w:val="00001773"/>
    <w:rsid w:val="00001AF8"/>
    <w:rsid w:val="00001B7B"/>
    <w:rsid w:val="00001BB5"/>
    <w:rsid w:val="00001FF0"/>
    <w:rsid w:val="000020FB"/>
    <w:rsid w:val="0000253B"/>
    <w:rsid w:val="00002C03"/>
    <w:rsid w:val="00002CE9"/>
    <w:rsid w:val="000033A4"/>
    <w:rsid w:val="00003959"/>
    <w:rsid w:val="00003B3B"/>
    <w:rsid w:val="00003EBB"/>
    <w:rsid w:val="00004127"/>
    <w:rsid w:val="00004200"/>
    <w:rsid w:val="0000434C"/>
    <w:rsid w:val="000045AA"/>
    <w:rsid w:val="00004874"/>
    <w:rsid w:val="00005054"/>
    <w:rsid w:val="00005178"/>
    <w:rsid w:val="000051EA"/>
    <w:rsid w:val="00005FDC"/>
    <w:rsid w:val="00006106"/>
    <w:rsid w:val="00006491"/>
    <w:rsid w:val="0000690E"/>
    <w:rsid w:val="00006DC3"/>
    <w:rsid w:val="00006F77"/>
    <w:rsid w:val="00007420"/>
    <w:rsid w:val="000074C2"/>
    <w:rsid w:val="00007C75"/>
    <w:rsid w:val="00007E80"/>
    <w:rsid w:val="00010240"/>
    <w:rsid w:val="00010295"/>
    <w:rsid w:val="000105B0"/>
    <w:rsid w:val="00010AF2"/>
    <w:rsid w:val="00010E23"/>
    <w:rsid w:val="00011471"/>
    <w:rsid w:val="00011760"/>
    <w:rsid w:val="00011A65"/>
    <w:rsid w:val="00011CA9"/>
    <w:rsid w:val="00012038"/>
    <w:rsid w:val="00012097"/>
    <w:rsid w:val="00012987"/>
    <w:rsid w:val="00012E35"/>
    <w:rsid w:val="00012EA2"/>
    <w:rsid w:val="0001309B"/>
    <w:rsid w:val="0001350D"/>
    <w:rsid w:val="00013B8F"/>
    <w:rsid w:val="00013EE2"/>
    <w:rsid w:val="00013FD0"/>
    <w:rsid w:val="00014330"/>
    <w:rsid w:val="0001487C"/>
    <w:rsid w:val="00014CD1"/>
    <w:rsid w:val="00015859"/>
    <w:rsid w:val="0001598F"/>
    <w:rsid w:val="000159A6"/>
    <w:rsid w:val="00015A88"/>
    <w:rsid w:val="00015CD0"/>
    <w:rsid w:val="00015D93"/>
    <w:rsid w:val="00016019"/>
    <w:rsid w:val="000160B8"/>
    <w:rsid w:val="0001613D"/>
    <w:rsid w:val="000168A5"/>
    <w:rsid w:val="000169DB"/>
    <w:rsid w:val="00016BAD"/>
    <w:rsid w:val="00016CFF"/>
    <w:rsid w:val="0001717F"/>
    <w:rsid w:val="0001735D"/>
    <w:rsid w:val="0001756F"/>
    <w:rsid w:val="000178C6"/>
    <w:rsid w:val="00017926"/>
    <w:rsid w:val="00017A19"/>
    <w:rsid w:val="00017C26"/>
    <w:rsid w:val="00017C92"/>
    <w:rsid w:val="00017E34"/>
    <w:rsid w:val="000200FD"/>
    <w:rsid w:val="000203FE"/>
    <w:rsid w:val="00020545"/>
    <w:rsid w:val="00021350"/>
    <w:rsid w:val="00021526"/>
    <w:rsid w:val="0002199F"/>
    <w:rsid w:val="00021A25"/>
    <w:rsid w:val="00021B22"/>
    <w:rsid w:val="00021B7E"/>
    <w:rsid w:val="00021C0E"/>
    <w:rsid w:val="00021C4F"/>
    <w:rsid w:val="00021C99"/>
    <w:rsid w:val="00022E22"/>
    <w:rsid w:val="00023137"/>
    <w:rsid w:val="000236C1"/>
    <w:rsid w:val="00023C54"/>
    <w:rsid w:val="0002434C"/>
    <w:rsid w:val="0002467B"/>
    <w:rsid w:val="00024AEE"/>
    <w:rsid w:val="00024D6B"/>
    <w:rsid w:val="000252EC"/>
    <w:rsid w:val="0002552A"/>
    <w:rsid w:val="00025ACB"/>
    <w:rsid w:val="00025B6D"/>
    <w:rsid w:val="00025FCF"/>
    <w:rsid w:val="00027354"/>
    <w:rsid w:val="000278EF"/>
    <w:rsid w:val="00027A2C"/>
    <w:rsid w:val="00027ACC"/>
    <w:rsid w:val="00027BE0"/>
    <w:rsid w:val="00027D41"/>
    <w:rsid w:val="00030019"/>
    <w:rsid w:val="000301C4"/>
    <w:rsid w:val="000301F0"/>
    <w:rsid w:val="00030435"/>
    <w:rsid w:val="00030828"/>
    <w:rsid w:val="00030A5A"/>
    <w:rsid w:val="00030D06"/>
    <w:rsid w:val="00030F05"/>
    <w:rsid w:val="0003128E"/>
    <w:rsid w:val="0003133D"/>
    <w:rsid w:val="000313F3"/>
    <w:rsid w:val="000314BD"/>
    <w:rsid w:val="0003158B"/>
    <w:rsid w:val="0003159C"/>
    <w:rsid w:val="000315FA"/>
    <w:rsid w:val="00031B5A"/>
    <w:rsid w:val="00031E8B"/>
    <w:rsid w:val="00031F34"/>
    <w:rsid w:val="00032230"/>
    <w:rsid w:val="00032298"/>
    <w:rsid w:val="000325E3"/>
    <w:rsid w:val="00032D8C"/>
    <w:rsid w:val="00032DAF"/>
    <w:rsid w:val="00032EA1"/>
    <w:rsid w:val="00032F22"/>
    <w:rsid w:val="000331F8"/>
    <w:rsid w:val="000335C1"/>
    <w:rsid w:val="0003381F"/>
    <w:rsid w:val="0003386C"/>
    <w:rsid w:val="00033C65"/>
    <w:rsid w:val="00033DF0"/>
    <w:rsid w:val="0003400E"/>
    <w:rsid w:val="00034141"/>
    <w:rsid w:val="000344CC"/>
    <w:rsid w:val="00034526"/>
    <w:rsid w:val="0003461D"/>
    <w:rsid w:val="000346CD"/>
    <w:rsid w:val="000347F2"/>
    <w:rsid w:val="00034998"/>
    <w:rsid w:val="00034AC8"/>
    <w:rsid w:val="00034B0F"/>
    <w:rsid w:val="00035760"/>
    <w:rsid w:val="00035ADD"/>
    <w:rsid w:val="00035D41"/>
    <w:rsid w:val="00035E9C"/>
    <w:rsid w:val="00035ED4"/>
    <w:rsid w:val="00035F8D"/>
    <w:rsid w:val="00036C22"/>
    <w:rsid w:val="00036EA2"/>
    <w:rsid w:val="00036F0B"/>
    <w:rsid w:val="0003710F"/>
    <w:rsid w:val="000371F4"/>
    <w:rsid w:val="000374B2"/>
    <w:rsid w:val="00037552"/>
    <w:rsid w:val="00037E2D"/>
    <w:rsid w:val="00037F7F"/>
    <w:rsid w:val="000405E1"/>
    <w:rsid w:val="00040621"/>
    <w:rsid w:val="00040646"/>
    <w:rsid w:val="00040B69"/>
    <w:rsid w:val="0004111C"/>
    <w:rsid w:val="00041A97"/>
    <w:rsid w:val="00041C3F"/>
    <w:rsid w:val="00042042"/>
    <w:rsid w:val="00042064"/>
    <w:rsid w:val="0004255A"/>
    <w:rsid w:val="00042860"/>
    <w:rsid w:val="00042F02"/>
    <w:rsid w:val="00043303"/>
    <w:rsid w:val="00043545"/>
    <w:rsid w:val="00043C22"/>
    <w:rsid w:val="00043D35"/>
    <w:rsid w:val="00043E9D"/>
    <w:rsid w:val="00044194"/>
    <w:rsid w:val="00044944"/>
    <w:rsid w:val="00044989"/>
    <w:rsid w:val="00044B91"/>
    <w:rsid w:val="00045408"/>
    <w:rsid w:val="00045E58"/>
    <w:rsid w:val="00046263"/>
    <w:rsid w:val="000464B4"/>
    <w:rsid w:val="000464FA"/>
    <w:rsid w:val="000469D6"/>
    <w:rsid w:val="00046AB0"/>
    <w:rsid w:val="00046D9F"/>
    <w:rsid w:val="00046E38"/>
    <w:rsid w:val="00047095"/>
    <w:rsid w:val="000471F3"/>
    <w:rsid w:val="0004723F"/>
    <w:rsid w:val="00047335"/>
    <w:rsid w:val="00047AFD"/>
    <w:rsid w:val="00047B52"/>
    <w:rsid w:val="00047C59"/>
    <w:rsid w:val="00047C66"/>
    <w:rsid w:val="00047DC9"/>
    <w:rsid w:val="00050260"/>
    <w:rsid w:val="000508F2"/>
    <w:rsid w:val="00050A58"/>
    <w:rsid w:val="00050DFD"/>
    <w:rsid w:val="000512CD"/>
    <w:rsid w:val="0005136F"/>
    <w:rsid w:val="00051543"/>
    <w:rsid w:val="000515F5"/>
    <w:rsid w:val="000516FB"/>
    <w:rsid w:val="00051725"/>
    <w:rsid w:val="00051D7A"/>
    <w:rsid w:val="00051FD4"/>
    <w:rsid w:val="00052A8B"/>
    <w:rsid w:val="00052BBD"/>
    <w:rsid w:val="00052C4F"/>
    <w:rsid w:val="00052CA4"/>
    <w:rsid w:val="0005334A"/>
    <w:rsid w:val="00053398"/>
    <w:rsid w:val="00053429"/>
    <w:rsid w:val="00053599"/>
    <w:rsid w:val="00053743"/>
    <w:rsid w:val="00053F20"/>
    <w:rsid w:val="00053F34"/>
    <w:rsid w:val="00053F41"/>
    <w:rsid w:val="00054014"/>
    <w:rsid w:val="0005486E"/>
    <w:rsid w:val="00054A5C"/>
    <w:rsid w:val="00055455"/>
    <w:rsid w:val="00055763"/>
    <w:rsid w:val="0005583C"/>
    <w:rsid w:val="00055BA5"/>
    <w:rsid w:val="00055C04"/>
    <w:rsid w:val="000566F3"/>
    <w:rsid w:val="00056910"/>
    <w:rsid w:val="00057139"/>
    <w:rsid w:val="0005719F"/>
    <w:rsid w:val="00060338"/>
    <w:rsid w:val="0006055D"/>
    <w:rsid w:val="00060630"/>
    <w:rsid w:val="0006085A"/>
    <w:rsid w:val="00062133"/>
    <w:rsid w:val="000624CD"/>
    <w:rsid w:val="0006298E"/>
    <w:rsid w:val="00062E89"/>
    <w:rsid w:val="000632FC"/>
    <w:rsid w:val="0006339B"/>
    <w:rsid w:val="00063705"/>
    <w:rsid w:val="00063B14"/>
    <w:rsid w:val="00063D20"/>
    <w:rsid w:val="00063FC2"/>
    <w:rsid w:val="0006410B"/>
    <w:rsid w:val="00065BD5"/>
    <w:rsid w:val="00065FA5"/>
    <w:rsid w:val="00066035"/>
    <w:rsid w:val="00066B42"/>
    <w:rsid w:val="00066D43"/>
    <w:rsid w:val="0006717D"/>
    <w:rsid w:val="0006782D"/>
    <w:rsid w:val="00067941"/>
    <w:rsid w:val="00067993"/>
    <w:rsid w:val="00067F2D"/>
    <w:rsid w:val="00070321"/>
    <w:rsid w:val="00070687"/>
    <w:rsid w:val="0007073C"/>
    <w:rsid w:val="00070846"/>
    <w:rsid w:val="000709B9"/>
    <w:rsid w:val="00070CA2"/>
    <w:rsid w:val="00070DFA"/>
    <w:rsid w:val="0007116B"/>
    <w:rsid w:val="000714B8"/>
    <w:rsid w:val="000716C8"/>
    <w:rsid w:val="00071851"/>
    <w:rsid w:val="000718DA"/>
    <w:rsid w:val="00071B48"/>
    <w:rsid w:val="00071B9E"/>
    <w:rsid w:val="00072140"/>
    <w:rsid w:val="00072922"/>
    <w:rsid w:val="00072B35"/>
    <w:rsid w:val="00072CBC"/>
    <w:rsid w:val="000730A5"/>
    <w:rsid w:val="000731FF"/>
    <w:rsid w:val="00074545"/>
    <w:rsid w:val="000745E5"/>
    <w:rsid w:val="00074A77"/>
    <w:rsid w:val="00074AD5"/>
    <w:rsid w:val="00074D09"/>
    <w:rsid w:val="00075050"/>
    <w:rsid w:val="0007546D"/>
    <w:rsid w:val="0007558D"/>
    <w:rsid w:val="0007585C"/>
    <w:rsid w:val="000762E4"/>
    <w:rsid w:val="00076669"/>
    <w:rsid w:val="00076A89"/>
    <w:rsid w:val="000773E7"/>
    <w:rsid w:val="000775F5"/>
    <w:rsid w:val="00077756"/>
    <w:rsid w:val="0007787E"/>
    <w:rsid w:val="0007789D"/>
    <w:rsid w:val="00077D5B"/>
    <w:rsid w:val="00077D5E"/>
    <w:rsid w:val="000802E4"/>
    <w:rsid w:val="0008073B"/>
    <w:rsid w:val="00080865"/>
    <w:rsid w:val="000808EF"/>
    <w:rsid w:val="0008091F"/>
    <w:rsid w:val="00080AEB"/>
    <w:rsid w:val="00080B70"/>
    <w:rsid w:val="00080BE5"/>
    <w:rsid w:val="00081066"/>
    <w:rsid w:val="00081483"/>
    <w:rsid w:val="0008154B"/>
    <w:rsid w:val="00081845"/>
    <w:rsid w:val="000819C3"/>
    <w:rsid w:val="000819C8"/>
    <w:rsid w:val="00082171"/>
    <w:rsid w:val="0008251B"/>
    <w:rsid w:val="00082778"/>
    <w:rsid w:val="00082CF6"/>
    <w:rsid w:val="00083904"/>
    <w:rsid w:val="0008395A"/>
    <w:rsid w:val="000840BF"/>
    <w:rsid w:val="000842BF"/>
    <w:rsid w:val="00084324"/>
    <w:rsid w:val="0008457B"/>
    <w:rsid w:val="000849E7"/>
    <w:rsid w:val="00084A26"/>
    <w:rsid w:val="00084C47"/>
    <w:rsid w:val="00085BB6"/>
    <w:rsid w:val="00085D08"/>
    <w:rsid w:val="0008624C"/>
    <w:rsid w:val="0008637E"/>
    <w:rsid w:val="00086399"/>
    <w:rsid w:val="00086404"/>
    <w:rsid w:val="000868D9"/>
    <w:rsid w:val="00086B0B"/>
    <w:rsid w:val="00086E55"/>
    <w:rsid w:val="000873BF"/>
    <w:rsid w:val="0008755C"/>
    <w:rsid w:val="00087915"/>
    <w:rsid w:val="00087921"/>
    <w:rsid w:val="00087DC1"/>
    <w:rsid w:val="0009024B"/>
    <w:rsid w:val="000902BD"/>
    <w:rsid w:val="00090B4D"/>
    <w:rsid w:val="00091000"/>
    <w:rsid w:val="00091854"/>
    <w:rsid w:val="00091B25"/>
    <w:rsid w:val="00091C9A"/>
    <w:rsid w:val="0009256A"/>
    <w:rsid w:val="00092581"/>
    <w:rsid w:val="0009269D"/>
    <w:rsid w:val="0009284F"/>
    <w:rsid w:val="000929B5"/>
    <w:rsid w:val="00092C09"/>
    <w:rsid w:val="00092C54"/>
    <w:rsid w:val="000934B1"/>
    <w:rsid w:val="0009358B"/>
    <w:rsid w:val="00093B8F"/>
    <w:rsid w:val="00094154"/>
    <w:rsid w:val="00094333"/>
    <w:rsid w:val="000945B1"/>
    <w:rsid w:val="000947B2"/>
    <w:rsid w:val="00094CCB"/>
    <w:rsid w:val="00094E76"/>
    <w:rsid w:val="00095479"/>
    <w:rsid w:val="000957FC"/>
    <w:rsid w:val="00095DB6"/>
    <w:rsid w:val="000962C7"/>
    <w:rsid w:val="00096466"/>
    <w:rsid w:val="000964CA"/>
    <w:rsid w:val="00096707"/>
    <w:rsid w:val="000968B2"/>
    <w:rsid w:val="000968BC"/>
    <w:rsid w:val="00096FB3"/>
    <w:rsid w:val="00097037"/>
    <w:rsid w:val="0009714C"/>
    <w:rsid w:val="000976D2"/>
    <w:rsid w:val="000A052E"/>
    <w:rsid w:val="000A083B"/>
    <w:rsid w:val="000A083F"/>
    <w:rsid w:val="000A0C3C"/>
    <w:rsid w:val="000A11BB"/>
    <w:rsid w:val="000A1627"/>
    <w:rsid w:val="000A168B"/>
    <w:rsid w:val="000A198E"/>
    <w:rsid w:val="000A199E"/>
    <w:rsid w:val="000A1CB4"/>
    <w:rsid w:val="000A1FFD"/>
    <w:rsid w:val="000A24E1"/>
    <w:rsid w:val="000A258B"/>
    <w:rsid w:val="000A29D6"/>
    <w:rsid w:val="000A2CD4"/>
    <w:rsid w:val="000A2DCA"/>
    <w:rsid w:val="000A2EF8"/>
    <w:rsid w:val="000A37C3"/>
    <w:rsid w:val="000A3FFC"/>
    <w:rsid w:val="000A4305"/>
    <w:rsid w:val="000A475F"/>
    <w:rsid w:val="000A486C"/>
    <w:rsid w:val="000A490E"/>
    <w:rsid w:val="000A4C68"/>
    <w:rsid w:val="000A4D37"/>
    <w:rsid w:val="000A562C"/>
    <w:rsid w:val="000A5975"/>
    <w:rsid w:val="000A5B13"/>
    <w:rsid w:val="000A5BD6"/>
    <w:rsid w:val="000A5BE5"/>
    <w:rsid w:val="000A6267"/>
    <w:rsid w:val="000A6316"/>
    <w:rsid w:val="000A6475"/>
    <w:rsid w:val="000A6502"/>
    <w:rsid w:val="000A6790"/>
    <w:rsid w:val="000A6953"/>
    <w:rsid w:val="000A6AB9"/>
    <w:rsid w:val="000A734F"/>
    <w:rsid w:val="000A754F"/>
    <w:rsid w:val="000A75F2"/>
    <w:rsid w:val="000A7685"/>
    <w:rsid w:val="000A7856"/>
    <w:rsid w:val="000A7D18"/>
    <w:rsid w:val="000B04FA"/>
    <w:rsid w:val="000B0888"/>
    <w:rsid w:val="000B0CDA"/>
    <w:rsid w:val="000B13D2"/>
    <w:rsid w:val="000B14F7"/>
    <w:rsid w:val="000B1966"/>
    <w:rsid w:val="000B1AA1"/>
    <w:rsid w:val="000B1BB7"/>
    <w:rsid w:val="000B1C18"/>
    <w:rsid w:val="000B1C64"/>
    <w:rsid w:val="000B1E7D"/>
    <w:rsid w:val="000B217B"/>
    <w:rsid w:val="000B2289"/>
    <w:rsid w:val="000B22EE"/>
    <w:rsid w:val="000B26BD"/>
    <w:rsid w:val="000B2A4F"/>
    <w:rsid w:val="000B2A76"/>
    <w:rsid w:val="000B3373"/>
    <w:rsid w:val="000B3449"/>
    <w:rsid w:val="000B372F"/>
    <w:rsid w:val="000B37EC"/>
    <w:rsid w:val="000B3998"/>
    <w:rsid w:val="000B39BF"/>
    <w:rsid w:val="000B3B54"/>
    <w:rsid w:val="000B3BB5"/>
    <w:rsid w:val="000B3D93"/>
    <w:rsid w:val="000B4263"/>
    <w:rsid w:val="000B427E"/>
    <w:rsid w:val="000B43C5"/>
    <w:rsid w:val="000B457D"/>
    <w:rsid w:val="000B462A"/>
    <w:rsid w:val="000B4875"/>
    <w:rsid w:val="000B4E4B"/>
    <w:rsid w:val="000B4FD5"/>
    <w:rsid w:val="000B5550"/>
    <w:rsid w:val="000B5C85"/>
    <w:rsid w:val="000B6022"/>
    <w:rsid w:val="000B60C1"/>
    <w:rsid w:val="000B63CE"/>
    <w:rsid w:val="000B63D8"/>
    <w:rsid w:val="000B680F"/>
    <w:rsid w:val="000B6814"/>
    <w:rsid w:val="000B699B"/>
    <w:rsid w:val="000B6B5E"/>
    <w:rsid w:val="000B6E9E"/>
    <w:rsid w:val="000B788F"/>
    <w:rsid w:val="000C00E4"/>
    <w:rsid w:val="000C0481"/>
    <w:rsid w:val="000C04D6"/>
    <w:rsid w:val="000C0916"/>
    <w:rsid w:val="000C157E"/>
    <w:rsid w:val="000C17F5"/>
    <w:rsid w:val="000C1B06"/>
    <w:rsid w:val="000C1DEF"/>
    <w:rsid w:val="000C1FCE"/>
    <w:rsid w:val="000C22AA"/>
    <w:rsid w:val="000C22DE"/>
    <w:rsid w:val="000C2525"/>
    <w:rsid w:val="000C2585"/>
    <w:rsid w:val="000C26E8"/>
    <w:rsid w:val="000C27C8"/>
    <w:rsid w:val="000C2AA9"/>
    <w:rsid w:val="000C2D9E"/>
    <w:rsid w:val="000C2DE6"/>
    <w:rsid w:val="000C2E00"/>
    <w:rsid w:val="000C2F62"/>
    <w:rsid w:val="000C30AA"/>
    <w:rsid w:val="000C3102"/>
    <w:rsid w:val="000C3275"/>
    <w:rsid w:val="000C33ED"/>
    <w:rsid w:val="000C37E4"/>
    <w:rsid w:val="000C38D8"/>
    <w:rsid w:val="000C3A8E"/>
    <w:rsid w:val="000C3DBB"/>
    <w:rsid w:val="000C4126"/>
    <w:rsid w:val="000C46ED"/>
    <w:rsid w:val="000C48CB"/>
    <w:rsid w:val="000C49A6"/>
    <w:rsid w:val="000C53BA"/>
    <w:rsid w:val="000C5429"/>
    <w:rsid w:val="000C579C"/>
    <w:rsid w:val="000C5914"/>
    <w:rsid w:val="000C5B14"/>
    <w:rsid w:val="000C5BF6"/>
    <w:rsid w:val="000C6218"/>
    <w:rsid w:val="000C6249"/>
    <w:rsid w:val="000C669C"/>
    <w:rsid w:val="000C6BA6"/>
    <w:rsid w:val="000C6C73"/>
    <w:rsid w:val="000C6E01"/>
    <w:rsid w:val="000C721F"/>
    <w:rsid w:val="000C75BA"/>
    <w:rsid w:val="000C7705"/>
    <w:rsid w:val="000C7EB6"/>
    <w:rsid w:val="000D00D7"/>
    <w:rsid w:val="000D0225"/>
    <w:rsid w:val="000D0335"/>
    <w:rsid w:val="000D04AB"/>
    <w:rsid w:val="000D0881"/>
    <w:rsid w:val="000D089F"/>
    <w:rsid w:val="000D0F14"/>
    <w:rsid w:val="000D0F48"/>
    <w:rsid w:val="000D113C"/>
    <w:rsid w:val="000D11F2"/>
    <w:rsid w:val="000D1EF4"/>
    <w:rsid w:val="000D237C"/>
    <w:rsid w:val="000D252E"/>
    <w:rsid w:val="000D2DCB"/>
    <w:rsid w:val="000D3438"/>
    <w:rsid w:val="000D3644"/>
    <w:rsid w:val="000D39A8"/>
    <w:rsid w:val="000D3E15"/>
    <w:rsid w:val="000D3F45"/>
    <w:rsid w:val="000D406B"/>
    <w:rsid w:val="000D4395"/>
    <w:rsid w:val="000D442B"/>
    <w:rsid w:val="000D4B79"/>
    <w:rsid w:val="000D4BFC"/>
    <w:rsid w:val="000D4E7E"/>
    <w:rsid w:val="000D52BA"/>
    <w:rsid w:val="000D58DC"/>
    <w:rsid w:val="000D5C13"/>
    <w:rsid w:val="000D5E36"/>
    <w:rsid w:val="000D6513"/>
    <w:rsid w:val="000D65E8"/>
    <w:rsid w:val="000D6822"/>
    <w:rsid w:val="000D68FC"/>
    <w:rsid w:val="000D70FF"/>
    <w:rsid w:val="000D7291"/>
    <w:rsid w:val="000D741E"/>
    <w:rsid w:val="000D77A9"/>
    <w:rsid w:val="000D7842"/>
    <w:rsid w:val="000D7C8D"/>
    <w:rsid w:val="000E0802"/>
    <w:rsid w:val="000E0CCE"/>
    <w:rsid w:val="000E0ECB"/>
    <w:rsid w:val="000E0F5A"/>
    <w:rsid w:val="000E12CE"/>
    <w:rsid w:val="000E1870"/>
    <w:rsid w:val="000E1E6B"/>
    <w:rsid w:val="000E1EC2"/>
    <w:rsid w:val="000E25F6"/>
    <w:rsid w:val="000E27FE"/>
    <w:rsid w:val="000E2B74"/>
    <w:rsid w:val="000E2E3B"/>
    <w:rsid w:val="000E2F65"/>
    <w:rsid w:val="000E3599"/>
    <w:rsid w:val="000E3B31"/>
    <w:rsid w:val="000E3BAE"/>
    <w:rsid w:val="000E3F9A"/>
    <w:rsid w:val="000E4926"/>
    <w:rsid w:val="000E4ADA"/>
    <w:rsid w:val="000E4D38"/>
    <w:rsid w:val="000E506D"/>
    <w:rsid w:val="000E50F2"/>
    <w:rsid w:val="000E5862"/>
    <w:rsid w:val="000E5B5D"/>
    <w:rsid w:val="000E5FE2"/>
    <w:rsid w:val="000E664C"/>
    <w:rsid w:val="000E6900"/>
    <w:rsid w:val="000E6A22"/>
    <w:rsid w:val="000E6D05"/>
    <w:rsid w:val="000E6E20"/>
    <w:rsid w:val="000E73C4"/>
    <w:rsid w:val="000E74BE"/>
    <w:rsid w:val="000E7663"/>
    <w:rsid w:val="000E7EF1"/>
    <w:rsid w:val="000E7FBC"/>
    <w:rsid w:val="000F02E7"/>
    <w:rsid w:val="000F16D9"/>
    <w:rsid w:val="000F16F6"/>
    <w:rsid w:val="000F1E25"/>
    <w:rsid w:val="000F2021"/>
    <w:rsid w:val="000F224C"/>
    <w:rsid w:val="000F230E"/>
    <w:rsid w:val="000F2E81"/>
    <w:rsid w:val="000F2F3F"/>
    <w:rsid w:val="000F2F9C"/>
    <w:rsid w:val="000F301B"/>
    <w:rsid w:val="000F30CD"/>
    <w:rsid w:val="000F345B"/>
    <w:rsid w:val="000F352B"/>
    <w:rsid w:val="000F396F"/>
    <w:rsid w:val="000F3FEE"/>
    <w:rsid w:val="000F4112"/>
    <w:rsid w:val="000F44A2"/>
    <w:rsid w:val="000F46F8"/>
    <w:rsid w:val="000F4993"/>
    <w:rsid w:val="000F4DC6"/>
    <w:rsid w:val="000F4E83"/>
    <w:rsid w:val="000F4F62"/>
    <w:rsid w:val="000F5774"/>
    <w:rsid w:val="000F57C3"/>
    <w:rsid w:val="000F583E"/>
    <w:rsid w:val="000F5AE3"/>
    <w:rsid w:val="000F5F06"/>
    <w:rsid w:val="000F5F7C"/>
    <w:rsid w:val="000F61A1"/>
    <w:rsid w:val="000F621E"/>
    <w:rsid w:val="000F6294"/>
    <w:rsid w:val="000F63F7"/>
    <w:rsid w:val="000F6938"/>
    <w:rsid w:val="000F6AB2"/>
    <w:rsid w:val="000F6ACC"/>
    <w:rsid w:val="000F6CE4"/>
    <w:rsid w:val="000F7430"/>
    <w:rsid w:val="000F763C"/>
    <w:rsid w:val="000F7A56"/>
    <w:rsid w:val="000F7EC4"/>
    <w:rsid w:val="0010028A"/>
    <w:rsid w:val="001003FA"/>
    <w:rsid w:val="001005D0"/>
    <w:rsid w:val="0010074E"/>
    <w:rsid w:val="0010093F"/>
    <w:rsid w:val="00100F2A"/>
    <w:rsid w:val="00101215"/>
    <w:rsid w:val="0010182E"/>
    <w:rsid w:val="001023E5"/>
    <w:rsid w:val="0010252F"/>
    <w:rsid w:val="001027A5"/>
    <w:rsid w:val="00102B27"/>
    <w:rsid w:val="00102B61"/>
    <w:rsid w:val="00103314"/>
    <w:rsid w:val="0010356C"/>
    <w:rsid w:val="00103949"/>
    <w:rsid w:val="00103A0B"/>
    <w:rsid w:val="00103FAE"/>
    <w:rsid w:val="00104157"/>
    <w:rsid w:val="001043E3"/>
    <w:rsid w:val="00104597"/>
    <w:rsid w:val="001047F7"/>
    <w:rsid w:val="001048C5"/>
    <w:rsid w:val="00104954"/>
    <w:rsid w:val="00104A2B"/>
    <w:rsid w:val="00104A48"/>
    <w:rsid w:val="001050C0"/>
    <w:rsid w:val="00106497"/>
    <w:rsid w:val="001067C3"/>
    <w:rsid w:val="00106A4F"/>
    <w:rsid w:val="00106EF9"/>
    <w:rsid w:val="0010735B"/>
    <w:rsid w:val="00107951"/>
    <w:rsid w:val="00107C6C"/>
    <w:rsid w:val="00110163"/>
    <w:rsid w:val="001101D8"/>
    <w:rsid w:val="0011043A"/>
    <w:rsid w:val="001104F5"/>
    <w:rsid w:val="00110ACD"/>
    <w:rsid w:val="00110D36"/>
    <w:rsid w:val="00110FD3"/>
    <w:rsid w:val="00110FFD"/>
    <w:rsid w:val="00111326"/>
    <w:rsid w:val="0011162A"/>
    <w:rsid w:val="00111851"/>
    <w:rsid w:val="001118F4"/>
    <w:rsid w:val="0011214A"/>
    <w:rsid w:val="00112325"/>
    <w:rsid w:val="00112E7E"/>
    <w:rsid w:val="001131FA"/>
    <w:rsid w:val="0011384E"/>
    <w:rsid w:val="00113CAF"/>
    <w:rsid w:val="00113CEB"/>
    <w:rsid w:val="00113D1C"/>
    <w:rsid w:val="00113DE1"/>
    <w:rsid w:val="00114119"/>
    <w:rsid w:val="001141DB"/>
    <w:rsid w:val="00114AD5"/>
    <w:rsid w:val="00114E69"/>
    <w:rsid w:val="001150AD"/>
    <w:rsid w:val="0011523B"/>
    <w:rsid w:val="00115B47"/>
    <w:rsid w:val="00115B87"/>
    <w:rsid w:val="001161FF"/>
    <w:rsid w:val="0011643A"/>
    <w:rsid w:val="00116721"/>
    <w:rsid w:val="00117365"/>
    <w:rsid w:val="0011736B"/>
    <w:rsid w:val="001175CD"/>
    <w:rsid w:val="0011760E"/>
    <w:rsid w:val="001176CC"/>
    <w:rsid w:val="00117980"/>
    <w:rsid w:val="00120170"/>
    <w:rsid w:val="0012031E"/>
    <w:rsid w:val="0012046C"/>
    <w:rsid w:val="00120AE1"/>
    <w:rsid w:val="001212F6"/>
    <w:rsid w:val="00121308"/>
    <w:rsid w:val="0012131F"/>
    <w:rsid w:val="00121361"/>
    <w:rsid w:val="00121583"/>
    <w:rsid w:val="001218DC"/>
    <w:rsid w:val="00121AE2"/>
    <w:rsid w:val="00121EB4"/>
    <w:rsid w:val="00121EE5"/>
    <w:rsid w:val="00121F21"/>
    <w:rsid w:val="00121F43"/>
    <w:rsid w:val="001220E9"/>
    <w:rsid w:val="001222AA"/>
    <w:rsid w:val="001225AA"/>
    <w:rsid w:val="00122980"/>
    <w:rsid w:val="00122CA8"/>
    <w:rsid w:val="00124090"/>
    <w:rsid w:val="001244BC"/>
    <w:rsid w:val="00124DE8"/>
    <w:rsid w:val="00124FD8"/>
    <w:rsid w:val="00125000"/>
    <w:rsid w:val="0012511D"/>
    <w:rsid w:val="00125243"/>
    <w:rsid w:val="00125C1B"/>
    <w:rsid w:val="00126908"/>
    <w:rsid w:val="00126CF5"/>
    <w:rsid w:val="00127059"/>
    <w:rsid w:val="001270EA"/>
    <w:rsid w:val="00127176"/>
    <w:rsid w:val="0012729B"/>
    <w:rsid w:val="0012758B"/>
    <w:rsid w:val="001279F0"/>
    <w:rsid w:val="00127D7E"/>
    <w:rsid w:val="00127DF1"/>
    <w:rsid w:val="00127F7B"/>
    <w:rsid w:val="00127F7D"/>
    <w:rsid w:val="00130312"/>
    <w:rsid w:val="001304C0"/>
    <w:rsid w:val="001311B2"/>
    <w:rsid w:val="001319EA"/>
    <w:rsid w:val="00132478"/>
    <w:rsid w:val="001327C0"/>
    <w:rsid w:val="00132BBE"/>
    <w:rsid w:val="0013319E"/>
    <w:rsid w:val="001339AC"/>
    <w:rsid w:val="00133D96"/>
    <w:rsid w:val="00133DD5"/>
    <w:rsid w:val="001346DA"/>
    <w:rsid w:val="00134A37"/>
    <w:rsid w:val="00134B9B"/>
    <w:rsid w:val="00134EC6"/>
    <w:rsid w:val="001350D4"/>
    <w:rsid w:val="00135301"/>
    <w:rsid w:val="00135838"/>
    <w:rsid w:val="00135A21"/>
    <w:rsid w:val="00135EA5"/>
    <w:rsid w:val="0013642B"/>
    <w:rsid w:val="001364ED"/>
    <w:rsid w:val="0013662C"/>
    <w:rsid w:val="00136C5F"/>
    <w:rsid w:val="00136D78"/>
    <w:rsid w:val="001376D2"/>
    <w:rsid w:val="00137C43"/>
    <w:rsid w:val="00137C5E"/>
    <w:rsid w:val="00137DC8"/>
    <w:rsid w:val="001401BE"/>
    <w:rsid w:val="0014038E"/>
    <w:rsid w:val="001406B0"/>
    <w:rsid w:val="00140BA9"/>
    <w:rsid w:val="0014116E"/>
    <w:rsid w:val="00141319"/>
    <w:rsid w:val="0014194A"/>
    <w:rsid w:val="00141D81"/>
    <w:rsid w:val="00141E5E"/>
    <w:rsid w:val="00142099"/>
    <w:rsid w:val="001424C1"/>
    <w:rsid w:val="001425D7"/>
    <w:rsid w:val="001425DB"/>
    <w:rsid w:val="00142767"/>
    <w:rsid w:val="001428B8"/>
    <w:rsid w:val="00142DC1"/>
    <w:rsid w:val="00142E8D"/>
    <w:rsid w:val="0014303D"/>
    <w:rsid w:val="0014311E"/>
    <w:rsid w:val="00143426"/>
    <w:rsid w:val="00143657"/>
    <w:rsid w:val="00143CB7"/>
    <w:rsid w:val="001448A5"/>
    <w:rsid w:val="00145011"/>
    <w:rsid w:val="001450E3"/>
    <w:rsid w:val="001454D2"/>
    <w:rsid w:val="0014585E"/>
    <w:rsid w:val="0014586A"/>
    <w:rsid w:val="0014599C"/>
    <w:rsid w:val="0014661D"/>
    <w:rsid w:val="001468E2"/>
    <w:rsid w:val="00146A16"/>
    <w:rsid w:val="00146A5B"/>
    <w:rsid w:val="00146C2B"/>
    <w:rsid w:val="0014713F"/>
    <w:rsid w:val="001471E4"/>
    <w:rsid w:val="0014722E"/>
    <w:rsid w:val="0014726F"/>
    <w:rsid w:val="00147F7E"/>
    <w:rsid w:val="00147FFC"/>
    <w:rsid w:val="001500FC"/>
    <w:rsid w:val="00150674"/>
    <w:rsid w:val="001512D8"/>
    <w:rsid w:val="0015159F"/>
    <w:rsid w:val="00151948"/>
    <w:rsid w:val="00151A08"/>
    <w:rsid w:val="00151A37"/>
    <w:rsid w:val="001524CC"/>
    <w:rsid w:val="00152DC8"/>
    <w:rsid w:val="00153330"/>
    <w:rsid w:val="001536DE"/>
    <w:rsid w:val="001537C4"/>
    <w:rsid w:val="00154206"/>
    <w:rsid w:val="0015461C"/>
    <w:rsid w:val="0015464F"/>
    <w:rsid w:val="001548C5"/>
    <w:rsid w:val="00154F0C"/>
    <w:rsid w:val="001555D9"/>
    <w:rsid w:val="00155666"/>
    <w:rsid w:val="001559BB"/>
    <w:rsid w:val="00155A7F"/>
    <w:rsid w:val="00156437"/>
    <w:rsid w:val="001564CF"/>
    <w:rsid w:val="00156579"/>
    <w:rsid w:val="00156650"/>
    <w:rsid w:val="001567B4"/>
    <w:rsid w:val="00156BA5"/>
    <w:rsid w:val="00156CDE"/>
    <w:rsid w:val="00156D64"/>
    <w:rsid w:val="001570C6"/>
    <w:rsid w:val="00157474"/>
    <w:rsid w:val="0015762C"/>
    <w:rsid w:val="001578FD"/>
    <w:rsid w:val="00157DF5"/>
    <w:rsid w:val="00157FC3"/>
    <w:rsid w:val="001607BD"/>
    <w:rsid w:val="001608FD"/>
    <w:rsid w:val="00160C75"/>
    <w:rsid w:val="00160ED7"/>
    <w:rsid w:val="0016100E"/>
    <w:rsid w:val="00161505"/>
    <w:rsid w:val="00161674"/>
    <w:rsid w:val="001619C8"/>
    <w:rsid w:val="00161A3B"/>
    <w:rsid w:val="00161E14"/>
    <w:rsid w:val="00162038"/>
    <w:rsid w:val="00162249"/>
    <w:rsid w:val="001627B8"/>
    <w:rsid w:val="00162A4F"/>
    <w:rsid w:val="001632F9"/>
    <w:rsid w:val="00163AFB"/>
    <w:rsid w:val="00163B72"/>
    <w:rsid w:val="00163CC5"/>
    <w:rsid w:val="00163D5D"/>
    <w:rsid w:val="00163F29"/>
    <w:rsid w:val="0016428F"/>
    <w:rsid w:val="00164299"/>
    <w:rsid w:val="001644C8"/>
    <w:rsid w:val="0016452E"/>
    <w:rsid w:val="001646B5"/>
    <w:rsid w:val="00164F12"/>
    <w:rsid w:val="00164F7F"/>
    <w:rsid w:val="00165558"/>
    <w:rsid w:val="00165F18"/>
    <w:rsid w:val="0016616D"/>
    <w:rsid w:val="00166187"/>
    <w:rsid w:val="001661DF"/>
    <w:rsid w:val="001665C9"/>
    <w:rsid w:val="00166F12"/>
    <w:rsid w:val="00167050"/>
    <w:rsid w:val="00167369"/>
    <w:rsid w:val="0016779E"/>
    <w:rsid w:val="0017088B"/>
    <w:rsid w:val="00170A9C"/>
    <w:rsid w:val="001712C1"/>
    <w:rsid w:val="00171790"/>
    <w:rsid w:val="00171BFC"/>
    <w:rsid w:val="0017270F"/>
    <w:rsid w:val="00172E19"/>
    <w:rsid w:val="00172F40"/>
    <w:rsid w:val="001736A6"/>
    <w:rsid w:val="00173CB8"/>
    <w:rsid w:val="00173D80"/>
    <w:rsid w:val="00173D98"/>
    <w:rsid w:val="00173FBB"/>
    <w:rsid w:val="00174310"/>
    <w:rsid w:val="001744BC"/>
    <w:rsid w:val="00174902"/>
    <w:rsid w:val="00174A46"/>
    <w:rsid w:val="00174D0E"/>
    <w:rsid w:val="00174FAD"/>
    <w:rsid w:val="001753C2"/>
    <w:rsid w:val="00175614"/>
    <w:rsid w:val="001756A2"/>
    <w:rsid w:val="001756BB"/>
    <w:rsid w:val="0017665D"/>
    <w:rsid w:val="00176C84"/>
    <w:rsid w:val="001773D9"/>
    <w:rsid w:val="0017741A"/>
    <w:rsid w:val="0017743B"/>
    <w:rsid w:val="001774FA"/>
    <w:rsid w:val="001779CB"/>
    <w:rsid w:val="00177C5F"/>
    <w:rsid w:val="00177ED5"/>
    <w:rsid w:val="00177F42"/>
    <w:rsid w:val="00180E1E"/>
    <w:rsid w:val="001811B3"/>
    <w:rsid w:val="00181255"/>
    <w:rsid w:val="0018135A"/>
    <w:rsid w:val="0018177D"/>
    <w:rsid w:val="001819C1"/>
    <w:rsid w:val="00181B7B"/>
    <w:rsid w:val="00182077"/>
    <w:rsid w:val="0018232D"/>
    <w:rsid w:val="00183033"/>
    <w:rsid w:val="001834F7"/>
    <w:rsid w:val="001836BB"/>
    <w:rsid w:val="00184191"/>
    <w:rsid w:val="00184FA2"/>
    <w:rsid w:val="00185003"/>
    <w:rsid w:val="001852A0"/>
    <w:rsid w:val="0018535B"/>
    <w:rsid w:val="001853B8"/>
    <w:rsid w:val="00185F7C"/>
    <w:rsid w:val="00186611"/>
    <w:rsid w:val="0018697E"/>
    <w:rsid w:val="00186DA2"/>
    <w:rsid w:val="001873AC"/>
    <w:rsid w:val="001874A6"/>
    <w:rsid w:val="00187713"/>
    <w:rsid w:val="00187849"/>
    <w:rsid w:val="00187917"/>
    <w:rsid w:val="00187C5B"/>
    <w:rsid w:val="00190040"/>
    <w:rsid w:val="00190204"/>
    <w:rsid w:val="001903EA"/>
    <w:rsid w:val="00190ED3"/>
    <w:rsid w:val="00191229"/>
    <w:rsid w:val="00191341"/>
    <w:rsid w:val="0019143E"/>
    <w:rsid w:val="0019144A"/>
    <w:rsid w:val="00191A13"/>
    <w:rsid w:val="00192C6A"/>
    <w:rsid w:val="00192C95"/>
    <w:rsid w:val="00192D23"/>
    <w:rsid w:val="00192D77"/>
    <w:rsid w:val="00192DD9"/>
    <w:rsid w:val="00192FE7"/>
    <w:rsid w:val="0019341F"/>
    <w:rsid w:val="00193B09"/>
    <w:rsid w:val="00193DD7"/>
    <w:rsid w:val="00193EA5"/>
    <w:rsid w:val="001941FE"/>
    <w:rsid w:val="0019432A"/>
    <w:rsid w:val="00194CAD"/>
    <w:rsid w:val="00194D3A"/>
    <w:rsid w:val="00194DBE"/>
    <w:rsid w:val="00195726"/>
    <w:rsid w:val="00195789"/>
    <w:rsid w:val="00195872"/>
    <w:rsid w:val="00196160"/>
    <w:rsid w:val="0019676B"/>
    <w:rsid w:val="00196860"/>
    <w:rsid w:val="00196F67"/>
    <w:rsid w:val="0019710D"/>
    <w:rsid w:val="0019756C"/>
    <w:rsid w:val="0019769D"/>
    <w:rsid w:val="00197B37"/>
    <w:rsid w:val="00197D2B"/>
    <w:rsid w:val="00197D4A"/>
    <w:rsid w:val="00197F51"/>
    <w:rsid w:val="001A02F9"/>
    <w:rsid w:val="001A088B"/>
    <w:rsid w:val="001A08B0"/>
    <w:rsid w:val="001A0F93"/>
    <w:rsid w:val="001A1303"/>
    <w:rsid w:val="001A1941"/>
    <w:rsid w:val="001A1C7B"/>
    <w:rsid w:val="001A2312"/>
    <w:rsid w:val="001A237C"/>
    <w:rsid w:val="001A2519"/>
    <w:rsid w:val="001A2EC8"/>
    <w:rsid w:val="001A2F83"/>
    <w:rsid w:val="001A32C5"/>
    <w:rsid w:val="001A33DE"/>
    <w:rsid w:val="001A36C6"/>
    <w:rsid w:val="001A36F8"/>
    <w:rsid w:val="001A39A4"/>
    <w:rsid w:val="001A3B81"/>
    <w:rsid w:val="001A3CB3"/>
    <w:rsid w:val="001A3EF1"/>
    <w:rsid w:val="001A42E4"/>
    <w:rsid w:val="001A42E6"/>
    <w:rsid w:val="001A4415"/>
    <w:rsid w:val="001A496A"/>
    <w:rsid w:val="001A4994"/>
    <w:rsid w:val="001A49F4"/>
    <w:rsid w:val="001A4F75"/>
    <w:rsid w:val="001A518F"/>
    <w:rsid w:val="001A5809"/>
    <w:rsid w:val="001A5F9F"/>
    <w:rsid w:val="001A6088"/>
    <w:rsid w:val="001A6518"/>
    <w:rsid w:val="001A6737"/>
    <w:rsid w:val="001A6798"/>
    <w:rsid w:val="001A6D80"/>
    <w:rsid w:val="001A72BE"/>
    <w:rsid w:val="001A73C6"/>
    <w:rsid w:val="001A7A85"/>
    <w:rsid w:val="001B0139"/>
    <w:rsid w:val="001B0425"/>
    <w:rsid w:val="001B096B"/>
    <w:rsid w:val="001B0B0D"/>
    <w:rsid w:val="001B1248"/>
    <w:rsid w:val="001B12F6"/>
    <w:rsid w:val="001B14A4"/>
    <w:rsid w:val="001B14FA"/>
    <w:rsid w:val="001B1FA0"/>
    <w:rsid w:val="001B212A"/>
    <w:rsid w:val="001B21ED"/>
    <w:rsid w:val="001B2244"/>
    <w:rsid w:val="001B2865"/>
    <w:rsid w:val="001B2866"/>
    <w:rsid w:val="001B2B73"/>
    <w:rsid w:val="001B3789"/>
    <w:rsid w:val="001B3F1C"/>
    <w:rsid w:val="001B434C"/>
    <w:rsid w:val="001B4875"/>
    <w:rsid w:val="001B49BC"/>
    <w:rsid w:val="001B4C22"/>
    <w:rsid w:val="001B5171"/>
    <w:rsid w:val="001B5232"/>
    <w:rsid w:val="001B56E7"/>
    <w:rsid w:val="001B57DC"/>
    <w:rsid w:val="001B5E70"/>
    <w:rsid w:val="001B63C9"/>
    <w:rsid w:val="001B6400"/>
    <w:rsid w:val="001B6483"/>
    <w:rsid w:val="001B6E7C"/>
    <w:rsid w:val="001B7387"/>
    <w:rsid w:val="001B75E1"/>
    <w:rsid w:val="001B7A5C"/>
    <w:rsid w:val="001B7BDD"/>
    <w:rsid w:val="001B7DBD"/>
    <w:rsid w:val="001C02B2"/>
    <w:rsid w:val="001C0405"/>
    <w:rsid w:val="001C081A"/>
    <w:rsid w:val="001C0B1F"/>
    <w:rsid w:val="001C0C72"/>
    <w:rsid w:val="001C0CD3"/>
    <w:rsid w:val="001C114D"/>
    <w:rsid w:val="001C1238"/>
    <w:rsid w:val="001C1AF7"/>
    <w:rsid w:val="001C1B52"/>
    <w:rsid w:val="001C2177"/>
    <w:rsid w:val="001C2210"/>
    <w:rsid w:val="001C24DA"/>
    <w:rsid w:val="001C2625"/>
    <w:rsid w:val="001C269D"/>
    <w:rsid w:val="001C277C"/>
    <w:rsid w:val="001C27E8"/>
    <w:rsid w:val="001C280C"/>
    <w:rsid w:val="001C284C"/>
    <w:rsid w:val="001C2867"/>
    <w:rsid w:val="001C2C77"/>
    <w:rsid w:val="001C3159"/>
    <w:rsid w:val="001C3163"/>
    <w:rsid w:val="001C3234"/>
    <w:rsid w:val="001C349C"/>
    <w:rsid w:val="001C3539"/>
    <w:rsid w:val="001C36BD"/>
    <w:rsid w:val="001C37D0"/>
    <w:rsid w:val="001C3CB9"/>
    <w:rsid w:val="001C40A5"/>
    <w:rsid w:val="001C44C1"/>
    <w:rsid w:val="001C47E0"/>
    <w:rsid w:val="001C4C99"/>
    <w:rsid w:val="001C50BC"/>
    <w:rsid w:val="001C50CF"/>
    <w:rsid w:val="001C5376"/>
    <w:rsid w:val="001C5387"/>
    <w:rsid w:val="001C55AF"/>
    <w:rsid w:val="001C5B06"/>
    <w:rsid w:val="001C66DF"/>
    <w:rsid w:val="001C697A"/>
    <w:rsid w:val="001C6E48"/>
    <w:rsid w:val="001C6F5C"/>
    <w:rsid w:val="001C7249"/>
    <w:rsid w:val="001C735C"/>
    <w:rsid w:val="001C75ED"/>
    <w:rsid w:val="001C7B6C"/>
    <w:rsid w:val="001C7C14"/>
    <w:rsid w:val="001D049F"/>
    <w:rsid w:val="001D09B5"/>
    <w:rsid w:val="001D0AD6"/>
    <w:rsid w:val="001D1156"/>
    <w:rsid w:val="001D1214"/>
    <w:rsid w:val="001D188C"/>
    <w:rsid w:val="001D1962"/>
    <w:rsid w:val="001D1D80"/>
    <w:rsid w:val="001D1DC4"/>
    <w:rsid w:val="001D1E1B"/>
    <w:rsid w:val="001D21A3"/>
    <w:rsid w:val="001D256D"/>
    <w:rsid w:val="001D25D6"/>
    <w:rsid w:val="001D2603"/>
    <w:rsid w:val="001D27F1"/>
    <w:rsid w:val="001D28FE"/>
    <w:rsid w:val="001D2B0F"/>
    <w:rsid w:val="001D2C83"/>
    <w:rsid w:val="001D2CD4"/>
    <w:rsid w:val="001D2D45"/>
    <w:rsid w:val="001D3631"/>
    <w:rsid w:val="001D39B3"/>
    <w:rsid w:val="001D4005"/>
    <w:rsid w:val="001D4033"/>
    <w:rsid w:val="001D41B7"/>
    <w:rsid w:val="001D4C49"/>
    <w:rsid w:val="001D4D5E"/>
    <w:rsid w:val="001D5319"/>
    <w:rsid w:val="001D5463"/>
    <w:rsid w:val="001D5708"/>
    <w:rsid w:val="001D60D5"/>
    <w:rsid w:val="001D62B2"/>
    <w:rsid w:val="001D66B1"/>
    <w:rsid w:val="001D6822"/>
    <w:rsid w:val="001D6993"/>
    <w:rsid w:val="001D6FAD"/>
    <w:rsid w:val="001D73E7"/>
    <w:rsid w:val="001D75E0"/>
    <w:rsid w:val="001D7ADA"/>
    <w:rsid w:val="001E06EF"/>
    <w:rsid w:val="001E0B7D"/>
    <w:rsid w:val="001E0C93"/>
    <w:rsid w:val="001E0F92"/>
    <w:rsid w:val="001E0FDA"/>
    <w:rsid w:val="001E10C1"/>
    <w:rsid w:val="001E13A9"/>
    <w:rsid w:val="001E13FD"/>
    <w:rsid w:val="001E1726"/>
    <w:rsid w:val="001E1C1C"/>
    <w:rsid w:val="001E1C42"/>
    <w:rsid w:val="001E206D"/>
    <w:rsid w:val="001E2290"/>
    <w:rsid w:val="001E2715"/>
    <w:rsid w:val="001E278B"/>
    <w:rsid w:val="001E27C2"/>
    <w:rsid w:val="001E2896"/>
    <w:rsid w:val="001E2B9E"/>
    <w:rsid w:val="001E2F76"/>
    <w:rsid w:val="001E302B"/>
    <w:rsid w:val="001E379B"/>
    <w:rsid w:val="001E3A2A"/>
    <w:rsid w:val="001E42DD"/>
    <w:rsid w:val="001E46CF"/>
    <w:rsid w:val="001E4C51"/>
    <w:rsid w:val="001E4F8B"/>
    <w:rsid w:val="001E506F"/>
    <w:rsid w:val="001E517C"/>
    <w:rsid w:val="001E5657"/>
    <w:rsid w:val="001E590A"/>
    <w:rsid w:val="001E5966"/>
    <w:rsid w:val="001E5CCC"/>
    <w:rsid w:val="001E5D95"/>
    <w:rsid w:val="001E6045"/>
    <w:rsid w:val="001E6714"/>
    <w:rsid w:val="001E6A57"/>
    <w:rsid w:val="001E6AA2"/>
    <w:rsid w:val="001E6D2C"/>
    <w:rsid w:val="001E6E2F"/>
    <w:rsid w:val="001E764E"/>
    <w:rsid w:val="001E7785"/>
    <w:rsid w:val="001E7973"/>
    <w:rsid w:val="001E7B8C"/>
    <w:rsid w:val="001E7F37"/>
    <w:rsid w:val="001E7F9E"/>
    <w:rsid w:val="001F0025"/>
    <w:rsid w:val="001F014E"/>
    <w:rsid w:val="001F04DC"/>
    <w:rsid w:val="001F056B"/>
    <w:rsid w:val="001F06EE"/>
    <w:rsid w:val="001F0A5F"/>
    <w:rsid w:val="001F0B29"/>
    <w:rsid w:val="001F0F66"/>
    <w:rsid w:val="001F1AA4"/>
    <w:rsid w:val="001F20ED"/>
    <w:rsid w:val="001F22DA"/>
    <w:rsid w:val="001F235C"/>
    <w:rsid w:val="001F265D"/>
    <w:rsid w:val="001F289D"/>
    <w:rsid w:val="001F2979"/>
    <w:rsid w:val="001F298D"/>
    <w:rsid w:val="001F2ADA"/>
    <w:rsid w:val="001F2F7E"/>
    <w:rsid w:val="001F35C4"/>
    <w:rsid w:val="001F3F54"/>
    <w:rsid w:val="001F40A0"/>
    <w:rsid w:val="001F42D9"/>
    <w:rsid w:val="001F45E6"/>
    <w:rsid w:val="001F4758"/>
    <w:rsid w:val="001F4975"/>
    <w:rsid w:val="001F4C30"/>
    <w:rsid w:val="001F4D3C"/>
    <w:rsid w:val="001F503D"/>
    <w:rsid w:val="001F5137"/>
    <w:rsid w:val="001F5601"/>
    <w:rsid w:val="001F587E"/>
    <w:rsid w:val="001F6032"/>
    <w:rsid w:val="001F60B0"/>
    <w:rsid w:val="001F698F"/>
    <w:rsid w:val="001F6D68"/>
    <w:rsid w:val="001F736A"/>
    <w:rsid w:val="001F7C54"/>
    <w:rsid w:val="001F7CC7"/>
    <w:rsid w:val="001F7E78"/>
    <w:rsid w:val="002001CE"/>
    <w:rsid w:val="00200835"/>
    <w:rsid w:val="00200B04"/>
    <w:rsid w:val="00200CA8"/>
    <w:rsid w:val="002013F1"/>
    <w:rsid w:val="00201591"/>
    <w:rsid w:val="00201A07"/>
    <w:rsid w:val="0020222A"/>
    <w:rsid w:val="002022AB"/>
    <w:rsid w:val="002025F8"/>
    <w:rsid w:val="00202798"/>
    <w:rsid w:val="00202CF5"/>
    <w:rsid w:val="00202FC4"/>
    <w:rsid w:val="00203474"/>
    <w:rsid w:val="002038E9"/>
    <w:rsid w:val="00203924"/>
    <w:rsid w:val="00203B2E"/>
    <w:rsid w:val="00203B9D"/>
    <w:rsid w:val="00203D6E"/>
    <w:rsid w:val="00203E7B"/>
    <w:rsid w:val="0020441F"/>
    <w:rsid w:val="00204895"/>
    <w:rsid w:val="0020489B"/>
    <w:rsid w:val="00204BD2"/>
    <w:rsid w:val="00205022"/>
    <w:rsid w:val="00205310"/>
    <w:rsid w:val="00205339"/>
    <w:rsid w:val="00205442"/>
    <w:rsid w:val="00205666"/>
    <w:rsid w:val="00205A06"/>
    <w:rsid w:val="00205ACA"/>
    <w:rsid w:val="00205B3C"/>
    <w:rsid w:val="0020634A"/>
    <w:rsid w:val="00206689"/>
    <w:rsid w:val="002066D2"/>
    <w:rsid w:val="002067A0"/>
    <w:rsid w:val="00206ADC"/>
    <w:rsid w:val="00206B3E"/>
    <w:rsid w:val="00206CB0"/>
    <w:rsid w:val="00206FBC"/>
    <w:rsid w:val="0020730F"/>
    <w:rsid w:val="00210282"/>
    <w:rsid w:val="0021040F"/>
    <w:rsid w:val="002109DD"/>
    <w:rsid w:val="00210E37"/>
    <w:rsid w:val="0021152D"/>
    <w:rsid w:val="0021154B"/>
    <w:rsid w:val="0021170F"/>
    <w:rsid w:val="002119F9"/>
    <w:rsid w:val="00212A83"/>
    <w:rsid w:val="002130B8"/>
    <w:rsid w:val="00213637"/>
    <w:rsid w:val="00213753"/>
    <w:rsid w:val="00213873"/>
    <w:rsid w:val="0021391E"/>
    <w:rsid w:val="00213A0B"/>
    <w:rsid w:val="00214116"/>
    <w:rsid w:val="00214B0B"/>
    <w:rsid w:val="00214D0C"/>
    <w:rsid w:val="002152B0"/>
    <w:rsid w:val="0021594B"/>
    <w:rsid w:val="00215A65"/>
    <w:rsid w:val="00215C31"/>
    <w:rsid w:val="00215CCA"/>
    <w:rsid w:val="00216891"/>
    <w:rsid w:val="00216B16"/>
    <w:rsid w:val="00216C3C"/>
    <w:rsid w:val="0021757B"/>
    <w:rsid w:val="002175F2"/>
    <w:rsid w:val="00217882"/>
    <w:rsid w:val="00217B7B"/>
    <w:rsid w:val="002211EE"/>
    <w:rsid w:val="0022141B"/>
    <w:rsid w:val="0022175F"/>
    <w:rsid w:val="002217C4"/>
    <w:rsid w:val="00221B91"/>
    <w:rsid w:val="00221C4B"/>
    <w:rsid w:val="00221C61"/>
    <w:rsid w:val="00221F0A"/>
    <w:rsid w:val="00221FAD"/>
    <w:rsid w:val="00222216"/>
    <w:rsid w:val="00222472"/>
    <w:rsid w:val="00222564"/>
    <w:rsid w:val="00222D36"/>
    <w:rsid w:val="00223181"/>
    <w:rsid w:val="002237F5"/>
    <w:rsid w:val="00223954"/>
    <w:rsid w:val="002239A1"/>
    <w:rsid w:val="002239D0"/>
    <w:rsid w:val="00224190"/>
    <w:rsid w:val="00224B0A"/>
    <w:rsid w:val="00224B6B"/>
    <w:rsid w:val="00224EF4"/>
    <w:rsid w:val="00225AB1"/>
    <w:rsid w:val="00225CE5"/>
    <w:rsid w:val="00225DBE"/>
    <w:rsid w:val="00225FD5"/>
    <w:rsid w:val="002262D5"/>
    <w:rsid w:val="00226BD2"/>
    <w:rsid w:val="002279CF"/>
    <w:rsid w:val="00230BC1"/>
    <w:rsid w:val="00230E0A"/>
    <w:rsid w:val="002310CA"/>
    <w:rsid w:val="002313D6"/>
    <w:rsid w:val="00231880"/>
    <w:rsid w:val="00231D3C"/>
    <w:rsid w:val="00232024"/>
    <w:rsid w:val="00232033"/>
    <w:rsid w:val="00232165"/>
    <w:rsid w:val="002321D6"/>
    <w:rsid w:val="002321E8"/>
    <w:rsid w:val="00232220"/>
    <w:rsid w:val="0023224A"/>
    <w:rsid w:val="00232339"/>
    <w:rsid w:val="00232387"/>
    <w:rsid w:val="0023267B"/>
    <w:rsid w:val="00232791"/>
    <w:rsid w:val="00232A16"/>
    <w:rsid w:val="00232C7E"/>
    <w:rsid w:val="00233259"/>
    <w:rsid w:val="00233CB9"/>
    <w:rsid w:val="002349B2"/>
    <w:rsid w:val="00234A51"/>
    <w:rsid w:val="00234D9A"/>
    <w:rsid w:val="00234DA4"/>
    <w:rsid w:val="002351BC"/>
    <w:rsid w:val="00235235"/>
    <w:rsid w:val="002353CF"/>
    <w:rsid w:val="00235762"/>
    <w:rsid w:val="0023599F"/>
    <w:rsid w:val="00235CFD"/>
    <w:rsid w:val="002361A2"/>
    <w:rsid w:val="0023654B"/>
    <w:rsid w:val="00236860"/>
    <w:rsid w:val="00236990"/>
    <w:rsid w:val="00236999"/>
    <w:rsid w:val="002369AC"/>
    <w:rsid w:val="00236A97"/>
    <w:rsid w:val="00236DE2"/>
    <w:rsid w:val="002372CB"/>
    <w:rsid w:val="00237772"/>
    <w:rsid w:val="00240188"/>
    <w:rsid w:val="00240A36"/>
    <w:rsid w:val="00240B00"/>
    <w:rsid w:val="00240FB1"/>
    <w:rsid w:val="002413A1"/>
    <w:rsid w:val="00241DB5"/>
    <w:rsid w:val="002422FF"/>
    <w:rsid w:val="0024238A"/>
    <w:rsid w:val="00242618"/>
    <w:rsid w:val="0024282F"/>
    <w:rsid w:val="00243189"/>
    <w:rsid w:val="002436CA"/>
    <w:rsid w:val="00243DB7"/>
    <w:rsid w:val="00243E76"/>
    <w:rsid w:val="0024436C"/>
    <w:rsid w:val="002449C4"/>
    <w:rsid w:val="00244DC0"/>
    <w:rsid w:val="00244F86"/>
    <w:rsid w:val="00244FB6"/>
    <w:rsid w:val="002452BE"/>
    <w:rsid w:val="002452F8"/>
    <w:rsid w:val="0024552F"/>
    <w:rsid w:val="00245775"/>
    <w:rsid w:val="0024595C"/>
    <w:rsid w:val="00245A1A"/>
    <w:rsid w:val="00245BBD"/>
    <w:rsid w:val="00245BC0"/>
    <w:rsid w:val="00245C1D"/>
    <w:rsid w:val="00245C26"/>
    <w:rsid w:val="00245C61"/>
    <w:rsid w:val="00245CA2"/>
    <w:rsid w:val="00245D24"/>
    <w:rsid w:val="002460BB"/>
    <w:rsid w:val="0024625A"/>
    <w:rsid w:val="00246748"/>
    <w:rsid w:val="00246CB5"/>
    <w:rsid w:val="00246CE5"/>
    <w:rsid w:val="00246E4E"/>
    <w:rsid w:val="0024717D"/>
    <w:rsid w:val="0024765E"/>
    <w:rsid w:val="00247BB3"/>
    <w:rsid w:val="00250300"/>
    <w:rsid w:val="00250322"/>
    <w:rsid w:val="002504D5"/>
    <w:rsid w:val="002508DF"/>
    <w:rsid w:val="00250BE5"/>
    <w:rsid w:val="00250EEB"/>
    <w:rsid w:val="00251091"/>
    <w:rsid w:val="002514A5"/>
    <w:rsid w:val="0025161B"/>
    <w:rsid w:val="0025190F"/>
    <w:rsid w:val="00251AD9"/>
    <w:rsid w:val="00251C30"/>
    <w:rsid w:val="00251E51"/>
    <w:rsid w:val="00251E9C"/>
    <w:rsid w:val="0025307B"/>
    <w:rsid w:val="00253795"/>
    <w:rsid w:val="00253A4D"/>
    <w:rsid w:val="00253CB3"/>
    <w:rsid w:val="00253CEC"/>
    <w:rsid w:val="00253D4B"/>
    <w:rsid w:val="00253E86"/>
    <w:rsid w:val="002545AE"/>
    <w:rsid w:val="002545F4"/>
    <w:rsid w:val="00254BA1"/>
    <w:rsid w:val="00255527"/>
    <w:rsid w:val="00255CAF"/>
    <w:rsid w:val="00255EA7"/>
    <w:rsid w:val="00255FCE"/>
    <w:rsid w:val="00256730"/>
    <w:rsid w:val="00256743"/>
    <w:rsid w:val="00256B94"/>
    <w:rsid w:val="00256CC7"/>
    <w:rsid w:val="0025725F"/>
    <w:rsid w:val="002574DC"/>
    <w:rsid w:val="002577D2"/>
    <w:rsid w:val="002579C9"/>
    <w:rsid w:val="00257A77"/>
    <w:rsid w:val="00257C03"/>
    <w:rsid w:val="0026000F"/>
    <w:rsid w:val="0026057C"/>
    <w:rsid w:val="00260594"/>
    <w:rsid w:val="00260907"/>
    <w:rsid w:val="00260986"/>
    <w:rsid w:val="00260B85"/>
    <w:rsid w:val="00260D43"/>
    <w:rsid w:val="00261A4D"/>
    <w:rsid w:val="00261AA2"/>
    <w:rsid w:val="00261D42"/>
    <w:rsid w:val="0026258A"/>
    <w:rsid w:val="00262654"/>
    <w:rsid w:val="00262DA6"/>
    <w:rsid w:val="0026327C"/>
    <w:rsid w:val="002632F4"/>
    <w:rsid w:val="002636E9"/>
    <w:rsid w:val="002637B1"/>
    <w:rsid w:val="002637E6"/>
    <w:rsid w:val="00263E5D"/>
    <w:rsid w:val="002640EB"/>
    <w:rsid w:val="002640F3"/>
    <w:rsid w:val="002646E6"/>
    <w:rsid w:val="0026477F"/>
    <w:rsid w:val="002648BF"/>
    <w:rsid w:val="002649AA"/>
    <w:rsid w:val="00264DCD"/>
    <w:rsid w:val="00264E0A"/>
    <w:rsid w:val="00264F3E"/>
    <w:rsid w:val="00265580"/>
    <w:rsid w:val="002655ED"/>
    <w:rsid w:val="00265A91"/>
    <w:rsid w:val="00265D9F"/>
    <w:rsid w:val="00265F05"/>
    <w:rsid w:val="0026675D"/>
    <w:rsid w:val="00266FCE"/>
    <w:rsid w:val="00267050"/>
    <w:rsid w:val="00267448"/>
    <w:rsid w:val="00267F39"/>
    <w:rsid w:val="00270142"/>
    <w:rsid w:val="00270420"/>
    <w:rsid w:val="0027055C"/>
    <w:rsid w:val="00270DED"/>
    <w:rsid w:val="00270EBB"/>
    <w:rsid w:val="002712E8"/>
    <w:rsid w:val="00271F2C"/>
    <w:rsid w:val="00271F81"/>
    <w:rsid w:val="002721EC"/>
    <w:rsid w:val="00272783"/>
    <w:rsid w:val="00272A1F"/>
    <w:rsid w:val="00272AFC"/>
    <w:rsid w:val="00273B31"/>
    <w:rsid w:val="00274938"/>
    <w:rsid w:val="00274BEC"/>
    <w:rsid w:val="00274D1C"/>
    <w:rsid w:val="002750BA"/>
    <w:rsid w:val="00276167"/>
    <w:rsid w:val="00276A7E"/>
    <w:rsid w:val="002772F1"/>
    <w:rsid w:val="0027732C"/>
    <w:rsid w:val="002774F2"/>
    <w:rsid w:val="002776D4"/>
    <w:rsid w:val="00278525"/>
    <w:rsid w:val="002810AA"/>
    <w:rsid w:val="002810D9"/>
    <w:rsid w:val="0028187D"/>
    <w:rsid w:val="00281EC0"/>
    <w:rsid w:val="00281F4F"/>
    <w:rsid w:val="00282353"/>
    <w:rsid w:val="00282356"/>
    <w:rsid w:val="00282930"/>
    <w:rsid w:val="00282BDC"/>
    <w:rsid w:val="00282C34"/>
    <w:rsid w:val="00282E8F"/>
    <w:rsid w:val="0028309D"/>
    <w:rsid w:val="0028379C"/>
    <w:rsid w:val="00283829"/>
    <w:rsid w:val="00283D25"/>
    <w:rsid w:val="002841A7"/>
    <w:rsid w:val="002843E6"/>
    <w:rsid w:val="00284566"/>
    <w:rsid w:val="002845F9"/>
    <w:rsid w:val="002848D8"/>
    <w:rsid w:val="00284E38"/>
    <w:rsid w:val="00285060"/>
    <w:rsid w:val="00285236"/>
    <w:rsid w:val="00285C25"/>
    <w:rsid w:val="002863D5"/>
    <w:rsid w:val="00286777"/>
    <w:rsid w:val="00286DD9"/>
    <w:rsid w:val="00286FF0"/>
    <w:rsid w:val="0028783E"/>
    <w:rsid w:val="00287954"/>
    <w:rsid w:val="00287B92"/>
    <w:rsid w:val="002902CB"/>
    <w:rsid w:val="002904FB"/>
    <w:rsid w:val="002906A1"/>
    <w:rsid w:val="0029076D"/>
    <w:rsid w:val="00290773"/>
    <w:rsid w:val="00290897"/>
    <w:rsid w:val="00290DA3"/>
    <w:rsid w:val="00290DED"/>
    <w:rsid w:val="002916E8"/>
    <w:rsid w:val="00291A64"/>
    <w:rsid w:val="00291C3D"/>
    <w:rsid w:val="0029240C"/>
    <w:rsid w:val="00292BDA"/>
    <w:rsid w:val="00292BF3"/>
    <w:rsid w:val="00292C36"/>
    <w:rsid w:val="00292D96"/>
    <w:rsid w:val="00293120"/>
    <w:rsid w:val="00293C19"/>
    <w:rsid w:val="00293CD9"/>
    <w:rsid w:val="00294131"/>
    <w:rsid w:val="0029433C"/>
    <w:rsid w:val="00294402"/>
    <w:rsid w:val="002945BF"/>
    <w:rsid w:val="002946FA"/>
    <w:rsid w:val="002953AE"/>
    <w:rsid w:val="0029543E"/>
    <w:rsid w:val="0029555D"/>
    <w:rsid w:val="0029594D"/>
    <w:rsid w:val="00295C6B"/>
    <w:rsid w:val="00295E7F"/>
    <w:rsid w:val="0029638B"/>
    <w:rsid w:val="002964D7"/>
    <w:rsid w:val="00296547"/>
    <w:rsid w:val="002972C1"/>
    <w:rsid w:val="0029786C"/>
    <w:rsid w:val="00297928"/>
    <w:rsid w:val="00297E38"/>
    <w:rsid w:val="002A0035"/>
    <w:rsid w:val="002A00DB"/>
    <w:rsid w:val="002A0E72"/>
    <w:rsid w:val="002A1765"/>
    <w:rsid w:val="002A1934"/>
    <w:rsid w:val="002A1E12"/>
    <w:rsid w:val="002A2022"/>
    <w:rsid w:val="002A2047"/>
    <w:rsid w:val="002A2169"/>
    <w:rsid w:val="002A2240"/>
    <w:rsid w:val="002A2374"/>
    <w:rsid w:val="002A248A"/>
    <w:rsid w:val="002A257A"/>
    <w:rsid w:val="002A3479"/>
    <w:rsid w:val="002A3825"/>
    <w:rsid w:val="002A3850"/>
    <w:rsid w:val="002A3A93"/>
    <w:rsid w:val="002A3FE2"/>
    <w:rsid w:val="002A42B6"/>
    <w:rsid w:val="002A44AC"/>
    <w:rsid w:val="002A47E0"/>
    <w:rsid w:val="002A4825"/>
    <w:rsid w:val="002A49B3"/>
    <w:rsid w:val="002A4A7A"/>
    <w:rsid w:val="002A543C"/>
    <w:rsid w:val="002A5622"/>
    <w:rsid w:val="002A5734"/>
    <w:rsid w:val="002A5932"/>
    <w:rsid w:val="002A5C57"/>
    <w:rsid w:val="002A5D69"/>
    <w:rsid w:val="002A65F3"/>
    <w:rsid w:val="002A6EB8"/>
    <w:rsid w:val="002A7D9E"/>
    <w:rsid w:val="002B02EE"/>
    <w:rsid w:val="002B1931"/>
    <w:rsid w:val="002B193C"/>
    <w:rsid w:val="002B1CF2"/>
    <w:rsid w:val="002B2099"/>
    <w:rsid w:val="002B22BB"/>
    <w:rsid w:val="002B22DE"/>
    <w:rsid w:val="002B236E"/>
    <w:rsid w:val="002B264C"/>
    <w:rsid w:val="002B2876"/>
    <w:rsid w:val="002B3800"/>
    <w:rsid w:val="002B38CF"/>
    <w:rsid w:val="002B3ABC"/>
    <w:rsid w:val="002B42FF"/>
    <w:rsid w:val="002B46E9"/>
    <w:rsid w:val="002B4AF9"/>
    <w:rsid w:val="002B4B80"/>
    <w:rsid w:val="002B4CC4"/>
    <w:rsid w:val="002B4EA3"/>
    <w:rsid w:val="002B590E"/>
    <w:rsid w:val="002B5917"/>
    <w:rsid w:val="002B5D6F"/>
    <w:rsid w:val="002B602E"/>
    <w:rsid w:val="002B695B"/>
    <w:rsid w:val="002B6CBD"/>
    <w:rsid w:val="002B6D12"/>
    <w:rsid w:val="002B713B"/>
    <w:rsid w:val="002B7189"/>
    <w:rsid w:val="002B719C"/>
    <w:rsid w:val="002B75D8"/>
    <w:rsid w:val="002B7674"/>
    <w:rsid w:val="002B7A02"/>
    <w:rsid w:val="002B7A89"/>
    <w:rsid w:val="002B7C5F"/>
    <w:rsid w:val="002B7EE5"/>
    <w:rsid w:val="002C00A0"/>
    <w:rsid w:val="002C06C0"/>
    <w:rsid w:val="002C06CF"/>
    <w:rsid w:val="002C0832"/>
    <w:rsid w:val="002C0B8C"/>
    <w:rsid w:val="002C0C78"/>
    <w:rsid w:val="002C0DF5"/>
    <w:rsid w:val="002C1059"/>
    <w:rsid w:val="002C1416"/>
    <w:rsid w:val="002C1551"/>
    <w:rsid w:val="002C178E"/>
    <w:rsid w:val="002C1A05"/>
    <w:rsid w:val="002C1AF4"/>
    <w:rsid w:val="002C1B45"/>
    <w:rsid w:val="002C1E8B"/>
    <w:rsid w:val="002C2071"/>
    <w:rsid w:val="002C23FF"/>
    <w:rsid w:val="002C28CE"/>
    <w:rsid w:val="002C2ACB"/>
    <w:rsid w:val="002C3774"/>
    <w:rsid w:val="002C3900"/>
    <w:rsid w:val="002C3CC6"/>
    <w:rsid w:val="002C3DEC"/>
    <w:rsid w:val="002C40B4"/>
    <w:rsid w:val="002C4451"/>
    <w:rsid w:val="002C46EA"/>
    <w:rsid w:val="002C48BE"/>
    <w:rsid w:val="002C4BCD"/>
    <w:rsid w:val="002C4EEA"/>
    <w:rsid w:val="002C5268"/>
    <w:rsid w:val="002C55DD"/>
    <w:rsid w:val="002C5CE8"/>
    <w:rsid w:val="002C6320"/>
    <w:rsid w:val="002C6575"/>
    <w:rsid w:val="002C69B9"/>
    <w:rsid w:val="002C6A21"/>
    <w:rsid w:val="002C6AF7"/>
    <w:rsid w:val="002C6DD9"/>
    <w:rsid w:val="002C6E49"/>
    <w:rsid w:val="002C6EAD"/>
    <w:rsid w:val="002C70AA"/>
    <w:rsid w:val="002C727C"/>
    <w:rsid w:val="002C7CCA"/>
    <w:rsid w:val="002D01FC"/>
    <w:rsid w:val="002D04EC"/>
    <w:rsid w:val="002D056D"/>
    <w:rsid w:val="002D089E"/>
    <w:rsid w:val="002D0AB6"/>
    <w:rsid w:val="002D0F75"/>
    <w:rsid w:val="002D1188"/>
    <w:rsid w:val="002D11FD"/>
    <w:rsid w:val="002D159F"/>
    <w:rsid w:val="002D15DD"/>
    <w:rsid w:val="002D1A1F"/>
    <w:rsid w:val="002D1A2B"/>
    <w:rsid w:val="002D1A87"/>
    <w:rsid w:val="002D1CB5"/>
    <w:rsid w:val="002D1CC0"/>
    <w:rsid w:val="002D1F87"/>
    <w:rsid w:val="002D2010"/>
    <w:rsid w:val="002D23BA"/>
    <w:rsid w:val="002D280F"/>
    <w:rsid w:val="002D2827"/>
    <w:rsid w:val="002D28D8"/>
    <w:rsid w:val="002D2AC7"/>
    <w:rsid w:val="002D2F00"/>
    <w:rsid w:val="002D30FB"/>
    <w:rsid w:val="002D31EE"/>
    <w:rsid w:val="002D3212"/>
    <w:rsid w:val="002D3246"/>
    <w:rsid w:val="002D3B4E"/>
    <w:rsid w:val="002D3B81"/>
    <w:rsid w:val="002D3F9B"/>
    <w:rsid w:val="002D3FEC"/>
    <w:rsid w:val="002D46CD"/>
    <w:rsid w:val="002D4AAB"/>
    <w:rsid w:val="002D5ADB"/>
    <w:rsid w:val="002D5DD3"/>
    <w:rsid w:val="002D6AFC"/>
    <w:rsid w:val="002D71B9"/>
    <w:rsid w:val="002D7725"/>
    <w:rsid w:val="002D7D50"/>
    <w:rsid w:val="002E00BD"/>
    <w:rsid w:val="002E02F1"/>
    <w:rsid w:val="002E10E8"/>
    <w:rsid w:val="002E125C"/>
    <w:rsid w:val="002E1374"/>
    <w:rsid w:val="002E13F5"/>
    <w:rsid w:val="002E161A"/>
    <w:rsid w:val="002E1690"/>
    <w:rsid w:val="002E17C2"/>
    <w:rsid w:val="002E20F9"/>
    <w:rsid w:val="002E251C"/>
    <w:rsid w:val="002E2B5D"/>
    <w:rsid w:val="002E2BCB"/>
    <w:rsid w:val="002E349C"/>
    <w:rsid w:val="002E3BD4"/>
    <w:rsid w:val="002E3C03"/>
    <w:rsid w:val="002E3CDC"/>
    <w:rsid w:val="002E42A3"/>
    <w:rsid w:val="002E459A"/>
    <w:rsid w:val="002E45CE"/>
    <w:rsid w:val="002E4669"/>
    <w:rsid w:val="002E47CE"/>
    <w:rsid w:val="002E4E6B"/>
    <w:rsid w:val="002E514C"/>
    <w:rsid w:val="002E5193"/>
    <w:rsid w:val="002E5922"/>
    <w:rsid w:val="002E5A40"/>
    <w:rsid w:val="002E5BC1"/>
    <w:rsid w:val="002E6450"/>
    <w:rsid w:val="002E68AA"/>
    <w:rsid w:val="002E6AF0"/>
    <w:rsid w:val="002E6B5B"/>
    <w:rsid w:val="002E6BAB"/>
    <w:rsid w:val="002E6BC9"/>
    <w:rsid w:val="002E6C02"/>
    <w:rsid w:val="002E6CE0"/>
    <w:rsid w:val="002E6D15"/>
    <w:rsid w:val="002E7123"/>
    <w:rsid w:val="002E7764"/>
    <w:rsid w:val="002E7D80"/>
    <w:rsid w:val="002E7D89"/>
    <w:rsid w:val="002E7F7D"/>
    <w:rsid w:val="002F0515"/>
    <w:rsid w:val="002F0B77"/>
    <w:rsid w:val="002F23F3"/>
    <w:rsid w:val="002F26DA"/>
    <w:rsid w:val="002F2A4D"/>
    <w:rsid w:val="002F2C80"/>
    <w:rsid w:val="002F2CA3"/>
    <w:rsid w:val="002F2E86"/>
    <w:rsid w:val="002F2F29"/>
    <w:rsid w:val="002F319A"/>
    <w:rsid w:val="002F377A"/>
    <w:rsid w:val="002F38AE"/>
    <w:rsid w:val="002F3941"/>
    <w:rsid w:val="002F3C23"/>
    <w:rsid w:val="002F41EE"/>
    <w:rsid w:val="002F42B5"/>
    <w:rsid w:val="002F432B"/>
    <w:rsid w:val="002F4382"/>
    <w:rsid w:val="002F56C8"/>
    <w:rsid w:val="002F5AC8"/>
    <w:rsid w:val="002F640B"/>
    <w:rsid w:val="002F6984"/>
    <w:rsid w:val="002F6AB3"/>
    <w:rsid w:val="002F6BBE"/>
    <w:rsid w:val="002F6D4C"/>
    <w:rsid w:val="002F7659"/>
    <w:rsid w:val="003001C5"/>
    <w:rsid w:val="0030034E"/>
    <w:rsid w:val="00300B37"/>
    <w:rsid w:val="00301006"/>
    <w:rsid w:val="0030179B"/>
    <w:rsid w:val="00301D3E"/>
    <w:rsid w:val="003021FB"/>
    <w:rsid w:val="003022C3"/>
    <w:rsid w:val="00302311"/>
    <w:rsid w:val="003023B2"/>
    <w:rsid w:val="00302469"/>
    <w:rsid w:val="00302B14"/>
    <w:rsid w:val="003035C8"/>
    <w:rsid w:val="003037AC"/>
    <w:rsid w:val="003038BE"/>
    <w:rsid w:val="00303D1E"/>
    <w:rsid w:val="00303ED0"/>
    <w:rsid w:val="00304879"/>
    <w:rsid w:val="00304920"/>
    <w:rsid w:val="003055B8"/>
    <w:rsid w:val="0030569A"/>
    <w:rsid w:val="00305713"/>
    <w:rsid w:val="003062B6"/>
    <w:rsid w:val="0030642B"/>
    <w:rsid w:val="00306FA6"/>
    <w:rsid w:val="00307170"/>
    <w:rsid w:val="003075E6"/>
    <w:rsid w:val="00310059"/>
    <w:rsid w:val="00310449"/>
    <w:rsid w:val="00310452"/>
    <w:rsid w:val="0031062F"/>
    <w:rsid w:val="00310822"/>
    <w:rsid w:val="00310ADF"/>
    <w:rsid w:val="00310AE0"/>
    <w:rsid w:val="00312281"/>
    <w:rsid w:val="003122F4"/>
    <w:rsid w:val="0031296A"/>
    <w:rsid w:val="00312FD2"/>
    <w:rsid w:val="00313333"/>
    <w:rsid w:val="00313354"/>
    <w:rsid w:val="00313840"/>
    <w:rsid w:val="003138C0"/>
    <w:rsid w:val="00313AFD"/>
    <w:rsid w:val="003149D1"/>
    <w:rsid w:val="00315053"/>
    <w:rsid w:val="00315144"/>
    <w:rsid w:val="0031536F"/>
    <w:rsid w:val="0031566E"/>
    <w:rsid w:val="0031572C"/>
    <w:rsid w:val="003158C5"/>
    <w:rsid w:val="00315AEB"/>
    <w:rsid w:val="00315C9C"/>
    <w:rsid w:val="0031679D"/>
    <w:rsid w:val="00316A4A"/>
    <w:rsid w:val="0031784F"/>
    <w:rsid w:val="003179EB"/>
    <w:rsid w:val="00317AEB"/>
    <w:rsid w:val="00317FD6"/>
    <w:rsid w:val="00320FE4"/>
    <w:rsid w:val="00321155"/>
    <w:rsid w:val="003212E3"/>
    <w:rsid w:val="00321E42"/>
    <w:rsid w:val="00321FC1"/>
    <w:rsid w:val="0032201E"/>
    <w:rsid w:val="003221CF"/>
    <w:rsid w:val="003224F6"/>
    <w:rsid w:val="00322876"/>
    <w:rsid w:val="00322B12"/>
    <w:rsid w:val="00322C56"/>
    <w:rsid w:val="00322DAC"/>
    <w:rsid w:val="00322F0D"/>
    <w:rsid w:val="00323241"/>
    <w:rsid w:val="00323491"/>
    <w:rsid w:val="003235D1"/>
    <w:rsid w:val="00323641"/>
    <w:rsid w:val="003236AA"/>
    <w:rsid w:val="00323C16"/>
    <w:rsid w:val="003246AA"/>
    <w:rsid w:val="00324AC4"/>
    <w:rsid w:val="00324B8E"/>
    <w:rsid w:val="0032520C"/>
    <w:rsid w:val="0032566C"/>
    <w:rsid w:val="00325A07"/>
    <w:rsid w:val="00325B3F"/>
    <w:rsid w:val="00325B7B"/>
    <w:rsid w:val="00326634"/>
    <w:rsid w:val="00326AD1"/>
    <w:rsid w:val="00326CBF"/>
    <w:rsid w:val="003271A3"/>
    <w:rsid w:val="00327738"/>
    <w:rsid w:val="0032794D"/>
    <w:rsid w:val="003308F3"/>
    <w:rsid w:val="0033091B"/>
    <w:rsid w:val="0033095A"/>
    <w:rsid w:val="0033095F"/>
    <w:rsid w:val="003309D9"/>
    <w:rsid w:val="00330B07"/>
    <w:rsid w:val="00331652"/>
    <w:rsid w:val="00331828"/>
    <w:rsid w:val="003318FA"/>
    <w:rsid w:val="0033197F"/>
    <w:rsid w:val="00331D6A"/>
    <w:rsid w:val="00331F3B"/>
    <w:rsid w:val="00332157"/>
    <w:rsid w:val="0033224A"/>
    <w:rsid w:val="003322CE"/>
    <w:rsid w:val="0033231E"/>
    <w:rsid w:val="003325A9"/>
    <w:rsid w:val="00332A68"/>
    <w:rsid w:val="00332C51"/>
    <w:rsid w:val="00332DF2"/>
    <w:rsid w:val="00332F2F"/>
    <w:rsid w:val="003332BC"/>
    <w:rsid w:val="00333810"/>
    <w:rsid w:val="00333D32"/>
    <w:rsid w:val="00333EF1"/>
    <w:rsid w:val="0033412C"/>
    <w:rsid w:val="00334791"/>
    <w:rsid w:val="00334F24"/>
    <w:rsid w:val="003352E0"/>
    <w:rsid w:val="003353CD"/>
    <w:rsid w:val="003355A4"/>
    <w:rsid w:val="003355FA"/>
    <w:rsid w:val="00335860"/>
    <w:rsid w:val="00335BDE"/>
    <w:rsid w:val="00335CC6"/>
    <w:rsid w:val="00335CFB"/>
    <w:rsid w:val="00336846"/>
    <w:rsid w:val="00336E61"/>
    <w:rsid w:val="00337351"/>
    <w:rsid w:val="003373B7"/>
    <w:rsid w:val="00337978"/>
    <w:rsid w:val="003379D0"/>
    <w:rsid w:val="00337C98"/>
    <w:rsid w:val="00337D4B"/>
    <w:rsid w:val="003403A3"/>
    <w:rsid w:val="00340AB8"/>
    <w:rsid w:val="0034104C"/>
    <w:rsid w:val="0034170B"/>
    <w:rsid w:val="00341A00"/>
    <w:rsid w:val="00341B56"/>
    <w:rsid w:val="00341F83"/>
    <w:rsid w:val="003420D0"/>
    <w:rsid w:val="0034219A"/>
    <w:rsid w:val="00342499"/>
    <w:rsid w:val="00342688"/>
    <w:rsid w:val="003426CF"/>
    <w:rsid w:val="00342708"/>
    <w:rsid w:val="00342A4F"/>
    <w:rsid w:val="00342E57"/>
    <w:rsid w:val="00343601"/>
    <w:rsid w:val="003436CB"/>
    <w:rsid w:val="0034391C"/>
    <w:rsid w:val="00343B31"/>
    <w:rsid w:val="00343BA6"/>
    <w:rsid w:val="00343D16"/>
    <w:rsid w:val="00343EDD"/>
    <w:rsid w:val="00344156"/>
    <w:rsid w:val="00344AAD"/>
    <w:rsid w:val="00344D0C"/>
    <w:rsid w:val="00344EBD"/>
    <w:rsid w:val="00345270"/>
    <w:rsid w:val="0034579E"/>
    <w:rsid w:val="00345AF0"/>
    <w:rsid w:val="00345B1A"/>
    <w:rsid w:val="00345BF1"/>
    <w:rsid w:val="00345F79"/>
    <w:rsid w:val="0034639E"/>
    <w:rsid w:val="0034643D"/>
    <w:rsid w:val="003467E9"/>
    <w:rsid w:val="0034688E"/>
    <w:rsid w:val="003468A6"/>
    <w:rsid w:val="00346CC7"/>
    <w:rsid w:val="003472B1"/>
    <w:rsid w:val="00347957"/>
    <w:rsid w:val="00350332"/>
    <w:rsid w:val="003505DA"/>
    <w:rsid w:val="00350730"/>
    <w:rsid w:val="00350893"/>
    <w:rsid w:val="00350A6B"/>
    <w:rsid w:val="00350BF3"/>
    <w:rsid w:val="003510AA"/>
    <w:rsid w:val="0035172D"/>
    <w:rsid w:val="00351957"/>
    <w:rsid w:val="003521D1"/>
    <w:rsid w:val="003522E3"/>
    <w:rsid w:val="00352862"/>
    <w:rsid w:val="00352CB1"/>
    <w:rsid w:val="00352D2E"/>
    <w:rsid w:val="0035320E"/>
    <w:rsid w:val="003532EA"/>
    <w:rsid w:val="00353843"/>
    <w:rsid w:val="00353B5E"/>
    <w:rsid w:val="00353C86"/>
    <w:rsid w:val="0035412C"/>
    <w:rsid w:val="00354150"/>
    <w:rsid w:val="00354A67"/>
    <w:rsid w:val="00354CAB"/>
    <w:rsid w:val="00354EF6"/>
    <w:rsid w:val="00354F55"/>
    <w:rsid w:val="00355578"/>
    <w:rsid w:val="00355860"/>
    <w:rsid w:val="00355B0C"/>
    <w:rsid w:val="00355CA3"/>
    <w:rsid w:val="00355EA1"/>
    <w:rsid w:val="003561A5"/>
    <w:rsid w:val="00356249"/>
    <w:rsid w:val="0035625B"/>
    <w:rsid w:val="0035663D"/>
    <w:rsid w:val="003566B4"/>
    <w:rsid w:val="003566E1"/>
    <w:rsid w:val="0035673B"/>
    <w:rsid w:val="003568BC"/>
    <w:rsid w:val="00356AD9"/>
    <w:rsid w:val="00356C00"/>
    <w:rsid w:val="003572C8"/>
    <w:rsid w:val="0035732B"/>
    <w:rsid w:val="003575B6"/>
    <w:rsid w:val="00357AF8"/>
    <w:rsid w:val="003601F3"/>
    <w:rsid w:val="003605DA"/>
    <w:rsid w:val="003606C1"/>
    <w:rsid w:val="0036093B"/>
    <w:rsid w:val="00360B2C"/>
    <w:rsid w:val="00360B97"/>
    <w:rsid w:val="00360C76"/>
    <w:rsid w:val="00360DD1"/>
    <w:rsid w:val="00361058"/>
    <w:rsid w:val="00361558"/>
    <w:rsid w:val="0036167E"/>
    <w:rsid w:val="003617D0"/>
    <w:rsid w:val="0036241D"/>
    <w:rsid w:val="0036276D"/>
    <w:rsid w:val="003628F2"/>
    <w:rsid w:val="00362D3C"/>
    <w:rsid w:val="00362EBC"/>
    <w:rsid w:val="003631D1"/>
    <w:rsid w:val="0036320F"/>
    <w:rsid w:val="0036327E"/>
    <w:rsid w:val="0036344F"/>
    <w:rsid w:val="003636D9"/>
    <w:rsid w:val="00363FBA"/>
    <w:rsid w:val="003646DE"/>
    <w:rsid w:val="00364AB8"/>
    <w:rsid w:val="00364EA0"/>
    <w:rsid w:val="00364F30"/>
    <w:rsid w:val="003650A9"/>
    <w:rsid w:val="003650D4"/>
    <w:rsid w:val="003653E6"/>
    <w:rsid w:val="00365417"/>
    <w:rsid w:val="003656B3"/>
    <w:rsid w:val="00365A49"/>
    <w:rsid w:val="00365F48"/>
    <w:rsid w:val="00366142"/>
    <w:rsid w:val="003662CB"/>
    <w:rsid w:val="003663EF"/>
    <w:rsid w:val="003669D6"/>
    <w:rsid w:val="00366A1F"/>
    <w:rsid w:val="00366CEC"/>
    <w:rsid w:val="0036713B"/>
    <w:rsid w:val="00367AD5"/>
    <w:rsid w:val="00367B95"/>
    <w:rsid w:val="003700A4"/>
    <w:rsid w:val="003704DF"/>
    <w:rsid w:val="00370828"/>
    <w:rsid w:val="00370BD3"/>
    <w:rsid w:val="00371259"/>
    <w:rsid w:val="003712C4"/>
    <w:rsid w:val="0037188F"/>
    <w:rsid w:val="00371994"/>
    <w:rsid w:val="003719A1"/>
    <w:rsid w:val="00372060"/>
    <w:rsid w:val="003723C2"/>
    <w:rsid w:val="00372421"/>
    <w:rsid w:val="003724BD"/>
    <w:rsid w:val="0037276C"/>
    <w:rsid w:val="00372777"/>
    <w:rsid w:val="00372F1B"/>
    <w:rsid w:val="00373018"/>
    <w:rsid w:val="003735E7"/>
    <w:rsid w:val="00373698"/>
    <w:rsid w:val="00373997"/>
    <w:rsid w:val="003742D2"/>
    <w:rsid w:val="0037491A"/>
    <w:rsid w:val="00374A9C"/>
    <w:rsid w:val="00374AB3"/>
    <w:rsid w:val="00374DED"/>
    <w:rsid w:val="00375647"/>
    <w:rsid w:val="00375CA7"/>
    <w:rsid w:val="003760F2"/>
    <w:rsid w:val="003762F3"/>
    <w:rsid w:val="00376475"/>
    <w:rsid w:val="0037688C"/>
    <w:rsid w:val="00376A6F"/>
    <w:rsid w:val="00376DE0"/>
    <w:rsid w:val="00377062"/>
    <w:rsid w:val="00377418"/>
    <w:rsid w:val="0037778E"/>
    <w:rsid w:val="003777DE"/>
    <w:rsid w:val="003777F8"/>
    <w:rsid w:val="00377F34"/>
    <w:rsid w:val="00380173"/>
    <w:rsid w:val="00380382"/>
    <w:rsid w:val="0038058F"/>
    <w:rsid w:val="00380A79"/>
    <w:rsid w:val="00380C60"/>
    <w:rsid w:val="00380D94"/>
    <w:rsid w:val="00380F75"/>
    <w:rsid w:val="003810DB"/>
    <w:rsid w:val="00381805"/>
    <w:rsid w:val="0038188E"/>
    <w:rsid w:val="00381E10"/>
    <w:rsid w:val="00382802"/>
    <w:rsid w:val="00382A4A"/>
    <w:rsid w:val="00382B08"/>
    <w:rsid w:val="00382D3A"/>
    <w:rsid w:val="00383137"/>
    <w:rsid w:val="00383439"/>
    <w:rsid w:val="0038353D"/>
    <w:rsid w:val="003836AA"/>
    <w:rsid w:val="003845B0"/>
    <w:rsid w:val="00384624"/>
    <w:rsid w:val="003848EF"/>
    <w:rsid w:val="00384975"/>
    <w:rsid w:val="00384CA2"/>
    <w:rsid w:val="00384CBE"/>
    <w:rsid w:val="00384E54"/>
    <w:rsid w:val="00385A4D"/>
    <w:rsid w:val="00385E73"/>
    <w:rsid w:val="00386BC4"/>
    <w:rsid w:val="00386FC4"/>
    <w:rsid w:val="0038709F"/>
    <w:rsid w:val="00387101"/>
    <w:rsid w:val="0038715B"/>
    <w:rsid w:val="00387435"/>
    <w:rsid w:val="0038797F"/>
    <w:rsid w:val="003879EA"/>
    <w:rsid w:val="00387AA1"/>
    <w:rsid w:val="00387FA1"/>
    <w:rsid w:val="003900DC"/>
    <w:rsid w:val="0039010E"/>
    <w:rsid w:val="00390941"/>
    <w:rsid w:val="00391014"/>
    <w:rsid w:val="00391266"/>
    <w:rsid w:val="00391591"/>
    <w:rsid w:val="00391BF6"/>
    <w:rsid w:val="0039217B"/>
    <w:rsid w:val="00392253"/>
    <w:rsid w:val="003922D8"/>
    <w:rsid w:val="0039247F"/>
    <w:rsid w:val="003928A6"/>
    <w:rsid w:val="00392AB4"/>
    <w:rsid w:val="00392D20"/>
    <w:rsid w:val="00393292"/>
    <w:rsid w:val="003935B2"/>
    <w:rsid w:val="00393886"/>
    <w:rsid w:val="00393C27"/>
    <w:rsid w:val="003941A0"/>
    <w:rsid w:val="00394391"/>
    <w:rsid w:val="00394657"/>
    <w:rsid w:val="00394724"/>
    <w:rsid w:val="00394A4E"/>
    <w:rsid w:val="00394CDA"/>
    <w:rsid w:val="00394E2E"/>
    <w:rsid w:val="00395501"/>
    <w:rsid w:val="003956B0"/>
    <w:rsid w:val="00395711"/>
    <w:rsid w:val="00395843"/>
    <w:rsid w:val="00395BDF"/>
    <w:rsid w:val="00395C42"/>
    <w:rsid w:val="00395F09"/>
    <w:rsid w:val="0039642B"/>
    <w:rsid w:val="0039644B"/>
    <w:rsid w:val="003965C3"/>
    <w:rsid w:val="00396C3C"/>
    <w:rsid w:val="00396D68"/>
    <w:rsid w:val="00396EA3"/>
    <w:rsid w:val="00396F86"/>
    <w:rsid w:val="003976D4"/>
    <w:rsid w:val="00397904"/>
    <w:rsid w:val="003A0199"/>
    <w:rsid w:val="003A032F"/>
    <w:rsid w:val="003A034E"/>
    <w:rsid w:val="003A05D4"/>
    <w:rsid w:val="003A077F"/>
    <w:rsid w:val="003A08BD"/>
    <w:rsid w:val="003A094F"/>
    <w:rsid w:val="003A09F8"/>
    <w:rsid w:val="003A0B0C"/>
    <w:rsid w:val="003A0D75"/>
    <w:rsid w:val="003A15BD"/>
    <w:rsid w:val="003A1B23"/>
    <w:rsid w:val="003A1F6D"/>
    <w:rsid w:val="003A23A6"/>
    <w:rsid w:val="003A242C"/>
    <w:rsid w:val="003A2620"/>
    <w:rsid w:val="003A2E63"/>
    <w:rsid w:val="003A2E64"/>
    <w:rsid w:val="003A34C0"/>
    <w:rsid w:val="003A364A"/>
    <w:rsid w:val="003A3858"/>
    <w:rsid w:val="003A3F94"/>
    <w:rsid w:val="003A421B"/>
    <w:rsid w:val="003A455D"/>
    <w:rsid w:val="003A45F0"/>
    <w:rsid w:val="003A49BB"/>
    <w:rsid w:val="003A52A3"/>
    <w:rsid w:val="003A5413"/>
    <w:rsid w:val="003A5F97"/>
    <w:rsid w:val="003A629F"/>
    <w:rsid w:val="003A62F4"/>
    <w:rsid w:val="003A636D"/>
    <w:rsid w:val="003A68BC"/>
    <w:rsid w:val="003A6987"/>
    <w:rsid w:val="003A69D5"/>
    <w:rsid w:val="003A6E38"/>
    <w:rsid w:val="003A6E40"/>
    <w:rsid w:val="003A6F4C"/>
    <w:rsid w:val="003A71D4"/>
    <w:rsid w:val="003A730C"/>
    <w:rsid w:val="003A7524"/>
    <w:rsid w:val="003A761D"/>
    <w:rsid w:val="003A7AB3"/>
    <w:rsid w:val="003A7B1A"/>
    <w:rsid w:val="003A7C14"/>
    <w:rsid w:val="003B03B0"/>
    <w:rsid w:val="003B04A7"/>
    <w:rsid w:val="003B05F7"/>
    <w:rsid w:val="003B0D72"/>
    <w:rsid w:val="003B0EBC"/>
    <w:rsid w:val="003B14B0"/>
    <w:rsid w:val="003B1675"/>
    <w:rsid w:val="003B1852"/>
    <w:rsid w:val="003B24D6"/>
    <w:rsid w:val="003B25C6"/>
    <w:rsid w:val="003B276B"/>
    <w:rsid w:val="003B287A"/>
    <w:rsid w:val="003B292C"/>
    <w:rsid w:val="003B3060"/>
    <w:rsid w:val="003B3064"/>
    <w:rsid w:val="003B3094"/>
    <w:rsid w:val="003B35A4"/>
    <w:rsid w:val="003B3634"/>
    <w:rsid w:val="003B37D0"/>
    <w:rsid w:val="003B3AB8"/>
    <w:rsid w:val="003B3D1E"/>
    <w:rsid w:val="003B412C"/>
    <w:rsid w:val="003B4882"/>
    <w:rsid w:val="003B497C"/>
    <w:rsid w:val="003B4983"/>
    <w:rsid w:val="003B49B7"/>
    <w:rsid w:val="003B4D3C"/>
    <w:rsid w:val="003B4F03"/>
    <w:rsid w:val="003B50A3"/>
    <w:rsid w:val="003B5314"/>
    <w:rsid w:val="003B592F"/>
    <w:rsid w:val="003B61A1"/>
    <w:rsid w:val="003B62AB"/>
    <w:rsid w:val="003B67C3"/>
    <w:rsid w:val="003B72B0"/>
    <w:rsid w:val="003B741E"/>
    <w:rsid w:val="003B74A2"/>
    <w:rsid w:val="003B78EF"/>
    <w:rsid w:val="003B7A40"/>
    <w:rsid w:val="003B7C12"/>
    <w:rsid w:val="003B7D2D"/>
    <w:rsid w:val="003B7E4B"/>
    <w:rsid w:val="003C089D"/>
    <w:rsid w:val="003C0B52"/>
    <w:rsid w:val="003C0D08"/>
    <w:rsid w:val="003C0D5B"/>
    <w:rsid w:val="003C139F"/>
    <w:rsid w:val="003C13A2"/>
    <w:rsid w:val="003C168E"/>
    <w:rsid w:val="003C17CB"/>
    <w:rsid w:val="003C187C"/>
    <w:rsid w:val="003C1CC6"/>
    <w:rsid w:val="003C1DDE"/>
    <w:rsid w:val="003C2005"/>
    <w:rsid w:val="003C2067"/>
    <w:rsid w:val="003C219F"/>
    <w:rsid w:val="003C22EF"/>
    <w:rsid w:val="003C2FB4"/>
    <w:rsid w:val="003C33DE"/>
    <w:rsid w:val="003C3540"/>
    <w:rsid w:val="003C3C4D"/>
    <w:rsid w:val="003C3C99"/>
    <w:rsid w:val="003C3E05"/>
    <w:rsid w:val="003C3E3C"/>
    <w:rsid w:val="003C3FB0"/>
    <w:rsid w:val="003C4121"/>
    <w:rsid w:val="003C4247"/>
    <w:rsid w:val="003C4487"/>
    <w:rsid w:val="003C4E0C"/>
    <w:rsid w:val="003C5120"/>
    <w:rsid w:val="003C5817"/>
    <w:rsid w:val="003C588A"/>
    <w:rsid w:val="003C5F1B"/>
    <w:rsid w:val="003C6220"/>
    <w:rsid w:val="003C6C30"/>
    <w:rsid w:val="003C6CA0"/>
    <w:rsid w:val="003C70A0"/>
    <w:rsid w:val="003C70B2"/>
    <w:rsid w:val="003C71E5"/>
    <w:rsid w:val="003C754A"/>
    <w:rsid w:val="003C75E8"/>
    <w:rsid w:val="003C7791"/>
    <w:rsid w:val="003C7941"/>
    <w:rsid w:val="003C796B"/>
    <w:rsid w:val="003D09C6"/>
    <w:rsid w:val="003D11CC"/>
    <w:rsid w:val="003D1291"/>
    <w:rsid w:val="003D15FF"/>
    <w:rsid w:val="003D1C1F"/>
    <w:rsid w:val="003D1E6D"/>
    <w:rsid w:val="003D1EEC"/>
    <w:rsid w:val="003D30FD"/>
    <w:rsid w:val="003D3401"/>
    <w:rsid w:val="003D34B4"/>
    <w:rsid w:val="003D354D"/>
    <w:rsid w:val="003D3717"/>
    <w:rsid w:val="003D3836"/>
    <w:rsid w:val="003D4147"/>
    <w:rsid w:val="003D42B8"/>
    <w:rsid w:val="003D436C"/>
    <w:rsid w:val="003D4497"/>
    <w:rsid w:val="003D54E4"/>
    <w:rsid w:val="003D5736"/>
    <w:rsid w:val="003D576F"/>
    <w:rsid w:val="003D5A3A"/>
    <w:rsid w:val="003D6406"/>
    <w:rsid w:val="003D6662"/>
    <w:rsid w:val="003D6989"/>
    <w:rsid w:val="003D69A7"/>
    <w:rsid w:val="003D6DCE"/>
    <w:rsid w:val="003D6E06"/>
    <w:rsid w:val="003D6F3C"/>
    <w:rsid w:val="003D7095"/>
    <w:rsid w:val="003D7654"/>
    <w:rsid w:val="003D767D"/>
    <w:rsid w:val="003D789F"/>
    <w:rsid w:val="003E0270"/>
    <w:rsid w:val="003E0290"/>
    <w:rsid w:val="003E099F"/>
    <w:rsid w:val="003E0AEE"/>
    <w:rsid w:val="003E15C8"/>
    <w:rsid w:val="003E1B8D"/>
    <w:rsid w:val="003E1D4A"/>
    <w:rsid w:val="003E2A79"/>
    <w:rsid w:val="003E2B10"/>
    <w:rsid w:val="003E2B61"/>
    <w:rsid w:val="003E36DD"/>
    <w:rsid w:val="003E3840"/>
    <w:rsid w:val="003E3AEE"/>
    <w:rsid w:val="003E3C04"/>
    <w:rsid w:val="003E43AC"/>
    <w:rsid w:val="003E4614"/>
    <w:rsid w:val="003E473F"/>
    <w:rsid w:val="003E49FE"/>
    <w:rsid w:val="003E4B5B"/>
    <w:rsid w:val="003E5226"/>
    <w:rsid w:val="003E557B"/>
    <w:rsid w:val="003E61DA"/>
    <w:rsid w:val="003E64CA"/>
    <w:rsid w:val="003E695C"/>
    <w:rsid w:val="003E6A07"/>
    <w:rsid w:val="003E7708"/>
    <w:rsid w:val="003E7C46"/>
    <w:rsid w:val="003E7E5C"/>
    <w:rsid w:val="003E7EA6"/>
    <w:rsid w:val="003F02BF"/>
    <w:rsid w:val="003F05D5"/>
    <w:rsid w:val="003F066C"/>
    <w:rsid w:val="003F07CD"/>
    <w:rsid w:val="003F07E2"/>
    <w:rsid w:val="003F09EE"/>
    <w:rsid w:val="003F0B1D"/>
    <w:rsid w:val="003F0B41"/>
    <w:rsid w:val="003F0DC9"/>
    <w:rsid w:val="003F0E53"/>
    <w:rsid w:val="003F10BB"/>
    <w:rsid w:val="003F185E"/>
    <w:rsid w:val="003F1F01"/>
    <w:rsid w:val="003F2231"/>
    <w:rsid w:val="003F239C"/>
    <w:rsid w:val="003F26F9"/>
    <w:rsid w:val="003F31C5"/>
    <w:rsid w:val="003F36C2"/>
    <w:rsid w:val="003F37EE"/>
    <w:rsid w:val="003F3A9E"/>
    <w:rsid w:val="003F3DA4"/>
    <w:rsid w:val="003F4131"/>
    <w:rsid w:val="003F4200"/>
    <w:rsid w:val="003F436F"/>
    <w:rsid w:val="003F44F4"/>
    <w:rsid w:val="003F47FF"/>
    <w:rsid w:val="003F496C"/>
    <w:rsid w:val="003F49BD"/>
    <w:rsid w:val="003F4A6A"/>
    <w:rsid w:val="003F4B58"/>
    <w:rsid w:val="003F5088"/>
    <w:rsid w:val="003F530F"/>
    <w:rsid w:val="003F58F1"/>
    <w:rsid w:val="003F5A07"/>
    <w:rsid w:val="003F5D13"/>
    <w:rsid w:val="003F602D"/>
    <w:rsid w:val="003F607D"/>
    <w:rsid w:val="003F629F"/>
    <w:rsid w:val="003F62B2"/>
    <w:rsid w:val="003F649A"/>
    <w:rsid w:val="003F684C"/>
    <w:rsid w:val="003F69F5"/>
    <w:rsid w:val="003F6B8D"/>
    <w:rsid w:val="003F6D7C"/>
    <w:rsid w:val="003F7132"/>
    <w:rsid w:val="003F738F"/>
    <w:rsid w:val="003F741A"/>
    <w:rsid w:val="003F75CC"/>
    <w:rsid w:val="003F79DA"/>
    <w:rsid w:val="003F7F20"/>
    <w:rsid w:val="0040064E"/>
    <w:rsid w:val="0040082F"/>
    <w:rsid w:val="00400CD8"/>
    <w:rsid w:val="00400CD9"/>
    <w:rsid w:val="00400CDB"/>
    <w:rsid w:val="00400EFC"/>
    <w:rsid w:val="00400F81"/>
    <w:rsid w:val="00401793"/>
    <w:rsid w:val="00401AC1"/>
    <w:rsid w:val="00401AF4"/>
    <w:rsid w:val="00401C6E"/>
    <w:rsid w:val="00401DB6"/>
    <w:rsid w:val="00401F3C"/>
    <w:rsid w:val="00401FF4"/>
    <w:rsid w:val="0040208E"/>
    <w:rsid w:val="0040227A"/>
    <w:rsid w:val="00402310"/>
    <w:rsid w:val="0040238F"/>
    <w:rsid w:val="004034F1"/>
    <w:rsid w:val="00403537"/>
    <w:rsid w:val="004035D4"/>
    <w:rsid w:val="00403A9F"/>
    <w:rsid w:val="00403B1E"/>
    <w:rsid w:val="00403FB3"/>
    <w:rsid w:val="004043B5"/>
    <w:rsid w:val="00404535"/>
    <w:rsid w:val="00404645"/>
    <w:rsid w:val="0040479B"/>
    <w:rsid w:val="004047BF"/>
    <w:rsid w:val="00404ADA"/>
    <w:rsid w:val="00404B0B"/>
    <w:rsid w:val="00404D99"/>
    <w:rsid w:val="00404E5D"/>
    <w:rsid w:val="00404EE6"/>
    <w:rsid w:val="00404FC0"/>
    <w:rsid w:val="004050DE"/>
    <w:rsid w:val="004053F3"/>
    <w:rsid w:val="00405485"/>
    <w:rsid w:val="00405554"/>
    <w:rsid w:val="00405783"/>
    <w:rsid w:val="00405B91"/>
    <w:rsid w:val="00405E33"/>
    <w:rsid w:val="00405EB5"/>
    <w:rsid w:val="00406105"/>
    <w:rsid w:val="004064FB"/>
    <w:rsid w:val="004068EB"/>
    <w:rsid w:val="00406B39"/>
    <w:rsid w:val="00407062"/>
    <w:rsid w:val="0040726E"/>
    <w:rsid w:val="00407AAE"/>
    <w:rsid w:val="00407CF3"/>
    <w:rsid w:val="00407D5E"/>
    <w:rsid w:val="004102E3"/>
    <w:rsid w:val="00410326"/>
    <w:rsid w:val="00410A55"/>
    <w:rsid w:val="00410E0A"/>
    <w:rsid w:val="00410EDA"/>
    <w:rsid w:val="004112C4"/>
    <w:rsid w:val="00411A3F"/>
    <w:rsid w:val="004124B9"/>
    <w:rsid w:val="00412C3C"/>
    <w:rsid w:val="0041311B"/>
    <w:rsid w:val="00413310"/>
    <w:rsid w:val="004133F0"/>
    <w:rsid w:val="00413405"/>
    <w:rsid w:val="004134E5"/>
    <w:rsid w:val="00413610"/>
    <w:rsid w:val="00413AB3"/>
    <w:rsid w:val="00413E33"/>
    <w:rsid w:val="004144EB"/>
    <w:rsid w:val="004146D9"/>
    <w:rsid w:val="004149E9"/>
    <w:rsid w:val="00414D06"/>
    <w:rsid w:val="004151AB"/>
    <w:rsid w:val="004152B8"/>
    <w:rsid w:val="004152D5"/>
    <w:rsid w:val="00415459"/>
    <w:rsid w:val="004154A5"/>
    <w:rsid w:val="00415EFC"/>
    <w:rsid w:val="00415F50"/>
    <w:rsid w:val="00416A90"/>
    <w:rsid w:val="00416B51"/>
    <w:rsid w:val="00416F89"/>
    <w:rsid w:val="00417511"/>
    <w:rsid w:val="0041781A"/>
    <w:rsid w:val="004178F0"/>
    <w:rsid w:val="00417EB7"/>
    <w:rsid w:val="00420088"/>
    <w:rsid w:val="00420184"/>
    <w:rsid w:val="00420243"/>
    <w:rsid w:val="00420545"/>
    <w:rsid w:val="00420EA7"/>
    <w:rsid w:val="00420EE9"/>
    <w:rsid w:val="00421916"/>
    <w:rsid w:val="00421DBB"/>
    <w:rsid w:val="00422310"/>
    <w:rsid w:val="004227E8"/>
    <w:rsid w:val="00423539"/>
    <w:rsid w:val="004235B9"/>
    <w:rsid w:val="00423A1D"/>
    <w:rsid w:val="00423B63"/>
    <w:rsid w:val="00423CB6"/>
    <w:rsid w:val="00423E00"/>
    <w:rsid w:val="0042442C"/>
    <w:rsid w:val="00424530"/>
    <w:rsid w:val="004246F5"/>
    <w:rsid w:val="00424A08"/>
    <w:rsid w:val="00424E3C"/>
    <w:rsid w:val="00424E71"/>
    <w:rsid w:val="004251F0"/>
    <w:rsid w:val="00425A66"/>
    <w:rsid w:val="00425BF5"/>
    <w:rsid w:val="00425C8D"/>
    <w:rsid w:val="00425D2D"/>
    <w:rsid w:val="00425F1E"/>
    <w:rsid w:val="004263FB"/>
    <w:rsid w:val="004266B2"/>
    <w:rsid w:val="00426E3C"/>
    <w:rsid w:val="00426F78"/>
    <w:rsid w:val="00426FD7"/>
    <w:rsid w:val="00427060"/>
    <w:rsid w:val="00427835"/>
    <w:rsid w:val="00427BCD"/>
    <w:rsid w:val="00427EDA"/>
    <w:rsid w:val="00427F80"/>
    <w:rsid w:val="00431220"/>
    <w:rsid w:val="004314E4"/>
    <w:rsid w:val="00431598"/>
    <w:rsid w:val="0043171C"/>
    <w:rsid w:val="00431B30"/>
    <w:rsid w:val="00431BCC"/>
    <w:rsid w:val="00431C42"/>
    <w:rsid w:val="00431E0F"/>
    <w:rsid w:val="0043231D"/>
    <w:rsid w:val="004325D6"/>
    <w:rsid w:val="00432C8B"/>
    <w:rsid w:val="00432D19"/>
    <w:rsid w:val="0043384F"/>
    <w:rsid w:val="00433BDA"/>
    <w:rsid w:val="0043421B"/>
    <w:rsid w:val="00434255"/>
    <w:rsid w:val="0043442E"/>
    <w:rsid w:val="00434540"/>
    <w:rsid w:val="004347AC"/>
    <w:rsid w:val="0043487E"/>
    <w:rsid w:val="00434B81"/>
    <w:rsid w:val="004353AB"/>
    <w:rsid w:val="00435418"/>
    <w:rsid w:val="004357B0"/>
    <w:rsid w:val="0043620E"/>
    <w:rsid w:val="004363D3"/>
    <w:rsid w:val="00436F31"/>
    <w:rsid w:val="004371A9"/>
    <w:rsid w:val="0043755B"/>
    <w:rsid w:val="00437783"/>
    <w:rsid w:val="00437B0E"/>
    <w:rsid w:val="00437BC2"/>
    <w:rsid w:val="00440072"/>
    <w:rsid w:val="004402D8"/>
    <w:rsid w:val="00440910"/>
    <w:rsid w:val="00440A6A"/>
    <w:rsid w:val="00440B8E"/>
    <w:rsid w:val="004410DF"/>
    <w:rsid w:val="00441203"/>
    <w:rsid w:val="00441777"/>
    <w:rsid w:val="004418B7"/>
    <w:rsid w:val="00441949"/>
    <w:rsid w:val="004419D5"/>
    <w:rsid w:val="00441A64"/>
    <w:rsid w:val="00441A75"/>
    <w:rsid w:val="00441D1D"/>
    <w:rsid w:val="00441DCC"/>
    <w:rsid w:val="00441E96"/>
    <w:rsid w:val="00442928"/>
    <w:rsid w:val="004429B1"/>
    <w:rsid w:val="00442B07"/>
    <w:rsid w:val="004430E7"/>
    <w:rsid w:val="00443155"/>
    <w:rsid w:val="00443224"/>
    <w:rsid w:val="004432CA"/>
    <w:rsid w:val="00443B47"/>
    <w:rsid w:val="00443D11"/>
    <w:rsid w:val="004444A2"/>
    <w:rsid w:val="0044463D"/>
    <w:rsid w:val="00444A5B"/>
    <w:rsid w:val="00444D85"/>
    <w:rsid w:val="00444DDC"/>
    <w:rsid w:val="004452B1"/>
    <w:rsid w:val="00445312"/>
    <w:rsid w:val="004453DB"/>
    <w:rsid w:val="00445BDC"/>
    <w:rsid w:val="004463F9"/>
    <w:rsid w:val="004463FB"/>
    <w:rsid w:val="00446508"/>
    <w:rsid w:val="004471B0"/>
    <w:rsid w:val="004476CD"/>
    <w:rsid w:val="00447862"/>
    <w:rsid w:val="00447A0C"/>
    <w:rsid w:val="00447C0A"/>
    <w:rsid w:val="00447DE9"/>
    <w:rsid w:val="00447F72"/>
    <w:rsid w:val="00447F7E"/>
    <w:rsid w:val="0045025D"/>
    <w:rsid w:val="00450305"/>
    <w:rsid w:val="0045036A"/>
    <w:rsid w:val="0045067A"/>
    <w:rsid w:val="0045075D"/>
    <w:rsid w:val="00451033"/>
    <w:rsid w:val="004516CB"/>
    <w:rsid w:val="00451740"/>
    <w:rsid w:val="00451EDB"/>
    <w:rsid w:val="00451F8C"/>
    <w:rsid w:val="00452B03"/>
    <w:rsid w:val="00452BE0"/>
    <w:rsid w:val="00452D72"/>
    <w:rsid w:val="00452ECB"/>
    <w:rsid w:val="004530D9"/>
    <w:rsid w:val="0045324E"/>
    <w:rsid w:val="00453819"/>
    <w:rsid w:val="00453944"/>
    <w:rsid w:val="004539C9"/>
    <w:rsid w:val="00453C41"/>
    <w:rsid w:val="00453CC4"/>
    <w:rsid w:val="00454507"/>
    <w:rsid w:val="00454529"/>
    <w:rsid w:val="00454582"/>
    <w:rsid w:val="004546C8"/>
    <w:rsid w:val="00454813"/>
    <w:rsid w:val="00454B0C"/>
    <w:rsid w:val="004552A9"/>
    <w:rsid w:val="00455463"/>
    <w:rsid w:val="00455D97"/>
    <w:rsid w:val="00455F22"/>
    <w:rsid w:val="00456378"/>
    <w:rsid w:val="004564D7"/>
    <w:rsid w:val="0045652F"/>
    <w:rsid w:val="0045658F"/>
    <w:rsid w:val="00456AAC"/>
    <w:rsid w:val="00456AEB"/>
    <w:rsid w:val="00456D68"/>
    <w:rsid w:val="00456F12"/>
    <w:rsid w:val="00457004"/>
    <w:rsid w:val="0045741E"/>
    <w:rsid w:val="004574D9"/>
    <w:rsid w:val="00460648"/>
    <w:rsid w:val="0046073C"/>
    <w:rsid w:val="00460BC1"/>
    <w:rsid w:val="00460E6A"/>
    <w:rsid w:val="00460F75"/>
    <w:rsid w:val="004614D2"/>
    <w:rsid w:val="00461651"/>
    <w:rsid w:val="004616EC"/>
    <w:rsid w:val="004617FF"/>
    <w:rsid w:val="004619ED"/>
    <w:rsid w:val="00461EE1"/>
    <w:rsid w:val="00462CD8"/>
    <w:rsid w:val="00462E05"/>
    <w:rsid w:val="00462EB5"/>
    <w:rsid w:val="00463208"/>
    <w:rsid w:val="00463295"/>
    <w:rsid w:val="00463712"/>
    <w:rsid w:val="004637A3"/>
    <w:rsid w:val="00463896"/>
    <w:rsid w:val="00463D5D"/>
    <w:rsid w:val="00463E2A"/>
    <w:rsid w:val="00464261"/>
    <w:rsid w:val="00464B14"/>
    <w:rsid w:val="004652B0"/>
    <w:rsid w:val="00465BE1"/>
    <w:rsid w:val="0046672D"/>
    <w:rsid w:val="00466E9C"/>
    <w:rsid w:val="00467308"/>
    <w:rsid w:val="00467565"/>
    <w:rsid w:val="0046785B"/>
    <w:rsid w:val="004678B9"/>
    <w:rsid w:val="00467A26"/>
    <w:rsid w:val="00467B07"/>
    <w:rsid w:val="00467BC4"/>
    <w:rsid w:val="00470501"/>
    <w:rsid w:val="00470774"/>
    <w:rsid w:val="00470795"/>
    <w:rsid w:val="00471767"/>
    <w:rsid w:val="00471A8B"/>
    <w:rsid w:val="00471F98"/>
    <w:rsid w:val="00471FCF"/>
    <w:rsid w:val="0047220E"/>
    <w:rsid w:val="00472734"/>
    <w:rsid w:val="004728EE"/>
    <w:rsid w:val="00473BAB"/>
    <w:rsid w:val="00473C8D"/>
    <w:rsid w:val="00473ECA"/>
    <w:rsid w:val="004740AD"/>
    <w:rsid w:val="0047465F"/>
    <w:rsid w:val="004747D8"/>
    <w:rsid w:val="004749C1"/>
    <w:rsid w:val="00475027"/>
    <w:rsid w:val="00475063"/>
    <w:rsid w:val="004752F9"/>
    <w:rsid w:val="00475672"/>
    <w:rsid w:val="00475B09"/>
    <w:rsid w:val="00475C97"/>
    <w:rsid w:val="00475DD4"/>
    <w:rsid w:val="00475EEE"/>
    <w:rsid w:val="00475F16"/>
    <w:rsid w:val="00475F41"/>
    <w:rsid w:val="00476171"/>
    <w:rsid w:val="0047688F"/>
    <w:rsid w:val="00476A27"/>
    <w:rsid w:val="00476B30"/>
    <w:rsid w:val="00476BCA"/>
    <w:rsid w:val="00476DB0"/>
    <w:rsid w:val="00476F1B"/>
    <w:rsid w:val="00477257"/>
    <w:rsid w:val="004776C7"/>
    <w:rsid w:val="00477747"/>
    <w:rsid w:val="00477EDB"/>
    <w:rsid w:val="00477FBC"/>
    <w:rsid w:val="004803F3"/>
    <w:rsid w:val="00480446"/>
    <w:rsid w:val="0048063C"/>
    <w:rsid w:val="004808A0"/>
    <w:rsid w:val="004809D5"/>
    <w:rsid w:val="00480C31"/>
    <w:rsid w:val="00480ECD"/>
    <w:rsid w:val="004810E7"/>
    <w:rsid w:val="00481169"/>
    <w:rsid w:val="004814EC"/>
    <w:rsid w:val="0048192C"/>
    <w:rsid w:val="00481C78"/>
    <w:rsid w:val="004822A8"/>
    <w:rsid w:val="0048235D"/>
    <w:rsid w:val="0048270D"/>
    <w:rsid w:val="00482737"/>
    <w:rsid w:val="00482A6E"/>
    <w:rsid w:val="00482B2E"/>
    <w:rsid w:val="004831DE"/>
    <w:rsid w:val="004833E9"/>
    <w:rsid w:val="004837DE"/>
    <w:rsid w:val="00483DBA"/>
    <w:rsid w:val="00484409"/>
    <w:rsid w:val="004844B0"/>
    <w:rsid w:val="0048494A"/>
    <w:rsid w:val="004850E8"/>
    <w:rsid w:val="00485150"/>
    <w:rsid w:val="00485189"/>
    <w:rsid w:val="004854C7"/>
    <w:rsid w:val="0048574B"/>
    <w:rsid w:val="00485E7F"/>
    <w:rsid w:val="00485FCE"/>
    <w:rsid w:val="00486478"/>
    <w:rsid w:val="004867C6"/>
    <w:rsid w:val="004869B6"/>
    <w:rsid w:val="004872A0"/>
    <w:rsid w:val="00487A79"/>
    <w:rsid w:val="00487B17"/>
    <w:rsid w:val="00487BA1"/>
    <w:rsid w:val="00487CDC"/>
    <w:rsid w:val="00487E1E"/>
    <w:rsid w:val="004900E2"/>
    <w:rsid w:val="004901FF"/>
    <w:rsid w:val="00490458"/>
    <w:rsid w:val="00490693"/>
    <w:rsid w:val="00491DE8"/>
    <w:rsid w:val="004920EC"/>
    <w:rsid w:val="004920F3"/>
    <w:rsid w:val="0049245F"/>
    <w:rsid w:val="004924A0"/>
    <w:rsid w:val="004924F1"/>
    <w:rsid w:val="00492C37"/>
    <w:rsid w:val="00493103"/>
    <w:rsid w:val="004932DB"/>
    <w:rsid w:val="004937F1"/>
    <w:rsid w:val="004939D7"/>
    <w:rsid w:val="00493AD4"/>
    <w:rsid w:val="00494405"/>
    <w:rsid w:val="00494504"/>
    <w:rsid w:val="00494B4A"/>
    <w:rsid w:val="00495235"/>
    <w:rsid w:val="00495623"/>
    <w:rsid w:val="004961C6"/>
    <w:rsid w:val="004963B6"/>
    <w:rsid w:val="00496AB4"/>
    <w:rsid w:val="0049700F"/>
    <w:rsid w:val="00497143"/>
    <w:rsid w:val="004972B2"/>
    <w:rsid w:val="0049755F"/>
    <w:rsid w:val="00497589"/>
    <w:rsid w:val="00497647"/>
    <w:rsid w:val="004976A3"/>
    <w:rsid w:val="004979CA"/>
    <w:rsid w:val="00497D0B"/>
    <w:rsid w:val="00497E68"/>
    <w:rsid w:val="00497F4A"/>
    <w:rsid w:val="004A0072"/>
    <w:rsid w:val="004A0442"/>
    <w:rsid w:val="004A07EA"/>
    <w:rsid w:val="004A0854"/>
    <w:rsid w:val="004A0C85"/>
    <w:rsid w:val="004A0F75"/>
    <w:rsid w:val="004A10DC"/>
    <w:rsid w:val="004A1610"/>
    <w:rsid w:val="004A19D8"/>
    <w:rsid w:val="004A1E83"/>
    <w:rsid w:val="004A234C"/>
    <w:rsid w:val="004A248D"/>
    <w:rsid w:val="004A2513"/>
    <w:rsid w:val="004A284B"/>
    <w:rsid w:val="004A2D80"/>
    <w:rsid w:val="004A2EE2"/>
    <w:rsid w:val="004A30A8"/>
    <w:rsid w:val="004A3517"/>
    <w:rsid w:val="004A37A0"/>
    <w:rsid w:val="004A41DF"/>
    <w:rsid w:val="004A42B8"/>
    <w:rsid w:val="004A42E7"/>
    <w:rsid w:val="004A43B0"/>
    <w:rsid w:val="004A455D"/>
    <w:rsid w:val="004A4A9B"/>
    <w:rsid w:val="004A4EFC"/>
    <w:rsid w:val="004A4F5C"/>
    <w:rsid w:val="004A513A"/>
    <w:rsid w:val="004A532F"/>
    <w:rsid w:val="004A5571"/>
    <w:rsid w:val="004A5596"/>
    <w:rsid w:val="004A55A3"/>
    <w:rsid w:val="004A5AB7"/>
    <w:rsid w:val="004A5C20"/>
    <w:rsid w:val="004A5F24"/>
    <w:rsid w:val="004A5F9E"/>
    <w:rsid w:val="004A6091"/>
    <w:rsid w:val="004A63FB"/>
    <w:rsid w:val="004A64A4"/>
    <w:rsid w:val="004A684F"/>
    <w:rsid w:val="004A6CBE"/>
    <w:rsid w:val="004A77C1"/>
    <w:rsid w:val="004A78BE"/>
    <w:rsid w:val="004A792F"/>
    <w:rsid w:val="004A79B4"/>
    <w:rsid w:val="004A7A7C"/>
    <w:rsid w:val="004A7B92"/>
    <w:rsid w:val="004B0100"/>
    <w:rsid w:val="004B04EE"/>
    <w:rsid w:val="004B08BA"/>
    <w:rsid w:val="004B15C4"/>
    <w:rsid w:val="004B19B8"/>
    <w:rsid w:val="004B1B3F"/>
    <w:rsid w:val="004B1E53"/>
    <w:rsid w:val="004B24D6"/>
    <w:rsid w:val="004B2722"/>
    <w:rsid w:val="004B283E"/>
    <w:rsid w:val="004B3179"/>
    <w:rsid w:val="004B358A"/>
    <w:rsid w:val="004B41B3"/>
    <w:rsid w:val="004B4276"/>
    <w:rsid w:val="004B4865"/>
    <w:rsid w:val="004B4DFC"/>
    <w:rsid w:val="004B4FA6"/>
    <w:rsid w:val="004B58F7"/>
    <w:rsid w:val="004B5ADF"/>
    <w:rsid w:val="004B5FE6"/>
    <w:rsid w:val="004B61CC"/>
    <w:rsid w:val="004B68E4"/>
    <w:rsid w:val="004B6FA6"/>
    <w:rsid w:val="004B7313"/>
    <w:rsid w:val="004B7342"/>
    <w:rsid w:val="004B7716"/>
    <w:rsid w:val="004B783E"/>
    <w:rsid w:val="004B7BD3"/>
    <w:rsid w:val="004B7D46"/>
    <w:rsid w:val="004C004B"/>
    <w:rsid w:val="004C0138"/>
    <w:rsid w:val="004C09D9"/>
    <w:rsid w:val="004C1C41"/>
    <w:rsid w:val="004C2649"/>
    <w:rsid w:val="004C2988"/>
    <w:rsid w:val="004C316D"/>
    <w:rsid w:val="004C323B"/>
    <w:rsid w:val="004C3383"/>
    <w:rsid w:val="004C386E"/>
    <w:rsid w:val="004C38A0"/>
    <w:rsid w:val="004C3C48"/>
    <w:rsid w:val="004C40B0"/>
    <w:rsid w:val="004C48E2"/>
    <w:rsid w:val="004C4956"/>
    <w:rsid w:val="004C4CE3"/>
    <w:rsid w:val="004C522D"/>
    <w:rsid w:val="004C53DB"/>
    <w:rsid w:val="004C5632"/>
    <w:rsid w:val="004C5FE8"/>
    <w:rsid w:val="004C6074"/>
    <w:rsid w:val="004C639A"/>
    <w:rsid w:val="004C6744"/>
    <w:rsid w:val="004C67CA"/>
    <w:rsid w:val="004C698D"/>
    <w:rsid w:val="004C6A8A"/>
    <w:rsid w:val="004C6B39"/>
    <w:rsid w:val="004C6BA1"/>
    <w:rsid w:val="004C6CF3"/>
    <w:rsid w:val="004C6CF5"/>
    <w:rsid w:val="004C6D65"/>
    <w:rsid w:val="004C6D8D"/>
    <w:rsid w:val="004C7DAE"/>
    <w:rsid w:val="004C7E52"/>
    <w:rsid w:val="004C7FC6"/>
    <w:rsid w:val="004D0571"/>
    <w:rsid w:val="004D0730"/>
    <w:rsid w:val="004D0BA1"/>
    <w:rsid w:val="004D0BF2"/>
    <w:rsid w:val="004D0CBD"/>
    <w:rsid w:val="004D0E3D"/>
    <w:rsid w:val="004D112E"/>
    <w:rsid w:val="004D1298"/>
    <w:rsid w:val="004D18DA"/>
    <w:rsid w:val="004D1954"/>
    <w:rsid w:val="004D1F3A"/>
    <w:rsid w:val="004D2171"/>
    <w:rsid w:val="004D2213"/>
    <w:rsid w:val="004D2AB5"/>
    <w:rsid w:val="004D2B34"/>
    <w:rsid w:val="004D35D4"/>
    <w:rsid w:val="004D39D3"/>
    <w:rsid w:val="004D3A5D"/>
    <w:rsid w:val="004D3E00"/>
    <w:rsid w:val="004D45F0"/>
    <w:rsid w:val="004D46D1"/>
    <w:rsid w:val="004D49D7"/>
    <w:rsid w:val="004D5203"/>
    <w:rsid w:val="004D535C"/>
    <w:rsid w:val="004D55B1"/>
    <w:rsid w:val="004D592A"/>
    <w:rsid w:val="004D59C5"/>
    <w:rsid w:val="004D5B79"/>
    <w:rsid w:val="004D5BCA"/>
    <w:rsid w:val="004D5E46"/>
    <w:rsid w:val="004D616A"/>
    <w:rsid w:val="004D658C"/>
    <w:rsid w:val="004D67B2"/>
    <w:rsid w:val="004D6CCA"/>
    <w:rsid w:val="004D7558"/>
    <w:rsid w:val="004D770A"/>
    <w:rsid w:val="004D7913"/>
    <w:rsid w:val="004D7BE9"/>
    <w:rsid w:val="004E0332"/>
    <w:rsid w:val="004E19D7"/>
    <w:rsid w:val="004E1DF3"/>
    <w:rsid w:val="004E2E0C"/>
    <w:rsid w:val="004E2ECF"/>
    <w:rsid w:val="004E30F5"/>
    <w:rsid w:val="004E34F6"/>
    <w:rsid w:val="004E3CD7"/>
    <w:rsid w:val="004E3F7D"/>
    <w:rsid w:val="004E4310"/>
    <w:rsid w:val="004E49F1"/>
    <w:rsid w:val="004E4DA3"/>
    <w:rsid w:val="004E5857"/>
    <w:rsid w:val="004E58F4"/>
    <w:rsid w:val="004E5E0A"/>
    <w:rsid w:val="004E62D3"/>
    <w:rsid w:val="004E68BF"/>
    <w:rsid w:val="004E6B10"/>
    <w:rsid w:val="004E6B6E"/>
    <w:rsid w:val="004E73D5"/>
    <w:rsid w:val="004E7CFC"/>
    <w:rsid w:val="004E7DF1"/>
    <w:rsid w:val="004E7FA1"/>
    <w:rsid w:val="004F01C6"/>
    <w:rsid w:val="004F02CF"/>
    <w:rsid w:val="004F043C"/>
    <w:rsid w:val="004F0E60"/>
    <w:rsid w:val="004F1138"/>
    <w:rsid w:val="004F1CCD"/>
    <w:rsid w:val="004F2343"/>
    <w:rsid w:val="004F238A"/>
    <w:rsid w:val="004F2AAF"/>
    <w:rsid w:val="004F2AB2"/>
    <w:rsid w:val="004F3277"/>
    <w:rsid w:val="004F35D2"/>
    <w:rsid w:val="004F3D0A"/>
    <w:rsid w:val="004F3E78"/>
    <w:rsid w:val="004F3E89"/>
    <w:rsid w:val="004F4133"/>
    <w:rsid w:val="004F4679"/>
    <w:rsid w:val="004F49A5"/>
    <w:rsid w:val="004F4BB7"/>
    <w:rsid w:val="004F517E"/>
    <w:rsid w:val="004F524A"/>
    <w:rsid w:val="004F5421"/>
    <w:rsid w:val="004F5873"/>
    <w:rsid w:val="004F59C7"/>
    <w:rsid w:val="004F5D15"/>
    <w:rsid w:val="004F5F69"/>
    <w:rsid w:val="004F5F98"/>
    <w:rsid w:val="004F65DD"/>
    <w:rsid w:val="004F6DA0"/>
    <w:rsid w:val="004F72ED"/>
    <w:rsid w:val="004F7514"/>
    <w:rsid w:val="004F7FF2"/>
    <w:rsid w:val="00500367"/>
    <w:rsid w:val="00501132"/>
    <w:rsid w:val="00501716"/>
    <w:rsid w:val="00501B32"/>
    <w:rsid w:val="005025A9"/>
    <w:rsid w:val="00502AA4"/>
    <w:rsid w:val="00502EA1"/>
    <w:rsid w:val="00502EAB"/>
    <w:rsid w:val="00503137"/>
    <w:rsid w:val="00503223"/>
    <w:rsid w:val="005036B4"/>
    <w:rsid w:val="00503A8B"/>
    <w:rsid w:val="0050403A"/>
    <w:rsid w:val="0050470E"/>
    <w:rsid w:val="00504A8B"/>
    <w:rsid w:val="00504FB6"/>
    <w:rsid w:val="0050560A"/>
    <w:rsid w:val="0050575E"/>
    <w:rsid w:val="0050576E"/>
    <w:rsid w:val="00505895"/>
    <w:rsid w:val="0050595E"/>
    <w:rsid w:val="00505CDC"/>
    <w:rsid w:val="0050603F"/>
    <w:rsid w:val="00506420"/>
    <w:rsid w:val="00506661"/>
    <w:rsid w:val="00506A07"/>
    <w:rsid w:val="00506B00"/>
    <w:rsid w:val="00506E14"/>
    <w:rsid w:val="005072FE"/>
    <w:rsid w:val="0050735B"/>
    <w:rsid w:val="005077A6"/>
    <w:rsid w:val="00507835"/>
    <w:rsid w:val="005078BA"/>
    <w:rsid w:val="005078D6"/>
    <w:rsid w:val="00507E0F"/>
    <w:rsid w:val="00510E59"/>
    <w:rsid w:val="00511006"/>
    <w:rsid w:val="00511076"/>
    <w:rsid w:val="00511693"/>
    <w:rsid w:val="00511BC0"/>
    <w:rsid w:val="00511C2B"/>
    <w:rsid w:val="00512119"/>
    <w:rsid w:val="0051256F"/>
    <w:rsid w:val="005125D8"/>
    <w:rsid w:val="0051261E"/>
    <w:rsid w:val="0051265F"/>
    <w:rsid w:val="005126B9"/>
    <w:rsid w:val="005127B9"/>
    <w:rsid w:val="00512B39"/>
    <w:rsid w:val="00512C1E"/>
    <w:rsid w:val="00512F8C"/>
    <w:rsid w:val="005135A5"/>
    <w:rsid w:val="0051374F"/>
    <w:rsid w:val="00513AC5"/>
    <w:rsid w:val="00514B98"/>
    <w:rsid w:val="00515336"/>
    <w:rsid w:val="005154B5"/>
    <w:rsid w:val="00515683"/>
    <w:rsid w:val="005156E6"/>
    <w:rsid w:val="00515904"/>
    <w:rsid w:val="00515BFB"/>
    <w:rsid w:val="00515D35"/>
    <w:rsid w:val="005165C2"/>
    <w:rsid w:val="00516756"/>
    <w:rsid w:val="005168D1"/>
    <w:rsid w:val="00516EC7"/>
    <w:rsid w:val="0051729C"/>
    <w:rsid w:val="00517327"/>
    <w:rsid w:val="00517467"/>
    <w:rsid w:val="00517794"/>
    <w:rsid w:val="00517C31"/>
    <w:rsid w:val="00517D4F"/>
    <w:rsid w:val="005206C9"/>
    <w:rsid w:val="00520BC1"/>
    <w:rsid w:val="0052111B"/>
    <w:rsid w:val="00521358"/>
    <w:rsid w:val="005214D0"/>
    <w:rsid w:val="00521A99"/>
    <w:rsid w:val="00521E63"/>
    <w:rsid w:val="00521F1B"/>
    <w:rsid w:val="00522429"/>
    <w:rsid w:val="005225FA"/>
    <w:rsid w:val="00522EB8"/>
    <w:rsid w:val="00523210"/>
    <w:rsid w:val="005236D2"/>
    <w:rsid w:val="005239F6"/>
    <w:rsid w:val="00523B1B"/>
    <w:rsid w:val="005246C2"/>
    <w:rsid w:val="00524A15"/>
    <w:rsid w:val="005257F0"/>
    <w:rsid w:val="00525906"/>
    <w:rsid w:val="00525D47"/>
    <w:rsid w:val="00525D79"/>
    <w:rsid w:val="00526397"/>
    <w:rsid w:val="005266A6"/>
    <w:rsid w:val="005268CD"/>
    <w:rsid w:val="00526913"/>
    <w:rsid w:val="00526B6A"/>
    <w:rsid w:val="00526CCD"/>
    <w:rsid w:val="00526F63"/>
    <w:rsid w:val="005270C1"/>
    <w:rsid w:val="005275D0"/>
    <w:rsid w:val="005278FD"/>
    <w:rsid w:val="00527D92"/>
    <w:rsid w:val="00530026"/>
    <w:rsid w:val="00530142"/>
    <w:rsid w:val="0053063F"/>
    <w:rsid w:val="005309C5"/>
    <w:rsid w:val="00530AFC"/>
    <w:rsid w:val="00531201"/>
    <w:rsid w:val="0053131C"/>
    <w:rsid w:val="00531DB0"/>
    <w:rsid w:val="00531F40"/>
    <w:rsid w:val="00532069"/>
    <w:rsid w:val="005320C2"/>
    <w:rsid w:val="005324FA"/>
    <w:rsid w:val="005325BE"/>
    <w:rsid w:val="005326B9"/>
    <w:rsid w:val="00532B90"/>
    <w:rsid w:val="00532EB5"/>
    <w:rsid w:val="00532FD9"/>
    <w:rsid w:val="00533B2C"/>
    <w:rsid w:val="00533DE3"/>
    <w:rsid w:val="00534CBC"/>
    <w:rsid w:val="00534CCB"/>
    <w:rsid w:val="00534E1E"/>
    <w:rsid w:val="00534EA6"/>
    <w:rsid w:val="00535294"/>
    <w:rsid w:val="005353CB"/>
    <w:rsid w:val="00535A42"/>
    <w:rsid w:val="00535A6B"/>
    <w:rsid w:val="00535A9D"/>
    <w:rsid w:val="00535B05"/>
    <w:rsid w:val="0053607A"/>
    <w:rsid w:val="005364DD"/>
    <w:rsid w:val="00536558"/>
    <w:rsid w:val="005367DB"/>
    <w:rsid w:val="00536C0A"/>
    <w:rsid w:val="00536EDC"/>
    <w:rsid w:val="005376F8"/>
    <w:rsid w:val="00537F95"/>
    <w:rsid w:val="00540102"/>
    <w:rsid w:val="00540124"/>
    <w:rsid w:val="00540142"/>
    <w:rsid w:val="00540146"/>
    <w:rsid w:val="005403D4"/>
    <w:rsid w:val="005406B3"/>
    <w:rsid w:val="00540771"/>
    <w:rsid w:val="00540B61"/>
    <w:rsid w:val="00540E04"/>
    <w:rsid w:val="005411EF"/>
    <w:rsid w:val="00541B36"/>
    <w:rsid w:val="00541B89"/>
    <w:rsid w:val="0054201E"/>
    <w:rsid w:val="00542472"/>
    <w:rsid w:val="0054302E"/>
    <w:rsid w:val="005440FE"/>
    <w:rsid w:val="00544133"/>
    <w:rsid w:val="00544740"/>
    <w:rsid w:val="00544838"/>
    <w:rsid w:val="00544B8A"/>
    <w:rsid w:val="00544EA1"/>
    <w:rsid w:val="00544FCB"/>
    <w:rsid w:val="0054532C"/>
    <w:rsid w:val="00545672"/>
    <w:rsid w:val="00545760"/>
    <w:rsid w:val="005458B8"/>
    <w:rsid w:val="00545C75"/>
    <w:rsid w:val="00545FAB"/>
    <w:rsid w:val="00546A2E"/>
    <w:rsid w:val="005473E8"/>
    <w:rsid w:val="00547458"/>
    <w:rsid w:val="00547834"/>
    <w:rsid w:val="00547A14"/>
    <w:rsid w:val="00547A1E"/>
    <w:rsid w:val="00550017"/>
    <w:rsid w:val="00550202"/>
    <w:rsid w:val="005502B0"/>
    <w:rsid w:val="0055057D"/>
    <w:rsid w:val="00550F16"/>
    <w:rsid w:val="00550F8E"/>
    <w:rsid w:val="005515CB"/>
    <w:rsid w:val="00551E86"/>
    <w:rsid w:val="00552171"/>
    <w:rsid w:val="00552ACE"/>
    <w:rsid w:val="00552B46"/>
    <w:rsid w:val="00552B7F"/>
    <w:rsid w:val="00552BAC"/>
    <w:rsid w:val="00552BF6"/>
    <w:rsid w:val="00552BFE"/>
    <w:rsid w:val="00552FDE"/>
    <w:rsid w:val="00553271"/>
    <w:rsid w:val="00553350"/>
    <w:rsid w:val="0055367A"/>
    <w:rsid w:val="005537C4"/>
    <w:rsid w:val="00553CAF"/>
    <w:rsid w:val="00553EED"/>
    <w:rsid w:val="00554261"/>
    <w:rsid w:val="0055445E"/>
    <w:rsid w:val="0055468D"/>
    <w:rsid w:val="005547AD"/>
    <w:rsid w:val="005547CE"/>
    <w:rsid w:val="00554EF6"/>
    <w:rsid w:val="0055559E"/>
    <w:rsid w:val="00555A2D"/>
    <w:rsid w:val="0055668C"/>
    <w:rsid w:val="00556848"/>
    <w:rsid w:val="0055693B"/>
    <w:rsid w:val="00556D03"/>
    <w:rsid w:val="005576D4"/>
    <w:rsid w:val="005578C8"/>
    <w:rsid w:val="005579FC"/>
    <w:rsid w:val="00557B56"/>
    <w:rsid w:val="00557BDD"/>
    <w:rsid w:val="00557E60"/>
    <w:rsid w:val="005607FD"/>
    <w:rsid w:val="00560A59"/>
    <w:rsid w:val="00560D02"/>
    <w:rsid w:val="00560E30"/>
    <w:rsid w:val="00560EFE"/>
    <w:rsid w:val="005610AE"/>
    <w:rsid w:val="0056163D"/>
    <w:rsid w:val="00561F7F"/>
    <w:rsid w:val="005620E4"/>
    <w:rsid w:val="00562288"/>
    <w:rsid w:val="0056277B"/>
    <w:rsid w:val="0056293F"/>
    <w:rsid w:val="00562DEF"/>
    <w:rsid w:val="00563088"/>
    <w:rsid w:val="005631AC"/>
    <w:rsid w:val="005633AF"/>
    <w:rsid w:val="00563768"/>
    <w:rsid w:val="00563C5B"/>
    <w:rsid w:val="0056414D"/>
    <w:rsid w:val="00564175"/>
    <w:rsid w:val="00564276"/>
    <w:rsid w:val="0056454E"/>
    <w:rsid w:val="005648B0"/>
    <w:rsid w:val="00564A56"/>
    <w:rsid w:val="00564AE7"/>
    <w:rsid w:val="00564D24"/>
    <w:rsid w:val="00564E96"/>
    <w:rsid w:val="00565078"/>
    <w:rsid w:val="0056512D"/>
    <w:rsid w:val="005651AD"/>
    <w:rsid w:val="005651C1"/>
    <w:rsid w:val="00565D94"/>
    <w:rsid w:val="0056649E"/>
    <w:rsid w:val="00566552"/>
    <w:rsid w:val="00566752"/>
    <w:rsid w:val="0056724B"/>
    <w:rsid w:val="00567AF5"/>
    <w:rsid w:val="005701C5"/>
    <w:rsid w:val="0057026A"/>
    <w:rsid w:val="005702CD"/>
    <w:rsid w:val="00570757"/>
    <w:rsid w:val="0057098D"/>
    <w:rsid w:val="00570E20"/>
    <w:rsid w:val="005717B8"/>
    <w:rsid w:val="0057182A"/>
    <w:rsid w:val="005718F6"/>
    <w:rsid w:val="00571FFA"/>
    <w:rsid w:val="0057204B"/>
    <w:rsid w:val="00572422"/>
    <w:rsid w:val="00572501"/>
    <w:rsid w:val="005726AC"/>
    <w:rsid w:val="00572728"/>
    <w:rsid w:val="00572B04"/>
    <w:rsid w:val="00573569"/>
    <w:rsid w:val="00573668"/>
    <w:rsid w:val="00573E85"/>
    <w:rsid w:val="00573FBD"/>
    <w:rsid w:val="00574051"/>
    <w:rsid w:val="0057420C"/>
    <w:rsid w:val="00574238"/>
    <w:rsid w:val="005743EF"/>
    <w:rsid w:val="005744EF"/>
    <w:rsid w:val="00574535"/>
    <w:rsid w:val="00574ABA"/>
    <w:rsid w:val="00574F9D"/>
    <w:rsid w:val="00575AF4"/>
    <w:rsid w:val="00576750"/>
    <w:rsid w:val="005770AA"/>
    <w:rsid w:val="00577101"/>
    <w:rsid w:val="0057715A"/>
    <w:rsid w:val="0057766C"/>
    <w:rsid w:val="00577B68"/>
    <w:rsid w:val="00580014"/>
    <w:rsid w:val="00580327"/>
    <w:rsid w:val="005811A0"/>
    <w:rsid w:val="00581244"/>
    <w:rsid w:val="00581849"/>
    <w:rsid w:val="005818A8"/>
    <w:rsid w:val="005819EB"/>
    <w:rsid w:val="00581ADD"/>
    <w:rsid w:val="00582073"/>
    <w:rsid w:val="00582560"/>
    <w:rsid w:val="00582769"/>
    <w:rsid w:val="00582AAF"/>
    <w:rsid w:val="00582C91"/>
    <w:rsid w:val="00583469"/>
    <w:rsid w:val="00583917"/>
    <w:rsid w:val="0058436B"/>
    <w:rsid w:val="00584595"/>
    <w:rsid w:val="0058465A"/>
    <w:rsid w:val="00584837"/>
    <w:rsid w:val="005848A2"/>
    <w:rsid w:val="005849B8"/>
    <w:rsid w:val="00584A69"/>
    <w:rsid w:val="00584DD5"/>
    <w:rsid w:val="00584E26"/>
    <w:rsid w:val="00584FAE"/>
    <w:rsid w:val="00584FD8"/>
    <w:rsid w:val="00585106"/>
    <w:rsid w:val="0058544A"/>
    <w:rsid w:val="0058559A"/>
    <w:rsid w:val="005856DB"/>
    <w:rsid w:val="00585715"/>
    <w:rsid w:val="00585791"/>
    <w:rsid w:val="00585ABD"/>
    <w:rsid w:val="00585E76"/>
    <w:rsid w:val="005860C0"/>
    <w:rsid w:val="0058640F"/>
    <w:rsid w:val="00586411"/>
    <w:rsid w:val="00586C57"/>
    <w:rsid w:val="00586C7A"/>
    <w:rsid w:val="005877CA"/>
    <w:rsid w:val="005878CB"/>
    <w:rsid w:val="00587F6C"/>
    <w:rsid w:val="005904CE"/>
    <w:rsid w:val="005907E7"/>
    <w:rsid w:val="00590B53"/>
    <w:rsid w:val="00590CB2"/>
    <w:rsid w:val="00590EA5"/>
    <w:rsid w:val="0059100A"/>
    <w:rsid w:val="005912F5"/>
    <w:rsid w:val="00591434"/>
    <w:rsid w:val="00591FC4"/>
    <w:rsid w:val="005922FA"/>
    <w:rsid w:val="005924A7"/>
    <w:rsid w:val="00592567"/>
    <w:rsid w:val="00592697"/>
    <w:rsid w:val="00592710"/>
    <w:rsid w:val="00592758"/>
    <w:rsid w:val="005928AC"/>
    <w:rsid w:val="00592BA1"/>
    <w:rsid w:val="00592CA0"/>
    <w:rsid w:val="00593059"/>
    <w:rsid w:val="0059333D"/>
    <w:rsid w:val="005934DC"/>
    <w:rsid w:val="00593616"/>
    <w:rsid w:val="00593894"/>
    <w:rsid w:val="005938A7"/>
    <w:rsid w:val="00593BBF"/>
    <w:rsid w:val="00593E36"/>
    <w:rsid w:val="00594742"/>
    <w:rsid w:val="005948C8"/>
    <w:rsid w:val="00594AC6"/>
    <w:rsid w:val="00595234"/>
    <w:rsid w:val="005952FF"/>
    <w:rsid w:val="005953E0"/>
    <w:rsid w:val="0059600B"/>
    <w:rsid w:val="005960E5"/>
    <w:rsid w:val="00596562"/>
    <w:rsid w:val="00596862"/>
    <w:rsid w:val="005968F2"/>
    <w:rsid w:val="0059714E"/>
    <w:rsid w:val="00597270"/>
    <w:rsid w:val="00597527"/>
    <w:rsid w:val="00597765"/>
    <w:rsid w:val="00597D63"/>
    <w:rsid w:val="005A02A4"/>
    <w:rsid w:val="005A07A0"/>
    <w:rsid w:val="005A0E55"/>
    <w:rsid w:val="005A0FE9"/>
    <w:rsid w:val="005A103E"/>
    <w:rsid w:val="005A1613"/>
    <w:rsid w:val="005A18C2"/>
    <w:rsid w:val="005A2108"/>
    <w:rsid w:val="005A219F"/>
    <w:rsid w:val="005A26E9"/>
    <w:rsid w:val="005A282D"/>
    <w:rsid w:val="005A292E"/>
    <w:rsid w:val="005A2ACD"/>
    <w:rsid w:val="005A2C81"/>
    <w:rsid w:val="005A2EE8"/>
    <w:rsid w:val="005A3078"/>
    <w:rsid w:val="005A35A8"/>
    <w:rsid w:val="005A3746"/>
    <w:rsid w:val="005A3840"/>
    <w:rsid w:val="005A38A0"/>
    <w:rsid w:val="005A3DE1"/>
    <w:rsid w:val="005A3E0E"/>
    <w:rsid w:val="005A4103"/>
    <w:rsid w:val="005A4517"/>
    <w:rsid w:val="005A47C7"/>
    <w:rsid w:val="005A49C9"/>
    <w:rsid w:val="005A4BC6"/>
    <w:rsid w:val="005A4D1F"/>
    <w:rsid w:val="005A4E2B"/>
    <w:rsid w:val="005A511E"/>
    <w:rsid w:val="005A5264"/>
    <w:rsid w:val="005A53E2"/>
    <w:rsid w:val="005A5582"/>
    <w:rsid w:val="005A58C7"/>
    <w:rsid w:val="005A5B35"/>
    <w:rsid w:val="005A5CF5"/>
    <w:rsid w:val="005A5DB5"/>
    <w:rsid w:val="005A63EC"/>
    <w:rsid w:val="005A669A"/>
    <w:rsid w:val="005A6833"/>
    <w:rsid w:val="005A69B9"/>
    <w:rsid w:val="005A6C2D"/>
    <w:rsid w:val="005A6F3F"/>
    <w:rsid w:val="005A6F7A"/>
    <w:rsid w:val="005A7028"/>
    <w:rsid w:val="005A71A6"/>
    <w:rsid w:val="005A760F"/>
    <w:rsid w:val="005A7912"/>
    <w:rsid w:val="005A7A82"/>
    <w:rsid w:val="005A7B70"/>
    <w:rsid w:val="005A7DBA"/>
    <w:rsid w:val="005A7DC5"/>
    <w:rsid w:val="005B0129"/>
    <w:rsid w:val="005B045D"/>
    <w:rsid w:val="005B0494"/>
    <w:rsid w:val="005B0FFD"/>
    <w:rsid w:val="005B1010"/>
    <w:rsid w:val="005B1011"/>
    <w:rsid w:val="005B1401"/>
    <w:rsid w:val="005B1D51"/>
    <w:rsid w:val="005B201A"/>
    <w:rsid w:val="005B24A2"/>
    <w:rsid w:val="005B2A3F"/>
    <w:rsid w:val="005B2C55"/>
    <w:rsid w:val="005B2D61"/>
    <w:rsid w:val="005B2F2E"/>
    <w:rsid w:val="005B3674"/>
    <w:rsid w:val="005B36D9"/>
    <w:rsid w:val="005B370C"/>
    <w:rsid w:val="005B373C"/>
    <w:rsid w:val="005B3882"/>
    <w:rsid w:val="005B3FF6"/>
    <w:rsid w:val="005B46D4"/>
    <w:rsid w:val="005B472E"/>
    <w:rsid w:val="005B4975"/>
    <w:rsid w:val="005B4A4B"/>
    <w:rsid w:val="005B5188"/>
    <w:rsid w:val="005B61ED"/>
    <w:rsid w:val="005B6218"/>
    <w:rsid w:val="005B646B"/>
    <w:rsid w:val="005B6527"/>
    <w:rsid w:val="005B6577"/>
    <w:rsid w:val="005B6735"/>
    <w:rsid w:val="005B696A"/>
    <w:rsid w:val="005B6CD0"/>
    <w:rsid w:val="005B6D86"/>
    <w:rsid w:val="005B6EED"/>
    <w:rsid w:val="005B760C"/>
    <w:rsid w:val="005B762F"/>
    <w:rsid w:val="005B7B50"/>
    <w:rsid w:val="005B7C04"/>
    <w:rsid w:val="005B7D11"/>
    <w:rsid w:val="005B7E77"/>
    <w:rsid w:val="005C0317"/>
    <w:rsid w:val="005C0C52"/>
    <w:rsid w:val="005C0C92"/>
    <w:rsid w:val="005C110B"/>
    <w:rsid w:val="005C129E"/>
    <w:rsid w:val="005C18CE"/>
    <w:rsid w:val="005C1AF4"/>
    <w:rsid w:val="005C2212"/>
    <w:rsid w:val="005C226A"/>
    <w:rsid w:val="005C2549"/>
    <w:rsid w:val="005C25C7"/>
    <w:rsid w:val="005C2905"/>
    <w:rsid w:val="005C2C1A"/>
    <w:rsid w:val="005C41DB"/>
    <w:rsid w:val="005C4796"/>
    <w:rsid w:val="005C4D3C"/>
    <w:rsid w:val="005C501C"/>
    <w:rsid w:val="005C5128"/>
    <w:rsid w:val="005C523B"/>
    <w:rsid w:val="005C5355"/>
    <w:rsid w:val="005C53C7"/>
    <w:rsid w:val="005C5A87"/>
    <w:rsid w:val="005C5D1D"/>
    <w:rsid w:val="005C5F0E"/>
    <w:rsid w:val="005C5FCC"/>
    <w:rsid w:val="005C622A"/>
    <w:rsid w:val="005C6664"/>
    <w:rsid w:val="005C697F"/>
    <w:rsid w:val="005C6A3F"/>
    <w:rsid w:val="005C6C36"/>
    <w:rsid w:val="005C7436"/>
    <w:rsid w:val="005C7E3B"/>
    <w:rsid w:val="005D0348"/>
    <w:rsid w:val="005D04FB"/>
    <w:rsid w:val="005D08D1"/>
    <w:rsid w:val="005D099A"/>
    <w:rsid w:val="005D09E8"/>
    <w:rsid w:val="005D146E"/>
    <w:rsid w:val="005D1510"/>
    <w:rsid w:val="005D168A"/>
    <w:rsid w:val="005D1716"/>
    <w:rsid w:val="005D174F"/>
    <w:rsid w:val="005D1AD5"/>
    <w:rsid w:val="005D1C2B"/>
    <w:rsid w:val="005D203E"/>
    <w:rsid w:val="005D2111"/>
    <w:rsid w:val="005D2154"/>
    <w:rsid w:val="005D2878"/>
    <w:rsid w:val="005D2959"/>
    <w:rsid w:val="005D2A6E"/>
    <w:rsid w:val="005D3179"/>
    <w:rsid w:val="005D3282"/>
    <w:rsid w:val="005D3BAA"/>
    <w:rsid w:val="005D443F"/>
    <w:rsid w:val="005D474A"/>
    <w:rsid w:val="005D475B"/>
    <w:rsid w:val="005D4B17"/>
    <w:rsid w:val="005D4E96"/>
    <w:rsid w:val="005D4F8C"/>
    <w:rsid w:val="005D51A1"/>
    <w:rsid w:val="005D5579"/>
    <w:rsid w:val="005D65D4"/>
    <w:rsid w:val="005D681A"/>
    <w:rsid w:val="005D68CF"/>
    <w:rsid w:val="005D6A06"/>
    <w:rsid w:val="005D6D6D"/>
    <w:rsid w:val="005D700D"/>
    <w:rsid w:val="005D712F"/>
    <w:rsid w:val="005D725D"/>
    <w:rsid w:val="005E084B"/>
    <w:rsid w:val="005E09DA"/>
    <w:rsid w:val="005E0B0E"/>
    <w:rsid w:val="005E0B38"/>
    <w:rsid w:val="005E0F2B"/>
    <w:rsid w:val="005E1113"/>
    <w:rsid w:val="005E17B0"/>
    <w:rsid w:val="005E1C81"/>
    <w:rsid w:val="005E2135"/>
    <w:rsid w:val="005E2363"/>
    <w:rsid w:val="005E26C2"/>
    <w:rsid w:val="005E2A60"/>
    <w:rsid w:val="005E2B70"/>
    <w:rsid w:val="005E2FA0"/>
    <w:rsid w:val="005E3215"/>
    <w:rsid w:val="005E3399"/>
    <w:rsid w:val="005E345D"/>
    <w:rsid w:val="005E349D"/>
    <w:rsid w:val="005E3519"/>
    <w:rsid w:val="005E392F"/>
    <w:rsid w:val="005E3FB7"/>
    <w:rsid w:val="005E4093"/>
    <w:rsid w:val="005E41C3"/>
    <w:rsid w:val="005E4722"/>
    <w:rsid w:val="005E4AE9"/>
    <w:rsid w:val="005E4C07"/>
    <w:rsid w:val="005E529C"/>
    <w:rsid w:val="005E52AF"/>
    <w:rsid w:val="005E54B4"/>
    <w:rsid w:val="005E5EE7"/>
    <w:rsid w:val="005E5FCB"/>
    <w:rsid w:val="005E6106"/>
    <w:rsid w:val="005E612B"/>
    <w:rsid w:val="005E67AC"/>
    <w:rsid w:val="005E6D1D"/>
    <w:rsid w:val="005E6DDB"/>
    <w:rsid w:val="005E71CD"/>
    <w:rsid w:val="005E7344"/>
    <w:rsid w:val="005E7766"/>
    <w:rsid w:val="005E7D2B"/>
    <w:rsid w:val="005E7F34"/>
    <w:rsid w:val="005E7FE3"/>
    <w:rsid w:val="005F0807"/>
    <w:rsid w:val="005F09B4"/>
    <w:rsid w:val="005F0AB6"/>
    <w:rsid w:val="005F0B3C"/>
    <w:rsid w:val="005F1305"/>
    <w:rsid w:val="005F1992"/>
    <w:rsid w:val="005F2111"/>
    <w:rsid w:val="005F2181"/>
    <w:rsid w:val="005F254A"/>
    <w:rsid w:val="005F2843"/>
    <w:rsid w:val="005F2E67"/>
    <w:rsid w:val="005F2E92"/>
    <w:rsid w:val="005F33C4"/>
    <w:rsid w:val="005F35E8"/>
    <w:rsid w:val="005F36AF"/>
    <w:rsid w:val="005F3E75"/>
    <w:rsid w:val="005F4124"/>
    <w:rsid w:val="005F418B"/>
    <w:rsid w:val="005F41A9"/>
    <w:rsid w:val="005F445F"/>
    <w:rsid w:val="005F46B9"/>
    <w:rsid w:val="005F4A8F"/>
    <w:rsid w:val="005F4ABA"/>
    <w:rsid w:val="005F4B79"/>
    <w:rsid w:val="005F581C"/>
    <w:rsid w:val="005F5A07"/>
    <w:rsid w:val="005F5C06"/>
    <w:rsid w:val="005F5FCD"/>
    <w:rsid w:val="005F6907"/>
    <w:rsid w:val="005F6930"/>
    <w:rsid w:val="005F6A96"/>
    <w:rsid w:val="005F738F"/>
    <w:rsid w:val="005F7493"/>
    <w:rsid w:val="005F7973"/>
    <w:rsid w:val="005F7D22"/>
    <w:rsid w:val="005F7DD0"/>
    <w:rsid w:val="006004A6"/>
    <w:rsid w:val="006006B0"/>
    <w:rsid w:val="00600D4D"/>
    <w:rsid w:val="00601097"/>
    <w:rsid w:val="006010CB"/>
    <w:rsid w:val="00601481"/>
    <w:rsid w:val="0060164C"/>
    <w:rsid w:val="00601946"/>
    <w:rsid w:val="00601ADA"/>
    <w:rsid w:val="00601C64"/>
    <w:rsid w:val="00601E71"/>
    <w:rsid w:val="00602040"/>
    <w:rsid w:val="00602435"/>
    <w:rsid w:val="006026B9"/>
    <w:rsid w:val="00603325"/>
    <w:rsid w:val="00603530"/>
    <w:rsid w:val="00603570"/>
    <w:rsid w:val="006035CD"/>
    <w:rsid w:val="00603993"/>
    <w:rsid w:val="00603A7A"/>
    <w:rsid w:val="00603E4F"/>
    <w:rsid w:val="00603FB5"/>
    <w:rsid w:val="0060410C"/>
    <w:rsid w:val="00604829"/>
    <w:rsid w:val="006049A1"/>
    <w:rsid w:val="0060525E"/>
    <w:rsid w:val="006057DD"/>
    <w:rsid w:val="00605838"/>
    <w:rsid w:val="00605B58"/>
    <w:rsid w:val="00606047"/>
    <w:rsid w:val="006060DE"/>
    <w:rsid w:val="00606D88"/>
    <w:rsid w:val="00607022"/>
    <w:rsid w:val="00607427"/>
    <w:rsid w:val="00607831"/>
    <w:rsid w:val="006078F9"/>
    <w:rsid w:val="006101A3"/>
    <w:rsid w:val="006102D7"/>
    <w:rsid w:val="006103E3"/>
    <w:rsid w:val="00610898"/>
    <w:rsid w:val="00610CBD"/>
    <w:rsid w:val="00610CE6"/>
    <w:rsid w:val="00610E44"/>
    <w:rsid w:val="00610F6A"/>
    <w:rsid w:val="006111D6"/>
    <w:rsid w:val="006117A4"/>
    <w:rsid w:val="006117EC"/>
    <w:rsid w:val="00611953"/>
    <w:rsid w:val="00611AA2"/>
    <w:rsid w:val="00612748"/>
    <w:rsid w:val="00612A28"/>
    <w:rsid w:val="00612CCD"/>
    <w:rsid w:val="00612D45"/>
    <w:rsid w:val="00612E52"/>
    <w:rsid w:val="00612FF3"/>
    <w:rsid w:val="00613232"/>
    <w:rsid w:val="006134C6"/>
    <w:rsid w:val="00613997"/>
    <w:rsid w:val="00613C92"/>
    <w:rsid w:val="00614260"/>
    <w:rsid w:val="006142BE"/>
    <w:rsid w:val="006142EF"/>
    <w:rsid w:val="00614368"/>
    <w:rsid w:val="006146D3"/>
    <w:rsid w:val="006147FC"/>
    <w:rsid w:val="00614893"/>
    <w:rsid w:val="0061520F"/>
    <w:rsid w:val="006156A8"/>
    <w:rsid w:val="006157C3"/>
    <w:rsid w:val="00615DA1"/>
    <w:rsid w:val="00616812"/>
    <w:rsid w:val="00616CD7"/>
    <w:rsid w:val="00616D71"/>
    <w:rsid w:val="00617196"/>
    <w:rsid w:val="006173F6"/>
    <w:rsid w:val="00617C46"/>
    <w:rsid w:val="00617CF8"/>
    <w:rsid w:val="006202B8"/>
    <w:rsid w:val="00620427"/>
    <w:rsid w:val="0062047E"/>
    <w:rsid w:val="006204D3"/>
    <w:rsid w:val="00620BC1"/>
    <w:rsid w:val="00620E07"/>
    <w:rsid w:val="00620FA6"/>
    <w:rsid w:val="006213CF"/>
    <w:rsid w:val="00621414"/>
    <w:rsid w:val="006214C4"/>
    <w:rsid w:val="0062219A"/>
    <w:rsid w:val="00622509"/>
    <w:rsid w:val="00622597"/>
    <w:rsid w:val="006225A3"/>
    <w:rsid w:val="00622647"/>
    <w:rsid w:val="006228EE"/>
    <w:rsid w:val="00623DD1"/>
    <w:rsid w:val="00623F1D"/>
    <w:rsid w:val="00623F47"/>
    <w:rsid w:val="00623FF5"/>
    <w:rsid w:val="006244E2"/>
    <w:rsid w:val="00624BB3"/>
    <w:rsid w:val="006252F8"/>
    <w:rsid w:val="006257E4"/>
    <w:rsid w:val="00625858"/>
    <w:rsid w:val="00625955"/>
    <w:rsid w:val="0062597F"/>
    <w:rsid w:val="0062622A"/>
    <w:rsid w:val="006264B6"/>
    <w:rsid w:val="00626518"/>
    <w:rsid w:val="00626D0B"/>
    <w:rsid w:val="00626E3F"/>
    <w:rsid w:val="00627707"/>
    <w:rsid w:val="00627A5B"/>
    <w:rsid w:val="006302DD"/>
    <w:rsid w:val="006303DC"/>
    <w:rsid w:val="006305DC"/>
    <w:rsid w:val="00630789"/>
    <w:rsid w:val="006307C2"/>
    <w:rsid w:val="00630A82"/>
    <w:rsid w:val="00630C8C"/>
    <w:rsid w:val="00630CEC"/>
    <w:rsid w:val="00631306"/>
    <w:rsid w:val="0063162A"/>
    <w:rsid w:val="00631B2B"/>
    <w:rsid w:val="00631EF7"/>
    <w:rsid w:val="00631F82"/>
    <w:rsid w:val="00632086"/>
    <w:rsid w:val="006320EC"/>
    <w:rsid w:val="0063240F"/>
    <w:rsid w:val="006325E0"/>
    <w:rsid w:val="00632624"/>
    <w:rsid w:val="0063284E"/>
    <w:rsid w:val="00632976"/>
    <w:rsid w:val="00632AF8"/>
    <w:rsid w:val="00632B54"/>
    <w:rsid w:val="00632B96"/>
    <w:rsid w:val="00632F59"/>
    <w:rsid w:val="0063311A"/>
    <w:rsid w:val="00633495"/>
    <w:rsid w:val="00634293"/>
    <w:rsid w:val="0063443A"/>
    <w:rsid w:val="00634834"/>
    <w:rsid w:val="00634C0C"/>
    <w:rsid w:val="00634C41"/>
    <w:rsid w:val="00634F40"/>
    <w:rsid w:val="00635323"/>
    <w:rsid w:val="00635462"/>
    <w:rsid w:val="006357CA"/>
    <w:rsid w:val="00635E54"/>
    <w:rsid w:val="00636252"/>
    <w:rsid w:val="00636294"/>
    <w:rsid w:val="00636549"/>
    <w:rsid w:val="006367FF"/>
    <w:rsid w:val="0063688A"/>
    <w:rsid w:val="006369DF"/>
    <w:rsid w:val="00636AE5"/>
    <w:rsid w:val="00636DD4"/>
    <w:rsid w:val="00636FE5"/>
    <w:rsid w:val="00636FF1"/>
    <w:rsid w:val="00637102"/>
    <w:rsid w:val="006372E8"/>
    <w:rsid w:val="0063733B"/>
    <w:rsid w:val="00637659"/>
    <w:rsid w:val="006405D7"/>
    <w:rsid w:val="006405EF"/>
    <w:rsid w:val="00640922"/>
    <w:rsid w:val="00640BE1"/>
    <w:rsid w:val="00640D4F"/>
    <w:rsid w:val="00640E0D"/>
    <w:rsid w:val="006411FB"/>
    <w:rsid w:val="006414E4"/>
    <w:rsid w:val="00641693"/>
    <w:rsid w:val="00641857"/>
    <w:rsid w:val="00641B54"/>
    <w:rsid w:val="00641C26"/>
    <w:rsid w:val="006421E1"/>
    <w:rsid w:val="00642283"/>
    <w:rsid w:val="00642882"/>
    <w:rsid w:val="00642AE0"/>
    <w:rsid w:val="00642DE8"/>
    <w:rsid w:val="00642EB6"/>
    <w:rsid w:val="0064343E"/>
    <w:rsid w:val="0064347B"/>
    <w:rsid w:val="006437B0"/>
    <w:rsid w:val="00643A0F"/>
    <w:rsid w:val="00643C20"/>
    <w:rsid w:val="00643F2B"/>
    <w:rsid w:val="00644022"/>
    <w:rsid w:val="0064407D"/>
    <w:rsid w:val="0064409A"/>
    <w:rsid w:val="0064428E"/>
    <w:rsid w:val="00644730"/>
    <w:rsid w:val="006449E8"/>
    <w:rsid w:val="00644EAA"/>
    <w:rsid w:val="00645412"/>
    <w:rsid w:val="006455AB"/>
    <w:rsid w:val="0064563E"/>
    <w:rsid w:val="00645993"/>
    <w:rsid w:val="00645B9E"/>
    <w:rsid w:val="00645CFE"/>
    <w:rsid w:val="00646145"/>
    <w:rsid w:val="006463C5"/>
    <w:rsid w:val="006463CF"/>
    <w:rsid w:val="0064641F"/>
    <w:rsid w:val="00646811"/>
    <w:rsid w:val="00646B10"/>
    <w:rsid w:val="00646E47"/>
    <w:rsid w:val="00646F59"/>
    <w:rsid w:val="006470AE"/>
    <w:rsid w:val="00647411"/>
    <w:rsid w:val="00647851"/>
    <w:rsid w:val="00647A75"/>
    <w:rsid w:val="00647F59"/>
    <w:rsid w:val="00647FB9"/>
    <w:rsid w:val="0065026A"/>
    <w:rsid w:val="00650825"/>
    <w:rsid w:val="00650894"/>
    <w:rsid w:val="00650AD1"/>
    <w:rsid w:val="00650D9C"/>
    <w:rsid w:val="00651033"/>
    <w:rsid w:val="0065120D"/>
    <w:rsid w:val="006517DF"/>
    <w:rsid w:val="00651BA0"/>
    <w:rsid w:val="00651FD1"/>
    <w:rsid w:val="00652137"/>
    <w:rsid w:val="006522B5"/>
    <w:rsid w:val="00652441"/>
    <w:rsid w:val="006525AD"/>
    <w:rsid w:val="00652E96"/>
    <w:rsid w:val="00653365"/>
    <w:rsid w:val="006533F0"/>
    <w:rsid w:val="00653618"/>
    <w:rsid w:val="006538DA"/>
    <w:rsid w:val="00653B9C"/>
    <w:rsid w:val="00654034"/>
    <w:rsid w:val="00654D5B"/>
    <w:rsid w:val="006550B9"/>
    <w:rsid w:val="0065588B"/>
    <w:rsid w:val="006559E5"/>
    <w:rsid w:val="00655E29"/>
    <w:rsid w:val="00655E90"/>
    <w:rsid w:val="0065606C"/>
    <w:rsid w:val="006562A1"/>
    <w:rsid w:val="0065676B"/>
    <w:rsid w:val="00656D7C"/>
    <w:rsid w:val="00656DC7"/>
    <w:rsid w:val="0065778B"/>
    <w:rsid w:val="006577ED"/>
    <w:rsid w:val="00657D5C"/>
    <w:rsid w:val="00657E0C"/>
    <w:rsid w:val="006603DB"/>
    <w:rsid w:val="006604A3"/>
    <w:rsid w:val="00660793"/>
    <w:rsid w:val="006609C8"/>
    <w:rsid w:val="00661374"/>
    <w:rsid w:val="00661903"/>
    <w:rsid w:val="006622B5"/>
    <w:rsid w:val="0066272B"/>
    <w:rsid w:val="00662836"/>
    <w:rsid w:val="00662DCF"/>
    <w:rsid w:val="0066315F"/>
    <w:rsid w:val="00663DBF"/>
    <w:rsid w:val="006642E5"/>
    <w:rsid w:val="006642F0"/>
    <w:rsid w:val="00664785"/>
    <w:rsid w:val="0066498D"/>
    <w:rsid w:val="00664D73"/>
    <w:rsid w:val="00664DA9"/>
    <w:rsid w:val="00664E5E"/>
    <w:rsid w:val="00665758"/>
    <w:rsid w:val="0066584C"/>
    <w:rsid w:val="006663A3"/>
    <w:rsid w:val="00666428"/>
    <w:rsid w:val="00666728"/>
    <w:rsid w:val="00667126"/>
    <w:rsid w:val="0066737C"/>
    <w:rsid w:val="0066746D"/>
    <w:rsid w:val="006678F7"/>
    <w:rsid w:val="00667EDC"/>
    <w:rsid w:val="00670492"/>
    <w:rsid w:val="0067057F"/>
    <w:rsid w:val="006706AC"/>
    <w:rsid w:val="00670869"/>
    <w:rsid w:val="00670C27"/>
    <w:rsid w:val="00670F85"/>
    <w:rsid w:val="00671044"/>
    <w:rsid w:val="00671191"/>
    <w:rsid w:val="0067133E"/>
    <w:rsid w:val="00671DEE"/>
    <w:rsid w:val="0067243A"/>
    <w:rsid w:val="00672A29"/>
    <w:rsid w:val="00672E51"/>
    <w:rsid w:val="00672F53"/>
    <w:rsid w:val="00673130"/>
    <w:rsid w:val="00673533"/>
    <w:rsid w:val="00673B92"/>
    <w:rsid w:val="00673EEB"/>
    <w:rsid w:val="00674302"/>
    <w:rsid w:val="006744C2"/>
    <w:rsid w:val="006746D3"/>
    <w:rsid w:val="006749AE"/>
    <w:rsid w:val="00674C8E"/>
    <w:rsid w:val="00674E1D"/>
    <w:rsid w:val="0067569D"/>
    <w:rsid w:val="00675B3E"/>
    <w:rsid w:val="00675C77"/>
    <w:rsid w:val="00675E37"/>
    <w:rsid w:val="00675E80"/>
    <w:rsid w:val="00675F46"/>
    <w:rsid w:val="0067639D"/>
    <w:rsid w:val="00676489"/>
    <w:rsid w:val="00676673"/>
    <w:rsid w:val="0067678E"/>
    <w:rsid w:val="0067684A"/>
    <w:rsid w:val="00676A41"/>
    <w:rsid w:val="00676C18"/>
    <w:rsid w:val="00677123"/>
    <w:rsid w:val="00677606"/>
    <w:rsid w:val="0067760C"/>
    <w:rsid w:val="00677719"/>
    <w:rsid w:val="0067787F"/>
    <w:rsid w:val="0068031A"/>
    <w:rsid w:val="0068044C"/>
    <w:rsid w:val="0068053C"/>
    <w:rsid w:val="00680B09"/>
    <w:rsid w:val="006810C2"/>
    <w:rsid w:val="00682245"/>
    <w:rsid w:val="006824F7"/>
    <w:rsid w:val="006825F6"/>
    <w:rsid w:val="00682E28"/>
    <w:rsid w:val="0068314E"/>
    <w:rsid w:val="0068387C"/>
    <w:rsid w:val="00683932"/>
    <w:rsid w:val="00684077"/>
    <w:rsid w:val="0068411A"/>
    <w:rsid w:val="00684D23"/>
    <w:rsid w:val="00685158"/>
    <w:rsid w:val="00685231"/>
    <w:rsid w:val="006853E5"/>
    <w:rsid w:val="00685581"/>
    <w:rsid w:val="00685711"/>
    <w:rsid w:val="00685728"/>
    <w:rsid w:val="00685773"/>
    <w:rsid w:val="00685D4B"/>
    <w:rsid w:val="006862DF"/>
    <w:rsid w:val="006867D0"/>
    <w:rsid w:val="006870C6"/>
    <w:rsid w:val="00687376"/>
    <w:rsid w:val="006877FE"/>
    <w:rsid w:val="00687F35"/>
    <w:rsid w:val="00690560"/>
    <w:rsid w:val="00690625"/>
    <w:rsid w:val="00690F8C"/>
    <w:rsid w:val="0069216D"/>
    <w:rsid w:val="00692CF2"/>
    <w:rsid w:val="00692DFF"/>
    <w:rsid w:val="00692EF0"/>
    <w:rsid w:val="00692F38"/>
    <w:rsid w:val="00693390"/>
    <w:rsid w:val="006934F3"/>
    <w:rsid w:val="00693716"/>
    <w:rsid w:val="00693D15"/>
    <w:rsid w:val="00693EC4"/>
    <w:rsid w:val="0069426C"/>
    <w:rsid w:val="00694557"/>
    <w:rsid w:val="006945D5"/>
    <w:rsid w:val="00694859"/>
    <w:rsid w:val="00694874"/>
    <w:rsid w:val="00694ACE"/>
    <w:rsid w:val="00694AE7"/>
    <w:rsid w:val="00694D26"/>
    <w:rsid w:val="00694D63"/>
    <w:rsid w:val="00694FBE"/>
    <w:rsid w:val="0069506E"/>
    <w:rsid w:val="0069587B"/>
    <w:rsid w:val="006958ED"/>
    <w:rsid w:val="00696250"/>
    <w:rsid w:val="006963BC"/>
    <w:rsid w:val="00696424"/>
    <w:rsid w:val="00696635"/>
    <w:rsid w:val="0069673A"/>
    <w:rsid w:val="00696D36"/>
    <w:rsid w:val="00697192"/>
    <w:rsid w:val="00697439"/>
    <w:rsid w:val="00697513"/>
    <w:rsid w:val="006A0737"/>
    <w:rsid w:val="006A075C"/>
    <w:rsid w:val="006A07EB"/>
    <w:rsid w:val="006A0880"/>
    <w:rsid w:val="006A0FF3"/>
    <w:rsid w:val="006A11BB"/>
    <w:rsid w:val="006A12C8"/>
    <w:rsid w:val="006A1D83"/>
    <w:rsid w:val="006A1DB3"/>
    <w:rsid w:val="006A235C"/>
    <w:rsid w:val="006A262A"/>
    <w:rsid w:val="006A27BF"/>
    <w:rsid w:val="006A2AA9"/>
    <w:rsid w:val="006A2C37"/>
    <w:rsid w:val="006A2E21"/>
    <w:rsid w:val="006A2EAD"/>
    <w:rsid w:val="006A3B0B"/>
    <w:rsid w:val="006A42C4"/>
    <w:rsid w:val="006A42E7"/>
    <w:rsid w:val="006A46C1"/>
    <w:rsid w:val="006A486D"/>
    <w:rsid w:val="006A4A6F"/>
    <w:rsid w:val="006A4AC9"/>
    <w:rsid w:val="006A5174"/>
    <w:rsid w:val="006A52C4"/>
    <w:rsid w:val="006A5329"/>
    <w:rsid w:val="006A55F1"/>
    <w:rsid w:val="006A5938"/>
    <w:rsid w:val="006A5AEB"/>
    <w:rsid w:val="006A5C0B"/>
    <w:rsid w:val="006A70D4"/>
    <w:rsid w:val="006A72E3"/>
    <w:rsid w:val="006A7435"/>
    <w:rsid w:val="006A75C9"/>
    <w:rsid w:val="006A7972"/>
    <w:rsid w:val="006A7D0D"/>
    <w:rsid w:val="006A7E3E"/>
    <w:rsid w:val="006A7E47"/>
    <w:rsid w:val="006B01E4"/>
    <w:rsid w:val="006B0286"/>
    <w:rsid w:val="006B0437"/>
    <w:rsid w:val="006B0A3D"/>
    <w:rsid w:val="006B0AA6"/>
    <w:rsid w:val="006B0D44"/>
    <w:rsid w:val="006B0FC7"/>
    <w:rsid w:val="006B1253"/>
    <w:rsid w:val="006B187A"/>
    <w:rsid w:val="006B18BA"/>
    <w:rsid w:val="006B3335"/>
    <w:rsid w:val="006B3EBE"/>
    <w:rsid w:val="006B408D"/>
    <w:rsid w:val="006B4DB6"/>
    <w:rsid w:val="006B4E81"/>
    <w:rsid w:val="006B4EE7"/>
    <w:rsid w:val="006B5374"/>
    <w:rsid w:val="006B546C"/>
    <w:rsid w:val="006B54D4"/>
    <w:rsid w:val="006B588F"/>
    <w:rsid w:val="006B589E"/>
    <w:rsid w:val="006B5952"/>
    <w:rsid w:val="006B6FF7"/>
    <w:rsid w:val="006B7195"/>
    <w:rsid w:val="006B79EB"/>
    <w:rsid w:val="006B7BDF"/>
    <w:rsid w:val="006B8643"/>
    <w:rsid w:val="006C0164"/>
    <w:rsid w:val="006C017F"/>
    <w:rsid w:val="006C0F17"/>
    <w:rsid w:val="006C108D"/>
    <w:rsid w:val="006C109D"/>
    <w:rsid w:val="006C128E"/>
    <w:rsid w:val="006C1343"/>
    <w:rsid w:val="006C1789"/>
    <w:rsid w:val="006C179E"/>
    <w:rsid w:val="006C17D2"/>
    <w:rsid w:val="006C19E9"/>
    <w:rsid w:val="006C1A73"/>
    <w:rsid w:val="006C1B37"/>
    <w:rsid w:val="006C1CD1"/>
    <w:rsid w:val="006C1CDA"/>
    <w:rsid w:val="006C1CDB"/>
    <w:rsid w:val="006C1FB4"/>
    <w:rsid w:val="006C24A5"/>
    <w:rsid w:val="006C2845"/>
    <w:rsid w:val="006C2F02"/>
    <w:rsid w:val="006C30B1"/>
    <w:rsid w:val="006C30E7"/>
    <w:rsid w:val="006C3166"/>
    <w:rsid w:val="006C37FD"/>
    <w:rsid w:val="006C3A30"/>
    <w:rsid w:val="006C3D9E"/>
    <w:rsid w:val="006C4010"/>
    <w:rsid w:val="006C418F"/>
    <w:rsid w:val="006C42B9"/>
    <w:rsid w:val="006C494A"/>
    <w:rsid w:val="006C4AD4"/>
    <w:rsid w:val="006C4B0C"/>
    <w:rsid w:val="006C4B51"/>
    <w:rsid w:val="006C4D45"/>
    <w:rsid w:val="006C51B3"/>
    <w:rsid w:val="006C51D8"/>
    <w:rsid w:val="006C5804"/>
    <w:rsid w:val="006C59B2"/>
    <w:rsid w:val="006C5A9A"/>
    <w:rsid w:val="006C5B5A"/>
    <w:rsid w:val="006C5F60"/>
    <w:rsid w:val="006C6167"/>
    <w:rsid w:val="006C61B6"/>
    <w:rsid w:val="006C628C"/>
    <w:rsid w:val="006C63A1"/>
    <w:rsid w:val="006C6496"/>
    <w:rsid w:val="006C6649"/>
    <w:rsid w:val="006C666F"/>
    <w:rsid w:val="006C6772"/>
    <w:rsid w:val="006C6D4D"/>
    <w:rsid w:val="006C70C0"/>
    <w:rsid w:val="006C70DD"/>
    <w:rsid w:val="006C738A"/>
    <w:rsid w:val="006C7614"/>
    <w:rsid w:val="006C7863"/>
    <w:rsid w:val="006C78A0"/>
    <w:rsid w:val="006C7932"/>
    <w:rsid w:val="006C79BD"/>
    <w:rsid w:val="006C79DD"/>
    <w:rsid w:val="006D0106"/>
    <w:rsid w:val="006D07B5"/>
    <w:rsid w:val="006D0B4E"/>
    <w:rsid w:val="006D13B8"/>
    <w:rsid w:val="006D1ABF"/>
    <w:rsid w:val="006D1ED1"/>
    <w:rsid w:val="006D2AC6"/>
    <w:rsid w:val="006D2F43"/>
    <w:rsid w:val="006D32A8"/>
    <w:rsid w:val="006D3352"/>
    <w:rsid w:val="006D348E"/>
    <w:rsid w:val="006D35E8"/>
    <w:rsid w:val="006D3A7B"/>
    <w:rsid w:val="006D3B09"/>
    <w:rsid w:val="006D41D8"/>
    <w:rsid w:val="006D41E1"/>
    <w:rsid w:val="006D45ED"/>
    <w:rsid w:val="006D484B"/>
    <w:rsid w:val="006D4AC6"/>
    <w:rsid w:val="006D4AC9"/>
    <w:rsid w:val="006D4E3F"/>
    <w:rsid w:val="006D50CB"/>
    <w:rsid w:val="006D5208"/>
    <w:rsid w:val="006D545E"/>
    <w:rsid w:val="006D5504"/>
    <w:rsid w:val="006D57BD"/>
    <w:rsid w:val="006D596F"/>
    <w:rsid w:val="006D5BE5"/>
    <w:rsid w:val="006D5D00"/>
    <w:rsid w:val="006D6081"/>
    <w:rsid w:val="006D630D"/>
    <w:rsid w:val="006D70A2"/>
    <w:rsid w:val="006D7345"/>
    <w:rsid w:val="006D7385"/>
    <w:rsid w:val="006D7419"/>
    <w:rsid w:val="006E002F"/>
    <w:rsid w:val="006E0AF0"/>
    <w:rsid w:val="006E0C16"/>
    <w:rsid w:val="006E0C4F"/>
    <w:rsid w:val="006E0FD4"/>
    <w:rsid w:val="006E11E1"/>
    <w:rsid w:val="006E1550"/>
    <w:rsid w:val="006E15D2"/>
    <w:rsid w:val="006E169C"/>
    <w:rsid w:val="006E178D"/>
    <w:rsid w:val="006E1864"/>
    <w:rsid w:val="006E1C73"/>
    <w:rsid w:val="006E2551"/>
    <w:rsid w:val="006E25E6"/>
    <w:rsid w:val="006E2DE3"/>
    <w:rsid w:val="006E3BB6"/>
    <w:rsid w:val="006E3C32"/>
    <w:rsid w:val="006E44AA"/>
    <w:rsid w:val="006E450A"/>
    <w:rsid w:val="006E470E"/>
    <w:rsid w:val="006E4EE3"/>
    <w:rsid w:val="006E4F95"/>
    <w:rsid w:val="006E5520"/>
    <w:rsid w:val="006E572A"/>
    <w:rsid w:val="006E5778"/>
    <w:rsid w:val="006E5824"/>
    <w:rsid w:val="006E58A2"/>
    <w:rsid w:val="006E5901"/>
    <w:rsid w:val="006E5AC1"/>
    <w:rsid w:val="006E5E64"/>
    <w:rsid w:val="006E6431"/>
    <w:rsid w:val="006E675A"/>
    <w:rsid w:val="006E683E"/>
    <w:rsid w:val="006E68A9"/>
    <w:rsid w:val="006E6986"/>
    <w:rsid w:val="006E6B15"/>
    <w:rsid w:val="006E6B2F"/>
    <w:rsid w:val="006E6BD7"/>
    <w:rsid w:val="006E6C1B"/>
    <w:rsid w:val="006E701A"/>
    <w:rsid w:val="006E73C7"/>
    <w:rsid w:val="006E75DD"/>
    <w:rsid w:val="006E7636"/>
    <w:rsid w:val="006E788E"/>
    <w:rsid w:val="006E7E41"/>
    <w:rsid w:val="006F0103"/>
    <w:rsid w:val="006F01DE"/>
    <w:rsid w:val="006F03D7"/>
    <w:rsid w:val="006F0683"/>
    <w:rsid w:val="006F085B"/>
    <w:rsid w:val="006F0AB6"/>
    <w:rsid w:val="006F0D80"/>
    <w:rsid w:val="006F0E2D"/>
    <w:rsid w:val="006F10FD"/>
    <w:rsid w:val="006F1260"/>
    <w:rsid w:val="006F12CF"/>
    <w:rsid w:val="006F1389"/>
    <w:rsid w:val="006F1BA4"/>
    <w:rsid w:val="006F1DD2"/>
    <w:rsid w:val="006F2149"/>
    <w:rsid w:val="006F2815"/>
    <w:rsid w:val="006F2867"/>
    <w:rsid w:val="006F2B53"/>
    <w:rsid w:val="006F2C53"/>
    <w:rsid w:val="006F2D82"/>
    <w:rsid w:val="006F2DBA"/>
    <w:rsid w:val="006F2E4E"/>
    <w:rsid w:val="006F2F06"/>
    <w:rsid w:val="006F31D5"/>
    <w:rsid w:val="006F349B"/>
    <w:rsid w:val="006F351D"/>
    <w:rsid w:val="006F35C2"/>
    <w:rsid w:val="006F3818"/>
    <w:rsid w:val="006F3A48"/>
    <w:rsid w:val="006F3A9E"/>
    <w:rsid w:val="006F3B3B"/>
    <w:rsid w:val="006F3BAB"/>
    <w:rsid w:val="006F3CA2"/>
    <w:rsid w:val="006F3F81"/>
    <w:rsid w:val="006F4BF9"/>
    <w:rsid w:val="006F4E91"/>
    <w:rsid w:val="006F4F3C"/>
    <w:rsid w:val="006F5678"/>
    <w:rsid w:val="006F568F"/>
    <w:rsid w:val="006F5C36"/>
    <w:rsid w:val="006F5EB6"/>
    <w:rsid w:val="006F607B"/>
    <w:rsid w:val="006F635A"/>
    <w:rsid w:val="006F6399"/>
    <w:rsid w:val="006F6762"/>
    <w:rsid w:val="006F6A70"/>
    <w:rsid w:val="006F6FC3"/>
    <w:rsid w:val="006F70CC"/>
    <w:rsid w:val="006F73D8"/>
    <w:rsid w:val="006F7583"/>
    <w:rsid w:val="006F78ED"/>
    <w:rsid w:val="006F7A99"/>
    <w:rsid w:val="006F7CC8"/>
    <w:rsid w:val="006F7D82"/>
    <w:rsid w:val="006F7FAF"/>
    <w:rsid w:val="007002FB"/>
    <w:rsid w:val="007007B3"/>
    <w:rsid w:val="0070080C"/>
    <w:rsid w:val="007008D9"/>
    <w:rsid w:val="007008EC"/>
    <w:rsid w:val="007009FA"/>
    <w:rsid w:val="00700A52"/>
    <w:rsid w:val="00700FF8"/>
    <w:rsid w:val="007013FC"/>
    <w:rsid w:val="00701587"/>
    <w:rsid w:val="0070161F"/>
    <w:rsid w:val="00701622"/>
    <w:rsid w:val="00701BE1"/>
    <w:rsid w:val="00701E60"/>
    <w:rsid w:val="00701EBD"/>
    <w:rsid w:val="0070248F"/>
    <w:rsid w:val="007027F5"/>
    <w:rsid w:val="00702A57"/>
    <w:rsid w:val="00702CA9"/>
    <w:rsid w:val="007030C1"/>
    <w:rsid w:val="00703184"/>
    <w:rsid w:val="00703462"/>
    <w:rsid w:val="00703A57"/>
    <w:rsid w:val="00703BAA"/>
    <w:rsid w:val="00703E68"/>
    <w:rsid w:val="00703FD7"/>
    <w:rsid w:val="00704133"/>
    <w:rsid w:val="007042BF"/>
    <w:rsid w:val="007042F2"/>
    <w:rsid w:val="00704590"/>
    <w:rsid w:val="007046B9"/>
    <w:rsid w:val="00704B06"/>
    <w:rsid w:val="007053A8"/>
    <w:rsid w:val="0070544F"/>
    <w:rsid w:val="00705511"/>
    <w:rsid w:val="00705659"/>
    <w:rsid w:val="0070586D"/>
    <w:rsid w:val="00705C8C"/>
    <w:rsid w:val="00705C9D"/>
    <w:rsid w:val="00705E48"/>
    <w:rsid w:val="007060A8"/>
    <w:rsid w:val="00706167"/>
    <w:rsid w:val="00706A12"/>
    <w:rsid w:val="00706E11"/>
    <w:rsid w:val="00707654"/>
    <w:rsid w:val="00707B75"/>
    <w:rsid w:val="00710640"/>
    <w:rsid w:val="00710D6C"/>
    <w:rsid w:val="00711234"/>
    <w:rsid w:val="00711243"/>
    <w:rsid w:val="007112EA"/>
    <w:rsid w:val="00711306"/>
    <w:rsid w:val="007115BF"/>
    <w:rsid w:val="0071183B"/>
    <w:rsid w:val="00711856"/>
    <w:rsid w:val="00711CF4"/>
    <w:rsid w:val="00711D41"/>
    <w:rsid w:val="00711ECA"/>
    <w:rsid w:val="007120A1"/>
    <w:rsid w:val="007123AB"/>
    <w:rsid w:val="00712457"/>
    <w:rsid w:val="007128AE"/>
    <w:rsid w:val="00712AF1"/>
    <w:rsid w:val="00712EC0"/>
    <w:rsid w:val="00712F78"/>
    <w:rsid w:val="00713120"/>
    <w:rsid w:val="00713566"/>
    <w:rsid w:val="00713765"/>
    <w:rsid w:val="007137F1"/>
    <w:rsid w:val="00713932"/>
    <w:rsid w:val="00713BD0"/>
    <w:rsid w:val="00713D04"/>
    <w:rsid w:val="007143FE"/>
    <w:rsid w:val="00714B0C"/>
    <w:rsid w:val="00714D5D"/>
    <w:rsid w:val="00714F8C"/>
    <w:rsid w:val="007156B9"/>
    <w:rsid w:val="00715B3C"/>
    <w:rsid w:val="00715BAC"/>
    <w:rsid w:val="00715E1D"/>
    <w:rsid w:val="00715FCA"/>
    <w:rsid w:val="007165C8"/>
    <w:rsid w:val="007169AA"/>
    <w:rsid w:val="007169EA"/>
    <w:rsid w:val="00716BB7"/>
    <w:rsid w:val="00717106"/>
    <w:rsid w:val="00717FDF"/>
    <w:rsid w:val="00720268"/>
    <w:rsid w:val="00720408"/>
    <w:rsid w:val="00720723"/>
    <w:rsid w:val="007209F5"/>
    <w:rsid w:val="00720B55"/>
    <w:rsid w:val="00720E0A"/>
    <w:rsid w:val="00720F95"/>
    <w:rsid w:val="0072173E"/>
    <w:rsid w:val="007218EB"/>
    <w:rsid w:val="007218FE"/>
    <w:rsid w:val="00722028"/>
    <w:rsid w:val="007221F2"/>
    <w:rsid w:val="00722AD5"/>
    <w:rsid w:val="00722D15"/>
    <w:rsid w:val="00722E24"/>
    <w:rsid w:val="0072397C"/>
    <w:rsid w:val="00723C7B"/>
    <w:rsid w:val="00724437"/>
    <w:rsid w:val="00724D92"/>
    <w:rsid w:val="00724E00"/>
    <w:rsid w:val="00724F9F"/>
    <w:rsid w:val="007253EB"/>
    <w:rsid w:val="0072555F"/>
    <w:rsid w:val="00725B8A"/>
    <w:rsid w:val="00725C2A"/>
    <w:rsid w:val="00725D7D"/>
    <w:rsid w:val="00725FB7"/>
    <w:rsid w:val="0072619B"/>
    <w:rsid w:val="00726C28"/>
    <w:rsid w:val="00726D64"/>
    <w:rsid w:val="00726E27"/>
    <w:rsid w:val="00726E9C"/>
    <w:rsid w:val="0072729A"/>
    <w:rsid w:val="007272C4"/>
    <w:rsid w:val="007274F5"/>
    <w:rsid w:val="00727B44"/>
    <w:rsid w:val="00727CEB"/>
    <w:rsid w:val="00727F16"/>
    <w:rsid w:val="00730032"/>
    <w:rsid w:val="007301EC"/>
    <w:rsid w:val="007302E5"/>
    <w:rsid w:val="00730895"/>
    <w:rsid w:val="0073101E"/>
    <w:rsid w:val="0073104F"/>
    <w:rsid w:val="0073105A"/>
    <w:rsid w:val="007311F1"/>
    <w:rsid w:val="00731370"/>
    <w:rsid w:val="0073146D"/>
    <w:rsid w:val="0073167C"/>
    <w:rsid w:val="007316FD"/>
    <w:rsid w:val="0073176E"/>
    <w:rsid w:val="007322D8"/>
    <w:rsid w:val="007324B8"/>
    <w:rsid w:val="007325A0"/>
    <w:rsid w:val="0073285D"/>
    <w:rsid w:val="00732945"/>
    <w:rsid w:val="007329A1"/>
    <w:rsid w:val="00732E26"/>
    <w:rsid w:val="007330FE"/>
    <w:rsid w:val="007333A7"/>
    <w:rsid w:val="00733458"/>
    <w:rsid w:val="0073367D"/>
    <w:rsid w:val="007338D3"/>
    <w:rsid w:val="00733D58"/>
    <w:rsid w:val="00733DF9"/>
    <w:rsid w:val="00733FF9"/>
    <w:rsid w:val="00734393"/>
    <w:rsid w:val="00734538"/>
    <w:rsid w:val="00734DD9"/>
    <w:rsid w:val="00734E92"/>
    <w:rsid w:val="00735121"/>
    <w:rsid w:val="007356C3"/>
    <w:rsid w:val="007356D2"/>
    <w:rsid w:val="00735B73"/>
    <w:rsid w:val="00735B83"/>
    <w:rsid w:val="00735BB4"/>
    <w:rsid w:val="00735DE1"/>
    <w:rsid w:val="0073631C"/>
    <w:rsid w:val="00736609"/>
    <w:rsid w:val="00736648"/>
    <w:rsid w:val="00736C1A"/>
    <w:rsid w:val="00737617"/>
    <w:rsid w:val="00737DB9"/>
    <w:rsid w:val="00740064"/>
    <w:rsid w:val="00740550"/>
    <w:rsid w:val="00741007"/>
    <w:rsid w:val="007417C9"/>
    <w:rsid w:val="00741A05"/>
    <w:rsid w:val="00741ABC"/>
    <w:rsid w:val="00741D56"/>
    <w:rsid w:val="00741F1B"/>
    <w:rsid w:val="0074245D"/>
    <w:rsid w:val="007425D3"/>
    <w:rsid w:val="0074299C"/>
    <w:rsid w:val="00742D01"/>
    <w:rsid w:val="0074304D"/>
    <w:rsid w:val="00743136"/>
    <w:rsid w:val="0074316C"/>
    <w:rsid w:val="007432BB"/>
    <w:rsid w:val="0074357B"/>
    <w:rsid w:val="00743CE4"/>
    <w:rsid w:val="007446F8"/>
    <w:rsid w:val="00744850"/>
    <w:rsid w:val="007448E2"/>
    <w:rsid w:val="00744ED0"/>
    <w:rsid w:val="0074572E"/>
    <w:rsid w:val="007459C5"/>
    <w:rsid w:val="00746109"/>
    <w:rsid w:val="0074628E"/>
    <w:rsid w:val="00746548"/>
    <w:rsid w:val="0074665E"/>
    <w:rsid w:val="007467AA"/>
    <w:rsid w:val="0074682F"/>
    <w:rsid w:val="00746836"/>
    <w:rsid w:val="007469D0"/>
    <w:rsid w:val="00746F66"/>
    <w:rsid w:val="00747179"/>
    <w:rsid w:val="00747F97"/>
    <w:rsid w:val="00750116"/>
    <w:rsid w:val="00750237"/>
    <w:rsid w:val="007508C3"/>
    <w:rsid w:val="00750BC1"/>
    <w:rsid w:val="00750C17"/>
    <w:rsid w:val="00750F14"/>
    <w:rsid w:val="00750F85"/>
    <w:rsid w:val="00751547"/>
    <w:rsid w:val="00751CDC"/>
    <w:rsid w:val="00751FE7"/>
    <w:rsid w:val="00752544"/>
    <w:rsid w:val="007527C1"/>
    <w:rsid w:val="00752B8C"/>
    <w:rsid w:val="00752D8B"/>
    <w:rsid w:val="00752EF7"/>
    <w:rsid w:val="00752FD2"/>
    <w:rsid w:val="00753007"/>
    <w:rsid w:val="0075341C"/>
    <w:rsid w:val="0075346C"/>
    <w:rsid w:val="00753CED"/>
    <w:rsid w:val="00753E83"/>
    <w:rsid w:val="00753ED4"/>
    <w:rsid w:val="007543A9"/>
    <w:rsid w:val="00754502"/>
    <w:rsid w:val="007547B4"/>
    <w:rsid w:val="00754A03"/>
    <w:rsid w:val="00754F29"/>
    <w:rsid w:val="00755AF8"/>
    <w:rsid w:val="00755CE5"/>
    <w:rsid w:val="00756549"/>
    <w:rsid w:val="00756894"/>
    <w:rsid w:val="007569A6"/>
    <w:rsid w:val="007579A7"/>
    <w:rsid w:val="00757ED3"/>
    <w:rsid w:val="00760484"/>
    <w:rsid w:val="00760485"/>
    <w:rsid w:val="00760B18"/>
    <w:rsid w:val="00760BF5"/>
    <w:rsid w:val="00760F6E"/>
    <w:rsid w:val="00760F7D"/>
    <w:rsid w:val="00760FC6"/>
    <w:rsid w:val="007611E6"/>
    <w:rsid w:val="0076153F"/>
    <w:rsid w:val="007615FF"/>
    <w:rsid w:val="00761B3B"/>
    <w:rsid w:val="00761C84"/>
    <w:rsid w:val="00761DA7"/>
    <w:rsid w:val="00761F26"/>
    <w:rsid w:val="00761F31"/>
    <w:rsid w:val="0076202D"/>
    <w:rsid w:val="007626FC"/>
    <w:rsid w:val="007627AB"/>
    <w:rsid w:val="00762A46"/>
    <w:rsid w:val="0076307F"/>
    <w:rsid w:val="00763C01"/>
    <w:rsid w:val="00763F3D"/>
    <w:rsid w:val="0076480A"/>
    <w:rsid w:val="00764995"/>
    <w:rsid w:val="00764FBE"/>
    <w:rsid w:val="0076538F"/>
    <w:rsid w:val="0076583D"/>
    <w:rsid w:val="00765BD0"/>
    <w:rsid w:val="00765DD6"/>
    <w:rsid w:val="00766229"/>
    <w:rsid w:val="00766237"/>
    <w:rsid w:val="00766264"/>
    <w:rsid w:val="0076657F"/>
    <w:rsid w:val="00766956"/>
    <w:rsid w:val="00766A88"/>
    <w:rsid w:val="00767292"/>
    <w:rsid w:val="007672D3"/>
    <w:rsid w:val="00767794"/>
    <w:rsid w:val="0076788A"/>
    <w:rsid w:val="007700CB"/>
    <w:rsid w:val="007700E2"/>
    <w:rsid w:val="007705A8"/>
    <w:rsid w:val="00770BAA"/>
    <w:rsid w:val="007714E8"/>
    <w:rsid w:val="00771718"/>
    <w:rsid w:val="007718C9"/>
    <w:rsid w:val="0077197B"/>
    <w:rsid w:val="00772074"/>
    <w:rsid w:val="0077214D"/>
    <w:rsid w:val="0077244C"/>
    <w:rsid w:val="00773070"/>
    <w:rsid w:val="00773469"/>
    <w:rsid w:val="0077357D"/>
    <w:rsid w:val="007738AE"/>
    <w:rsid w:val="007738B3"/>
    <w:rsid w:val="00773BFB"/>
    <w:rsid w:val="00773F8C"/>
    <w:rsid w:val="00774264"/>
    <w:rsid w:val="007744E8"/>
    <w:rsid w:val="0077463C"/>
    <w:rsid w:val="00774B08"/>
    <w:rsid w:val="00775009"/>
    <w:rsid w:val="0077564C"/>
    <w:rsid w:val="00775C47"/>
    <w:rsid w:val="00775DF6"/>
    <w:rsid w:val="0077607A"/>
    <w:rsid w:val="00776142"/>
    <w:rsid w:val="007761AE"/>
    <w:rsid w:val="0077682E"/>
    <w:rsid w:val="00776875"/>
    <w:rsid w:val="00776BA9"/>
    <w:rsid w:val="0077720A"/>
    <w:rsid w:val="007773AC"/>
    <w:rsid w:val="007777F1"/>
    <w:rsid w:val="00780729"/>
    <w:rsid w:val="00780886"/>
    <w:rsid w:val="00780BDC"/>
    <w:rsid w:val="00781F93"/>
    <w:rsid w:val="00781FB6"/>
    <w:rsid w:val="00782DD2"/>
    <w:rsid w:val="00782E9A"/>
    <w:rsid w:val="00782F85"/>
    <w:rsid w:val="00783265"/>
    <w:rsid w:val="007834AE"/>
    <w:rsid w:val="0078350A"/>
    <w:rsid w:val="00783614"/>
    <w:rsid w:val="0078382A"/>
    <w:rsid w:val="0078402B"/>
    <w:rsid w:val="00784D43"/>
    <w:rsid w:val="00784EB2"/>
    <w:rsid w:val="0078593C"/>
    <w:rsid w:val="00785CBA"/>
    <w:rsid w:val="00785CBC"/>
    <w:rsid w:val="00786034"/>
    <w:rsid w:val="0078615B"/>
    <w:rsid w:val="0078673B"/>
    <w:rsid w:val="00786821"/>
    <w:rsid w:val="00786A67"/>
    <w:rsid w:val="007871FC"/>
    <w:rsid w:val="00787883"/>
    <w:rsid w:val="00787964"/>
    <w:rsid w:val="00787F60"/>
    <w:rsid w:val="00787F94"/>
    <w:rsid w:val="00790002"/>
    <w:rsid w:val="007900A0"/>
    <w:rsid w:val="0079021F"/>
    <w:rsid w:val="00790274"/>
    <w:rsid w:val="00790427"/>
    <w:rsid w:val="00790478"/>
    <w:rsid w:val="007904F9"/>
    <w:rsid w:val="007908DC"/>
    <w:rsid w:val="00790B1B"/>
    <w:rsid w:val="00790BD3"/>
    <w:rsid w:val="00790D2E"/>
    <w:rsid w:val="00791082"/>
    <w:rsid w:val="0079115A"/>
    <w:rsid w:val="0079120C"/>
    <w:rsid w:val="00791618"/>
    <w:rsid w:val="00791877"/>
    <w:rsid w:val="00791E66"/>
    <w:rsid w:val="00792152"/>
    <w:rsid w:val="00792204"/>
    <w:rsid w:val="00792BB5"/>
    <w:rsid w:val="00792C68"/>
    <w:rsid w:val="00792DE6"/>
    <w:rsid w:val="00792F71"/>
    <w:rsid w:val="0079359B"/>
    <w:rsid w:val="007935BE"/>
    <w:rsid w:val="007937F9"/>
    <w:rsid w:val="0079384B"/>
    <w:rsid w:val="00793A5C"/>
    <w:rsid w:val="00793B57"/>
    <w:rsid w:val="00793C51"/>
    <w:rsid w:val="00793D98"/>
    <w:rsid w:val="00793E59"/>
    <w:rsid w:val="00793F84"/>
    <w:rsid w:val="00794060"/>
    <w:rsid w:val="007941CE"/>
    <w:rsid w:val="00794206"/>
    <w:rsid w:val="00795023"/>
    <w:rsid w:val="0079563B"/>
    <w:rsid w:val="007956B3"/>
    <w:rsid w:val="00795910"/>
    <w:rsid w:val="00795BBA"/>
    <w:rsid w:val="00795BD9"/>
    <w:rsid w:val="007965B5"/>
    <w:rsid w:val="007969BB"/>
    <w:rsid w:val="00796AA0"/>
    <w:rsid w:val="00796CB1"/>
    <w:rsid w:val="00796CEF"/>
    <w:rsid w:val="00796F88"/>
    <w:rsid w:val="007972BA"/>
    <w:rsid w:val="00797370"/>
    <w:rsid w:val="00797FB1"/>
    <w:rsid w:val="007A01BD"/>
    <w:rsid w:val="007A0549"/>
    <w:rsid w:val="007A08A6"/>
    <w:rsid w:val="007A0EEE"/>
    <w:rsid w:val="007A1022"/>
    <w:rsid w:val="007A18A4"/>
    <w:rsid w:val="007A2452"/>
    <w:rsid w:val="007A2CEB"/>
    <w:rsid w:val="007A2E86"/>
    <w:rsid w:val="007A324D"/>
    <w:rsid w:val="007A3281"/>
    <w:rsid w:val="007A3432"/>
    <w:rsid w:val="007A3777"/>
    <w:rsid w:val="007A3AD2"/>
    <w:rsid w:val="007A3D12"/>
    <w:rsid w:val="007A3FBE"/>
    <w:rsid w:val="007A3FC6"/>
    <w:rsid w:val="007A41A5"/>
    <w:rsid w:val="007A4727"/>
    <w:rsid w:val="007A479E"/>
    <w:rsid w:val="007A488E"/>
    <w:rsid w:val="007A49AC"/>
    <w:rsid w:val="007A4CCD"/>
    <w:rsid w:val="007A57D3"/>
    <w:rsid w:val="007A5844"/>
    <w:rsid w:val="007A5A7B"/>
    <w:rsid w:val="007A5F44"/>
    <w:rsid w:val="007A5F79"/>
    <w:rsid w:val="007A65EF"/>
    <w:rsid w:val="007A6D42"/>
    <w:rsid w:val="007A6DCE"/>
    <w:rsid w:val="007A6F2D"/>
    <w:rsid w:val="007A70D4"/>
    <w:rsid w:val="007A72DF"/>
    <w:rsid w:val="007B0F4D"/>
    <w:rsid w:val="007B1470"/>
    <w:rsid w:val="007B1E69"/>
    <w:rsid w:val="007B1E92"/>
    <w:rsid w:val="007B204D"/>
    <w:rsid w:val="007B24E0"/>
    <w:rsid w:val="007B2949"/>
    <w:rsid w:val="007B2E94"/>
    <w:rsid w:val="007B2FAA"/>
    <w:rsid w:val="007B30F8"/>
    <w:rsid w:val="007B31DF"/>
    <w:rsid w:val="007B406F"/>
    <w:rsid w:val="007B4AD8"/>
    <w:rsid w:val="007B50D3"/>
    <w:rsid w:val="007B51A5"/>
    <w:rsid w:val="007B5531"/>
    <w:rsid w:val="007B559A"/>
    <w:rsid w:val="007B5693"/>
    <w:rsid w:val="007B5B27"/>
    <w:rsid w:val="007B68F3"/>
    <w:rsid w:val="007B6994"/>
    <w:rsid w:val="007B6A79"/>
    <w:rsid w:val="007B6C8F"/>
    <w:rsid w:val="007B6CCE"/>
    <w:rsid w:val="007B727E"/>
    <w:rsid w:val="007B7877"/>
    <w:rsid w:val="007B7BBC"/>
    <w:rsid w:val="007C068B"/>
    <w:rsid w:val="007C0CF8"/>
    <w:rsid w:val="007C14F8"/>
    <w:rsid w:val="007C1674"/>
    <w:rsid w:val="007C1EB9"/>
    <w:rsid w:val="007C2944"/>
    <w:rsid w:val="007C29F2"/>
    <w:rsid w:val="007C2CAC"/>
    <w:rsid w:val="007C3062"/>
    <w:rsid w:val="007C30F0"/>
    <w:rsid w:val="007C3225"/>
    <w:rsid w:val="007C3281"/>
    <w:rsid w:val="007C3543"/>
    <w:rsid w:val="007C35AA"/>
    <w:rsid w:val="007C3A78"/>
    <w:rsid w:val="007C3ED9"/>
    <w:rsid w:val="007C41F2"/>
    <w:rsid w:val="007C420D"/>
    <w:rsid w:val="007C430A"/>
    <w:rsid w:val="007C4673"/>
    <w:rsid w:val="007C4734"/>
    <w:rsid w:val="007C4742"/>
    <w:rsid w:val="007C4DE8"/>
    <w:rsid w:val="007C50F3"/>
    <w:rsid w:val="007C56C1"/>
    <w:rsid w:val="007C592B"/>
    <w:rsid w:val="007C5D86"/>
    <w:rsid w:val="007C5F39"/>
    <w:rsid w:val="007C620F"/>
    <w:rsid w:val="007C626E"/>
    <w:rsid w:val="007C66C8"/>
    <w:rsid w:val="007C6805"/>
    <w:rsid w:val="007C6D27"/>
    <w:rsid w:val="007C6E3D"/>
    <w:rsid w:val="007C6F61"/>
    <w:rsid w:val="007C72D3"/>
    <w:rsid w:val="007C7382"/>
    <w:rsid w:val="007C7D2E"/>
    <w:rsid w:val="007C7D7A"/>
    <w:rsid w:val="007D066C"/>
    <w:rsid w:val="007D0BFE"/>
    <w:rsid w:val="007D0EDB"/>
    <w:rsid w:val="007D1A73"/>
    <w:rsid w:val="007D1F4C"/>
    <w:rsid w:val="007D21AD"/>
    <w:rsid w:val="007D2AD6"/>
    <w:rsid w:val="007D2B19"/>
    <w:rsid w:val="007D2D95"/>
    <w:rsid w:val="007D30D1"/>
    <w:rsid w:val="007D32BE"/>
    <w:rsid w:val="007D3CBB"/>
    <w:rsid w:val="007D42B9"/>
    <w:rsid w:val="007D4767"/>
    <w:rsid w:val="007D48B1"/>
    <w:rsid w:val="007D4C23"/>
    <w:rsid w:val="007D4E20"/>
    <w:rsid w:val="007D5116"/>
    <w:rsid w:val="007D5353"/>
    <w:rsid w:val="007D5557"/>
    <w:rsid w:val="007D5571"/>
    <w:rsid w:val="007D5871"/>
    <w:rsid w:val="007D59ED"/>
    <w:rsid w:val="007D5AFD"/>
    <w:rsid w:val="007D5BC8"/>
    <w:rsid w:val="007D5D78"/>
    <w:rsid w:val="007D6369"/>
    <w:rsid w:val="007D64D5"/>
    <w:rsid w:val="007D70CD"/>
    <w:rsid w:val="007D726D"/>
    <w:rsid w:val="007D751F"/>
    <w:rsid w:val="007D7C24"/>
    <w:rsid w:val="007D7DEB"/>
    <w:rsid w:val="007E0120"/>
    <w:rsid w:val="007E02AA"/>
    <w:rsid w:val="007E1022"/>
    <w:rsid w:val="007E13D7"/>
    <w:rsid w:val="007E1587"/>
    <w:rsid w:val="007E18F5"/>
    <w:rsid w:val="007E1EC0"/>
    <w:rsid w:val="007E1F0E"/>
    <w:rsid w:val="007E209B"/>
    <w:rsid w:val="007E2184"/>
    <w:rsid w:val="007E21BB"/>
    <w:rsid w:val="007E266D"/>
    <w:rsid w:val="007E26AD"/>
    <w:rsid w:val="007E2C70"/>
    <w:rsid w:val="007E386D"/>
    <w:rsid w:val="007E38E4"/>
    <w:rsid w:val="007E3E29"/>
    <w:rsid w:val="007E42F8"/>
    <w:rsid w:val="007E43FA"/>
    <w:rsid w:val="007E487E"/>
    <w:rsid w:val="007E4A1B"/>
    <w:rsid w:val="007E4F8A"/>
    <w:rsid w:val="007E511F"/>
    <w:rsid w:val="007E5196"/>
    <w:rsid w:val="007E5AA2"/>
    <w:rsid w:val="007E5AE3"/>
    <w:rsid w:val="007E5C04"/>
    <w:rsid w:val="007E5F4C"/>
    <w:rsid w:val="007E645A"/>
    <w:rsid w:val="007E663A"/>
    <w:rsid w:val="007E67B2"/>
    <w:rsid w:val="007E6901"/>
    <w:rsid w:val="007E6980"/>
    <w:rsid w:val="007E6A17"/>
    <w:rsid w:val="007E6AF6"/>
    <w:rsid w:val="007E7945"/>
    <w:rsid w:val="007E7A7D"/>
    <w:rsid w:val="007E7B67"/>
    <w:rsid w:val="007E7E51"/>
    <w:rsid w:val="007E7F00"/>
    <w:rsid w:val="007F077C"/>
    <w:rsid w:val="007F11CE"/>
    <w:rsid w:val="007F15C6"/>
    <w:rsid w:val="007F175A"/>
    <w:rsid w:val="007F1C97"/>
    <w:rsid w:val="007F273C"/>
    <w:rsid w:val="007F2EAC"/>
    <w:rsid w:val="007F32CF"/>
    <w:rsid w:val="007F3302"/>
    <w:rsid w:val="007F345A"/>
    <w:rsid w:val="007F36DC"/>
    <w:rsid w:val="007F3973"/>
    <w:rsid w:val="007F3977"/>
    <w:rsid w:val="007F3C6D"/>
    <w:rsid w:val="007F3D05"/>
    <w:rsid w:val="007F3EAF"/>
    <w:rsid w:val="007F4643"/>
    <w:rsid w:val="007F4879"/>
    <w:rsid w:val="007F4E11"/>
    <w:rsid w:val="007F4FB8"/>
    <w:rsid w:val="007F5025"/>
    <w:rsid w:val="007F52E6"/>
    <w:rsid w:val="007F5657"/>
    <w:rsid w:val="007F6109"/>
    <w:rsid w:val="007F62DB"/>
    <w:rsid w:val="007F6836"/>
    <w:rsid w:val="007F6958"/>
    <w:rsid w:val="007F7B79"/>
    <w:rsid w:val="007F7DF1"/>
    <w:rsid w:val="007F7E1C"/>
    <w:rsid w:val="007F7F20"/>
    <w:rsid w:val="008004A3"/>
    <w:rsid w:val="0080070C"/>
    <w:rsid w:val="00800D6C"/>
    <w:rsid w:val="00800E9E"/>
    <w:rsid w:val="008010C8"/>
    <w:rsid w:val="00801181"/>
    <w:rsid w:val="0080119D"/>
    <w:rsid w:val="00801573"/>
    <w:rsid w:val="00801C42"/>
    <w:rsid w:val="0080202C"/>
    <w:rsid w:val="008024A4"/>
    <w:rsid w:val="00802683"/>
    <w:rsid w:val="008029E7"/>
    <w:rsid w:val="00802D55"/>
    <w:rsid w:val="00802E6F"/>
    <w:rsid w:val="0080314F"/>
    <w:rsid w:val="008033EE"/>
    <w:rsid w:val="0080367C"/>
    <w:rsid w:val="00803779"/>
    <w:rsid w:val="00803997"/>
    <w:rsid w:val="00803A73"/>
    <w:rsid w:val="00803B95"/>
    <w:rsid w:val="0080407A"/>
    <w:rsid w:val="008040E3"/>
    <w:rsid w:val="00804ADE"/>
    <w:rsid w:val="0080556F"/>
    <w:rsid w:val="0080584D"/>
    <w:rsid w:val="00805B24"/>
    <w:rsid w:val="00805D55"/>
    <w:rsid w:val="00805E64"/>
    <w:rsid w:val="008065C3"/>
    <w:rsid w:val="008068C4"/>
    <w:rsid w:val="00806C5F"/>
    <w:rsid w:val="00806E3A"/>
    <w:rsid w:val="00806F22"/>
    <w:rsid w:val="00806F71"/>
    <w:rsid w:val="0080701B"/>
    <w:rsid w:val="00807027"/>
    <w:rsid w:val="0080721E"/>
    <w:rsid w:val="008073C6"/>
    <w:rsid w:val="0080770D"/>
    <w:rsid w:val="00807814"/>
    <w:rsid w:val="00807B91"/>
    <w:rsid w:val="00807C9C"/>
    <w:rsid w:val="00807E18"/>
    <w:rsid w:val="0081017C"/>
    <w:rsid w:val="008106E9"/>
    <w:rsid w:val="00810F1D"/>
    <w:rsid w:val="00811334"/>
    <w:rsid w:val="00811C28"/>
    <w:rsid w:val="00811CBD"/>
    <w:rsid w:val="00811D26"/>
    <w:rsid w:val="00812DBF"/>
    <w:rsid w:val="00812E4D"/>
    <w:rsid w:val="00813CD5"/>
    <w:rsid w:val="008142EB"/>
    <w:rsid w:val="00814479"/>
    <w:rsid w:val="0081463B"/>
    <w:rsid w:val="0081469E"/>
    <w:rsid w:val="008147DA"/>
    <w:rsid w:val="00814875"/>
    <w:rsid w:val="00814ABB"/>
    <w:rsid w:val="00814C9F"/>
    <w:rsid w:val="00814DAD"/>
    <w:rsid w:val="0081506B"/>
    <w:rsid w:val="0081528A"/>
    <w:rsid w:val="008152F7"/>
    <w:rsid w:val="0081533C"/>
    <w:rsid w:val="00815521"/>
    <w:rsid w:val="008158D6"/>
    <w:rsid w:val="00815935"/>
    <w:rsid w:val="00815B23"/>
    <w:rsid w:val="00815D84"/>
    <w:rsid w:val="00816E09"/>
    <w:rsid w:val="00817438"/>
    <w:rsid w:val="00817645"/>
    <w:rsid w:val="00817EE9"/>
    <w:rsid w:val="008203A5"/>
    <w:rsid w:val="008203E4"/>
    <w:rsid w:val="00820B50"/>
    <w:rsid w:val="0082134B"/>
    <w:rsid w:val="0082141D"/>
    <w:rsid w:val="00821597"/>
    <w:rsid w:val="008218BA"/>
    <w:rsid w:val="00821D87"/>
    <w:rsid w:val="00821DF0"/>
    <w:rsid w:val="00821EA9"/>
    <w:rsid w:val="00821F33"/>
    <w:rsid w:val="00822038"/>
    <w:rsid w:val="00822268"/>
    <w:rsid w:val="00822758"/>
    <w:rsid w:val="008227E6"/>
    <w:rsid w:val="008227F1"/>
    <w:rsid w:val="008228A5"/>
    <w:rsid w:val="00822A20"/>
    <w:rsid w:val="00822DFA"/>
    <w:rsid w:val="00822E9A"/>
    <w:rsid w:val="0082398A"/>
    <w:rsid w:val="00823A2A"/>
    <w:rsid w:val="00823B0D"/>
    <w:rsid w:val="00823E48"/>
    <w:rsid w:val="0082403A"/>
    <w:rsid w:val="008243A0"/>
    <w:rsid w:val="008243AE"/>
    <w:rsid w:val="00824400"/>
    <w:rsid w:val="00824540"/>
    <w:rsid w:val="008247C7"/>
    <w:rsid w:val="00824900"/>
    <w:rsid w:val="00824BE2"/>
    <w:rsid w:val="00824D21"/>
    <w:rsid w:val="00824E0C"/>
    <w:rsid w:val="00825456"/>
    <w:rsid w:val="00825464"/>
    <w:rsid w:val="00825476"/>
    <w:rsid w:val="008254D9"/>
    <w:rsid w:val="00825BCE"/>
    <w:rsid w:val="00825D46"/>
    <w:rsid w:val="00825F7E"/>
    <w:rsid w:val="00826375"/>
    <w:rsid w:val="0082644C"/>
    <w:rsid w:val="0082647B"/>
    <w:rsid w:val="00826C5B"/>
    <w:rsid w:val="00826CFE"/>
    <w:rsid w:val="00826DF5"/>
    <w:rsid w:val="00827020"/>
    <w:rsid w:val="008272DA"/>
    <w:rsid w:val="00827313"/>
    <w:rsid w:val="00827350"/>
    <w:rsid w:val="0082753E"/>
    <w:rsid w:val="0082773D"/>
    <w:rsid w:val="008278A3"/>
    <w:rsid w:val="00827BEA"/>
    <w:rsid w:val="00827DF7"/>
    <w:rsid w:val="00830008"/>
    <w:rsid w:val="00830044"/>
    <w:rsid w:val="008305E0"/>
    <w:rsid w:val="0083083F"/>
    <w:rsid w:val="00830939"/>
    <w:rsid w:val="00830B71"/>
    <w:rsid w:val="00831299"/>
    <w:rsid w:val="0083144D"/>
    <w:rsid w:val="00831ABA"/>
    <w:rsid w:val="00831D07"/>
    <w:rsid w:val="00832462"/>
    <w:rsid w:val="00832A7E"/>
    <w:rsid w:val="00832DAA"/>
    <w:rsid w:val="008339DC"/>
    <w:rsid w:val="00833CE1"/>
    <w:rsid w:val="00833FFC"/>
    <w:rsid w:val="0083439B"/>
    <w:rsid w:val="0083465E"/>
    <w:rsid w:val="00834A24"/>
    <w:rsid w:val="00834CCD"/>
    <w:rsid w:val="00834E39"/>
    <w:rsid w:val="008350AC"/>
    <w:rsid w:val="00835543"/>
    <w:rsid w:val="00835574"/>
    <w:rsid w:val="00835750"/>
    <w:rsid w:val="0083582C"/>
    <w:rsid w:val="008363E6"/>
    <w:rsid w:val="0083667E"/>
    <w:rsid w:val="00836915"/>
    <w:rsid w:val="00836990"/>
    <w:rsid w:val="0083733A"/>
    <w:rsid w:val="00837714"/>
    <w:rsid w:val="008377D3"/>
    <w:rsid w:val="00837A19"/>
    <w:rsid w:val="00837E36"/>
    <w:rsid w:val="00840020"/>
    <w:rsid w:val="00840DEF"/>
    <w:rsid w:val="00840F67"/>
    <w:rsid w:val="00841109"/>
    <w:rsid w:val="0084151D"/>
    <w:rsid w:val="00841566"/>
    <w:rsid w:val="0084169C"/>
    <w:rsid w:val="008417A2"/>
    <w:rsid w:val="00841FFC"/>
    <w:rsid w:val="00842BEC"/>
    <w:rsid w:val="00842E70"/>
    <w:rsid w:val="00843816"/>
    <w:rsid w:val="00843979"/>
    <w:rsid w:val="00843D0A"/>
    <w:rsid w:val="00843D9F"/>
    <w:rsid w:val="00843DA5"/>
    <w:rsid w:val="008446A7"/>
    <w:rsid w:val="00844C42"/>
    <w:rsid w:val="00844EE6"/>
    <w:rsid w:val="008454DA"/>
    <w:rsid w:val="00845781"/>
    <w:rsid w:val="008459DF"/>
    <w:rsid w:val="00845AFB"/>
    <w:rsid w:val="00845F4B"/>
    <w:rsid w:val="008464CB"/>
    <w:rsid w:val="0084658F"/>
    <w:rsid w:val="008469B2"/>
    <w:rsid w:val="00846C07"/>
    <w:rsid w:val="00846FB8"/>
    <w:rsid w:val="00847E41"/>
    <w:rsid w:val="00847F7D"/>
    <w:rsid w:val="0085043E"/>
    <w:rsid w:val="008507E5"/>
    <w:rsid w:val="008508B2"/>
    <w:rsid w:val="00850989"/>
    <w:rsid w:val="00850AB4"/>
    <w:rsid w:val="00850D0F"/>
    <w:rsid w:val="0085155B"/>
    <w:rsid w:val="008516EE"/>
    <w:rsid w:val="0085170D"/>
    <w:rsid w:val="00851D98"/>
    <w:rsid w:val="008528FA"/>
    <w:rsid w:val="0085397D"/>
    <w:rsid w:val="00853D82"/>
    <w:rsid w:val="00853E6C"/>
    <w:rsid w:val="00854175"/>
    <w:rsid w:val="0085438A"/>
    <w:rsid w:val="0085456E"/>
    <w:rsid w:val="0085478E"/>
    <w:rsid w:val="00854A1D"/>
    <w:rsid w:val="00854D83"/>
    <w:rsid w:val="00854FB3"/>
    <w:rsid w:val="00855681"/>
    <w:rsid w:val="00855833"/>
    <w:rsid w:val="00855B14"/>
    <w:rsid w:val="00855E50"/>
    <w:rsid w:val="00856304"/>
    <w:rsid w:val="008563E1"/>
    <w:rsid w:val="00856AC7"/>
    <w:rsid w:val="00856B30"/>
    <w:rsid w:val="008578E7"/>
    <w:rsid w:val="008579D7"/>
    <w:rsid w:val="00857E9A"/>
    <w:rsid w:val="008601C6"/>
    <w:rsid w:val="0086031C"/>
    <w:rsid w:val="00860372"/>
    <w:rsid w:val="008603EB"/>
    <w:rsid w:val="0086042F"/>
    <w:rsid w:val="0086044D"/>
    <w:rsid w:val="00860556"/>
    <w:rsid w:val="008608CE"/>
    <w:rsid w:val="00860941"/>
    <w:rsid w:val="00860CAD"/>
    <w:rsid w:val="00861396"/>
    <w:rsid w:val="00861471"/>
    <w:rsid w:val="00861504"/>
    <w:rsid w:val="0086159D"/>
    <w:rsid w:val="00861733"/>
    <w:rsid w:val="00861998"/>
    <w:rsid w:val="00861A1E"/>
    <w:rsid w:val="00861CE1"/>
    <w:rsid w:val="00861FA7"/>
    <w:rsid w:val="00862341"/>
    <w:rsid w:val="00862C07"/>
    <w:rsid w:val="00862CA2"/>
    <w:rsid w:val="00862E2E"/>
    <w:rsid w:val="008637B5"/>
    <w:rsid w:val="00863A6A"/>
    <w:rsid w:val="00863BE2"/>
    <w:rsid w:val="00863E54"/>
    <w:rsid w:val="008643FE"/>
    <w:rsid w:val="008645CC"/>
    <w:rsid w:val="00864703"/>
    <w:rsid w:val="00864C6C"/>
    <w:rsid w:val="00864D5B"/>
    <w:rsid w:val="00864DE5"/>
    <w:rsid w:val="00865689"/>
    <w:rsid w:val="00865783"/>
    <w:rsid w:val="00866390"/>
    <w:rsid w:val="008667F9"/>
    <w:rsid w:val="00866D8D"/>
    <w:rsid w:val="00866EEE"/>
    <w:rsid w:val="00866F55"/>
    <w:rsid w:val="00870682"/>
    <w:rsid w:val="00871381"/>
    <w:rsid w:val="00871485"/>
    <w:rsid w:val="00871653"/>
    <w:rsid w:val="00871858"/>
    <w:rsid w:val="00871A5E"/>
    <w:rsid w:val="00871D2A"/>
    <w:rsid w:val="00871FCB"/>
    <w:rsid w:val="0087220F"/>
    <w:rsid w:val="008725B5"/>
    <w:rsid w:val="008726E0"/>
    <w:rsid w:val="008728C4"/>
    <w:rsid w:val="00872D3A"/>
    <w:rsid w:val="00872E54"/>
    <w:rsid w:val="008734EE"/>
    <w:rsid w:val="0087399B"/>
    <w:rsid w:val="00873A77"/>
    <w:rsid w:val="00873D06"/>
    <w:rsid w:val="00874152"/>
    <w:rsid w:val="0087448E"/>
    <w:rsid w:val="00874EB2"/>
    <w:rsid w:val="00874F5A"/>
    <w:rsid w:val="00875064"/>
    <w:rsid w:val="008756C7"/>
    <w:rsid w:val="0087581E"/>
    <w:rsid w:val="00876023"/>
    <w:rsid w:val="00876531"/>
    <w:rsid w:val="0087675E"/>
    <w:rsid w:val="008767AD"/>
    <w:rsid w:val="00876F55"/>
    <w:rsid w:val="008770CC"/>
    <w:rsid w:val="008776EF"/>
    <w:rsid w:val="008777D3"/>
    <w:rsid w:val="00877DDF"/>
    <w:rsid w:val="008800B2"/>
    <w:rsid w:val="008800F7"/>
    <w:rsid w:val="00880432"/>
    <w:rsid w:val="008804A1"/>
    <w:rsid w:val="00880619"/>
    <w:rsid w:val="00881608"/>
    <w:rsid w:val="00881F1A"/>
    <w:rsid w:val="008827BD"/>
    <w:rsid w:val="0088320F"/>
    <w:rsid w:val="00883623"/>
    <w:rsid w:val="008837C4"/>
    <w:rsid w:val="008837F5"/>
    <w:rsid w:val="00883A88"/>
    <w:rsid w:val="00884362"/>
    <w:rsid w:val="0088460C"/>
    <w:rsid w:val="00884735"/>
    <w:rsid w:val="00884CB0"/>
    <w:rsid w:val="00885047"/>
    <w:rsid w:val="0088545B"/>
    <w:rsid w:val="00885AEF"/>
    <w:rsid w:val="00885AF6"/>
    <w:rsid w:val="00885B2D"/>
    <w:rsid w:val="00885BCF"/>
    <w:rsid w:val="00885DB2"/>
    <w:rsid w:val="00886409"/>
    <w:rsid w:val="00886474"/>
    <w:rsid w:val="008864CB"/>
    <w:rsid w:val="00886D00"/>
    <w:rsid w:val="00887547"/>
    <w:rsid w:val="008877F8"/>
    <w:rsid w:val="00887830"/>
    <w:rsid w:val="00887A9B"/>
    <w:rsid w:val="00890492"/>
    <w:rsid w:val="00890C94"/>
    <w:rsid w:val="00890FAF"/>
    <w:rsid w:val="008912C8"/>
    <w:rsid w:val="0089153C"/>
    <w:rsid w:val="008915C6"/>
    <w:rsid w:val="0089187A"/>
    <w:rsid w:val="00891DF9"/>
    <w:rsid w:val="00892248"/>
    <w:rsid w:val="00892358"/>
    <w:rsid w:val="00893590"/>
    <w:rsid w:val="008936B6"/>
    <w:rsid w:val="008936D5"/>
    <w:rsid w:val="00893834"/>
    <w:rsid w:val="00893873"/>
    <w:rsid w:val="00893936"/>
    <w:rsid w:val="00893DDA"/>
    <w:rsid w:val="00893FE8"/>
    <w:rsid w:val="00894094"/>
    <w:rsid w:val="0089464A"/>
    <w:rsid w:val="00894BB6"/>
    <w:rsid w:val="00894FDE"/>
    <w:rsid w:val="0089528E"/>
    <w:rsid w:val="0089531F"/>
    <w:rsid w:val="00895349"/>
    <w:rsid w:val="00895690"/>
    <w:rsid w:val="008958BD"/>
    <w:rsid w:val="0089592D"/>
    <w:rsid w:val="00895EE0"/>
    <w:rsid w:val="00896060"/>
    <w:rsid w:val="00896566"/>
    <w:rsid w:val="00896D34"/>
    <w:rsid w:val="00896DD9"/>
    <w:rsid w:val="00896E9F"/>
    <w:rsid w:val="00897118"/>
    <w:rsid w:val="00897788"/>
    <w:rsid w:val="00897E6F"/>
    <w:rsid w:val="00897EE2"/>
    <w:rsid w:val="008A089A"/>
    <w:rsid w:val="008A0F2E"/>
    <w:rsid w:val="008A0FC8"/>
    <w:rsid w:val="008A1138"/>
    <w:rsid w:val="008A1202"/>
    <w:rsid w:val="008A124B"/>
    <w:rsid w:val="008A13EB"/>
    <w:rsid w:val="008A149F"/>
    <w:rsid w:val="008A16C0"/>
    <w:rsid w:val="008A1762"/>
    <w:rsid w:val="008A1944"/>
    <w:rsid w:val="008A1EC4"/>
    <w:rsid w:val="008A2399"/>
    <w:rsid w:val="008A2609"/>
    <w:rsid w:val="008A263B"/>
    <w:rsid w:val="008A2C71"/>
    <w:rsid w:val="008A2EA7"/>
    <w:rsid w:val="008A2F12"/>
    <w:rsid w:val="008A3201"/>
    <w:rsid w:val="008A327D"/>
    <w:rsid w:val="008A3ACE"/>
    <w:rsid w:val="008A3E02"/>
    <w:rsid w:val="008A3EB9"/>
    <w:rsid w:val="008A4892"/>
    <w:rsid w:val="008A49B2"/>
    <w:rsid w:val="008A4E01"/>
    <w:rsid w:val="008A4E94"/>
    <w:rsid w:val="008A5718"/>
    <w:rsid w:val="008A5730"/>
    <w:rsid w:val="008A5F5A"/>
    <w:rsid w:val="008A5FC2"/>
    <w:rsid w:val="008A615D"/>
    <w:rsid w:val="008A61AE"/>
    <w:rsid w:val="008A64B4"/>
    <w:rsid w:val="008A6649"/>
    <w:rsid w:val="008A6E18"/>
    <w:rsid w:val="008A7111"/>
    <w:rsid w:val="008A716E"/>
    <w:rsid w:val="008A739A"/>
    <w:rsid w:val="008A7A20"/>
    <w:rsid w:val="008B00A6"/>
    <w:rsid w:val="008B0202"/>
    <w:rsid w:val="008B0541"/>
    <w:rsid w:val="008B0794"/>
    <w:rsid w:val="008B0964"/>
    <w:rsid w:val="008B09BF"/>
    <w:rsid w:val="008B0DA8"/>
    <w:rsid w:val="008B149F"/>
    <w:rsid w:val="008B1782"/>
    <w:rsid w:val="008B19EE"/>
    <w:rsid w:val="008B1ACA"/>
    <w:rsid w:val="008B1B80"/>
    <w:rsid w:val="008B2320"/>
    <w:rsid w:val="008B2F3A"/>
    <w:rsid w:val="008B322D"/>
    <w:rsid w:val="008B391F"/>
    <w:rsid w:val="008B3AC3"/>
    <w:rsid w:val="008B3EC6"/>
    <w:rsid w:val="008B3F6C"/>
    <w:rsid w:val="008B40D1"/>
    <w:rsid w:val="008B4185"/>
    <w:rsid w:val="008B470E"/>
    <w:rsid w:val="008B4913"/>
    <w:rsid w:val="008B52CA"/>
    <w:rsid w:val="008B52FF"/>
    <w:rsid w:val="008B5784"/>
    <w:rsid w:val="008B5785"/>
    <w:rsid w:val="008B5BC7"/>
    <w:rsid w:val="008B5E91"/>
    <w:rsid w:val="008B653B"/>
    <w:rsid w:val="008B682F"/>
    <w:rsid w:val="008B6A9E"/>
    <w:rsid w:val="008B6DCA"/>
    <w:rsid w:val="008B7218"/>
    <w:rsid w:val="008B795E"/>
    <w:rsid w:val="008C01EA"/>
    <w:rsid w:val="008C0253"/>
    <w:rsid w:val="008C096B"/>
    <w:rsid w:val="008C0995"/>
    <w:rsid w:val="008C0BD3"/>
    <w:rsid w:val="008C13DD"/>
    <w:rsid w:val="008C1469"/>
    <w:rsid w:val="008C1E5F"/>
    <w:rsid w:val="008C1EF1"/>
    <w:rsid w:val="008C2485"/>
    <w:rsid w:val="008C2556"/>
    <w:rsid w:val="008C2598"/>
    <w:rsid w:val="008C3B58"/>
    <w:rsid w:val="008C3C8C"/>
    <w:rsid w:val="008C3DDB"/>
    <w:rsid w:val="008C3E1F"/>
    <w:rsid w:val="008C4C7D"/>
    <w:rsid w:val="008C4EEC"/>
    <w:rsid w:val="008C5636"/>
    <w:rsid w:val="008C5BFC"/>
    <w:rsid w:val="008C6070"/>
    <w:rsid w:val="008C60C9"/>
    <w:rsid w:val="008C60F9"/>
    <w:rsid w:val="008C61BC"/>
    <w:rsid w:val="008C6220"/>
    <w:rsid w:val="008C6280"/>
    <w:rsid w:val="008C639C"/>
    <w:rsid w:val="008C6C71"/>
    <w:rsid w:val="008C72DA"/>
    <w:rsid w:val="008C772A"/>
    <w:rsid w:val="008C77AD"/>
    <w:rsid w:val="008C7B0E"/>
    <w:rsid w:val="008C7DAF"/>
    <w:rsid w:val="008C7E08"/>
    <w:rsid w:val="008D00AC"/>
    <w:rsid w:val="008D0237"/>
    <w:rsid w:val="008D092D"/>
    <w:rsid w:val="008D0BE8"/>
    <w:rsid w:val="008D0D60"/>
    <w:rsid w:val="008D0EF7"/>
    <w:rsid w:val="008D1524"/>
    <w:rsid w:val="008D1783"/>
    <w:rsid w:val="008D1D03"/>
    <w:rsid w:val="008D1E97"/>
    <w:rsid w:val="008D2680"/>
    <w:rsid w:val="008D2962"/>
    <w:rsid w:val="008D2E54"/>
    <w:rsid w:val="008D3035"/>
    <w:rsid w:val="008D369F"/>
    <w:rsid w:val="008D3D2A"/>
    <w:rsid w:val="008D3DEC"/>
    <w:rsid w:val="008D46E1"/>
    <w:rsid w:val="008D4A54"/>
    <w:rsid w:val="008D4AEE"/>
    <w:rsid w:val="008D4B72"/>
    <w:rsid w:val="008D544A"/>
    <w:rsid w:val="008D55BD"/>
    <w:rsid w:val="008D59F3"/>
    <w:rsid w:val="008D5CD6"/>
    <w:rsid w:val="008D5DD9"/>
    <w:rsid w:val="008D6218"/>
    <w:rsid w:val="008D667F"/>
    <w:rsid w:val="008D66CA"/>
    <w:rsid w:val="008D68BE"/>
    <w:rsid w:val="008D68E8"/>
    <w:rsid w:val="008D69C5"/>
    <w:rsid w:val="008D6E94"/>
    <w:rsid w:val="008D70B6"/>
    <w:rsid w:val="008D7ADE"/>
    <w:rsid w:val="008D7B06"/>
    <w:rsid w:val="008D7ED3"/>
    <w:rsid w:val="008E0296"/>
    <w:rsid w:val="008E02E8"/>
    <w:rsid w:val="008E0429"/>
    <w:rsid w:val="008E04A9"/>
    <w:rsid w:val="008E07D8"/>
    <w:rsid w:val="008E0B49"/>
    <w:rsid w:val="008E0D9B"/>
    <w:rsid w:val="008E1019"/>
    <w:rsid w:val="008E1093"/>
    <w:rsid w:val="008E10C5"/>
    <w:rsid w:val="008E1355"/>
    <w:rsid w:val="008E1B50"/>
    <w:rsid w:val="008E1B93"/>
    <w:rsid w:val="008E1C37"/>
    <w:rsid w:val="008E1CC1"/>
    <w:rsid w:val="008E22A7"/>
    <w:rsid w:val="008E25EE"/>
    <w:rsid w:val="008E2946"/>
    <w:rsid w:val="008E3679"/>
    <w:rsid w:val="008E3BA0"/>
    <w:rsid w:val="008E3C79"/>
    <w:rsid w:val="008E3D1C"/>
    <w:rsid w:val="008E3D8F"/>
    <w:rsid w:val="008E3E09"/>
    <w:rsid w:val="008E43C0"/>
    <w:rsid w:val="008E4449"/>
    <w:rsid w:val="008E4539"/>
    <w:rsid w:val="008E458A"/>
    <w:rsid w:val="008E4920"/>
    <w:rsid w:val="008E5463"/>
    <w:rsid w:val="008E55E5"/>
    <w:rsid w:val="008E58DA"/>
    <w:rsid w:val="008E59F5"/>
    <w:rsid w:val="008E5D59"/>
    <w:rsid w:val="008E5FDB"/>
    <w:rsid w:val="008E66D0"/>
    <w:rsid w:val="008E674D"/>
    <w:rsid w:val="008E67A3"/>
    <w:rsid w:val="008E6A03"/>
    <w:rsid w:val="008E6AA6"/>
    <w:rsid w:val="008E6C1F"/>
    <w:rsid w:val="008E6F18"/>
    <w:rsid w:val="008E7167"/>
    <w:rsid w:val="008E73C4"/>
    <w:rsid w:val="008E744D"/>
    <w:rsid w:val="008E7469"/>
    <w:rsid w:val="008E78CF"/>
    <w:rsid w:val="008E7997"/>
    <w:rsid w:val="008F0026"/>
    <w:rsid w:val="008F0624"/>
    <w:rsid w:val="008F0B65"/>
    <w:rsid w:val="008F0D91"/>
    <w:rsid w:val="008F133F"/>
    <w:rsid w:val="008F1B8D"/>
    <w:rsid w:val="008F1CBE"/>
    <w:rsid w:val="008F1F06"/>
    <w:rsid w:val="008F22B1"/>
    <w:rsid w:val="008F2BCA"/>
    <w:rsid w:val="008F2CA0"/>
    <w:rsid w:val="008F2D4D"/>
    <w:rsid w:val="008F30B6"/>
    <w:rsid w:val="008F31AC"/>
    <w:rsid w:val="008F33DA"/>
    <w:rsid w:val="008F4663"/>
    <w:rsid w:val="008F46CD"/>
    <w:rsid w:val="008F481C"/>
    <w:rsid w:val="008F4853"/>
    <w:rsid w:val="008F4ABA"/>
    <w:rsid w:val="008F4B74"/>
    <w:rsid w:val="008F4DA2"/>
    <w:rsid w:val="008F4E0A"/>
    <w:rsid w:val="008F524E"/>
    <w:rsid w:val="008F5336"/>
    <w:rsid w:val="008F5361"/>
    <w:rsid w:val="008F5375"/>
    <w:rsid w:val="008F54A0"/>
    <w:rsid w:val="008F55DD"/>
    <w:rsid w:val="008F6033"/>
    <w:rsid w:val="008F6263"/>
    <w:rsid w:val="008F6427"/>
    <w:rsid w:val="008F64A4"/>
    <w:rsid w:val="008F6C17"/>
    <w:rsid w:val="008F7096"/>
    <w:rsid w:val="008F7658"/>
    <w:rsid w:val="008F7954"/>
    <w:rsid w:val="008F7D6B"/>
    <w:rsid w:val="009000DC"/>
    <w:rsid w:val="00900A3F"/>
    <w:rsid w:val="00900EE0"/>
    <w:rsid w:val="0090124C"/>
    <w:rsid w:val="00901413"/>
    <w:rsid w:val="0090148E"/>
    <w:rsid w:val="0090172A"/>
    <w:rsid w:val="00901A6E"/>
    <w:rsid w:val="00901CEE"/>
    <w:rsid w:val="00901D3B"/>
    <w:rsid w:val="00901DC5"/>
    <w:rsid w:val="00901E22"/>
    <w:rsid w:val="00902245"/>
    <w:rsid w:val="009024B0"/>
    <w:rsid w:val="009025A3"/>
    <w:rsid w:val="0090295C"/>
    <w:rsid w:val="00902AE6"/>
    <w:rsid w:val="00902DBF"/>
    <w:rsid w:val="00902E45"/>
    <w:rsid w:val="00902F02"/>
    <w:rsid w:val="0090308F"/>
    <w:rsid w:val="0090332D"/>
    <w:rsid w:val="00903572"/>
    <w:rsid w:val="00903DA1"/>
    <w:rsid w:val="00903E56"/>
    <w:rsid w:val="00904212"/>
    <w:rsid w:val="00904450"/>
    <w:rsid w:val="00904645"/>
    <w:rsid w:val="009049D7"/>
    <w:rsid w:val="009053F7"/>
    <w:rsid w:val="009060C4"/>
    <w:rsid w:val="009062C4"/>
    <w:rsid w:val="009062F7"/>
    <w:rsid w:val="009064C7"/>
    <w:rsid w:val="00906516"/>
    <w:rsid w:val="009066CB"/>
    <w:rsid w:val="00906CE7"/>
    <w:rsid w:val="00907353"/>
    <w:rsid w:val="00907727"/>
    <w:rsid w:val="009100B9"/>
    <w:rsid w:val="009105B7"/>
    <w:rsid w:val="00910821"/>
    <w:rsid w:val="00910879"/>
    <w:rsid w:val="00910934"/>
    <w:rsid w:val="00910B64"/>
    <w:rsid w:val="009112B2"/>
    <w:rsid w:val="009117CF"/>
    <w:rsid w:val="00911B05"/>
    <w:rsid w:val="00911BF5"/>
    <w:rsid w:val="00911D26"/>
    <w:rsid w:val="00911FFC"/>
    <w:rsid w:val="0091251C"/>
    <w:rsid w:val="009125E2"/>
    <w:rsid w:val="009126C0"/>
    <w:rsid w:val="00912761"/>
    <w:rsid w:val="00912C5F"/>
    <w:rsid w:val="00912CA3"/>
    <w:rsid w:val="00912F1E"/>
    <w:rsid w:val="0091322E"/>
    <w:rsid w:val="009132BA"/>
    <w:rsid w:val="009132BD"/>
    <w:rsid w:val="009134D9"/>
    <w:rsid w:val="00913906"/>
    <w:rsid w:val="00913947"/>
    <w:rsid w:val="00913955"/>
    <w:rsid w:val="00913B9D"/>
    <w:rsid w:val="00913F6E"/>
    <w:rsid w:val="00913FCD"/>
    <w:rsid w:val="009141EF"/>
    <w:rsid w:val="00914294"/>
    <w:rsid w:val="00914304"/>
    <w:rsid w:val="00914561"/>
    <w:rsid w:val="009146DD"/>
    <w:rsid w:val="0091484C"/>
    <w:rsid w:val="00914CF8"/>
    <w:rsid w:val="00915150"/>
    <w:rsid w:val="00915553"/>
    <w:rsid w:val="009158C0"/>
    <w:rsid w:val="00915AEF"/>
    <w:rsid w:val="00915B28"/>
    <w:rsid w:val="009166D9"/>
    <w:rsid w:val="00916AB1"/>
    <w:rsid w:val="00916E20"/>
    <w:rsid w:val="00916EC7"/>
    <w:rsid w:val="009178CB"/>
    <w:rsid w:val="00920BC1"/>
    <w:rsid w:val="00920C31"/>
    <w:rsid w:val="009210EA"/>
    <w:rsid w:val="00921524"/>
    <w:rsid w:val="009216B5"/>
    <w:rsid w:val="009216DB"/>
    <w:rsid w:val="0092185C"/>
    <w:rsid w:val="009218B1"/>
    <w:rsid w:val="00921B5E"/>
    <w:rsid w:val="0092248A"/>
    <w:rsid w:val="0092249F"/>
    <w:rsid w:val="0092333C"/>
    <w:rsid w:val="00923F58"/>
    <w:rsid w:val="00924637"/>
    <w:rsid w:val="00925EBB"/>
    <w:rsid w:val="009261E8"/>
    <w:rsid w:val="00926331"/>
    <w:rsid w:val="00926451"/>
    <w:rsid w:val="00926654"/>
    <w:rsid w:val="00926834"/>
    <w:rsid w:val="00926A49"/>
    <w:rsid w:val="009270B4"/>
    <w:rsid w:val="009272C6"/>
    <w:rsid w:val="0092748A"/>
    <w:rsid w:val="00927657"/>
    <w:rsid w:val="0092787C"/>
    <w:rsid w:val="00927983"/>
    <w:rsid w:val="00927D0E"/>
    <w:rsid w:val="00927E5C"/>
    <w:rsid w:val="00927FC9"/>
    <w:rsid w:val="009302FC"/>
    <w:rsid w:val="0093069C"/>
    <w:rsid w:val="009308D1"/>
    <w:rsid w:val="009309C7"/>
    <w:rsid w:val="00930C04"/>
    <w:rsid w:val="00930C9A"/>
    <w:rsid w:val="00930E81"/>
    <w:rsid w:val="009313EA"/>
    <w:rsid w:val="009316FA"/>
    <w:rsid w:val="00931887"/>
    <w:rsid w:val="00931A20"/>
    <w:rsid w:val="00931B1F"/>
    <w:rsid w:val="0093201A"/>
    <w:rsid w:val="009327CD"/>
    <w:rsid w:val="00932A7D"/>
    <w:rsid w:val="00932FB0"/>
    <w:rsid w:val="0093339A"/>
    <w:rsid w:val="00933568"/>
    <w:rsid w:val="00933589"/>
    <w:rsid w:val="00933EDB"/>
    <w:rsid w:val="00934096"/>
    <w:rsid w:val="00934D51"/>
    <w:rsid w:val="009351D9"/>
    <w:rsid w:val="0093520C"/>
    <w:rsid w:val="009354AB"/>
    <w:rsid w:val="009359B3"/>
    <w:rsid w:val="00935B00"/>
    <w:rsid w:val="00935B44"/>
    <w:rsid w:val="00935EB9"/>
    <w:rsid w:val="00936144"/>
    <w:rsid w:val="0093620A"/>
    <w:rsid w:val="0093685C"/>
    <w:rsid w:val="00936B90"/>
    <w:rsid w:val="00936CDD"/>
    <w:rsid w:val="00936DFD"/>
    <w:rsid w:val="00936EDA"/>
    <w:rsid w:val="00936FCB"/>
    <w:rsid w:val="009378FA"/>
    <w:rsid w:val="0094078A"/>
    <w:rsid w:val="009408B9"/>
    <w:rsid w:val="00940A23"/>
    <w:rsid w:val="00941078"/>
    <w:rsid w:val="009413B9"/>
    <w:rsid w:val="0094168B"/>
    <w:rsid w:val="0094184D"/>
    <w:rsid w:val="00941B3C"/>
    <w:rsid w:val="00941BB2"/>
    <w:rsid w:val="00941D69"/>
    <w:rsid w:val="00941EE0"/>
    <w:rsid w:val="009423D9"/>
    <w:rsid w:val="009424C0"/>
    <w:rsid w:val="0094258B"/>
    <w:rsid w:val="0094276F"/>
    <w:rsid w:val="009427E7"/>
    <w:rsid w:val="0094297D"/>
    <w:rsid w:val="009432F7"/>
    <w:rsid w:val="009436CB"/>
    <w:rsid w:val="009436E9"/>
    <w:rsid w:val="00943CA9"/>
    <w:rsid w:val="0094420C"/>
    <w:rsid w:val="00945289"/>
    <w:rsid w:val="009454C9"/>
    <w:rsid w:val="00945533"/>
    <w:rsid w:val="00945BD5"/>
    <w:rsid w:val="00946032"/>
    <w:rsid w:val="00946088"/>
    <w:rsid w:val="00946254"/>
    <w:rsid w:val="00946295"/>
    <w:rsid w:val="00946FF4"/>
    <w:rsid w:val="0094748D"/>
    <w:rsid w:val="009479E9"/>
    <w:rsid w:val="00947BCF"/>
    <w:rsid w:val="00950156"/>
    <w:rsid w:val="0095074C"/>
    <w:rsid w:val="00950899"/>
    <w:rsid w:val="00950BF3"/>
    <w:rsid w:val="00950C95"/>
    <w:rsid w:val="0095117F"/>
    <w:rsid w:val="009511CB"/>
    <w:rsid w:val="00951296"/>
    <w:rsid w:val="00951760"/>
    <w:rsid w:val="00951938"/>
    <w:rsid w:val="00951973"/>
    <w:rsid w:val="00951C05"/>
    <w:rsid w:val="00951C29"/>
    <w:rsid w:val="00951C7B"/>
    <w:rsid w:val="00952288"/>
    <w:rsid w:val="009524AB"/>
    <w:rsid w:val="00952CA6"/>
    <w:rsid w:val="0095311E"/>
    <w:rsid w:val="00954306"/>
    <w:rsid w:val="00954738"/>
    <w:rsid w:val="009549B8"/>
    <w:rsid w:val="00954D8E"/>
    <w:rsid w:val="0095532E"/>
    <w:rsid w:val="00955500"/>
    <w:rsid w:val="0095559C"/>
    <w:rsid w:val="009557CF"/>
    <w:rsid w:val="00955C3F"/>
    <w:rsid w:val="00956111"/>
    <w:rsid w:val="00956323"/>
    <w:rsid w:val="009564DD"/>
    <w:rsid w:val="00956B70"/>
    <w:rsid w:val="00956CF5"/>
    <w:rsid w:val="00957074"/>
    <w:rsid w:val="00957518"/>
    <w:rsid w:val="00957889"/>
    <w:rsid w:val="00957985"/>
    <w:rsid w:val="009579FC"/>
    <w:rsid w:val="0096007D"/>
    <w:rsid w:val="0096009D"/>
    <w:rsid w:val="009601B2"/>
    <w:rsid w:val="0096033D"/>
    <w:rsid w:val="0096035F"/>
    <w:rsid w:val="0096053C"/>
    <w:rsid w:val="009607DE"/>
    <w:rsid w:val="0096086D"/>
    <w:rsid w:val="00960BD9"/>
    <w:rsid w:val="00960C0F"/>
    <w:rsid w:val="0096140E"/>
    <w:rsid w:val="0096169E"/>
    <w:rsid w:val="00961B41"/>
    <w:rsid w:val="00961D73"/>
    <w:rsid w:val="00961E23"/>
    <w:rsid w:val="00961EB9"/>
    <w:rsid w:val="009624F3"/>
    <w:rsid w:val="00962723"/>
    <w:rsid w:val="00962C46"/>
    <w:rsid w:val="00962F5D"/>
    <w:rsid w:val="0096319F"/>
    <w:rsid w:val="00963735"/>
    <w:rsid w:val="009638C4"/>
    <w:rsid w:val="0096391A"/>
    <w:rsid w:val="00963987"/>
    <w:rsid w:val="00963B5E"/>
    <w:rsid w:val="00963D4F"/>
    <w:rsid w:val="00963FD0"/>
    <w:rsid w:val="00963FDB"/>
    <w:rsid w:val="00964426"/>
    <w:rsid w:val="009649B0"/>
    <w:rsid w:val="00964A2B"/>
    <w:rsid w:val="00964FC5"/>
    <w:rsid w:val="0096514D"/>
    <w:rsid w:val="009652CF"/>
    <w:rsid w:val="009653A7"/>
    <w:rsid w:val="009654E7"/>
    <w:rsid w:val="009655B2"/>
    <w:rsid w:val="00965A16"/>
    <w:rsid w:val="00965FD9"/>
    <w:rsid w:val="00966257"/>
    <w:rsid w:val="009663F9"/>
    <w:rsid w:val="00966451"/>
    <w:rsid w:val="00967493"/>
    <w:rsid w:val="009674BC"/>
    <w:rsid w:val="00967804"/>
    <w:rsid w:val="00967C0C"/>
    <w:rsid w:val="00970662"/>
    <w:rsid w:val="00971384"/>
    <w:rsid w:val="00971574"/>
    <w:rsid w:val="00971802"/>
    <w:rsid w:val="009719DF"/>
    <w:rsid w:val="009719EC"/>
    <w:rsid w:val="00971A0A"/>
    <w:rsid w:val="00971AFD"/>
    <w:rsid w:val="00971F73"/>
    <w:rsid w:val="0097231F"/>
    <w:rsid w:val="00972329"/>
    <w:rsid w:val="009726AF"/>
    <w:rsid w:val="00972A30"/>
    <w:rsid w:val="00973059"/>
    <w:rsid w:val="0097367A"/>
    <w:rsid w:val="009736CD"/>
    <w:rsid w:val="009738C5"/>
    <w:rsid w:val="00973FA3"/>
    <w:rsid w:val="00974261"/>
    <w:rsid w:val="009744B2"/>
    <w:rsid w:val="00974551"/>
    <w:rsid w:val="00974BE4"/>
    <w:rsid w:val="00975431"/>
    <w:rsid w:val="009754C1"/>
    <w:rsid w:val="0097558B"/>
    <w:rsid w:val="00975689"/>
    <w:rsid w:val="009759AE"/>
    <w:rsid w:val="00975CD6"/>
    <w:rsid w:val="00976D75"/>
    <w:rsid w:val="009775DF"/>
    <w:rsid w:val="00977FCF"/>
    <w:rsid w:val="00980359"/>
    <w:rsid w:val="009808AA"/>
    <w:rsid w:val="00980BF7"/>
    <w:rsid w:val="00980DAF"/>
    <w:rsid w:val="00980DE2"/>
    <w:rsid w:val="00981249"/>
    <w:rsid w:val="009816C1"/>
    <w:rsid w:val="009816FE"/>
    <w:rsid w:val="00981877"/>
    <w:rsid w:val="009828D4"/>
    <w:rsid w:val="00982E2E"/>
    <w:rsid w:val="00982FF0"/>
    <w:rsid w:val="009833EC"/>
    <w:rsid w:val="00983690"/>
    <w:rsid w:val="00983692"/>
    <w:rsid w:val="00983896"/>
    <w:rsid w:val="00983898"/>
    <w:rsid w:val="00983B4D"/>
    <w:rsid w:val="00984AB4"/>
    <w:rsid w:val="00984F60"/>
    <w:rsid w:val="009856BF"/>
    <w:rsid w:val="00985943"/>
    <w:rsid w:val="009859B9"/>
    <w:rsid w:val="00985D0C"/>
    <w:rsid w:val="00985D11"/>
    <w:rsid w:val="00985D1F"/>
    <w:rsid w:val="009862C9"/>
    <w:rsid w:val="00986353"/>
    <w:rsid w:val="009866F9"/>
    <w:rsid w:val="00986812"/>
    <w:rsid w:val="00986FAD"/>
    <w:rsid w:val="009870D8"/>
    <w:rsid w:val="00987E78"/>
    <w:rsid w:val="00987F5F"/>
    <w:rsid w:val="00990117"/>
    <w:rsid w:val="009905A4"/>
    <w:rsid w:val="00990625"/>
    <w:rsid w:val="00990708"/>
    <w:rsid w:val="009907E0"/>
    <w:rsid w:val="00990812"/>
    <w:rsid w:val="00990948"/>
    <w:rsid w:val="00990AC7"/>
    <w:rsid w:val="009913B5"/>
    <w:rsid w:val="00991514"/>
    <w:rsid w:val="0099151B"/>
    <w:rsid w:val="00991682"/>
    <w:rsid w:val="00991780"/>
    <w:rsid w:val="00991A23"/>
    <w:rsid w:val="009920D6"/>
    <w:rsid w:val="009922A2"/>
    <w:rsid w:val="00992489"/>
    <w:rsid w:val="0099259F"/>
    <w:rsid w:val="00992C8F"/>
    <w:rsid w:val="009932D4"/>
    <w:rsid w:val="009934B0"/>
    <w:rsid w:val="0099360E"/>
    <w:rsid w:val="0099376F"/>
    <w:rsid w:val="0099430F"/>
    <w:rsid w:val="0099458D"/>
    <w:rsid w:val="009948DB"/>
    <w:rsid w:val="009948F3"/>
    <w:rsid w:val="00994BB6"/>
    <w:rsid w:val="00994C79"/>
    <w:rsid w:val="00994D49"/>
    <w:rsid w:val="00994EFA"/>
    <w:rsid w:val="00994F18"/>
    <w:rsid w:val="00994FD6"/>
    <w:rsid w:val="009950AB"/>
    <w:rsid w:val="00995205"/>
    <w:rsid w:val="0099529B"/>
    <w:rsid w:val="009952B0"/>
    <w:rsid w:val="009953DA"/>
    <w:rsid w:val="00995537"/>
    <w:rsid w:val="009956A3"/>
    <w:rsid w:val="009958F3"/>
    <w:rsid w:val="00995A0E"/>
    <w:rsid w:val="00995D94"/>
    <w:rsid w:val="00995E87"/>
    <w:rsid w:val="00995EA0"/>
    <w:rsid w:val="009967A8"/>
    <w:rsid w:val="00996C1A"/>
    <w:rsid w:val="0099717D"/>
    <w:rsid w:val="009972E6"/>
    <w:rsid w:val="0099736B"/>
    <w:rsid w:val="009973A2"/>
    <w:rsid w:val="00997875"/>
    <w:rsid w:val="00997B10"/>
    <w:rsid w:val="00997C9D"/>
    <w:rsid w:val="00997D76"/>
    <w:rsid w:val="00997EF6"/>
    <w:rsid w:val="009A0324"/>
    <w:rsid w:val="009A0C66"/>
    <w:rsid w:val="009A1264"/>
    <w:rsid w:val="009A1766"/>
    <w:rsid w:val="009A1A27"/>
    <w:rsid w:val="009A2120"/>
    <w:rsid w:val="009A23F8"/>
    <w:rsid w:val="009A2514"/>
    <w:rsid w:val="009A2584"/>
    <w:rsid w:val="009A2769"/>
    <w:rsid w:val="009A29CE"/>
    <w:rsid w:val="009A3048"/>
    <w:rsid w:val="009A3366"/>
    <w:rsid w:val="009A3695"/>
    <w:rsid w:val="009A3717"/>
    <w:rsid w:val="009A3AA3"/>
    <w:rsid w:val="009A3AF9"/>
    <w:rsid w:val="009A3AFE"/>
    <w:rsid w:val="009A3BC6"/>
    <w:rsid w:val="009A3CA2"/>
    <w:rsid w:val="009A3D4B"/>
    <w:rsid w:val="009A4209"/>
    <w:rsid w:val="009A4661"/>
    <w:rsid w:val="009A46DE"/>
    <w:rsid w:val="009A49D2"/>
    <w:rsid w:val="009A4CCB"/>
    <w:rsid w:val="009A52F7"/>
    <w:rsid w:val="009A5394"/>
    <w:rsid w:val="009A57EE"/>
    <w:rsid w:val="009A593B"/>
    <w:rsid w:val="009A5A91"/>
    <w:rsid w:val="009A5A98"/>
    <w:rsid w:val="009A5B73"/>
    <w:rsid w:val="009A601A"/>
    <w:rsid w:val="009A6088"/>
    <w:rsid w:val="009A61DD"/>
    <w:rsid w:val="009A62F5"/>
    <w:rsid w:val="009A654A"/>
    <w:rsid w:val="009A6729"/>
    <w:rsid w:val="009A678E"/>
    <w:rsid w:val="009A6B28"/>
    <w:rsid w:val="009A72B1"/>
    <w:rsid w:val="009A760D"/>
    <w:rsid w:val="009A7679"/>
    <w:rsid w:val="009A77BA"/>
    <w:rsid w:val="009A7B0F"/>
    <w:rsid w:val="009A7C3A"/>
    <w:rsid w:val="009B01FF"/>
    <w:rsid w:val="009B02F9"/>
    <w:rsid w:val="009B0A7C"/>
    <w:rsid w:val="009B0E77"/>
    <w:rsid w:val="009B0FD7"/>
    <w:rsid w:val="009B10DF"/>
    <w:rsid w:val="009B11A5"/>
    <w:rsid w:val="009B12D9"/>
    <w:rsid w:val="009B146D"/>
    <w:rsid w:val="009B16DA"/>
    <w:rsid w:val="009B180A"/>
    <w:rsid w:val="009B1A57"/>
    <w:rsid w:val="009B1BC8"/>
    <w:rsid w:val="009B1C05"/>
    <w:rsid w:val="009B1CC5"/>
    <w:rsid w:val="009B2BE5"/>
    <w:rsid w:val="009B2CBB"/>
    <w:rsid w:val="009B3357"/>
    <w:rsid w:val="009B34A0"/>
    <w:rsid w:val="009B34C7"/>
    <w:rsid w:val="009B3758"/>
    <w:rsid w:val="009B386B"/>
    <w:rsid w:val="009B398C"/>
    <w:rsid w:val="009B3A3E"/>
    <w:rsid w:val="009B3A50"/>
    <w:rsid w:val="009B3B91"/>
    <w:rsid w:val="009B3E4C"/>
    <w:rsid w:val="009B4400"/>
    <w:rsid w:val="009B4926"/>
    <w:rsid w:val="009B4C4C"/>
    <w:rsid w:val="009B4FB1"/>
    <w:rsid w:val="009B51E5"/>
    <w:rsid w:val="009B5355"/>
    <w:rsid w:val="009B547F"/>
    <w:rsid w:val="009B57D6"/>
    <w:rsid w:val="009B5A9A"/>
    <w:rsid w:val="009B5B15"/>
    <w:rsid w:val="009B5D11"/>
    <w:rsid w:val="009B5E9D"/>
    <w:rsid w:val="009B6058"/>
    <w:rsid w:val="009B66DA"/>
    <w:rsid w:val="009B68CD"/>
    <w:rsid w:val="009B69BC"/>
    <w:rsid w:val="009B6BE9"/>
    <w:rsid w:val="009B6BEB"/>
    <w:rsid w:val="009B6F76"/>
    <w:rsid w:val="009B7277"/>
    <w:rsid w:val="009B7386"/>
    <w:rsid w:val="009B7A1B"/>
    <w:rsid w:val="009B7A60"/>
    <w:rsid w:val="009B7AD7"/>
    <w:rsid w:val="009B7D16"/>
    <w:rsid w:val="009B7E57"/>
    <w:rsid w:val="009B7F94"/>
    <w:rsid w:val="009C0290"/>
    <w:rsid w:val="009C063D"/>
    <w:rsid w:val="009C06AE"/>
    <w:rsid w:val="009C078F"/>
    <w:rsid w:val="009C09E9"/>
    <w:rsid w:val="009C0B96"/>
    <w:rsid w:val="009C1162"/>
    <w:rsid w:val="009C1277"/>
    <w:rsid w:val="009C13EA"/>
    <w:rsid w:val="009C14C8"/>
    <w:rsid w:val="009C1797"/>
    <w:rsid w:val="009C1A88"/>
    <w:rsid w:val="009C1B27"/>
    <w:rsid w:val="009C1C62"/>
    <w:rsid w:val="009C1E7E"/>
    <w:rsid w:val="009C2203"/>
    <w:rsid w:val="009C26A9"/>
    <w:rsid w:val="009C278F"/>
    <w:rsid w:val="009C2853"/>
    <w:rsid w:val="009C2F45"/>
    <w:rsid w:val="009C39B2"/>
    <w:rsid w:val="009C3A41"/>
    <w:rsid w:val="009C3E89"/>
    <w:rsid w:val="009C40CF"/>
    <w:rsid w:val="009C47F7"/>
    <w:rsid w:val="009C49B4"/>
    <w:rsid w:val="009C4BDC"/>
    <w:rsid w:val="009C4C72"/>
    <w:rsid w:val="009C535F"/>
    <w:rsid w:val="009C53CC"/>
    <w:rsid w:val="009C5791"/>
    <w:rsid w:val="009C585B"/>
    <w:rsid w:val="009C5946"/>
    <w:rsid w:val="009C6AEF"/>
    <w:rsid w:val="009C6CE1"/>
    <w:rsid w:val="009C7C2D"/>
    <w:rsid w:val="009C7D2E"/>
    <w:rsid w:val="009C7F05"/>
    <w:rsid w:val="009D0143"/>
    <w:rsid w:val="009D023A"/>
    <w:rsid w:val="009D0520"/>
    <w:rsid w:val="009D0644"/>
    <w:rsid w:val="009D0E73"/>
    <w:rsid w:val="009D11BE"/>
    <w:rsid w:val="009D142B"/>
    <w:rsid w:val="009D1691"/>
    <w:rsid w:val="009D17A9"/>
    <w:rsid w:val="009D191B"/>
    <w:rsid w:val="009D20B9"/>
    <w:rsid w:val="009D226E"/>
    <w:rsid w:val="009D2270"/>
    <w:rsid w:val="009D2286"/>
    <w:rsid w:val="009D2296"/>
    <w:rsid w:val="009D2485"/>
    <w:rsid w:val="009D251C"/>
    <w:rsid w:val="009D282C"/>
    <w:rsid w:val="009D2964"/>
    <w:rsid w:val="009D2EDF"/>
    <w:rsid w:val="009D2F4A"/>
    <w:rsid w:val="009D308D"/>
    <w:rsid w:val="009D31D0"/>
    <w:rsid w:val="009D3271"/>
    <w:rsid w:val="009D32E0"/>
    <w:rsid w:val="009D35B6"/>
    <w:rsid w:val="009D3D3D"/>
    <w:rsid w:val="009D3D9B"/>
    <w:rsid w:val="009D4119"/>
    <w:rsid w:val="009D4208"/>
    <w:rsid w:val="009D42F6"/>
    <w:rsid w:val="009D4590"/>
    <w:rsid w:val="009D48EC"/>
    <w:rsid w:val="009D5651"/>
    <w:rsid w:val="009D5962"/>
    <w:rsid w:val="009D5B9A"/>
    <w:rsid w:val="009D5C02"/>
    <w:rsid w:val="009D6051"/>
    <w:rsid w:val="009D61CA"/>
    <w:rsid w:val="009D650B"/>
    <w:rsid w:val="009D6752"/>
    <w:rsid w:val="009D7C6C"/>
    <w:rsid w:val="009D7D15"/>
    <w:rsid w:val="009D7F0D"/>
    <w:rsid w:val="009E0293"/>
    <w:rsid w:val="009E0822"/>
    <w:rsid w:val="009E0A6C"/>
    <w:rsid w:val="009E0AE0"/>
    <w:rsid w:val="009E0F44"/>
    <w:rsid w:val="009E1246"/>
    <w:rsid w:val="009E190D"/>
    <w:rsid w:val="009E1C77"/>
    <w:rsid w:val="009E1FB3"/>
    <w:rsid w:val="009E23C3"/>
    <w:rsid w:val="009E2598"/>
    <w:rsid w:val="009E2675"/>
    <w:rsid w:val="009E2DD3"/>
    <w:rsid w:val="009E2F3D"/>
    <w:rsid w:val="009E32B6"/>
    <w:rsid w:val="009E362D"/>
    <w:rsid w:val="009E39EE"/>
    <w:rsid w:val="009E3A2B"/>
    <w:rsid w:val="009E3B57"/>
    <w:rsid w:val="009E41BD"/>
    <w:rsid w:val="009E45AA"/>
    <w:rsid w:val="009E46FA"/>
    <w:rsid w:val="009E4749"/>
    <w:rsid w:val="009E47F6"/>
    <w:rsid w:val="009E4A13"/>
    <w:rsid w:val="009E5078"/>
    <w:rsid w:val="009E509E"/>
    <w:rsid w:val="009E51D1"/>
    <w:rsid w:val="009E5391"/>
    <w:rsid w:val="009E57EB"/>
    <w:rsid w:val="009E58F6"/>
    <w:rsid w:val="009E5D0D"/>
    <w:rsid w:val="009E6112"/>
    <w:rsid w:val="009E6A4F"/>
    <w:rsid w:val="009E6D46"/>
    <w:rsid w:val="009E710F"/>
    <w:rsid w:val="009E77AA"/>
    <w:rsid w:val="009E780A"/>
    <w:rsid w:val="009F02F8"/>
    <w:rsid w:val="009F04B7"/>
    <w:rsid w:val="009F06BE"/>
    <w:rsid w:val="009F0AE3"/>
    <w:rsid w:val="009F0BC1"/>
    <w:rsid w:val="009F0E7F"/>
    <w:rsid w:val="009F14F9"/>
    <w:rsid w:val="009F15BE"/>
    <w:rsid w:val="009F1B2A"/>
    <w:rsid w:val="009F1F93"/>
    <w:rsid w:val="009F217E"/>
    <w:rsid w:val="009F230C"/>
    <w:rsid w:val="009F2945"/>
    <w:rsid w:val="009F2E0F"/>
    <w:rsid w:val="009F3A2B"/>
    <w:rsid w:val="009F3B6E"/>
    <w:rsid w:val="009F3BCE"/>
    <w:rsid w:val="009F3F97"/>
    <w:rsid w:val="009F3FF3"/>
    <w:rsid w:val="009F432B"/>
    <w:rsid w:val="009F441F"/>
    <w:rsid w:val="009F46EE"/>
    <w:rsid w:val="009F507B"/>
    <w:rsid w:val="009F51E1"/>
    <w:rsid w:val="009F521B"/>
    <w:rsid w:val="009F5559"/>
    <w:rsid w:val="009F565E"/>
    <w:rsid w:val="009F5B4D"/>
    <w:rsid w:val="009F5CD6"/>
    <w:rsid w:val="009F5D35"/>
    <w:rsid w:val="009F66A5"/>
    <w:rsid w:val="009F66C6"/>
    <w:rsid w:val="009F67C5"/>
    <w:rsid w:val="009F75D4"/>
    <w:rsid w:val="009F76C3"/>
    <w:rsid w:val="009F7CF3"/>
    <w:rsid w:val="009F7D9B"/>
    <w:rsid w:val="00A0077E"/>
    <w:rsid w:val="00A00A2B"/>
    <w:rsid w:val="00A011DE"/>
    <w:rsid w:val="00A012C3"/>
    <w:rsid w:val="00A012DC"/>
    <w:rsid w:val="00A0179B"/>
    <w:rsid w:val="00A017CE"/>
    <w:rsid w:val="00A01CF4"/>
    <w:rsid w:val="00A01DB0"/>
    <w:rsid w:val="00A025E0"/>
    <w:rsid w:val="00A0270C"/>
    <w:rsid w:val="00A029A6"/>
    <w:rsid w:val="00A029B7"/>
    <w:rsid w:val="00A02A1C"/>
    <w:rsid w:val="00A02A92"/>
    <w:rsid w:val="00A02EA3"/>
    <w:rsid w:val="00A02F24"/>
    <w:rsid w:val="00A03813"/>
    <w:rsid w:val="00A03823"/>
    <w:rsid w:val="00A03BF7"/>
    <w:rsid w:val="00A03C8E"/>
    <w:rsid w:val="00A03CC1"/>
    <w:rsid w:val="00A04233"/>
    <w:rsid w:val="00A042ED"/>
    <w:rsid w:val="00A04948"/>
    <w:rsid w:val="00A049FE"/>
    <w:rsid w:val="00A04F52"/>
    <w:rsid w:val="00A05019"/>
    <w:rsid w:val="00A050DB"/>
    <w:rsid w:val="00A05242"/>
    <w:rsid w:val="00A05350"/>
    <w:rsid w:val="00A05676"/>
    <w:rsid w:val="00A0581F"/>
    <w:rsid w:val="00A05CDA"/>
    <w:rsid w:val="00A05DFC"/>
    <w:rsid w:val="00A06239"/>
    <w:rsid w:val="00A06241"/>
    <w:rsid w:val="00A064E6"/>
    <w:rsid w:val="00A06529"/>
    <w:rsid w:val="00A06D20"/>
    <w:rsid w:val="00A06E04"/>
    <w:rsid w:val="00A06E83"/>
    <w:rsid w:val="00A06F44"/>
    <w:rsid w:val="00A07691"/>
    <w:rsid w:val="00A07A9A"/>
    <w:rsid w:val="00A07AB2"/>
    <w:rsid w:val="00A07C46"/>
    <w:rsid w:val="00A07E65"/>
    <w:rsid w:val="00A07E7B"/>
    <w:rsid w:val="00A102BC"/>
    <w:rsid w:val="00A102E0"/>
    <w:rsid w:val="00A10402"/>
    <w:rsid w:val="00A10D7D"/>
    <w:rsid w:val="00A11060"/>
    <w:rsid w:val="00A110B4"/>
    <w:rsid w:val="00A112E7"/>
    <w:rsid w:val="00A1164F"/>
    <w:rsid w:val="00A11D54"/>
    <w:rsid w:val="00A12249"/>
    <w:rsid w:val="00A1227B"/>
    <w:rsid w:val="00A12348"/>
    <w:rsid w:val="00A1278D"/>
    <w:rsid w:val="00A128D6"/>
    <w:rsid w:val="00A12ADC"/>
    <w:rsid w:val="00A12BE3"/>
    <w:rsid w:val="00A12ED4"/>
    <w:rsid w:val="00A12F23"/>
    <w:rsid w:val="00A13165"/>
    <w:rsid w:val="00A137E3"/>
    <w:rsid w:val="00A13958"/>
    <w:rsid w:val="00A139F0"/>
    <w:rsid w:val="00A13BF8"/>
    <w:rsid w:val="00A13FC6"/>
    <w:rsid w:val="00A140FE"/>
    <w:rsid w:val="00A1415B"/>
    <w:rsid w:val="00A141B6"/>
    <w:rsid w:val="00A1467A"/>
    <w:rsid w:val="00A14FB3"/>
    <w:rsid w:val="00A15408"/>
    <w:rsid w:val="00A15454"/>
    <w:rsid w:val="00A1566D"/>
    <w:rsid w:val="00A15A95"/>
    <w:rsid w:val="00A16419"/>
    <w:rsid w:val="00A16563"/>
    <w:rsid w:val="00A16688"/>
    <w:rsid w:val="00A168A4"/>
    <w:rsid w:val="00A17352"/>
    <w:rsid w:val="00A17AB7"/>
    <w:rsid w:val="00A17EEE"/>
    <w:rsid w:val="00A20824"/>
    <w:rsid w:val="00A20D3F"/>
    <w:rsid w:val="00A20ED3"/>
    <w:rsid w:val="00A2168F"/>
    <w:rsid w:val="00A21714"/>
    <w:rsid w:val="00A2176F"/>
    <w:rsid w:val="00A2183C"/>
    <w:rsid w:val="00A22821"/>
    <w:rsid w:val="00A22974"/>
    <w:rsid w:val="00A231F1"/>
    <w:rsid w:val="00A23387"/>
    <w:rsid w:val="00A23853"/>
    <w:rsid w:val="00A2390D"/>
    <w:rsid w:val="00A239DB"/>
    <w:rsid w:val="00A24671"/>
    <w:rsid w:val="00A24B16"/>
    <w:rsid w:val="00A256C6"/>
    <w:rsid w:val="00A25CCC"/>
    <w:rsid w:val="00A262C4"/>
    <w:rsid w:val="00A263C6"/>
    <w:rsid w:val="00A26501"/>
    <w:rsid w:val="00A26788"/>
    <w:rsid w:val="00A2699C"/>
    <w:rsid w:val="00A26AF5"/>
    <w:rsid w:val="00A26D16"/>
    <w:rsid w:val="00A26E3E"/>
    <w:rsid w:val="00A27128"/>
    <w:rsid w:val="00A2738B"/>
    <w:rsid w:val="00A276F8"/>
    <w:rsid w:val="00A27859"/>
    <w:rsid w:val="00A2799D"/>
    <w:rsid w:val="00A279BB"/>
    <w:rsid w:val="00A27A58"/>
    <w:rsid w:val="00A27BB8"/>
    <w:rsid w:val="00A27CBD"/>
    <w:rsid w:val="00A27E6E"/>
    <w:rsid w:val="00A27E7F"/>
    <w:rsid w:val="00A30000"/>
    <w:rsid w:val="00A30343"/>
    <w:rsid w:val="00A30662"/>
    <w:rsid w:val="00A30AA2"/>
    <w:rsid w:val="00A310C5"/>
    <w:rsid w:val="00A311CA"/>
    <w:rsid w:val="00A31291"/>
    <w:rsid w:val="00A31499"/>
    <w:rsid w:val="00A31AB6"/>
    <w:rsid w:val="00A32166"/>
    <w:rsid w:val="00A3218D"/>
    <w:rsid w:val="00A32335"/>
    <w:rsid w:val="00A32337"/>
    <w:rsid w:val="00A32464"/>
    <w:rsid w:val="00A32627"/>
    <w:rsid w:val="00A3266A"/>
    <w:rsid w:val="00A32722"/>
    <w:rsid w:val="00A32E7F"/>
    <w:rsid w:val="00A32FF0"/>
    <w:rsid w:val="00A33759"/>
    <w:rsid w:val="00A3382A"/>
    <w:rsid w:val="00A33D00"/>
    <w:rsid w:val="00A33E56"/>
    <w:rsid w:val="00A33EF4"/>
    <w:rsid w:val="00A33F73"/>
    <w:rsid w:val="00A345C8"/>
    <w:rsid w:val="00A34A67"/>
    <w:rsid w:val="00A34AFC"/>
    <w:rsid w:val="00A34EE4"/>
    <w:rsid w:val="00A355C3"/>
    <w:rsid w:val="00A35686"/>
    <w:rsid w:val="00A359DE"/>
    <w:rsid w:val="00A35C76"/>
    <w:rsid w:val="00A360B2"/>
    <w:rsid w:val="00A364EF"/>
    <w:rsid w:val="00A365AC"/>
    <w:rsid w:val="00A367D8"/>
    <w:rsid w:val="00A367DA"/>
    <w:rsid w:val="00A367FA"/>
    <w:rsid w:val="00A3696E"/>
    <w:rsid w:val="00A36980"/>
    <w:rsid w:val="00A36CE1"/>
    <w:rsid w:val="00A3719C"/>
    <w:rsid w:val="00A372E8"/>
    <w:rsid w:val="00A37468"/>
    <w:rsid w:val="00A37781"/>
    <w:rsid w:val="00A378DB"/>
    <w:rsid w:val="00A37E91"/>
    <w:rsid w:val="00A4093F"/>
    <w:rsid w:val="00A41083"/>
    <w:rsid w:val="00A4139D"/>
    <w:rsid w:val="00A4152E"/>
    <w:rsid w:val="00A4162F"/>
    <w:rsid w:val="00A4175C"/>
    <w:rsid w:val="00A41774"/>
    <w:rsid w:val="00A41867"/>
    <w:rsid w:val="00A4217E"/>
    <w:rsid w:val="00A42C66"/>
    <w:rsid w:val="00A42CC9"/>
    <w:rsid w:val="00A42CD9"/>
    <w:rsid w:val="00A43571"/>
    <w:rsid w:val="00A43749"/>
    <w:rsid w:val="00A438B9"/>
    <w:rsid w:val="00A4394D"/>
    <w:rsid w:val="00A439BA"/>
    <w:rsid w:val="00A43B0B"/>
    <w:rsid w:val="00A43C38"/>
    <w:rsid w:val="00A43EFC"/>
    <w:rsid w:val="00A43F3E"/>
    <w:rsid w:val="00A440F3"/>
    <w:rsid w:val="00A4418C"/>
    <w:rsid w:val="00A441BC"/>
    <w:rsid w:val="00A442AD"/>
    <w:rsid w:val="00A4431C"/>
    <w:rsid w:val="00A44744"/>
    <w:rsid w:val="00A448E9"/>
    <w:rsid w:val="00A45430"/>
    <w:rsid w:val="00A4566D"/>
    <w:rsid w:val="00A457CB"/>
    <w:rsid w:val="00A458A7"/>
    <w:rsid w:val="00A45A46"/>
    <w:rsid w:val="00A463AE"/>
    <w:rsid w:val="00A46479"/>
    <w:rsid w:val="00A46707"/>
    <w:rsid w:val="00A46EB3"/>
    <w:rsid w:val="00A47057"/>
    <w:rsid w:val="00A473C2"/>
    <w:rsid w:val="00A474A3"/>
    <w:rsid w:val="00A476FB"/>
    <w:rsid w:val="00A4777B"/>
    <w:rsid w:val="00A478D5"/>
    <w:rsid w:val="00A47F4F"/>
    <w:rsid w:val="00A50046"/>
    <w:rsid w:val="00A506D4"/>
    <w:rsid w:val="00A50B3E"/>
    <w:rsid w:val="00A50C9E"/>
    <w:rsid w:val="00A5112B"/>
    <w:rsid w:val="00A51361"/>
    <w:rsid w:val="00A51B63"/>
    <w:rsid w:val="00A51CF9"/>
    <w:rsid w:val="00A5201C"/>
    <w:rsid w:val="00A52099"/>
    <w:rsid w:val="00A522B2"/>
    <w:rsid w:val="00A52C0E"/>
    <w:rsid w:val="00A52F3B"/>
    <w:rsid w:val="00A537AB"/>
    <w:rsid w:val="00A537B4"/>
    <w:rsid w:val="00A539E5"/>
    <w:rsid w:val="00A53FBC"/>
    <w:rsid w:val="00A54003"/>
    <w:rsid w:val="00A54368"/>
    <w:rsid w:val="00A545AF"/>
    <w:rsid w:val="00A5473C"/>
    <w:rsid w:val="00A54B99"/>
    <w:rsid w:val="00A54C00"/>
    <w:rsid w:val="00A54D48"/>
    <w:rsid w:val="00A54E37"/>
    <w:rsid w:val="00A55121"/>
    <w:rsid w:val="00A556A4"/>
    <w:rsid w:val="00A556B4"/>
    <w:rsid w:val="00A55BD9"/>
    <w:rsid w:val="00A55DDE"/>
    <w:rsid w:val="00A5656C"/>
    <w:rsid w:val="00A566C3"/>
    <w:rsid w:val="00A57B25"/>
    <w:rsid w:val="00A57DC0"/>
    <w:rsid w:val="00A600CD"/>
    <w:rsid w:val="00A6037A"/>
    <w:rsid w:val="00A60527"/>
    <w:rsid w:val="00A61C44"/>
    <w:rsid w:val="00A61DB9"/>
    <w:rsid w:val="00A61F1B"/>
    <w:rsid w:val="00A626C2"/>
    <w:rsid w:val="00A62ADE"/>
    <w:rsid w:val="00A62CD6"/>
    <w:rsid w:val="00A62EC3"/>
    <w:rsid w:val="00A63A1E"/>
    <w:rsid w:val="00A64B6A"/>
    <w:rsid w:val="00A64C1B"/>
    <w:rsid w:val="00A64F98"/>
    <w:rsid w:val="00A6511C"/>
    <w:rsid w:val="00A65258"/>
    <w:rsid w:val="00A6540E"/>
    <w:rsid w:val="00A65ACC"/>
    <w:rsid w:val="00A65B31"/>
    <w:rsid w:val="00A65CAD"/>
    <w:rsid w:val="00A65DD1"/>
    <w:rsid w:val="00A6608D"/>
    <w:rsid w:val="00A664A5"/>
    <w:rsid w:val="00A667F7"/>
    <w:rsid w:val="00A66C3D"/>
    <w:rsid w:val="00A66DE9"/>
    <w:rsid w:val="00A66E7D"/>
    <w:rsid w:val="00A67568"/>
    <w:rsid w:val="00A67B53"/>
    <w:rsid w:val="00A707A1"/>
    <w:rsid w:val="00A707EA"/>
    <w:rsid w:val="00A70986"/>
    <w:rsid w:val="00A70F11"/>
    <w:rsid w:val="00A71DD9"/>
    <w:rsid w:val="00A71FC1"/>
    <w:rsid w:val="00A7268C"/>
    <w:rsid w:val="00A728C9"/>
    <w:rsid w:val="00A731BD"/>
    <w:rsid w:val="00A738ED"/>
    <w:rsid w:val="00A73AD2"/>
    <w:rsid w:val="00A73B8A"/>
    <w:rsid w:val="00A73C3A"/>
    <w:rsid w:val="00A74000"/>
    <w:rsid w:val="00A74B7D"/>
    <w:rsid w:val="00A7592C"/>
    <w:rsid w:val="00A75C9A"/>
    <w:rsid w:val="00A761F8"/>
    <w:rsid w:val="00A76679"/>
    <w:rsid w:val="00A76A58"/>
    <w:rsid w:val="00A76CD8"/>
    <w:rsid w:val="00A76D41"/>
    <w:rsid w:val="00A76FD4"/>
    <w:rsid w:val="00A772BB"/>
    <w:rsid w:val="00A777EA"/>
    <w:rsid w:val="00A77AEE"/>
    <w:rsid w:val="00A809BE"/>
    <w:rsid w:val="00A80C6B"/>
    <w:rsid w:val="00A80DA5"/>
    <w:rsid w:val="00A80DAC"/>
    <w:rsid w:val="00A812A3"/>
    <w:rsid w:val="00A8136C"/>
    <w:rsid w:val="00A81377"/>
    <w:rsid w:val="00A813DE"/>
    <w:rsid w:val="00A82049"/>
    <w:rsid w:val="00A82728"/>
    <w:rsid w:val="00A8289C"/>
    <w:rsid w:val="00A8297A"/>
    <w:rsid w:val="00A82D79"/>
    <w:rsid w:val="00A82DF2"/>
    <w:rsid w:val="00A82F29"/>
    <w:rsid w:val="00A83043"/>
    <w:rsid w:val="00A832F6"/>
    <w:rsid w:val="00A833F9"/>
    <w:rsid w:val="00A83428"/>
    <w:rsid w:val="00A83429"/>
    <w:rsid w:val="00A83769"/>
    <w:rsid w:val="00A839BB"/>
    <w:rsid w:val="00A83A32"/>
    <w:rsid w:val="00A83B10"/>
    <w:rsid w:val="00A83F83"/>
    <w:rsid w:val="00A844C1"/>
    <w:rsid w:val="00A845E7"/>
    <w:rsid w:val="00A84648"/>
    <w:rsid w:val="00A847D6"/>
    <w:rsid w:val="00A849D9"/>
    <w:rsid w:val="00A84F8F"/>
    <w:rsid w:val="00A85446"/>
    <w:rsid w:val="00A8560A"/>
    <w:rsid w:val="00A85A69"/>
    <w:rsid w:val="00A8666C"/>
    <w:rsid w:val="00A868BB"/>
    <w:rsid w:val="00A86FAB"/>
    <w:rsid w:val="00A873CB"/>
    <w:rsid w:val="00A87477"/>
    <w:rsid w:val="00A87AB6"/>
    <w:rsid w:val="00A87C6E"/>
    <w:rsid w:val="00A87C7B"/>
    <w:rsid w:val="00A87CD9"/>
    <w:rsid w:val="00A90B28"/>
    <w:rsid w:val="00A90CD4"/>
    <w:rsid w:val="00A90E28"/>
    <w:rsid w:val="00A90F3D"/>
    <w:rsid w:val="00A91545"/>
    <w:rsid w:val="00A91BD0"/>
    <w:rsid w:val="00A92202"/>
    <w:rsid w:val="00A92419"/>
    <w:rsid w:val="00A92B30"/>
    <w:rsid w:val="00A92B44"/>
    <w:rsid w:val="00A92F37"/>
    <w:rsid w:val="00A92F8D"/>
    <w:rsid w:val="00A934F8"/>
    <w:rsid w:val="00A937DC"/>
    <w:rsid w:val="00A937FF"/>
    <w:rsid w:val="00A93E9F"/>
    <w:rsid w:val="00A94A2C"/>
    <w:rsid w:val="00A94B05"/>
    <w:rsid w:val="00A94C78"/>
    <w:rsid w:val="00A94D43"/>
    <w:rsid w:val="00A94DBA"/>
    <w:rsid w:val="00A94E31"/>
    <w:rsid w:val="00A950D8"/>
    <w:rsid w:val="00A9521F"/>
    <w:rsid w:val="00A95340"/>
    <w:rsid w:val="00A956E4"/>
    <w:rsid w:val="00A9572F"/>
    <w:rsid w:val="00A95A8D"/>
    <w:rsid w:val="00A95D10"/>
    <w:rsid w:val="00A95F30"/>
    <w:rsid w:val="00A961E8"/>
    <w:rsid w:val="00A963F1"/>
    <w:rsid w:val="00A96806"/>
    <w:rsid w:val="00A96974"/>
    <w:rsid w:val="00A96B06"/>
    <w:rsid w:val="00A96EC5"/>
    <w:rsid w:val="00A96F1A"/>
    <w:rsid w:val="00A972F0"/>
    <w:rsid w:val="00A973E3"/>
    <w:rsid w:val="00AA00F9"/>
    <w:rsid w:val="00AA027F"/>
    <w:rsid w:val="00AA03C2"/>
    <w:rsid w:val="00AA05FB"/>
    <w:rsid w:val="00AA07D5"/>
    <w:rsid w:val="00AA090D"/>
    <w:rsid w:val="00AA095D"/>
    <w:rsid w:val="00AA0E5A"/>
    <w:rsid w:val="00AA1066"/>
    <w:rsid w:val="00AA1C7E"/>
    <w:rsid w:val="00AA1CAF"/>
    <w:rsid w:val="00AA1FE0"/>
    <w:rsid w:val="00AA2026"/>
    <w:rsid w:val="00AA225B"/>
    <w:rsid w:val="00AA2411"/>
    <w:rsid w:val="00AA2611"/>
    <w:rsid w:val="00AA323F"/>
    <w:rsid w:val="00AA390D"/>
    <w:rsid w:val="00AA4B97"/>
    <w:rsid w:val="00AA538E"/>
    <w:rsid w:val="00AA53E1"/>
    <w:rsid w:val="00AA5B4D"/>
    <w:rsid w:val="00AA6025"/>
    <w:rsid w:val="00AA6209"/>
    <w:rsid w:val="00AA6236"/>
    <w:rsid w:val="00AA6371"/>
    <w:rsid w:val="00AA6773"/>
    <w:rsid w:val="00AA68F4"/>
    <w:rsid w:val="00AA6BFB"/>
    <w:rsid w:val="00AA6FD6"/>
    <w:rsid w:val="00AA71BE"/>
    <w:rsid w:val="00AA7AC0"/>
    <w:rsid w:val="00AA7B9A"/>
    <w:rsid w:val="00AA7C0B"/>
    <w:rsid w:val="00AA7F18"/>
    <w:rsid w:val="00AB008C"/>
    <w:rsid w:val="00AB010A"/>
    <w:rsid w:val="00AB04FC"/>
    <w:rsid w:val="00AB050A"/>
    <w:rsid w:val="00AB076F"/>
    <w:rsid w:val="00AB088D"/>
    <w:rsid w:val="00AB08D9"/>
    <w:rsid w:val="00AB0CF5"/>
    <w:rsid w:val="00AB1324"/>
    <w:rsid w:val="00AB2461"/>
    <w:rsid w:val="00AB2936"/>
    <w:rsid w:val="00AB2B63"/>
    <w:rsid w:val="00AB3BC0"/>
    <w:rsid w:val="00AB43A7"/>
    <w:rsid w:val="00AB44A3"/>
    <w:rsid w:val="00AB4929"/>
    <w:rsid w:val="00AB52BB"/>
    <w:rsid w:val="00AB56A4"/>
    <w:rsid w:val="00AB575E"/>
    <w:rsid w:val="00AB582E"/>
    <w:rsid w:val="00AB5BBE"/>
    <w:rsid w:val="00AB5D54"/>
    <w:rsid w:val="00AB5FB5"/>
    <w:rsid w:val="00AB65B2"/>
    <w:rsid w:val="00AB6749"/>
    <w:rsid w:val="00AB6784"/>
    <w:rsid w:val="00AB6788"/>
    <w:rsid w:val="00AB6940"/>
    <w:rsid w:val="00AB75B8"/>
    <w:rsid w:val="00AB788F"/>
    <w:rsid w:val="00AB7CAE"/>
    <w:rsid w:val="00AB7ED1"/>
    <w:rsid w:val="00AC0092"/>
    <w:rsid w:val="00AC00A7"/>
    <w:rsid w:val="00AC0813"/>
    <w:rsid w:val="00AC0C55"/>
    <w:rsid w:val="00AC0E87"/>
    <w:rsid w:val="00AC0FA1"/>
    <w:rsid w:val="00AC103A"/>
    <w:rsid w:val="00AC15CD"/>
    <w:rsid w:val="00AC15F1"/>
    <w:rsid w:val="00AC1A61"/>
    <w:rsid w:val="00AC1AF8"/>
    <w:rsid w:val="00AC1D07"/>
    <w:rsid w:val="00AC1E04"/>
    <w:rsid w:val="00AC260B"/>
    <w:rsid w:val="00AC2D54"/>
    <w:rsid w:val="00AC36BC"/>
    <w:rsid w:val="00AC390C"/>
    <w:rsid w:val="00AC3E77"/>
    <w:rsid w:val="00AC3EA9"/>
    <w:rsid w:val="00AC4242"/>
    <w:rsid w:val="00AC4810"/>
    <w:rsid w:val="00AC49C3"/>
    <w:rsid w:val="00AC4A85"/>
    <w:rsid w:val="00AC4D99"/>
    <w:rsid w:val="00AC5160"/>
    <w:rsid w:val="00AC54D3"/>
    <w:rsid w:val="00AC5551"/>
    <w:rsid w:val="00AC5766"/>
    <w:rsid w:val="00AC5A70"/>
    <w:rsid w:val="00AC5E29"/>
    <w:rsid w:val="00AC6032"/>
    <w:rsid w:val="00AC6304"/>
    <w:rsid w:val="00AC6398"/>
    <w:rsid w:val="00AC6824"/>
    <w:rsid w:val="00AC6CA1"/>
    <w:rsid w:val="00AC7626"/>
    <w:rsid w:val="00AD03CD"/>
    <w:rsid w:val="00AD05B0"/>
    <w:rsid w:val="00AD0CE8"/>
    <w:rsid w:val="00AD0D87"/>
    <w:rsid w:val="00AD0E19"/>
    <w:rsid w:val="00AD1036"/>
    <w:rsid w:val="00AD141C"/>
    <w:rsid w:val="00AD144E"/>
    <w:rsid w:val="00AD20F2"/>
    <w:rsid w:val="00AD24BD"/>
    <w:rsid w:val="00AD265D"/>
    <w:rsid w:val="00AD2893"/>
    <w:rsid w:val="00AD2A60"/>
    <w:rsid w:val="00AD2CF8"/>
    <w:rsid w:val="00AD2F10"/>
    <w:rsid w:val="00AD31ED"/>
    <w:rsid w:val="00AD3455"/>
    <w:rsid w:val="00AD3721"/>
    <w:rsid w:val="00AD3DFB"/>
    <w:rsid w:val="00AD3F2A"/>
    <w:rsid w:val="00AD4BC3"/>
    <w:rsid w:val="00AD4C96"/>
    <w:rsid w:val="00AD4FB8"/>
    <w:rsid w:val="00AD5438"/>
    <w:rsid w:val="00AD5F6A"/>
    <w:rsid w:val="00AD645B"/>
    <w:rsid w:val="00AD69EF"/>
    <w:rsid w:val="00AD6A77"/>
    <w:rsid w:val="00AD6AAE"/>
    <w:rsid w:val="00AD6B17"/>
    <w:rsid w:val="00AD6D23"/>
    <w:rsid w:val="00AD6E73"/>
    <w:rsid w:val="00AD786B"/>
    <w:rsid w:val="00AD7C85"/>
    <w:rsid w:val="00AE0101"/>
    <w:rsid w:val="00AE0703"/>
    <w:rsid w:val="00AE082D"/>
    <w:rsid w:val="00AE0E64"/>
    <w:rsid w:val="00AE0EEC"/>
    <w:rsid w:val="00AE1498"/>
    <w:rsid w:val="00AE15CB"/>
    <w:rsid w:val="00AE1705"/>
    <w:rsid w:val="00AE1CDF"/>
    <w:rsid w:val="00AE20B4"/>
    <w:rsid w:val="00AE22CA"/>
    <w:rsid w:val="00AE2EF1"/>
    <w:rsid w:val="00AE3135"/>
    <w:rsid w:val="00AE31D0"/>
    <w:rsid w:val="00AE3797"/>
    <w:rsid w:val="00AE3BDE"/>
    <w:rsid w:val="00AE3D4A"/>
    <w:rsid w:val="00AE4127"/>
    <w:rsid w:val="00AE4484"/>
    <w:rsid w:val="00AE4893"/>
    <w:rsid w:val="00AE4E74"/>
    <w:rsid w:val="00AE545E"/>
    <w:rsid w:val="00AE5ACD"/>
    <w:rsid w:val="00AE5B93"/>
    <w:rsid w:val="00AE5B98"/>
    <w:rsid w:val="00AE6594"/>
    <w:rsid w:val="00AE6924"/>
    <w:rsid w:val="00AE6A95"/>
    <w:rsid w:val="00AE6BB1"/>
    <w:rsid w:val="00AE6C16"/>
    <w:rsid w:val="00AE6CC6"/>
    <w:rsid w:val="00AE7288"/>
    <w:rsid w:val="00AE728B"/>
    <w:rsid w:val="00AE75E9"/>
    <w:rsid w:val="00AE7AD7"/>
    <w:rsid w:val="00AE7DC4"/>
    <w:rsid w:val="00AE7E40"/>
    <w:rsid w:val="00AE7EA5"/>
    <w:rsid w:val="00AF0323"/>
    <w:rsid w:val="00AF03CF"/>
    <w:rsid w:val="00AF09EB"/>
    <w:rsid w:val="00AF1465"/>
    <w:rsid w:val="00AF14DF"/>
    <w:rsid w:val="00AF1556"/>
    <w:rsid w:val="00AF1969"/>
    <w:rsid w:val="00AF19F9"/>
    <w:rsid w:val="00AF2A63"/>
    <w:rsid w:val="00AF3206"/>
    <w:rsid w:val="00AF3581"/>
    <w:rsid w:val="00AF37F5"/>
    <w:rsid w:val="00AF3FFE"/>
    <w:rsid w:val="00AF4460"/>
    <w:rsid w:val="00AF458F"/>
    <w:rsid w:val="00AF45D9"/>
    <w:rsid w:val="00AF4654"/>
    <w:rsid w:val="00AF49E2"/>
    <w:rsid w:val="00AF5400"/>
    <w:rsid w:val="00AF568B"/>
    <w:rsid w:val="00AF5C00"/>
    <w:rsid w:val="00AF5CEF"/>
    <w:rsid w:val="00AF6C78"/>
    <w:rsid w:val="00AF6F75"/>
    <w:rsid w:val="00AF6FB7"/>
    <w:rsid w:val="00AF7088"/>
    <w:rsid w:val="00AF711A"/>
    <w:rsid w:val="00AF7132"/>
    <w:rsid w:val="00AF74EA"/>
    <w:rsid w:val="00AF7A47"/>
    <w:rsid w:val="00AF7F9A"/>
    <w:rsid w:val="00B003D6"/>
    <w:rsid w:val="00B00794"/>
    <w:rsid w:val="00B009ED"/>
    <w:rsid w:val="00B014AA"/>
    <w:rsid w:val="00B015B0"/>
    <w:rsid w:val="00B01703"/>
    <w:rsid w:val="00B01987"/>
    <w:rsid w:val="00B01C4F"/>
    <w:rsid w:val="00B01C5D"/>
    <w:rsid w:val="00B01CF0"/>
    <w:rsid w:val="00B0250E"/>
    <w:rsid w:val="00B02673"/>
    <w:rsid w:val="00B02A77"/>
    <w:rsid w:val="00B02DF5"/>
    <w:rsid w:val="00B03541"/>
    <w:rsid w:val="00B035DD"/>
    <w:rsid w:val="00B03B8D"/>
    <w:rsid w:val="00B03C14"/>
    <w:rsid w:val="00B03E86"/>
    <w:rsid w:val="00B045AC"/>
    <w:rsid w:val="00B04763"/>
    <w:rsid w:val="00B04EF2"/>
    <w:rsid w:val="00B05374"/>
    <w:rsid w:val="00B055FB"/>
    <w:rsid w:val="00B05C75"/>
    <w:rsid w:val="00B05CF9"/>
    <w:rsid w:val="00B06009"/>
    <w:rsid w:val="00B0611D"/>
    <w:rsid w:val="00B06140"/>
    <w:rsid w:val="00B06B41"/>
    <w:rsid w:val="00B06EE8"/>
    <w:rsid w:val="00B06FFF"/>
    <w:rsid w:val="00B071CF"/>
    <w:rsid w:val="00B0726B"/>
    <w:rsid w:val="00B07374"/>
    <w:rsid w:val="00B07A14"/>
    <w:rsid w:val="00B07C9E"/>
    <w:rsid w:val="00B100F0"/>
    <w:rsid w:val="00B1041B"/>
    <w:rsid w:val="00B10474"/>
    <w:rsid w:val="00B106A4"/>
    <w:rsid w:val="00B1084A"/>
    <w:rsid w:val="00B10A86"/>
    <w:rsid w:val="00B10C2C"/>
    <w:rsid w:val="00B114FF"/>
    <w:rsid w:val="00B11A67"/>
    <w:rsid w:val="00B11C7C"/>
    <w:rsid w:val="00B11D6C"/>
    <w:rsid w:val="00B11D88"/>
    <w:rsid w:val="00B124AB"/>
    <w:rsid w:val="00B125BE"/>
    <w:rsid w:val="00B12626"/>
    <w:rsid w:val="00B12AA9"/>
    <w:rsid w:val="00B12BE1"/>
    <w:rsid w:val="00B12CA0"/>
    <w:rsid w:val="00B12F55"/>
    <w:rsid w:val="00B1304D"/>
    <w:rsid w:val="00B130C1"/>
    <w:rsid w:val="00B13618"/>
    <w:rsid w:val="00B13ACA"/>
    <w:rsid w:val="00B13CCB"/>
    <w:rsid w:val="00B142CE"/>
    <w:rsid w:val="00B14305"/>
    <w:rsid w:val="00B14BD6"/>
    <w:rsid w:val="00B14FDB"/>
    <w:rsid w:val="00B15190"/>
    <w:rsid w:val="00B1539F"/>
    <w:rsid w:val="00B154BC"/>
    <w:rsid w:val="00B156FC"/>
    <w:rsid w:val="00B15789"/>
    <w:rsid w:val="00B15A9D"/>
    <w:rsid w:val="00B15DE2"/>
    <w:rsid w:val="00B15E2D"/>
    <w:rsid w:val="00B163A2"/>
    <w:rsid w:val="00B163E2"/>
    <w:rsid w:val="00B16A92"/>
    <w:rsid w:val="00B17113"/>
    <w:rsid w:val="00B172AA"/>
    <w:rsid w:val="00B175C1"/>
    <w:rsid w:val="00B175E2"/>
    <w:rsid w:val="00B1760C"/>
    <w:rsid w:val="00B176E8"/>
    <w:rsid w:val="00B17B3E"/>
    <w:rsid w:val="00B17DC0"/>
    <w:rsid w:val="00B202B1"/>
    <w:rsid w:val="00B203E7"/>
    <w:rsid w:val="00B2052D"/>
    <w:rsid w:val="00B2091B"/>
    <w:rsid w:val="00B209EB"/>
    <w:rsid w:val="00B20C85"/>
    <w:rsid w:val="00B2155D"/>
    <w:rsid w:val="00B2160A"/>
    <w:rsid w:val="00B21838"/>
    <w:rsid w:val="00B21921"/>
    <w:rsid w:val="00B21B91"/>
    <w:rsid w:val="00B21DA5"/>
    <w:rsid w:val="00B21DEC"/>
    <w:rsid w:val="00B21E48"/>
    <w:rsid w:val="00B22000"/>
    <w:rsid w:val="00B2372F"/>
    <w:rsid w:val="00B23D53"/>
    <w:rsid w:val="00B24077"/>
    <w:rsid w:val="00B248B4"/>
    <w:rsid w:val="00B24A0B"/>
    <w:rsid w:val="00B24E10"/>
    <w:rsid w:val="00B24EEC"/>
    <w:rsid w:val="00B25511"/>
    <w:rsid w:val="00B2572E"/>
    <w:rsid w:val="00B25DCB"/>
    <w:rsid w:val="00B25EA7"/>
    <w:rsid w:val="00B25F4D"/>
    <w:rsid w:val="00B26137"/>
    <w:rsid w:val="00B2657A"/>
    <w:rsid w:val="00B2670B"/>
    <w:rsid w:val="00B26D98"/>
    <w:rsid w:val="00B27672"/>
    <w:rsid w:val="00B27964"/>
    <w:rsid w:val="00B30947"/>
    <w:rsid w:val="00B30D22"/>
    <w:rsid w:val="00B310D1"/>
    <w:rsid w:val="00B31808"/>
    <w:rsid w:val="00B318D9"/>
    <w:rsid w:val="00B31E92"/>
    <w:rsid w:val="00B31FFD"/>
    <w:rsid w:val="00B32075"/>
    <w:rsid w:val="00B3210F"/>
    <w:rsid w:val="00B32200"/>
    <w:rsid w:val="00B32469"/>
    <w:rsid w:val="00B32838"/>
    <w:rsid w:val="00B32941"/>
    <w:rsid w:val="00B32B8D"/>
    <w:rsid w:val="00B32BB6"/>
    <w:rsid w:val="00B334A3"/>
    <w:rsid w:val="00B3375E"/>
    <w:rsid w:val="00B34216"/>
    <w:rsid w:val="00B342E9"/>
    <w:rsid w:val="00B3441E"/>
    <w:rsid w:val="00B34922"/>
    <w:rsid w:val="00B349DA"/>
    <w:rsid w:val="00B34B44"/>
    <w:rsid w:val="00B34C4C"/>
    <w:rsid w:val="00B34D9E"/>
    <w:rsid w:val="00B34DC1"/>
    <w:rsid w:val="00B3503F"/>
    <w:rsid w:val="00B350A9"/>
    <w:rsid w:val="00B35968"/>
    <w:rsid w:val="00B35B90"/>
    <w:rsid w:val="00B35E07"/>
    <w:rsid w:val="00B3628A"/>
    <w:rsid w:val="00B3631C"/>
    <w:rsid w:val="00B3638F"/>
    <w:rsid w:val="00B36577"/>
    <w:rsid w:val="00B3676D"/>
    <w:rsid w:val="00B36CCC"/>
    <w:rsid w:val="00B36DD4"/>
    <w:rsid w:val="00B36E3C"/>
    <w:rsid w:val="00B36F31"/>
    <w:rsid w:val="00B36F6A"/>
    <w:rsid w:val="00B37043"/>
    <w:rsid w:val="00B370C5"/>
    <w:rsid w:val="00B3714D"/>
    <w:rsid w:val="00B37942"/>
    <w:rsid w:val="00B37984"/>
    <w:rsid w:val="00B37989"/>
    <w:rsid w:val="00B3798C"/>
    <w:rsid w:val="00B37C02"/>
    <w:rsid w:val="00B401BB"/>
    <w:rsid w:val="00B4023E"/>
    <w:rsid w:val="00B405D6"/>
    <w:rsid w:val="00B40DC3"/>
    <w:rsid w:val="00B4133C"/>
    <w:rsid w:val="00B41608"/>
    <w:rsid w:val="00B416FD"/>
    <w:rsid w:val="00B417D4"/>
    <w:rsid w:val="00B41881"/>
    <w:rsid w:val="00B41A71"/>
    <w:rsid w:val="00B423A0"/>
    <w:rsid w:val="00B424A9"/>
    <w:rsid w:val="00B42858"/>
    <w:rsid w:val="00B42999"/>
    <w:rsid w:val="00B429B3"/>
    <w:rsid w:val="00B430DE"/>
    <w:rsid w:val="00B43542"/>
    <w:rsid w:val="00B43585"/>
    <w:rsid w:val="00B4392B"/>
    <w:rsid w:val="00B439F4"/>
    <w:rsid w:val="00B43DD3"/>
    <w:rsid w:val="00B44DF4"/>
    <w:rsid w:val="00B45874"/>
    <w:rsid w:val="00B45883"/>
    <w:rsid w:val="00B45DCC"/>
    <w:rsid w:val="00B45E5E"/>
    <w:rsid w:val="00B45E79"/>
    <w:rsid w:val="00B45EF7"/>
    <w:rsid w:val="00B45FB2"/>
    <w:rsid w:val="00B4673E"/>
    <w:rsid w:val="00B467A8"/>
    <w:rsid w:val="00B46AE7"/>
    <w:rsid w:val="00B46E55"/>
    <w:rsid w:val="00B4711F"/>
    <w:rsid w:val="00B47176"/>
    <w:rsid w:val="00B471AD"/>
    <w:rsid w:val="00B4726C"/>
    <w:rsid w:val="00B4783D"/>
    <w:rsid w:val="00B50261"/>
    <w:rsid w:val="00B5033A"/>
    <w:rsid w:val="00B50604"/>
    <w:rsid w:val="00B508A9"/>
    <w:rsid w:val="00B5135E"/>
    <w:rsid w:val="00B51413"/>
    <w:rsid w:val="00B51697"/>
    <w:rsid w:val="00B517C0"/>
    <w:rsid w:val="00B51B0D"/>
    <w:rsid w:val="00B521FA"/>
    <w:rsid w:val="00B5247A"/>
    <w:rsid w:val="00B525DD"/>
    <w:rsid w:val="00B5264A"/>
    <w:rsid w:val="00B52656"/>
    <w:rsid w:val="00B5288D"/>
    <w:rsid w:val="00B52938"/>
    <w:rsid w:val="00B529A2"/>
    <w:rsid w:val="00B52ADE"/>
    <w:rsid w:val="00B52F8C"/>
    <w:rsid w:val="00B5313D"/>
    <w:rsid w:val="00B5327D"/>
    <w:rsid w:val="00B53527"/>
    <w:rsid w:val="00B53946"/>
    <w:rsid w:val="00B53A25"/>
    <w:rsid w:val="00B53E3E"/>
    <w:rsid w:val="00B53ED3"/>
    <w:rsid w:val="00B53F9B"/>
    <w:rsid w:val="00B54079"/>
    <w:rsid w:val="00B54115"/>
    <w:rsid w:val="00B54711"/>
    <w:rsid w:val="00B54C0F"/>
    <w:rsid w:val="00B54F55"/>
    <w:rsid w:val="00B55450"/>
    <w:rsid w:val="00B557FE"/>
    <w:rsid w:val="00B558A0"/>
    <w:rsid w:val="00B55C16"/>
    <w:rsid w:val="00B55D36"/>
    <w:rsid w:val="00B55D5B"/>
    <w:rsid w:val="00B5645D"/>
    <w:rsid w:val="00B56499"/>
    <w:rsid w:val="00B56735"/>
    <w:rsid w:val="00B56864"/>
    <w:rsid w:val="00B56A2A"/>
    <w:rsid w:val="00B56A3A"/>
    <w:rsid w:val="00B56CA1"/>
    <w:rsid w:val="00B56F0B"/>
    <w:rsid w:val="00B5737E"/>
    <w:rsid w:val="00B57BB8"/>
    <w:rsid w:val="00B57DC5"/>
    <w:rsid w:val="00B601D1"/>
    <w:rsid w:val="00B60444"/>
    <w:rsid w:val="00B60D80"/>
    <w:rsid w:val="00B61E37"/>
    <w:rsid w:val="00B61F60"/>
    <w:rsid w:val="00B6227A"/>
    <w:rsid w:val="00B622E8"/>
    <w:rsid w:val="00B62497"/>
    <w:rsid w:val="00B6250E"/>
    <w:rsid w:val="00B62BA0"/>
    <w:rsid w:val="00B62BE7"/>
    <w:rsid w:val="00B62E34"/>
    <w:rsid w:val="00B62E3F"/>
    <w:rsid w:val="00B63021"/>
    <w:rsid w:val="00B630EB"/>
    <w:rsid w:val="00B63213"/>
    <w:rsid w:val="00B6329A"/>
    <w:rsid w:val="00B633C1"/>
    <w:rsid w:val="00B634AF"/>
    <w:rsid w:val="00B635D9"/>
    <w:rsid w:val="00B63A16"/>
    <w:rsid w:val="00B63D21"/>
    <w:rsid w:val="00B645FF"/>
    <w:rsid w:val="00B64BE0"/>
    <w:rsid w:val="00B64C70"/>
    <w:rsid w:val="00B64DE3"/>
    <w:rsid w:val="00B64E5B"/>
    <w:rsid w:val="00B6508C"/>
    <w:rsid w:val="00B6521D"/>
    <w:rsid w:val="00B65295"/>
    <w:rsid w:val="00B65414"/>
    <w:rsid w:val="00B66319"/>
    <w:rsid w:val="00B663FF"/>
    <w:rsid w:val="00B66507"/>
    <w:rsid w:val="00B666AE"/>
    <w:rsid w:val="00B666B2"/>
    <w:rsid w:val="00B667D4"/>
    <w:rsid w:val="00B66BB1"/>
    <w:rsid w:val="00B66D20"/>
    <w:rsid w:val="00B66E09"/>
    <w:rsid w:val="00B672DD"/>
    <w:rsid w:val="00B67E22"/>
    <w:rsid w:val="00B67E49"/>
    <w:rsid w:val="00B7009A"/>
    <w:rsid w:val="00B7020D"/>
    <w:rsid w:val="00B70452"/>
    <w:rsid w:val="00B70652"/>
    <w:rsid w:val="00B709E6"/>
    <w:rsid w:val="00B70A51"/>
    <w:rsid w:val="00B71BA0"/>
    <w:rsid w:val="00B71CFB"/>
    <w:rsid w:val="00B72124"/>
    <w:rsid w:val="00B72252"/>
    <w:rsid w:val="00B722DA"/>
    <w:rsid w:val="00B723C1"/>
    <w:rsid w:val="00B724FE"/>
    <w:rsid w:val="00B72522"/>
    <w:rsid w:val="00B72B3F"/>
    <w:rsid w:val="00B72D43"/>
    <w:rsid w:val="00B73484"/>
    <w:rsid w:val="00B73534"/>
    <w:rsid w:val="00B736A2"/>
    <w:rsid w:val="00B73844"/>
    <w:rsid w:val="00B74989"/>
    <w:rsid w:val="00B74EAA"/>
    <w:rsid w:val="00B751C1"/>
    <w:rsid w:val="00B753B0"/>
    <w:rsid w:val="00B75A5E"/>
    <w:rsid w:val="00B75C7A"/>
    <w:rsid w:val="00B75E24"/>
    <w:rsid w:val="00B76504"/>
    <w:rsid w:val="00B76658"/>
    <w:rsid w:val="00B7721A"/>
    <w:rsid w:val="00B773BC"/>
    <w:rsid w:val="00B774E5"/>
    <w:rsid w:val="00B77629"/>
    <w:rsid w:val="00B77787"/>
    <w:rsid w:val="00B77817"/>
    <w:rsid w:val="00B77B0B"/>
    <w:rsid w:val="00B77E5E"/>
    <w:rsid w:val="00B802B6"/>
    <w:rsid w:val="00B80C9C"/>
    <w:rsid w:val="00B80FED"/>
    <w:rsid w:val="00B81004"/>
    <w:rsid w:val="00B8130C"/>
    <w:rsid w:val="00B829F5"/>
    <w:rsid w:val="00B8301E"/>
    <w:rsid w:val="00B832CF"/>
    <w:rsid w:val="00B834FD"/>
    <w:rsid w:val="00B83732"/>
    <w:rsid w:val="00B83BA2"/>
    <w:rsid w:val="00B83EA7"/>
    <w:rsid w:val="00B846A5"/>
    <w:rsid w:val="00B847D9"/>
    <w:rsid w:val="00B84952"/>
    <w:rsid w:val="00B84D59"/>
    <w:rsid w:val="00B84F55"/>
    <w:rsid w:val="00B8502B"/>
    <w:rsid w:val="00B85080"/>
    <w:rsid w:val="00B86889"/>
    <w:rsid w:val="00B872A3"/>
    <w:rsid w:val="00B874B4"/>
    <w:rsid w:val="00B874D3"/>
    <w:rsid w:val="00B87BF6"/>
    <w:rsid w:val="00B90390"/>
    <w:rsid w:val="00B90755"/>
    <w:rsid w:val="00B90B94"/>
    <w:rsid w:val="00B91114"/>
    <w:rsid w:val="00B91617"/>
    <w:rsid w:val="00B9171A"/>
    <w:rsid w:val="00B9181F"/>
    <w:rsid w:val="00B91BF9"/>
    <w:rsid w:val="00B91D3E"/>
    <w:rsid w:val="00B91E7B"/>
    <w:rsid w:val="00B9217B"/>
    <w:rsid w:val="00B92371"/>
    <w:rsid w:val="00B924E1"/>
    <w:rsid w:val="00B927E9"/>
    <w:rsid w:val="00B92948"/>
    <w:rsid w:val="00B93126"/>
    <w:rsid w:val="00B93143"/>
    <w:rsid w:val="00B93ABC"/>
    <w:rsid w:val="00B93B0D"/>
    <w:rsid w:val="00B93BAE"/>
    <w:rsid w:val="00B93DFA"/>
    <w:rsid w:val="00B94019"/>
    <w:rsid w:val="00B94039"/>
    <w:rsid w:val="00B941E4"/>
    <w:rsid w:val="00B94389"/>
    <w:rsid w:val="00B94533"/>
    <w:rsid w:val="00B94662"/>
    <w:rsid w:val="00B946A5"/>
    <w:rsid w:val="00B9482B"/>
    <w:rsid w:val="00B94A77"/>
    <w:rsid w:val="00B94EFB"/>
    <w:rsid w:val="00B95203"/>
    <w:rsid w:val="00B953DF"/>
    <w:rsid w:val="00B95690"/>
    <w:rsid w:val="00B95964"/>
    <w:rsid w:val="00B95C51"/>
    <w:rsid w:val="00B96789"/>
    <w:rsid w:val="00B968C4"/>
    <w:rsid w:val="00B96C0E"/>
    <w:rsid w:val="00B96EA9"/>
    <w:rsid w:val="00B96F65"/>
    <w:rsid w:val="00B9718C"/>
    <w:rsid w:val="00B978E4"/>
    <w:rsid w:val="00B97B38"/>
    <w:rsid w:val="00B97C8F"/>
    <w:rsid w:val="00BA0371"/>
    <w:rsid w:val="00BA0413"/>
    <w:rsid w:val="00BA05E1"/>
    <w:rsid w:val="00BA0766"/>
    <w:rsid w:val="00BA0FCC"/>
    <w:rsid w:val="00BA0FDD"/>
    <w:rsid w:val="00BA1206"/>
    <w:rsid w:val="00BA16E1"/>
    <w:rsid w:val="00BA2BF3"/>
    <w:rsid w:val="00BA2DC8"/>
    <w:rsid w:val="00BA31A7"/>
    <w:rsid w:val="00BA31DB"/>
    <w:rsid w:val="00BA3778"/>
    <w:rsid w:val="00BA3869"/>
    <w:rsid w:val="00BA3A10"/>
    <w:rsid w:val="00BA3D27"/>
    <w:rsid w:val="00BA41ED"/>
    <w:rsid w:val="00BA445D"/>
    <w:rsid w:val="00BA4BE2"/>
    <w:rsid w:val="00BA520F"/>
    <w:rsid w:val="00BA5322"/>
    <w:rsid w:val="00BA5328"/>
    <w:rsid w:val="00BA5649"/>
    <w:rsid w:val="00BA5E08"/>
    <w:rsid w:val="00BA5EFC"/>
    <w:rsid w:val="00BA6178"/>
    <w:rsid w:val="00BA62D6"/>
    <w:rsid w:val="00BA6401"/>
    <w:rsid w:val="00BA6410"/>
    <w:rsid w:val="00BA6896"/>
    <w:rsid w:val="00BA6C30"/>
    <w:rsid w:val="00BA7377"/>
    <w:rsid w:val="00BA75D9"/>
    <w:rsid w:val="00BA776A"/>
    <w:rsid w:val="00BA7BCC"/>
    <w:rsid w:val="00BA7F83"/>
    <w:rsid w:val="00BB000A"/>
    <w:rsid w:val="00BB00E9"/>
    <w:rsid w:val="00BB02D6"/>
    <w:rsid w:val="00BB02D7"/>
    <w:rsid w:val="00BB04B7"/>
    <w:rsid w:val="00BB09B1"/>
    <w:rsid w:val="00BB0A70"/>
    <w:rsid w:val="00BB0AB8"/>
    <w:rsid w:val="00BB16E8"/>
    <w:rsid w:val="00BB19D2"/>
    <w:rsid w:val="00BB1CCB"/>
    <w:rsid w:val="00BB1D6D"/>
    <w:rsid w:val="00BB1E1F"/>
    <w:rsid w:val="00BB1E27"/>
    <w:rsid w:val="00BB200A"/>
    <w:rsid w:val="00BB21F2"/>
    <w:rsid w:val="00BB28A2"/>
    <w:rsid w:val="00BB2B7E"/>
    <w:rsid w:val="00BB31AE"/>
    <w:rsid w:val="00BB367B"/>
    <w:rsid w:val="00BB36E4"/>
    <w:rsid w:val="00BB3764"/>
    <w:rsid w:val="00BB3A49"/>
    <w:rsid w:val="00BB3BF9"/>
    <w:rsid w:val="00BB3EB7"/>
    <w:rsid w:val="00BB4249"/>
    <w:rsid w:val="00BB46D4"/>
    <w:rsid w:val="00BB49B7"/>
    <w:rsid w:val="00BB4EE9"/>
    <w:rsid w:val="00BB51DB"/>
    <w:rsid w:val="00BB54E7"/>
    <w:rsid w:val="00BB587E"/>
    <w:rsid w:val="00BB5B96"/>
    <w:rsid w:val="00BB60C4"/>
    <w:rsid w:val="00BB67C1"/>
    <w:rsid w:val="00BB6A60"/>
    <w:rsid w:val="00BB6B4C"/>
    <w:rsid w:val="00BB6C00"/>
    <w:rsid w:val="00BB6E27"/>
    <w:rsid w:val="00BB73C3"/>
    <w:rsid w:val="00BC0190"/>
    <w:rsid w:val="00BC085C"/>
    <w:rsid w:val="00BC22A8"/>
    <w:rsid w:val="00BC231F"/>
    <w:rsid w:val="00BC25A3"/>
    <w:rsid w:val="00BC27E6"/>
    <w:rsid w:val="00BC2C0D"/>
    <w:rsid w:val="00BC2CF0"/>
    <w:rsid w:val="00BC2E83"/>
    <w:rsid w:val="00BC36DD"/>
    <w:rsid w:val="00BC3721"/>
    <w:rsid w:val="00BC373E"/>
    <w:rsid w:val="00BC398E"/>
    <w:rsid w:val="00BC3C63"/>
    <w:rsid w:val="00BC3CCD"/>
    <w:rsid w:val="00BC3F2E"/>
    <w:rsid w:val="00BC4005"/>
    <w:rsid w:val="00BC41AE"/>
    <w:rsid w:val="00BC420E"/>
    <w:rsid w:val="00BC46D3"/>
    <w:rsid w:val="00BC49C7"/>
    <w:rsid w:val="00BC4A92"/>
    <w:rsid w:val="00BC4DFA"/>
    <w:rsid w:val="00BC5062"/>
    <w:rsid w:val="00BC580E"/>
    <w:rsid w:val="00BC60BD"/>
    <w:rsid w:val="00BC6131"/>
    <w:rsid w:val="00BC667A"/>
    <w:rsid w:val="00BC6834"/>
    <w:rsid w:val="00BC6B72"/>
    <w:rsid w:val="00BC751D"/>
    <w:rsid w:val="00BC77C3"/>
    <w:rsid w:val="00BD0201"/>
    <w:rsid w:val="00BD0328"/>
    <w:rsid w:val="00BD04DF"/>
    <w:rsid w:val="00BD06E1"/>
    <w:rsid w:val="00BD0940"/>
    <w:rsid w:val="00BD10EE"/>
    <w:rsid w:val="00BD12FA"/>
    <w:rsid w:val="00BD1313"/>
    <w:rsid w:val="00BD1AC6"/>
    <w:rsid w:val="00BD1B0C"/>
    <w:rsid w:val="00BD2329"/>
    <w:rsid w:val="00BD24BD"/>
    <w:rsid w:val="00BD2A55"/>
    <w:rsid w:val="00BD2E9B"/>
    <w:rsid w:val="00BD32C8"/>
    <w:rsid w:val="00BD3544"/>
    <w:rsid w:val="00BD35E6"/>
    <w:rsid w:val="00BD3788"/>
    <w:rsid w:val="00BD385C"/>
    <w:rsid w:val="00BD393E"/>
    <w:rsid w:val="00BD3D0E"/>
    <w:rsid w:val="00BD3F59"/>
    <w:rsid w:val="00BD4036"/>
    <w:rsid w:val="00BD40A1"/>
    <w:rsid w:val="00BD465D"/>
    <w:rsid w:val="00BD48B3"/>
    <w:rsid w:val="00BD4DB1"/>
    <w:rsid w:val="00BD4FDD"/>
    <w:rsid w:val="00BD5042"/>
    <w:rsid w:val="00BD52F8"/>
    <w:rsid w:val="00BD57B8"/>
    <w:rsid w:val="00BD5830"/>
    <w:rsid w:val="00BD5EF2"/>
    <w:rsid w:val="00BD611D"/>
    <w:rsid w:val="00BD6F43"/>
    <w:rsid w:val="00BD709B"/>
    <w:rsid w:val="00BD7730"/>
    <w:rsid w:val="00BD7746"/>
    <w:rsid w:val="00BD7799"/>
    <w:rsid w:val="00BD7850"/>
    <w:rsid w:val="00BD7B28"/>
    <w:rsid w:val="00BD7EFF"/>
    <w:rsid w:val="00BE014C"/>
    <w:rsid w:val="00BE01CB"/>
    <w:rsid w:val="00BE04A6"/>
    <w:rsid w:val="00BE09BF"/>
    <w:rsid w:val="00BE0C14"/>
    <w:rsid w:val="00BE0E0A"/>
    <w:rsid w:val="00BE0E71"/>
    <w:rsid w:val="00BE101D"/>
    <w:rsid w:val="00BE1054"/>
    <w:rsid w:val="00BE15ED"/>
    <w:rsid w:val="00BE1A5F"/>
    <w:rsid w:val="00BE1B8B"/>
    <w:rsid w:val="00BE1DFA"/>
    <w:rsid w:val="00BE1FA0"/>
    <w:rsid w:val="00BE24B8"/>
    <w:rsid w:val="00BE2508"/>
    <w:rsid w:val="00BE273C"/>
    <w:rsid w:val="00BE2898"/>
    <w:rsid w:val="00BE2A7D"/>
    <w:rsid w:val="00BE2CCE"/>
    <w:rsid w:val="00BE2FB1"/>
    <w:rsid w:val="00BE305C"/>
    <w:rsid w:val="00BE374B"/>
    <w:rsid w:val="00BE3AB9"/>
    <w:rsid w:val="00BE3D94"/>
    <w:rsid w:val="00BE43E9"/>
    <w:rsid w:val="00BE4850"/>
    <w:rsid w:val="00BE4FC5"/>
    <w:rsid w:val="00BE5083"/>
    <w:rsid w:val="00BE508A"/>
    <w:rsid w:val="00BE50CC"/>
    <w:rsid w:val="00BE53DB"/>
    <w:rsid w:val="00BE5F3A"/>
    <w:rsid w:val="00BE612D"/>
    <w:rsid w:val="00BE6172"/>
    <w:rsid w:val="00BE6597"/>
    <w:rsid w:val="00BE6BF7"/>
    <w:rsid w:val="00BE6D5B"/>
    <w:rsid w:val="00BE735C"/>
    <w:rsid w:val="00BE7482"/>
    <w:rsid w:val="00BE7FB2"/>
    <w:rsid w:val="00BF03E7"/>
    <w:rsid w:val="00BF0BFC"/>
    <w:rsid w:val="00BF0D73"/>
    <w:rsid w:val="00BF0DFF"/>
    <w:rsid w:val="00BF0F11"/>
    <w:rsid w:val="00BF0FCC"/>
    <w:rsid w:val="00BF120E"/>
    <w:rsid w:val="00BF15B0"/>
    <w:rsid w:val="00BF1B7F"/>
    <w:rsid w:val="00BF2269"/>
    <w:rsid w:val="00BF2710"/>
    <w:rsid w:val="00BF285A"/>
    <w:rsid w:val="00BF2ADF"/>
    <w:rsid w:val="00BF2D7D"/>
    <w:rsid w:val="00BF2F51"/>
    <w:rsid w:val="00BF2F8D"/>
    <w:rsid w:val="00BF3431"/>
    <w:rsid w:val="00BF3759"/>
    <w:rsid w:val="00BF38DE"/>
    <w:rsid w:val="00BF3C3D"/>
    <w:rsid w:val="00BF3CAF"/>
    <w:rsid w:val="00BF3EE0"/>
    <w:rsid w:val="00BF45B2"/>
    <w:rsid w:val="00BF4749"/>
    <w:rsid w:val="00BF4DD3"/>
    <w:rsid w:val="00BF51FB"/>
    <w:rsid w:val="00BF5245"/>
    <w:rsid w:val="00BF538A"/>
    <w:rsid w:val="00BF53C5"/>
    <w:rsid w:val="00BF57A0"/>
    <w:rsid w:val="00BF5E07"/>
    <w:rsid w:val="00BF5E58"/>
    <w:rsid w:val="00BF5F07"/>
    <w:rsid w:val="00BF5FDD"/>
    <w:rsid w:val="00BF6099"/>
    <w:rsid w:val="00BF61C7"/>
    <w:rsid w:val="00BF6341"/>
    <w:rsid w:val="00BF652D"/>
    <w:rsid w:val="00BF6C41"/>
    <w:rsid w:val="00BF6D5C"/>
    <w:rsid w:val="00BF6F8F"/>
    <w:rsid w:val="00BF71F0"/>
    <w:rsid w:val="00BF7D35"/>
    <w:rsid w:val="00C00337"/>
    <w:rsid w:val="00C0039D"/>
    <w:rsid w:val="00C00908"/>
    <w:rsid w:val="00C009D7"/>
    <w:rsid w:val="00C00A5E"/>
    <w:rsid w:val="00C00EC0"/>
    <w:rsid w:val="00C01244"/>
    <w:rsid w:val="00C01578"/>
    <w:rsid w:val="00C015D7"/>
    <w:rsid w:val="00C01C8C"/>
    <w:rsid w:val="00C01ED6"/>
    <w:rsid w:val="00C021E4"/>
    <w:rsid w:val="00C02932"/>
    <w:rsid w:val="00C02B09"/>
    <w:rsid w:val="00C02D0E"/>
    <w:rsid w:val="00C02EC3"/>
    <w:rsid w:val="00C031AE"/>
    <w:rsid w:val="00C032A3"/>
    <w:rsid w:val="00C03A09"/>
    <w:rsid w:val="00C03D7F"/>
    <w:rsid w:val="00C03F6A"/>
    <w:rsid w:val="00C04825"/>
    <w:rsid w:val="00C04B17"/>
    <w:rsid w:val="00C04D5B"/>
    <w:rsid w:val="00C0506F"/>
    <w:rsid w:val="00C050D8"/>
    <w:rsid w:val="00C051E9"/>
    <w:rsid w:val="00C0559E"/>
    <w:rsid w:val="00C05724"/>
    <w:rsid w:val="00C05DA7"/>
    <w:rsid w:val="00C05F7D"/>
    <w:rsid w:val="00C06189"/>
    <w:rsid w:val="00C06378"/>
    <w:rsid w:val="00C06771"/>
    <w:rsid w:val="00C06AB4"/>
    <w:rsid w:val="00C06D8A"/>
    <w:rsid w:val="00C06E84"/>
    <w:rsid w:val="00C077D4"/>
    <w:rsid w:val="00C0785D"/>
    <w:rsid w:val="00C07B42"/>
    <w:rsid w:val="00C1065D"/>
    <w:rsid w:val="00C10A23"/>
    <w:rsid w:val="00C10B2C"/>
    <w:rsid w:val="00C10B97"/>
    <w:rsid w:val="00C10D31"/>
    <w:rsid w:val="00C11353"/>
    <w:rsid w:val="00C113EE"/>
    <w:rsid w:val="00C11805"/>
    <w:rsid w:val="00C11B54"/>
    <w:rsid w:val="00C11BD9"/>
    <w:rsid w:val="00C1224F"/>
    <w:rsid w:val="00C125F9"/>
    <w:rsid w:val="00C1269B"/>
    <w:rsid w:val="00C127B9"/>
    <w:rsid w:val="00C12941"/>
    <w:rsid w:val="00C12B08"/>
    <w:rsid w:val="00C14617"/>
    <w:rsid w:val="00C14891"/>
    <w:rsid w:val="00C1493F"/>
    <w:rsid w:val="00C14AA8"/>
    <w:rsid w:val="00C14BA7"/>
    <w:rsid w:val="00C14E6C"/>
    <w:rsid w:val="00C153E1"/>
    <w:rsid w:val="00C154DA"/>
    <w:rsid w:val="00C157BC"/>
    <w:rsid w:val="00C160A6"/>
    <w:rsid w:val="00C164FA"/>
    <w:rsid w:val="00C16749"/>
    <w:rsid w:val="00C16BE1"/>
    <w:rsid w:val="00C16EC7"/>
    <w:rsid w:val="00C170F7"/>
    <w:rsid w:val="00C1722B"/>
    <w:rsid w:val="00C172DB"/>
    <w:rsid w:val="00C17383"/>
    <w:rsid w:val="00C200C6"/>
    <w:rsid w:val="00C20681"/>
    <w:rsid w:val="00C20A19"/>
    <w:rsid w:val="00C20A9E"/>
    <w:rsid w:val="00C20CB1"/>
    <w:rsid w:val="00C20FEF"/>
    <w:rsid w:val="00C217FC"/>
    <w:rsid w:val="00C21BA5"/>
    <w:rsid w:val="00C22099"/>
    <w:rsid w:val="00C220C6"/>
    <w:rsid w:val="00C223DC"/>
    <w:rsid w:val="00C22C33"/>
    <w:rsid w:val="00C2305C"/>
    <w:rsid w:val="00C23072"/>
    <w:rsid w:val="00C23200"/>
    <w:rsid w:val="00C2327D"/>
    <w:rsid w:val="00C246E4"/>
    <w:rsid w:val="00C24714"/>
    <w:rsid w:val="00C24C07"/>
    <w:rsid w:val="00C24D88"/>
    <w:rsid w:val="00C251E6"/>
    <w:rsid w:val="00C2524A"/>
    <w:rsid w:val="00C25510"/>
    <w:rsid w:val="00C26443"/>
    <w:rsid w:val="00C267D2"/>
    <w:rsid w:val="00C26C00"/>
    <w:rsid w:val="00C26C9A"/>
    <w:rsid w:val="00C273B2"/>
    <w:rsid w:val="00C274FF"/>
    <w:rsid w:val="00C27515"/>
    <w:rsid w:val="00C2756C"/>
    <w:rsid w:val="00C27C68"/>
    <w:rsid w:val="00C27DAB"/>
    <w:rsid w:val="00C3048C"/>
    <w:rsid w:val="00C307C6"/>
    <w:rsid w:val="00C30845"/>
    <w:rsid w:val="00C30C15"/>
    <w:rsid w:val="00C30C77"/>
    <w:rsid w:val="00C30C81"/>
    <w:rsid w:val="00C30D16"/>
    <w:rsid w:val="00C30DA7"/>
    <w:rsid w:val="00C3195B"/>
    <w:rsid w:val="00C3196E"/>
    <w:rsid w:val="00C32327"/>
    <w:rsid w:val="00C323E8"/>
    <w:rsid w:val="00C3240E"/>
    <w:rsid w:val="00C3278E"/>
    <w:rsid w:val="00C32913"/>
    <w:rsid w:val="00C3317D"/>
    <w:rsid w:val="00C333A2"/>
    <w:rsid w:val="00C333B8"/>
    <w:rsid w:val="00C334F6"/>
    <w:rsid w:val="00C3394D"/>
    <w:rsid w:val="00C33A2B"/>
    <w:rsid w:val="00C33FD6"/>
    <w:rsid w:val="00C3447B"/>
    <w:rsid w:val="00C344E7"/>
    <w:rsid w:val="00C34673"/>
    <w:rsid w:val="00C346A8"/>
    <w:rsid w:val="00C3471B"/>
    <w:rsid w:val="00C34A37"/>
    <w:rsid w:val="00C34B24"/>
    <w:rsid w:val="00C356FE"/>
    <w:rsid w:val="00C35B51"/>
    <w:rsid w:val="00C35CC8"/>
    <w:rsid w:val="00C35E0E"/>
    <w:rsid w:val="00C3646F"/>
    <w:rsid w:val="00C365DC"/>
    <w:rsid w:val="00C36856"/>
    <w:rsid w:val="00C36ABF"/>
    <w:rsid w:val="00C36BEE"/>
    <w:rsid w:val="00C36D69"/>
    <w:rsid w:val="00C36FEA"/>
    <w:rsid w:val="00C3716A"/>
    <w:rsid w:val="00C3757A"/>
    <w:rsid w:val="00C37A67"/>
    <w:rsid w:val="00C37E0F"/>
    <w:rsid w:val="00C4060B"/>
    <w:rsid w:val="00C40815"/>
    <w:rsid w:val="00C40E24"/>
    <w:rsid w:val="00C410DD"/>
    <w:rsid w:val="00C413DC"/>
    <w:rsid w:val="00C413F1"/>
    <w:rsid w:val="00C415D2"/>
    <w:rsid w:val="00C4174A"/>
    <w:rsid w:val="00C4180D"/>
    <w:rsid w:val="00C42057"/>
    <w:rsid w:val="00C42398"/>
    <w:rsid w:val="00C425F7"/>
    <w:rsid w:val="00C4271A"/>
    <w:rsid w:val="00C4298A"/>
    <w:rsid w:val="00C42AA2"/>
    <w:rsid w:val="00C42B61"/>
    <w:rsid w:val="00C4358A"/>
    <w:rsid w:val="00C43A85"/>
    <w:rsid w:val="00C43D31"/>
    <w:rsid w:val="00C43F87"/>
    <w:rsid w:val="00C44515"/>
    <w:rsid w:val="00C44A69"/>
    <w:rsid w:val="00C45AEA"/>
    <w:rsid w:val="00C4610F"/>
    <w:rsid w:val="00C46165"/>
    <w:rsid w:val="00C46244"/>
    <w:rsid w:val="00C46625"/>
    <w:rsid w:val="00C46B10"/>
    <w:rsid w:val="00C46BA5"/>
    <w:rsid w:val="00C4702D"/>
    <w:rsid w:val="00C47056"/>
    <w:rsid w:val="00C4766C"/>
    <w:rsid w:val="00C47689"/>
    <w:rsid w:val="00C5025F"/>
    <w:rsid w:val="00C505A4"/>
    <w:rsid w:val="00C5099C"/>
    <w:rsid w:val="00C50BD1"/>
    <w:rsid w:val="00C50C7C"/>
    <w:rsid w:val="00C50E50"/>
    <w:rsid w:val="00C516DC"/>
    <w:rsid w:val="00C519FC"/>
    <w:rsid w:val="00C51CA1"/>
    <w:rsid w:val="00C51E19"/>
    <w:rsid w:val="00C523BD"/>
    <w:rsid w:val="00C526D1"/>
    <w:rsid w:val="00C530FF"/>
    <w:rsid w:val="00C5312E"/>
    <w:rsid w:val="00C534C8"/>
    <w:rsid w:val="00C53742"/>
    <w:rsid w:val="00C538BF"/>
    <w:rsid w:val="00C53AA6"/>
    <w:rsid w:val="00C53CD0"/>
    <w:rsid w:val="00C53D88"/>
    <w:rsid w:val="00C54064"/>
    <w:rsid w:val="00C5422C"/>
    <w:rsid w:val="00C543FB"/>
    <w:rsid w:val="00C546F4"/>
    <w:rsid w:val="00C54E9D"/>
    <w:rsid w:val="00C5535C"/>
    <w:rsid w:val="00C55BAF"/>
    <w:rsid w:val="00C55D7D"/>
    <w:rsid w:val="00C55FAA"/>
    <w:rsid w:val="00C57146"/>
    <w:rsid w:val="00C5717A"/>
    <w:rsid w:val="00C5782E"/>
    <w:rsid w:val="00C57AE1"/>
    <w:rsid w:val="00C60C7C"/>
    <w:rsid w:val="00C60CFC"/>
    <w:rsid w:val="00C60DAD"/>
    <w:rsid w:val="00C612B4"/>
    <w:rsid w:val="00C613E4"/>
    <w:rsid w:val="00C614E0"/>
    <w:rsid w:val="00C6181D"/>
    <w:rsid w:val="00C61DC3"/>
    <w:rsid w:val="00C61E2E"/>
    <w:rsid w:val="00C623EC"/>
    <w:rsid w:val="00C62625"/>
    <w:rsid w:val="00C626B9"/>
    <w:rsid w:val="00C627EB"/>
    <w:rsid w:val="00C627FB"/>
    <w:rsid w:val="00C62AF2"/>
    <w:rsid w:val="00C62E59"/>
    <w:rsid w:val="00C62EDC"/>
    <w:rsid w:val="00C62FC7"/>
    <w:rsid w:val="00C638EB"/>
    <w:rsid w:val="00C63C01"/>
    <w:rsid w:val="00C63C35"/>
    <w:rsid w:val="00C63C65"/>
    <w:rsid w:val="00C646A3"/>
    <w:rsid w:val="00C64D86"/>
    <w:rsid w:val="00C64DA1"/>
    <w:rsid w:val="00C64FC0"/>
    <w:rsid w:val="00C6511B"/>
    <w:rsid w:val="00C65149"/>
    <w:rsid w:val="00C65889"/>
    <w:rsid w:val="00C65FC6"/>
    <w:rsid w:val="00C664B2"/>
    <w:rsid w:val="00C66582"/>
    <w:rsid w:val="00C66CE5"/>
    <w:rsid w:val="00C67377"/>
    <w:rsid w:val="00C673DE"/>
    <w:rsid w:val="00C67873"/>
    <w:rsid w:val="00C700A6"/>
    <w:rsid w:val="00C700AB"/>
    <w:rsid w:val="00C70449"/>
    <w:rsid w:val="00C70524"/>
    <w:rsid w:val="00C70552"/>
    <w:rsid w:val="00C708E1"/>
    <w:rsid w:val="00C7092B"/>
    <w:rsid w:val="00C70E38"/>
    <w:rsid w:val="00C7106D"/>
    <w:rsid w:val="00C71409"/>
    <w:rsid w:val="00C71A14"/>
    <w:rsid w:val="00C71EF8"/>
    <w:rsid w:val="00C71FD3"/>
    <w:rsid w:val="00C72000"/>
    <w:rsid w:val="00C72701"/>
    <w:rsid w:val="00C7287A"/>
    <w:rsid w:val="00C72F00"/>
    <w:rsid w:val="00C7307C"/>
    <w:rsid w:val="00C732ED"/>
    <w:rsid w:val="00C73387"/>
    <w:rsid w:val="00C734A9"/>
    <w:rsid w:val="00C73E9E"/>
    <w:rsid w:val="00C73EE2"/>
    <w:rsid w:val="00C7401D"/>
    <w:rsid w:val="00C741A2"/>
    <w:rsid w:val="00C74279"/>
    <w:rsid w:val="00C74556"/>
    <w:rsid w:val="00C7465D"/>
    <w:rsid w:val="00C7479E"/>
    <w:rsid w:val="00C74AAA"/>
    <w:rsid w:val="00C74C15"/>
    <w:rsid w:val="00C74E22"/>
    <w:rsid w:val="00C7511B"/>
    <w:rsid w:val="00C7592C"/>
    <w:rsid w:val="00C75A28"/>
    <w:rsid w:val="00C75CDB"/>
    <w:rsid w:val="00C75DD1"/>
    <w:rsid w:val="00C761F1"/>
    <w:rsid w:val="00C762D3"/>
    <w:rsid w:val="00C76659"/>
    <w:rsid w:val="00C76A53"/>
    <w:rsid w:val="00C76B60"/>
    <w:rsid w:val="00C7704C"/>
    <w:rsid w:val="00C77188"/>
    <w:rsid w:val="00C776DF"/>
    <w:rsid w:val="00C77E93"/>
    <w:rsid w:val="00C77FF5"/>
    <w:rsid w:val="00C80145"/>
    <w:rsid w:val="00C80729"/>
    <w:rsid w:val="00C810A1"/>
    <w:rsid w:val="00C81152"/>
    <w:rsid w:val="00C81546"/>
    <w:rsid w:val="00C815B9"/>
    <w:rsid w:val="00C81676"/>
    <w:rsid w:val="00C81786"/>
    <w:rsid w:val="00C81AEA"/>
    <w:rsid w:val="00C81DA4"/>
    <w:rsid w:val="00C822AB"/>
    <w:rsid w:val="00C829A6"/>
    <w:rsid w:val="00C83095"/>
    <w:rsid w:val="00C83254"/>
    <w:rsid w:val="00C835ED"/>
    <w:rsid w:val="00C83621"/>
    <w:rsid w:val="00C837DD"/>
    <w:rsid w:val="00C83836"/>
    <w:rsid w:val="00C83A87"/>
    <w:rsid w:val="00C83AAB"/>
    <w:rsid w:val="00C83D82"/>
    <w:rsid w:val="00C83DB1"/>
    <w:rsid w:val="00C83F82"/>
    <w:rsid w:val="00C84486"/>
    <w:rsid w:val="00C84552"/>
    <w:rsid w:val="00C84555"/>
    <w:rsid w:val="00C8463E"/>
    <w:rsid w:val="00C84649"/>
    <w:rsid w:val="00C84693"/>
    <w:rsid w:val="00C85EE6"/>
    <w:rsid w:val="00C860AE"/>
    <w:rsid w:val="00C86195"/>
    <w:rsid w:val="00C8658A"/>
    <w:rsid w:val="00C86ACF"/>
    <w:rsid w:val="00C86B59"/>
    <w:rsid w:val="00C86D66"/>
    <w:rsid w:val="00C86DF1"/>
    <w:rsid w:val="00C870A8"/>
    <w:rsid w:val="00C87456"/>
    <w:rsid w:val="00C87526"/>
    <w:rsid w:val="00C8754D"/>
    <w:rsid w:val="00C87BF3"/>
    <w:rsid w:val="00C90A57"/>
    <w:rsid w:val="00C90A86"/>
    <w:rsid w:val="00C9245F"/>
    <w:rsid w:val="00C92487"/>
    <w:rsid w:val="00C9264C"/>
    <w:rsid w:val="00C92AA2"/>
    <w:rsid w:val="00C93093"/>
    <w:rsid w:val="00C932B6"/>
    <w:rsid w:val="00C939F2"/>
    <w:rsid w:val="00C93A7C"/>
    <w:rsid w:val="00C9409C"/>
    <w:rsid w:val="00C9430B"/>
    <w:rsid w:val="00C943CB"/>
    <w:rsid w:val="00C948B3"/>
    <w:rsid w:val="00C95217"/>
    <w:rsid w:val="00C95481"/>
    <w:rsid w:val="00C95A08"/>
    <w:rsid w:val="00C95CED"/>
    <w:rsid w:val="00C95E8E"/>
    <w:rsid w:val="00C96204"/>
    <w:rsid w:val="00C9651D"/>
    <w:rsid w:val="00C9680D"/>
    <w:rsid w:val="00C96837"/>
    <w:rsid w:val="00C96A51"/>
    <w:rsid w:val="00C96A90"/>
    <w:rsid w:val="00C96EB1"/>
    <w:rsid w:val="00C9705F"/>
    <w:rsid w:val="00C9767D"/>
    <w:rsid w:val="00C97AB9"/>
    <w:rsid w:val="00C97C2A"/>
    <w:rsid w:val="00C97F50"/>
    <w:rsid w:val="00CA0146"/>
    <w:rsid w:val="00CA0626"/>
    <w:rsid w:val="00CA0BEC"/>
    <w:rsid w:val="00CA0D54"/>
    <w:rsid w:val="00CA0D7F"/>
    <w:rsid w:val="00CA10B8"/>
    <w:rsid w:val="00CA159E"/>
    <w:rsid w:val="00CA186B"/>
    <w:rsid w:val="00CA1B01"/>
    <w:rsid w:val="00CA1EEB"/>
    <w:rsid w:val="00CA3A70"/>
    <w:rsid w:val="00CA3B5A"/>
    <w:rsid w:val="00CA3B6F"/>
    <w:rsid w:val="00CA3D08"/>
    <w:rsid w:val="00CA43A1"/>
    <w:rsid w:val="00CA4405"/>
    <w:rsid w:val="00CA470F"/>
    <w:rsid w:val="00CA4C21"/>
    <w:rsid w:val="00CA4D70"/>
    <w:rsid w:val="00CA519D"/>
    <w:rsid w:val="00CA5352"/>
    <w:rsid w:val="00CA56A1"/>
    <w:rsid w:val="00CA56D0"/>
    <w:rsid w:val="00CA6062"/>
    <w:rsid w:val="00CA6156"/>
    <w:rsid w:val="00CA647B"/>
    <w:rsid w:val="00CA69B3"/>
    <w:rsid w:val="00CA752A"/>
    <w:rsid w:val="00CB002B"/>
    <w:rsid w:val="00CB014F"/>
    <w:rsid w:val="00CB07D2"/>
    <w:rsid w:val="00CB0C9F"/>
    <w:rsid w:val="00CB16A4"/>
    <w:rsid w:val="00CB19F8"/>
    <w:rsid w:val="00CB1A82"/>
    <w:rsid w:val="00CB1B83"/>
    <w:rsid w:val="00CB1DDD"/>
    <w:rsid w:val="00CB210C"/>
    <w:rsid w:val="00CB2423"/>
    <w:rsid w:val="00CB243F"/>
    <w:rsid w:val="00CB25CD"/>
    <w:rsid w:val="00CB2854"/>
    <w:rsid w:val="00CB2855"/>
    <w:rsid w:val="00CB3055"/>
    <w:rsid w:val="00CB3077"/>
    <w:rsid w:val="00CB3288"/>
    <w:rsid w:val="00CB358B"/>
    <w:rsid w:val="00CB39F6"/>
    <w:rsid w:val="00CB3A35"/>
    <w:rsid w:val="00CB3C8A"/>
    <w:rsid w:val="00CB3D8D"/>
    <w:rsid w:val="00CB3DE7"/>
    <w:rsid w:val="00CB3EF7"/>
    <w:rsid w:val="00CB3FD2"/>
    <w:rsid w:val="00CB3FD3"/>
    <w:rsid w:val="00CB4222"/>
    <w:rsid w:val="00CB44A1"/>
    <w:rsid w:val="00CB450B"/>
    <w:rsid w:val="00CB483B"/>
    <w:rsid w:val="00CB4978"/>
    <w:rsid w:val="00CB4A32"/>
    <w:rsid w:val="00CB4CE3"/>
    <w:rsid w:val="00CB4D28"/>
    <w:rsid w:val="00CB4E19"/>
    <w:rsid w:val="00CB4EC1"/>
    <w:rsid w:val="00CB552A"/>
    <w:rsid w:val="00CB55EB"/>
    <w:rsid w:val="00CB56C3"/>
    <w:rsid w:val="00CB64B1"/>
    <w:rsid w:val="00CB684D"/>
    <w:rsid w:val="00CB6BEC"/>
    <w:rsid w:val="00CB705A"/>
    <w:rsid w:val="00CB7081"/>
    <w:rsid w:val="00CB71C1"/>
    <w:rsid w:val="00CB781D"/>
    <w:rsid w:val="00CB7D9D"/>
    <w:rsid w:val="00CC044C"/>
    <w:rsid w:val="00CC0E15"/>
    <w:rsid w:val="00CC1122"/>
    <w:rsid w:val="00CC12BB"/>
    <w:rsid w:val="00CC13F8"/>
    <w:rsid w:val="00CC147D"/>
    <w:rsid w:val="00CC21ED"/>
    <w:rsid w:val="00CC2309"/>
    <w:rsid w:val="00CC277A"/>
    <w:rsid w:val="00CC28A4"/>
    <w:rsid w:val="00CC28D0"/>
    <w:rsid w:val="00CC2938"/>
    <w:rsid w:val="00CC3643"/>
    <w:rsid w:val="00CC3898"/>
    <w:rsid w:val="00CC3AB7"/>
    <w:rsid w:val="00CC41C6"/>
    <w:rsid w:val="00CC436A"/>
    <w:rsid w:val="00CC47D9"/>
    <w:rsid w:val="00CC5151"/>
    <w:rsid w:val="00CC51FA"/>
    <w:rsid w:val="00CC5373"/>
    <w:rsid w:val="00CC57D3"/>
    <w:rsid w:val="00CC5997"/>
    <w:rsid w:val="00CC5B35"/>
    <w:rsid w:val="00CC5BC4"/>
    <w:rsid w:val="00CC5CF1"/>
    <w:rsid w:val="00CC5CF3"/>
    <w:rsid w:val="00CC5E65"/>
    <w:rsid w:val="00CC61A3"/>
    <w:rsid w:val="00CC6600"/>
    <w:rsid w:val="00CC670C"/>
    <w:rsid w:val="00CC697F"/>
    <w:rsid w:val="00CC70FC"/>
    <w:rsid w:val="00CC71E2"/>
    <w:rsid w:val="00CC7550"/>
    <w:rsid w:val="00CC7A06"/>
    <w:rsid w:val="00CC7DB0"/>
    <w:rsid w:val="00CD02E4"/>
    <w:rsid w:val="00CD02EA"/>
    <w:rsid w:val="00CD10F9"/>
    <w:rsid w:val="00CD18E3"/>
    <w:rsid w:val="00CD198E"/>
    <w:rsid w:val="00CD1A25"/>
    <w:rsid w:val="00CD2194"/>
    <w:rsid w:val="00CD24EA"/>
    <w:rsid w:val="00CD28AA"/>
    <w:rsid w:val="00CD291D"/>
    <w:rsid w:val="00CD2DCB"/>
    <w:rsid w:val="00CD32F3"/>
    <w:rsid w:val="00CD3364"/>
    <w:rsid w:val="00CD375F"/>
    <w:rsid w:val="00CD3802"/>
    <w:rsid w:val="00CD3AE7"/>
    <w:rsid w:val="00CD3C52"/>
    <w:rsid w:val="00CD40F8"/>
    <w:rsid w:val="00CD41F8"/>
    <w:rsid w:val="00CD45FA"/>
    <w:rsid w:val="00CD472A"/>
    <w:rsid w:val="00CD49A1"/>
    <w:rsid w:val="00CD503C"/>
    <w:rsid w:val="00CD546E"/>
    <w:rsid w:val="00CD549D"/>
    <w:rsid w:val="00CD54EE"/>
    <w:rsid w:val="00CD58C3"/>
    <w:rsid w:val="00CD5FF9"/>
    <w:rsid w:val="00CD63FA"/>
    <w:rsid w:val="00CD67E3"/>
    <w:rsid w:val="00CD69AA"/>
    <w:rsid w:val="00CD6E2A"/>
    <w:rsid w:val="00CD6ECD"/>
    <w:rsid w:val="00CD7053"/>
    <w:rsid w:val="00CD74EE"/>
    <w:rsid w:val="00CD796A"/>
    <w:rsid w:val="00CD7DA8"/>
    <w:rsid w:val="00CE1282"/>
    <w:rsid w:val="00CE135E"/>
    <w:rsid w:val="00CE1879"/>
    <w:rsid w:val="00CE1A5B"/>
    <w:rsid w:val="00CE1B4A"/>
    <w:rsid w:val="00CE1CC0"/>
    <w:rsid w:val="00CE1F22"/>
    <w:rsid w:val="00CE1FD0"/>
    <w:rsid w:val="00CE2265"/>
    <w:rsid w:val="00CE23B8"/>
    <w:rsid w:val="00CE274C"/>
    <w:rsid w:val="00CE2855"/>
    <w:rsid w:val="00CE2A10"/>
    <w:rsid w:val="00CE2A6B"/>
    <w:rsid w:val="00CE2B69"/>
    <w:rsid w:val="00CE2C72"/>
    <w:rsid w:val="00CE2D42"/>
    <w:rsid w:val="00CE2DAD"/>
    <w:rsid w:val="00CE2DD0"/>
    <w:rsid w:val="00CE35A0"/>
    <w:rsid w:val="00CE3817"/>
    <w:rsid w:val="00CE3ACC"/>
    <w:rsid w:val="00CE3CBB"/>
    <w:rsid w:val="00CE406F"/>
    <w:rsid w:val="00CE4533"/>
    <w:rsid w:val="00CE4771"/>
    <w:rsid w:val="00CE4890"/>
    <w:rsid w:val="00CE48BE"/>
    <w:rsid w:val="00CE4964"/>
    <w:rsid w:val="00CE4A7E"/>
    <w:rsid w:val="00CE4D3F"/>
    <w:rsid w:val="00CE4E51"/>
    <w:rsid w:val="00CE4E7A"/>
    <w:rsid w:val="00CE5093"/>
    <w:rsid w:val="00CE6350"/>
    <w:rsid w:val="00CE6502"/>
    <w:rsid w:val="00CE6B0A"/>
    <w:rsid w:val="00CE6DC8"/>
    <w:rsid w:val="00CE6DF1"/>
    <w:rsid w:val="00CE7002"/>
    <w:rsid w:val="00CE74D1"/>
    <w:rsid w:val="00CE7565"/>
    <w:rsid w:val="00CE793C"/>
    <w:rsid w:val="00CE7C97"/>
    <w:rsid w:val="00CE7D85"/>
    <w:rsid w:val="00CF004A"/>
    <w:rsid w:val="00CF0229"/>
    <w:rsid w:val="00CF0253"/>
    <w:rsid w:val="00CF068D"/>
    <w:rsid w:val="00CF0800"/>
    <w:rsid w:val="00CF0813"/>
    <w:rsid w:val="00CF0DAD"/>
    <w:rsid w:val="00CF11E3"/>
    <w:rsid w:val="00CF11F8"/>
    <w:rsid w:val="00CF1331"/>
    <w:rsid w:val="00CF16A4"/>
    <w:rsid w:val="00CF191B"/>
    <w:rsid w:val="00CF1E7E"/>
    <w:rsid w:val="00CF1E95"/>
    <w:rsid w:val="00CF2261"/>
    <w:rsid w:val="00CF2424"/>
    <w:rsid w:val="00CF2848"/>
    <w:rsid w:val="00CF29D8"/>
    <w:rsid w:val="00CF3366"/>
    <w:rsid w:val="00CF3894"/>
    <w:rsid w:val="00CF39BE"/>
    <w:rsid w:val="00CF3B87"/>
    <w:rsid w:val="00CF3DC4"/>
    <w:rsid w:val="00CF3DE3"/>
    <w:rsid w:val="00CF41A4"/>
    <w:rsid w:val="00CF41F9"/>
    <w:rsid w:val="00CF45BA"/>
    <w:rsid w:val="00CF4811"/>
    <w:rsid w:val="00CF4AE9"/>
    <w:rsid w:val="00CF4B2B"/>
    <w:rsid w:val="00CF4E6A"/>
    <w:rsid w:val="00CF561A"/>
    <w:rsid w:val="00CF56EA"/>
    <w:rsid w:val="00CF5AEE"/>
    <w:rsid w:val="00CF6309"/>
    <w:rsid w:val="00CF644F"/>
    <w:rsid w:val="00CF66F1"/>
    <w:rsid w:val="00CF6880"/>
    <w:rsid w:val="00CF6B5F"/>
    <w:rsid w:val="00CF6C11"/>
    <w:rsid w:val="00D007E0"/>
    <w:rsid w:val="00D00991"/>
    <w:rsid w:val="00D009E7"/>
    <w:rsid w:val="00D01033"/>
    <w:rsid w:val="00D010EA"/>
    <w:rsid w:val="00D014E6"/>
    <w:rsid w:val="00D01591"/>
    <w:rsid w:val="00D01731"/>
    <w:rsid w:val="00D01C32"/>
    <w:rsid w:val="00D02391"/>
    <w:rsid w:val="00D02443"/>
    <w:rsid w:val="00D0271C"/>
    <w:rsid w:val="00D02A7D"/>
    <w:rsid w:val="00D02C23"/>
    <w:rsid w:val="00D030D0"/>
    <w:rsid w:val="00D031D9"/>
    <w:rsid w:val="00D036E0"/>
    <w:rsid w:val="00D039C9"/>
    <w:rsid w:val="00D039D6"/>
    <w:rsid w:val="00D03B3A"/>
    <w:rsid w:val="00D03E1F"/>
    <w:rsid w:val="00D03FB8"/>
    <w:rsid w:val="00D044E7"/>
    <w:rsid w:val="00D0461F"/>
    <w:rsid w:val="00D047DA"/>
    <w:rsid w:val="00D049A5"/>
    <w:rsid w:val="00D04A86"/>
    <w:rsid w:val="00D04D1B"/>
    <w:rsid w:val="00D05373"/>
    <w:rsid w:val="00D058E2"/>
    <w:rsid w:val="00D05EE5"/>
    <w:rsid w:val="00D05F0D"/>
    <w:rsid w:val="00D05FF2"/>
    <w:rsid w:val="00D0618E"/>
    <w:rsid w:val="00D06375"/>
    <w:rsid w:val="00D06544"/>
    <w:rsid w:val="00D06679"/>
    <w:rsid w:val="00D068CC"/>
    <w:rsid w:val="00D0741C"/>
    <w:rsid w:val="00D0745E"/>
    <w:rsid w:val="00D07930"/>
    <w:rsid w:val="00D1016E"/>
    <w:rsid w:val="00D10247"/>
    <w:rsid w:val="00D10278"/>
    <w:rsid w:val="00D1080C"/>
    <w:rsid w:val="00D10C30"/>
    <w:rsid w:val="00D10DC9"/>
    <w:rsid w:val="00D10DF0"/>
    <w:rsid w:val="00D10F1D"/>
    <w:rsid w:val="00D11313"/>
    <w:rsid w:val="00D116DB"/>
    <w:rsid w:val="00D116FF"/>
    <w:rsid w:val="00D11CC3"/>
    <w:rsid w:val="00D11F61"/>
    <w:rsid w:val="00D12101"/>
    <w:rsid w:val="00D123F1"/>
    <w:rsid w:val="00D1254B"/>
    <w:rsid w:val="00D12C91"/>
    <w:rsid w:val="00D12D24"/>
    <w:rsid w:val="00D13007"/>
    <w:rsid w:val="00D13044"/>
    <w:rsid w:val="00D130DA"/>
    <w:rsid w:val="00D13200"/>
    <w:rsid w:val="00D13E13"/>
    <w:rsid w:val="00D14207"/>
    <w:rsid w:val="00D147A8"/>
    <w:rsid w:val="00D148CB"/>
    <w:rsid w:val="00D14AD9"/>
    <w:rsid w:val="00D14D2B"/>
    <w:rsid w:val="00D14D88"/>
    <w:rsid w:val="00D15210"/>
    <w:rsid w:val="00D15919"/>
    <w:rsid w:val="00D15F30"/>
    <w:rsid w:val="00D165A9"/>
    <w:rsid w:val="00D165DC"/>
    <w:rsid w:val="00D167E0"/>
    <w:rsid w:val="00D16AE9"/>
    <w:rsid w:val="00D16E3C"/>
    <w:rsid w:val="00D16FBD"/>
    <w:rsid w:val="00D17158"/>
    <w:rsid w:val="00D17238"/>
    <w:rsid w:val="00D17605"/>
    <w:rsid w:val="00D1764E"/>
    <w:rsid w:val="00D17ACA"/>
    <w:rsid w:val="00D17FF6"/>
    <w:rsid w:val="00D201DF"/>
    <w:rsid w:val="00D2065D"/>
    <w:rsid w:val="00D20B45"/>
    <w:rsid w:val="00D20BCF"/>
    <w:rsid w:val="00D21002"/>
    <w:rsid w:val="00D21360"/>
    <w:rsid w:val="00D216AE"/>
    <w:rsid w:val="00D21AFD"/>
    <w:rsid w:val="00D21D53"/>
    <w:rsid w:val="00D22057"/>
    <w:rsid w:val="00D221E3"/>
    <w:rsid w:val="00D223CC"/>
    <w:rsid w:val="00D230E3"/>
    <w:rsid w:val="00D23291"/>
    <w:rsid w:val="00D232E7"/>
    <w:rsid w:val="00D233B3"/>
    <w:rsid w:val="00D233E8"/>
    <w:rsid w:val="00D23555"/>
    <w:rsid w:val="00D23A0F"/>
    <w:rsid w:val="00D24124"/>
    <w:rsid w:val="00D242E7"/>
    <w:rsid w:val="00D243C1"/>
    <w:rsid w:val="00D24925"/>
    <w:rsid w:val="00D24AC0"/>
    <w:rsid w:val="00D24C4E"/>
    <w:rsid w:val="00D251B2"/>
    <w:rsid w:val="00D256F8"/>
    <w:rsid w:val="00D257F4"/>
    <w:rsid w:val="00D2586B"/>
    <w:rsid w:val="00D2598E"/>
    <w:rsid w:val="00D25C2B"/>
    <w:rsid w:val="00D25ED4"/>
    <w:rsid w:val="00D26652"/>
    <w:rsid w:val="00D26669"/>
    <w:rsid w:val="00D26801"/>
    <w:rsid w:val="00D26843"/>
    <w:rsid w:val="00D26A11"/>
    <w:rsid w:val="00D26A33"/>
    <w:rsid w:val="00D26B19"/>
    <w:rsid w:val="00D26DFE"/>
    <w:rsid w:val="00D27101"/>
    <w:rsid w:val="00D272BD"/>
    <w:rsid w:val="00D27606"/>
    <w:rsid w:val="00D279CE"/>
    <w:rsid w:val="00D27BDD"/>
    <w:rsid w:val="00D30224"/>
    <w:rsid w:val="00D30272"/>
    <w:rsid w:val="00D302AE"/>
    <w:rsid w:val="00D30461"/>
    <w:rsid w:val="00D3062B"/>
    <w:rsid w:val="00D30BE7"/>
    <w:rsid w:val="00D30EE7"/>
    <w:rsid w:val="00D30F67"/>
    <w:rsid w:val="00D31648"/>
    <w:rsid w:val="00D31851"/>
    <w:rsid w:val="00D31920"/>
    <w:rsid w:val="00D31C42"/>
    <w:rsid w:val="00D31FAB"/>
    <w:rsid w:val="00D32197"/>
    <w:rsid w:val="00D3258F"/>
    <w:rsid w:val="00D3294A"/>
    <w:rsid w:val="00D332D3"/>
    <w:rsid w:val="00D3340D"/>
    <w:rsid w:val="00D33457"/>
    <w:rsid w:val="00D3350C"/>
    <w:rsid w:val="00D3385E"/>
    <w:rsid w:val="00D3391A"/>
    <w:rsid w:val="00D339AF"/>
    <w:rsid w:val="00D33C2B"/>
    <w:rsid w:val="00D3405B"/>
    <w:rsid w:val="00D34493"/>
    <w:rsid w:val="00D3463D"/>
    <w:rsid w:val="00D34F58"/>
    <w:rsid w:val="00D35852"/>
    <w:rsid w:val="00D35CCE"/>
    <w:rsid w:val="00D35E65"/>
    <w:rsid w:val="00D3617E"/>
    <w:rsid w:val="00D36D04"/>
    <w:rsid w:val="00D36F4D"/>
    <w:rsid w:val="00D36F8B"/>
    <w:rsid w:val="00D36FF9"/>
    <w:rsid w:val="00D37D7E"/>
    <w:rsid w:val="00D407CD"/>
    <w:rsid w:val="00D407E8"/>
    <w:rsid w:val="00D413AE"/>
    <w:rsid w:val="00D414B1"/>
    <w:rsid w:val="00D41820"/>
    <w:rsid w:val="00D4186C"/>
    <w:rsid w:val="00D42049"/>
    <w:rsid w:val="00D42149"/>
    <w:rsid w:val="00D4247B"/>
    <w:rsid w:val="00D424DD"/>
    <w:rsid w:val="00D42549"/>
    <w:rsid w:val="00D42586"/>
    <w:rsid w:val="00D4296F"/>
    <w:rsid w:val="00D42AEF"/>
    <w:rsid w:val="00D42B5C"/>
    <w:rsid w:val="00D434BE"/>
    <w:rsid w:val="00D4385B"/>
    <w:rsid w:val="00D43870"/>
    <w:rsid w:val="00D43EFB"/>
    <w:rsid w:val="00D443CB"/>
    <w:rsid w:val="00D44435"/>
    <w:rsid w:val="00D4456E"/>
    <w:rsid w:val="00D4464F"/>
    <w:rsid w:val="00D44726"/>
    <w:rsid w:val="00D44899"/>
    <w:rsid w:val="00D449DA"/>
    <w:rsid w:val="00D44C44"/>
    <w:rsid w:val="00D4505A"/>
    <w:rsid w:val="00D452F0"/>
    <w:rsid w:val="00D45467"/>
    <w:rsid w:val="00D454AF"/>
    <w:rsid w:val="00D454D8"/>
    <w:rsid w:val="00D45959"/>
    <w:rsid w:val="00D45B2E"/>
    <w:rsid w:val="00D45B3E"/>
    <w:rsid w:val="00D4661A"/>
    <w:rsid w:val="00D4686A"/>
    <w:rsid w:val="00D46AEA"/>
    <w:rsid w:val="00D46C05"/>
    <w:rsid w:val="00D46C51"/>
    <w:rsid w:val="00D46D52"/>
    <w:rsid w:val="00D47D24"/>
    <w:rsid w:val="00D507BF"/>
    <w:rsid w:val="00D509C5"/>
    <w:rsid w:val="00D50B67"/>
    <w:rsid w:val="00D51242"/>
    <w:rsid w:val="00D513BB"/>
    <w:rsid w:val="00D5169D"/>
    <w:rsid w:val="00D52406"/>
    <w:rsid w:val="00D52B38"/>
    <w:rsid w:val="00D52E64"/>
    <w:rsid w:val="00D53A27"/>
    <w:rsid w:val="00D53EF7"/>
    <w:rsid w:val="00D54378"/>
    <w:rsid w:val="00D54767"/>
    <w:rsid w:val="00D549FD"/>
    <w:rsid w:val="00D55711"/>
    <w:rsid w:val="00D5594F"/>
    <w:rsid w:val="00D55986"/>
    <w:rsid w:val="00D559D1"/>
    <w:rsid w:val="00D55A9B"/>
    <w:rsid w:val="00D55C37"/>
    <w:rsid w:val="00D56015"/>
    <w:rsid w:val="00D5613B"/>
    <w:rsid w:val="00D56156"/>
    <w:rsid w:val="00D567C3"/>
    <w:rsid w:val="00D568D0"/>
    <w:rsid w:val="00D56AE1"/>
    <w:rsid w:val="00D56B89"/>
    <w:rsid w:val="00D56C5E"/>
    <w:rsid w:val="00D56C8F"/>
    <w:rsid w:val="00D570AD"/>
    <w:rsid w:val="00D57B36"/>
    <w:rsid w:val="00D57CB9"/>
    <w:rsid w:val="00D57F0F"/>
    <w:rsid w:val="00D60438"/>
    <w:rsid w:val="00D60D7D"/>
    <w:rsid w:val="00D610DE"/>
    <w:rsid w:val="00D614C8"/>
    <w:rsid w:val="00D615F6"/>
    <w:rsid w:val="00D616F4"/>
    <w:rsid w:val="00D62042"/>
    <w:rsid w:val="00D62086"/>
    <w:rsid w:val="00D6237A"/>
    <w:rsid w:val="00D62822"/>
    <w:rsid w:val="00D628CC"/>
    <w:rsid w:val="00D62B4E"/>
    <w:rsid w:val="00D62B5F"/>
    <w:rsid w:val="00D63153"/>
    <w:rsid w:val="00D63521"/>
    <w:rsid w:val="00D63DC1"/>
    <w:rsid w:val="00D63F3B"/>
    <w:rsid w:val="00D64161"/>
    <w:rsid w:val="00D64626"/>
    <w:rsid w:val="00D64709"/>
    <w:rsid w:val="00D649C1"/>
    <w:rsid w:val="00D64A44"/>
    <w:rsid w:val="00D65A08"/>
    <w:rsid w:val="00D65E20"/>
    <w:rsid w:val="00D65FDA"/>
    <w:rsid w:val="00D661DA"/>
    <w:rsid w:val="00D666D8"/>
    <w:rsid w:val="00D6672D"/>
    <w:rsid w:val="00D669EE"/>
    <w:rsid w:val="00D66A44"/>
    <w:rsid w:val="00D66CCC"/>
    <w:rsid w:val="00D67069"/>
    <w:rsid w:val="00D673DF"/>
    <w:rsid w:val="00D6745F"/>
    <w:rsid w:val="00D67779"/>
    <w:rsid w:val="00D67BF3"/>
    <w:rsid w:val="00D70905"/>
    <w:rsid w:val="00D70BB7"/>
    <w:rsid w:val="00D70F66"/>
    <w:rsid w:val="00D70FDD"/>
    <w:rsid w:val="00D71085"/>
    <w:rsid w:val="00D7129A"/>
    <w:rsid w:val="00D714B5"/>
    <w:rsid w:val="00D71BFD"/>
    <w:rsid w:val="00D71D1F"/>
    <w:rsid w:val="00D72098"/>
    <w:rsid w:val="00D72232"/>
    <w:rsid w:val="00D723FC"/>
    <w:rsid w:val="00D728B8"/>
    <w:rsid w:val="00D72A26"/>
    <w:rsid w:val="00D72D92"/>
    <w:rsid w:val="00D72DDD"/>
    <w:rsid w:val="00D72F75"/>
    <w:rsid w:val="00D73398"/>
    <w:rsid w:val="00D734EA"/>
    <w:rsid w:val="00D735D9"/>
    <w:rsid w:val="00D7395A"/>
    <w:rsid w:val="00D73C46"/>
    <w:rsid w:val="00D73D30"/>
    <w:rsid w:val="00D73DDD"/>
    <w:rsid w:val="00D7407B"/>
    <w:rsid w:val="00D7428D"/>
    <w:rsid w:val="00D743BF"/>
    <w:rsid w:val="00D744FE"/>
    <w:rsid w:val="00D745FE"/>
    <w:rsid w:val="00D74A49"/>
    <w:rsid w:val="00D74C51"/>
    <w:rsid w:val="00D75414"/>
    <w:rsid w:val="00D75527"/>
    <w:rsid w:val="00D7596C"/>
    <w:rsid w:val="00D75AC6"/>
    <w:rsid w:val="00D75CCC"/>
    <w:rsid w:val="00D75CE5"/>
    <w:rsid w:val="00D75F28"/>
    <w:rsid w:val="00D75FD5"/>
    <w:rsid w:val="00D761A2"/>
    <w:rsid w:val="00D76C8D"/>
    <w:rsid w:val="00D76E96"/>
    <w:rsid w:val="00D770BF"/>
    <w:rsid w:val="00D771A9"/>
    <w:rsid w:val="00D77678"/>
    <w:rsid w:val="00D77699"/>
    <w:rsid w:val="00D7783C"/>
    <w:rsid w:val="00D77B1A"/>
    <w:rsid w:val="00D77D69"/>
    <w:rsid w:val="00D77E1A"/>
    <w:rsid w:val="00D803E7"/>
    <w:rsid w:val="00D8105A"/>
    <w:rsid w:val="00D812AF"/>
    <w:rsid w:val="00D81F1A"/>
    <w:rsid w:val="00D81F4A"/>
    <w:rsid w:val="00D82605"/>
    <w:rsid w:val="00D8277D"/>
    <w:rsid w:val="00D830FE"/>
    <w:rsid w:val="00D83235"/>
    <w:rsid w:val="00D832DC"/>
    <w:rsid w:val="00D83AB4"/>
    <w:rsid w:val="00D844CA"/>
    <w:rsid w:val="00D84ADC"/>
    <w:rsid w:val="00D84D5B"/>
    <w:rsid w:val="00D85143"/>
    <w:rsid w:val="00D85A38"/>
    <w:rsid w:val="00D85CC7"/>
    <w:rsid w:val="00D85EAC"/>
    <w:rsid w:val="00D85FE8"/>
    <w:rsid w:val="00D860B4"/>
    <w:rsid w:val="00D860FA"/>
    <w:rsid w:val="00D862A0"/>
    <w:rsid w:val="00D86383"/>
    <w:rsid w:val="00D864AF"/>
    <w:rsid w:val="00D865FA"/>
    <w:rsid w:val="00D86A4C"/>
    <w:rsid w:val="00D8729A"/>
    <w:rsid w:val="00D873DA"/>
    <w:rsid w:val="00D87DAA"/>
    <w:rsid w:val="00D8FEBB"/>
    <w:rsid w:val="00D90D0E"/>
    <w:rsid w:val="00D90DCA"/>
    <w:rsid w:val="00D916FF"/>
    <w:rsid w:val="00D9182C"/>
    <w:rsid w:val="00D91AFE"/>
    <w:rsid w:val="00D91BE7"/>
    <w:rsid w:val="00D91CD4"/>
    <w:rsid w:val="00D91D8D"/>
    <w:rsid w:val="00D920D5"/>
    <w:rsid w:val="00D925A3"/>
    <w:rsid w:val="00D9278A"/>
    <w:rsid w:val="00D92ACB"/>
    <w:rsid w:val="00D92ACC"/>
    <w:rsid w:val="00D92B3D"/>
    <w:rsid w:val="00D92E18"/>
    <w:rsid w:val="00D93C74"/>
    <w:rsid w:val="00D944FE"/>
    <w:rsid w:val="00D95BB4"/>
    <w:rsid w:val="00D95BF9"/>
    <w:rsid w:val="00D961E0"/>
    <w:rsid w:val="00D96729"/>
    <w:rsid w:val="00D97082"/>
    <w:rsid w:val="00D976DF"/>
    <w:rsid w:val="00D97763"/>
    <w:rsid w:val="00D977F5"/>
    <w:rsid w:val="00D97EF0"/>
    <w:rsid w:val="00DA04CB"/>
    <w:rsid w:val="00DA09A6"/>
    <w:rsid w:val="00DA0BBC"/>
    <w:rsid w:val="00DA0CAD"/>
    <w:rsid w:val="00DA100A"/>
    <w:rsid w:val="00DA132B"/>
    <w:rsid w:val="00DA1497"/>
    <w:rsid w:val="00DA1B7D"/>
    <w:rsid w:val="00DA1D84"/>
    <w:rsid w:val="00DA1FB5"/>
    <w:rsid w:val="00DA234A"/>
    <w:rsid w:val="00DA23CC"/>
    <w:rsid w:val="00DA31A5"/>
    <w:rsid w:val="00DA31F6"/>
    <w:rsid w:val="00DA31FE"/>
    <w:rsid w:val="00DA33AA"/>
    <w:rsid w:val="00DA3AAB"/>
    <w:rsid w:val="00DA42FE"/>
    <w:rsid w:val="00DA4572"/>
    <w:rsid w:val="00DA458C"/>
    <w:rsid w:val="00DA487A"/>
    <w:rsid w:val="00DA4C22"/>
    <w:rsid w:val="00DA4CEB"/>
    <w:rsid w:val="00DA4DD7"/>
    <w:rsid w:val="00DA53D7"/>
    <w:rsid w:val="00DA559E"/>
    <w:rsid w:val="00DA56D9"/>
    <w:rsid w:val="00DA5C7B"/>
    <w:rsid w:val="00DA5E4C"/>
    <w:rsid w:val="00DA6321"/>
    <w:rsid w:val="00DA6796"/>
    <w:rsid w:val="00DA68A2"/>
    <w:rsid w:val="00DA7135"/>
    <w:rsid w:val="00DA73A6"/>
    <w:rsid w:val="00DA73C1"/>
    <w:rsid w:val="00DB0200"/>
    <w:rsid w:val="00DB07D7"/>
    <w:rsid w:val="00DB0827"/>
    <w:rsid w:val="00DB090E"/>
    <w:rsid w:val="00DB0E94"/>
    <w:rsid w:val="00DB0FBE"/>
    <w:rsid w:val="00DB1468"/>
    <w:rsid w:val="00DB1A66"/>
    <w:rsid w:val="00DB1B2C"/>
    <w:rsid w:val="00DB1B63"/>
    <w:rsid w:val="00DB2133"/>
    <w:rsid w:val="00DB2278"/>
    <w:rsid w:val="00DB244A"/>
    <w:rsid w:val="00DB354B"/>
    <w:rsid w:val="00DB35D8"/>
    <w:rsid w:val="00DB36DE"/>
    <w:rsid w:val="00DB3887"/>
    <w:rsid w:val="00DB3ABD"/>
    <w:rsid w:val="00DB3BB4"/>
    <w:rsid w:val="00DB3C27"/>
    <w:rsid w:val="00DB3C77"/>
    <w:rsid w:val="00DB4026"/>
    <w:rsid w:val="00DB4229"/>
    <w:rsid w:val="00DB45FF"/>
    <w:rsid w:val="00DB47E7"/>
    <w:rsid w:val="00DB4989"/>
    <w:rsid w:val="00DB4B57"/>
    <w:rsid w:val="00DB4D7C"/>
    <w:rsid w:val="00DB4DA3"/>
    <w:rsid w:val="00DB506F"/>
    <w:rsid w:val="00DB588A"/>
    <w:rsid w:val="00DB5CDA"/>
    <w:rsid w:val="00DB6210"/>
    <w:rsid w:val="00DB6859"/>
    <w:rsid w:val="00DB690B"/>
    <w:rsid w:val="00DB71AC"/>
    <w:rsid w:val="00DB7547"/>
    <w:rsid w:val="00DB7616"/>
    <w:rsid w:val="00DB77C4"/>
    <w:rsid w:val="00DB7AC0"/>
    <w:rsid w:val="00DB7C41"/>
    <w:rsid w:val="00DB7D00"/>
    <w:rsid w:val="00DB7E64"/>
    <w:rsid w:val="00DC01DD"/>
    <w:rsid w:val="00DC0921"/>
    <w:rsid w:val="00DC0FB5"/>
    <w:rsid w:val="00DC0FD1"/>
    <w:rsid w:val="00DC10F8"/>
    <w:rsid w:val="00DC11A3"/>
    <w:rsid w:val="00DC13E3"/>
    <w:rsid w:val="00DC1420"/>
    <w:rsid w:val="00DC1481"/>
    <w:rsid w:val="00DC148B"/>
    <w:rsid w:val="00DC14B2"/>
    <w:rsid w:val="00DC1654"/>
    <w:rsid w:val="00DC21D1"/>
    <w:rsid w:val="00DC24F9"/>
    <w:rsid w:val="00DC29FA"/>
    <w:rsid w:val="00DC2A26"/>
    <w:rsid w:val="00DC2B6F"/>
    <w:rsid w:val="00DC2ED7"/>
    <w:rsid w:val="00DC3101"/>
    <w:rsid w:val="00DC3348"/>
    <w:rsid w:val="00DC33BC"/>
    <w:rsid w:val="00DC3568"/>
    <w:rsid w:val="00DC378B"/>
    <w:rsid w:val="00DC3B7B"/>
    <w:rsid w:val="00DC3DA3"/>
    <w:rsid w:val="00DC4172"/>
    <w:rsid w:val="00DC4B62"/>
    <w:rsid w:val="00DC519C"/>
    <w:rsid w:val="00DC5242"/>
    <w:rsid w:val="00DC5947"/>
    <w:rsid w:val="00DC5A13"/>
    <w:rsid w:val="00DC5C7D"/>
    <w:rsid w:val="00DC5CCC"/>
    <w:rsid w:val="00DC6528"/>
    <w:rsid w:val="00DC673E"/>
    <w:rsid w:val="00DC676C"/>
    <w:rsid w:val="00DC6855"/>
    <w:rsid w:val="00DC68DB"/>
    <w:rsid w:val="00DC69C3"/>
    <w:rsid w:val="00DC6AA6"/>
    <w:rsid w:val="00DC75CA"/>
    <w:rsid w:val="00DC763D"/>
    <w:rsid w:val="00DC794C"/>
    <w:rsid w:val="00DC7FCF"/>
    <w:rsid w:val="00DD0571"/>
    <w:rsid w:val="00DD06A5"/>
    <w:rsid w:val="00DD06BE"/>
    <w:rsid w:val="00DD0E95"/>
    <w:rsid w:val="00DD106C"/>
    <w:rsid w:val="00DD194B"/>
    <w:rsid w:val="00DD27AC"/>
    <w:rsid w:val="00DD292F"/>
    <w:rsid w:val="00DD2A4A"/>
    <w:rsid w:val="00DD2BED"/>
    <w:rsid w:val="00DD2C59"/>
    <w:rsid w:val="00DD2D49"/>
    <w:rsid w:val="00DD2D72"/>
    <w:rsid w:val="00DD2ED1"/>
    <w:rsid w:val="00DD311D"/>
    <w:rsid w:val="00DD33CA"/>
    <w:rsid w:val="00DD365D"/>
    <w:rsid w:val="00DD377C"/>
    <w:rsid w:val="00DD3C63"/>
    <w:rsid w:val="00DD3CB7"/>
    <w:rsid w:val="00DD3CF3"/>
    <w:rsid w:val="00DD474D"/>
    <w:rsid w:val="00DD4D07"/>
    <w:rsid w:val="00DD5551"/>
    <w:rsid w:val="00DD5A76"/>
    <w:rsid w:val="00DD5DB4"/>
    <w:rsid w:val="00DD6035"/>
    <w:rsid w:val="00DD69C3"/>
    <w:rsid w:val="00DD6CBF"/>
    <w:rsid w:val="00DD7264"/>
    <w:rsid w:val="00DD7ADA"/>
    <w:rsid w:val="00DE0093"/>
    <w:rsid w:val="00DE00EA"/>
    <w:rsid w:val="00DE0236"/>
    <w:rsid w:val="00DE023B"/>
    <w:rsid w:val="00DE0377"/>
    <w:rsid w:val="00DE037C"/>
    <w:rsid w:val="00DE03B7"/>
    <w:rsid w:val="00DE0C6D"/>
    <w:rsid w:val="00DE10B6"/>
    <w:rsid w:val="00DE1143"/>
    <w:rsid w:val="00DE12E3"/>
    <w:rsid w:val="00DE14B8"/>
    <w:rsid w:val="00DE1699"/>
    <w:rsid w:val="00DE1773"/>
    <w:rsid w:val="00DE251D"/>
    <w:rsid w:val="00DE274C"/>
    <w:rsid w:val="00DE2A68"/>
    <w:rsid w:val="00DE2A8A"/>
    <w:rsid w:val="00DE2B5E"/>
    <w:rsid w:val="00DE2F98"/>
    <w:rsid w:val="00DE34A8"/>
    <w:rsid w:val="00DE3692"/>
    <w:rsid w:val="00DE36D3"/>
    <w:rsid w:val="00DE3E28"/>
    <w:rsid w:val="00DE48E9"/>
    <w:rsid w:val="00DE49CB"/>
    <w:rsid w:val="00DE4F62"/>
    <w:rsid w:val="00DE50AC"/>
    <w:rsid w:val="00DE513F"/>
    <w:rsid w:val="00DE516E"/>
    <w:rsid w:val="00DE51A0"/>
    <w:rsid w:val="00DE5304"/>
    <w:rsid w:val="00DE5645"/>
    <w:rsid w:val="00DE59F8"/>
    <w:rsid w:val="00DE5A84"/>
    <w:rsid w:val="00DE5D4D"/>
    <w:rsid w:val="00DE6142"/>
    <w:rsid w:val="00DE6C24"/>
    <w:rsid w:val="00DE6E86"/>
    <w:rsid w:val="00DE6FE5"/>
    <w:rsid w:val="00DE74CB"/>
    <w:rsid w:val="00DE7B26"/>
    <w:rsid w:val="00DF0092"/>
    <w:rsid w:val="00DF1151"/>
    <w:rsid w:val="00DF1587"/>
    <w:rsid w:val="00DF1833"/>
    <w:rsid w:val="00DF1BC6"/>
    <w:rsid w:val="00DF219E"/>
    <w:rsid w:val="00DF23C1"/>
    <w:rsid w:val="00DF2A69"/>
    <w:rsid w:val="00DF2D1C"/>
    <w:rsid w:val="00DF3213"/>
    <w:rsid w:val="00DF3371"/>
    <w:rsid w:val="00DF35DE"/>
    <w:rsid w:val="00DF3627"/>
    <w:rsid w:val="00DF3748"/>
    <w:rsid w:val="00DF3D7B"/>
    <w:rsid w:val="00DF4D63"/>
    <w:rsid w:val="00DF4E20"/>
    <w:rsid w:val="00DF502E"/>
    <w:rsid w:val="00DF522C"/>
    <w:rsid w:val="00DF5C22"/>
    <w:rsid w:val="00DF60B9"/>
    <w:rsid w:val="00DF6792"/>
    <w:rsid w:val="00DF6937"/>
    <w:rsid w:val="00DF6D3C"/>
    <w:rsid w:val="00DF7240"/>
    <w:rsid w:val="00DF784C"/>
    <w:rsid w:val="00DF7B23"/>
    <w:rsid w:val="00DF7CC3"/>
    <w:rsid w:val="00DF7CD3"/>
    <w:rsid w:val="00DF7D47"/>
    <w:rsid w:val="00DF7D55"/>
    <w:rsid w:val="00DF7E5B"/>
    <w:rsid w:val="00DF7E7F"/>
    <w:rsid w:val="00E0036D"/>
    <w:rsid w:val="00E00531"/>
    <w:rsid w:val="00E00920"/>
    <w:rsid w:val="00E009AE"/>
    <w:rsid w:val="00E00AA2"/>
    <w:rsid w:val="00E00CEF"/>
    <w:rsid w:val="00E00E0F"/>
    <w:rsid w:val="00E00E61"/>
    <w:rsid w:val="00E01155"/>
    <w:rsid w:val="00E011B7"/>
    <w:rsid w:val="00E01320"/>
    <w:rsid w:val="00E013AC"/>
    <w:rsid w:val="00E014E5"/>
    <w:rsid w:val="00E015C0"/>
    <w:rsid w:val="00E01832"/>
    <w:rsid w:val="00E01BF0"/>
    <w:rsid w:val="00E020D3"/>
    <w:rsid w:val="00E0219A"/>
    <w:rsid w:val="00E021F4"/>
    <w:rsid w:val="00E02250"/>
    <w:rsid w:val="00E02644"/>
    <w:rsid w:val="00E0279C"/>
    <w:rsid w:val="00E029B4"/>
    <w:rsid w:val="00E0302F"/>
    <w:rsid w:val="00E03159"/>
    <w:rsid w:val="00E03777"/>
    <w:rsid w:val="00E037D5"/>
    <w:rsid w:val="00E03B39"/>
    <w:rsid w:val="00E03C47"/>
    <w:rsid w:val="00E03E4B"/>
    <w:rsid w:val="00E04286"/>
    <w:rsid w:val="00E0442B"/>
    <w:rsid w:val="00E047E2"/>
    <w:rsid w:val="00E0553E"/>
    <w:rsid w:val="00E05AD8"/>
    <w:rsid w:val="00E05D89"/>
    <w:rsid w:val="00E05F22"/>
    <w:rsid w:val="00E05F4F"/>
    <w:rsid w:val="00E06D68"/>
    <w:rsid w:val="00E06F54"/>
    <w:rsid w:val="00E07242"/>
    <w:rsid w:val="00E07AB0"/>
    <w:rsid w:val="00E100CE"/>
    <w:rsid w:val="00E1030B"/>
    <w:rsid w:val="00E105F9"/>
    <w:rsid w:val="00E10818"/>
    <w:rsid w:val="00E109CF"/>
    <w:rsid w:val="00E10A85"/>
    <w:rsid w:val="00E11230"/>
    <w:rsid w:val="00E11FC6"/>
    <w:rsid w:val="00E12506"/>
    <w:rsid w:val="00E12646"/>
    <w:rsid w:val="00E128DC"/>
    <w:rsid w:val="00E12A56"/>
    <w:rsid w:val="00E12A91"/>
    <w:rsid w:val="00E131AE"/>
    <w:rsid w:val="00E135C8"/>
    <w:rsid w:val="00E13971"/>
    <w:rsid w:val="00E13B34"/>
    <w:rsid w:val="00E13EEE"/>
    <w:rsid w:val="00E140F0"/>
    <w:rsid w:val="00E142CE"/>
    <w:rsid w:val="00E14886"/>
    <w:rsid w:val="00E14892"/>
    <w:rsid w:val="00E1489F"/>
    <w:rsid w:val="00E1497F"/>
    <w:rsid w:val="00E14C23"/>
    <w:rsid w:val="00E14DE0"/>
    <w:rsid w:val="00E14E2A"/>
    <w:rsid w:val="00E14FE0"/>
    <w:rsid w:val="00E1527B"/>
    <w:rsid w:val="00E1560E"/>
    <w:rsid w:val="00E15673"/>
    <w:rsid w:val="00E15803"/>
    <w:rsid w:val="00E1611D"/>
    <w:rsid w:val="00E16198"/>
    <w:rsid w:val="00E1652D"/>
    <w:rsid w:val="00E16DE2"/>
    <w:rsid w:val="00E16E02"/>
    <w:rsid w:val="00E16E73"/>
    <w:rsid w:val="00E16F97"/>
    <w:rsid w:val="00E170F8"/>
    <w:rsid w:val="00E17A5E"/>
    <w:rsid w:val="00E17EC2"/>
    <w:rsid w:val="00E2011D"/>
    <w:rsid w:val="00E20346"/>
    <w:rsid w:val="00E206C0"/>
    <w:rsid w:val="00E20AC1"/>
    <w:rsid w:val="00E20DEC"/>
    <w:rsid w:val="00E2173B"/>
    <w:rsid w:val="00E21AFF"/>
    <w:rsid w:val="00E21B61"/>
    <w:rsid w:val="00E2201D"/>
    <w:rsid w:val="00E22297"/>
    <w:rsid w:val="00E2237D"/>
    <w:rsid w:val="00E22582"/>
    <w:rsid w:val="00E22600"/>
    <w:rsid w:val="00E2275D"/>
    <w:rsid w:val="00E229D8"/>
    <w:rsid w:val="00E22AAA"/>
    <w:rsid w:val="00E22C87"/>
    <w:rsid w:val="00E2449A"/>
    <w:rsid w:val="00E2451C"/>
    <w:rsid w:val="00E2542C"/>
    <w:rsid w:val="00E25662"/>
    <w:rsid w:val="00E256D0"/>
    <w:rsid w:val="00E257A5"/>
    <w:rsid w:val="00E25941"/>
    <w:rsid w:val="00E25CF3"/>
    <w:rsid w:val="00E25E6E"/>
    <w:rsid w:val="00E26146"/>
    <w:rsid w:val="00E262F4"/>
    <w:rsid w:val="00E268A7"/>
    <w:rsid w:val="00E26BD0"/>
    <w:rsid w:val="00E26DD5"/>
    <w:rsid w:val="00E26DDA"/>
    <w:rsid w:val="00E272DE"/>
    <w:rsid w:val="00E278D2"/>
    <w:rsid w:val="00E27A01"/>
    <w:rsid w:val="00E27ECA"/>
    <w:rsid w:val="00E30042"/>
    <w:rsid w:val="00E3009F"/>
    <w:rsid w:val="00E3019D"/>
    <w:rsid w:val="00E307F3"/>
    <w:rsid w:val="00E309E0"/>
    <w:rsid w:val="00E30B2B"/>
    <w:rsid w:val="00E31459"/>
    <w:rsid w:val="00E31A99"/>
    <w:rsid w:val="00E31DDF"/>
    <w:rsid w:val="00E31E12"/>
    <w:rsid w:val="00E31FE4"/>
    <w:rsid w:val="00E325DA"/>
    <w:rsid w:val="00E32FF1"/>
    <w:rsid w:val="00E333EC"/>
    <w:rsid w:val="00E336FC"/>
    <w:rsid w:val="00E33834"/>
    <w:rsid w:val="00E33AD7"/>
    <w:rsid w:val="00E33C3B"/>
    <w:rsid w:val="00E3413C"/>
    <w:rsid w:val="00E3461F"/>
    <w:rsid w:val="00E349B3"/>
    <w:rsid w:val="00E34B2E"/>
    <w:rsid w:val="00E34D34"/>
    <w:rsid w:val="00E34E21"/>
    <w:rsid w:val="00E34FEB"/>
    <w:rsid w:val="00E35786"/>
    <w:rsid w:val="00E35BEF"/>
    <w:rsid w:val="00E35D8E"/>
    <w:rsid w:val="00E35E4E"/>
    <w:rsid w:val="00E3614C"/>
    <w:rsid w:val="00E3623C"/>
    <w:rsid w:val="00E365F9"/>
    <w:rsid w:val="00E366F7"/>
    <w:rsid w:val="00E36C30"/>
    <w:rsid w:val="00E3726C"/>
    <w:rsid w:val="00E37324"/>
    <w:rsid w:val="00E37B8E"/>
    <w:rsid w:val="00E37EE8"/>
    <w:rsid w:val="00E4065A"/>
    <w:rsid w:val="00E410C7"/>
    <w:rsid w:val="00E4175E"/>
    <w:rsid w:val="00E41764"/>
    <w:rsid w:val="00E41778"/>
    <w:rsid w:val="00E419D2"/>
    <w:rsid w:val="00E41E4A"/>
    <w:rsid w:val="00E4238C"/>
    <w:rsid w:val="00E424B9"/>
    <w:rsid w:val="00E42F06"/>
    <w:rsid w:val="00E4300D"/>
    <w:rsid w:val="00E43031"/>
    <w:rsid w:val="00E432C3"/>
    <w:rsid w:val="00E43382"/>
    <w:rsid w:val="00E433BC"/>
    <w:rsid w:val="00E4364B"/>
    <w:rsid w:val="00E43AB2"/>
    <w:rsid w:val="00E43AED"/>
    <w:rsid w:val="00E43C22"/>
    <w:rsid w:val="00E44339"/>
    <w:rsid w:val="00E44584"/>
    <w:rsid w:val="00E45126"/>
    <w:rsid w:val="00E45140"/>
    <w:rsid w:val="00E452C4"/>
    <w:rsid w:val="00E455EE"/>
    <w:rsid w:val="00E45E35"/>
    <w:rsid w:val="00E45ED8"/>
    <w:rsid w:val="00E46025"/>
    <w:rsid w:val="00E46350"/>
    <w:rsid w:val="00E463BB"/>
    <w:rsid w:val="00E463F0"/>
    <w:rsid w:val="00E46708"/>
    <w:rsid w:val="00E46B5C"/>
    <w:rsid w:val="00E46B78"/>
    <w:rsid w:val="00E46CC7"/>
    <w:rsid w:val="00E47017"/>
    <w:rsid w:val="00E472AF"/>
    <w:rsid w:val="00E47411"/>
    <w:rsid w:val="00E4746F"/>
    <w:rsid w:val="00E474C3"/>
    <w:rsid w:val="00E47B36"/>
    <w:rsid w:val="00E47C7F"/>
    <w:rsid w:val="00E47CC4"/>
    <w:rsid w:val="00E47E52"/>
    <w:rsid w:val="00E47EF8"/>
    <w:rsid w:val="00E50183"/>
    <w:rsid w:val="00E508D3"/>
    <w:rsid w:val="00E50950"/>
    <w:rsid w:val="00E50A3E"/>
    <w:rsid w:val="00E50B71"/>
    <w:rsid w:val="00E51B76"/>
    <w:rsid w:val="00E51BB8"/>
    <w:rsid w:val="00E52302"/>
    <w:rsid w:val="00E52660"/>
    <w:rsid w:val="00E526E7"/>
    <w:rsid w:val="00E52F29"/>
    <w:rsid w:val="00E5305A"/>
    <w:rsid w:val="00E535F3"/>
    <w:rsid w:val="00E53637"/>
    <w:rsid w:val="00E538B2"/>
    <w:rsid w:val="00E53C6A"/>
    <w:rsid w:val="00E54129"/>
    <w:rsid w:val="00E541D4"/>
    <w:rsid w:val="00E543BC"/>
    <w:rsid w:val="00E543ED"/>
    <w:rsid w:val="00E5441D"/>
    <w:rsid w:val="00E5443A"/>
    <w:rsid w:val="00E54FC3"/>
    <w:rsid w:val="00E55111"/>
    <w:rsid w:val="00E5538D"/>
    <w:rsid w:val="00E55A03"/>
    <w:rsid w:val="00E55C31"/>
    <w:rsid w:val="00E560CC"/>
    <w:rsid w:val="00E564EA"/>
    <w:rsid w:val="00E56713"/>
    <w:rsid w:val="00E56A8A"/>
    <w:rsid w:val="00E56F55"/>
    <w:rsid w:val="00E573E7"/>
    <w:rsid w:val="00E576D8"/>
    <w:rsid w:val="00E57807"/>
    <w:rsid w:val="00E57F37"/>
    <w:rsid w:val="00E60026"/>
    <w:rsid w:val="00E60304"/>
    <w:rsid w:val="00E60822"/>
    <w:rsid w:val="00E60842"/>
    <w:rsid w:val="00E6093B"/>
    <w:rsid w:val="00E610E2"/>
    <w:rsid w:val="00E61440"/>
    <w:rsid w:val="00E6145E"/>
    <w:rsid w:val="00E61CEF"/>
    <w:rsid w:val="00E62158"/>
    <w:rsid w:val="00E62666"/>
    <w:rsid w:val="00E629B3"/>
    <w:rsid w:val="00E62B08"/>
    <w:rsid w:val="00E62C5F"/>
    <w:rsid w:val="00E62D78"/>
    <w:rsid w:val="00E62FC7"/>
    <w:rsid w:val="00E6304B"/>
    <w:rsid w:val="00E630C3"/>
    <w:rsid w:val="00E6355A"/>
    <w:rsid w:val="00E63859"/>
    <w:rsid w:val="00E63F1F"/>
    <w:rsid w:val="00E64360"/>
    <w:rsid w:val="00E646AA"/>
    <w:rsid w:val="00E649B9"/>
    <w:rsid w:val="00E64C56"/>
    <w:rsid w:val="00E653FB"/>
    <w:rsid w:val="00E6546B"/>
    <w:rsid w:val="00E65BF3"/>
    <w:rsid w:val="00E65C44"/>
    <w:rsid w:val="00E65CA8"/>
    <w:rsid w:val="00E66062"/>
    <w:rsid w:val="00E660E2"/>
    <w:rsid w:val="00E66564"/>
    <w:rsid w:val="00E66790"/>
    <w:rsid w:val="00E66EC8"/>
    <w:rsid w:val="00E66F31"/>
    <w:rsid w:val="00E66F6B"/>
    <w:rsid w:val="00E67691"/>
    <w:rsid w:val="00E67876"/>
    <w:rsid w:val="00E679C0"/>
    <w:rsid w:val="00E67FED"/>
    <w:rsid w:val="00E70308"/>
    <w:rsid w:val="00E703B5"/>
    <w:rsid w:val="00E704FD"/>
    <w:rsid w:val="00E7055C"/>
    <w:rsid w:val="00E70827"/>
    <w:rsid w:val="00E7121C"/>
    <w:rsid w:val="00E71A5C"/>
    <w:rsid w:val="00E73078"/>
    <w:rsid w:val="00E73178"/>
    <w:rsid w:val="00E73811"/>
    <w:rsid w:val="00E73E05"/>
    <w:rsid w:val="00E742D0"/>
    <w:rsid w:val="00E7466B"/>
    <w:rsid w:val="00E7470E"/>
    <w:rsid w:val="00E749E1"/>
    <w:rsid w:val="00E75056"/>
    <w:rsid w:val="00E7519B"/>
    <w:rsid w:val="00E7539F"/>
    <w:rsid w:val="00E75443"/>
    <w:rsid w:val="00E75700"/>
    <w:rsid w:val="00E75F5D"/>
    <w:rsid w:val="00E76046"/>
    <w:rsid w:val="00E764D9"/>
    <w:rsid w:val="00E765D6"/>
    <w:rsid w:val="00E767F7"/>
    <w:rsid w:val="00E76A10"/>
    <w:rsid w:val="00E76CAE"/>
    <w:rsid w:val="00E76CD1"/>
    <w:rsid w:val="00E76FDD"/>
    <w:rsid w:val="00E77396"/>
    <w:rsid w:val="00E77423"/>
    <w:rsid w:val="00E80181"/>
    <w:rsid w:val="00E807FE"/>
    <w:rsid w:val="00E81312"/>
    <w:rsid w:val="00E8161D"/>
    <w:rsid w:val="00E81909"/>
    <w:rsid w:val="00E819A9"/>
    <w:rsid w:val="00E81BB8"/>
    <w:rsid w:val="00E81F74"/>
    <w:rsid w:val="00E8239D"/>
    <w:rsid w:val="00E824D7"/>
    <w:rsid w:val="00E82F53"/>
    <w:rsid w:val="00E832EF"/>
    <w:rsid w:val="00E83471"/>
    <w:rsid w:val="00E835A7"/>
    <w:rsid w:val="00E83D7A"/>
    <w:rsid w:val="00E83D95"/>
    <w:rsid w:val="00E83DA0"/>
    <w:rsid w:val="00E84120"/>
    <w:rsid w:val="00E841E7"/>
    <w:rsid w:val="00E84217"/>
    <w:rsid w:val="00E84CD4"/>
    <w:rsid w:val="00E84E44"/>
    <w:rsid w:val="00E850D8"/>
    <w:rsid w:val="00E85363"/>
    <w:rsid w:val="00E855E9"/>
    <w:rsid w:val="00E8592D"/>
    <w:rsid w:val="00E86498"/>
    <w:rsid w:val="00E86A73"/>
    <w:rsid w:val="00E86A8A"/>
    <w:rsid w:val="00E86BE8"/>
    <w:rsid w:val="00E86CBC"/>
    <w:rsid w:val="00E87006"/>
    <w:rsid w:val="00E87242"/>
    <w:rsid w:val="00E87334"/>
    <w:rsid w:val="00E873A4"/>
    <w:rsid w:val="00E87B7C"/>
    <w:rsid w:val="00E87CDC"/>
    <w:rsid w:val="00E87DE9"/>
    <w:rsid w:val="00E90614"/>
    <w:rsid w:val="00E90908"/>
    <w:rsid w:val="00E90A4C"/>
    <w:rsid w:val="00E91369"/>
    <w:rsid w:val="00E91A51"/>
    <w:rsid w:val="00E91F7C"/>
    <w:rsid w:val="00E91FEC"/>
    <w:rsid w:val="00E92238"/>
    <w:rsid w:val="00E924D6"/>
    <w:rsid w:val="00E92CD6"/>
    <w:rsid w:val="00E92E94"/>
    <w:rsid w:val="00E93123"/>
    <w:rsid w:val="00E93302"/>
    <w:rsid w:val="00E93308"/>
    <w:rsid w:val="00E93387"/>
    <w:rsid w:val="00E93410"/>
    <w:rsid w:val="00E934FF"/>
    <w:rsid w:val="00E9367E"/>
    <w:rsid w:val="00E9397F"/>
    <w:rsid w:val="00E94037"/>
    <w:rsid w:val="00E9476A"/>
    <w:rsid w:val="00E947A0"/>
    <w:rsid w:val="00E94C58"/>
    <w:rsid w:val="00E94C92"/>
    <w:rsid w:val="00E94EFC"/>
    <w:rsid w:val="00E94F28"/>
    <w:rsid w:val="00E953A7"/>
    <w:rsid w:val="00E9576B"/>
    <w:rsid w:val="00E95D61"/>
    <w:rsid w:val="00E9601F"/>
    <w:rsid w:val="00E969E2"/>
    <w:rsid w:val="00E96D6D"/>
    <w:rsid w:val="00E96E78"/>
    <w:rsid w:val="00E9786C"/>
    <w:rsid w:val="00E97E42"/>
    <w:rsid w:val="00EA01D1"/>
    <w:rsid w:val="00EA0223"/>
    <w:rsid w:val="00EA0242"/>
    <w:rsid w:val="00EA08B9"/>
    <w:rsid w:val="00EA0B24"/>
    <w:rsid w:val="00EA0B9A"/>
    <w:rsid w:val="00EA0BD7"/>
    <w:rsid w:val="00EA0BE1"/>
    <w:rsid w:val="00EA0DA3"/>
    <w:rsid w:val="00EA0DEE"/>
    <w:rsid w:val="00EA127B"/>
    <w:rsid w:val="00EA15E5"/>
    <w:rsid w:val="00EA1CE4"/>
    <w:rsid w:val="00EA1E8C"/>
    <w:rsid w:val="00EA1F2A"/>
    <w:rsid w:val="00EA1F50"/>
    <w:rsid w:val="00EA2316"/>
    <w:rsid w:val="00EA272A"/>
    <w:rsid w:val="00EA290E"/>
    <w:rsid w:val="00EA2F3F"/>
    <w:rsid w:val="00EA2F5B"/>
    <w:rsid w:val="00EA2FDF"/>
    <w:rsid w:val="00EA3259"/>
    <w:rsid w:val="00EA32CD"/>
    <w:rsid w:val="00EA3B43"/>
    <w:rsid w:val="00EA3CCE"/>
    <w:rsid w:val="00EA3E78"/>
    <w:rsid w:val="00EA3FEC"/>
    <w:rsid w:val="00EA4104"/>
    <w:rsid w:val="00EA46D1"/>
    <w:rsid w:val="00EA4CB7"/>
    <w:rsid w:val="00EA4EF3"/>
    <w:rsid w:val="00EA5023"/>
    <w:rsid w:val="00EA5429"/>
    <w:rsid w:val="00EA5A89"/>
    <w:rsid w:val="00EA682B"/>
    <w:rsid w:val="00EA6F08"/>
    <w:rsid w:val="00EA6F13"/>
    <w:rsid w:val="00EA712B"/>
    <w:rsid w:val="00EA7190"/>
    <w:rsid w:val="00EA73F3"/>
    <w:rsid w:val="00EA757F"/>
    <w:rsid w:val="00EA7650"/>
    <w:rsid w:val="00EA78F6"/>
    <w:rsid w:val="00EA7B61"/>
    <w:rsid w:val="00EA7D6D"/>
    <w:rsid w:val="00EA7DA2"/>
    <w:rsid w:val="00EA7E20"/>
    <w:rsid w:val="00EA7F3A"/>
    <w:rsid w:val="00EB0403"/>
    <w:rsid w:val="00EB04B3"/>
    <w:rsid w:val="00EB0A08"/>
    <w:rsid w:val="00EB0BCD"/>
    <w:rsid w:val="00EB0D5E"/>
    <w:rsid w:val="00EB0D96"/>
    <w:rsid w:val="00EB0DC2"/>
    <w:rsid w:val="00EB0DED"/>
    <w:rsid w:val="00EB1056"/>
    <w:rsid w:val="00EB205B"/>
    <w:rsid w:val="00EB216B"/>
    <w:rsid w:val="00EB21BD"/>
    <w:rsid w:val="00EB22E8"/>
    <w:rsid w:val="00EB25FA"/>
    <w:rsid w:val="00EB2957"/>
    <w:rsid w:val="00EB2E08"/>
    <w:rsid w:val="00EB3427"/>
    <w:rsid w:val="00EB3478"/>
    <w:rsid w:val="00EB35AF"/>
    <w:rsid w:val="00EB3819"/>
    <w:rsid w:val="00EB386B"/>
    <w:rsid w:val="00EB38CE"/>
    <w:rsid w:val="00EB39D8"/>
    <w:rsid w:val="00EB3BDE"/>
    <w:rsid w:val="00EB3E05"/>
    <w:rsid w:val="00EB3FDB"/>
    <w:rsid w:val="00EB3FF4"/>
    <w:rsid w:val="00EB41A5"/>
    <w:rsid w:val="00EB4297"/>
    <w:rsid w:val="00EB42CF"/>
    <w:rsid w:val="00EB4581"/>
    <w:rsid w:val="00EB4610"/>
    <w:rsid w:val="00EB5451"/>
    <w:rsid w:val="00EB5529"/>
    <w:rsid w:val="00EB5544"/>
    <w:rsid w:val="00EB57E5"/>
    <w:rsid w:val="00EB5811"/>
    <w:rsid w:val="00EB5922"/>
    <w:rsid w:val="00EB5A9C"/>
    <w:rsid w:val="00EB5B0D"/>
    <w:rsid w:val="00EB63FB"/>
    <w:rsid w:val="00EB646A"/>
    <w:rsid w:val="00EB64CE"/>
    <w:rsid w:val="00EB6798"/>
    <w:rsid w:val="00EB6D31"/>
    <w:rsid w:val="00EB6D52"/>
    <w:rsid w:val="00EB6E3A"/>
    <w:rsid w:val="00EB701B"/>
    <w:rsid w:val="00EB72EB"/>
    <w:rsid w:val="00EB7453"/>
    <w:rsid w:val="00EB76CE"/>
    <w:rsid w:val="00EB782F"/>
    <w:rsid w:val="00EB7B0C"/>
    <w:rsid w:val="00EB7F2F"/>
    <w:rsid w:val="00EC02E5"/>
    <w:rsid w:val="00EC05A7"/>
    <w:rsid w:val="00EC0DF5"/>
    <w:rsid w:val="00EC10AD"/>
    <w:rsid w:val="00EC13A2"/>
    <w:rsid w:val="00EC15B6"/>
    <w:rsid w:val="00EC167F"/>
    <w:rsid w:val="00EC17F0"/>
    <w:rsid w:val="00EC1CB8"/>
    <w:rsid w:val="00EC1E97"/>
    <w:rsid w:val="00EC214A"/>
    <w:rsid w:val="00EC21A9"/>
    <w:rsid w:val="00EC2303"/>
    <w:rsid w:val="00EC2575"/>
    <w:rsid w:val="00EC2A43"/>
    <w:rsid w:val="00EC2B05"/>
    <w:rsid w:val="00EC2C8C"/>
    <w:rsid w:val="00EC2F2C"/>
    <w:rsid w:val="00EC32E2"/>
    <w:rsid w:val="00EC3995"/>
    <w:rsid w:val="00EC3A55"/>
    <w:rsid w:val="00EC4792"/>
    <w:rsid w:val="00EC47B1"/>
    <w:rsid w:val="00EC4842"/>
    <w:rsid w:val="00EC4C90"/>
    <w:rsid w:val="00EC4CA4"/>
    <w:rsid w:val="00EC4CE3"/>
    <w:rsid w:val="00EC4E9E"/>
    <w:rsid w:val="00EC5249"/>
    <w:rsid w:val="00EC58E8"/>
    <w:rsid w:val="00EC5B3E"/>
    <w:rsid w:val="00EC6033"/>
    <w:rsid w:val="00EC6E87"/>
    <w:rsid w:val="00EC716F"/>
    <w:rsid w:val="00EC7336"/>
    <w:rsid w:val="00EC763E"/>
    <w:rsid w:val="00EC773A"/>
    <w:rsid w:val="00EC7995"/>
    <w:rsid w:val="00EC79F3"/>
    <w:rsid w:val="00EC7B2F"/>
    <w:rsid w:val="00EC7DE9"/>
    <w:rsid w:val="00ED036A"/>
    <w:rsid w:val="00ED0647"/>
    <w:rsid w:val="00ED0724"/>
    <w:rsid w:val="00ED0C65"/>
    <w:rsid w:val="00ED0EAD"/>
    <w:rsid w:val="00ED129D"/>
    <w:rsid w:val="00ED13A5"/>
    <w:rsid w:val="00ED13C5"/>
    <w:rsid w:val="00ED1829"/>
    <w:rsid w:val="00ED1A24"/>
    <w:rsid w:val="00ED1A4C"/>
    <w:rsid w:val="00ED1AA2"/>
    <w:rsid w:val="00ED1C8E"/>
    <w:rsid w:val="00ED1D29"/>
    <w:rsid w:val="00ED20C7"/>
    <w:rsid w:val="00ED227B"/>
    <w:rsid w:val="00ED25C1"/>
    <w:rsid w:val="00ED2784"/>
    <w:rsid w:val="00ED2A21"/>
    <w:rsid w:val="00ED2A30"/>
    <w:rsid w:val="00ED2F44"/>
    <w:rsid w:val="00ED35E9"/>
    <w:rsid w:val="00ED3A8D"/>
    <w:rsid w:val="00ED3C05"/>
    <w:rsid w:val="00ED40C3"/>
    <w:rsid w:val="00ED429D"/>
    <w:rsid w:val="00ED482A"/>
    <w:rsid w:val="00ED484A"/>
    <w:rsid w:val="00ED4900"/>
    <w:rsid w:val="00ED4D45"/>
    <w:rsid w:val="00ED4E10"/>
    <w:rsid w:val="00ED4F75"/>
    <w:rsid w:val="00ED5231"/>
    <w:rsid w:val="00ED54E4"/>
    <w:rsid w:val="00ED573F"/>
    <w:rsid w:val="00ED57A3"/>
    <w:rsid w:val="00ED596D"/>
    <w:rsid w:val="00ED59A9"/>
    <w:rsid w:val="00ED5D12"/>
    <w:rsid w:val="00ED5D36"/>
    <w:rsid w:val="00ED5DAD"/>
    <w:rsid w:val="00ED5FA8"/>
    <w:rsid w:val="00ED6464"/>
    <w:rsid w:val="00ED6DCD"/>
    <w:rsid w:val="00ED7903"/>
    <w:rsid w:val="00ED7CF0"/>
    <w:rsid w:val="00ED7DE1"/>
    <w:rsid w:val="00EE0031"/>
    <w:rsid w:val="00EE01DB"/>
    <w:rsid w:val="00EE043F"/>
    <w:rsid w:val="00EE04A5"/>
    <w:rsid w:val="00EE0683"/>
    <w:rsid w:val="00EE07A1"/>
    <w:rsid w:val="00EE0C3F"/>
    <w:rsid w:val="00EE0C58"/>
    <w:rsid w:val="00EE0D2F"/>
    <w:rsid w:val="00EE1217"/>
    <w:rsid w:val="00EE1373"/>
    <w:rsid w:val="00EE1C0B"/>
    <w:rsid w:val="00EE1C10"/>
    <w:rsid w:val="00EE1FF4"/>
    <w:rsid w:val="00EE2A67"/>
    <w:rsid w:val="00EE2F0B"/>
    <w:rsid w:val="00EE4295"/>
    <w:rsid w:val="00EE47AD"/>
    <w:rsid w:val="00EE502D"/>
    <w:rsid w:val="00EE5407"/>
    <w:rsid w:val="00EE55B7"/>
    <w:rsid w:val="00EE5FBB"/>
    <w:rsid w:val="00EE61AF"/>
    <w:rsid w:val="00EE6204"/>
    <w:rsid w:val="00EE6842"/>
    <w:rsid w:val="00EE72B3"/>
    <w:rsid w:val="00EE7380"/>
    <w:rsid w:val="00EE78C9"/>
    <w:rsid w:val="00EF0073"/>
    <w:rsid w:val="00EF03CF"/>
    <w:rsid w:val="00EF07F6"/>
    <w:rsid w:val="00EF0C11"/>
    <w:rsid w:val="00EF0EBA"/>
    <w:rsid w:val="00EF11A9"/>
    <w:rsid w:val="00EF1E5B"/>
    <w:rsid w:val="00EF1EEA"/>
    <w:rsid w:val="00EF20A9"/>
    <w:rsid w:val="00EF2DD2"/>
    <w:rsid w:val="00EF3253"/>
    <w:rsid w:val="00EF377D"/>
    <w:rsid w:val="00EF37A5"/>
    <w:rsid w:val="00EF3A09"/>
    <w:rsid w:val="00EF3C67"/>
    <w:rsid w:val="00EF429B"/>
    <w:rsid w:val="00EF42A9"/>
    <w:rsid w:val="00EF434B"/>
    <w:rsid w:val="00EF45B7"/>
    <w:rsid w:val="00EF47E3"/>
    <w:rsid w:val="00EF47E4"/>
    <w:rsid w:val="00EF49D6"/>
    <w:rsid w:val="00EF4A4A"/>
    <w:rsid w:val="00EF4D82"/>
    <w:rsid w:val="00EF4EB5"/>
    <w:rsid w:val="00EF5453"/>
    <w:rsid w:val="00EF5499"/>
    <w:rsid w:val="00EF55D0"/>
    <w:rsid w:val="00EF5615"/>
    <w:rsid w:val="00EF561D"/>
    <w:rsid w:val="00EF5628"/>
    <w:rsid w:val="00EF5ACA"/>
    <w:rsid w:val="00EF6042"/>
    <w:rsid w:val="00EF6465"/>
    <w:rsid w:val="00EF6865"/>
    <w:rsid w:val="00EF6A41"/>
    <w:rsid w:val="00EF6ADB"/>
    <w:rsid w:val="00EF6DBB"/>
    <w:rsid w:val="00EF6DE0"/>
    <w:rsid w:val="00EF6F6F"/>
    <w:rsid w:val="00EF7082"/>
    <w:rsid w:val="00EF760A"/>
    <w:rsid w:val="00EF78D0"/>
    <w:rsid w:val="00EF7DD4"/>
    <w:rsid w:val="00EF7F25"/>
    <w:rsid w:val="00F01671"/>
    <w:rsid w:val="00F01C2B"/>
    <w:rsid w:val="00F01DF3"/>
    <w:rsid w:val="00F02420"/>
    <w:rsid w:val="00F02705"/>
    <w:rsid w:val="00F0283D"/>
    <w:rsid w:val="00F032FE"/>
    <w:rsid w:val="00F03307"/>
    <w:rsid w:val="00F033B3"/>
    <w:rsid w:val="00F035B7"/>
    <w:rsid w:val="00F03713"/>
    <w:rsid w:val="00F03A1C"/>
    <w:rsid w:val="00F03B16"/>
    <w:rsid w:val="00F03B95"/>
    <w:rsid w:val="00F03FB2"/>
    <w:rsid w:val="00F04322"/>
    <w:rsid w:val="00F04A9B"/>
    <w:rsid w:val="00F04D23"/>
    <w:rsid w:val="00F04DC2"/>
    <w:rsid w:val="00F04EEA"/>
    <w:rsid w:val="00F050BA"/>
    <w:rsid w:val="00F052C2"/>
    <w:rsid w:val="00F0539E"/>
    <w:rsid w:val="00F058D7"/>
    <w:rsid w:val="00F05CCF"/>
    <w:rsid w:val="00F05E8E"/>
    <w:rsid w:val="00F05FE9"/>
    <w:rsid w:val="00F0603D"/>
    <w:rsid w:val="00F067B7"/>
    <w:rsid w:val="00F06A99"/>
    <w:rsid w:val="00F06BA0"/>
    <w:rsid w:val="00F072CF"/>
    <w:rsid w:val="00F07A88"/>
    <w:rsid w:val="00F07B67"/>
    <w:rsid w:val="00F10764"/>
    <w:rsid w:val="00F10F43"/>
    <w:rsid w:val="00F11783"/>
    <w:rsid w:val="00F11944"/>
    <w:rsid w:val="00F1194C"/>
    <w:rsid w:val="00F11AD8"/>
    <w:rsid w:val="00F11D66"/>
    <w:rsid w:val="00F11FB1"/>
    <w:rsid w:val="00F12274"/>
    <w:rsid w:val="00F123D8"/>
    <w:rsid w:val="00F1261E"/>
    <w:rsid w:val="00F127FF"/>
    <w:rsid w:val="00F12B7C"/>
    <w:rsid w:val="00F12F46"/>
    <w:rsid w:val="00F12FA7"/>
    <w:rsid w:val="00F131B9"/>
    <w:rsid w:val="00F131FB"/>
    <w:rsid w:val="00F136A6"/>
    <w:rsid w:val="00F136C5"/>
    <w:rsid w:val="00F136F2"/>
    <w:rsid w:val="00F139CB"/>
    <w:rsid w:val="00F13C7F"/>
    <w:rsid w:val="00F13EE4"/>
    <w:rsid w:val="00F13F35"/>
    <w:rsid w:val="00F14157"/>
    <w:rsid w:val="00F141DA"/>
    <w:rsid w:val="00F142DB"/>
    <w:rsid w:val="00F147F6"/>
    <w:rsid w:val="00F14AC9"/>
    <w:rsid w:val="00F14C20"/>
    <w:rsid w:val="00F1504A"/>
    <w:rsid w:val="00F15458"/>
    <w:rsid w:val="00F155E0"/>
    <w:rsid w:val="00F16574"/>
    <w:rsid w:val="00F16A50"/>
    <w:rsid w:val="00F16B32"/>
    <w:rsid w:val="00F16FB8"/>
    <w:rsid w:val="00F170DD"/>
    <w:rsid w:val="00F170DE"/>
    <w:rsid w:val="00F1752F"/>
    <w:rsid w:val="00F17620"/>
    <w:rsid w:val="00F179A2"/>
    <w:rsid w:val="00F17B6F"/>
    <w:rsid w:val="00F20575"/>
    <w:rsid w:val="00F20892"/>
    <w:rsid w:val="00F20A06"/>
    <w:rsid w:val="00F21124"/>
    <w:rsid w:val="00F214D9"/>
    <w:rsid w:val="00F2155C"/>
    <w:rsid w:val="00F21652"/>
    <w:rsid w:val="00F219F6"/>
    <w:rsid w:val="00F2213E"/>
    <w:rsid w:val="00F22A5D"/>
    <w:rsid w:val="00F23026"/>
    <w:rsid w:val="00F23282"/>
    <w:rsid w:val="00F238B7"/>
    <w:rsid w:val="00F23968"/>
    <w:rsid w:val="00F2401B"/>
    <w:rsid w:val="00F2403B"/>
    <w:rsid w:val="00F245D1"/>
    <w:rsid w:val="00F2488E"/>
    <w:rsid w:val="00F24B05"/>
    <w:rsid w:val="00F25110"/>
    <w:rsid w:val="00F25140"/>
    <w:rsid w:val="00F25906"/>
    <w:rsid w:val="00F26039"/>
    <w:rsid w:val="00F265C2"/>
    <w:rsid w:val="00F266C0"/>
    <w:rsid w:val="00F2670B"/>
    <w:rsid w:val="00F2757D"/>
    <w:rsid w:val="00F27A74"/>
    <w:rsid w:val="00F27D7B"/>
    <w:rsid w:val="00F3054A"/>
    <w:rsid w:val="00F31139"/>
    <w:rsid w:val="00F3146B"/>
    <w:rsid w:val="00F316DE"/>
    <w:rsid w:val="00F31711"/>
    <w:rsid w:val="00F3171F"/>
    <w:rsid w:val="00F31869"/>
    <w:rsid w:val="00F32071"/>
    <w:rsid w:val="00F324E9"/>
    <w:rsid w:val="00F32717"/>
    <w:rsid w:val="00F328BE"/>
    <w:rsid w:val="00F32917"/>
    <w:rsid w:val="00F3291E"/>
    <w:rsid w:val="00F32C8B"/>
    <w:rsid w:val="00F32DE2"/>
    <w:rsid w:val="00F32EF1"/>
    <w:rsid w:val="00F32F71"/>
    <w:rsid w:val="00F3302C"/>
    <w:rsid w:val="00F33872"/>
    <w:rsid w:val="00F33F47"/>
    <w:rsid w:val="00F34063"/>
    <w:rsid w:val="00F341B4"/>
    <w:rsid w:val="00F342C0"/>
    <w:rsid w:val="00F3430E"/>
    <w:rsid w:val="00F34397"/>
    <w:rsid w:val="00F345EB"/>
    <w:rsid w:val="00F34906"/>
    <w:rsid w:val="00F350A2"/>
    <w:rsid w:val="00F35141"/>
    <w:rsid w:val="00F352F5"/>
    <w:rsid w:val="00F3557B"/>
    <w:rsid w:val="00F35B52"/>
    <w:rsid w:val="00F35CB9"/>
    <w:rsid w:val="00F3601F"/>
    <w:rsid w:val="00F363AD"/>
    <w:rsid w:val="00F36497"/>
    <w:rsid w:val="00F366A3"/>
    <w:rsid w:val="00F36EFD"/>
    <w:rsid w:val="00F3723A"/>
    <w:rsid w:val="00F373DC"/>
    <w:rsid w:val="00F37D98"/>
    <w:rsid w:val="00F37EDA"/>
    <w:rsid w:val="00F37F29"/>
    <w:rsid w:val="00F37F60"/>
    <w:rsid w:val="00F37FF0"/>
    <w:rsid w:val="00F4004B"/>
    <w:rsid w:val="00F40805"/>
    <w:rsid w:val="00F40871"/>
    <w:rsid w:val="00F40FE3"/>
    <w:rsid w:val="00F41078"/>
    <w:rsid w:val="00F411E3"/>
    <w:rsid w:val="00F414A0"/>
    <w:rsid w:val="00F41763"/>
    <w:rsid w:val="00F41924"/>
    <w:rsid w:val="00F41AA1"/>
    <w:rsid w:val="00F41E14"/>
    <w:rsid w:val="00F41F52"/>
    <w:rsid w:val="00F4252E"/>
    <w:rsid w:val="00F42AAA"/>
    <w:rsid w:val="00F42C28"/>
    <w:rsid w:val="00F42F38"/>
    <w:rsid w:val="00F4308F"/>
    <w:rsid w:val="00F436D4"/>
    <w:rsid w:val="00F43880"/>
    <w:rsid w:val="00F43C2E"/>
    <w:rsid w:val="00F43EC8"/>
    <w:rsid w:val="00F445A0"/>
    <w:rsid w:val="00F44C58"/>
    <w:rsid w:val="00F44F7B"/>
    <w:rsid w:val="00F45681"/>
    <w:rsid w:val="00F459BA"/>
    <w:rsid w:val="00F45B11"/>
    <w:rsid w:val="00F45E68"/>
    <w:rsid w:val="00F45F48"/>
    <w:rsid w:val="00F46181"/>
    <w:rsid w:val="00F46540"/>
    <w:rsid w:val="00F46639"/>
    <w:rsid w:val="00F468B7"/>
    <w:rsid w:val="00F46AA4"/>
    <w:rsid w:val="00F46B80"/>
    <w:rsid w:val="00F46BE0"/>
    <w:rsid w:val="00F46C45"/>
    <w:rsid w:val="00F46EC5"/>
    <w:rsid w:val="00F47227"/>
    <w:rsid w:val="00F47243"/>
    <w:rsid w:val="00F47353"/>
    <w:rsid w:val="00F473BE"/>
    <w:rsid w:val="00F47929"/>
    <w:rsid w:val="00F47BC8"/>
    <w:rsid w:val="00F47C1F"/>
    <w:rsid w:val="00F47D95"/>
    <w:rsid w:val="00F47F5C"/>
    <w:rsid w:val="00F47FA1"/>
    <w:rsid w:val="00F50013"/>
    <w:rsid w:val="00F501AA"/>
    <w:rsid w:val="00F50376"/>
    <w:rsid w:val="00F508AD"/>
    <w:rsid w:val="00F50DF3"/>
    <w:rsid w:val="00F50EE6"/>
    <w:rsid w:val="00F50F92"/>
    <w:rsid w:val="00F511DB"/>
    <w:rsid w:val="00F51353"/>
    <w:rsid w:val="00F51420"/>
    <w:rsid w:val="00F51AF9"/>
    <w:rsid w:val="00F51C56"/>
    <w:rsid w:val="00F51FB8"/>
    <w:rsid w:val="00F52257"/>
    <w:rsid w:val="00F52321"/>
    <w:rsid w:val="00F5233E"/>
    <w:rsid w:val="00F52526"/>
    <w:rsid w:val="00F52E69"/>
    <w:rsid w:val="00F533DD"/>
    <w:rsid w:val="00F53B92"/>
    <w:rsid w:val="00F54627"/>
    <w:rsid w:val="00F55568"/>
    <w:rsid w:val="00F55C8E"/>
    <w:rsid w:val="00F55D1A"/>
    <w:rsid w:val="00F55D86"/>
    <w:rsid w:val="00F5630B"/>
    <w:rsid w:val="00F56324"/>
    <w:rsid w:val="00F56E08"/>
    <w:rsid w:val="00F57477"/>
    <w:rsid w:val="00F5781B"/>
    <w:rsid w:val="00F579CA"/>
    <w:rsid w:val="00F57C88"/>
    <w:rsid w:val="00F6007B"/>
    <w:rsid w:val="00F60305"/>
    <w:rsid w:val="00F603DC"/>
    <w:rsid w:val="00F60495"/>
    <w:rsid w:val="00F60650"/>
    <w:rsid w:val="00F6075F"/>
    <w:rsid w:val="00F607F5"/>
    <w:rsid w:val="00F60999"/>
    <w:rsid w:val="00F60A9E"/>
    <w:rsid w:val="00F617CB"/>
    <w:rsid w:val="00F619E2"/>
    <w:rsid w:val="00F62401"/>
    <w:rsid w:val="00F627B6"/>
    <w:rsid w:val="00F62B81"/>
    <w:rsid w:val="00F6315D"/>
    <w:rsid w:val="00F635F8"/>
    <w:rsid w:val="00F64687"/>
    <w:rsid w:val="00F64B3D"/>
    <w:rsid w:val="00F654EC"/>
    <w:rsid w:val="00F65503"/>
    <w:rsid w:val="00F657C2"/>
    <w:rsid w:val="00F65B71"/>
    <w:rsid w:val="00F65C66"/>
    <w:rsid w:val="00F65E98"/>
    <w:rsid w:val="00F660D8"/>
    <w:rsid w:val="00F6666D"/>
    <w:rsid w:val="00F67869"/>
    <w:rsid w:val="00F67D55"/>
    <w:rsid w:val="00F701DF"/>
    <w:rsid w:val="00F706F2"/>
    <w:rsid w:val="00F70A75"/>
    <w:rsid w:val="00F70B2C"/>
    <w:rsid w:val="00F70DD6"/>
    <w:rsid w:val="00F711E4"/>
    <w:rsid w:val="00F716E9"/>
    <w:rsid w:val="00F719A8"/>
    <w:rsid w:val="00F71B9B"/>
    <w:rsid w:val="00F72633"/>
    <w:rsid w:val="00F72DE0"/>
    <w:rsid w:val="00F72F4B"/>
    <w:rsid w:val="00F735B4"/>
    <w:rsid w:val="00F736CE"/>
    <w:rsid w:val="00F73750"/>
    <w:rsid w:val="00F73AF6"/>
    <w:rsid w:val="00F743A1"/>
    <w:rsid w:val="00F74825"/>
    <w:rsid w:val="00F74B56"/>
    <w:rsid w:val="00F74DC5"/>
    <w:rsid w:val="00F752C6"/>
    <w:rsid w:val="00F756AE"/>
    <w:rsid w:val="00F7575D"/>
    <w:rsid w:val="00F75CF8"/>
    <w:rsid w:val="00F75DAD"/>
    <w:rsid w:val="00F762F1"/>
    <w:rsid w:val="00F763F6"/>
    <w:rsid w:val="00F76B4E"/>
    <w:rsid w:val="00F76D80"/>
    <w:rsid w:val="00F76F85"/>
    <w:rsid w:val="00F771D7"/>
    <w:rsid w:val="00F773E9"/>
    <w:rsid w:val="00F77DFC"/>
    <w:rsid w:val="00F77E80"/>
    <w:rsid w:val="00F80176"/>
    <w:rsid w:val="00F803E5"/>
    <w:rsid w:val="00F805EE"/>
    <w:rsid w:val="00F8073B"/>
    <w:rsid w:val="00F80820"/>
    <w:rsid w:val="00F80A15"/>
    <w:rsid w:val="00F80FA0"/>
    <w:rsid w:val="00F81614"/>
    <w:rsid w:val="00F81691"/>
    <w:rsid w:val="00F819C5"/>
    <w:rsid w:val="00F81A90"/>
    <w:rsid w:val="00F81E38"/>
    <w:rsid w:val="00F82100"/>
    <w:rsid w:val="00F82522"/>
    <w:rsid w:val="00F827D2"/>
    <w:rsid w:val="00F8284A"/>
    <w:rsid w:val="00F83206"/>
    <w:rsid w:val="00F83B11"/>
    <w:rsid w:val="00F83C35"/>
    <w:rsid w:val="00F841E5"/>
    <w:rsid w:val="00F842C7"/>
    <w:rsid w:val="00F8442A"/>
    <w:rsid w:val="00F844CB"/>
    <w:rsid w:val="00F8456E"/>
    <w:rsid w:val="00F845C9"/>
    <w:rsid w:val="00F84822"/>
    <w:rsid w:val="00F84E9E"/>
    <w:rsid w:val="00F85327"/>
    <w:rsid w:val="00F8560B"/>
    <w:rsid w:val="00F85617"/>
    <w:rsid w:val="00F8623F"/>
    <w:rsid w:val="00F86549"/>
    <w:rsid w:val="00F86A5E"/>
    <w:rsid w:val="00F86AC4"/>
    <w:rsid w:val="00F86F32"/>
    <w:rsid w:val="00F86FED"/>
    <w:rsid w:val="00F874B6"/>
    <w:rsid w:val="00F900BB"/>
    <w:rsid w:val="00F908A7"/>
    <w:rsid w:val="00F90E48"/>
    <w:rsid w:val="00F90FA6"/>
    <w:rsid w:val="00F9107A"/>
    <w:rsid w:val="00F91098"/>
    <w:rsid w:val="00F916DE"/>
    <w:rsid w:val="00F9174A"/>
    <w:rsid w:val="00F91EBD"/>
    <w:rsid w:val="00F91F6D"/>
    <w:rsid w:val="00F91F90"/>
    <w:rsid w:val="00F92527"/>
    <w:rsid w:val="00F92854"/>
    <w:rsid w:val="00F9288F"/>
    <w:rsid w:val="00F92C67"/>
    <w:rsid w:val="00F92D34"/>
    <w:rsid w:val="00F92E18"/>
    <w:rsid w:val="00F92E3B"/>
    <w:rsid w:val="00F93096"/>
    <w:rsid w:val="00F931FC"/>
    <w:rsid w:val="00F93331"/>
    <w:rsid w:val="00F9340A"/>
    <w:rsid w:val="00F93759"/>
    <w:rsid w:val="00F937D7"/>
    <w:rsid w:val="00F9386E"/>
    <w:rsid w:val="00F93B16"/>
    <w:rsid w:val="00F93BD8"/>
    <w:rsid w:val="00F93CAE"/>
    <w:rsid w:val="00F9426A"/>
    <w:rsid w:val="00F94628"/>
    <w:rsid w:val="00F94A2A"/>
    <w:rsid w:val="00F94DE0"/>
    <w:rsid w:val="00F95065"/>
    <w:rsid w:val="00F95157"/>
    <w:rsid w:val="00F95292"/>
    <w:rsid w:val="00F9539D"/>
    <w:rsid w:val="00F955B6"/>
    <w:rsid w:val="00F95A61"/>
    <w:rsid w:val="00F95C61"/>
    <w:rsid w:val="00F95D09"/>
    <w:rsid w:val="00F95D6F"/>
    <w:rsid w:val="00F9605A"/>
    <w:rsid w:val="00F9621B"/>
    <w:rsid w:val="00F9625E"/>
    <w:rsid w:val="00F96481"/>
    <w:rsid w:val="00F97665"/>
    <w:rsid w:val="00F97C10"/>
    <w:rsid w:val="00F97F3C"/>
    <w:rsid w:val="00FA0125"/>
    <w:rsid w:val="00FA0281"/>
    <w:rsid w:val="00FA05CD"/>
    <w:rsid w:val="00FA0904"/>
    <w:rsid w:val="00FA14D2"/>
    <w:rsid w:val="00FA1761"/>
    <w:rsid w:val="00FA17B7"/>
    <w:rsid w:val="00FA17E5"/>
    <w:rsid w:val="00FA1B85"/>
    <w:rsid w:val="00FA1CAA"/>
    <w:rsid w:val="00FA2569"/>
    <w:rsid w:val="00FA29D0"/>
    <w:rsid w:val="00FA2A0D"/>
    <w:rsid w:val="00FA3B0C"/>
    <w:rsid w:val="00FA3DC4"/>
    <w:rsid w:val="00FA46FC"/>
    <w:rsid w:val="00FA471F"/>
    <w:rsid w:val="00FA4AD3"/>
    <w:rsid w:val="00FA4D16"/>
    <w:rsid w:val="00FA50B4"/>
    <w:rsid w:val="00FA51C1"/>
    <w:rsid w:val="00FA527B"/>
    <w:rsid w:val="00FA5BC4"/>
    <w:rsid w:val="00FA5CA5"/>
    <w:rsid w:val="00FA5DBC"/>
    <w:rsid w:val="00FA6040"/>
    <w:rsid w:val="00FA6FB9"/>
    <w:rsid w:val="00FA78F9"/>
    <w:rsid w:val="00FA7A4F"/>
    <w:rsid w:val="00FA7BB9"/>
    <w:rsid w:val="00FA7F29"/>
    <w:rsid w:val="00FA7F7F"/>
    <w:rsid w:val="00FA7FD0"/>
    <w:rsid w:val="00FB00E9"/>
    <w:rsid w:val="00FB05C1"/>
    <w:rsid w:val="00FB1328"/>
    <w:rsid w:val="00FB1504"/>
    <w:rsid w:val="00FB1605"/>
    <w:rsid w:val="00FB192A"/>
    <w:rsid w:val="00FB1967"/>
    <w:rsid w:val="00FB1A0A"/>
    <w:rsid w:val="00FB1B7F"/>
    <w:rsid w:val="00FB1C5C"/>
    <w:rsid w:val="00FB20C3"/>
    <w:rsid w:val="00FB23E6"/>
    <w:rsid w:val="00FB2405"/>
    <w:rsid w:val="00FB25A8"/>
    <w:rsid w:val="00FB269D"/>
    <w:rsid w:val="00FB27B1"/>
    <w:rsid w:val="00FB3397"/>
    <w:rsid w:val="00FB378F"/>
    <w:rsid w:val="00FB3983"/>
    <w:rsid w:val="00FB3DA6"/>
    <w:rsid w:val="00FB3E5E"/>
    <w:rsid w:val="00FB426B"/>
    <w:rsid w:val="00FB43A1"/>
    <w:rsid w:val="00FB43E0"/>
    <w:rsid w:val="00FB44A0"/>
    <w:rsid w:val="00FB45AC"/>
    <w:rsid w:val="00FB4EA8"/>
    <w:rsid w:val="00FB58C5"/>
    <w:rsid w:val="00FB5C8C"/>
    <w:rsid w:val="00FB5CB8"/>
    <w:rsid w:val="00FB5CFC"/>
    <w:rsid w:val="00FB6487"/>
    <w:rsid w:val="00FB648E"/>
    <w:rsid w:val="00FB65A8"/>
    <w:rsid w:val="00FB65D3"/>
    <w:rsid w:val="00FB6737"/>
    <w:rsid w:val="00FB688C"/>
    <w:rsid w:val="00FB690A"/>
    <w:rsid w:val="00FB6911"/>
    <w:rsid w:val="00FB6DD8"/>
    <w:rsid w:val="00FB6E5E"/>
    <w:rsid w:val="00FB77F1"/>
    <w:rsid w:val="00FB7A7A"/>
    <w:rsid w:val="00FC00B8"/>
    <w:rsid w:val="00FC00E5"/>
    <w:rsid w:val="00FC014C"/>
    <w:rsid w:val="00FC02FE"/>
    <w:rsid w:val="00FC0662"/>
    <w:rsid w:val="00FC09B8"/>
    <w:rsid w:val="00FC0A65"/>
    <w:rsid w:val="00FC0B3B"/>
    <w:rsid w:val="00FC0CD2"/>
    <w:rsid w:val="00FC0FFB"/>
    <w:rsid w:val="00FC108C"/>
    <w:rsid w:val="00FC1286"/>
    <w:rsid w:val="00FC148C"/>
    <w:rsid w:val="00FC14DC"/>
    <w:rsid w:val="00FC183C"/>
    <w:rsid w:val="00FC18AD"/>
    <w:rsid w:val="00FC1ADB"/>
    <w:rsid w:val="00FC2862"/>
    <w:rsid w:val="00FC28EF"/>
    <w:rsid w:val="00FC2906"/>
    <w:rsid w:val="00FC2A0B"/>
    <w:rsid w:val="00FC2F1B"/>
    <w:rsid w:val="00FC2F3F"/>
    <w:rsid w:val="00FC3235"/>
    <w:rsid w:val="00FC33A0"/>
    <w:rsid w:val="00FC3CE8"/>
    <w:rsid w:val="00FC3E89"/>
    <w:rsid w:val="00FC3F0E"/>
    <w:rsid w:val="00FC4381"/>
    <w:rsid w:val="00FC498F"/>
    <w:rsid w:val="00FC4A63"/>
    <w:rsid w:val="00FC4FC6"/>
    <w:rsid w:val="00FC52E0"/>
    <w:rsid w:val="00FC57F1"/>
    <w:rsid w:val="00FC58BC"/>
    <w:rsid w:val="00FC594C"/>
    <w:rsid w:val="00FC6026"/>
    <w:rsid w:val="00FC60E6"/>
    <w:rsid w:val="00FC618D"/>
    <w:rsid w:val="00FC61D0"/>
    <w:rsid w:val="00FC6552"/>
    <w:rsid w:val="00FC656F"/>
    <w:rsid w:val="00FC6DFC"/>
    <w:rsid w:val="00FC73E2"/>
    <w:rsid w:val="00FC7660"/>
    <w:rsid w:val="00FC7D6F"/>
    <w:rsid w:val="00FC7F51"/>
    <w:rsid w:val="00FD0028"/>
    <w:rsid w:val="00FD0985"/>
    <w:rsid w:val="00FD0A2E"/>
    <w:rsid w:val="00FD0A77"/>
    <w:rsid w:val="00FD123B"/>
    <w:rsid w:val="00FD12DC"/>
    <w:rsid w:val="00FD1487"/>
    <w:rsid w:val="00FD1A8F"/>
    <w:rsid w:val="00FD201F"/>
    <w:rsid w:val="00FD25D5"/>
    <w:rsid w:val="00FD2695"/>
    <w:rsid w:val="00FD273E"/>
    <w:rsid w:val="00FD27E0"/>
    <w:rsid w:val="00FD2946"/>
    <w:rsid w:val="00FD294F"/>
    <w:rsid w:val="00FD2E17"/>
    <w:rsid w:val="00FD30FC"/>
    <w:rsid w:val="00FD325C"/>
    <w:rsid w:val="00FD33AD"/>
    <w:rsid w:val="00FD4EEB"/>
    <w:rsid w:val="00FD5500"/>
    <w:rsid w:val="00FD55FC"/>
    <w:rsid w:val="00FD586B"/>
    <w:rsid w:val="00FD5ADB"/>
    <w:rsid w:val="00FD5BF7"/>
    <w:rsid w:val="00FD5EF0"/>
    <w:rsid w:val="00FD5EFB"/>
    <w:rsid w:val="00FD610B"/>
    <w:rsid w:val="00FD6A82"/>
    <w:rsid w:val="00FD72E9"/>
    <w:rsid w:val="00FD7435"/>
    <w:rsid w:val="00FD7816"/>
    <w:rsid w:val="00FD7B24"/>
    <w:rsid w:val="00FE0234"/>
    <w:rsid w:val="00FE09F2"/>
    <w:rsid w:val="00FE1173"/>
    <w:rsid w:val="00FE11B1"/>
    <w:rsid w:val="00FE11C7"/>
    <w:rsid w:val="00FE121C"/>
    <w:rsid w:val="00FE12C8"/>
    <w:rsid w:val="00FE1C59"/>
    <w:rsid w:val="00FE1F52"/>
    <w:rsid w:val="00FE27E5"/>
    <w:rsid w:val="00FE2CDC"/>
    <w:rsid w:val="00FE2D87"/>
    <w:rsid w:val="00FE326D"/>
    <w:rsid w:val="00FE383B"/>
    <w:rsid w:val="00FE3990"/>
    <w:rsid w:val="00FE3AB0"/>
    <w:rsid w:val="00FE3EF4"/>
    <w:rsid w:val="00FE457E"/>
    <w:rsid w:val="00FE5075"/>
    <w:rsid w:val="00FE5347"/>
    <w:rsid w:val="00FE540C"/>
    <w:rsid w:val="00FE5D65"/>
    <w:rsid w:val="00FE5F4C"/>
    <w:rsid w:val="00FE5FFE"/>
    <w:rsid w:val="00FE622C"/>
    <w:rsid w:val="00FE6359"/>
    <w:rsid w:val="00FE69EC"/>
    <w:rsid w:val="00FE6E56"/>
    <w:rsid w:val="00FE76A2"/>
    <w:rsid w:val="00FE76B3"/>
    <w:rsid w:val="00FE7767"/>
    <w:rsid w:val="00FE7801"/>
    <w:rsid w:val="00FE7AA7"/>
    <w:rsid w:val="00FF0070"/>
    <w:rsid w:val="00FF0247"/>
    <w:rsid w:val="00FF0458"/>
    <w:rsid w:val="00FF04C3"/>
    <w:rsid w:val="00FF04D4"/>
    <w:rsid w:val="00FF0688"/>
    <w:rsid w:val="00FF1138"/>
    <w:rsid w:val="00FF134A"/>
    <w:rsid w:val="00FF189F"/>
    <w:rsid w:val="00FF1FE4"/>
    <w:rsid w:val="00FF252E"/>
    <w:rsid w:val="00FF2CDD"/>
    <w:rsid w:val="00FF2D79"/>
    <w:rsid w:val="00FF2F7E"/>
    <w:rsid w:val="00FF30DD"/>
    <w:rsid w:val="00FF329F"/>
    <w:rsid w:val="00FF3324"/>
    <w:rsid w:val="00FF381F"/>
    <w:rsid w:val="00FF41A2"/>
    <w:rsid w:val="00FF43D5"/>
    <w:rsid w:val="00FF4A1C"/>
    <w:rsid w:val="00FF4B10"/>
    <w:rsid w:val="00FF4DEE"/>
    <w:rsid w:val="00FF4F10"/>
    <w:rsid w:val="00FF5366"/>
    <w:rsid w:val="00FF5775"/>
    <w:rsid w:val="00FF5A58"/>
    <w:rsid w:val="00FF5CF1"/>
    <w:rsid w:val="00FF5F4A"/>
    <w:rsid w:val="00FF6085"/>
    <w:rsid w:val="00FF6328"/>
    <w:rsid w:val="00FF6400"/>
    <w:rsid w:val="00FF6417"/>
    <w:rsid w:val="00FF643F"/>
    <w:rsid w:val="00FF6818"/>
    <w:rsid w:val="00FF6A15"/>
    <w:rsid w:val="00FF6BB8"/>
    <w:rsid w:val="00FF6BCD"/>
    <w:rsid w:val="00FF6CF8"/>
    <w:rsid w:val="00FF7037"/>
    <w:rsid w:val="00FF72FC"/>
    <w:rsid w:val="00FF7C9B"/>
    <w:rsid w:val="0106B377"/>
    <w:rsid w:val="011EE45C"/>
    <w:rsid w:val="012C9B1C"/>
    <w:rsid w:val="01801264"/>
    <w:rsid w:val="01824549"/>
    <w:rsid w:val="01A43FE7"/>
    <w:rsid w:val="01C29C2B"/>
    <w:rsid w:val="01D84D44"/>
    <w:rsid w:val="02001813"/>
    <w:rsid w:val="0232669C"/>
    <w:rsid w:val="02445D70"/>
    <w:rsid w:val="025D0C30"/>
    <w:rsid w:val="026DA011"/>
    <w:rsid w:val="0275507C"/>
    <w:rsid w:val="02B31F4C"/>
    <w:rsid w:val="02BEDBEE"/>
    <w:rsid w:val="02E72083"/>
    <w:rsid w:val="02EA096B"/>
    <w:rsid w:val="02F3BB4F"/>
    <w:rsid w:val="02FD60C1"/>
    <w:rsid w:val="030D3B65"/>
    <w:rsid w:val="030E7289"/>
    <w:rsid w:val="030F2F0C"/>
    <w:rsid w:val="0334B22B"/>
    <w:rsid w:val="033597BA"/>
    <w:rsid w:val="0358E60D"/>
    <w:rsid w:val="0383BCA9"/>
    <w:rsid w:val="039049B6"/>
    <w:rsid w:val="03ABC741"/>
    <w:rsid w:val="03D3C6B4"/>
    <w:rsid w:val="03E0DBDE"/>
    <w:rsid w:val="03EC43A2"/>
    <w:rsid w:val="03F28553"/>
    <w:rsid w:val="03F925CB"/>
    <w:rsid w:val="040948F5"/>
    <w:rsid w:val="0412CD73"/>
    <w:rsid w:val="0413C8B5"/>
    <w:rsid w:val="043FB30B"/>
    <w:rsid w:val="04608F03"/>
    <w:rsid w:val="046A1B3E"/>
    <w:rsid w:val="04780D9E"/>
    <w:rsid w:val="0485D9CC"/>
    <w:rsid w:val="049558D3"/>
    <w:rsid w:val="04A46996"/>
    <w:rsid w:val="04A84A5D"/>
    <w:rsid w:val="04B39127"/>
    <w:rsid w:val="0502CFA5"/>
    <w:rsid w:val="0558F590"/>
    <w:rsid w:val="05A509E6"/>
    <w:rsid w:val="05A7135C"/>
    <w:rsid w:val="05B365EB"/>
    <w:rsid w:val="05D0104E"/>
    <w:rsid w:val="05EA9145"/>
    <w:rsid w:val="05F7C188"/>
    <w:rsid w:val="062C620F"/>
    <w:rsid w:val="062D783C"/>
    <w:rsid w:val="062E0EDB"/>
    <w:rsid w:val="064D9958"/>
    <w:rsid w:val="066E8DA7"/>
    <w:rsid w:val="067BECAC"/>
    <w:rsid w:val="0687AC49"/>
    <w:rsid w:val="06A41C9B"/>
    <w:rsid w:val="06CFBB12"/>
    <w:rsid w:val="06F02F38"/>
    <w:rsid w:val="06FB1E8E"/>
    <w:rsid w:val="079DD136"/>
    <w:rsid w:val="07A5006D"/>
    <w:rsid w:val="07A54E50"/>
    <w:rsid w:val="08170BD3"/>
    <w:rsid w:val="081E2F10"/>
    <w:rsid w:val="083DFBA7"/>
    <w:rsid w:val="0857B6A2"/>
    <w:rsid w:val="087CF489"/>
    <w:rsid w:val="090722D5"/>
    <w:rsid w:val="091955B7"/>
    <w:rsid w:val="09278DCF"/>
    <w:rsid w:val="09306AAC"/>
    <w:rsid w:val="0932B6B9"/>
    <w:rsid w:val="094F9B38"/>
    <w:rsid w:val="096CA113"/>
    <w:rsid w:val="0978E910"/>
    <w:rsid w:val="098C09ED"/>
    <w:rsid w:val="099D2A7C"/>
    <w:rsid w:val="099F9F54"/>
    <w:rsid w:val="09A2F36F"/>
    <w:rsid w:val="09A34ECF"/>
    <w:rsid w:val="09E18A05"/>
    <w:rsid w:val="0A0E198D"/>
    <w:rsid w:val="0A23402E"/>
    <w:rsid w:val="0A32BA2C"/>
    <w:rsid w:val="0A53D88C"/>
    <w:rsid w:val="0A6DC7C0"/>
    <w:rsid w:val="0A726E32"/>
    <w:rsid w:val="0A94B20A"/>
    <w:rsid w:val="0A9B20FC"/>
    <w:rsid w:val="0A9C1321"/>
    <w:rsid w:val="0B66A913"/>
    <w:rsid w:val="0B8A4B26"/>
    <w:rsid w:val="0B9B38D3"/>
    <w:rsid w:val="0BB46BAD"/>
    <w:rsid w:val="0BD4F3D0"/>
    <w:rsid w:val="0BD7AC2C"/>
    <w:rsid w:val="0C424C67"/>
    <w:rsid w:val="0C574E0A"/>
    <w:rsid w:val="0C5C034D"/>
    <w:rsid w:val="0C7FAF73"/>
    <w:rsid w:val="0C9197D3"/>
    <w:rsid w:val="0CC989F6"/>
    <w:rsid w:val="0CE1701C"/>
    <w:rsid w:val="0CF1201F"/>
    <w:rsid w:val="0D18A2ED"/>
    <w:rsid w:val="0D3D878E"/>
    <w:rsid w:val="0D6D34AE"/>
    <w:rsid w:val="0D7DBD3D"/>
    <w:rsid w:val="0D9B47CC"/>
    <w:rsid w:val="0D9C94F7"/>
    <w:rsid w:val="0DD07F91"/>
    <w:rsid w:val="0E0083C1"/>
    <w:rsid w:val="0E10CD11"/>
    <w:rsid w:val="0E19DF89"/>
    <w:rsid w:val="0E2C7C87"/>
    <w:rsid w:val="0E40F558"/>
    <w:rsid w:val="0E64C2FE"/>
    <w:rsid w:val="0E799F8C"/>
    <w:rsid w:val="0EF1CE6F"/>
    <w:rsid w:val="0EFBDEC4"/>
    <w:rsid w:val="0EFED493"/>
    <w:rsid w:val="0F08E55D"/>
    <w:rsid w:val="0F09838F"/>
    <w:rsid w:val="0F1354E7"/>
    <w:rsid w:val="0F55B7F9"/>
    <w:rsid w:val="0FE2232A"/>
    <w:rsid w:val="1013FFBA"/>
    <w:rsid w:val="10245BE1"/>
    <w:rsid w:val="1035520B"/>
    <w:rsid w:val="10467486"/>
    <w:rsid w:val="10A61E73"/>
    <w:rsid w:val="10B440D8"/>
    <w:rsid w:val="10DA8D34"/>
    <w:rsid w:val="10FEE3B2"/>
    <w:rsid w:val="113D36F9"/>
    <w:rsid w:val="1147C436"/>
    <w:rsid w:val="116DC31F"/>
    <w:rsid w:val="1179B059"/>
    <w:rsid w:val="117EF142"/>
    <w:rsid w:val="119410DD"/>
    <w:rsid w:val="11DF6738"/>
    <w:rsid w:val="120BE737"/>
    <w:rsid w:val="1217078E"/>
    <w:rsid w:val="123438A8"/>
    <w:rsid w:val="1261C8FF"/>
    <w:rsid w:val="1263D173"/>
    <w:rsid w:val="1266CF8B"/>
    <w:rsid w:val="126DDB59"/>
    <w:rsid w:val="129EA7A0"/>
    <w:rsid w:val="12B36915"/>
    <w:rsid w:val="12BAE5F5"/>
    <w:rsid w:val="12E03095"/>
    <w:rsid w:val="132608F6"/>
    <w:rsid w:val="134EA8A6"/>
    <w:rsid w:val="137318AD"/>
    <w:rsid w:val="13784E87"/>
    <w:rsid w:val="137E2EDD"/>
    <w:rsid w:val="138FDC8F"/>
    <w:rsid w:val="13A8E360"/>
    <w:rsid w:val="13C3464C"/>
    <w:rsid w:val="148F61F8"/>
    <w:rsid w:val="14915FDA"/>
    <w:rsid w:val="14967F1C"/>
    <w:rsid w:val="14B46682"/>
    <w:rsid w:val="14ECEC30"/>
    <w:rsid w:val="151C3541"/>
    <w:rsid w:val="152F02D4"/>
    <w:rsid w:val="158415D9"/>
    <w:rsid w:val="159917EC"/>
    <w:rsid w:val="15B4A611"/>
    <w:rsid w:val="15B5C801"/>
    <w:rsid w:val="15DFD865"/>
    <w:rsid w:val="15FD9719"/>
    <w:rsid w:val="160F6301"/>
    <w:rsid w:val="16247F9F"/>
    <w:rsid w:val="165E62BF"/>
    <w:rsid w:val="16848117"/>
    <w:rsid w:val="1696DF35"/>
    <w:rsid w:val="1699932E"/>
    <w:rsid w:val="16A32CBB"/>
    <w:rsid w:val="16E1106D"/>
    <w:rsid w:val="17523410"/>
    <w:rsid w:val="175DA3FC"/>
    <w:rsid w:val="177086DE"/>
    <w:rsid w:val="1773FECF"/>
    <w:rsid w:val="1790BF9F"/>
    <w:rsid w:val="179559ED"/>
    <w:rsid w:val="179E276B"/>
    <w:rsid w:val="17A2BFE1"/>
    <w:rsid w:val="17ABC5DB"/>
    <w:rsid w:val="17DAFE03"/>
    <w:rsid w:val="17EA251B"/>
    <w:rsid w:val="1801C974"/>
    <w:rsid w:val="1809527E"/>
    <w:rsid w:val="18392F62"/>
    <w:rsid w:val="1870F79C"/>
    <w:rsid w:val="188EDE28"/>
    <w:rsid w:val="1890BFE2"/>
    <w:rsid w:val="189D47F5"/>
    <w:rsid w:val="18A81CF7"/>
    <w:rsid w:val="18B46998"/>
    <w:rsid w:val="18C37B91"/>
    <w:rsid w:val="1905D78B"/>
    <w:rsid w:val="1908A18B"/>
    <w:rsid w:val="19256270"/>
    <w:rsid w:val="195217F1"/>
    <w:rsid w:val="197AAF35"/>
    <w:rsid w:val="198D9CA1"/>
    <w:rsid w:val="198DDBF4"/>
    <w:rsid w:val="19B8A932"/>
    <w:rsid w:val="19BD7F21"/>
    <w:rsid w:val="19BF2066"/>
    <w:rsid w:val="19DAE033"/>
    <w:rsid w:val="1A2C8594"/>
    <w:rsid w:val="1A3ABB3C"/>
    <w:rsid w:val="1A647F56"/>
    <w:rsid w:val="1A9142A0"/>
    <w:rsid w:val="1ADA6BE5"/>
    <w:rsid w:val="1AEA186B"/>
    <w:rsid w:val="1B0DC8C2"/>
    <w:rsid w:val="1B185A52"/>
    <w:rsid w:val="1B1B88AA"/>
    <w:rsid w:val="1B1F8C1F"/>
    <w:rsid w:val="1B34E29D"/>
    <w:rsid w:val="1B543E2C"/>
    <w:rsid w:val="1B8B2C66"/>
    <w:rsid w:val="1BB0B7BA"/>
    <w:rsid w:val="1C1D6F4D"/>
    <w:rsid w:val="1C39AF6E"/>
    <w:rsid w:val="1C4ED700"/>
    <w:rsid w:val="1C5A2A5C"/>
    <w:rsid w:val="1C637422"/>
    <w:rsid w:val="1C6BB6A5"/>
    <w:rsid w:val="1C812702"/>
    <w:rsid w:val="1CD41B5D"/>
    <w:rsid w:val="1CE59491"/>
    <w:rsid w:val="1D098605"/>
    <w:rsid w:val="1D15BB19"/>
    <w:rsid w:val="1D2F990D"/>
    <w:rsid w:val="1D37BAF4"/>
    <w:rsid w:val="1DA95556"/>
    <w:rsid w:val="1DECF17D"/>
    <w:rsid w:val="1E1E2230"/>
    <w:rsid w:val="1E2D49CF"/>
    <w:rsid w:val="1E4FDCBE"/>
    <w:rsid w:val="1E7EB67B"/>
    <w:rsid w:val="1ED6FA84"/>
    <w:rsid w:val="1EE5028F"/>
    <w:rsid w:val="1F441261"/>
    <w:rsid w:val="1F9F9ECE"/>
    <w:rsid w:val="1FA0DCB0"/>
    <w:rsid w:val="1FCE75A2"/>
    <w:rsid w:val="1FEA475E"/>
    <w:rsid w:val="2016EFFA"/>
    <w:rsid w:val="2026618A"/>
    <w:rsid w:val="20317D6C"/>
    <w:rsid w:val="2061A897"/>
    <w:rsid w:val="20711E04"/>
    <w:rsid w:val="207A1143"/>
    <w:rsid w:val="207D0801"/>
    <w:rsid w:val="20AAA58B"/>
    <w:rsid w:val="20EC5F99"/>
    <w:rsid w:val="20EED316"/>
    <w:rsid w:val="210F7BB7"/>
    <w:rsid w:val="211E2D53"/>
    <w:rsid w:val="21270E8C"/>
    <w:rsid w:val="2129CD63"/>
    <w:rsid w:val="213B21CD"/>
    <w:rsid w:val="21593128"/>
    <w:rsid w:val="21DE790D"/>
    <w:rsid w:val="21EFB97D"/>
    <w:rsid w:val="21FE17B9"/>
    <w:rsid w:val="2200185E"/>
    <w:rsid w:val="223458D5"/>
    <w:rsid w:val="225D7EBD"/>
    <w:rsid w:val="2286AC3D"/>
    <w:rsid w:val="229C0A39"/>
    <w:rsid w:val="229EB9E4"/>
    <w:rsid w:val="22C2DA28"/>
    <w:rsid w:val="22CAB0F8"/>
    <w:rsid w:val="22F085B2"/>
    <w:rsid w:val="231C9EE5"/>
    <w:rsid w:val="2328B135"/>
    <w:rsid w:val="234BA4F5"/>
    <w:rsid w:val="235B8563"/>
    <w:rsid w:val="23748E50"/>
    <w:rsid w:val="239A8095"/>
    <w:rsid w:val="239D9E27"/>
    <w:rsid w:val="23C1F180"/>
    <w:rsid w:val="23C5E1D9"/>
    <w:rsid w:val="23D8BEA4"/>
    <w:rsid w:val="23ED9CA3"/>
    <w:rsid w:val="2436F4CE"/>
    <w:rsid w:val="243E6601"/>
    <w:rsid w:val="2444140D"/>
    <w:rsid w:val="244F799A"/>
    <w:rsid w:val="249E1F13"/>
    <w:rsid w:val="24BBB8DF"/>
    <w:rsid w:val="24D47CF0"/>
    <w:rsid w:val="24EB0792"/>
    <w:rsid w:val="2507918C"/>
    <w:rsid w:val="2590FEE5"/>
    <w:rsid w:val="259629A0"/>
    <w:rsid w:val="25B022A5"/>
    <w:rsid w:val="25C2609C"/>
    <w:rsid w:val="25F6D8C9"/>
    <w:rsid w:val="2615A5DF"/>
    <w:rsid w:val="263DC914"/>
    <w:rsid w:val="263F9B27"/>
    <w:rsid w:val="264E9DE3"/>
    <w:rsid w:val="265FAC81"/>
    <w:rsid w:val="268A6508"/>
    <w:rsid w:val="26B351E6"/>
    <w:rsid w:val="26C59AF2"/>
    <w:rsid w:val="26C61088"/>
    <w:rsid w:val="26CCFFAC"/>
    <w:rsid w:val="26DE58D0"/>
    <w:rsid w:val="26E0374C"/>
    <w:rsid w:val="26E20C69"/>
    <w:rsid w:val="26F4363F"/>
    <w:rsid w:val="27780602"/>
    <w:rsid w:val="279420B2"/>
    <w:rsid w:val="279A49DA"/>
    <w:rsid w:val="27A61BD9"/>
    <w:rsid w:val="27A6327D"/>
    <w:rsid w:val="27B46E56"/>
    <w:rsid w:val="27C68C56"/>
    <w:rsid w:val="27CBB6B6"/>
    <w:rsid w:val="27DE04A0"/>
    <w:rsid w:val="27E67EDF"/>
    <w:rsid w:val="27EC6B9A"/>
    <w:rsid w:val="27F3A9ED"/>
    <w:rsid w:val="281236F2"/>
    <w:rsid w:val="281C199F"/>
    <w:rsid w:val="281C7037"/>
    <w:rsid w:val="281EC0F2"/>
    <w:rsid w:val="28386D76"/>
    <w:rsid w:val="2851A26F"/>
    <w:rsid w:val="2853B163"/>
    <w:rsid w:val="2877F656"/>
    <w:rsid w:val="28AA09FD"/>
    <w:rsid w:val="28DBE2B9"/>
    <w:rsid w:val="28EC2B1E"/>
    <w:rsid w:val="292BA7B0"/>
    <w:rsid w:val="293D6C13"/>
    <w:rsid w:val="296F81A4"/>
    <w:rsid w:val="29912CFA"/>
    <w:rsid w:val="29A93C34"/>
    <w:rsid w:val="29AC0CEF"/>
    <w:rsid w:val="29B7BD08"/>
    <w:rsid w:val="29BB933A"/>
    <w:rsid w:val="29DA87CE"/>
    <w:rsid w:val="29E5F9C2"/>
    <w:rsid w:val="29F0ACE7"/>
    <w:rsid w:val="2A110EE0"/>
    <w:rsid w:val="2A153E03"/>
    <w:rsid w:val="2A1A7463"/>
    <w:rsid w:val="2A3CFA18"/>
    <w:rsid w:val="2A6D3606"/>
    <w:rsid w:val="2A7DE3E5"/>
    <w:rsid w:val="2A94F6D8"/>
    <w:rsid w:val="2A9BE457"/>
    <w:rsid w:val="2AA6F872"/>
    <w:rsid w:val="2AE8E835"/>
    <w:rsid w:val="2AEB50CF"/>
    <w:rsid w:val="2AF8DCF5"/>
    <w:rsid w:val="2AFFB22B"/>
    <w:rsid w:val="2B03CF03"/>
    <w:rsid w:val="2B26AF83"/>
    <w:rsid w:val="2B27B276"/>
    <w:rsid w:val="2B3057BA"/>
    <w:rsid w:val="2B485A0B"/>
    <w:rsid w:val="2B4FA3CE"/>
    <w:rsid w:val="2B5DA981"/>
    <w:rsid w:val="2B5F1CD8"/>
    <w:rsid w:val="2B9481B3"/>
    <w:rsid w:val="2B95DC84"/>
    <w:rsid w:val="2BD75363"/>
    <w:rsid w:val="2C2EDDCC"/>
    <w:rsid w:val="2C3890A3"/>
    <w:rsid w:val="2C642308"/>
    <w:rsid w:val="2C862DD4"/>
    <w:rsid w:val="2CBA9E77"/>
    <w:rsid w:val="2CC1A92B"/>
    <w:rsid w:val="2CF71DD3"/>
    <w:rsid w:val="2CFD4736"/>
    <w:rsid w:val="2D069296"/>
    <w:rsid w:val="2D178ED3"/>
    <w:rsid w:val="2D48CFC4"/>
    <w:rsid w:val="2D51710E"/>
    <w:rsid w:val="2D90088E"/>
    <w:rsid w:val="2D96A18C"/>
    <w:rsid w:val="2DA18495"/>
    <w:rsid w:val="2DA3221E"/>
    <w:rsid w:val="2DC63B4D"/>
    <w:rsid w:val="2DD02F10"/>
    <w:rsid w:val="2DEB7825"/>
    <w:rsid w:val="2DECAE94"/>
    <w:rsid w:val="2E02187D"/>
    <w:rsid w:val="2E07A2E4"/>
    <w:rsid w:val="2E0CFF1F"/>
    <w:rsid w:val="2E1DA1F5"/>
    <w:rsid w:val="2E387D50"/>
    <w:rsid w:val="2E6754B8"/>
    <w:rsid w:val="2E83072E"/>
    <w:rsid w:val="2E837172"/>
    <w:rsid w:val="2EAD7C71"/>
    <w:rsid w:val="2EC504A0"/>
    <w:rsid w:val="2ECBBD48"/>
    <w:rsid w:val="2EDEEE5F"/>
    <w:rsid w:val="2EF8EAB7"/>
    <w:rsid w:val="2F2B8B66"/>
    <w:rsid w:val="2F4A9A8F"/>
    <w:rsid w:val="2F7BB0C6"/>
    <w:rsid w:val="2F9802B9"/>
    <w:rsid w:val="2FA94EF5"/>
    <w:rsid w:val="2FBEB0AD"/>
    <w:rsid w:val="2FD5E194"/>
    <w:rsid w:val="2FDB0A90"/>
    <w:rsid w:val="2FF622BF"/>
    <w:rsid w:val="30226379"/>
    <w:rsid w:val="3026A9D1"/>
    <w:rsid w:val="302F21DA"/>
    <w:rsid w:val="3062B35A"/>
    <w:rsid w:val="3073C6F3"/>
    <w:rsid w:val="3086C155"/>
    <w:rsid w:val="30905C64"/>
    <w:rsid w:val="30A2F100"/>
    <w:rsid w:val="30ECAFDE"/>
    <w:rsid w:val="311F772A"/>
    <w:rsid w:val="31292C36"/>
    <w:rsid w:val="313E4582"/>
    <w:rsid w:val="3140D81C"/>
    <w:rsid w:val="3159C8D6"/>
    <w:rsid w:val="31618579"/>
    <w:rsid w:val="31622155"/>
    <w:rsid w:val="3173822D"/>
    <w:rsid w:val="317656C2"/>
    <w:rsid w:val="317E7784"/>
    <w:rsid w:val="31A60580"/>
    <w:rsid w:val="31D2AFA1"/>
    <w:rsid w:val="31DFFB91"/>
    <w:rsid w:val="31E9C8CC"/>
    <w:rsid w:val="31F50399"/>
    <w:rsid w:val="3233001B"/>
    <w:rsid w:val="323D3368"/>
    <w:rsid w:val="326E167B"/>
    <w:rsid w:val="328843F1"/>
    <w:rsid w:val="3293E662"/>
    <w:rsid w:val="329B91F3"/>
    <w:rsid w:val="32A9C7AB"/>
    <w:rsid w:val="32E48F94"/>
    <w:rsid w:val="32F3CF71"/>
    <w:rsid w:val="330E432B"/>
    <w:rsid w:val="331C4EF8"/>
    <w:rsid w:val="3386AD36"/>
    <w:rsid w:val="33A84BAC"/>
    <w:rsid w:val="33A85D6B"/>
    <w:rsid w:val="33C02D39"/>
    <w:rsid w:val="33CF401F"/>
    <w:rsid w:val="34101CF3"/>
    <w:rsid w:val="341DB4CA"/>
    <w:rsid w:val="342BFFA7"/>
    <w:rsid w:val="344AE98E"/>
    <w:rsid w:val="348EE10D"/>
    <w:rsid w:val="349F74AB"/>
    <w:rsid w:val="34A853EE"/>
    <w:rsid w:val="34C7113B"/>
    <w:rsid w:val="350A5159"/>
    <w:rsid w:val="3536B643"/>
    <w:rsid w:val="356FD877"/>
    <w:rsid w:val="3576A796"/>
    <w:rsid w:val="357A7027"/>
    <w:rsid w:val="35A5F450"/>
    <w:rsid w:val="35A8472D"/>
    <w:rsid w:val="35B33798"/>
    <w:rsid w:val="35CEDCF7"/>
    <w:rsid w:val="360D7A06"/>
    <w:rsid w:val="360E5304"/>
    <w:rsid w:val="3611C4FC"/>
    <w:rsid w:val="3655A03C"/>
    <w:rsid w:val="36639F11"/>
    <w:rsid w:val="368DC3A6"/>
    <w:rsid w:val="36F214EB"/>
    <w:rsid w:val="36F3034B"/>
    <w:rsid w:val="37534B72"/>
    <w:rsid w:val="376379F4"/>
    <w:rsid w:val="3826F104"/>
    <w:rsid w:val="3872C8B1"/>
    <w:rsid w:val="387D37B0"/>
    <w:rsid w:val="3887BCDF"/>
    <w:rsid w:val="388B7927"/>
    <w:rsid w:val="3894A779"/>
    <w:rsid w:val="38CEF0B4"/>
    <w:rsid w:val="38D60B79"/>
    <w:rsid w:val="38F6D030"/>
    <w:rsid w:val="3905F548"/>
    <w:rsid w:val="3923F861"/>
    <w:rsid w:val="3948995B"/>
    <w:rsid w:val="394FE1DA"/>
    <w:rsid w:val="3951CE74"/>
    <w:rsid w:val="39634D9F"/>
    <w:rsid w:val="3971945C"/>
    <w:rsid w:val="39762D95"/>
    <w:rsid w:val="39789743"/>
    <w:rsid w:val="39AEE261"/>
    <w:rsid w:val="3A061F8F"/>
    <w:rsid w:val="3A0B8763"/>
    <w:rsid w:val="3A3F880B"/>
    <w:rsid w:val="3A4BEDAF"/>
    <w:rsid w:val="3A4CD955"/>
    <w:rsid w:val="3A4DE5ED"/>
    <w:rsid w:val="3A76F68A"/>
    <w:rsid w:val="3A7BDB71"/>
    <w:rsid w:val="3A833A64"/>
    <w:rsid w:val="3A86C60B"/>
    <w:rsid w:val="3AA9DA2A"/>
    <w:rsid w:val="3ABCCDBB"/>
    <w:rsid w:val="3AD1B625"/>
    <w:rsid w:val="3B302A68"/>
    <w:rsid w:val="3B48E272"/>
    <w:rsid w:val="3B61E801"/>
    <w:rsid w:val="3BA788D3"/>
    <w:rsid w:val="3BAA35AE"/>
    <w:rsid w:val="3BB34342"/>
    <w:rsid w:val="3BD79676"/>
    <w:rsid w:val="3BDEA295"/>
    <w:rsid w:val="3BF2C4A6"/>
    <w:rsid w:val="3C216652"/>
    <w:rsid w:val="3C229253"/>
    <w:rsid w:val="3C2394E1"/>
    <w:rsid w:val="3C59C0FF"/>
    <w:rsid w:val="3C74790D"/>
    <w:rsid w:val="3C749C2E"/>
    <w:rsid w:val="3C830CED"/>
    <w:rsid w:val="3CB58E5F"/>
    <w:rsid w:val="3CB909BD"/>
    <w:rsid w:val="3CB9DFB0"/>
    <w:rsid w:val="3CC444D1"/>
    <w:rsid w:val="3CEAEDBB"/>
    <w:rsid w:val="3CF52684"/>
    <w:rsid w:val="3D06E056"/>
    <w:rsid w:val="3D1160B4"/>
    <w:rsid w:val="3D255FEA"/>
    <w:rsid w:val="3D3D0C85"/>
    <w:rsid w:val="3D97B1C4"/>
    <w:rsid w:val="3DD10589"/>
    <w:rsid w:val="3DD2CF80"/>
    <w:rsid w:val="3DED3F0E"/>
    <w:rsid w:val="3DF6414C"/>
    <w:rsid w:val="3E2B1DE5"/>
    <w:rsid w:val="3E2F8B6E"/>
    <w:rsid w:val="3E70D70B"/>
    <w:rsid w:val="3EB952FB"/>
    <w:rsid w:val="3EFA49BE"/>
    <w:rsid w:val="3F128FA5"/>
    <w:rsid w:val="3F1B78EE"/>
    <w:rsid w:val="3F2143B5"/>
    <w:rsid w:val="3F28BC48"/>
    <w:rsid w:val="3F3070D3"/>
    <w:rsid w:val="3F622AB2"/>
    <w:rsid w:val="3F7290B1"/>
    <w:rsid w:val="3F814779"/>
    <w:rsid w:val="3FD77501"/>
    <w:rsid w:val="3FF48BE5"/>
    <w:rsid w:val="400B257B"/>
    <w:rsid w:val="40430F87"/>
    <w:rsid w:val="408A6873"/>
    <w:rsid w:val="40980970"/>
    <w:rsid w:val="40CA551C"/>
    <w:rsid w:val="40EA18BA"/>
    <w:rsid w:val="40F72330"/>
    <w:rsid w:val="411B7B0A"/>
    <w:rsid w:val="41442480"/>
    <w:rsid w:val="415DB673"/>
    <w:rsid w:val="415FF3E4"/>
    <w:rsid w:val="4189DD98"/>
    <w:rsid w:val="41B4DA46"/>
    <w:rsid w:val="41B61563"/>
    <w:rsid w:val="41BE6589"/>
    <w:rsid w:val="41C7D805"/>
    <w:rsid w:val="41E14734"/>
    <w:rsid w:val="41E5271E"/>
    <w:rsid w:val="42061E32"/>
    <w:rsid w:val="420D3674"/>
    <w:rsid w:val="4211C43B"/>
    <w:rsid w:val="42259D39"/>
    <w:rsid w:val="423300DB"/>
    <w:rsid w:val="423E19F5"/>
    <w:rsid w:val="429BB219"/>
    <w:rsid w:val="42D84A9D"/>
    <w:rsid w:val="42E4373B"/>
    <w:rsid w:val="42EC8A31"/>
    <w:rsid w:val="42F5FE96"/>
    <w:rsid w:val="4305C06B"/>
    <w:rsid w:val="43382996"/>
    <w:rsid w:val="4349C668"/>
    <w:rsid w:val="438796A6"/>
    <w:rsid w:val="4394D4C5"/>
    <w:rsid w:val="439D21DA"/>
    <w:rsid w:val="43AC4A30"/>
    <w:rsid w:val="43B0CE5E"/>
    <w:rsid w:val="43D1FDD1"/>
    <w:rsid w:val="43E578CC"/>
    <w:rsid w:val="4415BFEF"/>
    <w:rsid w:val="441F70D6"/>
    <w:rsid w:val="4420D338"/>
    <w:rsid w:val="442C836B"/>
    <w:rsid w:val="4434F01E"/>
    <w:rsid w:val="4436A301"/>
    <w:rsid w:val="446DD2A8"/>
    <w:rsid w:val="446FBC71"/>
    <w:rsid w:val="448B5F39"/>
    <w:rsid w:val="44D59296"/>
    <w:rsid w:val="44EABEBB"/>
    <w:rsid w:val="44F8B845"/>
    <w:rsid w:val="4510F53F"/>
    <w:rsid w:val="4515848B"/>
    <w:rsid w:val="451B8802"/>
    <w:rsid w:val="45447F63"/>
    <w:rsid w:val="4567E821"/>
    <w:rsid w:val="456B2E89"/>
    <w:rsid w:val="457DDAB5"/>
    <w:rsid w:val="458048F3"/>
    <w:rsid w:val="45AB70A8"/>
    <w:rsid w:val="45B9B640"/>
    <w:rsid w:val="45C6A6FF"/>
    <w:rsid w:val="45E27537"/>
    <w:rsid w:val="46328FD0"/>
    <w:rsid w:val="46381643"/>
    <w:rsid w:val="464FAD3F"/>
    <w:rsid w:val="4667C6DF"/>
    <w:rsid w:val="46984557"/>
    <w:rsid w:val="46BF1735"/>
    <w:rsid w:val="46E57F23"/>
    <w:rsid w:val="471A4CD1"/>
    <w:rsid w:val="471EBA54"/>
    <w:rsid w:val="47234D7A"/>
    <w:rsid w:val="47238CB2"/>
    <w:rsid w:val="47266BE8"/>
    <w:rsid w:val="47AF0C58"/>
    <w:rsid w:val="47BF6E31"/>
    <w:rsid w:val="47F3A7FC"/>
    <w:rsid w:val="47F470E0"/>
    <w:rsid w:val="48141D8C"/>
    <w:rsid w:val="48399F86"/>
    <w:rsid w:val="48652329"/>
    <w:rsid w:val="48815E0F"/>
    <w:rsid w:val="4890CA2B"/>
    <w:rsid w:val="48C50B25"/>
    <w:rsid w:val="48CD4A0D"/>
    <w:rsid w:val="48FA2ECA"/>
    <w:rsid w:val="4918B369"/>
    <w:rsid w:val="4947325B"/>
    <w:rsid w:val="496B8A40"/>
    <w:rsid w:val="49742DCD"/>
    <w:rsid w:val="497D0798"/>
    <w:rsid w:val="497FEDF0"/>
    <w:rsid w:val="499007DC"/>
    <w:rsid w:val="49B80BCD"/>
    <w:rsid w:val="49CA033A"/>
    <w:rsid w:val="49F30D48"/>
    <w:rsid w:val="49F3E646"/>
    <w:rsid w:val="49FAFACE"/>
    <w:rsid w:val="4A0CDF3C"/>
    <w:rsid w:val="4A42D123"/>
    <w:rsid w:val="4A6B0BE3"/>
    <w:rsid w:val="4A6BAA24"/>
    <w:rsid w:val="4A78FCB9"/>
    <w:rsid w:val="4AACD4F1"/>
    <w:rsid w:val="4ADC2BCF"/>
    <w:rsid w:val="4ADD2BB5"/>
    <w:rsid w:val="4AED6BF3"/>
    <w:rsid w:val="4AF40A60"/>
    <w:rsid w:val="4AF97689"/>
    <w:rsid w:val="4B4AE3D4"/>
    <w:rsid w:val="4B71AB51"/>
    <w:rsid w:val="4BA15AFA"/>
    <w:rsid w:val="4BA74A61"/>
    <w:rsid w:val="4BA77E7E"/>
    <w:rsid w:val="4BCCFDEE"/>
    <w:rsid w:val="4BE5F65E"/>
    <w:rsid w:val="4C265FFE"/>
    <w:rsid w:val="4C3A761D"/>
    <w:rsid w:val="4C5C101E"/>
    <w:rsid w:val="4C9BF143"/>
    <w:rsid w:val="4CB8F232"/>
    <w:rsid w:val="4CC5388B"/>
    <w:rsid w:val="4CCA977B"/>
    <w:rsid w:val="4CE8FD0A"/>
    <w:rsid w:val="4D216F6E"/>
    <w:rsid w:val="4D319F71"/>
    <w:rsid w:val="4D3B93EA"/>
    <w:rsid w:val="4D5A326C"/>
    <w:rsid w:val="4D7D4053"/>
    <w:rsid w:val="4D9787C7"/>
    <w:rsid w:val="4D9E1778"/>
    <w:rsid w:val="4DE3543F"/>
    <w:rsid w:val="4E11604C"/>
    <w:rsid w:val="4E23909B"/>
    <w:rsid w:val="4E2A9FAF"/>
    <w:rsid w:val="4E30EBF0"/>
    <w:rsid w:val="4E310D92"/>
    <w:rsid w:val="4E34B83B"/>
    <w:rsid w:val="4E5FFC95"/>
    <w:rsid w:val="4E6E74A4"/>
    <w:rsid w:val="4E8AFCB5"/>
    <w:rsid w:val="4E95155D"/>
    <w:rsid w:val="4EA30C9E"/>
    <w:rsid w:val="4EAD2438"/>
    <w:rsid w:val="4EB08A43"/>
    <w:rsid w:val="4EDC50E6"/>
    <w:rsid w:val="4F1F1CC6"/>
    <w:rsid w:val="4F2272A8"/>
    <w:rsid w:val="4F49AD43"/>
    <w:rsid w:val="4F4BEDF7"/>
    <w:rsid w:val="4F531AEA"/>
    <w:rsid w:val="4F550E85"/>
    <w:rsid w:val="4F77111D"/>
    <w:rsid w:val="4F9F3B5D"/>
    <w:rsid w:val="4FAFD42A"/>
    <w:rsid w:val="4FC260BA"/>
    <w:rsid w:val="4FC313F6"/>
    <w:rsid w:val="4FCAFE7F"/>
    <w:rsid w:val="4FD91B01"/>
    <w:rsid w:val="4FFBCB50"/>
    <w:rsid w:val="5005F81C"/>
    <w:rsid w:val="500B6084"/>
    <w:rsid w:val="502D601C"/>
    <w:rsid w:val="506A3C52"/>
    <w:rsid w:val="50E3FE8D"/>
    <w:rsid w:val="50E7EA3C"/>
    <w:rsid w:val="5106F818"/>
    <w:rsid w:val="51091A98"/>
    <w:rsid w:val="511565FA"/>
    <w:rsid w:val="5141A331"/>
    <w:rsid w:val="514ECB61"/>
    <w:rsid w:val="51611F16"/>
    <w:rsid w:val="51BA0ED1"/>
    <w:rsid w:val="51F163E6"/>
    <w:rsid w:val="5212C574"/>
    <w:rsid w:val="521962DE"/>
    <w:rsid w:val="5249E74A"/>
    <w:rsid w:val="5258E341"/>
    <w:rsid w:val="525B37D3"/>
    <w:rsid w:val="52768DB1"/>
    <w:rsid w:val="5281BEAF"/>
    <w:rsid w:val="5284A4DE"/>
    <w:rsid w:val="52882B88"/>
    <w:rsid w:val="52B1E77C"/>
    <w:rsid w:val="52FB60E1"/>
    <w:rsid w:val="53001011"/>
    <w:rsid w:val="53348ADF"/>
    <w:rsid w:val="535B8139"/>
    <w:rsid w:val="5371EE70"/>
    <w:rsid w:val="5378BD23"/>
    <w:rsid w:val="53995D2E"/>
    <w:rsid w:val="53B22F56"/>
    <w:rsid w:val="53D20826"/>
    <w:rsid w:val="53E6BA12"/>
    <w:rsid w:val="53E97EB1"/>
    <w:rsid w:val="53F80E47"/>
    <w:rsid w:val="53F9A2B4"/>
    <w:rsid w:val="54160B00"/>
    <w:rsid w:val="545195CF"/>
    <w:rsid w:val="547291E6"/>
    <w:rsid w:val="54736AE4"/>
    <w:rsid w:val="5496B04A"/>
    <w:rsid w:val="54D19FAE"/>
    <w:rsid w:val="54D89DBD"/>
    <w:rsid w:val="552190BB"/>
    <w:rsid w:val="55275F03"/>
    <w:rsid w:val="55284436"/>
    <w:rsid w:val="555283D1"/>
    <w:rsid w:val="55559ADF"/>
    <w:rsid w:val="55565E8F"/>
    <w:rsid w:val="5565D6B3"/>
    <w:rsid w:val="55699BFE"/>
    <w:rsid w:val="55777EE0"/>
    <w:rsid w:val="55C06BCD"/>
    <w:rsid w:val="55DA00CB"/>
    <w:rsid w:val="55FC0E15"/>
    <w:rsid w:val="560F5E66"/>
    <w:rsid w:val="5613B817"/>
    <w:rsid w:val="5614C8D0"/>
    <w:rsid w:val="5618AE46"/>
    <w:rsid w:val="565276D9"/>
    <w:rsid w:val="5660828B"/>
    <w:rsid w:val="567F0422"/>
    <w:rsid w:val="567FE8EA"/>
    <w:rsid w:val="568C05BF"/>
    <w:rsid w:val="56E4277D"/>
    <w:rsid w:val="56EA6E0B"/>
    <w:rsid w:val="5708C50B"/>
    <w:rsid w:val="57096ED7"/>
    <w:rsid w:val="571C1D79"/>
    <w:rsid w:val="574748D3"/>
    <w:rsid w:val="57633DBC"/>
    <w:rsid w:val="57683111"/>
    <w:rsid w:val="57ABA7B0"/>
    <w:rsid w:val="57B148A5"/>
    <w:rsid w:val="57B23967"/>
    <w:rsid w:val="57BCCAFA"/>
    <w:rsid w:val="57D7C2FF"/>
    <w:rsid w:val="57F75D03"/>
    <w:rsid w:val="5806FFE3"/>
    <w:rsid w:val="5840C6E0"/>
    <w:rsid w:val="586F03F8"/>
    <w:rsid w:val="58772354"/>
    <w:rsid w:val="588EA183"/>
    <w:rsid w:val="58F2F871"/>
    <w:rsid w:val="59052449"/>
    <w:rsid w:val="59122F63"/>
    <w:rsid w:val="591FEC7E"/>
    <w:rsid w:val="5940161D"/>
    <w:rsid w:val="59756F6E"/>
    <w:rsid w:val="59B6D3DC"/>
    <w:rsid w:val="59F41906"/>
    <w:rsid w:val="59F6FA1C"/>
    <w:rsid w:val="59FBE9D6"/>
    <w:rsid w:val="5A057741"/>
    <w:rsid w:val="5A3A6295"/>
    <w:rsid w:val="5A43BA75"/>
    <w:rsid w:val="5A52CCB4"/>
    <w:rsid w:val="5A620B30"/>
    <w:rsid w:val="5A792D88"/>
    <w:rsid w:val="5A8DA40D"/>
    <w:rsid w:val="5AA003A9"/>
    <w:rsid w:val="5AA07763"/>
    <w:rsid w:val="5AAB4A33"/>
    <w:rsid w:val="5AC28E62"/>
    <w:rsid w:val="5AF5ADA7"/>
    <w:rsid w:val="5AF92582"/>
    <w:rsid w:val="5B10CE42"/>
    <w:rsid w:val="5B4508B6"/>
    <w:rsid w:val="5B6661D2"/>
    <w:rsid w:val="5B7C7173"/>
    <w:rsid w:val="5B995969"/>
    <w:rsid w:val="5BC5922A"/>
    <w:rsid w:val="5BC649B2"/>
    <w:rsid w:val="5BE34870"/>
    <w:rsid w:val="5C07F538"/>
    <w:rsid w:val="5C3576ED"/>
    <w:rsid w:val="5C46F33F"/>
    <w:rsid w:val="5C76808E"/>
    <w:rsid w:val="5CA28709"/>
    <w:rsid w:val="5CA4D32D"/>
    <w:rsid w:val="5CA91746"/>
    <w:rsid w:val="5CAFFB11"/>
    <w:rsid w:val="5CEF98AE"/>
    <w:rsid w:val="5D07A2D5"/>
    <w:rsid w:val="5D1E3905"/>
    <w:rsid w:val="5D2F96FD"/>
    <w:rsid w:val="5D48A479"/>
    <w:rsid w:val="5D5205EF"/>
    <w:rsid w:val="5D82236F"/>
    <w:rsid w:val="5DD65DED"/>
    <w:rsid w:val="5DD73E8B"/>
    <w:rsid w:val="5E0CF4CA"/>
    <w:rsid w:val="5E158BEA"/>
    <w:rsid w:val="5E16C0CF"/>
    <w:rsid w:val="5E2AC58C"/>
    <w:rsid w:val="5E604E29"/>
    <w:rsid w:val="5E805901"/>
    <w:rsid w:val="5E8761F6"/>
    <w:rsid w:val="5EA2BC90"/>
    <w:rsid w:val="5EC1AD65"/>
    <w:rsid w:val="5EC7EED0"/>
    <w:rsid w:val="5EDD495D"/>
    <w:rsid w:val="5F18A458"/>
    <w:rsid w:val="5F3AEE01"/>
    <w:rsid w:val="5F9D97CC"/>
    <w:rsid w:val="5FAA0D2D"/>
    <w:rsid w:val="5FC0251E"/>
    <w:rsid w:val="5FD33664"/>
    <w:rsid w:val="5FEEBF57"/>
    <w:rsid w:val="6007EDA5"/>
    <w:rsid w:val="601B6E83"/>
    <w:rsid w:val="6028F568"/>
    <w:rsid w:val="603026C0"/>
    <w:rsid w:val="608DFA6F"/>
    <w:rsid w:val="60936776"/>
    <w:rsid w:val="6095CB89"/>
    <w:rsid w:val="60D15967"/>
    <w:rsid w:val="60ECAB0E"/>
    <w:rsid w:val="6131EDEF"/>
    <w:rsid w:val="61448252"/>
    <w:rsid w:val="6146BC51"/>
    <w:rsid w:val="616A0418"/>
    <w:rsid w:val="617AD074"/>
    <w:rsid w:val="61871CF1"/>
    <w:rsid w:val="61A22DDC"/>
    <w:rsid w:val="61BFE749"/>
    <w:rsid w:val="6212A819"/>
    <w:rsid w:val="622678FD"/>
    <w:rsid w:val="62376A65"/>
    <w:rsid w:val="627E0F2B"/>
    <w:rsid w:val="62BD7F98"/>
    <w:rsid w:val="62D4FE09"/>
    <w:rsid w:val="62EAE882"/>
    <w:rsid w:val="62F81718"/>
    <w:rsid w:val="630E72EE"/>
    <w:rsid w:val="6316A0D5"/>
    <w:rsid w:val="63181098"/>
    <w:rsid w:val="63216625"/>
    <w:rsid w:val="632D7E99"/>
    <w:rsid w:val="6337E4F7"/>
    <w:rsid w:val="634484BC"/>
    <w:rsid w:val="6362C449"/>
    <w:rsid w:val="636D072B"/>
    <w:rsid w:val="6375EA55"/>
    <w:rsid w:val="637E4611"/>
    <w:rsid w:val="638205D7"/>
    <w:rsid w:val="63AB8B42"/>
    <w:rsid w:val="63FE3C4D"/>
    <w:rsid w:val="6433044E"/>
    <w:rsid w:val="646D4157"/>
    <w:rsid w:val="649E8DE8"/>
    <w:rsid w:val="64D237FD"/>
    <w:rsid w:val="64D3AFE9"/>
    <w:rsid w:val="64D87CD0"/>
    <w:rsid w:val="64DE82CF"/>
    <w:rsid w:val="650F947C"/>
    <w:rsid w:val="652247EA"/>
    <w:rsid w:val="652630C4"/>
    <w:rsid w:val="6541D06D"/>
    <w:rsid w:val="654E2CA7"/>
    <w:rsid w:val="657E2BC4"/>
    <w:rsid w:val="65941294"/>
    <w:rsid w:val="65969D1F"/>
    <w:rsid w:val="6596A840"/>
    <w:rsid w:val="659AB2F0"/>
    <w:rsid w:val="65A0E824"/>
    <w:rsid w:val="65AE8A89"/>
    <w:rsid w:val="65E69A4B"/>
    <w:rsid w:val="65FBB36C"/>
    <w:rsid w:val="66054B0B"/>
    <w:rsid w:val="660B43E1"/>
    <w:rsid w:val="6665A050"/>
    <w:rsid w:val="66772FF3"/>
    <w:rsid w:val="667A7CA2"/>
    <w:rsid w:val="6684ACC8"/>
    <w:rsid w:val="66875286"/>
    <w:rsid w:val="669B77C8"/>
    <w:rsid w:val="66F84F6C"/>
    <w:rsid w:val="67038619"/>
    <w:rsid w:val="672EE4CA"/>
    <w:rsid w:val="674196D8"/>
    <w:rsid w:val="67578294"/>
    <w:rsid w:val="67648BA7"/>
    <w:rsid w:val="6764DCDA"/>
    <w:rsid w:val="6770C6B6"/>
    <w:rsid w:val="67A76CB6"/>
    <w:rsid w:val="67AFF499"/>
    <w:rsid w:val="67B017BA"/>
    <w:rsid w:val="67DCA23F"/>
    <w:rsid w:val="67E19BCD"/>
    <w:rsid w:val="67EB8836"/>
    <w:rsid w:val="68072F5E"/>
    <w:rsid w:val="687BEEDE"/>
    <w:rsid w:val="68AA9537"/>
    <w:rsid w:val="68C27910"/>
    <w:rsid w:val="68C9EBE0"/>
    <w:rsid w:val="68D12505"/>
    <w:rsid w:val="68E0AAE3"/>
    <w:rsid w:val="68FAB095"/>
    <w:rsid w:val="690FEA81"/>
    <w:rsid w:val="6918D4A7"/>
    <w:rsid w:val="6919291D"/>
    <w:rsid w:val="6954E075"/>
    <w:rsid w:val="697D0288"/>
    <w:rsid w:val="6996851E"/>
    <w:rsid w:val="69AA2444"/>
    <w:rsid w:val="69B7B385"/>
    <w:rsid w:val="69B82D1B"/>
    <w:rsid w:val="69BD3A06"/>
    <w:rsid w:val="69C3ABCF"/>
    <w:rsid w:val="69D829D8"/>
    <w:rsid w:val="69ED99B1"/>
    <w:rsid w:val="69F31B30"/>
    <w:rsid w:val="6A203752"/>
    <w:rsid w:val="6A46329D"/>
    <w:rsid w:val="6A46CE4B"/>
    <w:rsid w:val="6A724CFA"/>
    <w:rsid w:val="6A758CDA"/>
    <w:rsid w:val="6AB74CB1"/>
    <w:rsid w:val="6ABEDB5F"/>
    <w:rsid w:val="6AD1EE54"/>
    <w:rsid w:val="6B09320B"/>
    <w:rsid w:val="6B1F37C1"/>
    <w:rsid w:val="6B2C675C"/>
    <w:rsid w:val="6B3A7239"/>
    <w:rsid w:val="6B4CC834"/>
    <w:rsid w:val="6B4D4821"/>
    <w:rsid w:val="6B565C66"/>
    <w:rsid w:val="6B6A80EC"/>
    <w:rsid w:val="6B6B3FBD"/>
    <w:rsid w:val="6B79772B"/>
    <w:rsid w:val="6B9A84AC"/>
    <w:rsid w:val="6BC98E52"/>
    <w:rsid w:val="6C16DFF0"/>
    <w:rsid w:val="6C1993B4"/>
    <w:rsid w:val="6C2FED61"/>
    <w:rsid w:val="6C32DB85"/>
    <w:rsid w:val="6C406806"/>
    <w:rsid w:val="6C4EE9F8"/>
    <w:rsid w:val="6C5AE2D2"/>
    <w:rsid w:val="6C94E37C"/>
    <w:rsid w:val="6C9BB6EF"/>
    <w:rsid w:val="6CCD4B31"/>
    <w:rsid w:val="6CDAB16C"/>
    <w:rsid w:val="6CEE6581"/>
    <w:rsid w:val="6D0CB18A"/>
    <w:rsid w:val="6D119CD7"/>
    <w:rsid w:val="6D1F742E"/>
    <w:rsid w:val="6D391377"/>
    <w:rsid w:val="6D4E8F7A"/>
    <w:rsid w:val="6D786D44"/>
    <w:rsid w:val="6D89A75B"/>
    <w:rsid w:val="6D8F8CC0"/>
    <w:rsid w:val="6D996C87"/>
    <w:rsid w:val="6DB65F9E"/>
    <w:rsid w:val="6DD40271"/>
    <w:rsid w:val="6E3039D2"/>
    <w:rsid w:val="6E74E8E3"/>
    <w:rsid w:val="6E81A738"/>
    <w:rsid w:val="6E83A72F"/>
    <w:rsid w:val="6E8D6BB7"/>
    <w:rsid w:val="6E92EAFF"/>
    <w:rsid w:val="6E9CA2F3"/>
    <w:rsid w:val="6ED1C041"/>
    <w:rsid w:val="6EDDE29A"/>
    <w:rsid w:val="6F012F14"/>
    <w:rsid w:val="6F367FA2"/>
    <w:rsid w:val="6F48320E"/>
    <w:rsid w:val="6F5BB0DD"/>
    <w:rsid w:val="6F85664D"/>
    <w:rsid w:val="6F92EDF4"/>
    <w:rsid w:val="6F9B6AE5"/>
    <w:rsid w:val="6FCF3AE0"/>
    <w:rsid w:val="6FE58CD3"/>
    <w:rsid w:val="700E9DF6"/>
    <w:rsid w:val="70202388"/>
    <w:rsid w:val="703666D7"/>
    <w:rsid w:val="704ADF46"/>
    <w:rsid w:val="705182F1"/>
    <w:rsid w:val="709231E5"/>
    <w:rsid w:val="70A527AE"/>
    <w:rsid w:val="70A6B5D2"/>
    <w:rsid w:val="70F6457E"/>
    <w:rsid w:val="70FA707F"/>
    <w:rsid w:val="71058664"/>
    <w:rsid w:val="7109AEFB"/>
    <w:rsid w:val="7150F41A"/>
    <w:rsid w:val="7160D2F8"/>
    <w:rsid w:val="716CE706"/>
    <w:rsid w:val="7172C55A"/>
    <w:rsid w:val="71CBCD9E"/>
    <w:rsid w:val="72289DC5"/>
    <w:rsid w:val="7230A9A3"/>
    <w:rsid w:val="723E0F28"/>
    <w:rsid w:val="726E13F2"/>
    <w:rsid w:val="72A50FA3"/>
    <w:rsid w:val="72B69CD8"/>
    <w:rsid w:val="72EE00A5"/>
    <w:rsid w:val="72F1DDAF"/>
    <w:rsid w:val="7320FAF0"/>
    <w:rsid w:val="732CB694"/>
    <w:rsid w:val="7341CA8F"/>
    <w:rsid w:val="734938DE"/>
    <w:rsid w:val="736628CB"/>
    <w:rsid w:val="738E3D7E"/>
    <w:rsid w:val="73949F98"/>
    <w:rsid w:val="739CA26D"/>
    <w:rsid w:val="73A692C3"/>
    <w:rsid w:val="73AC5AD9"/>
    <w:rsid w:val="73BCE9D1"/>
    <w:rsid w:val="73BEC919"/>
    <w:rsid w:val="73C97197"/>
    <w:rsid w:val="73D880B6"/>
    <w:rsid w:val="73E68D54"/>
    <w:rsid w:val="73E971D7"/>
    <w:rsid w:val="73F08EFE"/>
    <w:rsid w:val="73F1E4BC"/>
    <w:rsid w:val="73F1E927"/>
    <w:rsid w:val="74263124"/>
    <w:rsid w:val="743545CD"/>
    <w:rsid w:val="743B6D09"/>
    <w:rsid w:val="74505156"/>
    <w:rsid w:val="74604755"/>
    <w:rsid w:val="7465BC72"/>
    <w:rsid w:val="749196A3"/>
    <w:rsid w:val="74B0EEFB"/>
    <w:rsid w:val="74FFDBAB"/>
    <w:rsid w:val="75085618"/>
    <w:rsid w:val="751EDD4A"/>
    <w:rsid w:val="75264254"/>
    <w:rsid w:val="75353B60"/>
    <w:rsid w:val="753BF9E7"/>
    <w:rsid w:val="754CD572"/>
    <w:rsid w:val="756400AC"/>
    <w:rsid w:val="75648142"/>
    <w:rsid w:val="7568F8EA"/>
    <w:rsid w:val="757D25E2"/>
    <w:rsid w:val="75842B63"/>
    <w:rsid w:val="758A7D11"/>
    <w:rsid w:val="7592AFB3"/>
    <w:rsid w:val="75AD2694"/>
    <w:rsid w:val="75ADBD60"/>
    <w:rsid w:val="75C7FF63"/>
    <w:rsid w:val="75D73D6A"/>
    <w:rsid w:val="75D91D67"/>
    <w:rsid w:val="75DAAF10"/>
    <w:rsid w:val="75DF7FE7"/>
    <w:rsid w:val="75F59B5E"/>
    <w:rsid w:val="763C7043"/>
    <w:rsid w:val="766276EA"/>
    <w:rsid w:val="7664D5A5"/>
    <w:rsid w:val="766C5089"/>
    <w:rsid w:val="7674A1CC"/>
    <w:rsid w:val="76912B5B"/>
    <w:rsid w:val="76CE9B15"/>
    <w:rsid w:val="76D1BF94"/>
    <w:rsid w:val="76DA8235"/>
    <w:rsid w:val="76DFC980"/>
    <w:rsid w:val="7701B872"/>
    <w:rsid w:val="77330DF3"/>
    <w:rsid w:val="77A36D42"/>
    <w:rsid w:val="77BD0F20"/>
    <w:rsid w:val="77CC1C82"/>
    <w:rsid w:val="77CE236C"/>
    <w:rsid w:val="77EC9DC4"/>
    <w:rsid w:val="7801756E"/>
    <w:rsid w:val="78232BE0"/>
    <w:rsid w:val="785D2F0D"/>
    <w:rsid w:val="786163B3"/>
    <w:rsid w:val="78771707"/>
    <w:rsid w:val="7898432B"/>
    <w:rsid w:val="789D586B"/>
    <w:rsid w:val="78BDCA66"/>
    <w:rsid w:val="78D303B3"/>
    <w:rsid w:val="78D7F04E"/>
    <w:rsid w:val="78EC8107"/>
    <w:rsid w:val="792E383F"/>
    <w:rsid w:val="794DD708"/>
    <w:rsid w:val="7966BA66"/>
    <w:rsid w:val="798F0E7F"/>
    <w:rsid w:val="79B7B5E3"/>
    <w:rsid w:val="7A109C12"/>
    <w:rsid w:val="7A56A7D6"/>
    <w:rsid w:val="7A750FDC"/>
    <w:rsid w:val="7A9CC310"/>
    <w:rsid w:val="7ADCA331"/>
    <w:rsid w:val="7B15FB3C"/>
    <w:rsid w:val="7B21B74C"/>
    <w:rsid w:val="7B2C25DA"/>
    <w:rsid w:val="7B4708E7"/>
    <w:rsid w:val="7B6BC7B2"/>
    <w:rsid w:val="7B8FD0B4"/>
    <w:rsid w:val="7B9C8B7A"/>
    <w:rsid w:val="7BDB2DE9"/>
    <w:rsid w:val="7BDF7BCD"/>
    <w:rsid w:val="7BFB2B98"/>
    <w:rsid w:val="7BFF9BD9"/>
    <w:rsid w:val="7C02588B"/>
    <w:rsid w:val="7C136601"/>
    <w:rsid w:val="7C315AAB"/>
    <w:rsid w:val="7C3C7166"/>
    <w:rsid w:val="7C44A01C"/>
    <w:rsid w:val="7C45A5F0"/>
    <w:rsid w:val="7C482BED"/>
    <w:rsid w:val="7C556BC3"/>
    <w:rsid w:val="7C5D0969"/>
    <w:rsid w:val="7C79E705"/>
    <w:rsid w:val="7C894ACE"/>
    <w:rsid w:val="7CA06ACD"/>
    <w:rsid w:val="7D12C96D"/>
    <w:rsid w:val="7D4FB630"/>
    <w:rsid w:val="7D8FE08F"/>
    <w:rsid w:val="7DE287D2"/>
    <w:rsid w:val="7E02CFC1"/>
    <w:rsid w:val="7E0B54CF"/>
    <w:rsid w:val="7E4AD094"/>
    <w:rsid w:val="7E905E75"/>
    <w:rsid w:val="7ECCA458"/>
    <w:rsid w:val="7ED4506C"/>
    <w:rsid w:val="7EDE54BF"/>
    <w:rsid w:val="7EE029F5"/>
    <w:rsid w:val="7EE84819"/>
    <w:rsid w:val="7F11BCBD"/>
    <w:rsid w:val="7F157DEB"/>
    <w:rsid w:val="7F1D63DC"/>
    <w:rsid w:val="7F255C19"/>
    <w:rsid w:val="7F4E825B"/>
    <w:rsid w:val="7F65B261"/>
    <w:rsid w:val="7F7A2618"/>
    <w:rsid w:val="7F7AEDEB"/>
    <w:rsid w:val="7F9035AB"/>
    <w:rsid w:val="7F94900A"/>
    <w:rsid w:val="7FB17AB8"/>
    <w:rsid w:val="7FC0DF90"/>
    <w:rsid w:val="7FC831EE"/>
    <w:rsid w:val="7FDD6D97"/>
    <w:rsid w:val="7FE2140C"/>
    <w:rsid w:val="7FE2499E"/>
    <w:rsid w:val="7FE32F68"/>
    <w:rsid w:val="7FE48D4A"/>
    <w:rsid w:val="7FEC560D"/>
    <w:rsid w:val="7FFAF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BB3B8"/>
  <w15:docId w15:val="{E75E3CB6-6E65-4853-971D-A9AC9B6F18D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EA8"/>
    <w:rPr>
      <w:rFonts w:ascii="Book Antiqua" w:eastAsia="Book Antiqua" w:hAnsi="Book Antiqua" w:cs="Book Antiqua"/>
    </w:rPr>
  </w:style>
  <w:style w:type="paragraph" w:styleId="Heading1">
    <w:name w:val="heading 1"/>
    <w:basedOn w:val="Normal"/>
    <w:autoRedefine/>
    <w:uiPriority w:val="9"/>
    <w:qFormat/>
    <w:rsid w:val="0028379C"/>
    <w:pPr>
      <w:keepNext/>
      <w:outlineLvl w:val="0"/>
    </w:pPr>
    <w:rPr>
      <w:rFonts w:ascii="Arial" w:eastAsia="Arial" w:hAnsi="Arial" w:cs="Arial"/>
      <w:b/>
      <w:bCs/>
      <w:sz w:val="26"/>
      <w:szCs w:val="26"/>
    </w:rPr>
  </w:style>
  <w:style w:type="paragraph" w:styleId="Heading2">
    <w:name w:val="heading 2"/>
    <w:basedOn w:val="Normal"/>
    <w:uiPriority w:val="9"/>
    <w:unhideWhenUsed/>
    <w:qFormat/>
    <w:rsid w:val="004F3E89"/>
    <w:pPr>
      <w:keepNext/>
      <w:numPr>
        <w:ilvl w:val="1"/>
        <w:numId w:val="48"/>
      </w:numPr>
      <w:spacing w:before="100" w:beforeAutospacing="1" w:after="100" w:afterAutospacing="1"/>
      <w:outlineLvl w:val="1"/>
    </w:pPr>
    <w:rPr>
      <w:rFonts w:ascii="Arial" w:hAnsi="Arial"/>
      <w:b/>
      <w:bCs/>
      <w:sz w:val="26"/>
      <w:szCs w:val="26"/>
    </w:rPr>
  </w:style>
  <w:style w:type="paragraph" w:styleId="Heading3">
    <w:name w:val="heading 3"/>
    <w:basedOn w:val="Normal"/>
    <w:next w:val="Normal"/>
    <w:link w:val="Heading3Char"/>
    <w:uiPriority w:val="9"/>
    <w:unhideWhenUsed/>
    <w:qFormat/>
    <w:rsid w:val="00607022"/>
    <w:pPr>
      <w:keepNext/>
      <w:keepLines/>
      <w:numPr>
        <w:ilvl w:val="2"/>
        <w:numId w:val="48"/>
      </w:numPr>
      <w:spacing w:before="40"/>
      <w:outlineLvl w:val="2"/>
    </w:pPr>
    <w:rPr>
      <w:rFonts w:ascii="Arial" w:eastAsiaTheme="majorEastAsia" w:hAnsi="Arial" w:cstheme="majorBidi"/>
      <w:b/>
      <w:sz w:val="26"/>
      <w:szCs w:val="24"/>
    </w:rPr>
  </w:style>
  <w:style w:type="paragraph" w:styleId="Heading4">
    <w:name w:val="heading 4"/>
    <w:basedOn w:val="Normal"/>
    <w:next w:val="Normal"/>
    <w:link w:val="Heading4Char"/>
    <w:uiPriority w:val="9"/>
    <w:semiHidden/>
    <w:unhideWhenUsed/>
    <w:qFormat/>
    <w:rsid w:val="001E7B8C"/>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E7B8C"/>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E7B8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7B8C"/>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E7B8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7B8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
      <w:ind w:left="1712" w:hanging="1001"/>
    </w:pPr>
    <w:rPr>
      <w:sz w:val="26"/>
      <w:szCs w:val="26"/>
    </w:rPr>
  </w:style>
  <w:style w:type="paragraph" w:styleId="TOC2">
    <w:name w:val="toc 2"/>
    <w:basedOn w:val="Normal"/>
    <w:uiPriority w:val="39"/>
    <w:qFormat/>
    <w:pPr>
      <w:spacing w:before="1" w:line="322" w:lineRule="exact"/>
      <w:ind w:left="1712" w:hanging="865"/>
    </w:pPr>
    <w:rPr>
      <w:sz w:val="26"/>
      <w:szCs w:val="26"/>
    </w:rPr>
  </w:style>
  <w:style w:type="paragraph" w:styleId="BodyText">
    <w:name w:val="Body Text"/>
    <w:basedOn w:val="Normal"/>
    <w:link w:val="BodyTextChar"/>
    <w:uiPriority w:val="1"/>
    <w:qFormat/>
    <w:rsid w:val="004F3E89"/>
    <w:pPr>
      <w:widowControl/>
    </w:pPr>
    <w:rPr>
      <w:sz w:val="26"/>
      <w:szCs w:val="26"/>
    </w:rPr>
  </w:style>
  <w:style w:type="paragraph" w:styleId="ListParagraph">
    <w:name w:val="List Paragraph"/>
    <w:basedOn w:val="Normal"/>
    <w:uiPriority w:val="1"/>
    <w:qFormat/>
    <w:pPr>
      <w:ind w:left="2000" w:hanging="360"/>
    </w:pPr>
  </w:style>
  <w:style w:type="paragraph" w:customStyle="1" w:styleId="TableParagraph">
    <w:name w:val="Table Paragraph"/>
    <w:basedOn w:val="Normal"/>
    <w:uiPriority w:val="1"/>
    <w:qFormat/>
    <w:pPr>
      <w:ind w:left="20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E20F9"/>
    <w:rPr>
      <w:sz w:val="16"/>
      <w:szCs w:val="16"/>
    </w:rPr>
  </w:style>
  <w:style w:type="paragraph" w:styleId="CommentText">
    <w:name w:val="annotation text"/>
    <w:basedOn w:val="Normal"/>
    <w:link w:val="CommentTextChar"/>
    <w:uiPriority w:val="99"/>
    <w:semiHidden/>
    <w:unhideWhenUsed/>
    <w:rsid w:val="002E20F9"/>
    <w:rPr>
      <w:sz w:val="20"/>
      <w:szCs w:val="20"/>
    </w:rPr>
  </w:style>
  <w:style w:type="character" w:customStyle="1" w:styleId="CommentTextChar">
    <w:name w:val="Comment Text Char"/>
    <w:basedOn w:val="DefaultParagraphFont"/>
    <w:link w:val="CommentText"/>
    <w:uiPriority w:val="99"/>
    <w:semiHidden/>
    <w:rsid w:val="002E20F9"/>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2E20F9"/>
    <w:rPr>
      <w:b/>
      <w:bCs/>
    </w:rPr>
  </w:style>
  <w:style w:type="character" w:customStyle="1" w:styleId="CommentSubjectChar">
    <w:name w:val="Comment Subject Char"/>
    <w:basedOn w:val="CommentTextChar"/>
    <w:link w:val="CommentSubject"/>
    <w:uiPriority w:val="99"/>
    <w:semiHidden/>
    <w:rsid w:val="002E20F9"/>
    <w:rPr>
      <w:rFonts w:ascii="Book Antiqua" w:eastAsia="Book Antiqua" w:hAnsi="Book Antiqua" w:cs="Book Antiqua"/>
      <w:b/>
      <w:bCs/>
      <w:sz w:val="20"/>
      <w:szCs w:val="20"/>
    </w:rPr>
  </w:style>
  <w:style w:type="paragraph" w:styleId="BalloonText">
    <w:name w:val="Balloon Text"/>
    <w:basedOn w:val="Normal"/>
    <w:link w:val="BalloonTextChar"/>
    <w:uiPriority w:val="99"/>
    <w:semiHidden/>
    <w:unhideWhenUsed/>
    <w:rsid w:val="002E2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F9"/>
    <w:rPr>
      <w:rFonts w:ascii="Segoe UI" w:eastAsia="Book Antiqua" w:hAnsi="Segoe UI" w:cs="Segoe UI"/>
      <w:sz w:val="18"/>
      <w:szCs w:val="18"/>
    </w:rPr>
  </w:style>
  <w:style w:type="paragraph" w:styleId="Footer">
    <w:name w:val="footer"/>
    <w:basedOn w:val="Normal"/>
    <w:link w:val="FooterChar"/>
    <w:uiPriority w:val="99"/>
    <w:unhideWhenUsed/>
    <w:rsid w:val="00812E4D"/>
    <w:pPr>
      <w:tabs>
        <w:tab w:val="center" w:pos="4680"/>
        <w:tab w:val="right" w:pos="9360"/>
      </w:tabs>
    </w:pPr>
  </w:style>
  <w:style w:type="character" w:customStyle="1" w:styleId="FooterChar">
    <w:name w:val="Footer Char"/>
    <w:basedOn w:val="DefaultParagraphFont"/>
    <w:link w:val="Footer"/>
    <w:uiPriority w:val="99"/>
    <w:rsid w:val="00812E4D"/>
    <w:rPr>
      <w:rFonts w:ascii="Book Antiqua" w:eastAsia="Book Antiqua" w:hAnsi="Book Antiqua" w:cs="Book Antiqua"/>
    </w:rPr>
  </w:style>
  <w:style w:type="paragraph" w:styleId="Header">
    <w:name w:val="header"/>
    <w:basedOn w:val="Normal"/>
    <w:link w:val="HeaderChar"/>
    <w:uiPriority w:val="99"/>
    <w:unhideWhenUsed/>
    <w:rsid w:val="00812E4D"/>
    <w:pPr>
      <w:tabs>
        <w:tab w:val="center" w:pos="4680"/>
        <w:tab w:val="right" w:pos="9360"/>
      </w:tabs>
    </w:pPr>
  </w:style>
  <w:style w:type="character" w:customStyle="1" w:styleId="HeaderChar">
    <w:name w:val="Header Char"/>
    <w:basedOn w:val="DefaultParagraphFont"/>
    <w:link w:val="Header"/>
    <w:uiPriority w:val="99"/>
    <w:rsid w:val="00812E4D"/>
    <w:rPr>
      <w:rFonts w:ascii="Book Antiqua" w:eastAsia="Book Antiqua" w:hAnsi="Book Antiqua" w:cs="Book Antiqua"/>
    </w:rPr>
  </w:style>
  <w:style w:type="paragraph" w:customStyle="1" w:styleId="Default">
    <w:name w:val="Default"/>
    <w:rsid w:val="00885DB2"/>
    <w:pPr>
      <w:widowControl/>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3471"/>
    <w:pPr>
      <w:keepLines/>
    </w:pPr>
    <w:rPr>
      <w:sz w:val="20"/>
      <w:szCs w:val="20"/>
    </w:rPr>
  </w:style>
  <w:style w:type="character" w:customStyle="1" w:styleId="FootnoteTextChar">
    <w:name w:val="Footnote Text Char"/>
    <w:basedOn w:val="DefaultParagraphFont"/>
    <w:link w:val="FootnoteText"/>
    <w:uiPriority w:val="99"/>
    <w:semiHidden/>
    <w:rsid w:val="00A112E7"/>
    <w:rPr>
      <w:rFonts w:ascii="Book Antiqua" w:eastAsia="Book Antiqua" w:hAnsi="Book Antiqua" w:cs="Book Antiqua"/>
      <w:sz w:val="20"/>
      <w:szCs w:val="20"/>
    </w:rPr>
  </w:style>
  <w:style w:type="character" w:styleId="FootnoteReference">
    <w:name w:val="footnote reference"/>
    <w:basedOn w:val="DefaultParagraphFont"/>
    <w:uiPriority w:val="99"/>
    <w:semiHidden/>
    <w:unhideWhenUsed/>
    <w:rsid w:val="00A112E7"/>
    <w:rPr>
      <w:vertAlign w:val="superscript"/>
    </w:rPr>
  </w:style>
  <w:style w:type="character" w:styleId="UnresolvedMention">
    <w:name w:val="Unresolved Mention"/>
    <w:basedOn w:val="DefaultParagraphFont"/>
    <w:uiPriority w:val="99"/>
    <w:unhideWhenUsed/>
    <w:rsid w:val="00962723"/>
    <w:rPr>
      <w:color w:val="605E5C"/>
      <w:shd w:val="clear" w:color="auto" w:fill="E1DFDD"/>
    </w:rPr>
  </w:style>
  <w:style w:type="character" w:styleId="Mention">
    <w:name w:val="Mention"/>
    <w:basedOn w:val="DefaultParagraphFont"/>
    <w:uiPriority w:val="99"/>
    <w:unhideWhenUsed/>
    <w:rsid w:val="00427060"/>
    <w:rPr>
      <w:color w:val="2B579A"/>
      <w:shd w:val="clear" w:color="auto" w:fill="E1DFDD"/>
    </w:rPr>
  </w:style>
  <w:style w:type="character" w:customStyle="1" w:styleId="BodyTextChar">
    <w:name w:val="Body Text Char"/>
    <w:basedOn w:val="DefaultParagraphFont"/>
    <w:link w:val="BodyText"/>
    <w:uiPriority w:val="1"/>
    <w:rsid w:val="0077682E"/>
    <w:rPr>
      <w:rFonts w:ascii="Book Antiqua" w:eastAsia="Book Antiqua" w:hAnsi="Book Antiqua" w:cs="Book Antiqua"/>
      <w:sz w:val="26"/>
      <w:szCs w:val="26"/>
    </w:rPr>
  </w:style>
  <w:style w:type="table" w:customStyle="1" w:styleId="TableGrid1">
    <w:name w:val="Table Grid1"/>
    <w:basedOn w:val="TableNormal"/>
    <w:next w:val="TableGrid"/>
    <w:uiPriority w:val="39"/>
    <w:rsid w:val="00EB545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C2485"/>
    <w:pPr>
      <w:spacing w:after="200"/>
    </w:pPr>
    <w:rPr>
      <w:i/>
      <w:iCs/>
      <w:color w:val="1F497D" w:themeColor="text2"/>
      <w:sz w:val="18"/>
      <w:szCs w:val="18"/>
    </w:rPr>
  </w:style>
  <w:style w:type="character" w:styleId="Hyperlink">
    <w:name w:val="Hyperlink"/>
    <w:basedOn w:val="DefaultParagraphFont"/>
    <w:uiPriority w:val="99"/>
    <w:unhideWhenUsed/>
    <w:rsid w:val="009E0A6C"/>
    <w:rPr>
      <w:color w:val="0000FF" w:themeColor="hyperlink"/>
      <w:u w:val="single"/>
    </w:rPr>
  </w:style>
  <w:style w:type="character" w:styleId="Emphasis">
    <w:name w:val="Emphasis"/>
    <w:basedOn w:val="DefaultParagraphFont"/>
    <w:uiPriority w:val="20"/>
    <w:qFormat/>
    <w:rsid w:val="008B7218"/>
    <w:rPr>
      <w:i/>
      <w:iCs/>
    </w:rPr>
  </w:style>
  <w:style w:type="paragraph" w:styleId="Revision">
    <w:name w:val="Revision"/>
    <w:hidden/>
    <w:uiPriority w:val="99"/>
    <w:semiHidden/>
    <w:rsid w:val="00C761F1"/>
    <w:pPr>
      <w:widowControl/>
      <w:autoSpaceDE/>
      <w:autoSpaceDN/>
    </w:pPr>
    <w:rPr>
      <w:rFonts w:ascii="Book Antiqua" w:eastAsia="Book Antiqua" w:hAnsi="Book Antiqua" w:cs="Book Antiqua"/>
    </w:rPr>
  </w:style>
  <w:style w:type="table" w:customStyle="1" w:styleId="TableGrid11">
    <w:name w:val="Table Grid11"/>
    <w:basedOn w:val="TableNormal"/>
    <w:next w:val="TableGrid"/>
    <w:uiPriority w:val="39"/>
    <w:rsid w:val="00B05CF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060B"/>
    <w:rPr>
      <w:color w:val="808080"/>
    </w:rPr>
  </w:style>
  <w:style w:type="paragraph" w:styleId="TOCHeading">
    <w:name w:val="TOC Heading"/>
    <w:basedOn w:val="Heading1"/>
    <w:next w:val="Normal"/>
    <w:uiPriority w:val="39"/>
    <w:unhideWhenUsed/>
    <w:qFormat/>
    <w:rsid w:val="0040479B"/>
    <w:pPr>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3Char">
    <w:name w:val="Heading 3 Char"/>
    <w:basedOn w:val="DefaultParagraphFont"/>
    <w:link w:val="Heading3"/>
    <w:uiPriority w:val="9"/>
    <w:rsid w:val="001E7B8C"/>
    <w:rPr>
      <w:rFonts w:ascii="Arial" w:eastAsiaTheme="majorEastAsia" w:hAnsi="Arial" w:cstheme="majorBidi"/>
      <w:b/>
      <w:sz w:val="26"/>
      <w:szCs w:val="24"/>
    </w:rPr>
  </w:style>
  <w:style w:type="character" w:customStyle="1" w:styleId="Heading4Char">
    <w:name w:val="Heading 4 Char"/>
    <w:basedOn w:val="DefaultParagraphFont"/>
    <w:link w:val="Heading4"/>
    <w:uiPriority w:val="9"/>
    <w:semiHidden/>
    <w:rsid w:val="001E7B8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E7B8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E7B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E7B8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E7B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7B8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47C0A"/>
    <w:pPr>
      <w:spacing w:after="100"/>
      <w:ind w:left="440"/>
    </w:pPr>
  </w:style>
  <w:style w:type="character" w:styleId="FollowedHyperlink">
    <w:name w:val="FollowedHyperlink"/>
    <w:basedOn w:val="DefaultParagraphFont"/>
    <w:uiPriority w:val="99"/>
    <w:semiHidden/>
    <w:unhideWhenUsed/>
    <w:rsid w:val="0053063F"/>
    <w:rPr>
      <w:color w:val="800080" w:themeColor="followedHyperlink"/>
      <w:u w:val="single"/>
    </w:rPr>
  </w:style>
  <w:style w:type="paragraph" w:customStyle="1" w:styleId="xmsonormal">
    <w:name w:val="x_msonormal"/>
    <w:basedOn w:val="Normal"/>
    <w:rsid w:val="00910934"/>
    <w:pPr>
      <w:widowControl/>
      <w:autoSpaceDE/>
      <w:autoSpaceDN/>
    </w:pPr>
    <w:rPr>
      <w:rFonts w:ascii="Calibri" w:eastAsiaTheme="minorHAnsi" w:hAnsi="Calibri" w:cs="Calibri"/>
    </w:rPr>
  </w:style>
  <w:style w:type="paragraph" w:customStyle="1" w:styleId="standard">
    <w:name w:val="standard"/>
    <w:basedOn w:val="Normal"/>
    <w:link w:val="standardChar"/>
    <w:rsid w:val="001C3159"/>
    <w:pPr>
      <w:widowControl/>
      <w:autoSpaceDE/>
      <w:autoSpaceDN/>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locked/>
    <w:rsid w:val="001C3159"/>
    <w:rPr>
      <w:rFonts w:ascii="Palatino" w:eastAsia="Times New Roman" w:hAnsi="Palatino"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44611">
      <w:bodyDiv w:val="1"/>
      <w:marLeft w:val="0"/>
      <w:marRight w:val="0"/>
      <w:marTop w:val="0"/>
      <w:marBottom w:val="0"/>
      <w:divBdr>
        <w:top w:val="none" w:sz="0" w:space="0" w:color="auto"/>
        <w:left w:val="none" w:sz="0" w:space="0" w:color="auto"/>
        <w:bottom w:val="none" w:sz="0" w:space="0" w:color="auto"/>
        <w:right w:val="none" w:sz="0" w:space="0" w:color="auto"/>
      </w:divBdr>
    </w:div>
    <w:div w:id="661273987">
      <w:bodyDiv w:val="1"/>
      <w:marLeft w:val="0"/>
      <w:marRight w:val="0"/>
      <w:marTop w:val="0"/>
      <w:marBottom w:val="0"/>
      <w:divBdr>
        <w:top w:val="none" w:sz="0" w:space="0" w:color="auto"/>
        <w:left w:val="none" w:sz="0" w:space="0" w:color="auto"/>
        <w:bottom w:val="none" w:sz="0" w:space="0" w:color="auto"/>
        <w:right w:val="none" w:sz="0" w:space="0" w:color="auto"/>
      </w:divBdr>
    </w:div>
    <w:div w:id="1092511582">
      <w:bodyDiv w:val="1"/>
      <w:marLeft w:val="0"/>
      <w:marRight w:val="0"/>
      <w:marTop w:val="0"/>
      <w:marBottom w:val="0"/>
      <w:divBdr>
        <w:top w:val="none" w:sz="0" w:space="0" w:color="auto"/>
        <w:left w:val="none" w:sz="0" w:space="0" w:color="auto"/>
        <w:bottom w:val="none" w:sz="0" w:space="0" w:color="auto"/>
        <w:right w:val="none" w:sz="0" w:space="0" w:color="auto"/>
      </w:divBdr>
    </w:div>
    <w:div w:id="1366909463">
      <w:bodyDiv w:val="1"/>
      <w:marLeft w:val="0"/>
      <w:marRight w:val="0"/>
      <w:marTop w:val="0"/>
      <w:marBottom w:val="0"/>
      <w:divBdr>
        <w:top w:val="none" w:sz="0" w:space="0" w:color="auto"/>
        <w:left w:val="none" w:sz="0" w:space="0" w:color="auto"/>
        <w:bottom w:val="none" w:sz="0" w:space="0" w:color="auto"/>
        <w:right w:val="none" w:sz="0" w:space="0" w:color="auto"/>
      </w:divBdr>
    </w:div>
    <w:div w:id="1490705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puc.ca.gov/wildfiremitigationpla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puc.ca.gov/wildfiremitigationpla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tp://ftp.cpuc.ca.gov/WSD/GISguidance/WSD%20GIS%20Data%20Reporting%20Requirements_DRAFT_20200821.pdf" TargetMode="External"/><Relationship Id="rId2" Type="http://schemas.openxmlformats.org/officeDocument/2006/relationships/hyperlink" Target="https://www.cpuc.ca.gov/uploadedFiles/CPUCWebsite/Content/About_Us/Organization/Divisions/WSD/WSD%20Guidance%20Statement%20on%20RCP%20QP%2020200717.pdf" TargetMode="External"/><Relationship Id="rId1" Type="http://schemas.openxmlformats.org/officeDocument/2006/relationships/hyperlink" Target="https://www.fire.ca.gov/stats-events/" TargetMode="External"/><Relationship Id="rId5" Type="http://schemas.openxmlformats.org/officeDocument/2006/relationships/hyperlink" Target="https://www.cpuc.ca.gov/covid/" TargetMode="External"/><Relationship Id="rId4" Type="http://schemas.openxmlformats.org/officeDocument/2006/relationships/hyperlink" Target="http://covid19.ca.gov/img/%20Executive-Order-N-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1E3D3232498648B22A145ED0FF2224" ma:contentTypeVersion="5" ma:contentTypeDescription="Create a new document." ma:contentTypeScope="" ma:versionID="0fbcbbd16230b20e2e411d7298508dd6">
  <xsd:schema xmlns:xsd="http://www.w3.org/2001/XMLSchema" xmlns:xs="http://www.w3.org/2001/XMLSchema" xmlns:p="http://schemas.microsoft.com/office/2006/metadata/properties" xmlns:ns3="56abb5dc-fe41-4d2d-badc-44c4b1d68ffd" xmlns:ns4="71e93487-f6c1-4f53-a327-b5109cf516e2" targetNamespace="http://schemas.microsoft.com/office/2006/metadata/properties" ma:root="true" ma:fieldsID="07734c3243cdcaa03200bb626723ec58" ns3:_="" ns4:_="">
    <xsd:import namespace="56abb5dc-fe41-4d2d-badc-44c4b1d68ffd"/>
    <xsd:import namespace="71e93487-f6c1-4f53-a327-b5109cf516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bb5dc-fe41-4d2d-badc-44c4b1d68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93487-f6c1-4f53-a327-b5109cf516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53266-BD7D-4B5B-A61A-72B1A523B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12306-21FF-2545-82A3-4100BC26E80A}">
  <ds:schemaRefs>
    <ds:schemaRef ds:uri="http://schemas.openxmlformats.org/officeDocument/2006/bibliography"/>
  </ds:schemaRefs>
</ds:datastoreItem>
</file>

<file path=customXml/itemProps3.xml><?xml version="1.0" encoding="utf-8"?>
<ds:datastoreItem xmlns:ds="http://schemas.openxmlformats.org/officeDocument/2006/customXml" ds:itemID="{6B455E31-B314-4A0D-86AB-FDFC3E26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bb5dc-fe41-4d2d-badc-44c4b1d68ffd"/>
    <ds:schemaRef ds:uri="71e93487-f6c1-4f53-a327-b5109cf51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98144-52D6-4396-9B9E-B31BD5BE726F}">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75</ap:Pages>
  <ap:Words>23983</ap:Words>
  <ap:Characters>136709</ap:Characters>
  <ap:Application>Microsoft Office Word</ap:Application>
  <ap:DocSecurity>0</ap:DocSecurity>
  <ap:Lines>1139</ap:Lines>
  <ap:Paragraphs>320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160372</ap:CharactersWithSpaces>
  <ap:SharedDoc>false</ap:SharedDoc>
  <ap:HLinks>
    <vt:vector baseType="variant" size="246">
      <vt:variant>
        <vt:i4>7012395</vt:i4>
      </vt:variant>
      <vt:variant>
        <vt:i4>183</vt:i4>
      </vt:variant>
      <vt:variant>
        <vt:i4>0</vt:i4>
      </vt:variant>
      <vt:variant>
        <vt:i4>5</vt:i4>
      </vt:variant>
      <vt:variant>
        <vt:lpwstr>http://www.cpuc.ca.gov/wildfiremitigationplans</vt:lpwstr>
      </vt:variant>
      <vt:variant>
        <vt:lpwstr/>
      </vt:variant>
      <vt:variant>
        <vt:i4>7012395</vt:i4>
      </vt:variant>
      <vt:variant>
        <vt:i4>180</vt:i4>
      </vt:variant>
      <vt:variant>
        <vt:i4>0</vt:i4>
      </vt:variant>
      <vt:variant>
        <vt:i4>5</vt:i4>
      </vt:variant>
      <vt:variant>
        <vt:lpwstr>http://www.cpuc.ca.gov/wildfiremitigationplans</vt:lpwstr>
      </vt:variant>
      <vt:variant>
        <vt:lpwstr/>
      </vt:variant>
      <vt:variant>
        <vt:i4>1310773</vt:i4>
      </vt:variant>
      <vt:variant>
        <vt:i4>170</vt:i4>
      </vt:variant>
      <vt:variant>
        <vt:i4>0</vt:i4>
      </vt:variant>
      <vt:variant>
        <vt:i4>5</vt:i4>
      </vt:variant>
      <vt:variant>
        <vt:lpwstr/>
      </vt:variant>
      <vt:variant>
        <vt:lpwstr>_Toc58420049</vt:lpwstr>
      </vt:variant>
      <vt:variant>
        <vt:i4>1376309</vt:i4>
      </vt:variant>
      <vt:variant>
        <vt:i4>164</vt:i4>
      </vt:variant>
      <vt:variant>
        <vt:i4>0</vt:i4>
      </vt:variant>
      <vt:variant>
        <vt:i4>5</vt:i4>
      </vt:variant>
      <vt:variant>
        <vt:lpwstr/>
      </vt:variant>
      <vt:variant>
        <vt:lpwstr>_Toc58420048</vt:lpwstr>
      </vt:variant>
      <vt:variant>
        <vt:i4>1703989</vt:i4>
      </vt:variant>
      <vt:variant>
        <vt:i4>158</vt:i4>
      </vt:variant>
      <vt:variant>
        <vt:i4>0</vt:i4>
      </vt:variant>
      <vt:variant>
        <vt:i4>5</vt:i4>
      </vt:variant>
      <vt:variant>
        <vt:lpwstr/>
      </vt:variant>
      <vt:variant>
        <vt:lpwstr>_Toc58420047</vt:lpwstr>
      </vt:variant>
      <vt:variant>
        <vt:i4>1769525</vt:i4>
      </vt:variant>
      <vt:variant>
        <vt:i4>152</vt:i4>
      </vt:variant>
      <vt:variant>
        <vt:i4>0</vt:i4>
      </vt:variant>
      <vt:variant>
        <vt:i4>5</vt:i4>
      </vt:variant>
      <vt:variant>
        <vt:lpwstr/>
      </vt:variant>
      <vt:variant>
        <vt:lpwstr>_Toc58420046</vt:lpwstr>
      </vt:variant>
      <vt:variant>
        <vt:i4>1572917</vt:i4>
      </vt:variant>
      <vt:variant>
        <vt:i4>146</vt:i4>
      </vt:variant>
      <vt:variant>
        <vt:i4>0</vt:i4>
      </vt:variant>
      <vt:variant>
        <vt:i4>5</vt:i4>
      </vt:variant>
      <vt:variant>
        <vt:lpwstr/>
      </vt:variant>
      <vt:variant>
        <vt:lpwstr>_Toc58420045</vt:lpwstr>
      </vt:variant>
      <vt:variant>
        <vt:i4>1638453</vt:i4>
      </vt:variant>
      <vt:variant>
        <vt:i4>140</vt:i4>
      </vt:variant>
      <vt:variant>
        <vt:i4>0</vt:i4>
      </vt:variant>
      <vt:variant>
        <vt:i4>5</vt:i4>
      </vt:variant>
      <vt:variant>
        <vt:lpwstr/>
      </vt:variant>
      <vt:variant>
        <vt:lpwstr>_Toc58420044</vt:lpwstr>
      </vt:variant>
      <vt:variant>
        <vt:i4>1966133</vt:i4>
      </vt:variant>
      <vt:variant>
        <vt:i4>134</vt:i4>
      </vt:variant>
      <vt:variant>
        <vt:i4>0</vt:i4>
      </vt:variant>
      <vt:variant>
        <vt:i4>5</vt:i4>
      </vt:variant>
      <vt:variant>
        <vt:lpwstr/>
      </vt:variant>
      <vt:variant>
        <vt:lpwstr>_Toc58420043</vt:lpwstr>
      </vt:variant>
      <vt:variant>
        <vt:i4>2031669</vt:i4>
      </vt:variant>
      <vt:variant>
        <vt:i4>128</vt:i4>
      </vt:variant>
      <vt:variant>
        <vt:i4>0</vt:i4>
      </vt:variant>
      <vt:variant>
        <vt:i4>5</vt:i4>
      </vt:variant>
      <vt:variant>
        <vt:lpwstr/>
      </vt:variant>
      <vt:variant>
        <vt:lpwstr>_Toc58420042</vt:lpwstr>
      </vt:variant>
      <vt:variant>
        <vt:i4>1835061</vt:i4>
      </vt:variant>
      <vt:variant>
        <vt:i4>122</vt:i4>
      </vt:variant>
      <vt:variant>
        <vt:i4>0</vt:i4>
      </vt:variant>
      <vt:variant>
        <vt:i4>5</vt:i4>
      </vt:variant>
      <vt:variant>
        <vt:lpwstr/>
      </vt:variant>
      <vt:variant>
        <vt:lpwstr>_Toc58420041</vt:lpwstr>
      </vt:variant>
      <vt:variant>
        <vt:i4>1900597</vt:i4>
      </vt:variant>
      <vt:variant>
        <vt:i4>116</vt:i4>
      </vt:variant>
      <vt:variant>
        <vt:i4>0</vt:i4>
      </vt:variant>
      <vt:variant>
        <vt:i4>5</vt:i4>
      </vt:variant>
      <vt:variant>
        <vt:lpwstr/>
      </vt:variant>
      <vt:variant>
        <vt:lpwstr>_Toc58420040</vt:lpwstr>
      </vt:variant>
      <vt:variant>
        <vt:i4>1310770</vt:i4>
      </vt:variant>
      <vt:variant>
        <vt:i4>110</vt:i4>
      </vt:variant>
      <vt:variant>
        <vt:i4>0</vt:i4>
      </vt:variant>
      <vt:variant>
        <vt:i4>5</vt:i4>
      </vt:variant>
      <vt:variant>
        <vt:lpwstr/>
      </vt:variant>
      <vt:variant>
        <vt:lpwstr>_Toc58420039</vt:lpwstr>
      </vt:variant>
      <vt:variant>
        <vt:i4>1376306</vt:i4>
      </vt:variant>
      <vt:variant>
        <vt:i4>104</vt:i4>
      </vt:variant>
      <vt:variant>
        <vt:i4>0</vt:i4>
      </vt:variant>
      <vt:variant>
        <vt:i4>5</vt:i4>
      </vt:variant>
      <vt:variant>
        <vt:lpwstr/>
      </vt:variant>
      <vt:variant>
        <vt:lpwstr>_Toc58420038</vt:lpwstr>
      </vt:variant>
      <vt:variant>
        <vt:i4>1703986</vt:i4>
      </vt:variant>
      <vt:variant>
        <vt:i4>98</vt:i4>
      </vt:variant>
      <vt:variant>
        <vt:i4>0</vt:i4>
      </vt:variant>
      <vt:variant>
        <vt:i4>5</vt:i4>
      </vt:variant>
      <vt:variant>
        <vt:lpwstr/>
      </vt:variant>
      <vt:variant>
        <vt:lpwstr>_Toc58420037</vt:lpwstr>
      </vt:variant>
      <vt:variant>
        <vt:i4>1769522</vt:i4>
      </vt:variant>
      <vt:variant>
        <vt:i4>92</vt:i4>
      </vt:variant>
      <vt:variant>
        <vt:i4>0</vt:i4>
      </vt:variant>
      <vt:variant>
        <vt:i4>5</vt:i4>
      </vt:variant>
      <vt:variant>
        <vt:lpwstr/>
      </vt:variant>
      <vt:variant>
        <vt:lpwstr>_Toc58420036</vt:lpwstr>
      </vt:variant>
      <vt:variant>
        <vt:i4>1572914</vt:i4>
      </vt:variant>
      <vt:variant>
        <vt:i4>86</vt:i4>
      </vt:variant>
      <vt:variant>
        <vt:i4>0</vt:i4>
      </vt:variant>
      <vt:variant>
        <vt:i4>5</vt:i4>
      </vt:variant>
      <vt:variant>
        <vt:lpwstr/>
      </vt:variant>
      <vt:variant>
        <vt:lpwstr>_Toc58420035</vt:lpwstr>
      </vt:variant>
      <vt:variant>
        <vt:i4>1638450</vt:i4>
      </vt:variant>
      <vt:variant>
        <vt:i4>80</vt:i4>
      </vt:variant>
      <vt:variant>
        <vt:i4>0</vt:i4>
      </vt:variant>
      <vt:variant>
        <vt:i4>5</vt:i4>
      </vt:variant>
      <vt:variant>
        <vt:lpwstr/>
      </vt:variant>
      <vt:variant>
        <vt:lpwstr>_Toc58420034</vt:lpwstr>
      </vt:variant>
      <vt:variant>
        <vt:i4>1966130</vt:i4>
      </vt:variant>
      <vt:variant>
        <vt:i4>74</vt:i4>
      </vt:variant>
      <vt:variant>
        <vt:i4>0</vt:i4>
      </vt:variant>
      <vt:variant>
        <vt:i4>5</vt:i4>
      </vt:variant>
      <vt:variant>
        <vt:lpwstr/>
      </vt:variant>
      <vt:variant>
        <vt:lpwstr>_Toc58420033</vt:lpwstr>
      </vt:variant>
      <vt:variant>
        <vt:i4>2031666</vt:i4>
      </vt:variant>
      <vt:variant>
        <vt:i4>68</vt:i4>
      </vt:variant>
      <vt:variant>
        <vt:i4>0</vt:i4>
      </vt:variant>
      <vt:variant>
        <vt:i4>5</vt:i4>
      </vt:variant>
      <vt:variant>
        <vt:lpwstr/>
      </vt:variant>
      <vt:variant>
        <vt:lpwstr>_Toc58420032</vt:lpwstr>
      </vt:variant>
      <vt:variant>
        <vt:i4>1835058</vt:i4>
      </vt:variant>
      <vt:variant>
        <vt:i4>62</vt:i4>
      </vt:variant>
      <vt:variant>
        <vt:i4>0</vt:i4>
      </vt:variant>
      <vt:variant>
        <vt:i4>5</vt:i4>
      </vt:variant>
      <vt:variant>
        <vt:lpwstr/>
      </vt:variant>
      <vt:variant>
        <vt:lpwstr>_Toc58420031</vt:lpwstr>
      </vt:variant>
      <vt:variant>
        <vt:i4>1900594</vt:i4>
      </vt:variant>
      <vt:variant>
        <vt:i4>56</vt:i4>
      </vt:variant>
      <vt:variant>
        <vt:i4>0</vt:i4>
      </vt:variant>
      <vt:variant>
        <vt:i4>5</vt:i4>
      </vt:variant>
      <vt:variant>
        <vt:lpwstr/>
      </vt:variant>
      <vt:variant>
        <vt:lpwstr>_Toc58420030</vt:lpwstr>
      </vt:variant>
      <vt:variant>
        <vt:i4>1310771</vt:i4>
      </vt:variant>
      <vt:variant>
        <vt:i4>50</vt:i4>
      </vt:variant>
      <vt:variant>
        <vt:i4>0</vt:i4>
      </vt:variant>
      <vt:variant>
        <vt:i4>5</vt:i4>
      </vt:variant>
      <vt:variant>
        <vt:lpwstr/>
      </vt:variant>
      <vt:variant>
        <vt:lpwstr>_Toc58420029</vt:lpwstr>
      </vt:variant>
      <vt:variant>
        <vt:i4>1376307</vt:i4>
      </vt:variant>
      <vt:variant>
        <vt:i4>44</vt:i4>
      </vt:variant>
      <vt:variant>
        <vt:i4>0</vt:i4>
      </vt:variant>
      <vt:variant>
        <vt:i4>5</vt:i4>
      </vt:variant>
      <vt:variant>
        <vt:lpwstr/>
      </vt:variant>
      <vt:variant>
        <vt:lpwstr>_Toc58420028</vt:lpwstr>
      </vt:variant>
      <vt:variant>
        <vt:i4>1703987</vt:i4>
      </vt:variant>
      <vt:variant>
        <vt:i4>38</vt:i4>
      </vt:variant>
      <vt:variant>
        <vt:i4>0</vt:i4>
      </vt:variant>
      <vt:variant>
        <vt:i4>5</vt:i4>
      </vt:variant>
      <vt:variant>
        <vt:lpwstr/>
      </vt:variant>
      <vt:variant>
        <vt:lpwstr>_Toc58420027</vt:lpwstr>
      </vt:variant>
      <vt:variant>
        <vt:i4>1769523</vt:i4>
      </vt:variant>
      <vt:variant>
        <vt:i4>32</vt:i4>
      </vt:variant>
      <vt:variant>
        <vt:i4>0</vt:i4>
      </vt:variant>
      <vt:variant>
        <vt:i4>5</vt:i4>
      </vt:variant>
      <vt:variant>
        <vt:lpwstr/>
      </vt:variant>
      <vt:variant>
        <vt:lpwstr>_Toc58420026</vt:lpwstr>
      </vt:variant>
      <vt:variant>
        <vt:i4>1572915</vt:i4>
      </vt:variant>
      <vt:variant>
        <vt:i4>26</vt:i4>
      </vt:variant>
      <vt:variant>
        <vt:i4>0</vt:i4>
      </vt:variant>
      <vt:variant>
        <vt:i4>5</vt:i4>
      </vt:variant>
      <vt:variant>
        <vt:lpwstr/>
      </vt:variant>
      <vt:variant>
        <vt:lpwstr>_Toc58420025</vt:lpwstr>
      </vt:variant>
      <vt:variant>
        <vt:i4>1638451</vt:i4>
      </vt:variant>
      <vt:variant>
        <vt:i4>20</vt:i4>
      </vt:variant>
      <vt:variant>
        <vt:i4>0</vt:i4>
      </vt:variant>
      <vt:variant>
        <vt:i4>5</vt:i4>
      </vt:variant>
      <vt:variant>
        <vt:lpwstr/>
      </vt:variant>
      <vt:variant>
        <vt:lpwstr>_Toc58420024</vt:lpwstr>
      </vt:variant>
      <vt:variant>
        <vt:i4>1966131</vt:i4>
      </vt:variant>
      <vt:variant>
        <vt:i4>14</vt:i4>
      </vt:variant>
      <vt:variant>
        <vt:i4>0</vt:i4>
      </vt:variant>
      <vt:variant>
        <vt:i4>5</vt:i4>
      </vt:variant>
      <vt:variant>
        <vt:lpwstr/>
      </vt:variant>
      <vt:variant>
        <vt:lpwstr>_Toc58420023</vt:lpwstr>
      </vt:variant>
      <vt:variant>
        <vt:i4>2031667</vt:i4>
      </vt:variant>
      <vt:variant>
        <vt:i4>8</vt:i4>
      </vt:variant>
      <vt:variant>
        <vt:i4>0</vt:i4>
      </vt:variant>
      <vt:variant>
        <vt:i4>5</vt:i4>
      </vt:variant>
      <vt:variant>
        <vt:lpwstr/>
      </vt:variant>
      <vt:variant>
        <vt:lpwstr>_Toc58420022</vt:lpwstr>
      </vt:variant>
      <vt:variant>
        <vt:i4>1835059</vt:i4>
      </vt:variant>
      <vt:variant>
        <vt:i4>2</vt:i4>
      </vt:variant>
      <vt:variant>
        <vt:i4>0</vt:i4>
      </vt:variant>
      <vt:variant>
        <vt:i4>5</vt:i4>
      </vt:variant>
      <vt:variant>
        <vt:lpwstr/>
      </vt:variant>
      <vt:variant>
        <vt:lpwstr>_Toc58420021</vt:lpwstr>
      </vt:variant>
      <vt:variant>
        <vt:i4>8323193</vt:i4>
      </vt:variant>
      <vt:variant>
        <vt:i4>12</vt:i4>
      </vt:variant>
      <vt:variant>
        <vt:i4>0</vt:i4>
      </vt:variant>
      <vt:variant>
        <vt:i4>5</vt:i4>
      </vt:variant>
      <vt:variant>
        <vt:lpwstr>https://www.cpuc.ca.gov/covid/</vt:lpwstr>
      </vt:variant>
      <vt:variant>
        <vt:lpwstr/>
      </vt:variant>
      <vt:variant>
        <vt:i4>7995429</vt:i4>
      </vt:variant>
      <vt:variant>
        <vt:i4>9</vt:i4>
      </vt:variant>
      <vt:variant>
        <vt:i4>0</vt:i4>
      </vt:variant>
      <vt:variant>
        <vt:i4>5</vt:i4>
      </vt:variant>
      <vt:variant>
        <vt:lpwstr>http://covid19.ca.gov/img/ Executive-Order-N-30-20.pdf</vt:lpwstr>
      </vt:variant>
      <vt:variant>
        <vt:lpwstr/>
      </vt:variant>
      <vt:variant>
        <vt:i4>4325462</vt:i4>
      </vt:variant>
      <vt:variant>
        <vt:i4>6</vt:i4>
      </vt:variant>
      <vt:variant>
        <vt:i4>0</vt:i4>
      </vt:variant>
      <vt:variant>
        <vt:i4>5</vt:i4>
      </vt:variant>
      <vt:variant>
        <vt:lpwstr>ftp://ftp.cpuc.ca.gov/WSD/GISguidance/WSD GIS Data Reporting Requirements_DRAFT_20200821.pdf</vt:lpwstr>
      </vt:variant>
      <vt:variant>
        <vt:lpwstr/>
      </vt:variant>
      <vt:variant>
        <vt:i4>1114236</vt:i4>
      </vt:variant>
      <vt:variant>
        <vt:i4>3</vt:i4>
      </vt:variant>
      <vt:variant>
        <vt:i4>0</vt:i4>
      </vt:variant>
      <vt:variant>
        <vt:i4>5</vt:i4>
      </vt:variant>
      <vt:variant>
        <vt:lpwstr>https://www.cpuc.ca.gov/uploadedFiles/CPUCWebsite/Content/About_Us/Organization/Divisions/WSD/WSD Guidance Statement on RCP QP 20200717.pdf</vt:lpwstr>
      </vt:variant>
      <vt:variant>
        <vt:lpwstr/>
      </vt:variant>
      <vt:variant>
        <vt:i4>983071</vt:i4>
      </vt:variant>
      <vt:variant>
        <vt:i4>0</vt:i4>
      </vt:variant>
      <vt:variant>
        <vt:i4>0</vt:i4>
      </vt:variant>
      <vt:variant>
        <vt:i4>5</vt:i4>
      </vt:variant>
      <vt:variant>
        <vt:lpwstr>https://www.fire.ca.gov/stats-events/</vt:lpwstr>
      </vt:variant>
      <vt:variant>
        <vt:lpwstr/>
      </vt:variant>
      <vt:variant>
        <vt:i4>7340122</vt:i4>
      </vt:variant>
      <vt:variant>
        <vt:i4>12</vt:i4>
      </vt:variant>
      <vt:variant>
        <vt:i4>0</vt:i4>
      </vt:variant>
      <vt:variant>
        <vt:i4>5</vt:i4>
      </vt:variant>
      <vt:variant>
        <vt:lpwstr>mailto:Colin.Lang@cpuc.ca.gov</vt:lpwstr>
      </vt:variant>
      <vt:variant>
        <vt:lpwstr/>
      </vt:variant>
      <vt:variant>
        <vt:i4>2162713</vt:i4>
      </vt:variant>
      <vt:variant>
        <vt:i4>9</vt:i4>
      </vt:variant>
      <vt:variant>
        <vt:i4>0</vt:i4>
      </vt:variant>
      <vt:variant>
        <vt:i4>5</vt:i4>
      </vt:variant>
      <vt:variant>
        <vt:lpwstr>mailto:koko.tomassian@cpuc.ca.gov</vt:lpwstr>
      </vt:variant>
      <vt:variant>
        <vt:lpwstr/>
      </vt:variant>
      <vt:variant>
        <vt:i4>8061009</vt:i4>
      </vt:variant>
      <vt:variant>
        <vt:i4>6</vt:i4>
      </vt:variant>
      <vt:variant>
        <vt:i4>0</vt:i4>
      </vt:variant>
      <vt:variant>
        <vt:i4>5</vt:i4>
      </vt:variant>
      <vt:variant>
        <vt:lpwstr>mailto:Melissa.Semcer@cpuc.ca.gov</vt:lpwstr>
      </vt:variant>
      <vt:variant>
        <vt:lpwstr/>
      </vt:variant>
      <vt:variant>
        <vt:i4>7340122</vt:i4>
      </vt:variant>
      <vt:variant>
        <vt:i4>3</vt:i4>
      </vt:variant>
      <vt:variant>
        <vt:i4>0</vt:i4>
      </vt:variant>
      <vt:variant>
        <vt:i4>5</vt:i4>
      </vt:variant>
      <vt:variant>
        <vt:lpwstr>mailto:Colin.Lang@cpuc.ca.gov</vt:lpwstr>
      </vt:variant>
      <vt:variant>
        <vt:lpwstr/>
      </vt:variant>
      <vt:variant>
        <vt:i4>8257603</vt:i4>
      </vt:variant>
      <vt:variant>
        <vt:i4>0</vt:i4>
      </vt:variant>
      <vt:variant>
        <vt:i4>0</vt:i4>
      </vt:variant>
      <vt:variant>
        <vt:i4>5</vt:i4>
      </vt:variant>
      <vt:variant>
        <vt:lpwstr>mailto:Nathan.Poon@cpuc.ca.gov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2021-02-17T15:09:28Z</dcterms:created>
  <dcterms:modified xsi:type="dcterms:W3CDTF">2021-02-17T15:09:28Z</dcterms:modified>
</cp:coreProperties>
</file>