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C1F37" w:rsidP="005C1F37" w:rsidRDefault="005C1F37" w14:paraId="3EFBFDA1" w14:textId="7D657B8F">
      <w:pPr>
        <w:tabs>
          <w:tab w:val="center" w:pos="4680"/>
          <w:tab w:val="right" w:pos="9360"/>
        </w:tabs>
        <w:ind w:right="-450"/>
      </w:pPr>
      <w:r>
        <w:t>ALJ/JF2/gp2</w:t>
      </w:r>
      <w:r>
        <w:tab/>
      </w:r>
      <w:r>
        <w:rPr>
          <w:rFonts w:ascii="Arial" w:hAnsi="Arial" w:cs="Arial"/>
          <w:b/>
          <w:sz w:val="32"/>
          <w:szCs w:val="32"/>
        </w:rPr>
        <w:t>PROPOSED DECISION</w:t>
      </w:r>
      <w:r>
        <w:tab/>
      </w:r>
      <w:r w:rsidRPr="00EE4315">
        <w:rPr>
          <w:b/>
        </w:rPr>
        <w:t>Agenda ID #</w:t>
      </w:r>
      <w:r w:rsidRPr="00BF4659" w:rsidR="00BF4659">
        <w:rPr>
          <w:b/>
        </w:rPr>
        <w:t>19241</w:t>
      </w:r>
    </w:p>
    <w:p w:rsidRPr="00EE4315" w:rsidR="005C1F37" w:rsidP="005C1F37" w:rsidRDefault="005C1F37" w14:paraId="643DCC79" w14:textId="77777777">
      <w:pPr>
        <w:ind w:right="-450"/>
        <w:jc w:val="right"/>
        <w:rPr>
          <w:b/>
        </w:rPr>
      </w:pPr>
      <w:proofErr w:type="spellStart"/>
      <w:r>
        <w:rPr>
          <w:b/>
        </w:rPr>
        <w:t>Ratesetting</w:t>
      </w:r>
      <w:proofErr w:type="spellEnd"/>
    </w:p>
    <w:p w:rsidR="005C1F37" w:rsidP="005C1F37" w:rsidRDefault="005C1F37" w14:paraId="31DA26A2" w14:textId="77777777">
      <w:pPr>
        <w:suppressAutoHyphens/>
        <w:rPr>
          <w:color w:val="000000"/>
        </w:rPr>
      </w:pPr>
    </w:p>
    <w:p w:rsidRPr="007F620E" w:rsidR="00A92D0B" w:rsidRDefault="00A92D0B" w14:paraId="5BDA9FD4" w14:textId="79877213">
      <w:pPr>
        <w:suppressAutoHyphens/>
        <w:rPr>
          <w:color w:val="000000"/>
        </w:rPr>
      </w:pPr>
      <w:r w:rsidRPr="007F620E">
        <w:rPr>
          <w:color w:val="000000"/>
        </w:rPr>
        <w:t xml:space="preserve">Decision </w:t>
      </w:r>
      <w:r w:rsidRPr="007F620E">
        <w:rPr>
          <w:color w:val="000000"/>
          <w:u w:val="single"/>
        </w:rPr>
        <w:tab/>
      </w:r>
      <w:r w:rsidRPr="007F620E">
        <w:rPr>
          <w:color w:val="000000"/>
          <w:u w:val="single"/>
        </w:rPr>
        <w:tab/>
      </w:r>
      <w:r w:rsidRPr="007F620E">
        <w:rPr>
          <w:color w:val="000000"/>
          <w:u w:val="single"/>
        </w:rPr>
        <w:tab/>
      </w:r>
    </w:p>
    <w:p w:rsidRPr="007F620E" w:rsidR="00A92D0B" w:rsidRDefault="00A92D0B" w14:paraId="6D327C87" w14:textId="77777777">
      <w:pPr>
        <w:pStyle w:val="titlebar"/>
        <w:rPr>
          <w:rFonts w:ascii="Times New Roman" w:hAnsi="Times New Roman"/>
          <w:color w:val="000000"/>
          <w:sz w:val="24"/>
          <w:szCs w:val="24"/>
        </w:rPr>
      </w:pPr>
    </w:p>
    <w:p w:rsidRPr="007F620E" w:rsidR="00A92D0B" w:rsidRDefault="00A92D0B" w14:paraId="44E03231" w14:textId="77777777">
      <w:pPr>
        <w:pStyle w:val="titlebar"/>
        <w:rPr>
          <w:rFonts w:ascii="Times New Roman" w:hAnsi="Times New Roman"/>
          <w:color w:val="000000"/>
          <w:sz w:val="24"/>
          <w:szCs w:val="24"/>
        </w:rPr>
      </w:pPr>
    </w:p>
    <w:p w:rsidRPr="007F620E" w:rsidR="00A92D0B" w:rsidP="005C1F37" w:rsidRDefault="00A92D0B" w14:paraId="67F2520C" w14:textId="77777777">
      <w:pPr>
        <w:pStyle w:val="titlebar"/>
        <w:ind w:right="-720"/>
        <w:jc w:val="left"/>
        <w:rPr>
          <w:rFonts w:ascii="Times New Roman" w:hAnsi="Times New Roman"/>
          <w:color w:val="000000"/>
          <w:sz w:val="24"/>
          <w:szCs w:val="24"/>
        </w:rPr>
      </w:pPr>
      <w:r w:rsidRPr="007F620E">
        <w:rPr>
          <w:rFonts w:ascii="Times New Roman" w:hAnsi="Times New Roman"/>
          <w:color w:val="000000"/>
          <w:sz w:val="24"/>
          <w:szCs w:val="24"/>
        </w:rPr>
        <w:t>BEFORE THE PUBLIC UTILITIES COMMISSION OF THE STATE OF CALIFORNIA</w:t>
      </w:r>
    </w:p>
    <w:p w:rsidRPr="007F620E" w:rsidR="00A92D0B" w:rsidRDefault="00A92D0B" w14:paraId="564284CD" w14:textId="77777777">
      <w:pPr>
        <w:suppressAutoHyphens/>
        <w:rPr>
          <w:color w:val="000000"/>
        </w:rPr>
      </w:pPr>
    </w:p>
    <w:tbl>
      <w:tblPr>
        <w:tblW w:w="9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CFFCC"/>
        <w:tblLayout w:type="fixed"/>
        <w:tblLook w:val="0000" w:firstRow="0" w:lastRow="0" w:firstColumn="0" w:lastColumn="0" w:noHBand="0" w:noVBand="0"/>
      </w:tblPr>
      <w:tblGrid>
        <w:gridCol w:w="4410"/>
        <w:gridCol w:w="4765"/>
      </w:tblGrid>
      <w:tr w:rsidRPr="007F620E" w:rsidR="00A92D0B" w:rsidTr="005C1F37" w14:paraId="3942D7B4" w14:textId="77777777">
        <w:tc>
          <w:tcPr>
            <w:tcW w:w="4410" w:type="dxa"/>
            <w:tcBorders>
              <w:top w:val="nil"/>
              <w:left w:val="nil"/>
            </w:tcBorders>
            <w:shd w:val="clear" w:color="auto" w:fill="auto"/>
          </w:tcPr>
          <w:p w:rsidRPr="007F620E" w:rsidR="00A92D0B" w:rsidRDefault="00061DB2" w14:paraId="50EDA2A2" w14:textId="67DB22E1">
            <w:pPr>
              <w:tabs>
                <w:tab w:val="left" w:pos="1440"/>
                <w:tab w:val="left" w:pos="3600"/>
              </w:tabs>
              <w:rPr>
                <w:color w:val="000000"/>
              </w:rPr>
            </w:pPr>
            <w:r w:rsidRPr="00D96F01">
              <w:rPr>
                <w:color w:val="000000"/>
              </w:rPr>
              <w:t>Order Instituting Rulemaking to Develop an Electricity Integrated Resource Planning Framework and to Coordinate and Refine Long Term Procurement Planning Requirements.</w:t>
            </w:r>
          </w:p>
          <w:p w:rsidRPr="007F620E" w:rsidR="00A92D0B" w:rsidRDefault="00A92D0B" w14:paraId="47850BD9" w14:textId="77777777">
            <w:pPr>
              <w:rPr>
                <w:color w:val="000000"/>
              </w:rPr>
            </w:pPr>
          </w:p>
        </w:tc>
        <w:tc>
          <w:tcPr>
            <w:tcW w:w="4765" w:type="dxa"/>
            <w:tcBorders>
              <w:top w:val="nil"/>
              <w:bottom w:val="nil"/>
              <w:right w:val="nil"/>
            </w:tcBorders>
            <w:shd w:val="clear" w:color="auto" w:fill="auto"/>
            <w:vAlign w:val="center"/>
          </w:tcPr>
          <w:p w:rsidRPr="007F620E" w:rsidR="00A92D0B" w:rsidP="005C1F37" w:rsidRDefault="00061DB2" w14:paraId="7EC7277D" w14:textId="6C9D46EE">
            <w:pPr>
              <w:tabs>
                <w:tab w:val="left" w:pos="1440"/>
                <w:tab w:val="left" w:pos="3600"/>
              </w:tabs>
              <w:jc w:val="center"/>
              <w:rPr>
                <w:color w:val="000000"/>
              </w:rPr>
            </w:pPr>
            <w:r>
              <w:rPr>
                <w:color w:val="000000"/>
              </w:rPr>
              <w:t>Rulemaking 16-02-0</w:t>
            </w:r>
            <w:r w:rsidR="00BF4659">
              <w:rPr>
                <w:color w:val="000000"/>
              </w:rPr>
              <w:t>0</w:t>
            </w:r>
            <w:r>
              <w:rPr>
                <w:color w:val="000000"/>
              </w:rPr>
              <w:t>7</w:t>
            </w:r>
          </w:p>
        </w:tc>
      </w:tr>
    </w:tbl>
    <w:p w:rsidRPr="007F620E" w:rsidR="00FC72B7" w:rsidRDefault="00FC72B7" w14:paraId="5459E071" w14:textId="77777777">
      <w:pPr>
        <w:jc w:val="center"/>
        <w:rPr>
          <w:b/>
          <w:color w:val="000000"/>
        </w:rPr>
      </w:pPr>
    </w:p>
    <w:p w:rsidRPr="00C83C0B" w:rsidR="00F80A23" w:rsidP="00F80A23" w:rsidRDefault="00F80A23" w14:paraId="396CAC39" w14:textId="4A370BA4">
      <w:pPr>
        <w:jc w:val="center"/>
        <w:rPr>
          <w:rFonts w:asciiTheme="majorBidi" w:hAnsiTheme="majorBidi" w:cstheme="majorBidi"/>
          <w:b/>
          <w:bCs/>
          <w:caps/>
          <w:shd w:val="clear" w:color="auto" w:fill="CCFFCC"/>
        </w:rPr>
      </w:pPr>
      <w:r w:rsidRPr="00C83C0B">
        <w:rPr>
          <w:rFonts w:asciiTheme="majorBidi" w:hAnsiTheme="majorBidi" w:cstheme="majorBidi"/>
          <w:b/>
          <w:bCs/>
          <w:caps/>
        </w:rPr>
        <w:t xml:space="preserve">Decision granting compensation to </w:t>
      </w:r>
      <w:r>
        <w:rPr>
          <w:rFonts w:asciiTheme="majorBidi" w:hAnsiTheme="majorBidi" w:cstheme="majorBidi"/>
          <w:b/>
          <w:bCs/>
          <w:caps/>
        </w:rPr>
        <w:t>L. jan reid</w:t>
      </w:r>
      <w:r w:rsidRPr="00C83C0B">
        <w:rPr>
          <w:rFonts w:asciiTheme="majorBidi" w:hAnsiTheme="majorBidi" w:cstheme="majorBidi"/>
          <w:b/>
          <w:bCs/>
          <w:caps/>
        </w:rPr>
        <w:t xml:space="preserve"> for substantial contribution to Decision </w:t>
      </w:r>
      <w:r>
        <w:rPr>
          <w:rFonts w:asciiTheme="majorBidi" w:hAnsiTheme="majorBidi" w:cstheme="majorBidi"/>
          <w:b/>
          <w:bCs/>
          <w:caps/>
        </w:rPr>
        <w:br/>
        <w:t xml:space="preserve">(d.) </w:t>
      </w:r>
      <w:r w:rsidRPr="00C83C0B">
        <w:rPr>
          <w:rFonts w:asciiTheme="majorBidi" w:hAnsiTheme="majorBidi" w:cstheme="majorBidi"/>
          <w:b/>
          <w:bCs/>
          <w:caps/>
        </w:rPr>
        <w:t>20-</w:t>
      </w:r>
      <w:r>
        <w:rPr>
          <w:rFonts w:asciiTheme="majorBidi" w:hAnsiTheme="majorBidi" w:cstheme="majorBidi"/>
          <w:b/>
          <w:bCs/>
          <w:caps/>
        </w:rPr>
        <w:t>03-028</w:t>
      </w:r>
    </w:p>
    <w:p w:rsidRPr="007F620E" w:rsidR="00A92D0B" w:rsidRDefault="00A92D0B" w14:paraId="4BEAFF75" w14:textId="77777777">
      <w:pPr>
        <w:suppressAutoHyphens/>
        <w:rPr>
          <w:color w:val="000000"/>
        </w:rPr>
      </w:pPr>
    </w:p>
    <w:tbl>
      <w:tblPr>
        <w:tblW w:w="9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405"/>
        <w:gridCol w:w="4770"/>
      </w:tblGrid>
      <w:tr w:rsidRPr="007F620E" w:rsidR="00A92D0B" w:rsidTr="005C1F37" w14:paraId="0FE98F62" w14:textId="77777777">
        <w:tc>
          <w:tcPr>
            <w:tcW w:w="4405" w:type="dxa"/>
            <w:shd w:val="clear" w:color="auto" w:fill="auto"/>
          </w:tcPr>
          <w:p w:rsidRPr="00691528" w:rsidR="00A92D0B" w:rsidP="00A92D0B" w:rsidRDefault="005A63D4" w14:paraId="11570D4A" w14:textId="1864E569">
            <w:pPr>
              <w:tabs>
                <w:tab w:val="left" w:pos="1620"/>
                <w:tab w:val="right" w:pos="4500"/>
              </w:tabs>
              <w:spacing w:before="120"/>
              <w:rPr>
                <w:color w:val="000000"/>
              </w:rPr>
            </w:pPr>
            <w:r w:rsidRPr="007F620E">
              <w:rPr>
                <w:b/>
                <w:color w:val="000000"/>
              </w:rPr>
              <w:t>Intervenor</w:t>
            </w:r>
            <w:r w:rsidRPr="007F620E" w:rsidR="00F63C29">
              <w:rPr>
                <w:b/>
                <w:color w:val="000000"/>
              </w:rPr>
              <w:t>:</w:t>
            </w:r>
            <w:r w:rsidR="00691528">
              <w:rPr>
                <w:b/>
                <w:color w:val="000000"/>
              </w:rPr>
              <w:t xml:space="preserve"> </w:t>
            </w:r>
            <w:r w:rsidR="00061DB2">
              <w:rPr>
                <w:b/>
                <w:color w:val="000000"/>
              </w:rPr>
              <w:t>L. Jan Reid</w:t>
            </w:r>
            <w:r w:rsidR="005C1F37">
              <w:rPr>
                <w:b/>
                <w:color w:val="000000"/>
              </w:rPr>
              <w:br/>
            </w:r>
          </w:p>
        </w:tc>
        <w:tc>
          <w:tcPr>
            <w:tcW w:w="4770" w:type="dxa"/>
            <w:shd w:val="clear" w:color="auto" w:fill="auto"/>
          </w:tcPr>
          <w:p w:rsidRPr="007F620E" w:rsidR="00A92D0B" w:rsidP="00437D64" w:rsidRDefault="00A92D0B" w14:paraId="53A584EE" w14:textId="746B4EF2">
            <w:pPr>
              <w:tabs>
                <w:tab w:val="left" w:pos="1872"/>
                <w:tab w:val="right" w:pos="3672"/>
              </w:tabs>
              <w:spacing w:before="120"/>
              <w:rPr>
                <w:b/>
                <w:color w:val="000000"/>
              </w:rPr>
            </w:pPr>
            <w:r w:rsidRPr="007F620E">
              <w:rPr>
                <w:b/>
                <w:color w:val="000000"/>
              </w:rPr>
              <w:t>For contribution to D</w:t>
            </w:r>
            <w:r w:rsidRPr="007F620E" w:rsidR="00DE3A5D">
              <w:rPr>
                <w:b/>
                <w:color w:val="000000"/>
              </w:rPr>
              <w:t xml:space="preserve">ecision (D.) </w:t>
            </w:r>
            <w:r w:rsidR="00437D64">
              <w:rPr>
                <w:b/>
                <w:color w:val="000000"/>
              </w:rPr>
              <w:t>20</w:t>
            </w:r>
            <w:r w:rsidR="00061DB2">
              <w:rPr>
                <w:b/>
                <w:color w:val="000000"/>
              </w:rPr>
              <w:t>-0</w:t>
            </w:r>
            <w:r w:rsidR="00437D64">
              <w:rPr>
                <w:b/>
                <w:color w:val="000000"/>
              </w:rPr>
              <w:t>3</w:t>
            </w:r>
            <w:r w:rsidR="00061DB2">
              <w:rPr>
                <w:b/>
                <w:color w:val="000000"/>
              </w:rPr>
              <w:t>-0</w:t>
            </w:r>
            <w:r w:rsidR="00437D64">
              <w:rPr>
                <w:b/>
                <w:color w:val="000000"/>
              </w:rPr>
              <w:t>28</w:t>
            </w:r>
          </w:p>
        </w:tc>
      </w:tr>
      <w:tr w:rsidRPr="007F620E" w:rsidR="00A92D0B" w:rsidTr="005C1F37" w14:paraId="47003B8E" w14:textId="77777777">
        <w:tc>
          <w:tcPr>
            <w:tcW w:w="4405" w:type="dxa"/>
            <w:shd w:val="clear" w:color="auto" w:fill="auto"/>
          </w:tcPr>
          <w:p w:rsidRPr="007F620E" w:rsidR="00A92D0B" w:rsidP="0025683D" w:rsidRDefault="00A92D0B" w14:paraId="0E2E4BD1" w14:textId="6D549772">
            <w:pPr>
              <w:tabs>
                <w:tab w:val="left" w:pos="1620"/>
                <w:tab w:val="right" w:pos="4500"/>
              </w:tabs>
              <w:spacing w:before="120"/>
              <w:rPr>
                <w:b/>
                <w:color w:val="000000"/>
                <w:u w:val="single"/>
              </w:rPr>
            </w:pPr>
            <w:r w:rsidRPr="007F620E">
              <w:rPr>
                <w:b/>
                <w:color w:val="000000"/>
              </w:rPr>
              <w:t>Claimed:</w:t>
            </w:r>
            <w:r w:rsidRPr="007F620E" w:rsidR="00F63C29">
              <w:rPr>
                <w:b/>
                <w:color w:val="000000"/>
              </w:rPr>
              <w:t xml:space="preserve"> </w:t>
            </w:r>
            <w:r w:rsidR="002D21CA">
              <w:rPr>
                <w:b/>
                <w:color w:val="000000"/>
              </w:rPr>
              <w:t xml:space="preserve"> </w:t>
            </w:r>
            <w:r w:rsidRPr="007F620E" w:rsidR="00FC72B7">
              <w:rPr>
                <w:b/>
                <w:color w:val="000000"/>
              </w:rPr>
              <w:t>$</w:t>
            </w:r>
            <w:r w:rsidR="0025683D">
              <w:rPr>
                <w:b/>
                <w:color w:val="000000"/>
              </w:rPr>
              <w:t>41,512</w:t>
            </w:r>
            <w:r w:rsidR="002737CC">
              <w:rPr>
                <w:b/>
                <w:color w:val="000000"/>
              </w:rPr>
              <w:t>.00</w:t>
            </w:r>
          </w:p>
        </w:tc>
        <w:tc>
          <w:tcPr>
            <w:tcW w:w="4770" w:type="dxa"/>
            <w:tcBorders>
              <w:bottom w:val="single" w:color="auto" w:sz="4" w:space="0"/>
            </w:tcBorders>
            <w:shd w:val="clear" w:color="auto" w:fill="auto"/>
          </w:tcPr>
          <w:p w:rsidRPr="007F620E" w:rsidR="00A92D0B" w:rsidP="00FC72B7" w:rsidRDefault="00A92D0B" w14:paraId="211F40A8" w14:textId="6A082607">
            <w:pPr>
              <w:tabs>
                <w:tab w:val="left" w:pos="1872"/>
                <w:tab w:val="right" w:pos="3672"/>
              </w:tabs>
              <w:spacing w:before="120"/>
              <w:rPr>
                <w:b/>
                <w:color w:val="000000"/>
                <w:u w:val="single"/>
              </w:rPr>
            </w:pPr>
            <w:r w:rsidRPr="007F620E">
              <w:rPr>
                <w:b/>
                <w:color w:val="000000"/>
              </w:rPr>
              <w:t>Awarded:</w:t>
            </w:r>
            <w:r w:rsidRPr="007F620E" w:rsidR="00FC72B7">
              <w:rPr>
                <w:b/>
                <w:color w:val="000000"/>
              </w:rPr>
              <w:t xml:space="preserve">  </w:t>
            </w:r>
            <w:r w:rsidR="00557E04">
              <w:rPr>
                <w:b/>
                <w:color w:val="000000"/>
              </w:rPr>
              <w:t>$</w:t>
            </w:r>
            <w:r w:rsidRPr="00557E04" w:rsidR="00557E04">
              <w:rPr>
                <w:b/>
                <w:color w:val="000000"/>
              </w:rPr>
              <w:t>31,</w:t>
            </w:r>
            <w:r w:rsidR="0011080B">
              <w:rPr>
                <w:b/>
                <w:color w:val="000000"/>
              </w:rPr>
              <w:t>569.00</w:t>
            </w:r>
            <w:r w:rsidR="003A209B">
              <w:rPr>
                <w:b/>
                <w:color w:val="000000"/>
              </w:rPr>
              <w:t xml:space="preserve"> </w:t>
            </w:r>
          </w:p>
        </w:tc>
      </w:tr>
      <w:tr w:rsidRPr="007F620E" w:rsidR="00A92D0B" w:rsidTr="005C1F37" w14:paraId="5C56877D" w14:textId="77777777">
        <w:tc>
          <w:tcPr>
            <w:tcW w:w="4405" w:type="dxa"/>
            <w:shd w:val="clear" w:color="auto" w:fill="auto"/>
          </w:tcPr>
          <w:p w:rsidRPr="00691528" w:rsidR="00A92D0B" w:rsidP="00A92D0B" w:rsidRDefault="00A92D0B" w14:paraId="6EF99E36" w14:textId="2C8961F1">
            <w:pPr>
              <w:tabs>
                <w:tab w:val="left" w:pos="3060"/>
                <w:tab w:val="right" w:pos="4500"/>
              </w:tabs>
              <w:spacing w:before="120"/>
              <w:rPr>
                <w:color w:val="000000"/>
                <w:u w:val="single"/>
              </w:rPr>
            </w:pPr>
            <w:r w:rsidRPr="007F620E">
              <w:rPr>
                <w:b/>
                <w:color w:val="000000"/>
              </w:rPr>
              <w:t>Assigned Commissioner:</w:t>
            </w:r>
            <w:r w:rsidR="009161E8">
              <w:rPr>
                <w:b/>
                <w:color w:val="000000"/>
              </w:rPr>
              <w:t xml:space="preserve"> </w:t>
            </w:r>
            <w:r w:rsidR="005C1F37">
              <w:rPr>
                <w:b/>
                <w:color w:val="000000"/>
              </w:rPr>
              <w:br/>
            </w:r>
            <w:r w:rsidRPr="005C1F37" w:rsidR="00075567">
              <w:rPr>
                <w:bCs/>
                <w:color w:val="000000"/>
              </w:rPr>
              <w:t xml:space="preserve">Clifford </w:t>
            </w:r>
            <w:proofErr w:type="spellStart"/>
            <w:r w:rsidRPr="005C1F37" w:rsidR="00075567">
              <w:rPr>
                <w:bCs/>
                <w:color w:val="000000"/>
              </w:rPr>
              <w:t>Rechtschaffen</w:t>
            </w:r>
            <w:proofErr w:type="spellEnd"/>
            <w:r w:rsidRPr="007F620E">
              <w:rPr>
                <w:b/>
                <w:color w:val="000000"/>
              </w:rPr>
              <w:t xml:space="preserve"> </w:t>
            </w:r>
            <w:r w:rsidR="005C1F37">
              <w:rPr>
                <w:b/>
                <w:color w:val="000000"/>
              </w:rPr>
              <w:br/>
            </w:r>
          </w:p>
        </w:tc>
        <w:tc>
          <w:tcPr>
            <w:tcW w:w="4770" w:type="dxa"/>
            <w:shd w:val="clear" w:color="auto" w:fill="auto"/>
          </w:tcPr>
          <w:p w:rsidRPr="00691528" w:rsidR="00A92D0B" w:rsidP="00A92D0B" w:rsidRDefault="00A92D0B" w14:paraId="79375F78" w14:textId="10FF5EB7">
            <w:pPr>
              <w:tabs>
                <w:tab w:val="left" w:pos="1872"/>
                <w:tab w:val="right" w:pos="3672"/>
              </w:tabs>
              <w:spacing w:before="120"/>
              <w:rPr>
                <w:color w:val="000000"/>
                <w:u w:val="single"/>
              </w:rPr>
            </w:pPr>
            <w:r w:rsidRPr="007F620E">
              <w:rPr>
                <w:b/>
                <w:color w:val="000000"/>
              </w:rPr>
              <w:t xml:space="preserve">Assigned </w:t>
            </w:r>
            <w:r w:rsidR="005C1F37">
              <w:rPr>
                <w:b/>
                <w:color w:val="000000"/>
              </w:rPr>
              <w:t>Administrative Law Judge (</w:t>
            </w:r>
            <w:r w:rsidRPr="007F620E">
              <w:rPr>
                <w:b/>
                <w:color w:val="000000"/>
              </w:rPr>
              <w:t>ALJ</w:t>
            </w:r>
            <w:r w:rsidR="005C1F37">
              <w:rPr>
                <w:b/>
                <w:color w:val="000000"/>
              </w:rPr>
              <w:t>)</w:t>
            </w:r>
            <w:r w:rsidRPr="007F620E">
              <w:rPr>
                <w:b/>
                <w:color w:val="000000"/>
              </w:rPr>
              <w:t>:</w:t>
            </w:r>
            <w:r w:rsidRPr="007F620E" w:rsidR="00F63C29">
              <w:rPr>
                <w:b/>
                <w:color w:val="000000"/>
              </w:rPr>
              <w:t xml:space="preserve"> </w:t>
            </w:r>
            <w:r w:rsidR="009161E8">
              <w:rPr>
                <w:b/>
                <w:color w:val="000000"/>
              </w:rPr>
              <w:t xml:space="preserve"> </w:t>
            </w:r>
            <w:r w:rsidRPr="005C1F37" w:rsidR="009161E8">
              <w:rPr>
                <w:bCs/>
                <w:color w:val="000000"/>
              </w:rPr>
              <w:t>Julie A. Fitch</w:t>
            </w:r>
          </w:p>
        </w:tc>
      </w:tr>
    </w:tbl>
    <w:p w:rsidRPr="007F620E" w:rsidR="00A92D0B" w:rsidRDefault="00A92D0B" w14:paraId="5F1ED56E" w14:textId="77777777">
      <w:pPr>
        <w:rPr>
          <w:color w:val="000000"/>
        </w:rPr>
      </w:pPr>
    </w:p>
    <w:p w:rsidR="005C1F37" w:rsidP="00691528" w:rsidRDefault="005C1F37" w14:paraId="48D2ED28" w14:textId="77777777">
      <w:pPr>
        <w:jc w:val="center"/>
        <w:rPr>
          <w:b/>
          <w:color w:val="000000"/>
        </w:rPr>
        <w:sectPr w:rsidR="005C1F37" w:rsidSect="002A6C07">
          <w:footerReference w:type="default" r:id="rId8"/>
          <w:headerReference w:type="first" r:id="rId9"/>
          <w:footerReference w:type="first" r:id="rId10"/>
          <w:pgSz w:w="12240" w:h="15840"/>
          <w:pgMar w:top="1440" w:right="1800" w:bottom="1440" w:left="1800" w:header="720" w:footer="720" w:gutter="0"/>
          <w:pgNumType w:fmt="numberInDash"/>
          <w:cols w:space="720"/>
          <w:docGrid w:linePitch="360"/>
        </w:sectPr>
      </w:pPr>
    </w:p>
    <w:p w:rsidR="00691528" w:rsidP="00691528" w:rsidRDefault="00A92D0B" w14:paraId="3CEED871" w14:textId="15751C7F">
      <w:pPr>
        <w:jc w:val="center"/>
        <w:rPr>
          <w:b/>
          <w:color w:val="000000"/>
        </w:rPr>
      </w:pPr>
      <w:r w:rsidRPr="007F620E">
        <w:rPr>
          <w:b/>
          <w:color w:val="000000"/>
        </w:rPr>
        <w:lastRenderedPageBreak/>
        <w:t>PART I:  PROCEDURAL ISSUES</w:t>
      </w:r>
    </w:p>
    <w:p w:rsidRPr="007F620E" w:rsidR="00A92D0B" w:rsidRDefault="00A92D0B" w14:paraId="37AA25BD" w14:textId="77777777">
      <w:pPr>
        <w:rPr>
          <w:color w:val="000000"/>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6120"/>
      </w:tblGrid>
      <w:tr w:rsidRPr="007F620E" w:rsidR="00A92D0B" w:rsidTr="00BC236F" w14:paraId="3C5C25ED" w14:textId="77777777">
        <w:tc>
          <w:tcPr>
            <w:tcW w:w="3708" w:type="dxa"/>
            <w:shd w:val="clear" w:color="auto" w:fill="auto"/>
          </w:tcPr>
          <w:p w:rsidRPr="007F620E" w:rsidR="00A92D0B" w:rsidP="000C7D2D" w:rsidRDefault="00A92D0B" w14:paraId="1576A0A6" w14:textId="6CF7ACC6">
            <w:pPr>
              <w:rPr>
                <w:b/>
                <w:color w:val="000000"/>
              </w:rPr>
            </w:pPr>
            <w:r w:rsidRPr="007F620E">
              <w:rPr>
                <w:b/>
                <w:color w:val="000000"/>
              </w:rPr>
              <w:t xml:space="preserve">A.  Brief </w:t>
            </w:r>
            <w:r w:rsidRPr="007F620E" w:rsidR="00A319DE">
              <w:rPr>
                <w:b/>
                <w:color w:val="000000"/>
              </w:rPr>
              <w:t>d</w:t>
            </w:r>
            <w:r w:rsidRPr="007F620E">
              <w:rPr>
                <w:b/>
                <w:color w:val="000000"/>
              </w:rPr>
              <w:t>escription of Decision:</w:t>
            </w:r>
          </w:p>
        </w:tc>
        <w:tc>
          <w:tcPr>
            <w:tcW w:w="6120" w:type="dxa"/>
            <w:shd w:val="clear" w:color="auto" w:fill="auto"/>
          </w:tcPr>
          <w:p w:rsidR="00A92D0B" w:rsidRDefault="00345BAB" w14:paraId="02FDC3BF" w14:textId="2D0FAD4B">
            <w:pPr>
              <w:rPr>
                <w:color w:val="000000"/>
              </w:rPr>
            </w:pPr>
            <w:r>
              <w:rPr>
                <w:color w:val="000000"/>
              </w:rPr>
              <w:t xml:space="preserve">D.20-03-028 adopted </w:t>
            </w:r>
            <w:r w:rsidRPr="00345BAB">
              <w:rPr>
                <w:color w:val="000000"/>
              </w:rPr>
              <w:t>an optimal portfolio, known as the Reference System Portfolio (RSP), to be used by all load-serving entities (LSEs) required to file individual integrated resource plans (IRPs) in 2020</w:t>
            </w:r>
            <w:r w:rsidRPr="000C7D2D" w:rsidR="000C7D2D">
              <w:rPr>
                <w:color w:val="000000"/>
              </w:rPr>
              <w:t>.</w:t>
            </w:r>
          </w:p>
          <w:p w:rsidRPr="007F620E" w:rsidR="00C02649" w:rsidP="00345BAB" w:rsidRDefault="00C02649" w14:paraId="67B8ECAA" w14:textId="77777777">
            <w:pPr>
              <w:rPr>
                <w:color w:val="000000"/>
              </w:rPr>
            </w:pPr>
          </w:p>
        </w:tc>
      </w:tr>
    </w:tbl>
    <w:p w:rsidRPr="007F620E" w:rsidR="00A92D0B" w:rsidRDefault="00A92D0B" w14:paraId="3627CBB7" w14:textId="77777777">
      <w:pPr>
        <w:rPr>
          <w:color w:val="000000"/>
        </w:rPr>
      </w:pPr>
    </w:p>
    <w:p w:rsidRPr="007F620E" w:rsidR="00A92D0B" w:rsidP="002B1F07" w:rsidRDefault="005A63D4" w14:paraId="2FBF046C" w14:textId="4D77F255">
      <w:pPr>
        <w:rPr>
          <w:b/>
          <w:color w:val="000000"/>
        </w:rPr>
      </w:pPr>
      <w:r w:rsidRPr="007F620E">
        <w:rPr>
          <w:b/>
          <w:color w:val="000000"/>
        </w:rPr>
        <w:t xml:space="preserve">Intervenor </w:t>
      </w:r>
      <w:r w:rsidRPr="007F620E" w:rsidR="00A92D0B">
        <w:rPr>
          <w:b/>
          <w:color w:val="000000"/>
        </w:rPr>
        <w:t xml:space="preserve">must satisfy intervenor compensation </w:t>
      </w:r>
      <w:r w:rsidRPr="007F620E" w:rsidR="00DE3A5D">
        <w:rPr>
          <w:b/>
          <w:color w:val="000000"/>
        </w:rPr>
        <w:t>requirements set forth in Pub. Util.</w:t>
      </w:r>
      <w:r w:rsidRPr="007F620E" w:rsidR="00A92D0B">
        <w:rPr>
          <w:b/>
          <w:color w:val="000000"/>
        </w:rPr>
        <w:t xml:space="preserve"> Code §§ 1801-1812</w:t>
      </w:r>
      <w:r w:rsidR="003B6A1B">
        <w:rPr>
          <w:rStyle w:val="FootnoteReference"/>
          <w:b/>
          <w:color w:val="000000"/>
        </w:rPr>
        <w:footnoteReference w:id="1"/>
      </w:r>
      <w:r w:rsidRPr="007F620E" w:rsidR="00A92D0B">
        <w:rPr>
          <w:b/>
          <w:color w:val="000000"/>
        </w:rPr>
        <w:t>:</w:t>
      </w:r>
    </w:p>
    <w:p w:rsidRPr="007F620E" w:rsidR="00A92D0B" w:rsidRDefault="00A92D0B" w14:paraId="4E196E03" w14:textId="77777777">
      <w:pPr>
        <w:tabs>
          <w:tab w:val="left" w:pos="360"/>
        </w:tabs>
        <w:rPr>
          <w:color w:val="000000"/>
        </w:rPr>
      </w:pPr>
    </w:p>
    <w:tbl>
      <w:tblPr>
        <w:tblW w:w="9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040"/>
        <w:gridCol w:w="2340"/>
        <w:gridCol w:w="2340"/>
      </w:tblGrid>
      <w:tr w:rsidRPr="007F620E" w:rsidR="00A92D0B" w:rsidTr="00180E8C" w14:paraId="640CF70A" w14:textId="77777777">
        <w:tc>
          <w:tcPr>
            <w:tcW w:w="5040" w:type="dxa"/>
            <w:tcBorders>
              <w:bottom w:val="single" w:color="auto" w:sz="4" w:space="0"/>
            </w:tcBorders>
            <w:shd w:val="clear" w:color="auto" w:fill="auto"/>
          </w:tcPr>
          <w:p w:rsidRPr="007F620E" w:rsidR="00A92D0B" w:rsidP="00A92D0B" w:rsidRDefault="00A92D0B" w14:paraId="409E4D92" w14:textId="77777777">
            <w:pPr>
              <w:tabs>
                <w:tab w:val="left" w:pos="360"/>
              </w:tabs>
              <w:spacing w:before="120"/>
              <w:jc w:val="center"/>
              <w:rPr>
                <w:color w:val="000000"/>
              </w:rPr>
            </w:pPr>
          </w:p>
        </w:tc>
        <w:tc>
          <w:tcPr>
            <w:tcW w:w="2340" w:type="dxa"/>
            <w:tcBorders>
              <w:bottom w:val="single" w:color="auto" w:sz="4" w:space="0"/>
            </w:tcBorders>
            <w:shd w:val="clear" w:color="auto" w:fill="auto"/>
          </w:tcPr>
          <w:p w:rsidRPr="007F620E" w:rsidR="00A92D0B" w:rsidP="00A92D0B" w:rsidRDefault="005A63D4" w14:paraId="1412A3C6" w14:textId="77777777">
            <w:pPr>
              <w:tabs>
                <w:tab w:val="left" w:pos="360"/>
              </w:tabs>
              <w:spacing w:before="120"/>
              <w:jc w:val="center"/>
              <w:rPr>
                <w:b/>
                <w:color w:val="000000"/>
              </w:rPr>
            </w:pPr>
            <w:r w:rsidRPr="007F620E">
              <w:rPr>
                <w:b/>
                <w:color w:val="000000"/>
              </w:rPr>
              <w:t>Intervenor</w:t>
            </w:r>
          </w:p>
        </w:tc>
        <w:tc>
          <w:tcPr>
            <w:tcW w:w="2340" w:type="dxa"/>
            <w:tcBorders>
              <w:bottom w:val="single" w:color="auto" w:sz="4" w:space="0"/>
            </w:tcBorders>
            <w:shd w:val="clear" w:color="auto" w:fill="auto"/>
          </w:tcPr>
          <w:p w:rsidRPr="007F620E" w:rsidR="00A92D0B" w:rsidP="0081626F" w:rsidRDefault="00A92D0B" w14:paraId="2A218C38" w14:textId="386C9A6A">
            <w:pPr>
              <w:tabs>
                <w:tab w:val="left" w:pos="360"/>
              </w:tabs>
              <w:spacing w:before="120"/>
              <w:jc w:val="center"/>
              <w:rPr>
                <w:b/>
                <w:color w:val="000000"/>
              </w:rPr>
            </w:pPr>
            <w:r w:rsidRPr="007F620E">
              <w:rPr>
                <w:b/>
                <w:color w:val="000000"/>
              </w:rPr>
              <w:t xml:space="preserve">CPUC </w:t>
            </w:r>
            <w:r w:rsidR="0081626F">
              <w:rPr>
                <w:b/>
                <w:color w:val="000000"/>
              </w:rPr>
              <w:t>Verification</w:t>
            </w:r>
          </w:p>
        </w:tc>
      </w:tr>
      <w:tr w:rsidRPr="007F620E" w:rsidR="00A92D0B" w:rsidTr="00180E8C" w14:paraId="7D83D00D" w14:textId="77777777">
        <w:tc>
          <w:tcPr>
            <w:tcW w:w="972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A92D0B" w:rsidP="00A92D0B" w:rsidRDefault="00A92D0B" w14:paraId="606E2B66" w14:textId="77777777">
            <w:pPr>
              <w:tabs>
                <w:tab w:val="left" w:pos="360"/>
              </w:tabs>
              <w:spacing w:before="60"/>
              <w:jc w:val="center"/>
              <w:rPr>
                <w:b/>
              </w:rPr>
            </w:pPr>
            <w:r w:rsidRPr="007F620E">
              <w:rPr>
                <w:b/>
              </w:rPr>
              <w:t>Timely filing of notice of intent to claim compensation (NOI) (§ 1804(a)):</w:t>
            </w:r>
          </w:p>
        </w:tc>
      </w:tr>
      <w:tr w:rsidRPr="007F620E" w:rsidR="00A92D0B" w:rsidTr="00BC236F" w14:paraId="160E284A" w14:textId="77777777">
        <w:tc>
          <w:tcPr>
            <w:tcW w:w="5040" w:type="dxa"/>
            <w:tcBorders>
              <w:top w:val="single" w:color="auto" w:sz="4" w:space="0"/>
            </w:tcBorders>
            <w:shd w:val="clear" w:color="auto" w:fill="auto"/>
          </w:tcPr>
          <w:p w:rsidRPr="007F620E" w:rsidR="00A92D0B" w:rsidP="00ED6B6B" w:rsidRDefault="00FC72B7" w14:paraId="44D1876C" w14:textId="77777777">
            <w:pPr>
              <w:tabs>
                <w:tab w:val="left" w:pos="360"/>
              </w:tabs>
              <w:spacing w:before="120"/>
              <w:ind w:left="360" w:hanging="360"/>
              <w:rPr>
                <w:color w:val="000000"/>
              </w:rPr>
            </w:pPr>
            <w:r w:rsidRPr="007F620E">
              <w:rPr>
                <w:color w:val="000000"/>
              </w:rPr>
              <w:t xml:space="preserve"> </w:t>
            </w:r>
            <w:r w:rsidRPr="007F620E" w:rsidR="00A92D0B">
              <w:rPr>
                <w:color w:val="000000"/>
              </w:rPr>
              <w:t>1.  Date of Prehearing Conference:</w:t>
            </w:r>
          </w:p>
        </w:tc>
        <w:tc>
          <w:tcPr>
            <w:tcW w:w="2340" w:type="dxa"/>
            <w:tcBorders>
              <w:top w:val="single" w:color="auto" w:sz="4" w:space="0"/>
            </w:tcBorders>
            <w:shd w:val="clear" w:color="auto" w:fill="auto"/>
          </w:tcPr>
          <w:p w:rsidRPr="007F620E" w:rsidR="00A92D0B" w:rsidP="00045A2F" w:rsidRDefault="001B1D33" w14:paraId="35450816" w14:textId="0CDF3676">
            <w:pPr>
              <w:keepNext/>
              <w:keepLines/>
              <w:tabs>
                <w:tab w:val="left" w:pos="360"/>
              </w:tabs>
              <w:spacing w:before="120"/>
              <w:ind w:left="360" w:hanging="360"/>
              <w:rPr>
                <w:color w:val="000000"/>
              </w:rPr>
            </w:pPr>
            <w:r>
              <w:rPr>
                <w:color w:val="000000"/>
              </w:rPr>
              <w:t>April 26, 2016</w:t>
            </w:r>
          </w:p>
        </w:tc>
        <w:tc>
          <w:tcPr>
            <w:tcW w:w="2340" w:type="dxa"/>
            <w:tcBorders>
              <w:top w:val="single" w:color="auto" w:sz="4" w:space="0"/>
            </w:tcBorders>
            <w:shd w:val="clear" w:color="auto" w:fill="auto"/>
          </w:tcPr>
          <w:p w:rsidRPr="007F620E" w:rsidR="00A92D0B" w:rsidP="009A62F6" w:rsidRDefault="00BC236F" w14:paraId="34540344" w14:textId="4C28269D">
            <w:pPr>
              <w:tabs>
                <w:tab w:val="left" w:pos="360"/>
              </w:tabs>
              <w:spacing w:before="120"/>
              <w:jc w:val="both"/>
              <w:rPr>
                <w:color w:val="000000"/>
              </w:rPr>
            </w:pPr>
            <w:r>
              <w:rPr>
                <w:color w:val="000000"/>
              </w:rPr>
              <w:t>Verified</w:t>
            </w:r>
          </w:p>
        </w:tc>
      </w:tr>
      <w:tr w:rsidRPr="007F620E" w:rsidR="00A92D0B" w:rsidTr="00BC236F" w14:paraId="24C85564" w14:textId="77777777">
        <w:tc>
          <w:tcPr>
            <w:tcW w:w="5040" w:type="dxa"/>
            <w:shd w:val="clear" w:color="auto" w:fill="auto"/>
          </w:tcPr>
          <w:p w:rsidRPr="007F620E" w:rsidR="00A92D0B" w:rsidP="00915118" w:rsidRDefault="00FC72B7" w14:paraId="382C5788" w14:textId="77777777">
            <w:pPr>
              <w:tabs>
                <w:tab w:val="left" w:pos="360"/>
              </w:tabs>
              <w:spacing w:before="120"/>
              <w:ind w:left="360" w:hanging="360"/>
              <w:rPr>
                <w:color w:val="000000"/>
              </w:rPr>
            </w:pPr>
            <w:r w:rsidRPr="007F620E">
              <w:rPr>
                <w:color w:val="000000"/>
              </w:rPr>
              <w:t xml:space="preserve"> </w:t>
            </w:r>
            <w:r w:rsidRPr="007F620E" w:rsidR="00A92D0B">
              <w:rPr>
                <w:color w:val="000000"/>
              </w:rPr>
              <w:t xml:space="preserve">2.  Other </w:t>
            </w:r>
            <w:r w:rsidRPr="007F620E" w:rsidR="00A319DE">
              <w:rPr>
                <w:color w:val="000000"/>
              </w:rPr>
              <w:t>s</w:t>
            </w:r>
            <w:r w:rsidRPr="007F620E" w:rsidR="00A92D0B">
              <w:rPr>
                <w:color w:val="000000"/>
              </w:rPr>
              <w:t xml:space="preserve">pecified </w:t>
            </w:r>
            <w:r w:rsidRPr="007F620E" w:rsidR="00A319DE">
              <w:rPr>
                <w:color w:val="000000"/>
              </w:rPr>
              <w:t>d</w:t>
            </w:r>
            <w:r w:rsidRPr="007F620E" w:rsidR="00A92D0B">
              <w:rPr>
                <w:color w:val="000000"/>
              </w:rPr>
              <w:t>ate for NOI:</w:t>
            </w:r>
          </w:p>
        </w:tc>
        <w:tc>
          <w:tcPr>
            <w:tcW w:w="2340" w:type="dxa"/>
            <w:shd w:val="clear" w:color="auto" w:fill="auto"/>
          </w:tcPr>
          <w:p w:rsidRPr="007F620E" w:rsidR="00A92D0B" w:rsidP="00045A2F" w:rsidRDefault="00A92D0B" w14:paraId="1826BC2C" w14:textId="77777777">
            <w:pPr>
              <w:keepNext/>
              <w:keepLines/>
              <w:tabs>
                <w:tab w:val="left" w:pos="360"/>
              </w:tabs>
              <w:spacing w:before="120"/>
              <w:ind w:left="360" w:hanging="360"/>
              <w:rPr>
                <w:color w:val="000000"/>
              </w:rPr>
            </w:pPr>
          </w:p>
        </w:tc>
        <w:tc>
          <w:tcPr>
            <w:tcW w:w="2340" w:type="dxa"/>
            <w:shd w:val="clear" w:color="auto" w:fill="auto"/>
          </w:tcPr>
          <w:p w:rsidRPr="007F620E" w:rsidR="00A92D0B" w:rsidP="009A62F6" w:rsidRDefault="00A92D0B" w14:paraId="210DAD91" w14:textId="77777777">
            <w:pPr>
              <w:tabs>
                <w:tab w:val="left" w:pos="360"/>
              </w:tabs>
              <w:spacing w:before="120"/>
              <w:jc w:val="both"/>
              <w:rPr>
                <w:color w:val="000000"/>
              </w:rPr>
            </w:pPr>
          </w:p>
        </w:tc>
      </w:tr>
      <w:tr w:rsidRPr="007F620E" w:rsidR="00A92D0B" w:rsidTr="00BC236F" w14:paraId="4836EEA6" w14:textId="77777777">
        <w:tc>
          <w:tcPr>
            <w:tcW w:w="5040" w:type="dxa"/>
            <w:shd w:val="clear" w:color="auto" w:fill="auto"/>
          </w:tcPr>
          <w:p w:rsidRPr="007F620E" w:rsidR="00A92D0B" w:rsidP="00915118" w:rsidRDefault="00FC72B7" w14:paraId="34809C45" w14:textId="77777777">
            <w:pPr>
              <w:tabs>
                <w:tab w:val="left" w:pos="360"/>
              </w:tabs>
              <w:spacing w:before="120"/>
              <w:ind w:left="360" w:hanging="360"/>
              <w:rPr>
                <w:color w:val="000000"/>
              </w:rPr>
            </w:pPr>
            <w:r w:rsidRPr="007F620E">
              <w:rPr>
                <w:color w:val="000000"/>
              </w:rPr>
              <w:t xml:space="preserve"> </w:t>
            </w:r>
            <w:r w:rsidRPr="007F620E" w:rsidR="00A92D0B">
              <w:rPr>
                <w:color w:val="000000"/>
              </w:rPr>
              <w:t xml:space="preserve">3.  Date NOI </w:t>
            </w:r>
            <w:r w:rsidRPr="007F620E" w:rsidR="00A319DE">
              <w:rPr>
                <w:color w:val="000000"/>
              </w:rPr>
              <w:t>f</w:t>
            </w:r>
            <w:r w:rsidRPr="007F620E" w:rsidR="00A92D0B">
              <w:rPr>
                <w:color w:val="000000"/>
              </w:rPr>
              <w:t>iled:</w:t>
            </w:r>
          </w:p>
        </w:tc>
        <w:tc>
          <w:tcPr>
            <w:tcW w:w="2340" w:type="dxa"/>
            <w:tcBorders>
              <w:bottom w:val="single" w:color="auto" w:sz="4" w:space="0"/>
            </w:tcBorders>
            <w:shd w:val="clear" w:color="auto" w:fill="auto"/>
          </w:tcPr>
          <w:p w:rsidRPr="007F620E" w:rsidR="00A92D0B" w:rsidP="00045A2F" w:rsidRDefault="001B1D33" w14:paraId="44F7CCB9" w14:textId="26BDEDEE">
            <w:pPr>
              <w:keepNext/>
              <w:keepLines/>
              <w:tabs>
                <w:tab w:val="left" w:pos="360"/>
              </w:tabs>
              <w:spacing w:before="120"/>
              <w:ind w:left="360" w:hanging="360"/>
              <w:rPr>
                <w:color w:val="000000"/>
              </w:rPr>
            </w:pPr>
            <w:r>
              <w:rPr>
                <w:color w:val="000000"/>
              </w:rPr>
              <w:t>May 25, 2016</w:t>
            </w:r>
          </w:p>
        </w:tc>
        <w:tc>
          <w:tcPr>
            <w:tcW w:w="2340" w:type="dxa"/>
            <w:tcBorders>
              <w:bottom w:val="single" w:color="auto" w:sz="4" w:space="0"/>
            </w:tcBorders>
            <w:shd w:val="clear" w:color="auto" w:fill="auto"/>
          </w:tcPr>
          <w:p w:rsidRPr="007F620E" w:rsidR="00A92D0B" w:rsidP="009A62F6" w:rsidRDefault="00BC236F" w14:paraId="71759DE3" w14:textId="29AC1B32">
            <w:pPr>
              <w:tabs>
                <w:tab w:val="left" w:pos="360"/>
              </w:tabs>
              <w:spacing w:before="120"/>
              <w:jc w:val="both"/>
              <w:rPr>
                <w:color w:val="000000"/>
              </w:rPr>
            </w:pPr>
            <w:r>
              <w:rPr>
                <w:color w:val="000000"/>
              </w:rPr>
              <w:t>Verified</w:t>
            </w:r>
          </w:p>
        </w:tc>
      </w:tr>
      <w:tr w:rsidRPr="007F620E" w:rsidR="00A92D0B" w:rsidTr="00180E8C" w14:paraId="22BBCDE3" w14:textId="77777777">
        <w:tc>
          <w:tcPr>
            <w:tcW w:w="7380" w:type="dxa"/>
            <w:gridSpan w:val="2"/>
            <w:tcBorders>
              <w:bottom w:val="single" w:color="auto" w:sz="4" w:space="0"/>
            </w:tcBorders>
            <w:shd w:val="clear" w:color="auto" w:fill="auto"/>
          </w:tcPr>
          <w:p w:rsidRPr="007F620E" w:rsidR="00A92D0B" w:rsidP="00A92D0B" w:rsidRDefault="00FC72B7" w14:paraId="7E6E2068" w14:textId="4951127D">
            <w:pPr>
              <w:tabs>
                <w:tab w:val="left" w:pos="360"/>
              </w:tabs>
              <w:spacing w:before="120"/>
              <w:ind w:left="360" w:hanging="360"/>
              <w:rPr>
                <w:color w:val="000000"/>
              </w:rPr>
            </w:pPr>
            <w:r w:rsidRPr="007F620E">
              <w:rPr>
                <w:color w:val="000000"/>
              </w:rPr>
              <w:t xml:space="preserve"> </w:t>
            </w:r>
            <w:r w:rsidRPr="007F620E" w:rsidR="00A92D0B">
              <w:rPr>
                <w:color w:val="000000"/>
              </w:rPr>
              <w:t xml:space="preserve">4. </w:t>
            </w:r>
            <w:r w:rsidRPr="007F620E">
              <w:rPr>
                <w:color w:val="000000"/>
              </w:rPr>
              <w:t xml:space="preserve"> </w:t>
            </w:r>
            <w:r w:rsidRPr="007F620E" w:rsidR="00A92D0B">
              <w:rPr>
                <w:color w:val="000000"/>
              </w:rPr>
              <w:t>Was the NOI timely filed?</w:t>
            </w:r>
            <w:r w:rsidR="001B1D33">
              <w:rPr>
                <w:color w:val="000000"/>
              </w:rPr>
              <w:t xml:space="preserve">  Yes</w:t>
            </w:r>
          </w:p>
        </w:tc>
        <w:tc>
          <w:tcPr>
            <w:tcW w:w="2340" w:type="dxa"/>
            <w:tcBorders>
              <w:bottom w:val="single" w:color="auto" w:sz="4" w:space="0"/>
            </w:tcBorders>
            <w:shd w:val="clear" w:color="auto" w:fill="auto"/>
          </w:tcPr>
          <w:p w:rsidRPr="007F620E" w:rsidR="00A92D0B" w:rsidP="00A92D0B" w:rsidRDefault="00BC236F" w14:paraId="61DE2845" w14:textId="01F83136">
            <w:pPr>
              <w:tabs>
                <w:tab w:val="left" w:pos="360"/>
              </w:tabs>
              <w:spacing w:before="120"/>
              <w:rPr>
                <w:color w:val="000000"/>
              </w:rPr>
            </w:pPr>
            <w:r>
              <w:rPr>
                <w:color w:val="000000"/>
              </w:rPr>
              <w:t>Yes</w:t>
            </w:r>
          </w:p>
        </w:tc>
      </w:tr>
      <w:tr w:rsidRPr="007F620E" w:rsidR="00A92D0B" w:rsidTr="00180E8C" w14:paraId="4CD7D46A" w14:textId="77777777">
        <w:tc>
          <w:tcPr>
            <w:tcW w:w="9720"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A92D0B" w:rsidP="00ED6B6B" w:rsidRDefault="00A92D0B" w14:paraId="19D649BF" w14:textId="77777777">
            <w:pPr>
              <w:keepNext/>
              <w:keepLines/>
              <w:tabs>
                <w:tab w:val="left" w:pos="360"/>
              </w:tabs>
              <w:spacing w:before="60"/>
              <w:jc w:val="center"/>
              <w:rPr>
                <w:b/>
                <w:color w:val="000000"/>
              </w:rPr>
            </w:pPr>
            <w:r w:rsidRPr="007F620E">
              <w:rPr>
                <w:b/>
                <w:color w:val="000000"/>
              </w:rPr>
              <w:t xml:space="preserve">Showing of </w:t>
            </w:r>
            <w:r w:rsidRPr="007F620E" w:rsidR="00F63C29">
              <w:rPr>
                <w:b/>
                <w:color w:val="000000"/>
              </w:rPr>
              <w:t xml:space="preserve">eligible </w:t>
            </w:r>
            <w:r w:rsidRPr="007F620E">
              <w:rPr>
                <w:b/>
                <w:color w:val="000000"/>
              </w:rPr>
              <w:t xml:space="preserve">customer </w:t>
            </w:r>
            <w:r w:rsidRPr="007F620E" w:rsidR="00F63C29">
              <w:rPr>
                <w:b/>
                <w:color w:val="000000"/>
              </w:rPr>
              <w:t xml:space="preserve">status (§ 1802(b) or eligible local government entity </w:t>
            </w:r>
            <w:r w:rsidR="00ED6B6B">
              <w:rPr>
                <w:b/>
                <w:color w:val="000000"/>
              </w:rPr>
              <w:t>status</w:t>
            </w:r>
            <w:r w:rsidRPr="007F620E" w:rsidR="00F63C29">
              <w:rPr>
                <w:b/>
                <w:color w:val="000000"/>
              </w:rPr>
              <w:br/>
              <w:t>(§§ 1802(d), 1802.4)</w:t>
            </w:r>
            <w:r w:rsidRPr="007F620E">
              <w:rPr>
                <w:b/>
                <w:color w:val="000000"/>
              </w:rPr>
              <w:t>:</w:t>
            </w:r>
          </w:p>
        </w:tc>
      </w:tr>
      <w:tr w:rsidRPr="007F620E" w:rsidR="00A92D0B" w:rsidTr="00BC236F" w14:paraId="259EC227" w14:textId="77777777">
        <w:tc>
          <w:tcPr>
            <w:tcW w:w="5040" w:type="dxa"/>
            <w:tcBorders>
              <w:top w:val="single" w:color="auto" w:sz="4" w:space="0"/>
            </w:tcBorders>
            <w:shd w:val="clear" w:color="auto" w:fill="auto"/>
          </w:tcPr>
          <w:p w:rsidRPr="007F620E" w:rsidR="00A92D0B" w:rsidP="007E71C3" w:rsidRDefault="00FC72B7" w14:paraId="0EFCD0E9" w14:textId="77777777">
            <w:pPr>
              <w:keepNext/>
              <w:keepLines/>
              <w:spacing w:before="120"/>
              <w:ind w:left="360" w:hanging="360"/>
              <w:rPr>
                <w:color w:val="000000"/>
              </w:rPr>
            </w:pPr>
            <w:r w:rsidRPr="007F620E">
              <w:rPr>
                <w:color w:val="000000"/>
              </w:rPr>
              <w:t xml:space="preserve"> </w:t>
            </w:r>
            <w:r w:rsidRPr="007F620E" w:rsidR="00A92D0B">
              <w:rPr>
                <w:color w:val="000000"/>
              </w:rPr>
              <w:t xml:space="preserve">5.  Based on ALJ ruling issued in proceeding </w:t>
            </w:r>
            <w:r w:rsidRPr="007F620E" w:rsidR="00E3786F">
              <w:rPr>
                <w:color w:val="000000"/>
              </w:rPr>
              <w:t xml:space="preserve">  </w:t>
            </w:r>
            <w:r w:rsidRPr="007F620E" w:rsidR="00A92D0B">
              <w:rPr>
                <w:color w:val="000000"/>
              </w:rPr>
              <w:t>number:</w:t>
            </w:r>
          </w:p>
        </w:tc>
        <w:tc>
          <w:tcPr>
            <w:tcW w:w="2340" w:type="dxa"/>
            <w:tcBorders>
              <w:top w:val="single" w:color="auto" w:sz="4" w:space="0"/>
            </w:tcBorders>
            <w:shd w:val="clear" w:color="auto" w:fill="auto"/>
          </w:tcPr>
          <w:p w:rsidRPr="007F620E" w:rsidR="00A92D0B" w:rsidP="007E71C3" w:rsidRDefault="00A92D0B" w14:paraId="13E72B6D" w14:textId="77777777">
            <w:pPr>
              <w:keepNext/>
              <w:keepLines/>
              <w:tabs>
                <w:tab w:val="left" w:pos="360"/>
              </w:tabs>
              <w:spacing w:before="120"/>
              <w:ind w:left="360" w:hanging="360"/>
              <w:rPr>
                <w:color w:val="000000"/>
              </w:rPr>
            </w:pPr>
          </w:p>
        </w:tc>
        <w:tc>
          <w:tcPr>
            <w:tcW w:w="2340" w:type="dxa"/>
            <w:tcBorders>
              <w:top w:val="single" w:color="auto" w:sz="4" w:space="0"/>
            </w:tcBorders>
            <w:shd w:val="clear" w:color="auto" w:fill="auto"/>
          </w:tcPr>
          <w:p w:rsidRPr="007F620E" w:rsidR="00A92D0B" w:rsidP="007E71C3" w:rsidRDefault="00A92D0B" w14:paraId="2679B197" w14:textId="77777777">
            <w:pPr>
              <w:keepNext/>
              <w:keepLines/>
              <w:tabs>
                <w:tab w:val="left" w:pos="360"/>
              </w:tabs>
              <w:spacing w:before="120"/>
              <w:rPr>
                <w:color w:val="000000"/>
              </w:rPr>
            </w:pPr>
          </w:p>
        </w:tc>
      </w:tr>
      <w:tr w:rsidRPr="007F620E" w:rsidR="00A92D0B" w:rsidTr="00BC236F" w14:paraId="4E0FB3B6" w14:textId="77777777">
        <w:tc>
          <w:tcPr>
            <w:tcW w:w="5040" w:type="dxa"/>
            <w:shd w:val="clear" w:color="auto" w:fill="auto"/>
          </w:tcPr>
          <w:p w:rsidRPr="007F620E" w:rsidR="00A92D0B" w:rsidP="00FC72B7" w:rsidRDefault="00FC72B7" w14:paraId="568B12E8" w14:textId="77777777">
            <w:pPr>
              <w:tabs>
                <w:tab w:val="left" w:pos="360"/>
              </w:tabs>
              <w:spacing w:before="120"/>
              <w:ind w:left="360" w:hanging="360"/>
              <w:rPr>
                <w:color w:val="000000"/>
              </w:rPr>
            </w:pPr>
            <w:r w:rsidRPr="007F620E">
              <w:rPr>
                <w:color w:val="000000"/>
              </w:rPr>
              <w:t xml:space="preserve"> </w:t>
            </w:r>
            <w:r w:rsidRPr="007F620E" w:rsidR="00A92D0B">
              <w:rPr>
                <w:color w:val="000000"/>
              </w:rPr>
              <w:t>6.  Date of ALJ ruling:</w:t>
            </w:r>
          </w:p>
        </w:tc>
        <w:tc>
          <w:tcPr>
            <w:tcW w:w="2340" w:type="dxa"/>
            <w:shd w:val="clear" w:color="auto" w:fill="auto"/>
          </w:tcPr>
          <w:p w:rsidRPr="007F620E" w:rsidR="00A92D0B" w:rsidP="00A92D0B" w:rsidRDefault="00A92D0B" w14:paraId="306125B9" w14:textId="77777777">
            <w:pPr>
              <w:tabs>
                <w:tab w:val="left" w:pos="360"/>
              </w:tabs>
              <w:spacing w:before="120"/>
              <w:ind w:left="360" w:hanging="360"/>
              <w:rPr>
                <w:color w:val="000000"/>
              </w:rPr>
            </w:pPr>
          </w:p>
        </w:tc>
        <w:tc>
          <w:tcPr>
            <w:tcW w:w="2340" w:type="dxa"/>
            <w:shd w:val="clear" w:color="auto" w:fill="auto"/>
          </w:tcPr>
          <w:p w:rsidRPr="007F620E" w:rsidR="00A92D0B" w:rsidP="00A92D0B" w:rsidRDefault="00A92D0B" w14:paraId="19F10313" w14:textId="77777777">
            <w:pPr>
              <w:tabs>
                <w:tab w:val="left" w:pos="360"/>
              </w:tabs>
              <w:spacing w:before="120"/>
              <w:rPr>
                <w:color w:val="000000"/>
              </w:rPr>
            </w:pPr>
          </w:p>
        </w:tc>
      </w:tr>
      <w:tr w:rsidRPr="007F620E" w:rsidR="00A92D0B" w:rsidTr="00BC236F" w14:paraId="7F6C1E54" w14:textId="77777777">
        <w:tc>
          <w:tcPr>
            <w:tcW w:w="5040" w:type="dxa"/>
            <w:shd w:val="clear" w:color="auto" w:fill="auto"/>
          </w:tcPr>
          <w:p w:rsidRPr="007F620E" w:rsidR="00A92D0B" w:rsidP="00FC72B7" w:rsidRDefault="00FC72B7" w14:paraId="4B6E35B7" w14:textId="77777777">
            <w:pPr>
              <w:tabs>
                <w:tab w:val="left" w:pos="360"/>
              </w:tabs>
              <w:spacing w:before="120"/>
              <w:ind w:left="360" w:hanging="360"/>
              <w:rPr>
                <w:color w:val="000000"/>
              </w:rPr>
            </w:pPr>
            <w:r w:rsidRPr="007F620E">
              <w:rPr>
                <w:color w:val="000000"/>
              </w:rPr>
              <w:t xml:space="preserve"> </w:t>
            </w:r>
            <w:r w:rsidRPr="007F620E" w:rsidR="00A92D0B">
              <w:rPr>
                <w:color w:val="000000"/>
              </w:rPr>
              <w:t>7.  Based on another CPUC determination (specify):</w:t>
            </w:r>
          </w:p>
        </w:tc>
        <w:tc>
          <w:tcPr>
            <w:tcW w:w="2340" w:type="dxa"/>
            <w:tcBorders>
              <w:bottom w:val="single" w:color="auto" w:sz="4" w:space="0"/>
            </w:tcBorders>
            <w:shd w:val="clear" w:color="auto" w:fill="auto"/>
          </w:tcPr>
          <w:p w:rsidRPr="007F620E" w:rsidR="00A92D0B" w:rsidP="00B279A4" w:rsidRDefault="00B279A4" w14:paraId="5E0F9D32" w14:textId="3746175B">
            <w:pPr>
              <w:tabs>
                <w:tab w:val="left" w:pos="360"/>
              </w:tabs>
              <w:spacing w:before="120"/>
              <w:rPr>
                <w:color w:val="000000"/>
              </w:rPr>
            </w:pPr>
            <w:r>
              <w:rPr>
                <w:color w:val="000000"/>
              </w:rPr>
              <w:t>See D.18-09-043, Section I.B.8, p. 2</w:t>
            </w:r>
          </w:p>
        </w:tc>
        <w:tc>
          <w:tcPr>
            <w:tcW w:w="2340" w:type="dxa"/>
            <w:tcBorders>
              <w:bottom w:val="single" w:color="auto" w:sz="4" w:space="0"/>
            </w:tcBorders>
            <w:shd w:val="clear" w:color="auto" w:fill="auto"/>
          </w:tcPr>
          <w:p w:rsidRPr="007F620E" w:rsidR="00A92D0B" w:rsidP="00A92D0B" w:rsidRDefault="00BC236F" w14:paraId="180E80B3" w14:textId="53A8AA9A">
            <w:pPr>
              <w:tabs>
                <w:tab w:val="left" w:pos="360"/>
              </w:tabs>
              <w:spacing w:before="120"/>
              <w:rPr>
                <w:color w:val="000000"/>
              </w:rPr>
            </w:pPr>
            <w:r>
              <w:rPr>
                <w:color w:val="000000"/>
              </w:rPr>
              <w:t>Verified</w:t>
            </w:r>
          </w:p>
        </w:tc>
      </w:tr>
      <w:tr w:rsidRPr="007F620E" w:rsidR="00A92D0B" w:rsidTr="00180E8C" w14:paraId="397CC4AD" w14:textId="77777777">
        <w:tc>
          <w:tcPr>
            <w:tcW w:w="7380" w:type="dxa"/>
            <w:gridSpan w:val="2"/>
            <w:tcBorders>
              <w:bottom w:val="single" w:color="auto" w:sz="4" w:space="0"/>
            </w:tcBorders>
            <w:shd w:val="clear" w:color="auto" w:fill="auto"/>
          </w:tcPr>
          <w:p w:rsidRPr="007F620E" w:rsidR="00A92D0B" w:rsidP="00ED6B6B" w:rsidRDefault="00FC72B7" w14:paraId="71D46B68" w14:textId="2C03F5D3">
            <w:pPr>
              <w:tabs>
                <w:tab w:val="left" w:pos="360"/>
              </w:tabs>
              <w:spacing w:before="120"/>
              <w:ind w:left="360" w:hanging="360"/>
              <w:rPr>
                <w:color w:val="000000"/>
              </w:rPr>
            </w:pPr>
            <w:r w:rsidRPr="007F620E">
              <w:rPr>
                <w:color w:val="000000"/>
              </w:rPr>
              <w:t xml:space="preserve"> </w:t>
            </w:r>
            <w:r w:rsidRPr="007F620E" w:rsidR="00A92D0B">
              <w:rPr>
                <w:color w:val="000000"/>
              </w:rPr>
              <w:t xml:space="preserve">8. </w:t>
            </w:r>
            <w:r w:rsidRPr="007F620E">
              <w:rPr>
                <w:color w:val="000000"/>
              </w:rPr>
              <w:t xml:space="preserve"> </w:t>
            </w:r>
            <w:r w:rsidRPr="007F620E" w:rsidR="00A92D0B">
              <w:rPr>
                <w:color w:val="000000"/>
              </w:rPr>
              <w:t xml:space="preserve">Has the </w:t>
            </w:r>
            <w:r w:rsidRPr="007F620E" w:rsidR="005A63D4">
              <w:rPr>
                <w:color w:val="000000"/>
              </w:rPr>
              <w:t xml:space="preserve">Intervenor </w:t>
            </w:r>
            <w:r w:rsidRPr="007F620E" w:rsidR="00A92D0B">
              <w:rPr>
                <w:color w:val="000000"/>
              </w:rPr>
              <w:t xml:space="preserve">demonstrated </w:t>
            </w:r>
            <w:r w:rsidRPr="00ED6B6B" w:rsidR="00A92D0B">
              <w:t>customer</w:t>
            </w:r>
            <w:r w:rsidRPr="007F620E" w:rsidR="00A92D0B">
              <w:rPr>
                <w:color w:val="000000"/>
              </w:rPr>
              <w:t xml:space="preserve"> </w:t>
            </w:r>
            <w:r w:rsidR="00ED6B6B">
              <w:rPr>
                <w:color w:val="000000"/>
              </w:rPr>
              <w:t>status or eligible government entity status</w:t>
            </w:r>
            <w:r w:rsidRPr="007F620E" w:rsidR="00A92D0B">
              <w:rPr>
                <w:color w:val="000000"/>
              </w:rPr>
              <w:t>?</w:t>
            </w:r>
            <w:r w:rsidR="00B279A4">
              <w:rPr>
                <w:color w:val="000000"/>
              </w:rPr>
              <w:t xml:space="preserve">  Yes.</w:t>
            </w:r>
          </w:p>
        </w:tc>
        <w:tc>
          <w:tcPr>
            <w:tcW w:w="2340" w:type="dxa"/>
            <w:tcBorders>
              <w:bottom w:val="single" w:color="auto" w:sz="4" w:space="0"/>
            </w:tcBorders>
            <w:shd w:val="clear" w:color="auto" w:fill="auto"/>
          </w:tcPr>
          <w:p w:rsidRPr="007F620E" w:rsidR="00A92D0B" w:rsidP="00A92D0B" w:rsidRDefault="00BC236F" w14:paraId="7D296E63" w14:textId="536AEC06">
            <w:pPr>
              <w:tabs>
                <w:tab w:val="left" w:pos="360"/>
              </w:tabs>
              <w:spacing w:before="120"/>
              <w:rPr>
                <w:color w:val="000000"/>
              </w:rPr>
            </w:pPr>
            <w:r>
              <w:rPr>
                <w:color w:val="000000"/>
              </w:rPr>
              <w:t>Yes</w:t>
            </w:r>
          </w:p>
        </w:tc>
      </w:tr>
      <w:tr w:rsidRPr="007F620E" w:rsidR="00A92D0B" w:rsidTr="00180E8C" w14:paraId="33231C71" w14:textId="77777777">
        <w:tc>
          <w:tcPr>
            <w:tcW w:w="9720"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A92D0B" w:rsidP="00ED6B6B" w:rsidRDefault="00A92D0B" w14:paraId="0291EC4E" w14:textId="77777777">
            <w:pPr>
              <w:tabs>
                <w:tab w:val="left" w:pos="360"/>
              </w:tabs>
              <w:spacing w:before="60"/>
              <w:jc w:val="center"/>
              <w:rPr>
                <w:color w:val="000000"/>
              </w:rPr>
            </w:pPr>
            <w:r w:rsidRPr="007F620E">
              <w:rPr>
                <w:b/>
                <w:color w:val="000000"/>
              </w:rPr>
              <w:t>Showing of “significant</w:t>
            </w:r>
            <w:r w:rsidRPr="007F620E" w:rsidR="00F63C29">
              <w:rPr>
                <w:b/>
                <w:color w:val="000000"/>
              </w:rPr>
              <w:t xml:space="preserve"> financial hardship” (§1802(</w:t>
            </w:r>
            <w:r w:rsidR="00175865">
              <w:rPr>
                <w:b/>
                <w:color w:val="000000"/>
              </w:rPr>
              <w:t>h</w:t>
            </w:r>
            <w:r w:rsidRPr="007F620E" w:rsidR="00F63C29">
              <w:rPr>
                <w:b/>
                <w:color w:val="000000"/>
              </w:rPr>
              <w:t xml:space="preserve">) or </w:t>
            </w:r>
            <w:r w:rsidRPr="007F620E" w:rsidR="00ED6B6B">
              <w:rPr>
                <w:b/>
                <w:color w:val="000000"/>
              </w:rPr>
              <w:t>§</w:t>
            </w:r>
            <w:r w:rsidRPr="007F620E" w:rsidR="00F63C29">
              <w:rPr>
                <w:b/>
                <w:color w:val="000000"/>
              </w:rPr>
              <w:t>1803.1(b))</w:t>
            </w:r>
            <w:r w:rsidR="00C02649">
              <w:rPr>
                <w:b/>
                <w:color w:val="000000"/>
              </w:rPr>
              <w:t>:</w:t>
            </w:r>
          </w:p>
        </w:tc>
      </w:tr>
      <w:tr w:rsidRPr="007F620E" w:rsidR="00A92D0B" w:rsidTr="00BC236F" w14:paraId="77F91856" w14:textId="77777777">
        <w:tc>
          <w:tcPr>
            <w:tcW w:w="5040" w:type="dxa"/>
            <w:tcBorders>
              <w:top w:val="single" w:color="auto" w:sz="4" w:space="0"/>
            </w:tcBorders>
            <w:shd w:val="clear" w:color="auto" w:fill="auto"/>
          </w:tcPr>
          <w:p w:rsidRPr="007F620E" w:rsidR="00A92D0B" w:rsidP="00E3786F" w:rsidRDefault="00FC72B7" w14:paraId="6506E60E" w14:textId="77777777">
            <w:pPr>
              <w:tabs>
                <w:tab w:val="left" w:pos="315"/>
              </w:tabs>
              <w:spacing w:before="120"/>
              <w:ind w:left="360" w:hanging="360"/>
              <w:rPr>
                <w:color w:val="000000"/>
              </w:rPr>
            </w:pPr>
            <w:r w:rsidRPr="007F620E">
              <w:rPr>
                <w:color w:val="000000"/>
              </w:rPr>
              <w:t xml:space="preserve"> </w:t>
            </w:r>
            <w:r w:rsidRPr="007F620E" w:rsidR="00A92D0B">
              <w:rPr>
                <w:color w:val="000000"/>
              </w:rPr>
              <w:t>9.  Based on ALJ ruling issued in proceeding number:</w:t>
            </w:r>
          </w:p>
        </w:tc>
        <w:tc>
          <w:tcPr>
            <w:tcW w:w="2340" w:type="dxa"/>
            <w:tcBorders>
              <w:top w:val="single" w:color="auto" w:sz="4" w:space="0"/>
            </w:tcBorders>
            <w:shd w:val="clear" w:color="auto" w:fill="auto"/>
          </w:tcPr>
          <w:p w:rsidRPr="007F620E" w:rsidR="00A92D0B" w:rsidP="00A92D0B" w:rsidRDefault="00A92D0B" w14:paraId="54B4911C" w14:textId="77777777">
            <w:pPr>
              <w:tabs>
                <w:tab w:val="left" w:pos="360"/>
              </w:tabs>
              <w:spacing w:before="120"/>
              <w:ind w:hanging="360"/>
              <w:rPr>
                <w:color w:val="000000"/>
              </w:rPr>
            </w:pPr>
          </w:p>
        </w:tc>
        <w:tc>
          <w:tcPr>
            <w:tcW w:w="2340" w:type="dxa"/>
            <w:tcBorders>
              <w:top w:val="single" w:color="auto" w:sz="4" w:space="0"/>
            </w:tcBorders>
            <w:shd w:val="clear" w:color="auto" w:fill="auto"/>
          </w:tcPr>
          <w:p w:rsidRPr="007F620E" w:rsidR="00A92D0B" w:rsidP="00A92D0B" w:rsidRDefault="00A92D0B" w14:paraId="2E2FB9D6" w14:textId="77777777">
            <w:pPr>
              <w:tabs>
                <w:tab w:val="left" w:pos="360"/>
              </w:tabs>
              <w:spacing w:before="120"/>
              <w:rPr>
                <w:color w:val="000000"/>
              </w:rPr>
            </w:pPr>
          </w:p>
        </w:tc>
      </w:tr>
      <w:tr w:rsidRPr="007F620E" w:rsidR="00A92D0B" w:rsidTr="00BC236F" w14:paraId="4AD750C1" w14:textId="77777777">
        <w:tc>
          <w:tcPr>
            <w:tcW w:w="5040" w:type="dxa"/>
            <w:shd w:val="clear" w:color="auto" w:fill="auto"/>
          </w:tcPr>
          <w:p w:rsidRPr="007F620E" w:rsidR="00A92D0B" w:rsidP="00A92D0B" w:rsidRDefault="00A92D0B" w14:paraId="2A279407" w14:textId="77777777">
            <w:pPr>
              <w:tabs>
                <w:tab w:val="left" w:pos="315"/>
              </w:tabs>
              <w:spacing w:before="120"/>
              <w:ind w:left="360" w:hanging="360"/>
              <w:rPr>
                <w:color w:val="000000"/>
              </w:rPr>
            </w:pPr>
            <w:r w:rsidRPr="007F620E">
              <w:rPr>
                <w:color w:val="000000"/>
              </w:rPr>
              <w:t>10.</w:t>
            </w:r>
            <w:r w:rsidRPr="007F620E">
              <w:rPr>
                <w:color w:val="000000"/>
              </w:rPr>
              <w:tab/>
            </w:r>
            <w:r w:rsidRPr="007F620E" w:rsidR="00FC72B7">
              <w:rPr>
                <w:color w:val="000000"/>
              </w:rPr>
              <w:t xml:space="preserve"> </w:t>
            </w:r>
            <w:r w:rsidRPr="007F620E">
              <w:rPr>
                <w:color w:val="000000"/>
              </w:rPr>
              <w:t>Date of ALJ ruling:</w:t>
            </w:r>
          </w:p>
        </w:tc>
        <w:tc>
          <w:tcPr>
            <w:tcW w:w="2340" w:type="dxa"/>
            <w:shd w:val="clear" w:color="auto" w:fill="auto"/>
          </w:tcPr>
          <w:p w:rsidRPr="007F620E" w:rsidR="00A92D0B" w:rsidP="00A92D0B" w:rsidRDefault="00A92D0B" w14:paraId="4B66A2E4" w14:textId="77777777">
            <w:pPr>
              <w:tabs>
                <w:tab w:val="left" w:pos="360"/>
              </w:tabs>
              <w:spacing w:before="120"/>
              <w:ind w:hanging="360"/>
              <w:rPr>
                <w:color w:val="000000"/>
              </w:rPr>
            </w:pPr>
          </w:p>
        </w:tc>
        <w:tc>
          <w:tcPr>
            <w:tcW w:w="2340" w:type="dxa"/>
            <w:shd w:val="clear" w:color="auto" w:fill="auto"/>
          </w:tcPr>
          <w:p w:rsidRPr="007F620E" w:rsidR="00A92D0B" w:rsidP="00A92D0B" w:rsidRDefault="00A92D0B" w14:paraId="3B83D035" w14:textId="77777777">
            <w:pPr>
              <w:tabs>
                <w:tab w:val="left" w:pos="360"/>
              </w:tabs>
              <w:spacing w:before="120"/>
              <w:rPr>
                <w:color w:val="000000"/>
              </w:rPr>
            </w:pPr>
          </w:p>
        </w:tc>
      </w:tr>
      <w:tr w:rsidRPr="007F620E" w:rsidR="00357F1A" w:rsidTr="00BC236F" w14:paraId="7C183C5E" w14:textId="77777777">
        <w:tc>
          <w:tcPr>
            <w:tcW w:w="5040" w:type="dxa"/>
            <w:shd w:val="clear" w:color="auto" w:fill="auto"/>
          </w:tcPr>
          <w:p w:rsidRPr="007F620E" w:rsidR="00357F1A" w:rsidP="00357F1A" w:rsidRDefault="00357F1A" w14:paraId="4141CB3D" w14:textId="77777777">
            <w:pPr>
              <w:tabs>
                <w:tab w:val="left" w:pos="315"/>
              </w:tabs>
              <w:spacing w:before="120"/>
              <w:ind w:left="360" w:hanging="360"/>
              <w:rPr>
                <w:color w:val="000000"/>
              </w:rPr>
            </w:pPr>
            <w:r w:rsidRPr="007F620E">
              <w:rPr>
                <w:color w:val="000000"/>
              </w:rPr>
              <w:t>11. Based on another CPUC determination (specify):</w:t>
            </w:r>
          </w:p>
        </w:tc>
        <w:tc>
          <w:tcPr>
            <w:tcW w:w="2340" w:type="dxa"/>
            <w:shd w:val="clear" w:color="auto" w:fill="auto"/>
          </w:tcPr>
          <w:p w:rsidRPr="007F620E" w:rsidR="00357F1A" w:rsidP="00604F60" w:rsidRDefault="0005204F" w14:paraId="141EB5CF" w14:textId="617F671A">
            <w:pPr>
              <w:tabs>
                <w:tab w:val="left" w:pos="360"/>
              </w:tabs>
              <w:spacing w:before="120"/>
              <w:rPr>
                <w:color w:val="000000"/>
              </w:rPr>
            </w:pPr>
            <w:r>
              <w:rPr>
                <w:color w:val="000000"/>
              </w:rPr>
              <w:t>The Commission has found that “</w:t>
            </w:r>
            <w:r w:rsidRPr="0005204F">
              <w:rPr>
                <w:color w:val="000000"/>
              </w:rPr>
              <w:t>L. Jan Reid has demon</w:t>
            </w:r>
            <w:r>
              <w:rPr>
                <w:color w:val="000000"/>
              </w:rPr>
              <w:softHyphen/>
            </w:r>
            <w:r w:rsidRPr="0005204F">
              <w:rPr>
                <w:color w:val="000000"/>
              </w:rPr>
              <w:t>strated significant financial hardship as set forth in Part I (C)(1).</w:t>
            </w:r>
            <w:r>
              <w:rPr>
                <w:color w:val="000000"/>
              </w:rPr>
              <w:t>” (D.18-09-</w:t>
            </w:r>
            <w:r>
              <w:rPr>
                <w:color w:val="000000"/>
              </w:rPr>
              <w:lastRenderedPageBreak/>
              <w:t>043, p. 19, Finding of Fact 1)</w:t>
            </w:r>
          </w:p>
        </w:tc>
        <w:tc>
          <w:tcPr>
            <w:tcW w:w="2340" w:type="dxa"/>
            <w:shd w:val="clear" w:color="auto" w:fill="auto"/>
          </w:tcPr>
          <w:p w:rsidRPr="007F620E" w:rsidR="00357F1A" w:rsidP="00A92D0B" w:rsidRDefault="00BC236F" w14:paraId="79318715" w14:textId="68B808EB">
            <w:pPr>
              <w:tabs>
                <w:tab w:val="left" w:pos="360"/>
              </w:tabs>
              <w:spacing w:before="120"/>
              <w:rPr>
                <w:color w:val="000000"/>
              </w:rPr>
            </w:pPr>
            <w:r>
              <w:rPr>
                <w:color w:val="000000"/>
              </w:rPr>
              <w:lastRenderedPageBreak/>
              <w:t>Verified</w:t>
            </w:r>
          </w:p>
        </w:tc>
      </w:tr>
      <w:tr w:rsidRPr="007F620E" w:rsidR="00A92D0B" w:rsidTr="00180E8C" w14:paraId="4E8D20BF" w14:textId="77777777">
        <w:tc>
          <w:tcPr>
            <w:tcW w:w="7380" w:type="dxa"/>
            <w:gridSpan w:val="2"/>
            <w:tcBorders>
              <w:bottom w:val="single" w:color="auto" w:sz="4" w:space="0"/>
            </w:tcBorders>
            <w:shd w:val="clear" w:color="auto" w:fill="auto"/>
          </w:tcPr>
          <w:p w:rsidRPr="007F620E" w:rsidR="00B279A4" w:rsidP="00B279A4" w:rsidRDefault="00180E8C" w14:paraId="48D0D936" w14:textId="19394474">
            <w:pPr>
              <w:tabs>
                <w:tab w:val="left" w:pos="360"/>
              </w:tabs>
              <w:spacing w:before="120"/>
              <w:ind w:hanging="360"/>
              <w:rPr>
                <w:color w:val="000000"/>
              </w:rPr>
            </w:pPr>
            <w:r>
              <w:rPr>
                <w:color w:val="000000"/>
              </w:rPr>
              <w:t>12</w:t>
            </w:r>
            <w:r w:rsidRPr="007F620E" w:rsidR="00A92D0B">
              <w:rPr>
                <w:color w:val="000000"/>
              </w:rPr>
              <w:t xml:space="preserve"> 12. </w:t>
            </w:r>
            <w:r w:rsidRPr="007F620E" w:rsidR="00FC72B7">
              <w:rPr>
                <w:color w:val="000000"/>
              </w:rPr>
              <w:t xml:space="preserve"> </w:t>
            </w:r>
            <w:r w:rsidRPr="007F620E" w:rsidR="00A92D0B">
              <w:rPr>
                <w:color w:val="000000"/>
              </w:rPr>
              <w:t>Has the</w:t>
            </w:r>
            <w:r w:rsidRPr="007F620E" w:rsidR="00A319DE">
              <w:rPr>
                <w:color w:val="000000"/>
              </w:rPr>
              <w:t xml:space="preserve"> </w:t>
            </w:r>
            <w:r w:rsidRPr="007F620E" w:rsidR="005A63D4">
              <w:rPr>
                <w:color w:val="000000"/>
              </w:rPr>
              <w:t>Intervenor</w:t>
            </w:r>
            <w:r w:rsidRPr="007F620E" w:rsidR="00A92D0B">
              <w:rPr>
                <w:color w:val="000000"/>
              </w:rPr>
              <w:t xml:space="preserve"> demonstrated significant financial hardship?</w:t>
            </w:r>
            <w:r w:rsidR="0005204F">
              <w:rPr>
                <w:color w:val="000000"/>
              </w:rPr>
              <w:t xml:space="preserve">  Yes</w:t>
            </w:r>
          </w:p>
        </w:tc>
        <w:tc>
          <w:tcPr>
            <w:tcW w:w="2340" w:type="dxa"/>
            <w:tcBorders>
              <w:bottom w:val="single" w:color="auto" w:sz="4" w:space="0"/>
            </w:tcBorders>
            <w:shd w:val="clear" w:color="auto" w:fill="auto"/>
          </w:tcPr>
          <w:p w:rsidRPr="007F620E" w:rsidR="00A92D0B" w:rsidP="00A92D0B" w:rsidRDefault="00BC236F" w14:paraId="0F29B839" w14:textId="4E94868C">
            <w:pPr>
              <w:tabs>
                <w:tab w:val="left" w:pos="360"/>
              </w:tabs>
              <w:spacing w:before="120"/>
              <w:rPr>
                <w:color w:val="000000"/>
              </w:rPr>
            </w:pPr>
            <w:r>
              <w:rPr>
                <w:color w:val="000000"/>
              </w:rPr>
              <w:t>Yes</w:t>
            </w:r>
          </w:p>
        </w:tc>
      </w:tr>
    </w:tbl>
    <w:p w:rsidR="00B279A4" w:rsidRDefault="00B279A4" w14:paraId="38271655" w14:textId="06DA2E92"/>
    <w:tbl>
      <w:tblPr>
        <w:tblW w:w="9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040"/>
        <w:gridCol w:w="2340"/>
        <w:gridCol w:w="2340"/>
      </w:tblGrid>
      <w:tr w:rsidRPr="007F620E" w:rsidR="00A92D0B" w:rsidTr="00180E8C" w14:paraId="60D4FD5C" w14:textId="77777777">
        <w:tc>
          <w:tcPr>
            <w:tcW w:w="9720"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A92D0B" w:rsidP="00A92D0B" w:rsidRDefault="00A92D0B" w14:paraId="172E2884" w14:textId="528AF6B3">
            <w:pPr>
              <w:tabs>
                <w:tab w:val="left" w:pos="360"/>
              </w:tabs>
              <w:spacing w:before="60"/>
              <w:jc w:val="center"/>
              <w:rPr>
                <w:color w:val="000000"/>
              </w:rPr>
            </w:pPr>
            <w:r w:rsidRPr="007F620E">
              <w:rPr>
                <w:b/>
                <w:color w:val="000000"/>
              </w:rPr>
              <w:t>Timely request for compensation (§ 1804(c)):</w:t>
            </w:r>
          </w:p>
        </w:tc>
      </w:tr>
      <w:tr w:rsidRPr="007F620E" w:rsidR="00A92D0B" w:rsidTr="00BC236F" w14:paraId="3E7938B0" w14:textId="77777777">
        <w:tc>
          <w:tcPr>
            <w:tcW w:w="5040" w:type="dxa"/>
            <w:tcBorders>
              <w:top w:val="single" w:color="auto" w:sz="4" w:space="0"/>
            </w:tcBorders>
            <w:shd w:val="clear" w:color="auto" w:fill="auto"/>
          </w:tcPr>
          <w:p w:rsidRPr="007F620E" w:rsidR="00A92D0B" w:rsidP="00A92D0B" w:rsidRDefault="00A92D0B" w14:paraId="66088F1B" w14:textId="77777777">
            <w:pPr>
              <w:keepNext/>
              <w:tabs>
                <w:tab w:val="left" w:pos="612"/>
              </w:tabs>
              <w:spacing w:before="120"/>
              <w:ind w:left="360" w:hanging="360"/>
              <w:rPr>
                <w:color w:val="000000"/>
              </w:rPr>
            </w:pPr>
            <w:r w:rsidRPr="007F620E">
              <w:rPr>
                <w:color w:val="000000"/>
              </w:rPr>
              <w:t>13.  Identify Final Decision:</w:t>
            </w:r>
          </w:p>
        </w:tc>
        <w:tc>
          <w:tcPr>
            <w:tcW w:w="2340" w:type="dxa"/>
            <w:tcBorders>
              <w:top w:val="single" w:color="auto" w:sz="4" w:space="0"/>
            </w:tcBorders>
            <w:shd w:val="clear" w:color="auto" w:fill="auto"/>
          </w:tcPr>
          <w:p w:rsidRPr="007F620E" w:rsidR="00A92D0B" w:rsidP="00345BAB" w:rsidRDefault="00B279A4" w14:paraId="7166F318" w14:textId="2EE3D00D">
            <w:pPr>
              <w:tabs>
                <w:tab w:val="left" w:pos="360"/>
              </w:tabs>
              <w:spacing w:before="120"/>
              <w:rPr>
                <w:color w:val="000000"/>
              </w:rPr>
            </w:pPr>
            <w:r>
              <w:rPr>
                <w:color w:val="000000"/>
              </w:rPr>
              <w:t>D.</w:t>
            </w:r>
            <w:r w:rsidR="00345BAB">
              <w:rPr>
                <w:color w:val="000000"/>
              </w:rPr>
              <w:t>20-03-028</w:t>
            </w:r>
            <w:r w:rsidR="0035044A">
              <w:rPr>
                <w:color w:val="000000"/>
              </w:rPr>
              <w:t xml:space="preserve"> (See Section C)</w:t>
            </w:r>
          </w:p>
        </w:tc>
        <w:tc>
          <w:tcPr>
            <w:tcW w:w="2340" w:type="dxa"/>
            <w:tcBorders>
              <w:top w:val="single" w:color="auto" w:sz="4" w:space="0"/>
            </w:tcBorders>
            <w:shd w:val="clear" w:color="auto" w:fill="auto"/>
          </w:tcPr>
          <w:p w:rsidRPr="007F620E" w:rsidR="00A92D0B" w:rsidP="00A92D0B" w:rsidRDefault="00BC236F" w14:paraId="1588DC54" w14:textId="2CB5731E">
            <w:pPr>
              <w:tabs>
                <w:tab w:val="left" w:pos="360"/>
              </w:tabs>
              <w:spacing w:before="120"/>
              <w:rPr>
                <w:color w:val="000000"/>
              </w:rPr>
            </w:pPr>
            <w:r>
              <w:rPr>
                <w:color w:val="000000"/>
              </w:rPr>
              <w:t>Verified</w:t>
            </w:r>
          </w:p>
        </w:tc>
      </w:tr>
      <w:tr w:rsidRPr="007F620E" w:rsidR="00A92D0B" w:rsidTr="00BC236F" w14:paraId="6360DE59" w14:textId="77777777">
        <w:tc>
          <w:tcPr>
            <w:tcW w:w="5040" w:type="dxa"/>
            <w:shd w:val="clear" w:color="auto" w:fill="auto"/>
          </w:tcPr>
          <w:p w:rsidRPr="007F620E" w:rsidR="00A92D0B" w:rsidP="00A92D0B" w:rsidRDefault="00A92D0B" w14:paraId="4B809E4A" w14:textId="77777777">
            <w:pPr>
              <w:keepNext/>
              <w:tabs>
                <w:tab w:val="left" w:pos="612"/>
              </w:tabs>
              <w:spacing w:before="120"/>
              <w:ind w:left="360" w:hanging="360"/>
              <w:rPr>
                <w:color w:val="000000"/>
              </w:rPr>
            </w:pPr>
            <w:r w:rsidRPr="007F620E">
              <w:rPr>
                <w:color w:val="000000"/>
              </w:rPr>
              <w:t xml:space="preserve">14. </w:t>
            </w:r>
            <w:r w:rsidRPr="007F620E" w:rsidR="00FC72B7">
              <w:rPr>
                <w:color w:val="000000"/>
              </w:rPr>
              <w:t xml:space="preserve"> </w:t>
            </w:r>
            <w:r w:rsidRPr="007F620E">
              <w:rPr>
                <w:color w:val="000000"/>
              </w:rPr>
              <w:t xml:space="preserve">Date of </w:t>
            </w:r>
            <w:r w:rsidRPr="007F620E" w:rsidR="00A319DE">
              <w:rPr>
                <w:color w:val="000000"/>
              </w:rPr>
              <w:t>i</w:t>
            </w:r>
            <w:r w:rsidRPr="007F620E">
              <w:rPr>
                <w:color w:val="000000"/>
              </w:rPr>
              <w:t xml:space="preserve">ssuance of Final Order or Decision:    </w:t>
            </w:r>
          </w:p>
        </w:tc>
        <w:tc>
          <w:tcPr>
            <w:tcW w:w="2340" w:type="dxa"/>
            <w:shd w:val="clear" w:color="auto" w:fill="auto"/>
          </w:tcPr>
          <w:p w:rsidRPr="007F620E" w:rsidR="00A92D0B" w:rsidP="00345BAB" w:rsidRDefault="00345BAB" w14:paraId="20455B5F" w14:textId="6C434C96">
            <w:pPr>
              <w:tabs>
                <w:tab w:val="left" w:pos="360"/>
              </w:tabs>
              <w:spacing w:before="120"/>
              <w:rPr>
                <w:color w:val="000000"/>
              </w:rPr>
            </w:pPr>
            <w:r>
              <w:rPr>
                <w:color w:val="000000"/>
              </w:rPr>
              <w:t xml:space="preserve">April 6, 2020 </w:t>
            </w:r>
            <w:r w:rsidR="0035044A">
              <w:rPr>
                <w:color w:val="000000"/>
              </w:rPr>
              <w:t>(See Section C)</w:t>
            </w:r>
          </w:p>
        </w:tc>
        <w:tc>
          <w:tcPr>
            <w:tcW w:w="2340" w:type="dxa"/>
            <w:shd w:val="clear" w:color="auto" w:fill="auto"/>
          </w:tcPr>
          <w:p w:rsidRPr="007F620E" w:rsidR="00A92D0B" w:rsidP="00A92D0B" w:rsidRDefault="00BC236F" w14:paraId="1FCF00DD" w14:textId="511C49FE">
            <w:pPr>
              <w:tabs>
                <w:tab w:val="left" w:pos="360"/>
              </w:tabs>
              <w:spacing w:before="120"/>
              <w:rPr>
                <w:color w:val="000000"/>
              </w:rPr>
            </w:pPr>
            <w:r>
              <w:rPr>
                <w:color w:val="000000"/>
              </w:rPr>
              <w:t>Verified</w:t>
            </w:r>
          </w:p>
        </w:tc>
      </w:tr>
      <w:tr w:rsidRPr="007F620E" w:rsidR="00A92D0B" w:rsidTr="00BC236F" w14:paraId="723259E3" w14:textId="77777777">
        <w:tc>
          <w:tcPr>
            <w:tcW w:w="5040" w:type="dxa"/>
            <w:shd w:val="clear" w:color="auto" w:fill="auto"/>
          </w:tcPr>
          <w:p w:rsidRPr="007F620E" w:rsidR="00A92D0B" w:rsidP="00A92D0B" w:rsidRDefault="00A92D0B" w14:paraId="163EE1CA" w14:textId="77777777">
            <w:pPr>
              <w:keepNext/>
              <w:tabs>
                <w:tab w:val="left" w:pos="612"/>
              </w:tabs>
              <w:spacing w:before="120"/>
              <w:ind w:left="360" w:hanging="360"/>
              <w:rPr>
                <w:color w:val="000000"/>
              </w:rPr>
            </w:pPr>
            <w:r w:rsidRPr="007F620E">
              <w:rPr>
                <w:color w:val="000000"/>
              </w:rPr>
              <w:t xml:space="preserve">15. </w:t>
            </w:r>
            <w:r w:rsidRPr="007F620E" w:rsidR="00FC72B7">
              <w:rPr>
                <w:color w:val="000000"/>
              </w:rPr>
              <w:t xml:space="preserve"> </w:t>
            </w:r>
            <w:r w:rsidRPr="007F620E">
              <w:rPr>
                <w:color w:val="000000"/>
              </w:rPr>
              <w:t>File date of compensation request:</w:t>
            </w:r>
          </w:p>
        </w:tc>
        <w:tc>
          <w:tcPr>
            <w:tcW w:w="2340" w:type="dxa"/>
            <w:shd w:val="clear" w:color="auto" w:fill="auto"/>
          </w:tcPr>
          <w:p w:rsidRPr="007F620E" w:rsidR="00A92D0B" w:rsidP="00A92D0B" w:rsidRDefault="00B279A4" w14:paraId="0568B39D" w14:textId="420C87AF">
            <w:pPr>
              <w:tabs>
                <w:tab w:val="left" w:pos="360"/>
              </w:tabs>
              <w:spacing w:before="120"/>
              <w:rPr>
                <w:color w:val="000000"/>
              </w:rPr>
            </w:pPr>
            <w:r>
              <w:rPr>
                <w:color w:val="000000"/>
              </w:rPr>
              <w:t>June 5, 2020</w:t>
            </w:r>
          </w:p>
        </w:tc>
        <w:tc>
          <w:tcPr>
            <w:tcW w:w="2340" w:type="dxa"/>
            <w:shd w:val="clear" w:color="auto" w:fill="auto"/>
          </w:tcPr>
          <w:p w:rsidRPr="007F620E" w:rsidR="00A92D0B" w:rsidP="00A92D0B" w:rsidRDefault="00BC236F" w14:paraId="1CBF4E7A" w14:textId="339A8546">
            <w:pPr>
              <w:tabs>
                <w:tab w:val="left" w:pos="360"/>
              </w:tabs>
              <w:spacing w:before="120"/>
              <w:rPr>
                <w:color w:val="000000"/>
              </w:rPr>
            </w:pPr>
            <w:r>
              <w:rPr>
                <w:color w:val="000000"/>
              </w:rPr>
              <w:t>Verified</w:t>
            </w:r>
          </w:p>
        </w:tc>
      </w:tr>
      <w:tr w:rsidRPr="007F620E" w:rsidR="00A92D0B" w:rsidTr="00180E8C" w14:paraId="406BCA3A" w14:textId="77777777">
        <w:tc>
          <w:tcPr>
            <w:tcW w:w="7380" w:type="dxa"/>
            <w:gridSpan w:val="2"/>
            <w:shd w:val="clear" w:color="auto" w:fill="auto"/>
          </w:tcPr>
          <w:p w:rsidRPr="007F620E" w:rsidR="00A92D0B" w:rsidP="00FC72B7" w:rsidRDefault="00A92D0B" w14:paraId="10AF42D1" w14:textId="4FAC2F58">
            <w:pPr>
              <w:tabs>
                <w:tab w:val="left" w:pos="360"/>
              </w:tabs>
              <w:spacing w:before="120"/>
              <w:ind w:left="360" w:hanging="360"/>
              <w:rPr>
                <w:color w:val="000000"/>
              </w:rPr>
            </w:pPr>
            <w:r w:rsidRPr="007F620E">
              <w:rPr>
                <w:color w:val="000000"/>
              </w:rPr>
              <w:t>16. Was the request for compensation timely?</w:t>
            </w:r>
            <w:r w:rsidR="00B12788">
              <w:rPr>
                <w:color w:val="000000"/>
              </w:rPr>
              <w:t xml:space="preserve">  Yes</w:t>
            </w:r>
          </w:p>
        </w:tc>
        <w:tc>
          <w:tcPr>
            <w:tcW w:w="2340" w:type="dxa"/>
            <w:shd w:val="clear" w:color="auto" w:fill="auto"/>
          </w:tcPr>
          <w:p w:rsidRPr="007F620E" w:rsidR="00A92D0B" w:rsidP="00A92D0B" w:rsidRDefault="00BC236F" w14:paraId="2EA30E63" w14:textId="3A02F302">
            <w:pPr>
              <w:tabs>
                <w:tab w:val="left" w:pos="360"/>
              </w:tabs>
              <w:spacing w:before="120"/>
              <w:rPr>
                <w:color w:val="000000"/>
              </w:rPr>
            </w:pPr>
            <w:r>
              <w:rPr>
                <w:color w:val="000000"/>
              </w:rPr>
              <w:t>Yes</w:t>
            </w:r>
          </w:p>
        </w:tc>
      </w:tr>
    </w:tbl>
    <w:p w:rsidRPr="007F620E" w:rsidR="00A92D0B" w:rsidRDefault="00A92D0B" w14:paraId="0239D9E2" w14:textId="77777777">
      <w:pPr>
        <w:tabs>
          <w:tab w:val="left" w:pos="360"/>
        </w:tabs>
        <w:rPr>
          <w:b/>
          <w:color w:val="000000"/>
        </w:rPr>
      </w:pPr>
    </w:p>
    <w:p w:rsidRPr="007F620E" w:rsidR="00A92D0B" w:rsidRDefault="00A92D0B" w14:paraId="0068592B" w14:textId="606D31CB">
      <w:pPr>
        <w:numPr>
          <w:ilvl w:val="0"/>
          <w:numId w:val="5"/>
        </w:numPr>
        <w:rPr>
          <w:b/>
          <w:color w:val="000000"/>
        </w:rPr>
      </w:pPr>
      <w:r w:rsidRPr="007F620E">
        <w:rPr>
          <w:b/>
          <w:color w:val="000000"/>
        </w:rPr>
        <w:t>Additional Comments on Part I</w:t>
      </w:r>
      <w:r w:rsidR="00C02649">
        <w:rPr>
          <w:b/>
          <w:color w:val="000000"/>
        </w:rPr>
        <w:t>:</w:t>
      </w:r>
      <w:r w:rsidRPr="007F620E">
        <w:rPr>
          <w:b/>
          <w:color w:val="000000"/>
        </w:rPr>
        <w:t xml:space="preserve"> </w:t>
      </w:r>
    </w:p>
    <w:p w:rsidRPr="007F620E" w:rsidR="00A92D0B" w:rsidRDefault="00A92D0B" w14:paraId="3E318497" w14:textId="77777777">
      <w:pPr>
        <w:tabs>
          <w:tab w:val="left" w:pos="360"/>
        </w:tabs>
        <w:rPr>
          <w:color w:val="000000"/>
        </w:rPr>
      </w:pP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92"/>
        <w:gridCol w:w="4773"/>
        <w:gridCol w:w="4073"/>
      </w:tblGrid>
      <w:tr w:rsidRPr="007F620E" w:rsidR="003C608A" w:rsidTr="0002423F" w14:paraId="046F77BA" w14:textId="77777777">
        <w:trPr>
          <w:trHeight w:val="589"/>
        </w:trPr>
        <w:tc>
          <w:tcPr>
            <w:tcW w:w="892" w:type="dxa"/>
            <w:tcBorders>
              <w:bottom w:val="single" w:color="auto" w:sz="4" w:space="0"/>
            </w:tcBorders>
            <w:shd w:val="clear" w:color="auto" w:fill="D9D9D9" w:themeFill="background1" w:themeFillShade="D9"/>
          </w:tcPr>
          <w:p w:rsidRPr="007F620E" w:rsidR="003C608A" w:rsidP="00A92D0B" w:rsidRDefault="003C608A" w14:paraId="0CB867A6" w14:textId="77777777">
            <w:pPr>
              <w:tabs>
                <w:tab w:val="left" w:pos="360"/>
              </w:tabs>
              <w:spacing w:before="120"/>
              <w:jc w:val="center"/>
              <w:rPr>
                <w:b/>
                <w:color w:val="000000"/>
              </w:rPr>
            </w:pPr>
            <w:r w:rsidRPr="007F620E">
              <w:rPr>
                <w:b/>
                <w:color w:val="000000"/>
              </w:rPr>
              <w:t>#</w:t>
            </w:r>
          </w:p>
        </w:tc>
        <w:tc>
          <w:tcPr>
            <w:tcW w:w="4773" w:type="dxa"/>
            <w:tcBorders>
              <w:bottom w:val="single" w:color="auto" w:sz="4" w:space="0"/>
            </w:tcBorders>
            <w:shd w:val="clear" w:color="auto" w:fill="D9D9D9" w:themeFill="background1" w:themeFillShade="D9"/>
          </w:tcPr>
          <w:p w:rsidRPr="007F620E" w:rsidR="003C608A" w:rsidP="00A92D0B" w:rsidRDefault="003C608A" w14:paraId="196D09DF" w14:textId="77777777">
            <w:pPr>
              <w:tabs>
                <w:tab w:val="left" w:pos="360"/>
              </w:tabs>
              <w:spacing w:before="120"/>
              <w:jc w:val="center"/>
              <w:rPr>
                <w:b/>
                <w:color w:val="000000"/>
              </w:rPr>
            </w:pPr>
            <w:r w:rsidRPr="007F620E">
              <w:rPr>
                <w:b/>
                <w:color w:val="000000"/>
              </w:rPr>
              <w:t>Intervenor’s Comment(s)</w:t>
            </w:r>
          </w:p>
        </w:tc>
        <w:tc>
          <w:tcPr>
            <w:tcW w:w="4073" w:type="dxa"/>
            <w:shd w:val="clear" w:color="auto" w:fill="D9D9D9" w:themeFill="background1" w:themeFillShade="D9"/>
          </w:tcPr>
          <w:p w:rsidRPr="007F620E" w:rsidR="003C608A" w:rsidP="00A92D0B" w:rsidRDefault="003C608A" w14:paraId="07207D31" w14:textId="77777777">
            <w:pPr>
              <w:tabs>
                <w:tab w:val="left" w:pos="360"/>
              </w:tabs>
              <w:spacing w:before="120"/>
              <w:jc w:val="center"/>
              <w:rPr>
                <w:b/>
                <w:color w:val="000000"/>
              </w:rPr>
            </w:pPr>
            <w:r w:rsidRPr="007F620E">
              <w:rPr>
                <w:b/>
                <w:color w:val="000000"/>
              </w:rPr>
              <w:t>CPUC Discussion</w:t>
            </w:r>
          </w:p>
        </w:tc>
      </w:tr>
      <w:tr w:rsidRPr="007F620E" w:rsidR="003C608A" w:rsidTr="00BC236F" w14:paraId="1C6180A4" w14:textId="77777777">
        <w:trPr>
          <w:trHeight w:val="67"/>
        </w:trPr>
        <w:tc>
          <w:tcPr>
            <w:tcW w:w="892" w:type="dxa"/>
            <w:shd w:val="clear" w:color="auto" w:fill="auto"/>
          </w:tcPr>
          <w:p w:rsidRPr="007F620E" w:rsidR="003C608A" w:rsidP="00A92D0B" w:rsidRDefault="0035044A" w14:paraId="4350D384" w14:textId="66696DAF">
            <w:pPr>
              <w:tabs>
                <w:tab w:val="left" w:pos="360"/>
              </w:tabs>
              <w:spacing w:before="120"/>
              <w:rPr>
                <w:color w:val="000000"/>
              </w:rPr>
            </w:pPr>
            <w:r>
              <w:rPr>
                <w:color w:val="000000"/>
              </w:rPr>
              <w:t>13, 14</w:t>
            </w:r>
          </w:p>
        </w:tc>
        <w:tc>
          <w:tcPr>
            <w:tcW w:w="4773" w:type="dxa"/>
            <w:shd w:val="clear" w:color="auto" w:fill="auto"/>
          </w:tcPr>
          <w:p w:rsidRPr="007F620E" w:rsidR="003C608A" w:rsidP="00575D5A" w:rsidRDefault="0035044A" w14:paraId="0ECF4A98" w14:textId="28037928">
            <w:pPr>
              <w:tabs>
                <w:tab w:val="left" w:pos="360"/>
              </w:tabs>
              <w:spacing w:before="120"/>
              <w:rPr>
                <w:color w:val="000000"/>
              </w:rPr>
            </w:pPr>
            <w:r>
              <w:rPr>
                <w:color w:val="000000"/>
              </w:rPr>
              <w:t xml:space="preserve">A final decision closing </w:t>
            </w:r>
            <w:r w:rsidR="0002423F">
              <w:rPr>
                <w:color w:val="000000"/>
              </w:rPr>
              <w:t>Rulemaking (</w:t>
            </w:r>
            <w:r>
              <w:rPr>
                <w:color w:val="000000"/>
              </w:rPr>
              <w:t>R.</w:t>
            </w:r>
            <w:r w:rsidR="0002423F">
              <w:rPr>
                <w:color w:val="000000"/>
              </w:rPr>
              <w:t xml:space="preserve">) </w:t>
            </w:r>
            <w:r>
              <w:rPr>
                <w:color w:val="000000"/>
              </w:rPr>
              <w:t xml:space="preserve">16-02-007 has not been issued.  Therefore, the request is timely pursuant to PUC </w:t>
            </w:r>
            <w:r w:rsidRPr="000C6C57">
              <w:rPr>
                <w:color w:val="000000"/>
              </w:rPr>
              <w:t>§</w:t>
            </w:r>
            <w:r>
              <w:rPr>
                <w:color w:val="000000"/>
              </w:rPr>
              <w:t xml:space="preserve"> 1804(c).</w:t>
            </w:r>
            <w:r w:rsidR="00345BAB">
              <w:rPr>
                <w:color w:val="000000"/>
              </w:rPr>
              <w:t xml:space="preserve"> </w:t>
            </w:r>
            <w:r w:rsidR="0002423F">
              <w:rPr>
                <w:color w:val="000000"/>
              </w:rPr>
              <w:t xml:space="preserve">On May 14, 2020, </w:t>
            </w:r>
            <w:r w:rsidR="00575D5A">
              <w:rPr>
                <w:color w:val="000000"/>
              </w:rPr>
              <w:t>t</w:t>
            </w:r>
            <w:r w:rsidR="0002423F">
              <w:rPr>
                <w:color w:val="000000"/>
              </w:rPr>
              <w:t>he Commission issued an Order Instituting Rulemaking (OIR) that estab</w:t>
            </w:r>
            <w:r w:rsidR="0002423F">
              <w:rPr>
                <w:color w:val="000000"/>
              </w:rPr>
              <w:softHyphen/>
              <w:t>lished R.20-05-003. The OIR stated that “</w:t>
            </w:r>
            <w:r w:rsidRPr="0002423F" w:rsidR="0002423F">
              <w:rPr>
                <w:color w:val="000000"/>
              </w:rPr>
              <w:t>This order closes R.16-02-007 for purposes of Section § 1701.5.  R.16-02-007 remains open only to consider pending intervenor compensa</w:t>
            </w:r>
            <w:r w:rsidR="00051C0F">
              <w:rPr>
                <w:color w:val="000000"/>
              </w:rPr>
              <w:softHyphen/>
            </w:r>
            <w:r w:rsidRPr="0002423F" w:rsidR="0002423F">
              <w:rPr>
                <w:color w:val="000000"/>
              </w:rPr>
              <w:t>tion claims and a petition for modification filed by the California Energy Storage Alliance on April 1, 2020.</w:t>
            </w:r>
            <w:r w:rsidR="0002423F">
              <w:rPr>
                <w:color w:val="000000"/>
              </w:rPr>
              <w:t>” (OIR, p. 3)</w:t>
            </w:r>
          </w:p>
        </w:tc>
        <w:tc>
          <w:tcPr>
            <w:tcW w:w="4073" w:type="dxa"/>
            <w:shd w:val="clear" w:color="auto" w:fill="auto"/>
          </w:tcPr>
          <w:p w:rsidRPr="007F620E" w:rsidR="003C608A" w:rsidP="00A92D0B" w:rsidRDefault="00BC236F" w14:paraId="416D6250" w14:textId="206A0473">
            <w:pPr>
              <w:tabs>
                <w:tab w:val="left" w:pos="360"/>
              </w:tabs>
              <w:spacing w:before="120"/>
              <w:rPr>
                <w:color w:val="000000"/>
              </w:rPr>
            </w:pPr>
            <w:r>
              <w:rPr>
                <w:color w:val="000000"/>
              </w:rPr>
              <w:t>Noted</w:t>
            </w:r>
          </w:p>
        </w:tc>
      </w:tr>
      <w:tr w:rsidRPr="007F620E" w:rsidR="003C608A" w:rsidTr="00BC236F" w14:paraId="289F17C7" w14:textId="77777777">
        <w:trPr>
          <w:trHeight w:val="359"/>
        </w:trPr>
        <w:tc>
          <w:tcPr>
            <w:tcW w:w="892" w:type="dxa"/>
            <w:shd w:val="clear" w:color="auto" w:fill="auto"/>
          </w:tcPr>
          <w:p w:rsidRPr="007F620E" w:rsidR="003C608A" w:rsidP="00A92D0B" w:rsidRDefault="003C608A" w14:paraId="6390C46E" w14:textId="77777777">
            <w:pPr>
              <w:tabs>
                <w:tab w:val="left" w:pos="360"/>
              </w:tabs>
              <w:spacing w:before="120"/>
              <w:rPr>
                <w:color w:val="000000"/>
              </w:rPr>
            </w:pPr>
          </w:p>
        </w:tc>
        <w:tc>
          <w:tcPr>
            <w:tcW w:w="4773" w:type="dxa"/>
            <w:shd w:val="clear" w:color="auto" w:fill="auto"/>
          </w:tcPr>
          <w:p w:rsidRPr="007E650E" w:rsidR="007E650E" w:rsidP="007E650E" w:rsidRDefault="007E650E" w14:paraId="580F87E3" w14:textId="77777777">
            <w:pPr>
              <w:tabs>
                <w:tab w:val="left" w:pos="360"/>
              </w:tabs>
              <w:spacing w:before="120"/>
              <w:rPr>
                <w:color w:val="000000"/>
              </w:rPr>
            </w:pPr>
            <w:r w:rsidRPr="007E650E">
              <w:rPr>
                <w:color w:val="000000"/>
              </w:rPr>
              <w:t xml:space="preserve">In D.20-02-059, issued on March 4, 2020, the California Public Utilities Commission ordered that L. Jan Reid be paid a total of $19,593.42 plus accumulated interest for substantial contributions related to D.19-02-007. D.20-02-059 ordered Pacific Gas and Electric Company (PG&amp;E), San Diego Gas &amp; Electric Company (SDG&amp;E), Southern California Edison Company (SCE), PacifiCorp, Bear Valley Electric Services (BVES), and Liberty Utilities to pay the award within 30 days of the issuance of D.20-02-059. Full payment of the award was due on April 3, 2020. I have received </w:t>
            </w:r>
            <w:r w:rsidRPr="007E650E">
              <w:rPr>
                <w:color w:val="000000"/>
              </w:rPr>
              <w:lastRenderedPageBreak/>
              <w:t xml:space="preserve">payment from </w:t>
            </w:r>
            <w:proofErr w:type="gramStart"/>
            <w:r w:rsidRPr="007E650E">
              <w:rPr>
                <w:color w:val="000000"/>
              </w:rPr>
              <w:t>all of</w:t>
            </w:r>
            <w:proofErr w:type="gramEnd"/>
            <w:r w:rsidRPr="007E650E">
              <w:rPr>
                <w:color w:val="000000"/>
              </w:rPr>
              <w:t xml:space="preserve"> the utilities except Liberty Utilities.</w:t>
            </w:r>
          </w:p>
          <w:p w:rsidRPr="007E650E" w:rsidR="007E650E" w:rsidP="007E650E" w:rsidRDefault="007E650E" w14:paraId="66DCF896" w14:textId="77777777">
            <w:pPr>
              <w:tabs>
                <w:tab w:val="left" w:pos="360"/>
              </w:tabs>
              <w:spacing w:before="120"/>
              <w:rPr>
                <w:color w:val="000000"/>
              </w:rPr>
            </w:pPr>
            <w:r w:rsidRPr="007E650E">
              <w:rPr>
                <w:color w:val="000000"/>
              </w:rPr>
              <w:t>I have notified the intervenor compensation coordinator, the ALJs in the case, and Chief ALJ Simon of this problem.</w:t>
            </w:r>
          </w:p>
          <w:p w:rsidRPr="007E650E" w:rsidR="007E650E" w:rsidP="007E650E" w:rsidRDefault="007E650E" w14:paraId="46398CA0" w14:textId="77777777">
            <w:pPr>
              <w:tabs>
                <w:tab w:val="left" w:pos="360"/>
              </w:tabs>
              <w:spacing w:before="120"/>
              <w:rPr>
                <w:color w:val="000000"/>
              </w:rPr>
            </w:pPr>
            <w:proofErr w:type="gramStart"/>
            <w:r w:rsidRPr="007E650E">
              <w:rPr>
                <w:color w:val="000000"/>
              </w:rPr>
              <w:t>In the event that</w:t>
            </w:r>
            <w:proofErr w:type="gramEnd"/>
            <w:r w:rsidRPr="007E650E">
              <w:rPr>
                <w:color w:val="000000"/>
              </w:rPr>
              <w:t xml:space="preserve"> the Commission approves the instant intervenor compensation request, I request that:</w:t>
            </w:r>
          </w:p>
          <w:p w:rsidRPr="007E650E" w:rsidR="007E650E" w:rsidP="007E650E" w:rsidRDefault="007E650E" w14:paraId="28D4B2D0" w14:textId="77777777">
            <w:pPr>
              <w:tabs>
                <w:tab w:val="left" w:pos="360"/>
              </w:tabs>
              <w:spacing w:before="120"/>
              <w:rPr>
                <w:color w:val="000000"/>
              </w:rPr>
            </w:pPr>
            <w:r w:rsidRPr="007E650E">
              <w:rPr>
                <w:color w:val="000000"/>
              </w:rPr>
              <w:t>1.</w:t>
            </w:r>
            <w:r w:rsidRPr="007E650E">
              <w:rPr>
                <w:color w:val="000000"/>
              </w:rPr>
              <w:tab/>
              <w:t xml:space="preserve">Liberty Utilities </w:t>
            </w:r>
            <w:proofErr w:type="gramStart"/>
            <w:r w:rsidRPr="007E650E">
              <w:rPr>
                <w:color w:val="000000"/>
              </w:rPr>
              <w:t>not be</w:t>
            </w:r>
            <w:proofErr w:type="gramEnd"/>
            <w:r w:rsidRPr="007E650E">
              <w:rPr>
                <w:color w:val="000000"/>
              </w:rPr>
              <w:t xml:space="preserve"> required to pay a portion of the award.</w:t>
            </w:r>
          </w:p>
          <w:p w:rsidRPr="007E650E" w:rsidR="007E650E" w:rsidP="007E650E" w:rsidRDefault="007E650E" w14:paraId="02DCA37E" w14:textId="67E151DD">
            <w:pPr>
              <w:tabs>
                <w:tab w:val="left" w:pos="360"/>
              </w:tabs>
              <w:spacing w:before="120"/>
              <w:rPr>
                <w:color w:val="000000"/>
              </w:rPr>
            </w:pPr>
            <w:r w:rsidRPr="007E650E">
              <w:rPr>
                <w:color w:val="000000"/>
              </w:rPr>
              <w:t>2.</w:t>
            </w:r>
            <w:r w:rsidRPr="007E650E">
              <w:rPr>
                <w:color w:val="000000"/>
              </w:rPr>
              <w:tab/>
              <w:t>Liberty Utilities</w:t>
            </w:r>
            <w:r w:rsidR="00F745E1">
              <w:rPr>
                <w:color w:val="000000"/>
              </w:rPr>
              <w:t>’</w:t>
            </w:r>
            <w:r w:rsidRPr="007E650E">
              <w:rPr>
                <w:color w:val="000000"/>
              </w:rPr>
              <w:t xml:space="preserve"> portion of the award be paid to Reid from the intervenor compensation fund.</w:t>
            </w:r>
          </w:p>
          <w:p w:rsidRPr="007E650E" w:rsidR="007E650E" w:rsidP="007E650E" w:rsidRDefault="007E650E" w14:paraId="6578C8A7" w14:textId="77777777">
            <w:pPr>
              <w:tabs>
                <w:tab w:val="left" w:pos="360"/>
              </w:tabs>
              <w:spacing w:before="120"/>
              <w:rPr>
                <w:color w:val="000000"/>
              </w:rPr>
            </w:pPr>
            <w:r w:rsidRPr="007E650E">
              <w:rPr>
                <w:color w:val="000000"/>
              </w:rPr>
              <w:t>3.</w:t>
            </w:r>
            <w:r w:rsidRPr="007E650E">
              <w:rPr>
                <w:color w:val="000000"/>
              </w:rPr>
              <w:tab/>
              <w:t>The Commission consider sanctioning Liberty Utilities for violating a Commission order.</w:t>
            </w:r>
          </w:p>
          <w:p w:rsidRPr="007F620E" w:rsidR="003C608A" w:rsidP="007E650E" w:rsidRDefault="007E650E" w14:paraId="43CC9A49" w14:textId="65B68B21">
            <w:pPr>
              <w:tabs>
                <w:tab w:val="left" w:pos="360"/>
              </w:tabs>
              <w:spacing w:before="120"/>
              <w:rPr>
                <w:color w:val="000000"/>
              </w:rPr>
            </w:pPr>
            <w:r w:rsidRPr="007E650E">
              <w:rPr>
                <w:color w:val="000000"/>
              </w:rPr>
              <w:tab/>
            </w:r>
          </w:p>
        </w:tc>
        <w:tc>
          <w:tcPr>
            <w:tcW w:w="4073" w:type="dxa"/>
            <w:shd w:val="clear" w:color="auto" w:fill="auto"/>
          </w:tcPr>
          <w:p w:rsidRPr="007F620E" w:rsidR="003C608A" w:rsidP="00A92D0B" w:rsidRDefault="002A33FB" w14:paraId="1B47B2B2" w14:textId="08EABF53">
            <w:pPr>
              <w:tabs>
                <w:tab w:val="left" w:pos="360"/>
              </w:tabs>
              <w:spacing w:before="120"/>
              <w:rPr>
                <w:color w:val="000000"/>
              </w:rPr>
            </w:pPr>
            <w:r>
              <w:rPr>
                <w:color w:val="000000"/>
              </w:rPr>
              <w:lastRenderedPageBreak/>
              <w:t>Noted</w:t>
            </w:r>
          </w:p>
        </w:tc>
      </w:tr>
    </w:tbl>
    <w:p w:rsidR="00A92D0B" w:rsidRDefault="00A92D0B" w14:paraId="7A600136" w14:textId="77777777">
      <w:pPr>
        <w:ind w:left="900"/>
        <w:rPr>
          <w:color w:val="000000"/>
        </w:rPr>
      </w:pPr>
    </w:p>
    <w:p w:rsidRPr="007F620E" w:rsidR="00E25078" w:rsidRDefault="00E25078" w14:paraId="509DE4EF" w14:textId="77777777">
      <w:pPr>
        <w:ind w:left="900"/>
        <w:rPr>
          <w:color w:val="000000"/>
        </w:rPr>
      </w:pPr>
    </w:p>
    <w:p w:rsidR="003B6A1B" w:rsidP="00691528" w:rsidRDefault="00A92D0B" w14:paraId="501B5F3D" w14:textId="4DBE85B5">
      <w:pPr>
        <w:jc w:val="center"/>
        <w:rPr>
          <w:b/>
          <w:color w:val="000000"/>
        </w:rPr>
      </w:pPr>
      <w:r w:rsidRPr="007F620E">
        <w:rPr>
          <w:b/>
          <w:color w:val="000000"/>
        </w:rPr>
        <w:t>PART II:  SUBSTANTIAL CONTRIBUTION</w:t>
      </w:r>
    </w:p>
    <w:p w:rsidRPr="007F620E" w:rsidR="00A92D0B" w:rsidRDefault="00A92D0B" w14:paraId="341C0F1E" w14:textId="77777777">
      <w:pPr>
        <w:rPr>
          <w:color w:val="000000"/>
        </w:rPr>
      </w:pPr>
    </w:p>
    <w:p w:rsidRPr="00BC236F" w:rsidR="00FE3BAE" w:rsidP="00BC236F" w:rsidRDefault="00D075B1" w14:paraId="54593213" w14:textId="33C3BC8A">
      <w:pPr>
        <w:numPr>
          <w:ilvl w:val="0"/>
          <w:numId w:val="1"/>
        </w:numPr>
        <w:tabs>
          <w:tab w:val="clear" w:pos="900"/>
          <w:tab w:val="num" w:pos="360"/>
        </w:tabs>
        <w:spacing w:after="120"/>
        <w:ind w:left="360"/>
        <w:rPr>
          <w:b/>
          <w:color w:val="000000"/>
        </w:rPr>
      </w:pPr>
      <w:r w:rsidRPr="00BC236F">
        <w:rPr>
          <w:b/>
          <w:color w:val="000000"/>
        </w:rPr>
        <w:t xml:space="preserve">Did the </w:t>
      </w:r>
      <w:r w:rsidRPr="00BC236F" w:rsidR="005A63D4">
        <w:rPr>
          <w:b/>
          <w:color w:val="000000"/>
        </w:rPr>
        <w:t>Intervenor</w:t>
      </w:r>
      <w:r w:rsidRPr="00BC236F">
        <w:rPr>
          <w:b/>
          <w:color w:val="000000"/>
        </w:rPr>
        <w:t xml:space="preserve"> substantially contribute to the final decision</w:t>
      </w:r>
      <w:r w:rsidRPr="00BC236F" w:rsidR="00A92D0B">
        <w:rPr>
          <w:b/>
          <w:color w:val="000000"/>
        </w:rPr>
        <w:t xml:space="preserve"> (</w:t>
      </w:r>
      <w:r w:rsidRPr="00BC236F" w:rsidR="00A92D0B">
        <w:rPr>
          <w:b/>
          <w:i/>
          <w:color w:val="000000"/>
        </w:rPr>
        <w:t>see</w:t>
      </w:r>
      <w:r w:rsidRPr="00BC236F" w:rsidR="00A92D0B">
        <w:rPr>
          <w:b/>
          <w:color w:val="000000"/>
        </w:rPr>
        <w:t xml:space="preserve"> § 1802(</w:t>
      </w:r>
      <w:r w:rsidRPr="00BC236F" w:rsidR="00ED6B6B">
        <w:rPr>
          <w:b/>
          <w:color w:val="000000"/>
        </w:rPr>
        <w:t>j</w:t>
      </w:r>
      <w:r w:rsidRPr="00BC236F" w:rsidR="00A92D0B">
        <w:rPr>
          <w:b/>
          <w:color w:val="000000"/>
        </w:rPr>
        <w:t xml:space="preserve">), </w:t>
      </w:r>
      <w:r w:rsidRPr="00BC236F" w:rsidR="001E77CF">
        <w:rPr>
          <w:b/>
          <w:color w:val="000000"/>
        </w:rPr>
        <w:br/>
      </w:r>
      <w:r w:rsidRPr="00BC236F" w:rsidR="00A92D0B">
        <w:rPr>
          <w:b/>
          <w:color w:val="000000"/>
        </w:rPr>
        <w:t>§ 1803(a)</w:t>
      </w:r>
      <w:r w:rsidRPr="00BC236F" w:rsidR="00F30DA8">
        <w:rPr>
          <w:b/>
          <w:color w:val="000000"/>
        </w:rPr>
        <w:t>,</w:t>
      </w:r>
      <w:r w:rsidRPr="00BC236F" w:rsidR="00A92D0B">
        <w:rPr>
          <w:b/>
          <w:color w:val="000000"/>
        </w:rPr>
        <w:t xml:space="preserve"> </w:t>
      </w:r>
      <w:r w:rsidRPr="00BC236F" w:rsidR="00ED6B6B">
        <w:rPr>
          <w:b/>
          <w:color w:val="000000"/>
        </w:rPr>
        <w:t xml:space="preserve">1803.1(a) </w:t>
      </w:r>
      <w:r w:rsidRPr="00BC236F" w:rsidR="00F30DA8">
        <w:rPr>
          <w:b/>
          <w:color w:val="000000"/>
        </w:rPr>
        <w:t>and</w:t>
      </w:r>
      <w:r w:rsidRPr="00BC236F" w:rsidR="00A92D0B">
        <w:rPr>
          <w:b/>
          <w:color w:val="000000"/>
        </w:rPr>
        <w:t xml:space="preserve"> D.98-04-059)</w:t>
      </w:r>
      <w:r w:rsidRPr="00BC236F" w:rsidR="00C02649">
        <w:rPr>
          <w:b/>
          <w:color w:val="000000"/>
        </w:rPr>
        <w:t>:</w:t>
      </w:r>
      <w:r w:rsidRPr="00BC236F" w:rsidR="00A92D0B">
        <w:rPr>
          <w:b/>
          <w:color w:val="000000"/>
        </w:rPr>
        <w:t xml:space="preserve">  </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258"/>
        <w:gridCol w:w="4140"/>
        <w:gridCol w:w="2340"/>
      </w:tblGrid>
      <w:tr w:rsidRPr="007F620E" w:rsidR="00A92D0B" w:rsidTr="00B00BCD" w14:paraId="67755362" w14:textId="77777777">
        <w:tc>
          <w:tcPr>
            <w:tcW w:w="3258" w:type="dxa"/>
            <w:tcBorders>
              <w:bottom w:val="single" w:color="auto" w:sz="4" w:space="0"/>
            </w:tcBorders>
            <w:shd w:val="pct12" w:color="auto" w:fill="auto"/>
          </w:tcPr>
          <w:p w:rsidRPr="007F620E" w:rsidR="00A92D0B" w:rsidP="00A92D0B" w:rsidRDefault="00D075B1" w14:paraId="7CE2E5BB" w14:textId="77777777">
            <w:pPr>
              <w:spacing w:before="120"/>
              <w:jc w:val="center"/>
              <w:rPr>
                <w:b/>
                <w:color w:val="000000"/>
              </w:rPr>
            </w:pPr>
            <w:r w:rsidRPr="007F620E">
              <w:rPr>
                <w:b/>
                <w:color w:val="000000"/>
              </w:rPr>
              <w:t>Intervenor’s Claimed Contribution(s)</w:t>
            </w:r>
          </w:p>
        </w:tc>
        <w:tc>
          <w:tcPr>
            <w:tcW w:w="4140" w:type="dxa"/>
            <w:tcBorders>
              <w:bottom w:val="single" w:color="auto" w:sz="4" w:space="0"/>
            </w:tcBorders>
            <w:shd w:val="pct12" w:color="auto" w:fill="auto"/>
          </w:tcPr>
          <w:p w:rsidRPr="007F620E" w:rsidR="00A92D0B" w:rsidP="00D075B1" w:rsidRDefault="00A92D0B" w14:paraId="2794272E" w14:textId="77777777">
            <w:pPr>
              <w:spacing w:before="120"/>
              <w:jc w:val="center"/>
              <w:rPr>
                <w:b/>
                <w:color w:val="000000"/>
              </w:rPr>
            </w:pPr>
            <w:r w:rsidRPr="007F620E">
              <w:rPr>
                <w:b/>
                <w:color w:val="000000"/>
              </w:rPr>
              <w:t xml:space="preserve">Specific References to </w:t>
            </w:r>
            <w:r w:rsidRPr="007F620E" w:rsidR="00D075B1">
              <w:rPr>
                <w:b/>
                <w:color w:val="000000"/>
              </w:rPr>
              <w:t>Intervenor’s Claimed Contribution(s)</w:t>
            </w:r>
          </w:p>
        </w:tc>
        <w:tc>
          <w:tcPr>
            <w:tcW w:w="2340" w:type="dxa"/>
            <w:shd w:val="pct12" w:color="auto" w:fill="auto"/>
          </w:tcPr>
          <w:p w:rsidRPr="007F620E" w:rsidR="00A92D0B" w:rsidP="00A92D0B" w:rsidRDefault="00D075B1" w14:paraId="79AFC714" w14:textId="77777777">
            <w:pPr>
              <w:spacing w:before="120"/>
              <w:jc w:val="center"/>
              <w:rPr>
                <w:b/>
                <w:color w:val="000000"/>
              </w:rPr>
            </w:pPr>
            <w:r w:rsidRPr="007F620E">
              <w:rPr>
                <w:b/>
                <w:color w:val="000000"/>
              </w:rPr>
              <w:t>CPUC Discussion</w:t>
            </w:r>
          </w:p>
        </w:tc>
      </w:tr>
      <w:tr w:rsidRPr="007F620E" w:rsidR="00A92D0B" w:rsidTr="00074984" w14:paraId="4AAA05AE" w14:textId="77777777">
        <w:tc>
          <w:tcPr>
            <w:tcW w:w="3258" w:type="dxa"/>
            <w:shd w:val="clear" w:color="auto" w:fill="auto"/>
          </w:tcPr>
          <w:p w:rsidR="00A92D0B" w:rsidP="00A92D0B" w:rsidRDefault="003C3F3D" w14:paraId="31756DBD" w14:textId="1D777593">
            <w:pPr>
              <w:spacing w:before="120"/>
              <w:rPr>
                <w:color w:val="000000"/>
              </w:rPr>
            </w:pPr>
            <w:r>
              <w:rPr>
                <w:color w:val="000000"/>
              </w:rPr>
              <w:t>1</w:t>
            </w:r>
            <w:r w:rsidR="00253293">
              <w:rPr>
                <w:color w:val="000000"/>
              </w:rPr>
              <w:t xml:space="preserve">. </w:t>
            </w:r>
            <w:r w:rsidR="00437D64">
              <w:rPr>
                <w:color w:val="000000"/>
              </w:rPr>
              <w:t>Battery Storage</w:t>
            </w:r>
          </w:p>
          <w:p w:rsidRPr="007F620E" w:rsidR="00E25078" w:rsidP="00A92D0B" w:rsidRDefault="00E25078" w14:paraId="11FCCEB5" w14:textId="77777777">
            <w:pPr>
              <w:spacing w:before="120"/>
              <w:rPr>
                <w:color w:val="000000"/>
              </w:rPr>
            </w:pPr>
          </w:p>
        </w:tc>
        <w:tc>
          <w:tcPr>
            <w:tcW w:w="4140" w:type="dxa"/>
            <w:shd w:val="clear" w:color="auto" w:fill="auto"/>
          </w:tcPr>
          <w:p w:rsidR="00AD6A34" w:rsidP="00D80193" w:rsidRDefault="00D80193" w14:paraId="68D65A23" w14:textId="77777777">
            <w:pPr>
              <w:spacing w:before="120"/>
              <w:rPr>
                <w:color w:val="000000"/>
              </w:rPr>
            </w:pPr>
            <w:r>
              <w:rPr>
                <w:color w:val="000000"/>
              </w:rPr>
              <w:t>The Commission stated that “</w:t>
            </w:r>
            <w:r w:rsidRPr="00D80193">
              <w:rPr>
                <w:color w:val="000000"/>
              </w:rPr>
              <w:t>At least 20 parties expressed mild to strong con</w:t>
            </w:r>
            <w:r>
              <w:rPr>
                <w:color w:val="000000"/>
              </w:rPr>
              <w:softHyphen/>
            </w:r>
            <w:r w:rsidRPr="00D80193">
              <w:rPr>
                <w:color w:val="000000"/>
              </w:rPr>
              <w:t>cerns about the potential for overreli</w:t>
            </w:r>
            <w:r>
              <w:rPr>
                <w:color w:val="000000"/>
              </w:rPr>
              <w:softHyphen/>
            </w:r>
            <w:r w:rsidRPr="00D80193">
              <w:rPr>
                <w:color w:val="000000"/>
              </w:rPr>
              <w:t xml:space="preserve">ance on battery storage.  Those parties included CAISO, Calpine, </w:t>
            </w:r>
            <w:proofErr w:type="spellStart"/>
            <w:r w:rsidRPr="00D80193">
              <w:rPr>
                <w:color w:val="000000"/>
              </w:rPr>
              <w:t>CalWEA</w:t>
            </w:r>
            <w:proofErr w:type="spellEnd"/>
            <w:r w:rsidRPr="00D80193">
              <w:rPr>
                <w:color w:val="000000"/>
              </w:rPr>
              <w:t xml:space="preserve">, Eagle Crest, Geothermal Resource Council, GPI, </w:t>
            </w:r>
            <w:proofErr w:type="spellStart"/>
            <w:r w:rsidRPr="00D80193">
              <w:rPr>
                <w:color w:val="000000"/>
              </w:rPr>
              <w:t>GridLiance</w:t>
            </w:r>
            <w:proofErr w:type="spellEnd"/>
            <w:r w:rsidRPr="00D80193">
              <w:rPr>
                <w:color w:val="000000"/>
              </w:rPr>
              <w:t xml:space="preserve">, </w:t>
            </w:r>
            <w:r w:rsidRPr="00D80193">
              <w:rPr>
                <w:b/>
                <w:color w:val="000000"/>
              </w:rPr>
              <w:t>Reid</w:t>
            </w:r>
            <w:r w:rsidRPr="00D80193">
              <w:rPr>
                <w:color w:val="000000"/>
              </w:rPr>
              <w:t xml:space="preserve">, Middle River, </w:t>
            </w:r>
            <w:proofErr w:type="spellStart"/>
            <w:r w:rsidRPr="00D80193">
              <w:rPr>
                <w:color w:val="000000"/>
              </w:rPr>
              <w:t>Ormat</w:t>
            </w:r>
            <w:proofErr w:type="spellEnd"/>
            <w:r w:rsidRPr="00D80193">
              <w:rPr>
                <w:color w:val="000000"/>
              </w:rPr>
              <w:t xml:space="preserve">, Cal Advocates, PG&amp;E, Range, SDCWA, City of San Diego, SDG&amp;E, SoCalGas, </w:t>
            </w:r>
            <w:proofErr w:type="spellStart"/>
            <w:r w:rsidRPr="00D80193">
              <w:rPr>
                <w:color w:val="000000"/>
              </w:rPr>
              <w:t>TransWest</w:t>
            </w:r>
            <w:proofErr w:type="spellEnd"/>
            <w:r w:rsidRPr="00D80193">
              <w:rPr>
                <w:color w:val="000000"/>
              </w:rPr>
              <w:t>, UCS, and Western Grid Development.</w:t>
            </w:r>
            <w:r>
              <w:rPr>
                <w:color w:val="000000"/>
              </w:rPr>
              <w:t>”</w:t>
            </w:r>
            <w:r>
              <w:rPr>
                <w:color w:val="000000"/>
              </w:rPr>
              <w:br/>
              <w:t>(D.20-03-028, slip op. at 51, emphasis added)</w:t>
            </w:r>
          </w:p>
          <w:p w:rsidR="00D80193" w:rsidP="00D80193" w:rsidRDefault="00D80193" w14:paraId="33EBD3F0" w14:textId="792E6059">
            <w:pPr>
              <w:spacing w:before="120"/>
              <w:rPr>
                <w:color w:val="000000"/>
              </w:rPr>
            </w:pPr>
            <w:r>
              <w:rPr>
                <w:color w:val="000000"/>
              </w:rPr>
              <w:t>Reid stated that “</w:t>
            </w:r>
            <w:r w:rsidRPr="00D80193">
              <w:rPr>
                <w:color w:val="000000"/>
              </w:rPr>
              <w:t xml:space="preserve">Clearly, the level of battery storage selected is not feasible. The Commission should realize that battery-storage technologies are still in </w:t>
            </w:r>
            <w:r w:rsidRPr="00D80193">
              <w:rPr>
                <w:color w:val="000000"/>
              </w:rPr>
              <w:lastRenderedPageBreak/>
              <w:t>their infancy. A problem with storage is that adequate capacity must be devel</w:t>
            </w:r>
            <w:r>
              <w:rPr>
                <w:color w:val="000000"/>
              </w:rPr>
              <w:softHyphen/>
            </w:r>
            <w:r w:rsidRPr="00D80193">
              <w:rPr>
                <w:color w:val="000000"/>
              </w:rPr>
              <w:t xml:space="preserve">oped before storage is implemented </w:t>
            </w:r>
            <w:proofErr w:type="gramStart"/>
            <w:r w:rsidRPr="00D80193">
              <w:rPr>
                <w:color w:val="000000"/>
              </w:rPr>
              <w:t>in order to</w:t>
            </w:r>
            <w:proofErr w:type="gramEnd"/>
            <w:r w:rsidRPr="00D80193">
              <w:rPr>
                <w:color w:val="000000"/>
              </w:rPr>
              <w:t xml:space="preserve"> supply capacity to charge the storage in the daytime hours, when loads are highest.</w:t>
            </w:r>
            <w:r>
              <w:rPr>
                <w:color w:val="000000"/>
              </w:rPr>
              <w:t>” (Reid Comments, p. 19)</w:t>
            </w:r>
          </w:p>
          <w:p w:rsidRPr="007F620E" w:rsidR="00D80193" w:rsidP="00D80193" w:rsidRDefault="00D80193" w14:paraId="2A92A629" w14:textId="475C1DB0">
            <w:pPr>
              <w:spacing w:before="120"/>
              <w:rPr>
                <w:color w:val="000000"/>
              </w:rPr>
            </w:pPr>
          </w:p>
        </w:tc>
        <w:tc>
          <w:tcPr>
            <w:tcW w:w="2340" w:type="dxa"/>
            <w:shd w:val="clear" w:color="auto" w:fill="auto"/>
          </w:tcPr>
          <w:p w:rsidRPr="007F620E" w:rsidR="00A92D0B" w:rsidP="00A92D0B" w:rsidRDefault="00C931A3" w14:paraId="56FD3368" w14:textId="4C7E23D8">
            <w:pPr>
              <w:spacing w:before="120"/>
              <w:rPr>
                <w:color w:val="000000"/>
              </w:rPr>
            </w:pPr>
            <w:r>
              <w:rPr>
                <w:color w:val="000000"/>
              </w:rPr>
              <w:lastRenderedPageBreak/>
              <w:t>Verified</w:t>
            </w:r>
          </w:p>
        </w:tc>
      </w:tr>
      <w:tr w:rsidRPr="007F620E" w:rsidR="00691528" w:rsidTr="00D316D8" w14:paraId="36FF786B" w14:textId="77777777">
        <w:tc>
          <w:tcPr>
            <w:tcW w:w="3258" w:type="dxa"/>
            <w:shd w:val="clear" w:color="auto" w:fill="auto"/>
          </w:tcPr>
          <w:p w:rsidR="00691528" w:rsidP="00A92D0B" w:rsidRDefault="003C3F3D" w14:paraId="00FFAC2D" w14:textId="3609F073">
            <w:pPr>
              <w:spacing w:before="120"/>
              <w:rPr>
                <w:color w:val="000000"/>
              </w:rPr>
            </w:pPr>
            <w:r>
              <w:rPr>
                <w:color w:val="000000"/>
              </w:rPr>
              <w:t>2</w:t>
            </w:r>
            <w:r w:rsidR="00691528">
              <w:rPr>
                <w:color w:val="000000"/>
              </w:rPr>
              <w:t>.</w:t>
            </w:r>
            <w:r w:rsidR="00E25078">
              <w:rPr>
                <w:color w:val="000000"/>
              </w:rPr>
              <w:t xml:space="preserve"> </w:t>
            </w:r>
            <w:r w:rsidR="00CF4308">
              <w:rPr>
                <w:color w:val="000000"/>
              </w:rPr>
              <w:t>Thermal Resources</w:t>
            </w:r>
          </w:p>
          <w:p w:rsidRPr="007F620E" w:rsidR="00E25078" w:rsidP="00A92D0B" w:rsidRDefault="00E25078" w14:paraId="77A8C970" w14:textId="77777777">
            <w:pPr>
              <w:spacing w:before="120"/>
              <w:rPr>
                <w:color w:val="000000"/>
              </w:rPr>
            </w:pPr>
          </w:p>
        </w:tc>
        <w:tc>
          <w:tcPr>
            <w:tcW w:w="4140" w:type="dxa"/>
            <w:shd w:val="clear" w:color="auto" w:fill="auto"/>
          </w:tcPr>
          <w:p w:rsidR="00AD6A34" w:rsidP="00F279BB" w:rsidRDefault="000403EE" w14:paraId="07DD8CB8" w14:textId="36B510B6">
            <w:pPr>
              <w:spacing w:before="120"/>
              <w:rPr>
                <w:color w:val="000000"/>
              </w:rPr>
            </w:pPr>
            <w:r>
              <w:rPr>
                <w:color w:val="000000"/>
              </w:rPr>
              <w:t>Reid recommended that “</w:t>
            </w:r>
            <w:r w:rsidRPr="000403EE">
              <w:rPr>
                <w:color w:val="000000"/>
              </w:rPr>
              <w:t xml:space="preserve">Retention of cost-effective gas-fired generation resources is reasonable and realistic given some of the uncertainties of other resources in the </w:t>
            </w:r>
            <w:proofErr w:type="gramStart"/>
            <w:r w:rsidRPr="000403EE">
              <w:rPr>
                <w:color w:val="000000"/>
              </w:rPr>
              <w:t>portfolio.</w:t>
            </w:r>
            <w:r>
              <w:rPr>
                <w:color w:val="000000"/>
              </w:rPr>
              <w:t>. . .</w:t>
            </w:r>
            <w:proofErr w:type="gramEnd"/>
            <w:r>
              <w:rPr>
                <w:color w:val="000000"/>
              </w:rPr>
              <w:t>.</w:t>
            </w:r>
            <w:r w:rsidRPr="000403EE">
              <w:rPr>
                <w:color w:val="000000"/>
              </w:rPr>
              <w:t xml:space="preserve"> Proper dispatch of the LSE systems will minimize GHG and other emissions, and fixed maintenance and operating costs</w:t>
            </w:r>
            <w:r w:rsidR="00F745E1">
              <w:rPr>
                <w:color w:val="000000"/>
              </w:rPr>
              <w:t xml:space="preserve"> </w:t>
            </w:r>
            <w:r w:rsidRPr="000403EE">
              <w:rPr>
                <w:color w:val="000000"/>
              </w:rPr>
              <w:t xml:space="preserve">of these resources for occasional </w:t>
            </w:r>
            <w:proofErr w:type="spellStart"/>
            <w:r w:rsidRPr="000403EE">
              <w:rPr>
                <w:color w:val="000000"/>
              </w:rPr>
              <w:t>relia-bility</w:t>
            </w:r>
            <w:proofErr w:type="spellEnd"/>
            <w:r w:rsidRPr="000403EE">
              <w:rPr>
                <w:color w:val="000000"/>
              </w:rPr>
              <w:t xml:space="preserve"> service will entail only a small cost.</w:t>
            </w:r>
            <w:r w:rsidR="00F279BB">
              <w:rPr>
                <w:color w:val="000000"/>
              </w:rPr>
              <w:t>” (Reid Comments, p. 20)</w:t>
            </w:r>
          </w:p>
          <w:p w:rsidR="00F279BB" w:rsidP="00F279BB" w:rsidRDefault="007D4084" w14:paraId="509DAA5F" w14:textId="7617C09F">
            <w:pPr>
              <w:spacing w:before="120"/>
              <w:rPr>
                <w:color w:val="000000"/>
              </w:rPr>
            </w:pPr>
            <w:r>
              <w:rPr>
                <w:color w:val="000000"/>
              </w:rPr>
              <w:t>The Commission agre</w:t>
            </w:r>
            <w:r w:rsidR="00762F64">
              <w:rPr>
                <w:color w:val="000000"/>
              </w:rPr>
              <w:t>e</w:t>
            </w:r>
            <w:r>
              <w:rPr>
                <w:color w:val="000000"/>
              </w:rPr>
              <w:t>d with Reid when it stated that “</w:t>
            </w:r>
            <w:r w:rsidRPr="007D4084">
              <w:rPr>
                <w:color w:val="000000"/>
              </w:rPr>
              <w:t>The new RSP also includes the result that almost all (except 30 MW) of the thermal genera</w:t>
            </w:r>
            <w:r w:rsidR="00762F64">
              <w:rPr>
                <w:color w:val="000000"/>
              </w:rPr>
              <w:softHyphen/>
            </w:r>
            <w:r w:rsidRPr="007D4084">
              <w:rPr>
                <w:color w:val="000000"/>
              </w:rPr>
              <w:t>tion fleet will need to be retained through 2030, in order to support achieving the 2045 GHG goals for the sector.</w:t>
            </w:r>
            <w:r>
              <w:rPr>
                <w:color w:val="000000"/>
              </w:rPr>
              <w:t>” (D.20-03-028, slip op. at 51)</w:t>
            </w:r>
          </w:p>
          <w:p w:rsidR="007D4084" w:rsidP="00F279BB" w:rsidRDefault="007D4084" w14:paraId="4D544227" w14:textId="77777777">
            <w:pPr>
              <w:spacing w:before="120"/>
              <w:rPr>
                <w:color w:val="000000"/>
              </w:rPr>
            </w:pPr>
            <w:r>
              <w:rPr>
                <w:color w:val="000000"/>
              </w:rPr>
              <w:t>Thus, Reid made a substantial contribu</w:t>
            </w:r>
            <w:r w:rsidR="00CD04E7">
              <w:rPr>
                <w:color w:val="000000"/>
              </w:rPr>
              <w:softHyphen/>
            </w:r>
            <w:r>
              <w:rPr>
                <w:color w:val="000000"/>
              </w:rPr>
              <w:t>tion to the Commission’s resolution</w:t>
            </w:r>
            <w:r w:rsidR="00CD04E7">
              <w:rPr>
                <w:color w:val="000000"/>
              </w:rPr>
              <w:t xml:space="preserve"> of the Thermal Resources issue.</w:t>
            </w:r>
          </w:p>
          <w:p w:rsidRPr="007F620E" w:rsidR="00CD04E7" w:rsidP="00F279BB" w:rsidRDefault="00CD04E7" w14:paraId="2144B6BD" w14:textId="2D8B1FEB">
            <w:pPr>
              <w:spacing w:before="120"/>
              <w:rPr>
                <w:color w:val="000000"/>
              </w:rPr>
            </w:pPr>
          </w:p>
        </w:tc>
        <w:tc>
          <w:tcPr>
            <w:tcW w:w="2340" w:type="dxa"/>
            <w:shd w:val="clear" w:color="auto" w:fill="auto"/>
          </w:tcPr>
          <w:p w:rsidRPr="007F620E" w:rsidR="00691528" w:rsidP="00A92D0B" w:rsidRDefault="00F26461" w14:paraId="64233D9C" w14:textId="6558842A">
            <w:pPr>
              <w:spacing w:before="120"/>
              <w:rPr>
                <w:color w:val="000000"/>
              </w:rPr>
            </w:pPr>
            <w:r>
              <w:rPr>
                <w:color w:val="000000"/>
              </w:rPr>
              <w:t>Verified</w:t>
            </w:r>
          </w:p>
        </w:tc>
      </w:tr>
      <w:tr w:rsidRPr="007F620E" w:rsidR="006642FA" w:rsidTr="00017D6C" w14:paraId="0036A06E" w14:textId="77777777">
        <w:tc>
          <w:tcPr>
            <w:tcW w:w="3258" w:type="dxa"/>
            <w:shd w:val="clear" w:color="auto" w:fill="auto"/>
          </w:tcPr>
          <w:p w:rsidR="006642FA" w:rsidP="00CF4308" w:rsidRDefault="003C3F3D" w14:paraId="31508848" w14:textId="5A60771F">
            <w:pPr>
              <w:spacing w:before="120"/>
              <w:rPr>
                <w:color w:val="000000"/>
              </w:rPr>
            </w:pPr>
            <w:r>
              <w:rPr>
                <w:color w:val="000000"/>
              </w:rPr>
              <w:t>3</w:t>
            </w:r>
            <w:r w:rsidR="006642FA">
              <w:rPr>
                <w:color w:val="000000"/>
              </w:rPr>
              <w:t xml:space="preserve">. </w:t>
            </w:r>
            <w:r w:rsidR="00CF4308">
              <w:rPr>
                <w:color w:val="000000"/>
              </w:rPr>
              <w:t>Geothermal Resources</w:t>
            </w:r>
          </w:p>
        </w:tc>
        <w:tc>
          <w:tcPr>
            <w:tcW w:w="4140" w:type="dxa"/>
            <w:shd w:val="clear" w:color="auto" w:fill="auto"/>
          </w:tcPr>
          <w:p w:rsidR="00AD6A34" w:rsidP="007D4084" w:rsidRDefault="007D4084" w14:paraId="597DF7F0" w14:textId="5BCE28C2">
            <w:pPr>
              <w:spacing w:before="120"/>
              <w:rPr>
                <w:color w:val="000000"/>
              </w:rPr>
            </w:pPr>
            <w:r>
              <w:rPr>
                <w:color w:val="000000"/>
              </w:rPr>
              <w:t>Reid recommended that “</w:t>
            </w:r>
            <w:r w:rsidRPr="007D4084">
              <w:rPr>
                <w:color w:val="000000"/>
              </w:rPr>
              <w:t>The Commis</w:t>
            </w:r>
            <w:r>
              <w:rPr>
                <w:color w:val="000000"/>
              </w:rPr>
              <w:softHyphen/>
            </w:r>
            <w:r w:rsidRPr="007D4084">
              <w:rPr>
                <w:color w:val="000000"/>
              </w:rPr>
              <w:t>sion and utilities should make contin</w:t>
            </w:r>
            <w:r>
              <w:rPr>
                <w:color w:val="000000"/>
              </w:rPr>
              <w:softHyphen/>
            </w:r>
            <w:r w:rsidRPr="007D4084">
              <w:rPr>
                <w:color w:val="000000"/>
              </w:rPr>
              <w:t>gency plans for</w:t>
            </w:r>
            <w:r>
              <w:rPr>
                <w:color w:val="000000"/>
              </w:rPr>
              <w:t xml:space="preserve"> </w:t>
            </w:r>
            <w:r w:rsidRPr="007D4084">
              <w:rPr>
                <w:color w:val="000000"/>
              </w:rPr>
              <w:t>upgraded transmission into geothermal resource areas but should not take any steps that would incur any significant costs unless the Commission authorizes LSEs to use the 30 MMT portfolio, and solar or battery costs prove to be high.</w:t>
            </w:r>
            <w:r>
              <w:rPr>
                <w:color w:val="000000"/>
              </w:rPr>
              <w:t>”</w:t>
            </w:r>
            <w:r w:rsidR="00997093">
              <w:rPr>
                <w:color w:val="000000"/>
              </w:rPr>
              <w:br/>
            </w:r>
            <w:r>
              <w:rPr>
                <w:color w:val="000000"/>
              </w:rPr>
              <w:t>(Reid Comments, p. 20)</w:t>
            </w:r>
          </w:p>
          <w:p w:rsidR="007D4084" w:rsidP="007D4084" w:rsidRDefault="00762F64" w14:paraId="038BB3AF" w14:textId="2A055198">
            <w:pPr>
              <w:spacing w:before="120"/>
              <w:rPr>
                <w:color w:val="000000"/>
              </w:rPr>
            </w:pPr>
            <w:r>
              <w:rPr>
                <w:color w:val="000000"/>
              </w:rPr>
              <w:t>The Commission effectively agreed with Reid when it stated that “</w:t>
            </w:r>
            <w:r w:rsidRPr="00762F64">
              <w:rPr>
                <w:color w:val="000000"/>
              </w:rPr>
              <w:t xml:space="preserve">we remain </w:t>
            </w:r>
            <w:r w:rsidRPr="00762F64">
              <w:rPr>
                <w:color w:val="000000"/>
              </w:rPr>
              <w:lastRenderedPageBreak/>
              <w:t>interested in further exploring the development of other types of renewable resources, including but not limited to geothermal and offshore wind resources, as both continue to hold promise for meeting resource diversity and capacity needs for the future.</w:t>
            </w:r>
            <w:r w:rsidR="00F745E1">
              <w:rPr>
                <w:color w:val="000000"/>
              </w:rPr>
              <w:t>”</w:t>
            </w:r>
            <w:r w:rsidRPr="00762F64">
              <w:rPr>
                <w:color w:val="000000"/>
              </w:rPr>
              <w:t xml:space="preserve"> </w:t>
            </w:r>
            <w:r>
              <w:rPr>
                <w:color w:val="000000"/>
              </w:rPr>
              <w:t>(D.20-03-028, slip op. at 55)</w:t>
            </w:r>
          </w:p>
          <w:p w:rsidR="00762F64" w:rsidP="007D4084" w:rsidRDefault="00762F64" w14:paraId="0E813000" w14:textId="77777777">
            <w:pPr>
              <w:spacing w:before="120"/>
              <w:rPr>
                <w:color w:val="000000"/>
              </w:rPr>
            </w:pPr>
            <w:r>
              <w:rPr>
                <w:color w:val="000000"/>
              </w:rPr>
              <w:t>Thus, Reid made a substantial contribu</w:t>
            </w:r>
            <w:r w:rsidR="00595430">
              <w:rPr>
                <w:color w:val="000000"/>
              </w:rPr>
              <w:softHyphen/>
            </w:r>
            <w:r>
              <w:rPr>
                <w:color w:val="000000"/>
              </w:rPr>
              <w:t>tion to the Commission’s resolution of the Geothermal Resources issue.</w:t>
            </w:r>
          </w:p>
          <w:p w:rsidR="00595430" w:rsidP="007D4084" w:rsidRDefault="00595430" w14:paraId="79890446" w14:textId="47E7464F">
            <w:pPr>
              <w:spacing w:before="120"/>
              <w:rPr>
                <w:color w:val="000000"/>
              </w:rPr>
            </w:pPr>
          </w:p>
        </w:tc>
        <w:tc>
          <w:tcPr>
            <w:tcW w:w="2340" w:type="dxa"/>
            <w:shd w:val="clear" w:color="auto" w:fill="auto"/>
          </w:tcPr>
          <w:p w:rsidRPr="007F620E" w:rsidR="006642FA" w:rsidP="00A92D0B" w:rsidRDefault="00D316D8" w14:paraId="1875F4A2" w14:textId="2DCB3A53">
            <w:pPr>
              <w:spacing w:before="120"/>
              <w:rPr>
                <w:color w:val="000000"/>
              </w:rPr>
            </w:pPr>
            <w:r>
              <w:rPr>
                <w:color w:val="000000"/>
              </w:rPr>
              <w:lastRenderedPageBreak/>
              <w:t>Verified</w:t>
            </w:r>
          </w:p>
        </w:tc>
      </w:tr>
      <w:tr w:rsidRPr="007F620E" w:rsidR="00CE78B9" w:rsidTr="00D316D8" w14:paraId="31585378" w14:textId="77777777">
        <w:tc>
          <w:tcPr>
            <w:tcW w:w="3258" w:type="dxa"/>
            <w:shd w:val="clear" w:color="auto" w:fill="auto"/>
          </w:tcPr>
          <w:p w:rsidR="00CE78B9" w:rsidP="00CF4308" w:rsidRDefault="003C3F3D" w14:paraId="7CDB5628" w14:textId="2B0B8F5C">
            <w:pPr>
              <w:spacing w:before="120"/>
              <w:rPr>
                <w:color w:val="000000"/>
              </w:rPr>
            </w:pPr>
            <w:r>
              <w:rPr>
                <w:color w:val="000000"/>
              </w:rPr>
              <w:t>4</w:t>
            </w:r>
            <w:r w:rsidR="00CE78B9">
              <w:rPr>
                <w:color w:val="000000"/>
              </w:rPr>
              <w:t xml:space="preserve">. </w:t>
            </w:r>
            <w:r w:rsidR="00CF4308">
              <w:rPr>
                <w:color w:val="000000"/>
              </w:rPr>
              <w:t>Pumped Storage</w:t>
            </w:r>
          </w:p>
        </w:tc>
        <w:tc>
          <w:tcPr>
            <w:tcW w:w="4140" w:type="dxa"/>
            <w:shd w:val="clear" w:color="auto" w:fill="auto"/>
          </w:tcPr>
          <w:p w:rsidR="00AD6A34" w:rsidP="00CF4308" w:rsidRDefault="000F6D07" w14:paraId="2B3E5C94" w14:textId="11D1133A">
            <w:pPr>
              <w:spacing w:before="120"/>
              <w:rPr>
                <w:color w:val="000000"/>
              </w:rPr>
            </w:pPr>
            <w:r>
              <w:rPr>
                <w:color w:val="000000"/>
              </w:rPr>
              <w:t>The Commission stated that “</w:t>
            </w:r>
            <w:r w:rsidRPr="000F6D07">
              <w:rPr>
                <w:color w:val="000000"/>
              </w:rPr>
              <w:t xml:space="preserve">Approximately 12 parties supported the Commission taking concrete steps to support the development of at least one pumped storage hydro project.  These parties included AWEA, CESA, CEJA, Sierra Club, Eagle Crest, </w:t>
            </w:r>
            <w:r w:rsidRPr="000F6D07">
              <w:rPr>
                <w:b/>
                <w:color w:val="000000"/>
              </w:rPr>
              <w:t>Reid</w:t>
            </w:r>
            <w:r w:rsidRPr="000F6D07">
              <w:rPr>
                <w:color w:val="000000"/>
              </w:rPr>
              <w:t>, Nevada Hydro, PG&amp;E, SDCWA, City of San Diego, SDG&amp;E, SEIA, and Vote Solar.</w:t>
            </w:r>
            <w:r>
              <w:rPr>
                <w:color w:val="000000"/>
              </w:rPr>
              <w:t>”</w:t>
            </w:r>
            <w:r w:rsidRPr="000F6D07">
              <w:rPr>
                <w:color w:val="000000"/>
              </w:rPr>
              <w:t xml:space="preserve">  </w:t>
            </w:r>
            <w:r>
              <w:rPr>
                <w:color w:val="000000"/>
              </w:rPr>
              <w:t>(D.20-03-028, slip op. at 53, emphasis added)</w:t>
            </w:r>
          </w:p>
          <w:p w:rsidR="000F6D07" w:rsidP="008E2A0E" w:rsidRDefault="008E2A0E" w14:paraId="3EC742C1" w14:textId="77777777">
            <w:pPr>
              <w:spacing w:before="120"/>
              <w:rPr>
                <w:color w:val="000000"/>
              </w:rPr>
            </w:pPr>
            <w:r>
              <w:rPr>
                <w:color w:val="000000"/>
              </w:rPr>
              <w:t>The Commission effectively agreed with Reid when it stated that “</w:t>
            </w:r>
            <w:r w:rsidRPr="008E2A0E">
              <w:rPr>
                <w:color w:val="000000"/>
              </w:rPr>
              <w:t>the 2019-2020 RSP we are adopting in this decision, as modified in response to numerous com</w:t>
            </w:r>
            <w:r>
              <w:rPr>
                <w:color w:val="000000"/>
              </w:rPr>
              <w:softHyphen/>
            </w:r>
            <w:r w:rsidRPr="008E2A0E">
              <w:rPr>
                <w:color w:val="000000"/>
              </w:rPr>
              <w:t>ments from parties, already identifies the need for pumped storage, or other long-duration storage with similar attributes, in the medium term (as soon as 2026</w:t>
            </w:r>
            <w:r>
              <w:rPr>
                <w:color w:val="000000"/>
              </w:rPr>
              <w:t>) . . .” (D.20-03-028, slip op. at 54)</w:t>
            </w:r>
          </w:p>
          <w:p w:rsidR="008E2A0E" w:rsidP="008E2A0E" w:rsidRDefault="00595430" w14:paraId="5EBE3B43" w14:textId="342D461B">
            <w:pPr>
              <w:spacing w:before="120"/>
              <w:rPr>
                <w:color w:val="000000"/>
              </w:rPr>
            </w:pPr>
            <w:r>
              <w:rPr>
                <w:color w:val="000000"/>
              </w:rPr>
              <w:t>Thus, Reid made a substantial contribu</w:t>
            </w:r>
            <w:r>
              <w:rPr>
                <w:color w:val="000000"/>
              </w:rPr>
              <w:softHyphen/>
              <w:t>tion to the Commission’s resolution of the Pumped Storage issue.</w:t>
            </w:r>
          </w:p>
          <w:p w:rsidR="00595430" w:rsidP="008E2A0E" w:rsidRDefault="00595430" w14:paraId="05852A28" w14:textId="79CD9446">
            <w:pPr>
              <w:spacing w:before="120"/>
              <w:rPr>
                <w:color w:val="000000"/>
              </w:rPr>
            </w:pPr>
          </w:p>
        </w:tc>
        <w:tc>
          <w:tcPr>
            <w:tcW w:w="2340" w:type="dxa"/>
            <w:shd w:val="clear" w:color="auto" w:fill="auto"/>
          </w:tcPr>
          <w:p w:rsidRPr="007F620E" w:rsidR="00CE78B9" w:rsidP="00A92D0B" w:rsidRDefault="00F91C2C" w14:paraId="60AEEA1D" w14:textId="7F535CED">
            <w:pPr>
              <w:spacing w:before="120"/>
              <w:rPr>
                <w:color w:val="000000"/>
              </w:rPr>
            </w:pPr>
            <w:r>
              <w:rPr>
                <w:color w:val="000000"/>
              </w:rPr>
              <w:t>Verified</w:t>
            </w:r>
          </w:p>
        </w:tc>
      </w:tr>
      <w:tr w:rsidRPr="007F620E" w:rsidR="00AD6A34" w:rsidTr="002D6C6F" w14:paraId="6BD61624" w14:textId="77777777">
        <w:tc>
          <w:tcPr>
            <w:tcW w:w="3258" w:type="dxa"/>
            <w:shd w:val="clear" w:color="auto" w:fill="auto"/>
          </w:tcPr>
          <w:p w:rsidR="00AD6A34" w:rsidP="000B7AE1" w:rsidRDefault="003C3F3D" w14:paraId="32466854" w14:textId="42F460AB">
            <w:pPr>
              <w:spacing w:before="120"/>
              <w:rPr>
                <w:color w:val="000000"/>
              </w:rPr>
            </w:pPr>
            <w:r>
              <w:rPr>
                <w:color w:val="000000"/>
              </w:rPr>
              <w:t>5</w:t>
            </w:r>
            <w:r w:rsidR="00AD6A34">
              <w:rPr>
                <w:color w:val="000000"/>
              </w:rPr>
              <w:t xml:space="preserve">. </w:t>
            </w:r>
            <w:r w:rsidR="000B7AE1">
              <w:rPr>
                <w:color w:val="000000"/>
              </w:rPr>
              <w:t>Reference System Plan (RSP)</w:t>
            </w:r>
          </w:p>
        </w:tc>
        <w:tc>
          <w:tcPr>
            <w:tcW w:w="4140" w:type="dxa"/>
            <w:shd w:val="clear" w:color="auto" w:fill="auto"/>
          </w:tcPr>
          <w:p w:rsidR="00FA17BA" w:rsidP="00CF4308" w:rsidRDefault="003C7B2A" w14:paraId="36578255" w14:textId="0C9E5105">
            <w:pPr>
              <w:spacing w:before="120"/>
              <w:rPr>
                <w:color w:val="000000"/>
              </w:rPr>
            </w:pPr>
            <w:r>
              <w:rPr>
                <w:color w:val="000000"/>
              </w:rPr>
              <w:t xml:space="preserve">Reid supported the 46 MMT </w:t>
            </w:r>
            <w:r w:rsidR="00ED1AE1">
              <w:rPr>
                <w:color w:val="000000"/>
              </w:rPr>
              <w:t>GHG emis</w:t>
            </w:r>
            <w:r w:rsidR="00ED1AE1">
              <w:rPr>
                <w:color w:val="000000"/>
              </w:rPr>
              <w:softHyphen/>
              <w:t xml:space="preserve">sions target. </w:t>
            </w:r>
            <w:r>
              <w:rPr>
                <w:color w:val="000000"/>
              </w:rPr>
              <w:t>(Reid Comments,</w:t>
            </w:r>
            <w:r w:rsidR="00ED1AE1">
              <w:rPr>
                <w:color w:val="000000"/>
              </w:rPr>
              <w:br/>
            </w:r>
            <w:r>
              <w:rPr>
                <w:color w:val="000000"/>
              </w:rPr>
              <w:t>pp.</w:t>
            </w:r>
            <w:r w:rsidR="00ED1AE1">
              <w:rPr>
                <w:color w:val="000000"/>
              </w:rPr>
              <w:t> </w:t>
            </w:r>
            <w:r>
              <w:rPr>
                <w:color w:val="000000"/>
              </w:rPr>
              <w:t xml:space="preserve"> 16-18)</w:t>
            </w:r>
          </w:p>
          <w:p w:rsidR="003C7B2A" w:rsidP="000B7AE1" w:rsidRDefault="00ED1AE1" w14:paraId="309AD7AF" w14:textId="48DB2DC6">
            <w:pPr>
              <w:spacing w:before="120"/>
              <w:rPr>
                <w:color w:val="000000"/>
              </w:rPr>
            </w:pPr>
            <w:r>
              <w:rPr>
                <w:color w:val="000000"/>
              </w:rPr>
              <w:t>T</w:t>
            </w:r>
            <w:r w:rsidR="003C7B2A">
              <w:rPr>
                <w:color w:val="000000"/>
              </w:rPr>
              <w:t>he Commission agreed with Reid</w:t>
            </w:r>
            <w:r w:rsidR="000B7AE1">
              <w:rPr>
                <w:color w:val="000000"/>
              </w:rPr>
              <w:t xml:space="preserve"> when it stated that “</w:t>
            </w:r>
            <w:r w:rsidRPr="000B7AE1" w:rsidR="000B7AE1">
              <w:rPr>
                <w:color w:val="000000"/>
              </w:rPr>
              <w:t xml:space="preserve">The 2019-2020 RSP </w:t>
            </w:r>
            <w:r w:rsidRPr="000B7AE1" w:rsidR="000B7AE1">
              <w:rPr>
                <w:color w:val="000000"/>
              </w:rPr>
              <w:lastRenderedPageBreak/>
              <w:t>adopted utilizes the greenhouse gas (GHG) emissions target for the electric sector in 2030 set by the Commission in Decision (D.) 18-02-018 for the LSEs it oversees.  The GHG target for the electric sector for 2030 is 46 million metric tons (MMT).</w:t>
            </w:r>
            <w:r w:rsidR="000B7AE1">
              <w:rPr>
                <w:color w:val="000000"/>
              </w:rPr>
              <w:t>” (D.20-03-028, slip op. at 2)</w:t>
            </w:r>
          </w:p>
          <w:p w:rsidR="000B7AE1" w:rsidP="000B7AE1" w:rsidRDefault="000B7AE1" w14:paraId="521D2758" w14:textId="3F6F402B">
            <w:pPr>
              <w:spacing w:before="120"/>
              <w:rPr>
                <w:color w:val="000000"/>
              </w:rPr>
            </w:pPr>
            <w:r>
              <w:rPr>
                <w:color w:val="000000"/>
              </w:rPr>
              <w:t>Thus, Reid made a substantial contribu</w:t>
            </w:r>
            <w:r>
              <w:rPr>
                <w:color w:val="000000"/>
              </w:rPr>
              <w:softHyphen/>
              <w:t>tion to the Commission’s resolution of the RSP issue.</w:t>
            </w:r>
          </w:p>
        </w:tc>
        <w:tc>
          <w:tcPr>
            <w:tcW w:w="2340" w:type="dxa"/>
            <w:shd w:val="clear" w:color="auto" w:fill="auto"/>
          </w:tcPr>
          <w:p w:rsidR="00FF458D" w:rsidP="00A92D0B" w:rsidRDefault="00EB0888" w14:paraId="7F160D49" w14:textId="389DB42E">
            <w:pPr>
              <w:spacing w:before="120"/>
              <w:rPr>
                <w:color w:val="000000"/>
              </w:rPr>
            </w:pPr>
            <w:r>
              <w:rPr>
                <w:color w:val="000000"/>
              </w:rPr>
              <w:lastRenderedPageBreak/>
              <w:t>Verified</w:t>
            </w:r>
            <w:r w:rsidR="000F3901">
              <w:rPr>
                <w:color w:val="000000"/>
              </w:rPr>
              <w:t xml:space="preserve">. </w:t>
            </w:r>
            <w:r w:rsidR="000F3901">
              <w:rPr>
                <w:i/>
                <w:iCs/>
                <w:color w:val="000000"/>
              </w:rPr>
              <w:t>See</w:t>
            </w:r>
            <w:r w:rsidR="000F3901">
              <w:rPr>
                <w:color w:val="000000"/>
              </w:rPr>
              <w:t xml:space="preserve"> D.20-03-028, </w:t>
            </w:r>
            <w:proofErr w:type="spellStart"/>
            <w:r w:rsidR="000F3901">
              <w:rPr>
                <w:color w:val="000000"/>
              </w:rPr>
              <w:t>pg</w:t>
            </w:r>
            <w:proofErr w:type="spellEnd"/>
            <w:r w:rsidR="000F3901">
              <w:rPr>
                <w:color w:val="000000"/>
              </w:rPr>
              <w:t xml:space="preserve"> 2,</w:t>
            </w:r>
            <w:r w:rsidR="006A326B">
              <w:rPr>
                <w:color w:val="000000"/>
              </w:rPr>
              <w:t xml:space="preserve"> </w:t>
            </w:r>
            <w:proofErr w:type="gramStart"/>
            <w:r w:rsidR="006A326B">
              <w:rPr>
                <w:color w:val="000000"/>
              </w:rPr>
              <w:t xml:space="preserve">following </w:t>
            </w:r>
            <w:r w:rsidR="000F3901">
              <w:rPr>
                <w:color w:val="000000"/>
              </w:rPr>
              <w:t xml:space="preserve"> “</w:t>
            </w:r>
            <w:proofErr w:type="gramEnd"/>
            <w:r w:rsidRPr="006A326B" w:rsidR="006A326B">
              <w:rPr>
                <w:color w:val="000000"/>
              </w:rPr>
              <w:t xml:space="preserve">This is within the 30-53 MMT range for the electric sector set by </w:t>
            </w:r>
            <w:r w:rsidRPr="006A326B" w:rsidR="006A326B">
              <w:rPr>
                <w:color w:val="000000"/>
              </w:rPr>
              <w:lastRenderedPageBreak/>
              <w:t>the California Air Resources Board pursuant to Senate Bill 350 (DeLeón, 2015). 46 MMT is equivalent to the 42 MMT target set in D.18-02-018, because it includes certain combined heat and power projects in the electric sector that were previously attributed to the industrial sector.</w:t>
            </w:r>
            <w:r w:rsidR="000F3901">
              <w:rPr>
                <w:color w:val="000000"/>
              </w:rPr>
              <w:t>”</w:t>
            </w:r>
          </w:p>
          <w:p w:rsidRPr="00C339E2" w:rsidR="00C339E2" w:rsidP="00C339E2" w:rsidRDefault="00C339E2" w14:paraId="6808F569" w14:textId="6C2AE4A0">
            <w:pPr>
              <w:spacing w:before="120"/>
              <w:rPr>
                <w:color w:val="000000"/>
              </w:rPr>
            </w:pPr>
            <w:r>
              <w:rPr>
                <w:i/>
                <w:iCs/>
                <w:color w:val="000000"/>
              </w:rPr>
              <w:t xml:space="preserve">See </w:t>
            </w:r>
            <w:r>
              <w:rPr>
                <w:color w:val="000000"/>
              </w:rPr>
              <w:t xml:space="preserve">Reid Comments, </w:t>
            </w:r>
            <w:proofErr w:type="spellStart"/>
            <w:r>
              <w:rPr>
                <w:color w:val="000000"/>
              </w:rPr>
              <w:t>pg</w:t>
            </w:r>
            <w:proofErr w:type="spellEnd"/>
            <w:r>
              <w:rPr>
                <w:color w:val="000000"/>
              </w:rPr>
              <w:t xml:space="preserve"> 18, stating acknowledgement that “</w:t>
            </w:r>
            <w:r w:rsidRPr="00C339E2">
              <w:rPr>
                <w:color w:val="000000"/>
              </w:rPr>
              <w:t>None of the facts or considerations material to D.18-02-018 have changed,</w:t>
            </w:r>
            <w:r>
              <w:rPr>
                <w:color w:val="000000"/>
              </w:rPr>
              <w:t xml:space="preserve"> </w:t>
            </w:r>
            <w:r w:rsidRPr="00C339E2">
              <w:rPr>
                <w:color w:val="000000"/>
              </w:rPr>
              <w:t xml:space="preserve">and there is no good reason to change the planning system in this regard at </w:t>
            </w:r>
            <w:proofErr w:type="gramStart"/>
            <w:r w:rsidRPr="00C339E2">
              <w:rPr>
                <w:color w:val="000000"/>
              </w:rPr>
              <w:t>this</w:t>
            </w:r>
            <w:proofErr w:type="gramEnd"/>
          </w:p>
          <w:p w:rsidRPr="00C339E2" w:rsidR="00C339E2" w:rsidP="00C339E2" w:rsidRDefault="00C339E2" w14:paraId="437B4A16" w14:textId="3EE808ED">
            <w:pPr>
              <w:spacing w:before="120"/>
              <w:rPr>
                <w:color w:val="000000"/>
              </w:rPr>
            </w:pPr>
            <w:r w:rsidRPr="00C339E2">
              <w:rPr>
                <w:color w:val="000000"/>
              </w:rPr>
              <w:t>time.</w:t>
            </w:r>
            <w:r>
              <w:rPr>
                <w:color w:val="000000"/>
              </w:rPr>
              <w:t xml:space="preserve">” </w:t>
            </w:r>
          </w:p>
        </w:tc>
      </w:tr>
      <w:tr w:rsidRPr="007F620E" w:rsidR="00127683" w:rsidTr="008F122C" w14:paraId="6CDF4E87" w14:textId="77777777">
        <w:tc>
          <w:tcPr>
            <w:tcW w:w="3258" w:type="dxa"/>
            <w:shd w:val="clear" w:color="auto" w:fill="auto"/>
          </w:tcPr>
          <w:p w:rsidR="00127683" w:rsidP="003C7B2A" w:rsidRDefault="003C3F3D" w14:paraId="0E29FA55" w14:textId="0D1B27AD">
            <w:pPr>
              <w:spacing w:before="120"/>
              <w:rPr>
                <w:color w:val="000000"/>
              </w:rPr>
            </w:pPr>
            <w:r>
              <w:rPr>
                <w:color w:val="000000"/>
              </w:rPr>
              <w:lastRenderedPageBreak/>
              <w:t>6</w:t>
            </w:r>
            <w:r w:rsidR="00127683">
              <w:rPr>
                <w:color w:val="000000"/>
              </w:rPr>
              <w:t>. Co</w:t>
            </w:r>
            <w:r w:rsidR="003C7B2A">
              <w:rPr>
                <w:color w:val="000000"/>
              </w:rPr>
              <w:t>m</w:t>
            </w:r>
            <w:r w:rsidR="00127683">
              <w:rPr>
                <w:color w:val="000000"/>
              </w:rPr>
              <w:t>puter Models</w:t>
            </w:r>
          </w:p>
        </w:tc>
        <w:tc>
          <w:tcPr>
            <w:tcW w:w="4140" w:type="dxa"/>
            <w:shd w:val="clear" w:color="auto" w:fill="auto"/>
          </w:tcPr>
          <w:p w:rsidR="00127683" w:rsidP="00A66E99" w:rsidRDefault="00A66E99" w14:paraId="70F04B69" w14:textId="77777777">
            <w:pPr>
              <w:spacing w:before="120"/>
              <w:rPr>
                <w:color w:val="000000"/>
              </w:rPr>
            </w:pPr>
            <w:r>
              <w:rPr>
                <w:color w:val="000000"/>
              </w:rPr>
              <w:t>Reid argued that “</w:t>
            </w:r>
            <w:r w:rsidRPr="00A66E99">
              <w:rPr>
                <w:color w:val="000000"/>
              </w:rPr>
              <w:t>Using levelized costs and low discount rates in a capacity expansion model will cause the model to improperly favor capital-intensive technologies, including utility-owned solar and wind resources; and to artificially disfavor retaining existing resources such as gas-fired capacity.</w:t>
            </w:r>
            <w:r>
              <w:rPr>
                <w:color w:val="000000"/>
              </w:rPr>
              <w:t>” (Reid Comments, December 17, 2019, [Reid Comments] p. 9)</w:t>
            </w:r>
          </w:p>
          <w:p w:rsidR="00EA05C8" w:rsidP="00A66E99" w:rsidRDefault="00A66E99" w14:paraId="45B77E8F" w14:textId="7A648770">
            <w:pPr>
              <w:spacing w:before="120"/>
              <w:rPr>
                <w:color w:val="000000"/>
              </w:rPr>
            </w:pPr>
            <w:r>
              <w:rPr>
                <w:color w:val="000000"/>
              </w:rPr>
              <w:t>Reid recommended that</w:t>
            </w:r>
            <w:r w:rsidR="00EA05C8">
              <w:rPr>
                <w:color w:val="000000"/>
              </w:rPr>
              <w:t>: (Reid Comments, p. 9)</w:t>
            </w:r>
          </w:p>
          <w:p w:rsidRPr="00EA05C8" w:rsidR="00EA05C8" w:rsidP="00EA05C8" w:rsidRDefault="00EA05C8" w14:paraId="5A27AF5A" w14:textId="3375F365">
            <w:pPr>
              <w:spacing w:before="120"/>
              <w:rPr>
                <w:color w:val="000000"/>
              </w:rPr>
            </w:pPr>
            <w:r>
              <w:rPr>
                <w:color w:val="000000"/>
              </w:rPr>
              <w:t>“</w:t>
            </w:r>
            <w:r w:rsidRPr="00EA05C8">
              <w:rPr>
                <w:color w:val="000000"/>
              </w:rPr>
              <w:t>1.</w:t>
            </w:r>
            <w:r>
              <w:rPr>
                <w:color w:val="000000"/>
              </w:rPr>
              <w:t xml:space="preserve"> </w:t>
            </w:r>
            <w:r w:rsidRPr="00EA05C8">
              <w:rPr>
                <w:color w:val="000000"/>
              </w:rPr>
              <w:t>Annual costs for each technology should be estimated.</w:t>
            </w:r>
          </w:p>
          <w:p w:rsidRPr="00EA05C8" w:rsidR="00EA05C8" w:rsidP="00EA05C8" w:rsidRDefault="00EA05C8" w14:paraId="3F7EEA49" w14:textId="2E732EA0">
            <w:pPr>
              <w:spacing w:before="120"/>
              <w:rPr>
                <w:color w:val="000000"/>
              </w:rPr>
            </w:pPr>
            <w:r w:rsidRPr="00EA05C8">
              <w:rPr>
                <w:color w:val="000000"/>
              </w:rPr>
              <w:lastRenderedPageBreak/>
              <w:t>2.</w:t>
            </w:r>
            <w:r>
              <w:rPr>
                <w:color w:val="000000"/>
              </w:rPr>
              <w:t xml:space="preserve"> </w:t>
            </w:r>
            <w:r w:rsidRPr="00EA05C8">
              <w:rPr>
                <w:color w:val="000000"/>
              </w:rPr>
              <w:t>These annual costs should be levelized using a discount rate in the 7%-9% range above).</w:t>
            </w:r>
          </w:p>
          <w:p w:rsidR="00A66E99" w:rsidP="00EA05C8" w:rsidRDefault="00EA05C8" w14:paraId="5DDA09FE" w14:textId="77777777">
            <w:pPr>
              <w:spacing w:before="120"/>
              <w:rPr>
                <w:color w:val="000000"/>
              </w:rPr>
            </w:pPr>
            <w:r w:rsidRPr="00EA05C8">
              <w:rPr>
                <w:color w:val="000000"/>
              </w:rPr>
              <w:t>3.</w:t>
            </w:r>
            <w:r>
              <w:rPr>
                <w:color w:val="000000"/>
              </w:rPr>
              <w:t xml:space="preserve"> </w:t>
            </w:r>
            <w:r w:rsidRPr="00EA05C8">
              <w:rPr>
                <w:color w:val="000000"/>
              </w:rPr>
              <w:t>Model constraints should be accounted for and resources should be selected so that overall ratepayer costs are minimized.</w:t>
            </w:r>
            <w:r>
              <w:rPr>
                <w:color w:val="000000"/>
              </w:rPr>
              <w:t>”</w:t>
            </w:r>
          </w:p>
          <w:p w:rsidR="00751F31" w:rsidP="00751F31" w:rsidRDefault="00751F31" w14:paraId="2E091CE9" w14:textId="642966B4">
            <w:pPr>
              <w:spacing w:before="120"/>
              <w:rPr>
                <w:color w:val="000000"/>
              </w:rPr>
            </w:pPr>
            <w:r>
              <w:rPr>
                <w:color w:val="000000"/>
              </w:rPr>
              <w:t>Although the Commission did not adopt Reid’s recommendations, Reid made a substantial contribution to the Commis</w:t>
            </w:r>
            <w:r>
              <w:rPr>
                <w:color w:val="000000"/>
              </w:rPr>
              <w:softHyphen/>
              <w:t xml:space="preserve">sion’s </w:t>
            </w:r>
            <w:r w:rsidR="00604F60">
              <w:rPr>
                <w:color w:val="000000"/>
              </w:rPr>
              <w:t>resolution</w:t>
            </w:r>
            <w:r>
              <w:rPr>
                <w:color w:val="000000"/>
              </w:rPr>
              <w:t xml:space="preserve"> of the Computer Models issue.</w:t>
            </w:r>
          </w:p>
          <w:p w:rsidR="00EA05C8" w:rsidP="00EA05C8" w:rsidRDefault="00EA05C8" w14:paraId="7B7536AA" w14:textId="5DBAAF0A">
            <w:pPr>
              <w:spacing w:before="120"/>
              <w:rPr>
                <w:color w:val="000000"/>
              </w:rPr>
            </w:pPr>
          </w:p>
        </w:tc>
        <w:tc>
          <w:tcPr>
            <w:tcW w:w="2340" w:type="dxa"/>
            <w:shd w:val="clear" w:color="auto" w:fill="auto"/>
          </w:tcPr>
          <w:p w:rsidRPr="007F620E" w:rsidR="00127683" w:rsidP="00A92D0B" w:rsidRDefault="008F122C" w14:paraId="5ABF02E7" w14:textId="630490CE">
            <w:pPr>
              <w:spacing w:before="120"/>
              <w:rPr>
                <w:color w:val="000000"/>
              </w:rPr>
            </w:pPr>
            <w:r>
              <w:rPr>
                <w:color w:val="000000"/>
              </w:rPr>
              <w:lastRenderedPageBreak/>
              <w:t>Verified</w:t>
            </w:r>
          </w:p>
        </w:tc>
      </w:tr>
      <w:tr w:rsidRPr="007F620E" w:rsidR="0020191A" w:rsidTr="00C931A3" w14:paraId="14B64E36" w14:textId="77777777">
        <w:tc>
          <w:tcPr>
            <w:tcW w:w="3258" w:type="dxa"/>
            <w:shd w:val="clear" w:color="auto" w:fill="auto"/>
          </w:tcPr>
          <w:p w:rsidR="0020191A" w:rsidP="002D620A" w:rsidRDefault="0025683D" w14:paraId="1A22B716" w14:textId="11244CA9">
            <w:pPr>
              <w:spacing w:before="120"/>
              <w:rPr>
                <w:color w:val="000000"/>
              </w:rPr>
            </w:pPr>
            <w:r>
              <w:br w:type="page"/>
            </w:r>
            <w:r w:rsidR="003C3F3D">
              <w:rPr>
                <w:color w:val="000000"/>
              </w:rPr>
              <w:t>7</w:t>
            </w:r>
            <w:r w:rsidR="008964C5">
              <w:rPr>
                <w:color w:val="000000"/>
              </w:rPr>
              <w:t xml:space="preserve">. </w:t>
            </w:r>
            <w:r w:rsidR="0020191A">
              <w:rPr>
                <w:color w:val="000000"/>
              </w:rPr>
              <w:t>Renewable Battery Cost</w:t>
            </w:r>
            <w:r w:rsidR="00DC19D3">
              <w:rPr>
                <w:color w:val="000000"/>
              </w:rPr>
              <w:t>s</w:t>
            </w:r>
          </w:p>
        </w:tc>
        <w:tc>
          <w:tcPr>
            <w:tcW w:w="4140" w:type="dxa"/>
            <w:shd w:val="clear" w:color="auto" w:fill="auto"/>
          </w:tcPr>
          <w:p w:rsidR="0020191A" w:rsidP="002D620A" w:rsidRDefault="002D620A" w14:paraId="367AF840" w14:textId="6A778574">
            <w:pPr>
              <w:spacing w:before="120"/>
              <w:rPr>
                <w:color w:val="000000"/>
              </w:rPr>
            </w:pPr>
            <w:r>
              <w:rPr>
                <w:color w:val="000000"/>
              </w:rPr>
              <w:t>Reid recommended that “</w:t>
            </w:r>
            <w:r w:rsidRPr="002D620A">
              <w:rPr>
                <w:color w:val="000000"/>
              </w:rPr>
              <w:t>The Commis</w:t>
            </w:r>
            <w:r w:rsidR="00AD485E">
              <w:rPr>
                <w:color w:val="000000"/>
              </w:rPr>
              <w:softHyphen/>
            </w:r>
            <w:r w:rsidRPr="002D620A">
              <w:rPr>
                <w:color w:val="000000"/>
              </w:rPr>
              <w:t>sion should use the 2017 IRP cost esti</w:t>
            </w:r>
            <w:r w:rsidR="00AD485E">
              <w:rPr>
                <w:color w:val="000000"/>
              </w:rPr>
              <w:softHyphen/>
            </w:r>
            <w:r w:rsidRPr="002D620A">
              <w:rPr>
                <w:color w:val="000000"/>
              </w:rPr>
              <w:t>mates for solar and lithium-ion battery resources</w:t>
            </w:r>
            <w:r>
              <w:rPr>
                <w:color w:val="000000"/>
              </w:rPr>
              <w:t>.” (Reid Comments, p.</w:t>
            </w:r>
            <w:r w:rsidR="00AD485E">
              <w:rPr>
                <w:color w:val="000000"/>
              </w:rPr>
              <w:t> </w:t>
            </w:r>
            <w:r>
              <w:rPr>
                <w:color w:val="000000"/>
              </w:rPr>
              <w:t>2)</w:t>
            </w:r>
          </w:p>
          <w:p w:rsidR="002D620A" w:rsidP="002D620A" w:rsidRDefault="002D620A" w14:paraId="30416E55" w14:textId="1999E585">
            <w:pPr>
              <w:spacing w:before="120"/>
              <w:rPr>
                <w:color w:val="000000"/>
              </w:rPr>
            </w:pPr>
            <w:r>
              <w:rPr>
                <w:color w:val="000000"/>
              </w:rPr>
              <w:t xml:space="preserve">Reid pointed out that </w:t>
            </w:r>
            <w:r w:rsidR="00DC19D3">
              <w:rPr>
                <w:color w:val="000000"/>
              </w:rPr>
              <w:t>“</w:t>
            </w:r>
            <w:r w:rsidRPr="00DC19D3" w:rsidR="00DC19D3">
              <w:rPr>
                <w:color w:val="000000"/>
              </w:rPr>
              <w:t xml:space="preserve">Although it is true that battery costs have declined significantly over the previous ten years, these cost declines will be prevented from continuing forever by </w:t>
            </w:r>
            <w:proofErr w:type="spellStart"/>
            <w:r w:rsidRPr="00DC19D3" w:rsidR="00DC19D3">
              <w:rPr>
                <w:color w:val="000000"/>
              </w:rPr>
              <w:t>manu-facturing</w:t>
            </w:r>
            <w:proofErr w:type="spellEnd"/>
            <w:r w:rsidRPr="00DC19D3" w:rsidR="00DC19D3">
              <w:rPr>
                <w:color w:val="000000"/>
              </w:rPr>
              <w:t xml:space="preserve"> constraints, technology con</w:t>
            </w:r>
            <w:r w:rsidR="008964C5">
              <w:rPr>
                <w:color w:val="000000"/>
              </w:rPr>
              <w:softHyphen/>
            </w:r>
            <w:r w:rsidRPr="00DC19D3" w:rsidR="00DC19D3">
              <w:rPr>
                <w:color w:val="000000"/>
              </w:rPr>
              <w:t>straints, and market factors.</w:t>
            </w:r>
            <w:r w:rsidR="00DC19D3">
              <w:rPr>
                <w:color w:val="000000"/>
              </w:rPr>
              <w:t>” (Reid Comments, p. 11)</w:t>
            </w:r>
          </w:p>
          <w:p w:rsidR="008964C5" w:rsidP="008964C5" w:rsidRDefault="008964C5" w14:paraId="52CC5231" w14:textId="338E4500">
            <w:pPr>
              <w:spacing w:before="120"/>
              <w:rPr>
                <w:color w:val="000000"/>
              </w:rPr>
            </w:pPr>
            <w:r>
              <w:rPr>
                <w:color w:val="000000"/>
              </w:rPr>
              <w:t>Although the Commission did not adopt Reid’s recommendation, Reid made a substantial contribution to the Commis</w:t>
            </w:r>
            <w:r>
              <w:rPr>
                <w:color w:val="000000"/>
              </w:rPr>
              <w:softHyphen/>
              <w:t xml:space="preserve">sion’s </w:t>
            </w:r>
            <w:r w:rsidR="00604F60">
              <w:rPr>
                <w:color w:val="000000"/>
              </w:rPr>
              <w:t>resolution</w:t>
            </w:r>
            <w:r>
              <w:rPr>
                <w:color w:val="000000"/>
              </w:rPr>
              <w:t xml:space="preserve"> of the Renewable Battery Costs issue.</w:t>
            </w:r>
          </w:p>
          <w:p w:rsidR="00DC19D3" w:rsidP="002D620A" w:rsidRDefault="00DC19D3" w14:paraId="40D688C8" w14:textId="10693C77">
            <w:pPr>
              <w:spacing w:before="120"/>
              <w:rPr>
                <w:color w:val="000000"/>
              </w:rPr>
            </w:pPr>
          </w:p>
        </w:tc>
        <w:tc>
          <w:tcPr>
            <w:tcW w:w="2340" w:type="dxa"/>
            <w:shd w:val="clear" w:color="auto" w:fill="auto"/>
          </w:tcPr>
          <w:p w:rsidRPr="007F620E" w:rsidR="0020191A" w:rsidP="00A92D0B" w:rsidRDefault="00246F57" w14:paraId="014A2692" w14:textId="4BCE5CEB">
            <w:pPr>
              <w:spacing w:before="120"/>
              <w:rPr>
                <w:color w:val="000000"/>
              </w:rPr>
            </w:pPr>
            <w:r>
              <w:rPr>
                <w:color w:val="000000"/>
              </w:rPr>
              <w:t>Verified</w:t>
            </w:r>
            <w:r w:rsidR="00143DA2">
              <w:rPr>
                <w:color w:val="000000"/>
              </w:rPr>
              <w:t xml:space="preserve">, though this was not a significant factor in the Commission’s decision. </w:t>
            </w:r>
          </w:p>
        </w:tc>
      </w:tr>
      <w:tr w:rsidRPr="007F620E" w:rsidR="00356048" w:rsidTr="00FA3585" w14:paraId="5F36D1DE" w14:textId="77777777">
        <w:tc>
          <w:tcPr>
            <w:tcW w:w="3258" w:type="dxa"/>
            <w:shd w:val="clear" w:color="auto" w:fill="auto"/>
          </w:tcPr>
          <w:p w:rsidR="00356048" w:rsidP="002D620A" w:rsidRDefault="003C3F3D" w14:paraId="285D1B1B" w14:textId="4E3177F6">
            <w:pPr>
              <w:spacing w:before="120"/>
              <w:rPr>
                <w:color w:val="000000"/>
              </w:rPr>
            </w:pPr>
            <w:r>
              <w:rPr>
                <w:color w:val="000000"/>
              </w:rPr>
              <w:t>8</w:t>
            </w:r>
            <w:r w:rsidR="00356048">
              <w:rPr>
                <w:color w:val="000000"/>
              </w:rPr>
              <w:t>. Scenarios and Sensitivities</w:t>
            </w:r>
          </w:p>
        </w:tc>
        <w:tc>
          <w:tcPr>
            <w:tcW w:w="4140" w:type="dxa"/>
            <w:shd w:val="clear" w:color="auto" w:fill="auto"/>
          </w:tcPr>
          <w:p w:rsidR="00356048" w:rsidP="00356048" w:rsidRDefault="00356048" w14:paraId="57DB2603" w14:textId="77777777">
            <w:pPr>
              <w:spacing w:before="120"/>
              <w:rPr>
                <w:color w:val="000000"/>
              </w:rPr>
            </w:pPr>
            <w:r>
              <w:rPr>
                <w:color w:val="000000"/>
              </w:rPr>
              <w:t>Reid stated that “</w:t>
            </w:r>
            <w:r w:rsidRPr="00356048">
              <w:rPr>
                <w:color w:val="000000"/>
              </w:rPr>
              <w:t xml:space="preserve">Reid also supports the core policy sensitivities, with one exception: Reid believes that various discount rates should have been tested. Reid also concurs with conducting the near-term resource-availability study that applies limitations to near-term solar availability. This addresses a very realistic concern; and Reid recognizes the value in the three cases of the SB100 </w:t>
            </w:r>
            <w:r w:rsidRPr="00356048">
              <w:rPr>
                <w:color w:val="000000"/>
              </w:rPr>
              <w:lastRenderedPageBreak/>
              <w:t>2045 framing study.</w:t>
            </w:r>
            <w:r>
              <w:rPr>
                <w:color w:val="000000"/>
              </w:rPr>
              <w:t>” (Reid Comments, p. 12)</w:t>
            </w:r>
          </w:p>
          <w:p w:rsidR="00356048" w:rsidP="007E650E" w:rsidRDefault="00356048" w14:paraId="16E59CE6" w14:textId="7907AF24">
            <w:pPr>
              <w:spacing w:before="120"/>
              <w:rPr>
                <w:color w:val="000000"/>
              </w:rPr>
            </w:pPr>
            <w:r>
              <w:rPr>
                <w:color w:val="000000"/>
              </w:rPr>
              <w:t>Thus, Reid made a substantial contribu</w:t>
            </w:r>
            <w:r>
              <w:rPr>
                <w:color w:val="000000"/>
              </w:rPr>
              <w:softHyphen/>
              <w:t>tion to the Commission’s resolution of the Scenarios and Sensitivities issues.</w:t>
            </w:r>
            <w:r w:rsidR="00340D92">
              <w:rPr>
                <w:color w:val="000000"/>
              </w:rPr>
              <w:t xml:space="preserve"> (See Section C, Item A.</w:t>
            </w:r>
            <w:r w:rsidR="007E650E">
              <w:rPr>
                <w:color w:val="000000"/>
              </w:rPr>
              <w:t>8</w:t>
            </w:r>
            <w:r w:rsidR="00340D92">
              <w:rPr>
                <w:color w:val="000000"/>
              </w:rPr>
              <w:t>)</w:t>
            </w:r>
          </w:p>
        </w:tc>
        <w:tc>
          <w:tcPr>
            <w:tcW w:w="2340" w:type="dxa"/>
            <w:shd w:val="clear" w:color="auto" w:fill="auto"/>
          </w:tcPr>
          <w:p w:rsidRPr="007F620E" w:rsidR="00356048" w:rsidP="00A92D0B" w:rsidRDefault="00246F57" w14:paraId="01C0DEFA" w14:textId="5F9103C8">
            <w:pPr>
              <w:spacing w:before="120"/>
              <w:rPr>
                <w:color w:val="000000"/>
              </w:rPr>
            </w:pPr>
            <w:r>
              <w:rPr>
                <w:color w:val="000000"/>
              </w:rPr>
              <w:lastRenderedPageBreak/>
              <w:t>Verified</w:t>
            </w:r>
            <w:r w:rsidR="00143DA2">
              <w:rPr>
                <w:color w:val="000000"/>
              </w:rPr>
              <w:t xml:space="preserve">, though the 2045 framing study was not at issue in this decision. </w:t>
            </w:r>
          </w:p>
        </w:tc>
      </w:tr>
      <w:tr w:rsidRPr="007F620E" w:rsidR="009725C5" w:rsidTr="00FB4E8F" w14:paraId="42A73B84" w14:textId="77777777">
        <w:tc>
          <w:tcPr>
            <w:tcW w:w="3258" w:type="dxa"/>
            <w:shd w:val="clear" w:color="auto" w:fill="auto"/>
          </w:tcPr>
          <w:p w:rsidR="009725C5" w:rsidP="002D620A" w:rsidRDefault="003C3F3D" w14:paraId="5297337A" w14:textId="7CE03221">
            <w:pPr>
              <w:spacing w:before="120"/>
              <w:rPr>
                <w:color w:val="000000"/>
              </w:rPr>
            </w:pPr>
            <w:r>
              <w:rPr>
                <w:color w:val="000000"/>
              </w:rPr>
              <w:t>9</w:t>
            </w:r>
            <w:r w:rsidR="009725C5">
              <w:rPr>
                <w:color w:val="000000"/>
              </w:rPr>
              <w:t>. Loss of Load Expectation (LOLE)</w:t>
            </w:r>
          </w:p>
        </w:tc>
        <w:tc>
          <w:tcPr>
            <w:tcW w:w="4140" w:type="dxa"/>
            <w:shd w:val="clear" w:color="auto" w:fill="auto"/>
          </w:tcPr>
          <w:p w:rsidR="009725C5" w:rsidP="00356048" w:rsidRDefault="009725C5" w14:paraId="017237D5" w14:textId="48645D9D">
            <w:pPr>
              <w:spacing w:before="120"/>
              <w:rPr>
                <w:color w:val="000000"/>
              </w:rPr>
            </w:pPr>
            <w:r>
              <w:rPr>
                <w:color w:val="000000"/>
              </w:rPr>
              <w:t>The Commission referred to Reid’</w:t>
            </w:r>
            <w:r w:rsidR="006D1631">
              <w:rPr>
                <w:color w:val="000000"/>
              </w:rPr>
              <w:t>s</w:t>
            </w:r>
            <w:r>
              <w:rPr>
                <w:color w:val="000000"/>
              </w:rPr>
              <w:t xml:space="preserve"> comments when it stated that </w:t>
            </w:r>
            <w:r w:rsidR="006D1631">
              <w:rPr>
                <w:color w:val="000000"/>
              </w:rPr>
              <w:t>“</w:t>
            </w:r>
            <w:r w:rsidRPr="009725C5">
              <w:rPr>
                <w:color w:val="000000"/>
              </w:rPr>
              <w:t>Finally, at least one party recommended chang</w:t>
            </w:r>
            <w:r w:rsidR="006D1631">
              <w:rPr>
                <w:color w:val="000000"/>
              </w:rPr>
              <w:softHyphen/>
            </w:r>
            <w:r w:rsidRPr="009725C5">
              <w:rPr>
                <w:color w:val="000000"/>
              </w:rPr>
              <w:t xml:space="preserve">ing the loss of load expectation (LOLE) metric used for reliability to </w:t>
            </w:r>
            <w:proofErr w:type="gramStart"/>
            <w:r w:rsidRPr="009725C5">
              <w:rPr>
                <w:color w:val="000000"/>
              </w:rPr>
              <w:t>expected</w:t>
            </w:r>
            <w:proofErr w:type="gramEnd"/>
            <w:r w:rsidRPr="009725C5">
              <w:rPr>
                <w:color w:val="000000"/>
              </w:rPr>
              <w:t xml:space="preserve"> unserved energy (EUE) because the latter is better suited to further analysis to determine the appropriate tradeoff between increased reliability and rate</w:t>
            </w:r>
            <w:r w:rsidR="006D1631">
              <w:rPr>
                <w:color w:val="000000"/>
              </w:rPr>
              <w:softHyphen/>
            </w:r>
            <w:r w:rsidRPr="009725C5">
              <w:rPr>
                <w:color w:val="000000"/>
              </w:rPr>
              <w:t>payer costs.</w:t>
            </w:r>
            <w:r>
              <w:rPr>
                <w:color w:val="000000"/>
              </w:rPr>
              <w:t>”</w:t>
            </w:r>
            <w:r w:rsidRPr="009725C5">
              <w:rPr>
                <w:color w:val="000000"/>
              </w:rPr>
              <w:t xml:space="preserve">  </w:t>
            </w:r>
            <w:r>
              <w:rPr>
                <w:color w:val="000000"/>
              </w:rPr>
              <w:t>(D.20-03-028, slip op at</w:t>
            </w:r>
            <w:r w:rsidR="006D1631">
              <w:rPr>
                <w:color w:val="000000"/>
              </w:rPr>
              <w:t> </w:t>
            </w:r>
            <w:r>
              <w:rPr>
                <w:color w:val="000000"/>
              </w:rPr>
              <w:t>18)</w:t>
            </w:r>
          </w:p>
          <w:p w:rsidR="006532C9" w:rsidP="006532C9" w:rsidRDefault="006532C9" w14:paraId="4D6837A9" w14:textId="77777777">
            <w:pPr>
              <w:spacing w:before="120"/>
              <w:rPr>
                <w:color w:val="000000"/>
              </w:rPr>
            </w:pPr>
            <w:r>
              <w:rPr>
                <w:color w:val="000000"/>
              </w:rPr>
              <w:t>Reid stated that “</w:t>
            </w:r>
            <w:r w:rsidRPr="006532C9">
              <w:rPr>
                <w:color w:val="000000"/>
              </w:rPr>
              <w:t>The problems attend</w:t>
            </w:r>
            <w:r>
              <w:rPr>
                <w:color w:val="000000"/>
              </w:rPr>
              <w:softHyphen/>
            </w:r>
            <w:r w:rsidRPr="006532C9">
              <w:rPr>
                <w:color w:val="000000"/>
              </w:rPr>
              <w:t>ing the use of LOLE as a standard in a capacity expansion model that optimizes for ratepayer costs, instead of using the expected</w:t>
            </w:r>
            <w:r>
              <w:rPr>
                <w:color w:val="000000"/>
              </w:rPr>
              <w:t xml:space="preserve"> </w:t>
            </w:r>
            <w:r w:rsidRPr="006532C9">
              <w:rPr>
                <w:color w:val="000000"/>
              </w:rPr>
              <w:t>unserved energy (EUE, plus costs of unserved energy) is that LOLE will not</w:t>
            </w:r>
            <w:r>
              <w:rPr>
                <w:color w:val="000000"/>
              </w:rPr>
              <w:t xml:space="preserve"> </w:t>
            </w:r>
            <w:r w:rsidRPr="006532C9">
              <w:rPr>
                <w:color w:val="000000"/>
              </w:rPr>
              <w:t xml:space="preserve">adequately assess </w:t>
            </w:r>
            <w:proofErr w:type="gramStart"/>
            <w:r w:rsidRPr="006532C9">
              <w:rPr>
                <w:color w:val="000000"/>
              </w:rPr>
              <w:t>reliability, and</w:t>
            </w:r>
            <w:proofErr w:type="gramEnd"/>
            <w:r w:rsidRPr="006532C9">
              <w:rPr>
                <w:color w:val="000000"/>
              </w:rPr>
              <w:t xml:space="preserve"> may well understate the expected social and ratepayer costs of system operation.</w:t>
            </w:r>
            <w:r>
              <w:rPr>
                <w:color w:val="000000"/>
              </w:rPr>
              <w:t>” (Reid Comments, p. 14)</w:t>
            </w:r>
          </w:p>
          <w:p w:rsidR="006D1631" w:rsidP="006532C9" w:rsidRDefault="006D1631" w14:paraId="0506F31B" w14:textId="4F9656D8">
            <w:pPr>
              <w:spacing w:before="120"/>
              <w:rPr>
                <w:color w:val="000000"/>
              </w:rPr>
            </w:pPr>
            <w:r>
              <w:rPr>
                <w:color w:val="000000"/>
              </w:rPr>
              <w:t>Thus, Reid made a substantial contribu</w:t>
            </w:r>
            <w:r>
              <w:rPr>
                <w:color w:val="000000"/>
              </w:rPr>
              <w:softHyphen/>
              <w:t>tion to the Commission’s resolution of the LOLE issue.</w:t>
            </w:r>
          </w:p>
          <w:p w:rsidR="006D1631" w:rsidP="006532C9" w:rsidRDefault="006D1631" w14:paraId="0D9EA4BE" w14:textId="260410D8">
            <w:pPr>
              <w:spacing w:before="120"/>
              <w:rPr>
                <w:color w:val="000000"/>
              </w:rPr>
            </w:pPr>
          </w:p>
        </w:tc>
        <w:tc>
          <w:tcPr>
            <w:tcW w:w="2340" w:type="dxa"/>
            <w:shd w:val="clear" w:color="auto" w:fill="auto"/>
          </w:tcPr>
          <w:p w:rsidRPr="007F620E" w:rsidR="009725C5" w:rsidP="00A92D0B" w:rsidRDefault="00267D4D" w14:paraId="1A22C333" w14:textId="0862C818">
            <w:pPr>
              <w:spacing w:before="120"/>
              <w:rPr>
                <w:color w:val="000000"/>
              </w:rPr>
            </w:pPr>
            <w:r>
              <w:rPr>
                <w:color w:val="000000"/>
              </w:rPr>
              <w:t>Verified</w:t>
            </w:r>
          </w:p>
        </w:tc>
      </w:tr>
      <w:tr w:rsidRPr="007F620E" w:rsidR="00595430" w:rsidTr="00FA3585" w14:paraId="69A25587" w14:textId="77777777">
        <w:tc>
          <w:tcPr>
            <w:tcW w:w="3258" w:type="dxa"/>
            <w:shd w:val="clear" w:color="auto" w:fill="auto"/>
          </w:tcPr>
          <w:p w:rsidR="00595430" w:rsidP="00A8628D" w:rsidRDefault="00595430" w14:paraId="21836121" w14:textId="22B6096E">
            <w:pPr>
              <w:spacing w:before="120"/>
              <w:rPr>
                <w:color w:val="000000"/>
              </w:rPr>
            </w:pPr>
            <w:r>
              <w:rPr>
                <w:color w:val="000000"/>
              </w:rPr>
              <w:t xml:space="preserve">10. </w:t>
            </w:r>
            <w:r w:rsidR="00A8628D">
              <w:rPr>
                <w:color w:val="000000"/>
              </w:rPr>
              <w:t>Incremental Capacity</w:t>
            </w:r>
          </w:p>
        </w:tc>
        <w:tc>
          <w:tcPr>
            <w:tcW w:w="4140" w:type="dxa"/>
            <w:shd w:val="clear" w:color="auto" w:fill="auto"/>
          </w:tcPr>
          <w:p w:rsidRPr="00A8628D" w:rsidR="00A8628D" w:rsidP="00A8628D" w:rsidRDefault="00A8628D" w14:paraId="53AB7A0F" w14:textId="6C9F6624">
            <w:pPr>
              <w:spacing w:before="120"/>
              <w:rPr>
                <w:color w:val="000000"/>
              </w:rPr>
            </w:pPr>
            <w:r w:rsidRPr="00A8628D">
              <w:rPr>
                <w:color w:val="000000"/>
              </w:rPr>
              <w:t>The California Independent System Operator (CAISO) state</w:t>
            </w:r>
            <w:r>
              <w:rPr>
                <w:color w:val="000000"/>
              </w:rPr>
              <w:t>d</w:t>
            </w:r>
            <w:r w:rsidRPr="00A8628D">
              <w:rPr>
                <w:color w:val="000000"/>
              </w:rPr>
              <w:t xml:space="preserve"> that: (CAISO PD Comments, p. 3)</w:t>
            </w:r>
          </w:p>
          <w:p w:rsidR="00595430" w:rsidP="00A8628D" w:rsidRDefault="00592E77" w14:paraId="3A1E5DEE" w14:textId="0B17C959">
            <w:pPr>
              <w:spacing w:before="120"/>
              <w:rPr>
                <w:color w:val="000000"/>
              </w:rPr>
            </w:pPr>
            <w:r>
              <w:rPr>
                <w:color w:val="000000"/>
              </w:rPr>
              <w:t>“</w:t>
            </w:r>
            <w:r w:rsidRPr="00A8628D" w:rsidR="00A8628D">
              <w:rPr>
                <w:color w:val="000000"/>
              </w:rPr>
              <w:t xml:space="preserve">As a priority, the Commission should authorize incremental capacity procurement to address medium-term (2023–2026) needs, with a focus on capacity and energy to replace the Diablo </w:t>
            </w:r>
            <w:proofErr w:type="gramStart"/>
            <w:r w:rsidRPr="00A8628D" w:rsidR="00A8628D">
              <w:rPr>
                <w:color w:val="000000"/>
              </w:rPr>
              <w:t>Canyon</w:t>
            </w:r>
            <w:r>
              <w:rPr>
                <w:color w:val="000000"/>
              </w:rPr>
              <w:t xml:space="preserve">  …</w:t>
            </w:r>
            <w:proofErr w:type="gramEnd"/>
            <w:r>
              <w:rPr>
                <w:color w:val="000000"/>
              </w:rPr>
              <w:t xml:space="preserve"> “</w:t>
            </w:r>
          </w:p>
          <w:p w:rsidR="00A8628D" w:rsidP="00A8628D" w:rsidRDefault="00A8628D" w14:paraId="3ECADF73" w14:textId="77777777">
            <w:pPr>
              <w:spacing w:before="120"/>
              <w:rPr>
                <w:color w:val="000000"/>
              </w:rPr>
            </w:pPr>
            <w:r>
              <w:rPr>
                <w:color w:val="000000"/>
              </w:rPr>
              <w:t>Reid opposed the CAISO’s request. (Reid PD Reply Comments, p. 2)</w:t>
            </w:r>
          </w:p>
          <w:p w:rsidR="00A8628D" w:rsidP="00A8628D" w:rsidRDefault="00A8628D" w14:paraId="3536248C" w14:textId="79FBA75B">
            <w:pPr>
              <w:spacing w:before="120"/>
              <w:rPr>
                <w:color w:val="000000"/>
              </w:rPr>
            </w:pPr>
            <w:r>
              <w:rPr>
                <w:color w:val="000000"/>
              </w:rPr>
              <w:lastRenderedPageBreak/>
              <w:t>The Commission did not authorize incremental capacity as requested by the CAISO.</w:t>
            </w:r>
          </w:p>
          <w:p w:rsidR="00A8628D" w:rsidP="00A8628D" w:rsidRDefault="00A8628D" w14:paraId="06C4478C" w14:textId="77777777">
            <w:pPr>
              <w:spacing w:before="120"/>
              <w:rPr>
                <w:color w:val="000000"/>
              </w:rPr>
            </w:pPr>
            <w:r>
              <w:rPr>
                <w:color w:val="000000"/>
              </w:rPr>
              <w:t>Thus, Reid made a substantial contribution to the Commission’s resolution of the Incremental Capacity issue.</w:t>
            </w:r>
          </w:p>
          <w:p w:rsidR="00A8628D" w:rsidP="00A8628D" w:rsidRDefault="00A8628D" w14:paraId="4831EBE8" w14:textId="4577249C">
            <w:pPr>
              <w:spacing w:before="120"/>
              <w:rPr>
                <w:color w:val="000000"/>
              </w:rPr>
            </w:pPr>
          </w:p>
        </w:tc>
        <w:tc>
          <w:tcPr>
            <w:tcW w:w="2340" w:type="dxa"/>
            <w:shd w:val="clear" w:color="auto" w:fill="auto"/>
          </w:tcPr>
          <w:p w:rsidRPr="007F620E" w:rsidR="00595430" w:rsidP="00A92D0B" w:rsidRDefault="00246F57" w14:paraId="3E33F09C" w14:textId="59F8375B">
            <w:pPr>
              <w:spacing w:before="120"/>
              <w:rPr>
                <w:color w:val="000000"/>
              </w:rPr>
            </w:pPr>
            <w:r>
              <w:rPr>
                <w:color w:val="000000"/>
              </w:rPr>
              <w:lastRenderedPageBreak/>
              <w:t>Verified</w:t>
            </w:r>
          </w:p>
        </w:tc>
      </w:tr>
    </w:tbl>
    <w:p w:rsidR="003A209B" w:rsidP="002B1F07" w:rsidRDefault="003A209B" w14:paraId="1E6858F8" w14:textId="77777777">
      <w:pPr>
        <w:keepNext/>
        <w:keepLines/>
        <w:spacing w:after="120"/>
        <w:ind w:left="360"/>
        <w:rPr>
          <w:b/>
          <w:color w:val="000000"/>
        </w:rPr>
      </w:pPr>
    </w:p>
    <w:p w:rsidRPr="007F620E" w:rsidR="00A92D0B" w:rsidP="00DE3A5D" w:rsidRDefault="00A92D0B" w14:paraId="0D4BCD3A" w14:textId="42DC7459">
      <w:pPr>
        <w:keepNext/>
        <w:keepLines/>
        <w:numPr>
          <w:ilvl w:val="0"/>
          <w:numId w:val="1"/>
        </w:numPr>
        <w:tabs>
          <w:tab w:val="clear" w:pos="900"/>
          <w:tab w:val="num" w:pos="360"/>
        </w:tabs>
        <w:spacing w:after="120"/>
        <w:ind w:left="360"/>
        <w:rPr>
          <w:b/>
          <w:color w:val="000000"/>
        </w:rPr>
      </w:pPr>
      <w:r w:rsidRPr="007F620E">
        <w:rPr>
          <w:b/>
          <w:color w:val="000000"/>
        </w:rPr>
        <w:t xml:space="preserve">Duplication of Effort (§ 1801.3(f) </w:t>
      </w:r>
      <w:r w:rsidRPr="007F620E" w:rsidR="00F30DA8">
        <w:rPr>
          <w:b/>
          <w:color w:val="000000"/>
        </w:rPr>
        <w:t xml:space="preserve">and § </w:t>
      </w:r>
      <w:r w:rsidR="0022302F">
        <w:rPr>
          <w:b/>
          <w:color w:val="000000"/>
        </w:rPr>
        <w:t>1802.5)</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6048"/>
        <w:gridCol w:w="1710"/>
        <w:gridCol w:w="1980"/>
      </w:tblGrid>
      <w:tr w:rsidRPr="007F620E" w:rsidR="00A92D0B" w:rsidTr="003B6A1B" w14:paraId="76F3266C" w14:textId="77777777">
        <w:tc>
          <w:tcPr>
            <w:tcW w:w="6048" w:type="dxa"/>
            <w:shd w:val="clear" w:color="auto" w:fill="D9D9D9" w:themeFill="background1" w:themeFillShade="D9"/>
          </w:tcPr>
          <w:p w:rsidRPr="007F620E" w:rsidR="00A92D0B" w:rsidP="00DE3A5D" w:rsidRDefault="00A92D0B" w14:paraId="300CEDBC" w14:textId="77777777">
            <w:pPr>
              <w:keepNext/>
              <w:keepLines/>
              <w:spacing w:before="120"/>
              <w:rPr>
                <w:color w:val="000000"/>
              </w:rPr>
            </w:pPr>
          </w:p>
        </w:tc>
        <w:tc>
          <w:tcPr>
            <w:tcW w:w="1710" w:type="dxa"/>
            <w:tcBorders>
              <w:bottom w:val="single" w:color="auto" w:sz="4" w:space="0"/>
            </w:tcBorders>
            <w:shd w:val="clear" w:color="auto" w:fill="D9D9D9" w:themeFill="background1" w:themeFillShade="D9"/>
          </w:tcPr>
          <w:p w:rsidRPr="007F620E" w:rsidR="00A92D0B" w:rsidP="00DE3A5D" w:rsidRDefault="005A63D4" w14:paraId="7B091096" w14:textId="77777777">
            <w:pPr>
              <w:keepNext/>
              <w:keepLines/>
              <w:spacing w:before="120"/>
              <w:jc w:val="center"/>
              <w:rPr>
                <w:b/>
                <w:color w:val="000000"/>
              </w:rPr>
            </w:pPr>
            <w:r w:rsidRPr="007F620E">
              <w:rPr>
                <w:b/>
                <w:color w:val="000000"/>
              </w:rPr>
              <w:t>Interveno</w:t>
            </w:r>
            <w:r w:rsidRPr="007F620E" w:rsidR="00204E3A">
              <w:rPr>
                <w:b/>
                <w:color w:val="000000"/>
              </w:rPr>
              <w:t>r</w:t>
            </w:r>
            <w:r w:rsidRPr="007F620E">
              <w:rPr>
                <w:b/>
                <w:color w:val="000000"/>
              </w:rPr>
              <w:t xml:space="preserve">’s </w:t>
            </w:r>
            <w:r w:rsidRPr="007F620E" w:rsidR="00D075B1">
              <w:rPr>
                <w:b/>
                <w:color w:val="000000"/>
              </w:rPr>
              <w:t>Assertion</w:t>
            </w:r>
          </w:p>
        </w:tc>
        <w:tc>
          <w:tcPr>
            <w:tcW w:w="1980" w:type="dxa"/>
            <w:shd w:val="clear" w:color="auto" w:fill="D9D9D9" w:themeFill="background1" w:themeFillShade="D9"/>
          </w:tcPr>
          <w:p w:rsidRPr="007F620E" w:rsidR="00A92D0B" w:rsidP="00D075B1" w:rsidRDefault="00A92D0B" w14:paraId="25CE5081" w14:textId="77777777">
            <w:pPr>
              <w:keepNext/>
              <w:keepLines/>
              <w:spacing w:before="120"/>
              <w:jc w:val="center"/>
              <w:rPr>
                <w:b/>
                <w:color w:val="000000"/>
              </w:rPr>
            </w:pPr>
            <w:r w:rsidRPr="007F620E">
              <w:rPr>
                <w:b/>
                <w:color w:val="000000"/>
              </w:rPr>
              <w:t xml:space="preserve">CPUC </w:t>
            </w:r>
            <w:r w:rsidRPr="007F620E" w:rsidR="00D075B1">
              <w:rPr>
                <w:b/>
                <w:color w:val="000000"/>
              </w:rPr>
              <w:t>Discussion</w:t>
            </w:r>
          </w:p>
        </w:tc>
      </w:tr>
      <w:tr w:rsidRPr="007F620E" w:rsidR="00A92D0B" w:rsidTr="00AE0C1D" w14:paraId="24A12BE1" w14:textId="77777777">
        <w:tc>
          <w:tcPr>
            <w:tcW w:w="6048" w:type="dxa"/>
            <w:shd w:val="clear" w:color="auto" w:fill="auto"/>
          </w:tcPr>
          <w:p w:rsidRPr="007F620E" w:rsidR="00A92D0B" w:rsidP="00DE3A5D" w:rsidRDefault="00A92D0B" w14:paraId="6915FAF6" w14:textId="55102672">
            <w:pPr>
              <w:keepNext/>
              <w:keepLines/>
              <w:spacing w:before="120"/>
              <w:ind w:left="360" w:hanging="360"/>
              <w:rPr>
                <w:b/>
                <w:color w:val="000000"/>
              </w:rPr>
            </w:pPr>
            <w:r w:rsidRPr="007F620E">
              <w:rPr>
                <w:b/>
                <w:color w:val="000000"/>
              </w:rPr>
              <w:t>a.</w:t>
            </w:r>
            <w:r w:rsidRPr="007F620E">
              <w:rPr>
                <w:b/>
                <w:color w:val="000000"/>
              </w:rPr>
              <w:tab/>
            </w:r>
            <w:r w:rsidRPr="007F620E">
              <w:rPr>
                <w:b/>
              </w:rPr>
              <w:t xml:space="preserve">Was </w:t>
            </w:r>
            <w:r w:rsidRPr="009E48E4">
              <w:rPr>
                <w:b/>
              </w:rPr>
              <w:t xml:space="preserve">the </w:t>
            </w:r>
            <w:r w:rsidRPr="009E48E4" w:rsidR="009E48E4">
              <w:rPr>
                <w:b/>
                <w:color w:val="000000"/>
                <w:sz w:val="22"/>
                <w:szCs w:val="22"/>
              </w:rPr>
              <w:t>Public Advocate</w:t>
            </w:r>
            <w:r w:rsidR="00621A7C">
              <w:rPr>
                <w:b/>
                <w:color w:val="000000"/>
                <w:sz w:val="22"/>
                <w:szCs w:val="22"/>
              </w:rPr>
              <w:t>’</w:t>
            </w:r>
            <w:r w:rsidRPr="009E48E4" w:rsidR="009E48E4">
              <w:rPr>
                <w:b/>
                <w:color w:val="000000"/>
                <w:sz w:val="22"/>
                <w:szCs w:val="22"/>
              </w:rPr>
              <w:t>s Office of the Public Utilities Commission</w:t>
            </w:r>
            <w:r w:rsidRPr="009E48E4" w:rsidR="009E48E4">
              <w:rPr>
                <w:b/>
              </w:rPr>
              <w:t xml:space="preserve"> </w:t>
            </w:r>
            <w:r w:rsidRPr="00B55D78">
              <w:rPr>
                <w:b/>
                <w:color w:val="000000"/>
                <w:sz w:val="22"/>
                <w:szCs w:val="22"/>
              </w:rPr>
              <w:t>(</w:t>
            </w:r>
            <w:r w:rsidRPr="00B55D78" w:rsidR="00B55D78">
              <w:rPr>
                <w:b/>
                <w:color w:val="000000"/>
                <w:sz w:val="22"/>
                <w:szCs w:val="22"/>
              </w:rPr>
              <w:t>Cal Advocates</w:t>
            </w:r>
            <w:r w:rsidRPr="007F620E">
              <w:rPr>
                <w:b/>
              </w:rPr>
              <w:t>) a party to the proceeding</w:t>
            </w:r>
            <w:r w:rsidRPr="007F620E">
              <w:rPr>
                <w:b/>
                <w:color w:val="000000"/>
              </w:rPr>
              <w:t>?</w:t>
            </w:r>
            <w:r w:rsidR="009E48E4">
              <w:rPr>
                <w:rStyle w:val="FootnoteReference"/>
                <w:b/>
                <w:color w:val="000000"/>
              </w:rPr>
              <w:footnoteReference w:id="2"/>
            </w:r>
          </w:p>
        </w:tc>
        <w:tc>
          <w:tcPr>
            <w:tcW w:w="1710" w:type="dxa"/>
            <w:shd w:val="clear" w:color="auto" w:fill="auto"/>
          </w:tcPr>
          <w:p w:rsidRPr="00E25078" w:rsidR="00A92D0B" w:rsidP="00DE3A5D" w:rsidRDefault="00E51E05" w14:paraId="0B49A7C8" w14:textId="1F941FA7">
            <w:pPr>
              <w:keepNext/>
              <w:keepLines/>
              <w:spacing w:before="120"/>
              <w:rPr>
                <w:color w:val="000000"/>
              </w:rPr>
            </w:pPr>
            <w:r>
              <w:rPr>
                <w:color w:val="000000"/>
              </w:rPr>
              <w:t>Yes</w:t>
            </w:r>
          </w:p>
        </w:tc>
        <w:tc>
          <w:tcPr>
            <w:tcW w:w="1980" w:type="dxa"/>
            <w:shd w:val="clear" w:color="auto" w:fill="auto"/>
          </w:tcPr>
          <w:p w:rsidRPr="00E25078" w:rsidR="00A92D0B" w:rsidP="00DE3A5D" w:rsidRDefault="00074984" w14:paraId="23B6532A" w14:textId="5276F44E">
            <w:pPr>
              <w:keepNext/>
              <w:keepLines/>
              <w:spacing w:before="120"/>
              <w:rPr>
                <w:color w:val="000000"/>
              </w:rPr>
            </w:pPr>
            <w:r>
              <w:rPr>
                <w:color w:val="000000"/>
              </w:rPr>
              <w:t>Yes</w:t>
            </w:r>
          </w:p>
        </w:tc>
      </w:tr>
      <w:tr w:rsidRPr="007F620E" w:rsidR="00A92D0B" w:rsidTr="00AE0C1D" w14:paraId="3317BD71" w14:textId="77777777">
        <w:tc>
          <w:tcPr>
            <w:tcW w:w="6048" w:type="dxa"/>
            <w:shd w:val="clear" w:color="auto" w:fill="auto"/>
          </w:tcPr>
          <w:p w:rsidRPr="007F620E" w:rsidR="00A92D0B" w:rsidP="00A92D0B" w:rsidRDefault="00A92D0B" w14:paraId="561D245D" w14:textId="77777777">
            <w:pPr>
              <w:tabs>
                <w:tab w:val="left" w:pos="360"/>
              </w:tabs>
              <w:spacing w:before="120"/>
              <w:ind w:left="360" w:hanging="360"/>
              <w:rPr>
                <w:b/>
                <w:color w:val="000000"/>
              </w:rPr>
            </w:pPr>
            <w:r w:rsidRPr="007F620E">
              <w:rPr>
                <w:b/>
                <w:color w:val="000000"/>
              </w:rPr>
              <w:t>b.</w:t>
            </w:r>
            <w:r w:rsidRPr="007F620E">
              <w:rPr>
                <w:b/>
                <w:color w:val="000000"/>
              </w:rPr>
              <w:tab/>
              <w:t xml:space="preserve">Were there other parties to the proceeding with positions </w:t>
            </w:r>
            <w:proofErr w:type="gramStart"/>
            <w:r w:rsidRPr="007F620E">
              <w:rPr>
                <w:b/>
                <w:color w:val="000000"/>
              </w:rPr>
              <w:t>similar to</w:t>
            </w:r>
            <w:proofErr w:type="gramEnd"/>
            <w:r w:rsidRPr="007F620E">
              <w:rPr>
                <w:b/>
                <w:color w:val="000000"/>
              </w:rPr>
              <w:t xml:space="preserve"> yours? </w:t>
            </w:r>
          </w:p>
        </w:tc>
        <w:tc>
          <w:tcPr>
            <w:tcW w:w="1710" w:type="dxa"/>
            <w:shd w:val="clear" w:color="auto" w:fill="auto"/>
          </w:tcPr>
          <w:p w:rsidRPr="00E25078" w:rsidR="00A92D0B" w:rsidP="00A92D0B" w:rsidRDefault="00E51E05" w14:paraId="3708E485" w14:textId="58758768">
            <w:pPr>
              <w:spacing w:before="120"/>
              <w:rPr>
                <w:color w:val="000000"/>
              </w:rPr>
            </w:pPr>
            <w:r>
              <w:rPr>
                <w:color w:val="000000"/>
              </w:rPr>
              <w:t>Yes</w:t>
            </w:r>
          </w:p>
        </w:tc>
        <w:tc>
          <w:tcPr>
            <w:tcW w:w="1980" w:type="dxa"/>
            <w:shd w:val="clear" w:color="auto" w:fill="auto"/>
          </w:tcPr>
          <w:p w:rsidRPr="00E25078" w:rsidR="00A92D0B" w:rsidP="00A92D0B" w:rsidRDefault="00074984" w14:paraId="6B3388E6" w14:textId="4A0D8F60">
            <w:pPr>
              <w:spacing w:before="120"/>
              <w:rPr>
                <w:color w:val="000000"/>
              </w:rPr>
            </w:pPr>
            <w:r>
              <w:rPr>
                <w:color w:val="000000"/>
              </w:rPr>
              <w:t>Yes</w:t>
            </w:r>
          </w:p>
        </w:tc>
      </w:tr>
      <w:tr w:rsidRPr="007F620E" w:rsidR="00A92D0B" w:rsidTr="00AE0C1D" w14:paraId="0A51B7D4" w14:textId="77777777">
        <w:tc>
          <w:tcPr>
            <w:tcW w:w="7758" w:type="dxa"/>
            <w:gridSpan w:val="2"/>
            <w:shd w:val="clear" w:color="auto" w:fill="auto"/>
          </w:tcPr>
          <w:p w:rsidRPr="00E25078" w:rsidR="00A92D0B" w:rsidP="00A92D0B" w:rsidRDefault="00A92D0B" w14:paraId="30CB6275" w14:textId="0F3418C0">
            <w:pPr>
              <w:spacing w:before="120"/>
              <w:ind w:left="360" w:hanging="360"/>
              <w:rPr>
                <w:color w:val="000000"/>
              </w:rPr>
            </w:pPr>
            <w:r w:rsidRPr="00E25078">
              <w:rPr>
                <w:b/>
                <w:color w:val="000000"/>
              </w:rPr>
              <w:t>c.</w:t>
            </w:r>
            <w:r w:rsidRPr="00E25078">
              <w:rPr>
                <w:b/>
                <w:color w:val="000000"/>
              </w:rPr>
              <w:tab/>
              <w:t>If so, provide name of other parties:</w:t>
            </w:r>
            <w:r w:rsidRPr="00E25078" w:rsidR="00E25078">
              <w:rPr>
                <w:color w:val="000000"/>
              </w:rPr>
              <w:t xml:space="preserve"> </w:t>
            </w:r>
          </w:p>
          <w:p w:rsidR="00E84D14" w:rsidP="00E84D14" w:rsidRDefault="00E84D14" w14:paraId="14625698" w14:textId="612D815E">
            <w:pPr>
              <w:spacing w:after="120"/>
              <w:rPr>
                <w:color w:val="000000"/>
              </w:rPr>
            </w:pPr>
            <w:r>
              <w:rPr>
                <w:color w:val="000000"/>
              </w:rPr>
              <w:t xml:space="preserve">There were 195 parties (plus Reid) in R.16-02-007. (See </w:t>
            </w:r>
            <w:hyperlink w:history="1" r:id="rId11">
              <w:r w:rsidRPr="00F62800">
                <w:rPr>
                  <w:rStyle w:val="Hyperlink"/>
                </w:rPr>
                <w:t>https://ia.cpuc.ca.gov/</w:t>
              </w:r>
            </w:hyperlink>
            <w:r>
              <w:rPr>
                <w:color w:val="000000"/>
              </w:rPr>
              <w:t xml:space="preserve"> </w:t>
            </w:r>
            <w:proofErr w:type="spellStart"/>
            <w:r w:rsidRPr="00E84D14">
              <w:rPr>
                <w:color w:val="000000"/>
              </w:rPr>
              <w:t>servicelists</w:t>
            </w:r>
            <w:proofErr w:type="spellEnd"/>
            <w:r w:rsidRPr="00E84D14">
              <w:rPr>
                <w:color w:val="000000"/>
              </w:rPr>
              <w:t>/R1602007_83513.htm</w:t>
            </w:r>
          </w:p>
          <w:p w:rsidR="00DC2781" w:rsidP="00E84D14" w:rsidRDefault="00E51E05" w14:paraId="38BBFF16" w14:textId="5968D3A0">
            <w:pPr>
              <w:spacing w:after="120"/>
              <w:rPr>
                <w:color w:val="000000"/>
              </w:rPr>
            </w:pPr>
            <w:r>
              <w:rPr>
                <w:color w:val="000000"/>
              </w:rPr>
              <w:t xml:space="preserve">The Commission identified </w:t>
            </w:r>
            <w:r w:rsidR="00E84D14">
              <w:rPr>
                <w:color w:val="000000"/>
              </w:rPr>
              <w:t xml:space="preserve">26 parties (13% of the total number of parties) who agreed with Reid </w:t>
            </w:r>
            <w:r>
              <w:rPr>
                <w:color w:val="000000"/>
              </w:rPr>
              <w:t xml:space="preserve">on at least one issue. These parties were </w:t>
            </w:r>
            <w:r w:rsidRPr="00DC2781" w:rsidR="00DC2781">
              <w:rPr>
                <w:color w:val="000000"/>
              </w:rPr>
              <w:t>AWEA</w:t>
            </w:r>
            <w:r w:rsidR="00DC2781">
              <w:rPr>
                <w:color w:val="000000"/>
              </w:rPr>
              <w:t xml:space="preserve">, </w:t>
            </w:r>
            <w:r w:rsidRPr="00DC2781" w:rsidR="00DC2781">
              <w:rPr>
                <w:color w:val="000000"/>
              </w:rPr>
              <w:t>CAISO</w:t>
            </w:r>
            <w:r w:rsidR="00DC2781">
              <w:rPr>
                <w:color w:val="000000"/>
              </w:rPr>
              <w:t xml:space="preserve">, </w:t>
            </w:r>
            <w:r w:rsidRPr="00DC2781" w:rsidR="00DC2781">
              <w:rPr>
                <w:color w:val="000000"/>
              </w:rPr>
              <w:t>Cal Advocates</w:t>
            </w:r>
            <w:r w:rsidR="00DC2781">
              <w:rPr>
                <w:color w:val="000000"/>
              </w:rPr>
              <w:t>,</w:t>
            </w:r>
            <w:r w:rsidRPr="00DC2781" w:rsidR="00DC2781">
              <w:rPr>
                <w:color w:val="000000"/>
              </w:rPr>
              <w:t xml:space="preserve"> Calpine</w:t>
            </w:r>
            <w:r w:rsidR="00DC2781">
              <w:rPr>
                <w:color w:val="000000"/>
              </w:rPr>
              <w:t xml:space="preserve">, </w:t>
            </w:r>
            <w:proofErr w:type="spellStart"/>
            <w:r w:rsidRPr="00DC2781" w:rsidR="00DC2781">
              <w:rPr>
                <w:color w:val="000000"/>
              </w:rPr>
              <w:t>CalWEA</w:t>
            </w:r>
            <w:proofErr w:type="spellEnd"/>
            <w:r w:rsidR="00DC2781">
              <w:rPr>
                <w:color w:val="000000"/>
              </w:rPr>
              <w:t xml:space="preserve">, </w:t>
            </w:r>
            <w:r w:rsidRPr="00DC2781" w:rsidR="00DC2781">
              <w:rPr>
                <w:color w:val="000000"/>
              </w:rPr>
              <w:t>CEJA</w:t>
            </w:r>
            <w:r w:rsidR="00DC2781">
              <w:rPr>
                <w:color w:val="000000"/>
              </w:rPr>
              <w:t xml:space="preserve">, </w:t>
            </w:r>
            <w:r w:rsidRPr="00DC2781" w:rsidR="00DC2781">
              <w:rPr>
                <w:color w:val="000000"/>
              </w:rPr>
              <w:t>CESA</w:t>
            </w:r>
            <w:r w:rsidR="00DC2781">
              <w:rPr>
                <w:color w:val="000000"/>
              </w:rPr>
              <w:t xml:space="preserve">, </w:t>
            </w:r>
            <w:r w:rsidRPr="00DC2781" w:rsidR="00DC2781">
              <w:rPr>
                <w:color w:val="000000"/>
              </w:rPr>
              <w:t>City of San Diego</w:t>
            </w:r>
            <w:r w:rsidR="00DC2781">
              <w:rPr>
                <w:color w:val="000000"/>
              </w:rPr>
              <w:t>,</w:t>
            </w:r>
            <w:r w:rsidR="00E84D14">
              <w:rPr>
                <w:color w:val="000000"/>
              </w:rPr>
              <w:t xml:space="preserve"> </w:t>
            </w:r>
            <w:r w:rsidRPr="00DC2781" w:rsidR="00DC2781">
              <w:rPr>
                <w:color w:val="000000"/>
              </w:rPr>
              <w:t>Eagle Crest</w:t>
            </w:r>
            <w:r w:rsidR="00DC2781">
              <w:rPr>
                <w:color w:val="000000"/>
              </w:rPr>
              <w:t>,</w:t>
            </w:r>
            <w:r w:rsidR="00E84D14">
              <w:rPr>
                <w:color w:val="000000"/>
              </w:rPr>
              <w:t xml:space="preserve"> </w:t>
            </w:r>
            <w:r w:rsidRPr="00DC2781" w:rsidR="00DC2781">
              <w:rPr>
                <w:color w:val="000000"/>
              </w:rPr>
              <w:t>Geothermal Resource Council</w:t>
            </w:r>
            <w:r w:rsidR="00DC2781">
              <w:rPr>
                <w:color w:val="000000"/>
              </w:rPr>
              <w:t>,</w:t>
            </w:r>
            <w:r w:rsidR="00E84D14">
              <w:rPr>
                <w:color w:val="000000"/>
              </w:rPr>
              <w:t xml:space="preserve"> </w:t>
            </w:r>
            <w:r w:rsidRPr="00DC2781" w:rsidR="00DC2781">
              <w:rPr>
                <w:color w:val="000000"/>
              </w:rPr>
              <w:t>GPI</w:t>
            </w:r>
            <w:r w:rsidR="00DC2781">
              <w:rPr>
                <w:color w:val="000000"/>
              </w:rPr>
              <w:t>,</w:t>
            </w:r>
            <w:r w:rsidR="00E84D14">
              <w:rPr>
                <w:color w:val="000000"/>
              </w:rPr>
              <w:t xml:space="preserve"> </w:t>
            </w:r>
            <w:proofErr w:type="spellStart"/>
            <w:r w:rsidRPr="00DC2781" w:rsidR="00DC2781">
              <w:rPr>
                <w:color w:val="000000"/>
              </w:rPr>
              <w:t>GridLiance</w:t>
            </w:r>
            <w:proofErr w:type="spellEnd"/>
            <w:r w:rsidR="00DC2781">
              <w:rPr>
                <w:color w:val="000000"/>
              </w:rPr>
              <w:t>,</w:t>
            </w:r>
            <w:r w:rsidR="00E84D14">
              <w:rPr>
                <w:color w:val="000000"/>
              </w:rPr>
              <w:t xml:space="preserve"> </w:t>
            </w:r>
            <w:r w:rsidRPr="00DC2781" w:rsidR="00DC2781">
              <w:rPr>
                <w:color w:val="000000"/>
              </w:rPr>
              <w:t>Middle River</w:t>
            </w:r>
            <w:r w:rsidR="00DC2781">
              <w:rPr>
                <w:color w:val="000000"/>
              </w:rPr>
              <w:t>,</w:t>
            </w:r>
            <w:r w:rsidR="00E84D14">
              <w:rPr>
                <w:color w:val="000000"/>
              </w:rPr>
              <w:t xml:space="preserve"> </w:t>
            </w:r>
            <w:r w:rsidRPr="00DC2781" w:rsidR="00DC2781">
              <w:rPr>
                <w:color w:val="000000"/>
              </w:rPr>
              <w:t>Nevada Hydro</w:t>
            </w:r>
            <w:r w:rsidR="00DC2781">
              <w:rPr>
                <w:color w:val="000000"/>
              </w:rPr>
              <w:t>,</w:t>
            </w:r>
            <w:r w:rsidR="00E84D14">
              <w:rPr>
                <w:color w:val="000000"/>
              </w:rPr>
              <w:t xml:space="preserve"> </w:t>
            </w:r>
            <w:proofErr w:type="spellStart"/>
            <w:r w:rsidRPr="00DC2781" w:rsidR="00DC2781">
              <w:rPr>
                <w:color w:val="000000"/>
              </w:rPr>
              <w:t>Ormat</w:t>
            </w:r>
            <w:proofErr w:type="spellEnd"/>
            <w:r w:rsidR="00DC2781">
              <w:rPr>
                <w:color w:val="000000"/>
              </w:rPr>
              <w:t>,</w:t>
            </w:r>
            <w:r w:rsidR="00E84D14">
              <w:rPr>
                <w:color w:val="000000"/>
              </w:rPr>
              <w:t xml:space="preserve"> </w:t>
            </w:r>
            <w:r w:rsidRPr="00DC2781" w:rsidR="00DC2781">
              <w:rPr>
                <w:color w:val="000000"/>
              </w:rPr>
              <w:t>PG&amp;E</w:t>
            </w:r>
            <w:r w:rsidR="00DC2781">
              <w:rPr>
                <w:color w:val="000000"/>
              </w:rPr>
              <w:t>,</w:t>
            </w:r>
            <w:r w:rsidR="00E84D14">
              <w:rPr>
                <w:color w:val="000000"/>
              </w:rPr>
              <w:t xml:space="preserve"> </w:t>
            </w:r>
            <w:r w:rsidRPr="00DC2781" w:rsidR="00DC2781">
              <w:rPr>
                <w:color w:val="000000"/>
              </w:rPr>
              <w:t>Range</w:t>
            </w:r>
            <w:r w:rsidR="00DC2781">
              <w:rPr>
                <w:color w:val="000000"/>
              </w:rPr>
              <w:t xml:space="preserve">, </w:t>
            </w:r>
            <w:r w:rsidRPr="00DC2781" w:rsidR="00DC2781">
              <w:rPr>
                <w:color w:val="000000"/>
              </w:rPr>
              <w:t>SDCWA</w:t>
            </w:r>
            <w:r w:rsidR="00DC2781">
              <w:rPr>
                <w:color w:val="000000"/>
              </w:rPr>
              <w:t xml:space="preserve">, </w:t>
            </w:r>
            <w:r w:rsidRPr="00DC2781" w:rsidR="00DC2781">
              <w:rPr>
                <w:color w:val="000000"/>
              </w:rPr>
              <w:t>SDG&amp;E</w:t>
            </w:r>
            <w:r w:rsidR="00DC2781">
              <w:rPr>
                <w:color w:val="000000"/>
              </w:rPr>
              <w:t xml:space="preserve">, </w:t>
            </w:r>
            <w:r w:rsidRPr="00DC2781" w:rsidR="00DC2781">
              <w:rPr>
                <w:color w:val="000000"/>
              </w:rPr>
              <w:t>SEIA</w:t>
            </w:r>
            <w:r w:rsidR="00DC2781">
              <w:rPr>
                <w:color w:val="000000"/>
              </w:rPr>
              <w:t xml:space="preserve">, </w:t>
            </w:r>
            <w:r w:rsidRPr="00DC2781" w:rsidR="00DC2781">
              <w:rPr>
                <w:color w:val="000000"/>
              </w:rPr>
              <w:t>Sierra Club</w:t>
            </w:r>
            <w:r w:rsidR="00DC2781">
              <w:rPr>
                <w:color w:val="000000"/>
              </w:rPr>
              <w:t xml:space="preserve">, </w:t>
            </w:r>
            <w:r w:rsidRPr="00DC2781" w:rsidR="00DC2781">
              <w:rPr>
                <w:color w:val="000000"/>
              </w:rPr>
              <w:t>SoCal</w:t>
            </w:r>
            <w:r w:rsidR="00E84D14">
              <w:rPr>
                <w:color w:val="000000"/>
              </w:rPr>
              <w:t xml:space="preserve"> </w:t>
            </w:r>
            <w:r w:rsidRPr="00DC2781" w:rsidR="00DC2781">
              <w:rPr>
                <w:color w:val="000000"/>
              </w:rPr>
              <w:t>Gas</w:t>
            </w:r>
            <w:r w:rsidR="00DC2781">
              <w:rPr>
                <w:color w:val="000000"/>
              </w:rPr>
              <w:t xml:space="preserve">, </w:t>
            </w:r>
            <w:proofErr w:type="spellStart"/>
            <w:r w:rsidRPr="00DC2781" w:rsidR="00DC2781">
              <w:rPr>
                <w:color w:val="000000"/>
              </w:rPr>
              <w:t>TransWest</w:t>
            </w:r>
            <w:proofErr w:type="spellEnd"/>
            <w:r w:rsidR="00DC2781">
              <w:rPr>
                <w:color w:val="000000"/>
              </w:rPr>
              <w:t>,</w:t>
            </w:r>
            <w:r w:rsidRPr="00DC2781" w:rsidR="00DC2781">
              <w:rPr>
                <w:color w:val="000000"/>
              </w:rPr>
              <w:t xml:space="preserve"> UCS</w:t>
            </w:r>
            <w:r w:rsidR="00DC2781">
              <w:rPr>
                <w:color w:val="000000"/>
              </w:rPr>
              <w:t xml:space="preserve">, </w:t>
            </w:r>
            <w:r w:rsidRPr="00DC2781" w:rsidR="00DC2781">
              <w:rPr>
                <w:color w:val="000000"/>
              </w:rPr>
              <w:t>Vote Solar</w:t>
            </w:r>
            <w:r w:rsidR="00DC2781">
              <w:rPr>
                <w:color w:val="000000"/>
              </w:rPr>
              <w:t xml:space="preserve">, and </w:t>
            </w:r>
            <w:r w:rsidRPr="00DC2781" w:rsidR="00DC2781">
              <w:rPr>
                <w:color w:val="000000"/>
              </w:rPr>
              <w:t>Western Grid Development</w:t>
            </w:r>
            <w:r w:rsidR="00DC2781">
              <w:rPr>
                <w:color w:val="000000"/>
              </w:rPr>
              <w:t>.</w:t>
            </w:r>
          </w:p>
          <w:p w:rsidR="00170B99" w:rsidP="00441A4B" w:rsidRDefault="00441A4B" w14:paraId="22CCE67A" w14:textId="7D1C29E6">
            <w:pPr>
              <w:spacing w:after="120"/>
              <w:jc w:val="both"/>
              <w:rPr>
                <w:rFonts w:ascii="Book Antiqua" w:hAnsi="Book Antiqua"/>
              </w:rPr>
            </w:pPr>
            <w:r>
              <w:rPr>
                <w:rFonts w:ascii="Book Antiqua" w:hAnsi="Book Antiqua"/>
              </w:rPr>
              <w:t xml:space="preserve">Of the </w:t>
            </w:r>
            <w:r w:rsidR="00170B99">
              <w:rPr>
                <w:rFonts w:ascii="Book Antiqua" w:hAnsi="Book Antiqua"/>
              </w:rPr>
              <w:t xml:space="preserve">ten </w:t>
            </w:r>
            <w:r>
              <w:rPr>
                <w:rFonts w:ascii="Book Antiqua" w:hAnsi="Book Antiqua"/>
              </w:rPr>
              <w:t>issues listed in Section A by Reid</w:t>
            </w:r>
            <w:r w:rsidR="00143828">
              <w:rPr>
                <w:rFonts w:ascii="Book Antiqua" w:hAnsi="Book Antiqua"/>
              </w:rPr>
              <w:t>,</w:t>
            </w:r>
            <w:r>
              <w:rPr>
                <w:rFonts w:ascii="Book Antiqua" w:hAnsi="Book Antiqua"/>
              </w:rPr>
              <w:t xml:space="preserve"> </w:t>
            </w:r>
            <w:r w:rsidR="00170B99">
              <w:rPr>
                <w:rFonts w:ascii="Book Antiqua" w:hAnsi="Book Antiqua"/>
              </w:rPr>
              <w:t xml:space="preserve">only three parties </w:t>
            </w:r>
            <w:r>
              <w:rPr>
                <w:rFonts w:ascii="Book Antiqua" w:hAnsi="Book Antiqua"/>
              </w:rPr>
              <w:t xml:space="preserve">agreed with Reid on </w:t>
            </w:r>
            <w:r w:rsidR="00170B99">
              <w:rPr>
                <w:rFonts w:ascii="Book Antiqua" w:hAnsi="Book Antiqua"/>
              </w:rPr>
              <w:t>more than thr</w:t>
            </w:r>
            <w:r w:rsidR="00143828">
              <w:rPr>
                <w:rFonts w:ascii="Book Antiqua" w:hAnsi="Book Antiqua"/>
              </w:rPr>
              <w:t xml:space="preserve">ee </w:t>
            </w:r>
            <w:r>
              <w:rPr>
                <w:rFonts w:ascii="Book Antiqua" w:hAnsi="Book Antiqua"/>
              </w:rPr>
              <w:t xml:space="preserve">issues. </w:t>
            </w:r>
            <w:r w:rsidR="00170B99">
              <w:rPr>
                <w:rFonts w:ascii="Book Antiqua" w:hAnsi="Book Antiqua"/>
              </w:rPr>
              <w:t xml:space="preserve">These parties were GPI, Middle River, and PG&amp;E; all of whom </w:t>
            </w:r>
            <w:r w:rsidR="009F7EAE">
              <w:rPr>
                <w:rFonts w:ascii="Book Antiqua" w:hAnsi="Book Antiqua"/>
              </w:rPr>
              <w:t>agreed</w:t>
            </w:r>
            <w:r w:rsidR="00170B99">
              <w:rPr>
                <w:rFonts w:ascii="Book Antiqua" w:hAnsi="Book Antiqua"/>
              </w:rPr>
              <w:t xml:space="preserve"> with Reid on four issues.</w:t>
            </w:r>
          </w:p>
          <w:p w:rsidRPr="00E25078" w:rsidR="00AC6254" w:rsidP="00DA68F6" w:rsidRDefault="00AC6254" w14:paraId="0919176B" w14:textId="77777777">
            <w:pPr>
              <w:spacing w:after="120"/>
              <w:jc w:val="both"/>
              <w:rPr>
                <w:color w:val="000000"/>
              </w:rPr>
            </w:pPr>
          </w:p>
        </w:tc>
        <w:tc>
          <w:tcPr>
            <w:tcW w:w="1980" w:type="dxa"/>
            <w:shd w:val="clear" w:color="auto" w:fill="auto"/>
          </w:tcPr>
          <w:p w:rsidRPr="00E25078" w:rsidR="00A92D0B" w:rsidP="00E25078" w:rsidRDefault="00074984" w14:paraId="22A40B49" w14:textId="3B150840">
            <w:pPr>
              <w:spacing w:before="120"/>
              <w:rPr>
                <w:color w:val="000000"/>
              </w:rPr>
            </w:pPr>
            <w:r>
              <w:rPr>
                <w:color w:val="000000"/>
              </w:rPr>
              <w:t>Noted</w:t>
            </w:r>
          </w:p>
        </w:tc>
      </w:tr>
      <w:tr w:rsidRPr="007F620E" w:rsidR="00A92D0B" w:rsidTr="00AE0C1D" w14:paraId="744830F5" w14:textId="77777777">
        <w:tc>
          <w:tcPr>
            <w:tcW w:w="7758" w:type="dxa"/>
            <w:gridSpan w:val="2"/>
            <w:shd w:val="clear" w:color="auto" w:fill="auto"/>
          </w:tcPr>
          <w:p w:rsidRPr="00E25078" w:rsidR="00A92D0B" w:rsidP="00A92D0B" w:rsidRDefault="00A92D0B" w14:paraId="7C05FE5A" w14:textId="05D7A674">
            <w:pPr>
              <w:tabs>
                <w:tab w:val="left" w:pos="360"/>
              </w:tabs>
              <w:spacing w:before="120"/>
              <w:ind w:left="360" w:hanging="360"/>
              <w:rPr>
                <w:color w:val="000000"/>
              </w:rPr>
            </w:pPr>
            <w:r w:rsidRPr="00E25078">
              <w:rPr>
                <w:b/>
                <w:color w:val="000000"/>
              </w:rPr>
              <w:t>d.</w:t>
            </w:r>
            <w:r w:rsidRPr="00E25078">
              <w:rPr>
                <w:b/>
                <w:color w:val="000000"/>
              </w:rPr>
              <w:tab/>
            </w:r>
            <w:r w:rsidRPr="00E25078" w:rsidR="00D075B1">
              <w:rPr>
                <w:b/>
                <w:color w:val="000000"/>
              </w:rPr>
              <w:t xml:space="preserve">Intervenor’s </w:t>
            </w:r>
            <w:r w:rsidRPr="00E25078" w:rsidR="00A319DE">
              <w:rPr>
                <w:b/>
                <w:color w:val="000000"/>
              </w:rPr>
              <w:t>c</w:t>
            </w:r>
            <w:r w:rsidRPr="00E25078" w:rsidR="00D075B1">
              <w:rPr>
                <w:b/>
                <w:color w:val="000000"/>
              </w:rPr>
              <w:t xml:space="preserve">laim of </w:t>
            </w:r>
            <w:r w:rsidRPr="00E25078" w:rsidR="00A319DE">
              <w:rPr>
                <w:b/>
                <w:color w:val="000000"/>
              </w:rPr>
              <w:t>n</w:t>
            </w:r>
            <w:r w:rsidRPr="00E25078" w:rsidR="00D075B1">
              <w:rPr>
                <w:b/>
                <w:color w:val="000000"/>
              </w:rPr>
              <w:t>on-</w:t>
            </w:r>
            <w:r w:rsidRPr="00E25078" w:rsidR="00A319DE">
              <w:rPr>
                <w:b/>
                <w:color w:val="000000"/>
              </w:rPr>
              <w:t>d</w:t>
            </w:r>
            <w:r w:rsidRPr="00E25078" w:rsidR="00D075B1">
              <w:rPr>
                <w:b/>
                <w:color w:val="000000"/>
              </w:rPr>
              <w:t>uplication:</w:t>
            </w:r>
            <w:r w:rsidRPr="00E25078" w:rsidR="00E25078">
              <w:rPr>
                <w:color w:val="000000"/>
              </w:rPr>
              <w:t xml:space="preserve"> </w:t>
            </w:r>
          </w:p>
          <w:p w:rsidRPr="00E25078" w:rsidR="00691528" w:rsidP="00083A38" w:rsidRDefault="00083A38" w14:paraId="0CFBC7B2" w14:textId="65B102D9">
            <w:pPr>
              <w:tabs>
                <w:tab w:val="left" w:pos="360"/>
              </w:tabs>
              <w:rPr>
                <w:color w:val="000000"/>
              </w:rPr>
            </w:pPr>
            <w:r w:rsidRPr="00421352">
              <w:rPr>
                <w:color w:val="000000"/>
              </w:rPr>
              <w:t xml:space="preserve">Reid collaborated with </w:t>
            </w:r>
            <w:proofErr w:type="gramStart"/>
            <w:r w:rsidRPr="00421352">
              <w:rPr>
                <w:color w:val="000000"/>
              </w:rPr>
              <w:t>a number of</w:t>
            </w:r>
            <w:proofErr w:type="gramEnd"/>
            <w:r w:rsidRPr="00421352">
              <w:rPr>
                <w:color w:val="000000"/>
              </w:rPr>
              <w:t xml:space="preserve"> </w:t>
            </w:r>
            <w:r>
              <w:rPr>
                <w:color w:val="000000"/>
              </w:rPr>
              <w:t xml:space="preserve">parties during the course of this proceeding.  Although </w:t>
            </w:r>
            <w:r w:rsidRPr="00421352">
              <w:rPr>
                <w:color w:val="000000"/>
              </w:rPr>
              <w:t xml:space="preserve">Reid does not seek compensation for </w:t>
            </w:r>
            <w:proofErr w:type="gramStart"/>
            <w:r>
              <w:rPr>
                <w:color w:val="000000"/>
              </w:rPr>
              <w:t>all of</w:t>
            </w:r>
            <w:proofErr w:type="gramEnd"/>
            <w:r>
              <w:rPr>
                <w:color w:val="000000"/>
              </w:rPr>
              <w:t xml:space="preserve"> these communications</w:t>
            </w:r>
            <w:r w:rsidRPr="00421352">
              <w:rPr>
                <w:color w:val="000000"/>
              </w:rPr>
              <w:t xml:space="preserve">, they indicate reasonable collaboration with other </w:t>
            </w:r>
            <w:r>
              <w:rPr>
                <w:color w:val="000000"/>
              </w:rPr>
              <w:t>parties.</w:t>
            </w:r>
            <w:r w:rsidR="00286684">
              <w:rPr>
                <w:color w:val="000000"/>
              </w:rPr>
              <w:t xml:space="preserve"> See Bd., Intervenor’s Comments.</w:t>
            </w:r>
          </w:p>
          <w:p w:rsidRPr="00E25078" w:rsidR="00A92D0B" w:rsidP="00691528" w:rsidRDefault="00A92D0B" w14:paraId="3228BB07" w14:textId="3C805544">
            <w:pPr>
              <w:tabs>
                <w:tab w:val="left" w:pos="360"/>
              </w:tabs>
              <w:ind w:left="360" w:hanging="360"/>
              <w:rPr>
                <w:color w:val="000000"/>
              </w:rPr>
            </w:pPr>
          </w:p>
        </w:tc>
        <w:tc>
          <w:tcPr>
            <w:tcW w:w="1980" w:type="dxa"/>
            <w:shd w:val="clear" w:color="auto" w:fill="auto"/>
          </w:tcPr>
          <w:p w:rsidRPr="00E25078" w:rsidR="00A92D0B" w:rsidP="00A92D0B" w:rsidRDefault="00AE0C1D" w14:paraId="5F9BBA55" w14:textId="2864618E">
            <w:pPr>
              <w:tabs>
                <w:tab w:val="left" w:pos="360"/>
              </w:tabs>
              <w:spacing w:before="120"/>
              <w:ind w:left="360" w:hanging="360"/>
              <w:rPr>
                <w:color w:val="000000"/>
              </w:rPr>
            </w:pPr>
            <w:r>
              <w:rPr>
                <w:color w:val="000000"/>
              </w:rPr>
              <w:t>Noted</w:t>
            </w:r>
          </w:p>
        </w:tc>
      </w:tr>
    </w:tbl>
    <w:p w:rsidRPr="007F620E" w:rsidR="00A92D0B" w:rsidRDefault="00A92D0B" w14:paraId="108B1E4B" w14:textId="77777777">
      <w:pPr>
        <w:rPr>
          <w:color w:val="000000"/>
        </w:rPr>
      </w:pPr>
    </w:p>
    <w:p w:rsidRPr="003B6A1B" w:rsidR="00A92D0B" w:rsidRDefault="00A92D0B" w14:paraId="4415DD51" w14:textId="44926100">
      <w:pPr>
        <w:numPr>
          <w:ilvl w:val="0"/>
          <w:numId w:val="1"/>
        </w:numPr>
        <w:tabs>
          <w:tab w:val="clear" w:pos="900"/>
          <w:tab w:val="num" w:pos="360"/>
        </w:tabs>
        <w:spacing w:after="120"/>
        <w:ind w:left="360"/>
        <w:rPr>
          <w:b/>
          <w:i/>
          <w:color w:val="000000"/>
          <w:u w:val="single"/>
        </w:rPr>
      </w:pPr>
      <w:r w:rsidRPr="007F620E">
        <w:rPr>
          <w:b/>
          <w:color w:val="000000"/>
        </w:rPr>
        <w:lastRenderedPageBreak/>
        <w:t>Additional Comments on Part II</w:t>
      </w:r>
      <w:r w:rsidR="00C02649">
        <w:rPr>
          <w:b/>
          <w:color w:val="000000"/>
        </w:rPr>
        <w:t>:</w:t>
      </w:r>
      <w:r w:rsidRPr="007F620E">
        <w:rPr>
          <w:b/>
          <w:color w:val="000000"/>
        </w:rPr>
        <w:t xml:space="preserve"> </w:t>
      </w:r>
    </w:p>
    <w:tbl>
      <w:tblPr>
        <w:tblW w:w="9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99"/>
        <w:gridCol w:w="4666"/>
        <w:gridCol w:w="4129"/>
      </w:tblGrid>
      <w:tr w:rsidRPr="007F620E" w:rsidR="00963EEF" w:rsidTr="00DA68F6" w14:paraId="52771334" w14:textId="77777777">
        <w:trPr>
          <w:trHeight w:val="750"/>
        </w:trPr>
        <w:tc>
          <w:tcPr>
            <w:tcW w:w="999" w:type="dxa"/>
            <w:tcBorders>
              <w:bottom w:val="single" w:color="auto" w:sz="4" w:space="0"/>
            </w:tcBorders>
            <w:shd w:val="clear" w:color="auto" w:fill="D9D9D9" w:themeFill="background1" w:themeFillShade="D9"/>
          </w:tcPr>
          <w:p w:rsidRPr="007F620E" w:rsidR="00963EEF" w:rsidP="00A92D0B" w:rsidRDefault="00963EEF" w14:paraId="15D83D80" w14:textId="77777777">
            <w:pPr>
              <w:tabs>
                <w:tab w:val="left" w:pos="360"/>
              </w:tabs>
              <w:spacing w:before="120"/>
              <w:jc w:val="center"/>
              <w:rPr>
                <w:b/>
                <w:color w:val="000000"/>
              </w:rPr>
            </w:pPr>
            <w:r w:rsidRPr="007F620E">
              <w:rPr>
                <w:b/>
                <w:color w:val="000000"/>
              </w:rPr>
              <w:t>#</w:t>
            </w:r>
          </w:p>
        </w:tc>
        <w:tc>
          <w:tcPr>
            <w:tcW w:w="4666" w:type="dxa"/>
            <w:tcBorders>
              <w:bottom w:val="single" w:color="auto" w:sz="4" w:space="0"/>
            </w:tcBorders>
            <w:shd w:val="clear" w:color="auto" w:fill="D9D9D9" w:themeFill="background1" w:themeFillShade="D9"/>
          </w:tcPr>
          <w:p w:rsidRPr="007F620E" w:rsidR="00963EEF" w:rsidP="00A92D0B" w:rsidRDefault="00963EEF" w14:paraId="23BC1F82" w14:textId="77777777">
            <w:pPr>
              <w:tabs>
                <w:tab w:val="left" w:pos="360"/>
              </w:tabs>
              <w:spacing w:before="120"/>
              <w:jc w:val="center"/>
              <w:rPr>
                <w:b/>
                <w:color w:val="000000"/>
              </w:rPr>
            </w:pPr>
            <w:r w:rsidRPr="007F620E">
              <w:rPr>
                <w:b/>
                <w:color w:val="000000"/>
              </w:rPr>
              <w:t>Intervenor’s Comment</w:t>
            </w:r>
          </w:p>
        </w:tc>
        <w:tc>
          <w:tcPr>
            <w:tcW w:w="4129" w:type="dxa"/>
            <w:shd w:val="clear" w:color="auto" w:fill="D9D9D9" w:themeFill="background1" w:themeFillShade="D9"/>
          </w:tcPr>
          <w:p w:rsidRPr="007F620E" w:rsidR="00963EEF" w:rsidP="00A92D0B" w:rsidRDefault="00963EEF" w14:paraId="03118710" w14:textId="77777777">
            <w:pPr>
              <w:tabs>
                <w:tab w:val="left" w:pos="360"/>
              </w:tabs>
              <w:spacing w:before="120"/>
              <w:jc w:val="center"/>
              <w:rPr>
                <w:b/>
                <w:color w:val="000000"/>
              </w:rPr>
            </w:pPr>
            <w:r w:rsidRPr="007F620E">
              <w:rPr>
                <w:b/>
                <w:color w:val="000000"/>
              </w:rPr>
              <w:t>CPUC Discussion</w:t>
            </w:r>
          </w:p>
        </w:tc>
      </w:tr>
      <w:tr w:rsidRPr="007F620E" w:rsidR="00356048" w:rsidTr="001402D5" w14:paraId="12201A5D" w14:textId="77777777">
        <w:trPr>
          <w:trHeight w:val="447"/>
        </w:trPr>
        <w:tc>
          <w:tcPr>
            <w:tcW w:w="999" w:type="dxa"/>
            <w:shd w:val="clear" w:color="auto" w:fill="auto"/>
          </w:tcPr>
          <w:p w:rsidR="00356048" w:rsidP="00A92D0B" w:rsidRDefault="00356048" w14:paraId="7E4E6785" w14:textId="701F528E">
            <w:pPr>
              <w:tabs>
                <w:tab w:val="left" w:pos="360"/>
              </w:tabs>
              <w:spacing w:before="120"/>
              <w:rPr>
                <w:color w:val="000000"/>
              </w:rPr>
            </w:pPr>
            <w:r>
              <w:rPr>
                <w:color w:val="000000"/>
              </w:rPr>
              <w:t>A.</w:t>
            </w:r>
            <w:r w:rsidR="007E650E">
              <w:rPr>
                <w:color w:val="000000"/>
              </w:rPr>
              <w:t>8</w:t>
            </w:r>
          </w:p>
        </w:tc>
        <w:tc>
          <w:tcPr>
            <w:tcW w:w="4666" w:type="dxa"/>
            <w:shd w:val="clear" w:color="auto" w:fill="auto"/>
          </w:tcPr>
          <w:p w:rsidRPr="00EE793E" w:rsidR="00356048" w:rsidP="00DA68F6" w:rsidRDefault="00356048" w14:paraId="20E65CD1" w14:textId="63E82BAB">
            <w:pPr>
              <w:spacing w:after="120"/>
              <w:rPr>
                <w:color w:val="000000"/>
              </w:rPr>
            </w:pPr>
            <w:r>
              <w:rPr>
                <w:color w:val="000000"/>
              </w:rPr>
              <w:t xml:space="preserve">Reid and other parties filed comments on </w:t>
            </w:r>
            <w:r w:rsidR="00340D92">
              <w:rPr>
                <w:color w:val="000000"/>
              </w:rPr>
              <w:t>December 17, 2019. Staff made no changes to the Sensitivities and Scenarios after parties filed their comments.</w:t>
            </w:r>
          </w:p>
        </w:tc>
        <w:tc>
          <w:tcPr>
            <w:tcW w:w="4129" w:type="dxa"/>
            <w:shd w:val="clear" w:color="auto" w:fill="auto"/>
          </w:tcPr>
          <w:p w:rsidRPr="007F620E" w:rsidR="00356048" w:rsidP="00A92D0B" w:rsidRDefault="00AE0C1D" w14:paraId="40838F60" w14:textId="7AF282D7">
            <w:pPr>
              <w:tabs>
                <w:tab w:val="left" w:pos="360"/>
              </w:tabs>
              <w:spacing w:before="120"/>
              <w:rPr>
                <w:color w:val="000000"/>
              </w:rPr>
            </w:pPr>
            <w:r>
              <w:rPr>
                <w:color w:val="000000"/>
              </w:rPr>
              <w:t>Noted</w:t>
            </w:r>
          </w:p>
        </w:tc>
      </w:tr>
      <w:tr w:rsidRPr="007F620E" w:rsidR="00812889" w:rsidTr="007B6FE2" w14:paraId="5B6EE2C8" w14:textId="77777777">
        <w:trPr>
          <w:trHeight w:val="447"/>
        </w:trPr>
        <w:tc>
          <w:tcPr>
            <w:tcW w:w="999" w:type="dxa"/>
            <w:shd w:val="clear" w:color="auto" w:fill="auto"/>
          </w:tcPr>
          <w:p w:rsidR="00812889" w:rsidP="00A92D0B" w:rsidRDefault="00812889" w14:paraId="047E640B" w14:textId="5451DBEC">
            <w:pPr>
              <w:tabs>
                <w:tab w:val="left" w:pos="360"/>
              </w:tabs>
              <w:spacing w:before="120"/>
              <w:rPr>
                <w:color w:val="000000"/>
              </w:rPr>
            </w:pPr>
            <w:r>
              <w:rPr>
                <w:color w:val="000000"/>
              </w:rPr>
              <w:t>A.10</w:t>
            </w:r>
          </w:p>
        </w:tc>
        <w:tc>
          <w:tcPr>
            <w:tcW w:w="4666" w:type="dxa"/>
            <w:shd w:val="clear" w:color="auto" w:fill="auto"/>
          </w:tcPr>
          <w:p w:rsidR="00812889" w:rsidP="00812889" w:rsidRDefault="00812889" w14:paraId="10DDFF9F" w14:textId="77777777">
            <w:pPr>
              <w:spacing w:after="120"/>
              <w:rPr>
                <w:color w:val="000000"/>
              </w:rPr>
            </w:pPr>
            <w:r>
              <w:rPr>
                <w:color w:val="000000"/>
              </w:rPr>
              <w:t>Reid filed and served reply comments on the proposed decision (PD) on March 17, 2020. However, Reid is omitted from the list of parties filing PD reply comments.</w:t>
            </w:r>
            <w:r>
              <w:rPr>
                <w:color w:val="000000"/>
              </w:rPr>
              <w:br/>
              <w:t>(See D.20-03-028, slip op. at 85)</w:t>
            </w:r>
          </w:p>
          <w:p w:rsidRPr="00EE793E" w:rsidR="00812889" w:rsidP="00812889" w:rsidRDefault="00812889" w14:paraId="7FD0BAA8" w14:textId="535C07E8">
            <w:pPr>
              <w:spacing w:after="120"/>
              <w:rPr>
                <w:color w:val="000000"/>
              </w:rPr>
            </w:pPr>
            <w:r>
              <w:rPr>
                <w:color w:val="000000"/>
              </w:rPr>
              <w:t>Therefore, Reid has attached the CPUC filing receipt as Attachment C to this pleading.</w:t>
            </w:r>
          </w:p>
        </w:tc>
        <w:tc>
          <w:tcPr>
            <w:tcW w:w="4129" w:type="dxa"/>
            <w:shd w:val="clear" w:color="auto" w:fill="auto"/>
          </w:tcPr>
          <w:p w:rsidRPr="007F620E" w:rsidR="00812889" w:rsidP="00A92D0B" w:rsidRDefault="001402D5" w14:paraId="0595B5DF" w14:textId="43E67F16">
            <w:pPr>
              <w:tabs>
                <w:tab w:val="left" w:pos="360"/>
              </w:tabs>
              <w:spacing w:before="120"/>
              <w:rPr>
                <w:color w:val="000000"/>
              </w:rPr>
            </w:pPr>
            <w:r>
              <w:rPr>
                <w:color w:val="000000"/>
              </w:rPr>
              <w:t>Noted</w:t>
            </w:r>
          </w:p>
        </w:tc>
      </w:tr>
      <w:tr w:rsidRPr="007F620E" w:rsidR="00963EEF" w:rsidTr="007B6FE2" w14:paraId="58A3E16A" w14:textId="77777777">
        <w:trPr>
          <w:trHeight w:val="447"/>
        </w:trPr>
        <w:tc>
          <w:tcPr>
            <w:tcW w:w="999" w:type="dxa"/>
            <w:shd w:val="clear" w:color="auto" w:fill="auto"/>
          </w:tcPr>
          <w:p w:rsidRPr="007F620E" w:rsidR="00963EEF" w:rsidP="00A92D0B" w:rsidRDefault="00981714" w14:paraId="3D289A0B" w14:textId="629D0832">
            <w:pPr>
              <w:tabs>
                <w:tab w:val="left" w:pos="360"/>
              </w:tabs>
              <w:spacing w:before="120"/>
              <w:rPr>
                <w:color w:val="000000"/>
              </w:rPr>
            </w:pPr>
            <w:proofErr w:type="spellStart"/>
            <w:proofErr w:type="gramStart"/>
            <w:r>
              <w:rPr>
                <w:color w:val="000000"/>
              </w:rPr>
              <w:t>B.d</w:t>
            </w:r>
            <w:proofErr w:type="spellEnd"/>
            <w:proofErr w:type="gramEnd"/>
          </w:p>
        </w:tc>
        <w:tc>
          <w:tcPr>
            <w:tcW w:w="4666" w:type="dxa"/>
            <w:shd w:val="clear" w:color="auto" w:fill="auto"/>
          </w:tcPr>
          <w:p w:rsidRPr="00EE793E" w:rsidR="00DA68F6" w:rsidP="00DA68F6" w:rsidRDefault="00DA68F6" w14:paraId="0DD4BE37" w14:textId="4443DFA1">
            <w:pPr>
              <w:spacing w:after="120"/>
              <w:rPr>
                <w:color w:val="000000"/>
              </w:rPr>
            </w:pPr>
            <w:r w:rsidRPr="00EE793E">
              <w:rPr>
                <w:color w:val="000000"/>
              </w:rPr>
              <w:t>Reid’s compensation in this proceeding should not be reduced for any duplication with respect to the showings of other parties.  In a proceeding with subject matter as complex as in this one and with multiple parties, it is virtually impossible for Reid or any party to fully anticipate where showings of other parties may duplicate some of Reid’s showing, especially in view of the need to make a coherent and sufficient showing on the issues Reid emphasizes and on the ultimate issues.</w:t>
            </w:r>
          </w:p>
          <w:p w:rsidRPr="00DA68F6" w:rsidR="00DA68F6" w:rsidP="00DA68F6" w:rsidRDefault="00DA68F6" w14:paraId="3591F6DC" w14:textId="4AEB1BBE">
            <w:pPr>
              <w:spacing w:after="120"/>
              <w:rPr>
                <w:color w:val="000000"/>
              </w:rPr>
            </w:pPr>
            <w:r w:rsidRPr="00DA68F6">
              <w:rPr>
                <w:color w:val="000000"/>
              </w:rPr>
              <w:t>In evaluating Reid’s claim and the issue of duplication, the Commission should be guided by the standards established in D. 03-03-031. In this decision, the Commission stated that</w:t>
            </w:r>
            <w:proofErr w:type="gramStart"/>
            <w:r w:rsidRPr="00DA68F6">
              <w:rPr>
                <w:color w:val="000000"/>
              </w:rPr>
              <w:t>:  (</w:t>
            </w:r>
            <w:proofErr w:type="gramEnd"/>
            <w:r w:rsidRPr="00DA68F6">
              <w:rPr>
                <w:color w:val="000000"/>
              </w:rPr>
              <w:t>Westlaw 2003 WL 1715098, Cal P.U.C., D.03-03-031, slip op. at 1)</w:t>
            </w:r>
          </w:p>
          <w:p w:rsidR="00DA68F6" w:rsidP="00DA68F6" w:rsidRDefault="00DA68F6" w14:paraId="3BB81636" w14:textId="76D4295E">
            <w:pPr>
              <w:spacing w:after="120"/>
              <w:rPr>
                <w:color w:val="000000"/>
              </w:rPr>
            </w:pPr>
            <w:r w:rsidRPr="00DA68F6">
              <w:rPr>
                <w:color w:val="000000"/>
              </w:rPr>
              <w:t>“We have concluded that the application of a duplication penalty to reduce awards to participants that make a substantial contribution is not permissible under the statutes governing compensation of participating customers in commission proceedings.”</w:t>
            </w:r>
          </w:p>
          <w:p w:rsidRPr="00E25078" w:rsidR="00DA68F6" w:rsidP="00DA68F6" w:rsidRDefault="00DA68F6" w14:paraId="2038E99D" w14:textId="268D8554">
            <w:pPr>
              <w:spacing w:after="120"/>
              <w:rPr>
                <w:color w:val="000000"/>
              </w:rPr>
            </w:pPr>
            <w:r w:rsidRPr="00EE793E">
              <w:rPr>
                <w:color w:val="000000"/>
              </w:rPr>
              <w:t xml:space="preserve">Given these circumstances, no reduction to Reid’s requested compensation due to duplication is warranted, pursuant to the </w:t>
            </w:r>
            <w:r w:rsidRPr="00EE793E">
              <w:rPr>
                <w:color w:val="000000"/>
              </w:rPr>
              <w:lastRenderedPageBreak/>
              <w:t>standards adopted by the Commission in D.03-03-031.</w:t>
            </w:r>
          </w:p>
          <w:p w:rsidRPr="007F620E" w:rsidR="00963EEF" w:rsidP="00A92D0B" w:rsidRDefault="00963EEF" w14:paraId="59AA74E8" w14:textId="77777777">
            <w:pPr>
              <w:tabs>
                <w:tab w:val="left" w:pos="360"/>
              </w:tabs>
              <w:spacing w:before="120"/>
              <w:rPr>
                <w:color w:val="000000"/>
              </w:rPr>
            </w:pPr>
          </w:p>
        </w:tc>
        <w:tc>
          <w:tcPr>
            <w:tcW w:w="4129" w:type="dxa"/>
            <w:shd w:val="clear" w:color="auto" w:fill="auto"/>
          </w:tcPr>
          <w:p w:rsidRPr="007F620E" w:rsidR="00963EEF" w:rsidP="00A92D0B" w:rsidRDefault="007B6FE2" w14:paraId="7B53CB1C" w14:textId="02939AFD">
            <w:pPr>
              <w:tabs>
                <w:tab w:val="left" w:pos="360"/>
              </w:tabs>
              <w:spacing w:before="120"/>
              <w:rPr>
                <w:color w:val="000000"/>
              </w:rPr>
            </w:pPr>
            <w:r>
              <w:rPr>
                <w:color w:val="000000"/>
              </w:rPr>
              <w:lastRenderedPageBreak/>
              <w:t>Noted</w:t>
            </w:r>
          </w:p>
        </w:tc>
      </w:tr>
    </w:tbl>
    <w:p w:rsidR="00A92D0B" w:rsidRDefault="00A92D0B" w14:paraId="11D0EE8D" w14:textId="66864B0C">
      <w:pPr>
        <w:tabs>
          <w:tab w:val="left" w:pos="1440"/>
        </w:tabs>
        <w:rPr>
          <w:color w:val="000000"/>
        </w:rPr>
      </w:pPr>
    </w:p>
    <w:p w:rsidRPr="007F620E" w:rsidR="00F650AE" w:rsidRDefault="00F650AE" w14:paraId="48F9F5C2" w14:textId="77777777">
      <w:pPr>
        <w:tabs>
          <w:tab w:val="left" w:pos="1440"/>
        </w:tabs>
        <w:rPr>
          <w:color w:val="000000"/>
        </w:rPr>
      </w:pPr>
    </w:p>
    <w:p w:rsidR="0025683D" w:rsidRDefault="0025683D" w14:paraId="0B4C922E" w14:textId="39D13F3A">
      <w:pPr>
        <w:rPr>
          <w:b/>
          <w:color w:val="000000"/>
        </w:rPr>
      </w:pPr>
    </w:p>
    <w:p w:rsidRPr="007F620E" w:rsidR="00B312DA" w:rsidP="00691528" w:rsidRDefault="00A92D0B" w14:paraId="175C3F89" w14:textId="2E8DA701">
      <w:pPr>
        <w:tabs>
          <w:tab w:val="left" w:pos="1260"/>
        </w:tabs>
        <w:ind w:left="1260" w:hanging="1260"/>
        <w:jc w:val="center"/>
        <w:rPr>
          <w:b/>
          <w:color w:val="000000"/>
        </w:rPr>
      </w:pPr>
      <w:r w:rsidRPr="007F620E">
        <w:rPr>
          <w:b/>
          <w:color w:val="000000"/>
        </w:rPr>
        <w:t>PART III:</w:t>
      </w:r>
      <w:r w:rsidRPr="007F620E">
        <w:rPr>
          <w:b/>
          <w:color w:val="000000"/>
        </w:rPr>
        <w:tab/>
        <w:t>REASONABLENESS OF REQUESTED COMPENSATION</w:t>
      </w:r>
    </w:p>
    <w:p w:rsidRPr="007F620E" w:rsidR="00A92D0B" w:rsidRDefault="00A92D0B" w14:paraId="5C02B8B5" w14:textId="77777777">
      <w:pPr>
        <w:rPr>
          <w:color w:val="000000"/>
        </w:rPr>
      </w:pPr>
    </w:p>
    <w:p w:rsidRPr="007F620E" w:rsidR="00A92D0B" w:rsidRDefault="00A92D0B" w14:paraId="6F74DAE2" w14:textId="77777777">
      <w:pPr>
        <w:numPr>
          <w:ilvl w:val="0"/>
          <w:numId w:val="2"/>
        </w:numPr>
        <w:tabs>
          <w:tab w:val="clear" w:pos="900"/>
          <w:tab w:val="num" w:pos="360"/>
        </w:tabs>
        <w:spacing w:after="120"/>
        <w:ind w:left="360"/>
        <w:rPr>
          <w:b/>
          <w:color w:val="000000"/>
        </w:rPr>
      </w:pPr>
      <w:r w:rsidRPr="007F620E">
        <w:rPr>
          <w:b/>
          <w:color w:val="000000"/>
        </w:rPr>
        <w:t xml:space="preserve">General Claim of Reasonableness </w:t>
      </w:r>
      <w:r w:rsidRPr="007F620E" w:rsidR="00F30DA8">
        <w:rPr>
          <w:b/>
          <w:color w:val="000000"/>
        </w:rPr>
        <w:t xml:space="preserve">(§ </w:t>
      </w:r>
      <w:r w:rsidRPr="007F620E">
        <w:rPr>
          <w:b/>
          <w:color w:val="000000"/>
        </w:rPr>
        <w:t xml:space="preserve">1801 </w:t>
      </w:r>
      <w:r w:rsidRPr="007F620E" w:rsidR="00F30DA8">
        <w:rPr>
          <w:b/>
          <w:color w:val="000000"/>
        </w:rPr>
        <w:t>and §</w:t>
      </w:r>
      <w:r w:rsidR="0022302F">
        <w:rPr>
          <w:b/>
          <w:color w:val="000000"/>
        </w:rPr>
        <w:t xml:space="preserve"> 1806)</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7488"/>
        <w:gridCol w:w="2250"/>
      </w:tblGrid>
      <w:tr w:rsidRPr="007F620E" w:rsidR="00FE3BAE" w:rsidTr="003B6A1B" w14:paraId="4078AC87" w14:textId="77777777">
        <w:tc>
          <w:tcPr>
            <w:tcW w:w="7488" w:type="dxa"/>
            <w:tcBorders>
              <w:bottom w:val="single" w:color="auto" w:sz="4" w:space="0"/>
            </w:tcBorders>
            <w:shd w:val="clear" w:color="auto" w:fill="D9D9D9" w:themeFill="background1" w:themeFillShade="D9"/>
          </w:tcPr>
          <w:p w:rsidRPr="007F620E" w:rsidR="00FE3BAE" w:rsidRDefault="00FE3BAE" w14:paraId="70FDF5DA" w14:textId="77777777">
            <w:pPr>
              <w:rPr>
                <w:b/>
                <w:color w:val="000000"/>
              </w:rPr>
            </w:pPr>
          </w:p>
        </w:tc>
        <w:tc>
          <w:tcPr>
            <w:tcW w:w="2250" w:type="dxa"/>
            <w:shd w:val="clear" w:color="auto" w:fill="D9D9D9" w:themeFill="background1" w:themeFillShade="D9"/>
          </w:tcPr>
          <w:p w:rsidRPr="00FE3BAE" w:rsidR="00FE3BAE" w:rsidP="00647C94" w:rsidRDefault="00FE3BAE" w14:paraId="59CD9FCF" w14:textId="77777777">
            <w:pPr>
              <w:spacing w:before="120"/>
              <w:rPr>
                <w:color w:val="000000"/>
              </w:rPr>
            </w:pPr>
            <w:r w:rsidRPr="007F620E">
              <w:rPr>
                <w:b/>
                <w:color w:val="000000"/>
              </w:rPr>
              <w:t>CPUC Discussion</w:t>
            </w:r>
          </w:p>
        </w:tc>
      </w:tr>
      <w:tr w:rsidRPr="007F620E" w:rsidR="00FE3BAE" w:rsidTr="007B6FE2" w14:paraId="5708510E" w14:textId="77777777">
        <w:tc>
          <w:tcPr>
            <w:tcW w:w="7488" w:type="dxa"/>
            <w:tcBorders>
              <w:bottom w:val="single" w:color="auto" w:sz="4" w:space="0"/>
            </w:tcBorders>
            <w:shd w:val="clear" w:color="auto" w:fill="auto"/>
          </w:tcPr>
          <w:p w:rsidRPr="00E25078" w:rsidR="00FE3BAE" w:rsidRDefault="00FE3BAE" w14:paraId="707F9932" w14:textId="1A2AD51D">
            <w:pPr>
              <w:rPr>
                <w:color w:val="000000"/>
              </w:rPr>
            </w:pPr>
            <w:r w:rsidRPr="007F620E">
              <w:rPr>
                <w:b/>
                <w:color w:val="000000"/>
              </w:rPr>
              <w:t>a. Intervenor’s claim of cost reasonableness:</w:t>
            </w:r>
            <w:r w:rsidRPr="00E25078" w:rsidR="00E25078">
              <w:rPr>
                <w:color w:val="000000"/>
              </w:rPr>
              <w:t xml:space="preserve"> </w:t>
            </w:r>
          </w:p>
          <w:p w:rsidRPr="00083A38" w:rsidR="00083A38" w:rsidP="00083A38" w:rsidRDefault="00083A38" w14:paraId="4EC5F711" w14:textId="77777777">
            <w:pPr>
              <w:spacing w:after="120"/>
              <w:rPr>
                <w:color w:val="000000"/>
              </w:rPr>
            </w:pPr>
            <w:r w:rsidRPr="00083A38">
              <w:rPr>
                <w:color w:val="000000"/>
              </w:rPr>
              <w:t xml:space="preserve">Reid contributed to the proceeding in a manner that was productive and will result in benefits to ratepayers that exceed the cost of Reid’s </w:t>
            </w:r>
            <w:proofErr w:type="spellStart"/>
            <w:r w:rsidRPr="00083A38">
              <w:rPr>
                <w:color w:val="000000"/>
              </w:rPr>
              <w:t>partici-pation</w:t>
            </w:r>
            <w:proofErr w:type="spellEnd"/>
            <w:r w:rsidRPr="00083A38">
              <w:rPr>
                <w:color w:val="000000"/>
              </w:rPr>
              <w:t>.</w:t>
            </w:r>
          </w:p>
          <w:p w:rsidRPr="00083A38" w:rsidR="00083A38" w:rsidP="00083A38" w:rsidRDefault="00083A38" w14:paraId="1BA41960" w14:textId="77777777">
            <w:pPr>
              <w:spacing w:after="120"/>
              <w:rPr>
                <w:color w:val="000000"/>
              </w:rPr>
            </w:pPr>
            <w:r w:rsidRPr="00083A38">
              <w:rPr>
                <w:color w:val="000000"/>
              </w:rPr>
              <w:t xml:space="preserve">In consolidated Rulemaking 97-01-009 and Investigation 97-01-010, the Commission required intervenors seeking compensation to show that they represent interests that would otherwise be underrepresented and to present information sufficient to justify a finding that the overall benefits of a </w:t>
            </w:r>
            <w:proofErr w:type="spellStart"/>
            <w:r w:rsidRPr="00083A38">
              <w:rPr>
                <w:color w:val="000000"/>
              </w:rPr>
              <w:t>cus-tomer's</w:t>
            </w:r>
            <w:proofErr w:type="spellEnd"/>
            <w:r w:rsidRPr="00083A38">
              <w:rPr>
                <w:color w:val="000000"/>
              </w:rPr>
              <w:t xml:space="preserve"> participation will exceed the customer's costs.  (D.98-04-059, 79 CPUC2d 628, Finding of Fact 13 at 674, Finding of Fact 42 at 676</w:t>
            </w:r>
            <w:proofErr w:type="gramStart"/>
            <w:r w:rsidRPr="00083A38">
              <w:rPr>
                <w:color w:val="000000"/>
              </w:rPr>
              <w:t>)  The</w:t>
            </w:r>
            <w:proofErr w:type="gramEnd"/>
            <w:r w:rsidRPr="00083A38">
              <w:rPr>
                <w:color w:val="000000"/>
              </w:rPr>
              <w:t xml:space="preserve"> Commission noted that assigning a dollar value to intangible benefits may be difficult.</w:t>
            </w:r>
          </w:p>
          <w:p w:rsidRPr="00083A38" w:rsidR="00083A38" w:rsidP="00083A38" w:rsidRDefault="00083A38" w14:paraId="016E3552" w14:textId="77777777">
            <w:pPr>
              <w:spacing w:after="120"/>
              <w:rPr>
                <w:color w:val="000000"/>
              </w:rPr>
            </w:pPr>
            <w:r w:rsidRPr="00083A38">
              <w:rPr>
                <w:color w:val="000000"/>
              </w:rPr>
              <w:t>Reid made a substantial contribution to the proceeding.  It is reasonable to assume that the resolution of the issues raised by Reid in this proceeding will benefit ratepayers in the future.</w:t>
            </w:r>
          </w:p>
          <w:p w:rsidR="00C95BB7" w:rsidP="00083A38" w:rsidRDefault="00083A38" w14:paraId="0618B073" w14:textId="77777777">
            <w:pPr>
              <w:spacing w:after="120"/>
              <w:rPr>
                <w:color w:val="000000"/>
              </w:rPr>
            </w:pPr>
            <w:r w:rsidRPr="00083A38">
              <w:rPr>
                <w:color w:val="000000"/>
              </w:rPr>
              <w:t xml:space="preserve">As mentioned previously, Reid </w:t>
            </w:r>
            <w:r w:rsidR="007E650E">
              <w:rPr>
                <w:color w:val="000000"/>
              </w:rPr>
              <w:t>supported the 46 MMT GHG</w:t>
            </w:r>
            <w:r w:rsidR="00C95BB7">
              <w:rPr>
                <w:color w:val="000000"/>
              </w:rPr>
              <w:t xml:space="preserve"> target. The Commission stated that</w:t>
            </w:r>
            <w:r w:rsidR="00C95BB7">
              <w:t xml:space="preserve"> “</w:t>
            </w:r>
            <w:r w:rsidRPr="00C95BB7" w:rsidR="00C95BB7">
              <w:rPr>
                <w:color w:val="000000"/>
              </w:rPr>
              <w:t>Using the total resource cost metric, the 46 MMT target has a revenue requirement of approximately $45.7 billion annually, while a 38 MMT target is estimated at $1.1 billion more annually, and 30 MMT would cost approximately an additional $2.4 billion annually.</w:t>
            </w:r>
            <w:r w:rsidR="00C95BB7">
              <w:rPr>
                <w:color w:val="000000"/>
              </w:rPr>
              <w:t>” (D.20-03-028, slip op. at 27)</w:t>
            </w:r>
          </w:p>
          <w:p w:rsidR="00C95BB7" w:rsidP="00C95BB7" w:rsidRDefault="00C95BB7" w14:paraId="37446EFF" w14:textId="2253DD28">
            <w:pPr>
              <w:spacing w:after="120"/>
              <w:rPr>
                <w:color w:val="000000"/>
              </w:rPr>
            </w:pPr>
            <w:r>
              <w:rPr>
                <w:color w:val="000000"/>
              </w:rPr>
              <w:t>Therefore, the 38 MMT target would have cost ratepayers an additional $1.1 billion annually, or over 40,000 times the compensation sought b</w:t>
            </w:r>
            <w:r w:rsidR="00286684">
              <w:rPr>
                <w:color w:val="000000"/>
              </w:rPr>
              <w:t>y</w:t>
            </w:r>
            <w:r>
              <w:rPr>
                <w:color w:val="000000"/>
              </w:rPr>
              <w:t xml:space="preserve"> Reid.</w:t>
            </w:r>
          </w:p>
          <w:p w:rsidRPr="00691528" w:rsidR="00691528" w:rsidP="00083A38" w:rsidRDefault="00083A38" w14:paraId="6A25116A" w14:textId="19061ADE">
            <w:pPr>
              <w:rPr>
                <w:color w:val="000000"/>
              </w:rPr>
            </w:pPr>
            <w:r w:rsidRPr="00083A38">
              <w:rPr>
                <w:color w:val="000000"/>
              </w:rPr>
              <w:t>The Commission can safely find that the participation of Reid in this pro-</w:t>
            </w:r>
            <w:proofErr w:type="spellStart"/>
            <w:r w:rsidRPr="00083A38">
              <w:rPr>
                <w:color w:val="000000"/>
              </w:rPr>
              <w:t>ceeding</w:t>
            </w:r>
            <w:proofErr w:type="spellEnd"/>
            <w:r w:rsidRPr="00083A38">
              <w:rPr>
                <w:color w:val="000000"/>
              </w:rPr>
              <w:t xml:space="preserve"> was productive.  Overall, the benefits of Reid’s participation justify compensation in the amount requested.</w:t>
            </w:r>
          </w:p>
          <w:p w:rsidRPr="003D4455" w:rsidR="00FE3BAE" w:rsidRDefault="00FE3BAE" w14:paraId="2B1A1242" w14:textId="77777777">
            <w:pPr>
              <w:rPr>
                <w:color w:val="000000"/>
              </w:rPr>
            </w:pPr>
          </w:p>
        </w:tc>
        <w:tc>
          <w:tcPr>
            <w:tcW w:w="2250" w:type="dxa"/>
            <w:shd w:val="clear" w:color="auto" w:fill="auto"/>
          </w:tcPr>
          <w:p w:rsidRPr="00FE3BAE" w:rsidR="00FE3BAE" w:rsidP="00FE3BAE" w:rsidRDefault="007B6FE2" w14:paraId="223B4665" w14:textId="08CEB9C3">
            <w:pPr>
              <w:spacing w:before="120"/>
              <w:rPr>
                <w:color w:val="000000"/>
              </w:rPr>
            </w:pPr>
            <w:r>
              <w:rPr>
                <w:color w:val="000000"/>
              </w:rPr>
              <w:t>Noted</w:t>
            </w:r>
          </w:p>
        </w:tc>
      </w:tr>
      <w:tr w:rsidRPr="007F620E" w:rsidR="00FE3BAE" w:rsidTr="007B6FE2" w14:paraId="5548029C" w14:textId="77777777">
        <w:tc>
          <w:tcPr>
            <w:tcW w:w="7488" w:type="dxa"/>
            <w:shd w:val="clear" w:color="auto" w:fill="auto"/>
          </w:tcPr>
          <w:p w:rsidRPr="00E25078" w:rsidR="00FE3BAE" w:rsidRDefault="00FE3BAE" w14:paraId="751A610C" w14:textId="044AA6EC">
            <w:pPr>
              <w:rPr>
                <w:color w:val="000000"/>
              </w:rPr>
            </w:pPr>
            <w:r w:rsidRPr="007F620E">
              <w:rPr>
                <w:b/>
                <w:color w:val="000000"/>
              </w:rPr>
              <w:t>b. Reasonableness of hours claimed:</w:t>
            </w:r>
            <w:r w:rsidRPr="00E25078" w:rsidR="00E25078">
              <w:rPr>
                <w:color w:val="000000"/>
              </w:rPr>
              <w:t xml:space="preserve"> </w:t>
            </w:r>
          </w:p>
          <w:p w:rsidR="00AC6254" w:rsidP="00AC6254" w:rsidRDefault="00AC6254" w14:paraId="65EFA036" w14:textId="55EAFAE2">
            <w:pPr>
              <w:spacing w:after="120"/>
              <w:rPr>
                <w:color w:val="000000"/>
              </w:rPr>
            </w:pPr>
            <w:r w:rsidRPr="00830ED4">
              <w:rPr>
                <w:color w:val="000000"/>
              </w:rPr>
              <w:t>In this pleading, Reid requests compensation in the total amount of $</w:t>
            </w:r>
            <w:r w:rsidR="00365EC0">
              <w:rPr>
                <w:color w:val="000000"/>
              </w:rPr>
              <w:t>2</w:t>
            </w:r>
            <w:r w:rsidR="002737CC">
              <w:rPr>
                <w:color w:val="000000"/>
              </w:rPr>
              <w:t>8,524</w:t>
            </w:r>
            <w:r w:rsidR="00C642C9">
              <w:rPr>
                <w:color w:val="000000"/>
              </w:rPr>
              <w:t>.00</w:t>
            </w:r>
            <w:r>
              <w:rPr>
                <w:color w:val="000000"/>
              </w:rPr>
              <w:t xml:space="preserve"> </w:t>
            </w:r>
            <w:r w:rsidRPr="00830ED4">
              <w:rPr>
                <w:color w:val="000000"/>
              </w:rPr>
              <w:t xml:space="preserve">for time reasonably devoted to </w:t>
            </w:r>
            <w:r>
              <w:rPr>
                <w:color w:val="000000"/>
              </w:rPr>
              <w:t xml:space="preserve">R.16-02-007.  </w:t>
            </w:r>
            <w:r w:rsidRPr="00830ED4">
              <w:rPr>
                <w:color w:val="000000"/>
              </w:rPr>
              <w:t xml:space="preserve">A more detailed </w:t>
            </w:r>
            <w:r w:rsidRPr="00830ED4">
              <w:rPr>
                <w:color w:val="000000"/>
              </w:rPr>
              <w:lastRenderedPageBreak/>
              <w:t xml:space="preserve">breakdown of the time devoted to this proceeding by Reid </w:t>
            </w:r>
            <w:r w:rsidR="00C95BB7">
              <w:rPr>
                <w:color w:val="000000"/>
              </w:rPr>
              <w:t xml:space="preserve">and Knecht </w:t>
            </w:r>
            <w:r w:rsidRPr="00830ED4">
              <w:rPr>
                <w:color w:val="000000"/>
              </w:rPr>
              <w:t>is provided in Attachment</w:t>
            </w:r>
            <w:r w:rsidR="00C95BB7">
              <w:rPr>
                <w:color w:val="000000"/>
              </w:rPr>
              <w:t>s</w:t>
            </w:r>
            <w:r w:rsidRPr="00830ED4">
              <w:rPr>
                <w:color w:val="000000"/>
              </w:rPr>
              <w:t xml:space="preserve"> A </w:t>
            </w:r>
            <w:r w:rsidR="00C95BB7">
              <w:rPr>
                <w:color w:val="000000"/>
              </w:rPr>
              <w:t xml:space="preserve">and B </w:t>
            </w:r>
            <w:r w:rsidRPr="00830ED4">
              <w:rPr>
                <w:color w:val="000000"/>
              </w:rPr>
              <w:t>to this pleading.</w:t>
            </w:r>
          </w:p>
          <w:p w:rsidR="00FE6834" w:rsidP="00AC6254" w:rsidRDefault="00AC6254" w14:paraId="4D2030CF" w14:textId="77777777">
            <w:pPr>
              <w:spacing w:after="120"/>
              <w:rPr>
                <w:color w:val="000000"/>
              </w:rPr>
            </w:pPr>
            <w:r w:rsidRPr="00830ED4">
              <w:rPr>
                <w:color w:val="000000"/>
              </w:rPr>
              <w:t>Reid’s work was performed efficiently. L. Jan Reid is a former Commis</w:t>
            </w:r>
            <w:r>
              <w:rPr>
                <w:color w:val="000000"/>
              </w:rPr>
              <w:softHyphen/>
            </w:r>
            <w:r w:rsidRPr="00830ED4">
              <w:rPr>
                <w:color w:val="000000"/>
              </w:rPr>
              <w:t xml:space="preserve">sion employee who has testified on many occasions on issues such as </w:t>
            </w:r>
            <w:proofErr w:type="gramStart"/>
            <w:r>
              <w:rPr>
                <w:color w:val="000000"/>
              </w:rPr>
              <w:t>long term</w:t>
            </w:r>
            <w:proofErr w:type="gramEnd"/>
            <w:r>
              <w:rPr>
                <w:color w:val="000000"/>
              </w:rPr>
              <w:t xml:space="preserve"> procurement plans, </w:t>
            </w:r>
            <w:r w:rsidRPr="00830ED4">
              <w:rPr>
                <w:color w:val="000000"/>
              </w:rPr>
              <w:t>renewables procurement, cost-of-capital, utility finance, and electricity and natural gas procurement issues.</w:t>
            </w:r>
          </w:p>
          <w:p w:rsidRPr="00FE6834" w:rsidR="00FE6834" w:rsidP="00FE6834" w:rsidRDefault="00335B3B" w14:paraId="2FF58EAC" w14:textId="564B2C82">
            <w:pPr>
              <w:pStyle w:val="PlainText"/>
              <w:rPr>
                <w:rFonts w:ascii="Times New Roman" w:hAnsi="Times New Roman" w:cs="Times New Roman"/>
              </w:rPr>
            </w:pPr>
            <w:r w:rsidRPr="00FE6834">
              <w:rPr>
                <w:rFonts w:ascii="Times New Roman" w:hAnsi="Times New Roman" w:cs="Times New Roman"/>
                <w:color w:val="000000"/>
              </w:rPr>
              <w:t xml:space="preserve">Ron Knecht, Reid’s consultant, is a former </w:t>
            </w:r>
            <w:r w:rsidRPr="00FE6834" w:rsidR="00365EC0">
              <w:rPr>
                <w:rFonts w:ascii="Times New Roman" w:hAnsi="Times New Roman" w:cs="Times New Roman"/>
                <w:color w:val="000000"/>
              </w:rPr>
              <w:t xml:space="preserve">California Energy </w:t>
            </w:r>
            <w:r w:rsidRPr="00FE6834">
              <w:rPr>
                <w:rFonts w:ascii="Times New Roman" w:hAnsi="Times New Roman" w:cs="Times New Roman"/>
                <w:color w:val="000000"/>
              </w:rPr>
              <w:t xml:space="preserve">Commission </w:t>
            </w:r>
            <w:r w:rsidR="00FE6834">
              <w:rPr>
                <w:rFonts w:ascii="Times New Roman" w:hAnsi="Times New Roman" w:cs="Times New Roman"/>
                <w:color w:val="000000"/>
              </w:rPr>
              <w:t xml:space="preserve">(CEC) </w:t>
            </w:r>
            <w:r w:rsidRPr="00FE6834">
              <w:rPr>
                <w:rFonts w:ascii="Times New Roman" w:hAnsi="Times New Roman" w:cs="Times New Roman"/>
                <w:color w:val="000000"/>
              </w:rPr>
              <w:t xml:space="preserve">advisor </w:t>
            </w:r>
            <w:r w:rsidR="00FE6834">
              <w:rPr>
                <w:rFonts w:ascii="Times New Roman" w:hAnsi="Times New Roman" w:cs="Times New Roman"/>
                <w:color w:val="000000"/>
              </w:rPr>
              <w:t xml:space="preserve">and principal economist </w:t>
            </w:r>
            <w:r w:rsidRPr="00FE6834">
              <w:rPr>
                <w:rFonts w:ascii="Times New Roman" w:hAnsi="Times New Roman" w:cs="Times New Roman"/>
                <w:color w:val="000000"/>
              </w:rPr>
              <w:t>with years of experience develop</w:t>
            </w:r>
            <w:r w:rsidR="00DF34FB">
              <w:rPr>
                <w:rFonts w:ascii="Times New Roman" w:hAnsi="Times New Roman" w:cs="Times New Roman"/>
                <w:color w:val="000000"/>
              </w:rPr>
              <w:softHyphen/>
            </w:r>
            <w:r w:rsidRPr="00FE6834">
              <w:rPr>
                <w:rFonts w:ascii="Times New Roman" w:hAnsi="Times New Roman" w:cs="Times New Roman"/>
                <w:color w:val="000000"/>
              </w:rPr>
              <w:t>ing and analyzing resource plans.</w:t>
            </w:r>
            <w:r w:rsidRPr="00FE6834" w:rsidR="00FE6834">
              <w:rPr>
                <w:rFonts w:ascii="Times New Roman" w:hAnsi="Times New Roman" w:cs="Times New Roman"/>
                <w:color w:val="000000"/>
              </w:rPr>
              <w:t xml:space="preserve"> </w:t>
            </w:r>
            <w:r w:rsidR="00FE6834">
              <w:rPr>
                <w:rFonts w:ascii="Times New Roman" w:hAnsi="Times New Roman" w:cs="Times New Roman"/>
                <w:color w:val="000000"/>
              </w:rPr>
              <w:t>After leaving the CEC, Knecht worked at the CPUC for seven years as a principal economist</w:t>
            </w:r>
            <w:r w:rsidR="00DF34FB">
              <w:rPr>
                <w:rFonts w:ascii="Times New Roman" w:hAnsi="Times New Roman" w:cs="Times New Roman"/>
                <w:color w:val="000000"/>
              </w:rPr>
              <w:t>,</w:t>
            </w:r>
            <w:r w:rsidR="00FE6834">
              <w:rPr>
                <w:rFonts w:ascii="Times New Roman" w:hAnsi="Times New Roman" w:cs="Times New Roman"/>
                <w:color w:val="000000"/>
              </w:rPr>
              <w:t xml:space="preserve"> for a decade as a prin</w:t>
            </w:r>
            <w:r w:rsidR="00DF34FB">
              <w:rPr>
                <w:rFonts w:ascii="Times New Roman" w:hAnsi="Times New Roman" w:cs="Times New Roman"/>
                <w:color w:val="000000"/>
              </w:rPr>
              <w:softHyphen/>
            </w:r>
            <w:r w:rsidR="00FE6834">
              <w:rPr>
                <w:rFonts w:ascii="Times New Roman" w:hAnsi="Times New Roman" w:cs="Times New Roman"/>
                <w:color w:val="000000"/>
              </w:rPr>
              <w:t>cipal economist at the Nevada Public Utilities Commission</w:t>
            </w:r>
            <w:r w:rsidR="00DF34FB">
              <w:rPr>
                <w:rFonts w:ascii="Times New Roman" w:hAnsi="Times New Roman" w:cs="Times New Roman"/>
                <w:color w:val="000000"/>
              </w:rPr>
              <w:t xml:space="preserve">, and for more than a decade as a consultant. Knecht has served as an expert witness on many occasions and </w:t>
            </w:r>
            <w:r w:rsidR="00DF34FB">
              <w:rPr>
                <w:rFonts w:ascii="Times New Roman" w:hAnsi="Times New Roman" w:cs="Times New Roman"/>
              </w:rPr>
              <w:t xml:space="preserve">has </w:t>
            </w:r>
            <w:r w:rsidRPr="00FE6834" w:rsidR="00FE6834">
              <w:rPr>
                <w:rFonts w:ascii="Times New Roman" w:hAnsi="Times New Roman" w:cs="Times New Roman"/>
              </w:rPr>
              <w:t>extensive experience in a full range of u</w:t>
            </w:r>
            <w:r w:rsidR="00DF34FB">
              <w:rPr>
                <w:rFonts w:ascii="Times New Roman" w:hAnsi="Times New Roman" w:cs="Times New Roman"/>
              </w:rPr>
              <w:t>tility resource planning analysi</w:t>
            </w:r>
            <w:r w:rsidRPr="00FE6834" w:rsidR="00FE6834">
              <w:rPr>
                <w:rFonts w:ascii="Times New Roman" w:hAnsi="Times New Roman" w:cs="Times New Roman"/>
              </w:rPr>
              <w:t>s</w:t>
            </w:r>
            <w:r w:rsidR="00DF34FB">
              <w:rPr>
                <w:rFonts w:ascii="Times New Roman" w:hAnsi="Times New Roman" w:cs="Times New Roman"/>
              </w:rPr>
              <w:t>.</w:t>
            </w:r>
          </w:p>
          <w:p w:rsidR="00335B3B" w:rsidP="00AC6254" w:rsidRDefault="00335B3B" w14:paraId="03F1C218" w14:textId="4AC26546">
            <w:pPr>
              <w:spacing w:after="120"/>
              <w:rPr>
                <w:color w:val="000000"/>
              </w:rPr>
            </w:pPr>
          </w:p>
          <w:p w:rsidRPr="00830ED4" w:rsidR="00AC6254" w:rsidP="00AC6254" w:rsidRDefault="00AC6254" w14:paraId="61DB2F1F" w14:textId="1C58D3C7">
            <w:pPr>
              <w:spacing w:after="120"/>
              <w:rPr>
                <w:color w:val="000000"/>
              </w:rPr>
            </w:pPr>
            <w:r w:rsidRPr="00830ED4">
              <w:rPr>
                <w:color w:val="000000"/>
              </w:rPr>
              <w:t xml:space="preserve">Daily listings of the specific tasks performed by Reid </w:t>
            </w:r>
            <w:r w:rsidR="004717A4">
              <w:rPr>
                <w:color w:val="000000"/>
              </w:rPr>
              <w:t xml:space="preserve">and Knecht </w:t>
            </w:r>
            <w:r w:rsidRPr="00830ED4">
              <w:rPr>
                <w:color w:val="000000"/>
              </w:rPr>
              <w:t>in connection with this proceeding are available in Attachment</w:t>
            </w:r>
            <w:r w:rsidR="00365EC0">
              <w:rPr>
                <w:color w:val="000000"/>
              </w:rPr>
              <w:t>s</w:t>
            </w:r>
            <w:r w:rsidRPr="00830ED4">
              <w:rPr>
                <w:color w:val="000000"/>
              </w:rPr>
              <w:t xml:space="preserve"> A </w:t>
            </w:r>
            <w:r w:rsidR="00365EC0">
              <w:rPr>
                <w:color w:val="000000"/>
              </w:rPr>
              <w:t xml:space="preserve">and B </w:t>
            </w:r>
            <w:r w:rsidRPr="00830ED4">
              <w:rPr>
                <w:color w:val="000000"/>
              </w:rPr>
              <w:t xml:space="preserve">to this pleading.  The cost listings demonstrate that the hours claimed are reasonable given the scope and timeframe of </w:t>
            </w:r>
            <w:r>
              <w:rPr>
                <w:color w:val="000000"/>
              </w:rPr>
              <w:t>t</w:t>
            </w:r>
            <w:r w:rsidRPr="00830ED4">
              <w:rPr>
                <w:color w:val="000000"/>
              </w:rPr>
              <w:t>he rulemaking.</w:t>
            </w:r>
          </w:p>
          <w:p w:rsidR="00FE3BAE" w:rsidP="00AC6254" w:rsidRDefault="00AC6254" w14:paraId="1009F6D5" w14:textId="73E71CD9">
            <w:pPr>
              <w:rPr>
                <w:color w:val="000000"/>
              </w:rPr>
            </w:pPr>
            <w:r w:rsidRPr="00830ED4">
              <w:rPr>
                <w:color w:val="000000"/>
              </w:rPr>
              <w:t>No compensation for administrative time is requested, in accordance with Commission practice.  (D.99-06-002, discussion, slip op. at 8-10)</w:t>
            </w:r>
            <w:r>
              <w:rPr>
                <w:color w:val="000000"/>
              </w:rPr>
              <w:t xml:space="preserve">.  </w:t>
            </w:r>
            <w:r w:rsidRPr="00830ED4">
              <w:rPr>
                <w:color w:val="000000"/>
              </w:rPr>
              <w:t>I under</w:t>
            </w:r>
            <w:r>
              <w:rPr>
                <w:color w:val="000000"/>
              </w:rPr>
              <w:softHyphen/>
            </w:r>
            <w:r w:rsidRPr="00830ED4">
              <w:rPr>
                <w:color w:val="000000"/>
              </w:rPr>
              <w:t>stand that the Commission may audit my books and records to the extent necessary to verify the basis for any award, pursuant to</w:t>
            </w:r>
            <w:r>
              <w:rPr>
                <w:color w:val="000000"/>
              </w:rPr>
              <w:t xml:space="preserve"> </w:t>
            </w:r>
            <w:r w:rsidRPr="00830ED4">
              <w:rPr>
                <w:color w:val="000000"/>
              </w:rPr>
              <w:t>PU Code §1804(d).</w:t>
            </w:r>
          </w:p>
          <w:p w:rsidRPr="007F620E" w:rsidR="00691528" w:rsidRDefault="00691528" w14:paraId="694F0B63" w14:textId="77777777">
            <w:pPr>
              <w:rPr>
                <w:color w:val="000000"/>
              </w:rPr>
            </w:pPr>
          </w:p>
        </w:tc>
        <w:tc>
          <w:tcPr>
            <w:tcW w:w="2250" w:type="dxa"/>
            <w:shd w:val="clear" w:color="auto" w:fill="auto"/>
          </w:tcPr>
          <w:p w:rsidRPr="007F620E" w:rsidR="00FE3BAE" w:rsidP="00A92D0B" w:rsidRDefault="007B6FE2" w14:paraId="1874D625" w14:textId="6C99473A">
            <w:pPr>
              <w:spacing w:before="120"/>
              <w:rPr>
                <w:color w:val="000000"/>
              </w:rPr>
            </w:pPr>
            <w:r>
              <w:rPr>
                <w:color w:val="000000"/>
              </w:rPr>
              <w:lastRenderedPageBreak/>
              <w:t>Noted</w:t>
            </w:r>
          </w:p>
        </w:tc>
      </w:tr>
      <w:tr w:rsidRPr="007F620E" w:rsidR="00FE3BAE" w:rsidTr="007B6FE2" w14:paraId="3FD38B74" w14:textId="77777777">
        <w:tc>
          <w:tcPr>
            <w:tcW w:w="7488" w:type="dxa"/>
            <w:shd w:val="clear" w:color="auto" w:fill="auto"/>
          </w:tcPr>
          <w:p w:rsidRPr="00E25078" w:rsidR="00FE3BAE" w:rsidRDefault="00FE3BAE" w14:paraId="46990B37" w14:textId="16C1352A">
            <w:pPr>
              <w:rPr>
                <w:color w:val="000000"/>
              </w:rPr>
            </w:pPr>
            <w:r w:rsidRPr="007F620E">
              <w:rPr>
                <w:b/>
                <w:color w:val="000000"/>
              </w:rPr>
              <w:t>c. Allocation of hours by issue:</w:t>
            </w:r>
            <w:r w:rsidRPr="00E25078" w:rsidR="00E25078">
              <w:rPr>
                <w:color w:val="000000"/>
              </w:rPr>
              <w:t xml:space="preserve"> </w:t>
            </w:r>
          </w:p>
          <w:tbl>
            <w:tblPr>
              <w:tblW w:w="0" w:type="auto"/>
              <w:tblLayout w:type="fixed"/>
              <w:tblLook w:val="04A0" w:firstRow="1" w:lastRow="0" w:firstColumn="1" w:lastColumn="0" w:noHBand="0" w:noVBand="1"/>
            </w:tblPr>
            <w:tblGrid>
              <w:gridCol w:w="4320"/>
              <w:gridCol w:w="2880"/>
            </w:tblGrid>
            <w:tr w:rsidR="000B5083" w:rsidTr="0092350B" w14:paraId="12582AA5" w14:textId="77777777">
              <w:trPr>
                <w:trHeight w:val="255"/>
              </w:trPr>
              <w:tc>
                <w:tcPr>
                  <w:tcW w:w="4320" w:type="dxa"/>
                  <w:tcBorders>
                    <w:top w:val="nil"/>
                    <w:left w:val="nil"/>
                    <w:bottom w:val="nil"/>
                    <w:right w:val="nil"/>
                  </w:tcBorders>
                  <w:shd w:val="clear" w:color="auto" w:fill="auto"/>
                  <w:noWrap/>
                  <w:vAlign w:val="bottom"/>
                </w:tcPr>
                <w:p w:rsidRPr="006D44A4" w:rsidR="000B5083" w:rsidP="000B5083" w:rsidRDefault="000B5083" w14:paraId="29A9A94B" w14:textId="77777777">
                  <w:pPr>
                    <w:rPr>
                      <w:rFonts w:ascii="Arial" w:hAnsi="Arial" w:cs="Arial"/>
                      <w:b/>
                      <w:sz w:val="20"/>
                      <w:szCs w:val="20"/>
                    </w:rPr>
                  </w:pPr>
                  <w:r w:rsidRPr="006D44A4">
                    <w:rPr>
                      <w:rFonts w:ascii="Arial" w:hAnsi="Arial" w:cs="Arial"/>
                      <w:b/>
                      <w:sz w:val="20"/>
                      <w:szCs w:val="20"/>
                    </w:rPr>
                    <w:t>Issue</w:t>
                  </w:r>
                </w:p>
              </w:tc>
              <w:tc>
                <w:tcPr>
                  <w:tcW w:w="2880" w:type="dxa"/>
                  <w:tcBorders>
                    <w:top w:val="nil"/>
                    <w:left w:val="nil"/>
                    <w:bottom w:val="nil"/>
                    <w:right w:val="nil"/>
                  </w:tcBorders>
                  <w:shd w:val="clear" w:color="auto" w:fill="auto"/>
                  <w:noWrap/>
                  <w:vAlign w:val="bottom"/>
                </w:tcPr>
                <w:p w:rsidRPr="006D44A4" w:rsidR="000B5083" w:rsidP="000B5083" w:rsidRDefault="000B5083" w14:paraId="6CD068FA" w14:textId="77777777">
                  <w:pPr>
                    <w:jc w:val="center"/>
                    <w:rPr>
                      <w:rFonts w:ascii="Arial" w:hAnsi="Arial" w:cs="Arial"/>
                      <w:b/>
                      <w:sz w:val="20"/>
                      <w:szCs w:val="20"/>
                    </w:rPr>
                  </w:pPr>
                  <w:r w:rsidRPr="006D44A4">
                    <w:rPr>
                      <w:rFonts w:ascii="Arial" w:hAnsi="Arial" w:cs="Arial"/>
                      <w:b/>
                      <w:sz w:val="20"/>
                      <w:szCs w:val="20"/>
                    </w:rPr>
                    <w:t>Percent</w:t>
                  </w:r>
                </w:p>
              </w:tc>
            </w:tr>
            <w:tr w:rsidR="000B5083" w:rsidTr="0092350B" w14:paraId="4A465975" w14:textId="77777777">
              <w:trPr>
                <w:trHeight w:val="255"/>
              </w:trPr>
              <w:tc>
                <w:tcPr>
                  <w:tcW w:w="4320" w:type="dxa"/>
                  <w:tcBorders>
                    <w:top w:val="nil"/>
                    <w:left w:val="nil"/>
                    <w:bottom w:val="nil"/>
                    <w:right w:val="nil"/>
                  </w:tcBorders>
                  <w:shd w:val="clear" w:color="auto" w:fill="auto"/>
                  <w:noWrap/>
                  <w:vAlign w:val="bottom"/>
                  <w:hideMark/>
                </w:tcPr>
                <w:p w:rsidRPr="00F3331A" w:rsidR="000B5083" w:rsidP="000B5083" w:rsidRDefault="00DF5B2F" w14:paraId="5B68BE1A" w14:textId="329C1E01">
                  <w:r w:rsidRPr="00F3331A">
                    <w:t>Battery Storage</w:t>
                  </w:r>
                </w:p>
              </w:tc>
              <w:tc>
                <w:tcPr>
                  <w:tcW w:w="2880" w:type="dxa"/>
                  <w:tcBorders>
                    <w:top w:val="nil"/>
                    <w:left w:val="nil"/>
                    <w:bottom w:val="nil"/>
                    <w:right w:val="nil"/>
                  </w:tcBorders>
                  <w:shd w:val="clear" w:color="auto" w:fill="auto"/>
                  <w:noWrap/>
                  <w:vAlign w:val="bottom"/>
                  <w:hideMark/>
                </w:tcPr>
                <w:p w:rsidRPr="00F3331A" w:rsidR="000B5083" w:rsidP="00B87AE1" w:rsidRDefault="00C46A20" w14:paraId="5C51D432" w14:textId="0126B66C">
                  <w:pPr>
                    <w:jc w:val="center"/>
                  </w:pPr>
                  <w:r w:rsidRPr="00F3331A">
                    <w:t>3.9</w:t>
                  </w:r>
                  <w:r w:rsidRPr="00F3331A" w:rsidR="00B87AE1">
                    <w:t>0</w:t>
                  </w:r>
                  <w:r w:rsidRPr="00F3331A" w:rsidR="000B5083">
                    <w:t>%</w:t>
                  </w:r>
                </w:p>
              </w:tc>
            </w:tr>
            <w:tr w:rsidR="000B5083" w:rsidTr="0092350B" w14:paraId="321E28BA" w14:textId="77777777">
              <w:trPr>
                <w:trHeight w:val="255"/>
              </w:trPr>
              <w:tc>
                <w:tcPr>
                  <w:tcW w:w="4320" w:type="dxa"/>
                  <w:tcBorders>
                    <w:top w:val="nil"/>
                    <w:left w:val="nil"/>
                    <w:bottom w:val="nil"/>
                    <w:right w:val="nil"/>
                  </w:tcBorders>
                  <w:shd w:val="clear" w:color="auto" w:fill="auto"/>
                  <w:noWrap/>
                  <w:vAlign w:val="bottom"/>
                  <w:hideMark/>
                </w:tcPr>
                <w:p w:rsidRPr="00F3331A" w:rsidR="000B5083" w:rsidP="00DF5B2F" w:rsidRDefault="00DF5B2F" w14:paraId="07E2A870" w14:textId="2A5A33D3">
                  <w:r w:rsidRPr="00F3331A">
                    <w:t>Computer Models</w:t>
                  </w:r>
                </w:p>
              </w:tc>
              <w:tc>
                <w:tcPr>
                  <w:tcW w:w="2880" w:type="dxa"/>
                  <w:tcBorders>
                    <w:top w:val="nil"/>
                    <w:left w:val="nil"/>
                    <w:bottom w:val="nil"/>
                    <w:right w:val="nil"/>
                  </w:tcBorders>
                  <w:shd w:val="clear" w:color="auto" w:fill="auto"/>
                  <w:noWrap/>
                  <w:vAlign w:val="bottom"/>
                  <w:hideMark/>
                </w:tcPr>
                <w:p w:rsidRPr="00F3331A" w:rsidR="000B5083" w:rsidP="00855570" w:rsidRDefault="00B87AE1" w14:paraId="1D647661" w14:textId="774E531A">
                  <w:pPr>
                    <w:jc w:val="center"/>
                  </w:pPr>
                  <w:r w:rsidRPr="00F3331A">
                    <w:t>12.63</w:t>
                  </w:r>
                  <w:r w:rsidRPr="00F3331A" w:rsidR="00C46A20">
                    <w:t>%</w:t>
                  </w:r>
                </w:p>
              </w:tc>
            </w:tr>
            <w:tr w:rsidR="000B5083" w:rsidTr="0092350B" w14:paraId="57364F17" w14:textId="77777777">
              <w:trPr>
                <w:trHeight w:val="255"/>
              </w:trPr>
              <w:tc>
                <w:tcPr>
                  <w:tcW w:w="4320" w:type="dxa"/>
                  <w:tcBorders>
                    <w:top w:val="nil"/>
                    <w:left w:val="nil"/>
                    <w:bottom w:val="nil"/>
                    <w:right w:val="nil"/>
                  </w:tcBorders>
                  <w:shd w:val="clear" w:color="auto" w:fill="auto"/>
                  <w:noWrap/>
                  <w:vAlign w:val="bottom"/>
                  <w:hideMark/>
                </w:tcPr>
                <w:p w:rsidRPr="00F3331A" w:rsidR="000B5083" w:rsidP="00DF5B2F" w:rsidRDefault="00DF5B2F" w14:paraId="4A0D37F8" w14:textId="1E7CAC9B">
                  <w:r w:rsidRPr="00F3331A">
                    <w:t>Geothermal Resources</w:t>
                  </w:r>
                </w:p>
              </w:tc>
              <w:tc>
                <w:tcPr>
                  <w:tcW w:w="2880" w:type="dxa"/>
                  <w:tcBorders>
                    <w:top w:val="nil"/>
                    <w:left w:val="nil"/>
                    <w:bottom w:val="nil"/>
                    <w:right w:val="nil"/>
                  </w:tcBorders>
                  <w:shd w:val="clear" w:color="auto" w:fill="auto"/>
                  <w:noWrap/>
                  <w:vAlign w:val="bottom"/>
                  <w:hideMark/>
                </w:tcPr>
                <w:p w:rsidRPr="00F3331A" w:rsidR="000B5083" w:rsidP="00B87AE1" w:rsidRDefault="00225724" w14:paraId="7828FB1C" w14:textId="271CF4CA">
                  <w:pPr>
                    <w:jc w:val="center"/>
                  </w:pPr>
                  <w:r w:rsidRPr="00F3331A">
                    <w:t>3.</w:t>
                  </w:r>
                  <w:r w:rsidRPr="00F3331A" w:rsidR="00B87AE1">
                    <w:t>02</w:t>
                  </w:r>
                  <w:r w:rsidRPr="00F3331A" w:rsidR="000B5083">
                    <w:t>%</w:t>
                  </w:r>
                </w:p>
              </w:tc>
            </w:tr>
            <w:tr w:rsidR="000B5083" w:rsidTr="0092350B" w14:paraId="11FA1AE5" w14:textId="77777777">
              <w:trPr>
                <w:trHeight w:val="255"/>
              </w:trPr>
              <w:tc>
                <w:tcPr>
                  <w:tcW w:w="4320" w:type="dxa"/>
                  <w:tcBorders>
                    <w:top w:val="nil"/>
                    <w:left w:val="nil"/>
                    <w:bottom w:val="nil"/>
                    <w:right w:val="nil"/>
                  </w:tcBorders>
                  <w:shd w:val="clear" w:color="auto" w:fill="auto"/>
                  <w:noWrap/>
                  <w:vAlign w:val="bottom"/>
                  <w:hideMark/>
                </w:tcPr>
                <w:p w:rsidRPr="00F3331A" w:rsidR="000B5083" w:rsidP="000B5083" w:rsidRDefault="00DF5B2F" w14:paraId="5985112D" w14:textId="037F4B0E">
                  <w:r w:rsidRPr="00F3331A">
                    <w:t>Incremental Capacity</w:t>
                  </w:r>
                </w:p>
              </w:tc>
              <w:tc>
                <w:tcPr>
                  <w:tcW w:w="2880" w:type="dxa"/>
                  <w:tcBorders>
                    <w:top w:val="nil"/>
                    <w:left w:val="nil"/>
                    <w:bottom w:val="nil"/>
                    <w:right w:val="nil"/>
                  </w:tcBorders>
                  <w:shd w:val="clear" w:color="auto" w:fill="auto"/>
                  <w:noWrap/>
                  <w:vAlign w:val="bottom"/>
                  <w:hideMark/>
                </w:tcPr>
                <w:p w:rsidRPr="00F3331A" w:rsidR="000B5083" w:rsidP="000B5083" w:rsidRDefault="00B87AE1" w14:paraId="60F0D3CC" w14:textId="1ECE5905">
                  <w:pPr>
                    <w:jc w:val="center"/>
                  </w:pPr>
                  <w:r w:rsidRPr="00F3331A">
                    <w:t>4.37</w:t>
                  </w:r>
                  <w:r w:rsidRPr="00F3331A" w:rsidR="000B5083">
                    <w:t>%</w:t>
                  </w:r>
                </w:p>
              </w:tc>
            </w:tr>
            <w:tr w:rsidR="000B5083" w:rsidTr="0092350B" w14:paraId="6EBFA7D6" w14:textId="77777777">
              <w:trPr>
                <w:trHeight w:val="255"/>
              </w:trPr>
              <w:tc>
                <w:tcPr>
                  <w:tcW w:w="4320" w:type="dxa"/>
                  <w:tcBorders>
                    <w:top w:val="nil"/>
                    <w:left w:val="nil"/>
                    <w:bottom w:val="nil"/>
                    <w:right w:val="nil"/>
                  </w:tcBorders>
                  <w:shd w:val="clear" w:color="auto" w:fill="auto"/>
                  <w:noWrap/>
                  <w:vAlign w:val="bottom"/>
                  <w:hideMark/>
                </w:tcPr>
                <w:p w:rsidRPr="00F3331A" w:rsidR="000B5083" w:rsidP="00DF5B2F" w:rsidRDefault="00DF5B2F" w14:paraId="42E6783E" w14:textId="55A979AE">
                  <w:r w:rsidRPr="00F3331A">
                    <w:t>Loss of Load Expectation</w:t>
                  </w:r>
                </w:p>
              </w:tc>
              <w:tc>
                <w:tcPr>
                  <w:tcW w:w="2880" w:type="dxa"/>
                  <w:tcBorders>
                    <w:top w:val="nil"/>
                    <w:left w:val="nil"/>
                    <w:bottom w:val="nil"/>
                    <w:right w:val="nil"/>
                  </w:tcBorders>
                  <w:shd w:val="clear" w:color="auto" w:fill="auto"/>
                  <w:noWrap/>
                  <w:vAlign w:val="bottom"/>
                  <w:hideMark/>
                </w:tcPr>
                <w:p w:rsidRPr="00F3331A" w:rsidR="000B5083" w:rsidP="000B5083" w:rsidRDefault="00B87AE1" w14:paraId="1E9FAD14" w14:textId="1C138B85">
                  <w:pPr>
                    <w:jc w:val="center"/>
                  </w:pPr>
                  <w:r w:rsidRPr="00F3331A">
                    <w:t>4.30</w:t>
                  </w:r>
                  <w:r w:rsidRPr="00F3331A" w:rsidR="000B5083">
                    <w:t>%</w:t>
                  </w:r>
                </w:p>
              </w:tc>
            </w:tr>
            <w:tr w:rsidR="000B5083" w:rsidTr="0092350B" w14:paraId="0F7DC239" w14:textId="77777777">
              <w:trPr>
                <w:trHeight w:val="255"/>
              </w:trPr>
              <w:tc>
                <w:tcPr>
                  <w:tcW w:w="4320" w:type="dxa"/>
                  <w:tcBorders>
                    <w:top w:val="nil"/>
                    <w:left w:val="nil"/>
                    <w:bottom w:val="nil"/>
                    <w:right w:val="nil"/>
                  </w:tcBorders>
                  <w:shd w:val="clear" w:color="auto" w:fill="auto"/>
                  <w:noWrap/>
                  <w:vAlign w:val="bottom"/>
                  <w:hideMark/>
                </w:tcPr>
                <w:p w:rsidRPr="00F3331A" w:rsidR="000B5083" w:rsidP="00DF5B2F" w:rsidRDefault="00DF5B2F" w14:paraId="4996B933" w14:textId="0501857F">
                  <w:r w:rsidRPr="00F3331A">
                    <w:t>Pumped Storage</w:t>
                  </w:r>
                </w:p>
              </w:tc>
              <w:tc>
                <w:tcPr>
                  <w:tcW w:w="2880" w:type="dxa"/>
                  <w:tcBorders>
                    <w:top w:val="nil"/>
                    <w:left w:val="nil"/>
                    <w:bottom w:val="nil"/>
                    <w:right w:val="nil"/>
                  </w:tcBorders>
                  <w:shd w:val="clear" w:color="auto" w:fill="auto"/>
                  <w:noWrap/>
                  <w:vAlign w:val="bottom"/>
                  <w:hideMark/>
                </w:tcPr>
                <w:p w:rsidRPr="00F3331A" w:rsidR="000B5083" w:rsidP="00225724" w:rsidRDefault="00B87AE1" w14:paraId="364BA821" w14:textId="41324555">
                  <w:pPr>
                    <w:jc w:val="center"/>
                  </w:pPr>
                  <w:r w:rsidRPr="00F3331A">
                    <w:t>2.49</w:t>
                  </w:r>
                  <w:r w:rsidRPr="00F3331A" w:rsidR="000B5083">
                    <w:t>%</w:t>
                  </w:r>
                </w:p>
              </w:tc>
            </w:tr>
            <w:tr w:rsidR="00855570" w:rsidTr="0092350B" w14:paraId="71CE5F17" w14:textId="77777777">
              <w:trPr>
                <w:trHeight w:val="255"/>
              </w:trPr>
              <w:tc>
                <w:tcPr>
                  <w:tcW w:w="4320" w:type="dxa"/>
                  <w:tcBorders>
                    <w:top w:val="nil"/>
                    <w:left w:val="nil"/>
                    <w:bottom w:val="nil"/>
                    <w:right w:val="nil"/>
                  </w:tcBorders>
                  <w:shd w:val="clear" w:color="auto" w:fill="auto"/>
                  <w:noWrap/>
                  <w:vAlign w:val="bottom"/>
                  <w:hideMark/>
                </w:tcPr>
                <w:p w:rsidRPr="00F3331A" w:rsidR="00855570" w:rsidP="00DF5B2F" w:rsidRDefault="00DF5B2F" w14:paraId="6690BC14" w14:textId="19CAAE8D">
                  <w:r w:rsidRPr="00F3331A">
                    <w:t>Reference System Plan</w:t>
                  </w:r>
                </w:p>
              </w:tc>
              <w:tc>
                <w:tcPr>
                  <w:tcW w:w="2880" w:type="dxa"/>
                  <w:tcBorders>
                    <w:top w:val="nil"/>
                    <w:left w:val="nil"/>
                    <w:bottom w:val="nil"/>
                    <w:right w:val="nil"/>
                  </w:tcBorders>
                  <w:shd w:val="clear" w:color="auto" w:fill="auto"/>
                  <w:noWrap/>
                  <w:vAlign w:val="bottom"/>
                  <w:hideMark/>
                </w:tcPr>
                <w:p w:rsidRPr="00F3331A" w:rsidR="00855570" w:rsidP="000B5083" w:rsidRDefault="00B87AE1" w14:paraId="598C2E05" w14:textId="4DDEDFB2">
                  <w:pPr>
                    <w:jc w:val="center"/>
                  </w:pPr>
                  <w:r w:rsidRPr="00F3331A">
                    <w:t>43.75</w:t>
                  </w:r>
                  <w:r w:rsidRPr="00F3331A" w:rsidR="00855570">
                    <w:t>%</w:t>
                  </w:r>
                </w:p>
              </w:tc>
            </w:tr>
            <w:tr w:rsidR="00DF5B2F" w:rsidTr="00592E77" w14:paraId="7BA49453" w14:textId="77777777">
              <w:trPr>
                <w:trHeight w:val="255"/>
              </w:trPr>
              <w:tc>
                <w:tcPr>
                  <w:tcW w:w="4320" w:type="dxa"/>
                  <w:tcBorders>
                    <w:top w:val="nil"/>
                    <w:left w:val="nil"/>
                    <w:bottom w:val="nil"/>
                    <w:right w:val="nil"/>
                  </w:tcBorders>
                  <w:shd w:val="clear" w:color="auto" w:fill="auto"/>
                  <w:noWrap/>
                  <w:vAlign w:val="bottom"/>
                  <w:hideMark/>
                </w:tcPr>
                <w:p w:rsidRPr="00F3331A" w:rsidR="00DF5B2F" w:rsidP="00DF5B2F" w:rsidRDefault="00DF5B2F" w14:paraId="2E87DE61" w14:textId="57A52F15">
                  <w:r w:rsidRPr="00F3331A">
                    <w:t>Renewable Battery Cost</w:t>
                  </w:r>
                </w:p>
              </w:tc>
              <w:tc>
                <w:tcPr>
                  <w:tcW w:w="2880" w:type="dxa"/>
                  <w:tcBorders>
                    <w:top w:val="nil"/>
                    <w:left w:val="nil"/>
                    <w:bottom w:val="nil"/>
                    <w:right w:val="nil"/>
                  </w:tcBorders>
                  <w:shd w:val="clear" w:color="auto" w:fill="auto"/>
                  <w:noWrap/>
                  <w:vAlign w:val="bottom"/>
                  <w:hideMark/>
                </w:tcPr>
                <w:p w:rsidRPr="00F3331A" w:rsidR="00DF5B2F" w:rsidP="00DF5B2F" w:rsidRDefault="00B87AE1" w14:paraId="2D6AF778" w14:textId="2C63E3E6">
                  <w:pPr>
                    <w:jc w:val="center"/>
                  </w:pPr>
                  <w:r w:rsidRPr="00F3331A">
                    <w:t>2.69</w:t>
                  </w:r>
                  <w:r w:rsidRPr="00F3331A" w:rsidR="00DF5B2F">
                    <w:t>%</w:t>
                  </w:r>
                </w:p>
              </w:tc>
            </w:tr>
            <w:tr w:rsidR="00DF5B2F" w:rsidTr="00592E77" w14:paraId="3C3DD021" w14:textId="77777777">
              <w:trPr>
                <w:trHeight w:val="255"/>
              </w:trPr>
              <w:tc>
                <w:tcPr>
                  <w:tcW w:w="4320" w:type="dxa"/>
                  <w:tcBorders>
                    <w:top w:val="nil"/>
                    <w:left w:val="nil"/>
                    <w:bottom w:val="nil"/>
                    <w:right w:val="nil"/>
                  </w:tcBorders>
                  <w:shd w:val="clear" w:color="auto" w:fill="auto"/>
                  <w:noWrap/>
                  <w:vAlign w:val="bottom"/>
                  <w:hideMark/>
                </w:tcPr>
                <w:p w:rsidRPr="00F3331A" w:rsidR="00DF5B2F" w:rsidP="00DF5B2F" w:rsidRDefault="00DF5B2F" w14:paraId="73DB3D45" w14:textId="391A3CA7">
                  <w:r w:rsidRPr="00F3331A">
                    <w:t>Scenarios and Sensitivities</w:t>
                  </w:r>
                </w:p>
              </w:tc>
              <w:tc>
                <w:tcPr>
                  <w:tcW w:w="2880" w:type="dxa"/>
                  <w:tcBorders>
                    <w:top w:val="nil"/>
                    <w:left w:val="nil"/>
                    <w:bottom w:val="nil"/>
                    <w:right w:val="nil"/>
                  </w:tcBorders>
                  <w:shd w:val="clear" w:color="auto" w:fill="auto"/>
                  <w:noWrap/>
                  <w:vAlign w:val="bottom"/>
                  <w:hideMark/>
                </w:tcPr>
                <w:p w:rsidRPr="00F3331A" w:rsidR="00DF5B2F" w:rsidP="00225724" w:rsidRDefault="00B87AE1" w14:paraId="3CCA697E" w14:textId="3040B199">
                  <w:pPr>
                    <w:jc w:val="center"/>
                  </w:pPr>
                  <w:r w:rsidRPr="00F3331A">
                    <w:t>3.49</w:t>
                  </w:r>
                  <w:r w:rsidRPr="00F3331A" w:rsidR="00DF5B2F">
                    <w:t>%</w:t>
                  </w:r>
                </w:p>
              </w:tc>
            </w:tr>
            <w:tr w:rsidR="00DF5B2F" w:rsidTr="00592E77" w14:paraId="02AF5A10" w14:textId="77777777">
              <w:trPr>
                <w:trHeight w:val="255"/>
              </w:trPr>
              <w:tc>
                <w:tcPr>
                  <w:tcW w:w="4320" w:type="dxa"/>
                  <w:tcBorders>
                    <w:top w:val="nil"/>
                    <w:left w:val="nil"/>
                    <w:bottom w:val="nil"/>
                    <w:right w:val="nil"/>
                  </w:tcBorders>
                  <w:shd w:val="clear" w:color="auto" w:fill="auto"/>
                  <w:noWrap/>
                  <w:vAlign w:val="bottom"/>
                  <w:hideMark/>
                </w:tcPr>
                <w:p w:rsidRPr="00F3331A" w:rsidR="00DF5B2F" w:rsidP="00DF5B2F" w:rsidRDefault="00DF5B2F" w14:paraId="2A665529" w14:textId="45ED0376">
                  <w:r w:rsidRPr="00F3331A">
                    <w:t>Thermal Resources</w:t>
                  </w:r>
                </w:p>
              </w:tc>
              <w:tc>
                <w:tcPr>
                  <w:tcW w:w="2880" w:type="dxa"/>
                  <w:tcBorders>
                    <w:top w:val="nil"/>
                    <w:left w:val="nil"/>
                    <w:bottom w:val="nil"/>
                    <w:right w:val="nil"/>
                  </w:tcBorders>
                  <w:shd w:val="clear" w:color="auto" w:fill="auto"/>
                  <w:noWrap/>
                  <w:vAlign w:val="bottom"/>
                  <w:hideMark/>
                </w:tcPr>
                <w:p w:rsidRPr="00F3331A" w:rsidR="00DF5B2F" w:rsidP="00B87AE1" w:rsidRDefault="00225724" w14:paraId="32DDD133" w14:textId="7A3E0EFE">
                  <w:pPr>
                    <w:jc w:val="center"/>
                  </w:pPr>
                  <w:r w:rsidRPr="00F3331A">
                    <w:t>3.</w:t>
                  </w:r>
                  <w:r w:rsidRPr="00F3331A" w:rsidR="00B87AE1">
                    <w:t>6</w:t>
                  </w:r>
                  <w:r w:rsidRPr="00F3331A">
                    <w:t>3</w:t>
                  </w:r>
                  <w:r w:rsidRPr="00F3331A" w:rsidR="00DF5B2F">
                    <w:t>%</w:t>
                  </w:r>
                </w:p>
              </w:tc>
            </w:tr>
            <w:tr w:rsidR="00DF5B2F" w:rsidTr="00592E77" w14:paraId="5C197C99" w14:textId="77777777">
              <w:trPr>
                <w:trHeight w:val="255"/>
              </w:trPr>
              <w:tc>
                <w:tcPr>
                  <w:tcW w:w="4320" w:type="dxa"/>
                  <w:tcBorders>
                    <w:top w:val="nil"/>
                    <w:left w:val="nil"/>
                    <w:bottom w:val="nil"/>
                    <w:right w:val="nil"/>
                  </w:tcBorders>
                  <w:shd w:val="clear" w:color="auto" w:fill="auto"/>
                  <w:noWrap/>
                  <w:vAlign w:val="bottom"/>
                  <w:hideMark/>
                </w:tcPr>
                <w:p w:rsidRPr="00F3331A" w:rsidR="00DF5B2F" w:rsidP="00DF5B2F" w:rsidRDefault="00DF5B2F" w14:paraId="1C1EC4B2" w14:textId="57C0E701">
                  <w:r w:rsidRPr="00F3331A">
                    <w:t>General</w:t>
                  </w:r>
                </w:p>
              </w:tc>
              <w:tc>
                <w:tcPr>
                  <w:tcW w:w="2880" w:type="dxa"/>
                  <w:tcBorders>
                    <w:top w:val="nil"/>
                    <w:left w:val="nil"/>
                    <w:bottom w:val="nil"/>
                    <w:right w:val="nil"/>
                  </w:tcBorders>
                  <w:shd w:val="clear" w:color="auto" w:fill="auto"/>
                  <w:noWrap/>
                  <w:vAlign w:val="bottom"/>
                  <w:hideMark/>
                </w:tcPr>
                <w:p w:rsidRPr="00F3331A" w:rsidR="00DF5B2F" w:rsidP="00B87AE1" w:rsidRDefault="00DF5B2F" w14:paraId="636CB2F0" w14:textId="7E5C8AF2">
                  <w:pPr>
                    <w:jc w:val="center"/>
                  </w:pPr>
                  <w:r w:rsidRPr="00F3331A">
                    <w:t>1</w:t>
                  </w:r>
                  <w:r w:rsidRPr="00F3331A" w:rsidR="00B87AE1">
                    <w:t>5.73</w:t>
                  </w:r>
                  <w:r w:rsidRPr="00F3331A">
                    <w:t>%</w:t>
                  </w:r>
                </w:p>
              </w:tc>
            </w:tr>
          </w:tbl>
          <w:p w:rsidRPr="00691528" w:rsidR="00FE3BAE" w:rsidRDefault="00FE3BAE" w14:paraId="78501013" w14:textId="77777777">
            <w:pPr>
              <w:rPr>
                <w:color w:val="000000"/>
              </w:rPr>
            </w:pPr>
          </w:p>
          <w:p w:rsidRPr="003D4455" w:rsidR="00691528" w:rsidRDefault="00691528" w14:paraId="3285939A" w14:textId="77777777">
            <w:pPr>
              <w:rPr>
                <w:color w:val="000000"/>
              </w:rPr>
            </w:pPr>
          </w:p>
        </w:tc>
        <w:tc>
          <w:tcPr>
            <w:tcW w:w="2250" w:type="dxa"/>
            <w:shd w:val="clear" w:color="auto" w:fill="auto"/>
          </w:tcPr>
          <w:p w:rsidRPr="007F620E" w:rsidR="00FE3BAE" w:rsidP="00A92D0B" w:rsidRDefault="007B6FE2" w14:paraId="497C4799" w14:textId="35D953A0">
            <w:pPr>
              <w:spacing w:before="120"/>
              <w:rPr>
                <w:color w:val="000000"/>
              </w:rPr>
            </w:pPr>
            <w:r>
              <w:rPr>
                <w:color w:val="000000"/>
              </w:rPr>
              <w:t>Noted</w:t>
            </w:r>
          </w:p>
        </w:tc>
      </w:tr>
    </w:tbl>
    <w:p w:rsidR="00691528" w:rsidP="00691528" w:rsidRDefault="00691528" w14:paraId="3199B6EF" w14:textId="77777777">
      <w:pPr>
        <w:keepNext/>
        <w:keepLines/>
        <w:ind w:left="360"/>
        <w:rPr>
          <w:b/>
          <w:color w:val="000000"/>
        </w:rPr>
      </w:pPr>
    </w:p>
    <w:p w:rsidR="00411D9C" w:rsidRDefault="00411D9C" w14:paraId="3DEE1BC2" w14:textId="2B736FA2">
      <w:pPr>
        <w:rPr>
          <w:b/>
          <w:color w:val="000000"/>
        </w:rPr>
      </w:pPr>
    </w:p>
    <w:p w:rsidRPr="007F620E" w:rsidR="00A92D0B" w:rsidP="00691528" w:rsidRDefault="00A92D0B" w14:paraId="710BC7D6" w14:textId="57C1B949">
      <w:pPr>
        <w:keepNext/>
        <w:keepLines/>
        <w:numPr>
          <w:ilvl w:val="0"/>
          <w:numId w:val="2"/>
        </w:numPr>
        <w:tabs>
          <w:tab w:val="clear" w:pos="900"/>
          <w:tab w:val="num" w:pos="360"/>
        </w:tabs>
        <w:spacing w:after="240"/>
        <w:ind w:left="360"/>
        <w:rPr>
          <w:b/>
          <w:color w:val="000000"/>
        </w:rPr>
      </w:pPr>
      <w:r w:rsidRPr="007F620E">
        <w:rPr>
          <w:b/>
          <w:color w:val="000000"/>
        </w:rPr>
        <w:lastRenderedPageBreak/>
        <w:t xml:space="preserve">Specific </w:t>
      </w:r>
      <w:proofErr w:type="gramStart"/>
      <w:r w:rsidRPr="007F620E">
        <w:rPr>
          <w:b/>
          <w:color w:val="000000"/>
        </w:rPr>
        <w:t>Claim</w:t>
      </w:r>
      <w:r w:rsidR="00C02649">
        <w:rPr>
          <w:b/>
          <w:color w:val="000000"/>
        </w:rPr>
        <w:t>:</w:t>
      </w:r>
      <w:r w:rsidRPr="007F620E" w:rsidR="00D075B1">
        <w:rPr>
          <w:b/>
          <w:color w:val="000000"/>
        </w:rPr>
        <w:t>*</w:t>
      </w:r>
      <w:proofErr w:type="gramEnd"/>
    </w:p>
    <w:tbl>
      <w:tblPr>
        <w:tblW w:w="10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04"/>
        <w:gridCol w:w="774"/>
        <w:gridCol w:w="360"/>
        <w:gridCol w:w="473"/>
        <w:gridCol w:w="877"/>
        <w:gridCol w:w="450"/>
        <w:gridCol w:w="1147"/>
        <w:gridCol w:w="90"/>
        <w:gridCol w:w="923"/>
        <w:gridCol w:w="270"/>
        <w:gridCol w:w="967"/>
        <w:gridCol w:w="1350"/>
        <w:gridCol w:w="1436"/>
      </w:tblGrid>
      <w:tr w:rsidRPr="007F620E" w:rsidR="00A92D0B" w:rsidTr="008C09F7" w14:paraId="780664A2" w14:textId="77777777">
        <w:trPr>
          <w:jc w:val="center"/>
        </w:trPr>
        <w:tc>
          <w:tcPr>
            <w:tcW w:w="6768" w:type="dxa"/>
            <w:gridSpan w:val="10"/>
            <w:tcBorders>
              <w:bottom w:val="single" w:color="auto" w:sz="4" w:space="0"/>
              <w:right w:val="single" w:color="auto" w:sz="24" w:space="0"/>
            </w:tcBorders>
            <w:shd w:val="clear" w:color="auto" w:fill="auto"/>
          </w:tcPr>
          <w:p w:rsidRPr="007F620E" w:rsidR="00A92D0B" w:rsidP="00DE3A5D" w:rsidRDefault="00A92D0B" w14:paraId="6BFE54DA" w14:textId="77777777">
            <w:pPr>
              <w:keepNext/>
              <w:keepLines/>
              <w:spacing w:before="60" w:after="60"/>
              <w:jc w:val="center"/>
              <w:rPr>
                <w:b/>
                <w:smallCaps/>
                <w:color w:val="000000"/>
              </w:rPr>
            </w:pPr>
            <w:r w:rsidRPr="007F620E">
              <w:rPr>
                <w:b/>
                <w:smallCaps/>
                <w:color w:val="000000"/>
              </w:rPr>
              <w:t>Claimed</w:t>
            </w:r>
          </w:p>
        </w:tc>
        <w:tc>
          <w:tcPr>
            <w:tcW w:w="3753" w:type="dxa"/>
            <w:gridSpan w:val="3"/>
            <w:tcBorders>
              <w:left w:val="single" w:color="auto" w:sz="24" w:space="0"/>
              <w:bottom w:val="single" w:color="auto" w:sz="4" w:space="0"/>
            </w:tcBorders>
            <w:shd w:val="clear" w:color="auto" w:fill="auto"/>
          </w:tcPr>
          <w:p w:rsidRPr="007F620E" w:rsidR="00A92D0B" w:rsidP="00DE3A5D" w:rsidRDefault="00A92D0B" w14:paraId="170A0FA1" w14:textId="77777777">
            <w:pPr>
              <w:keepNext/>
              <w:keepLines/>
              <w:spacing w:before="60" w:after="60"/>
              <w:jc w:val="center"/>
              <w:rPr>
                <w:b/>
                <w:smallCaps/>
                <w:color w:val="000000"/>
              </w:rPr>
            </w:pPr>
            <w:r w:rsidRPr="007F620E">
              <w:rPr>
                <w:b/>
                <w:smallCaps/>
                <w:color w:val="000000"/>
              </w:rPr>
              <w:t>CPUC Award</w:t>
            </w:r>
          </w:p>
        </w:tc>
      </w:tr>
      <w:tr w:rsidRPr="007F620E" w:rsidR="00A92D0B" w:rsidTr="008C09F7" w14:paraId="0F5B6CAA" w14:textId="77777777">
        <w:trPr>
          <w:jc w:val="center"/>
        </w:trPr>
        <w:tc>
          <w:tcPr>
            <w:tcW w:w="10521" w:type="dxa"/>
            <w:gridSpan w:val="13"/>
            <w:tcBorders>
              <w:top w:val="single" w:color="auto" w:sz="4" w:space="0"/>
              <w:left w:val="single" w:color="auto" w:sz="4" w:space="0"/>
              <w:bottom w:val="single" w:color="auto" w:sz="4" w:space="0"/>
              <w:right w:val="single" w:color="auto" w:sz="4" w:space="0"/>
            </w:tcBorders>
            <w:shd w:val="clear" w:color="auto" w:fill="E6E6E6"/>
          </w:tcPr>
          <w:p w:rsidRPr="007F620E" w:rsidR="00A92D0B" w:rsidP="00DE3A5D" w:rsidRDefault="00A92D0B" w14:paraId="284F9031" w14:textId="77777777">
            <w:pPr>
              <w:keepNext/>
              <w:keepLines/>
              <w:spacing w:before="60" w:after="60"/>
              <w:jc w:val="center"/>
              <w:rPr>
                <w:b/>
              </w:rPr>
            </w:pPr>
            <w:r w:rsidRPr="007F620E">
              <w:rPr>
                <w:b/>
              </w:rPr>
              <w:t>ATTORNEY, EXPERT, AND ADVOCATE FEES</w:t>
            </w:r>
          </w:p>
        </w:tc>
      </w:tr>
      <w:tr w:rsidRPr="00260518" w:rsidR="00A92D0B" w:rsidTr="00914B08" w14:paraId="5A70C962" w14:textId="77777777">
        <w:trPr>
          <w:jc w:val="center"/>
        </w:trPr>
        <w:tc>
          <w:tcPr>
            <w:tcW w:w="1404" w:type="dxa"/>
            <w:tcBorders>
              <w:top w:val="single" w:color="auto" w:sz="4" w:space="0"/>
              <w:bottom w:val="single" w:color="auto" w:sz="4" w:space="0"/>
            </w:tcBorders>
            <w:shd w:val="clear" w:color="auto" w:fill="auto"/>
            <w:vAlign w:val="bottom"/>
          </w:tcPr>
          <w:p w:rsidRPr="00260518" w:rsidR="00A92D0B" w:rsidP="003B6A1B" w:rsidRDefault="00A92D0B" w14:paraId="41646676" w14:textId="77777777">
            <w:pPr>
              <w:keepNext/>
              <w:keepLines/>
              <w:spacing w:before="60" w:after="60"/>
              <w:jc w:val="center"/>
              <w:rPr>
                <w:b/>
                <w:color w:val="000000"/>
                <w:sz w:val="22"/>
                <w:szCs w:val="22"/>
              </w:rPr>
            </w:pPr>
            <w:r w:rsidRPr="00260518">
              <w:rPr>
                <w:b/>
                <w:color w:val="000000"/>
                <w:sz w:val="22"/>
                <w:szCs w:val="22"/>
              </w:rPr>
              <w:t>Item</w:t>
            </w:r>
          </w:p>
        </w:tc>
        <w:tc>
          <w:tcPr>
            <w:tcW w:w="774" w:type="dxa"/>
            <w:tcBorders>
              <w:top w:val="single" w:color="auto" w:sz="4" w:space="0"/>
              <w:bottom w:val="single" w:color="auto" w:sz="4" w:space="0"/>
            </w:tcBorders>
            <w:shd w:val="clear" w:color="auto" w:fill="auto"/>
            <w:vAlign w:val="bottom"/>
          </w:tcPr>
          <w:p w:rsidRPr="00260518" w:rsidR="00A92D0B" w:rsidP="003B6A1B" w:rsidRDefault="00A92D0B" w14:paraId="43BB9941" w14:textId="77777777">
            <w:pPr>
              <w:keepNext/>
              <w:keepLines/>
              <w:spacing w:before="60" w:after="60"/>
              <w:jc w:val="center"/>
              <w:rPr>
                <w:b/>
                <w:color w:val="000000"/>
                <w:sz w:val="22"/>
                <w:szCs w:val="22"/>
              </w:rPr>
            </w:pPr>
            <w:r w:rsidRPr="00260518">
              <w:rPr>
                <w:b/>
                <w:color w:val="000000"/>
                <w:sz w:val="22"/>
                <w:szCs w:val="22"/>
              </w:rPr>
              <w:t>Year</w:t>
            </w:r>
          </w:p>
        </w:tc>
        <w:tc>
          <w:tcPr>
            <w:tcW w:w="833" w:type="dxa"/>
            <w:gridSpan w:val="2"/>
            <w:tcBorders>
              <w:top w:val="single" w:color="auto" w:sz="4" w:space="0"/>
              <w:bottom w:val="single" w:color="auto" w:sz="4" w:space="0"/>
            </w:tcBorders>
            <w:shd w:val="clear" w:color="auto" w:fill="auto"/>
            <w:vAlign w:val="bottom"/>
          </w:tcPr>
          <w:p w:rsidRPr="00260518" w:rsidR="00A92D0B" w:rsidP="003B6A1B" w:rsidRDefault="00A92D0B" w14:paraId="0EF32B08" w14:textId="77777777">
            <w:pPr>
              <w:keepNext/>
              <w:keepLines/>
              <w:spacing w:before="60" w:after="60"/>
              <w:jc w:val="center"/>
              <w:rPr>
                <w:b/>
                <w:color w:val="000000"/>
                <w:sz w:val="22"/>
                <w:szCs w:val="22"/>
              </w:rPr>
            </w:pPr>
            <w:r w:rsidRPr="00260518">
              <w:rPr>
                <w:b/>
                <w:color w:val="000000"/>
                <w:sz w:val="22"/>
                <w:szCs w:val="22"/>
              </w:rPr>
              <w:t>Hours</w:t>
            </w:r>
          </w:p>
        </w:tc>
        <w:tc>
          <w:tcPr>
            <w:tcW w:w="877" w:type="dxa"/>
            <w:tcBorders>
              <w:top w:val="single" w:color="auto" w:sz="4" w:space="0"/>
              <w:bottom w:val="single" w:color="auto" w:sz="4" w:space="0"/>
            </w:tcBorders>
            <w:shd w:val="clear" w:color="auto" w:fill="auto"/>
            <w:vAlign w:val="bottom"/>
          </w:tcPr>
          <w:p w:rsidRPr="00260518" w:rsidR="00A92D0B" w:rsidP="003B6A1B" w:rsidRDefault="00A92D0B" w14:paraId="21C69246"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687" w:type="dxa"/>
            <w:gridSpan w:val="3"/>
            <w:tcBorders>
              <w:top w:val="single" w:color="auto" w:sz="4" w:space="0"/>
              <w:bottom w:val="single" w:color="auto" w:sz="4" w:space="0"/>
              <w:right w:val="single" w:color="auto" w:sz="4" w:space="0"/>
            </w:tcBorders>
            <w:shd w:val="clear" w:color="auto" w:fill="auto"/>
            <w:vAlign w:val="bottom"/>
          </w:tcPr>
          <w:p w:rsidRPr="00260518" w:rsidR="00A92D0B" w:rsidP="003B6A1B" w:rsidRDefault="00A92D0B" w14:paraId="59E63C07" w14:textId="77777777">
            <w:pPr>
              <w:keepNext/>
              <w:keepLines/>
              <w:spacing w:before="60" w:after="60"/>
              <w:jc w:val="center"/>
              <w:rPr>
                <w:b/>
                <w:color w:val="000000"/>
                <w:sz w:val="22"/>
                <w:szCs w:val="22"/>
              </w:rPr>
            </w:pPr>
            <w:r w:rsidRPr="00260518">
              <w:rPr>
                <w:b/>
                <w:color w:val="000000"/>
                <w:sz w:val="22"/>
                <w:szCs w:val="22"/>
              </w:rPr>
              <w:t>Basis for Rate*</w:t>
            </w:r>
          </w:p>
        </w:tc>
        <w:tc>
          <w:tcPr>
            <w:tcW w:w="1193" w:type="dxa"/>
            <w:gridSpan w:val="2"/>
            <w:tcBorders>
              <w:top w:val="single" w:color="auto" w:sz="4" w:space="0"/>
              <w:left w:val="single" w:color="auto" w:sz="4" w:space="0"/>
              <w:bottom w:val="single" w:color="auto" w:sz="4" w:space="0"/>
              <w:right w:val="single" w:color="auto" w:sz="24" w:space="0"/>
            </w:tcBorders>
            <w:shd w:val="clear" w:color="auto" w:fill="auto"/>
            <w:vAlign w:val="bottom"/>
          </w:tcPr>
          <w:p w:rsidRPr="00260518" w:rsidR="00A92D0B" w:rsidP="003B6A1B" w:rsidRDefault="00A92D0B" w14:paraId="7099C603" w14:textId="77777777">
            <w:pPr>
              <w:keepNext/>
              <w:keepLines/>
              <w:spacing w:before="60" w:after="60"/>
              <w:jc w:val="center"/>
              <w:rPr>
                <w:b/>
                <w:color w:val="000000"/>
                <w:sz w:val="22"/>
                <w:szCs w:val="22"/>
              </w:rPr>
            </w:pPr>
            <w:r w:rsidRPr="00260518">
              <w:rPr>
                <w:b/>
                <w:color w:val="000000"/>
                <w:sz w:val="22"/>
                <w:szCs w:val="22"/>
              </w:rPr>
              <w:t>Total $</w:t>
            </w:r>
          </w:p>
        </w:tc>
        <w:tc>
          <w:tcPr>
            <w:tcW w:w="967" w:type="dxa"/>
            <w:tcBorders>
              <w:top w:val="single" w:color="auto" w:sz="4" w:space="0"/>
              <w:left w:val="single" w:color="auto" w:sz="4" w:space="0"/>
            </w:tcBorders>
            <w:shd w:val="clear" w:color="auto" w:fill="auto"/>
            <w:vAlign w:val="bottom"/>
          </w:tcPr>
          <w:p w:rsidRPr="00260518" w:rsidR="00A92D0B" w:rsidP="003B6A1B" w:rsidRDefault="00A92D0B" w14:paraId="564E4964" w14:textId="77777777">
            <w:pPr>
              <w:keepNext/>
              <w:keepLines/>
              <w:spacing w:before="60" w:after="60"/>
              <w:jc w:val="center"/>
              <w:rPr>
                <w:b/>
                <w:color w:val="000000"/>
                <w:sz w:val="22"/>
                <w:szCs w:val="22"/>
              </w:rPr>
            </w:pPr>
            <w:r w:rsidRPr="00260518">
              <w:rPr>
                <w:b/>
                <w:color w:val="000000"/>
                <w:sz w:val="22"/>
                <w:szCs w:val="22"/>
              </w:rPr>
              <w:t>Hours</w:t>
            </w:r>
          </w:p>
        </w:tc>
        <w:tc>
          <w:tcPr>
            <w:tcW w:w="1350" w:type="dxa"/>
            <w:tcBorders>
              <w:top w:val="single" w:color="auto" w:sz="4" w:space="0"/>
            </w:tcBorders>
            <w:shd w:val="clear" w:color="auto" w:fill="auto"/>
            <w:vAlign w:val="bottom"/>
          </w:tcPr>
          <w:p w:rsidRPr="00260518" w:rsidR="00A92D0B" w:rsidP="003B6A1B" w:rsidRDefault="00A92D0B" w14:paraId="1462552D"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436" w:type="dxa"/>
            <w:tcBorders>
              <w:top w:val="single" w:color="auto" w:sz="4" w:space="0"/>
            </w:tcBorders>
            <w:shd w:val="clear" w:color="auto" w:fill="auto"/>
            <w:vAlign w:val="bottom"/>
          </w:tcPr>
          <w:p w:rsidRPr="00260518" w:rsidR="00A92D0B" w:rsidP="003B6A1B" w:rsidRDefault="00A92D0B" w14:paraId="1B6A5CA4" w14:textId="77777777">
            <w:pPr>
              <w:keepNext/>
              <w:keepLines/>
              <w:spacing w:before="60" w:after="60"/>
              <w:jc w:val="center"/>
              <w:rPr>
                <w:b/>
                <w:color w:val="000000"/>
                <w:sz w:val="22"/>
                <w:szCs w:val="22"/>
              </w:rPr>
            </w:pPr>
            <w:r w:rsidRPr="00260518">
              <w:rPr>
                <w:b/>
                <w:color w:val="000000"/>
                <w:sz w:val="22"/>
                <w:szCs w:val="22"/>
              </w:rPr>
              <w:t>Total $</w:t>
            </w:r>
          </w:p>
        </w:tc>
      </w:tr>
      <w:tr w:rsidRPr="007F620E" w:rsidR="00A92D0B" w:rsidTr="006712A2" w14:paraId="62E8A168" w14:textId="77777777">
        <w:trPr>
          <w:jc w:val="center"/>
        </w:trPr>
        <w:tc>
          <w:tcPr>
            <w:tcW w:w="1404" w:type="dxa"/>
            <w:shd w:val="clear" w:color="auto" w:fill="auto"/>
          </w:tcPr>
          <w:p w:rsidRPr="007F620E" w:rsidR="00A92D0B" w:rsidP="00A92D0B" w:rsidRDefault="00A345E5" w14:paraId="33EA8B38" w14:textId="66B55961">
            <w:pPr>
              <w:spacing w:before="60" w:after="60"/>
              <w:rPr>
                <w:color w:val="000000"/>
              </w:rPr>
            </w:pPr>
            <w:r>
              <w:rPr>
                <w:color w:val="000000"/>
              </w:rPr>
              <w:t>L. Jan Reid, Expert and Advocate</w:t>
            </w:r>
          </w:p>
        </w:tc>
        <w:tc>
          <w:tcPr>
            <w:tcW w:w="774" w:type="dxa"/>
            <w:shd w:val="clear" w:color="auto" w:fill="auto"/>
          </w:tcPr>
          <w:p w:rsidRPr="007F620E" w:rsidR="00A92D0B" w:rsidP="00F2396E" w:rsidRDefault="00A345E5" w14:paraId="47EBBC49" w14:textId="34BCE85A">
            <w:pPr>
              <w:spacing w:before="60" w:after="60"/>
              <w:jc w:val="center"/>
              <w:rPr>
                <w:color w:val="000000"/>
              </w:rPr>
            </w:pPr>
            <w:r>
              <w:rPr>
                <w:color w:val="000000"/>
              </w:rPr>
              <w:t>201</w:t>
            </w:r>
            <w:r w:rsidR="00F2396E">
              <w:rPr>
                <w:color w:val="000000"/>
              </w:rPr>
              <w:t>9</w:t>
            </w:r>
          </w:p>
        </w:tc>
        <w:tc>
          <w:tcPr>
            <w:tcW w:w="833" w:type="dxa"/>
            <w:gridSpan w:val="2"/>
            <w:shd w:val="clear" w:color="auto" w:fill="auto"/>
          </w:tcPr>
          <w:p w:rsidRPr="007F620E" w:rsidR="00A92D0B" w:rsidP="00A345E5" w:rsidRDefault="00F2396E" w14:paraId="39A3074C" w14:textId="7F8B2B1C">
            <w:pPr>
              <w:spacing w:before="60" w:after="60"/>
              <w:jc w:val="center"/>
              <w:rPr>
                <w:color w:val="000000"/>
              </w:rPr>
            </w:pPr>
            <w:r>
              <w:rPr>
                <w:color w:val="000000"/>
              </w:rPr>
              <w:t>80.9</w:t>
            </w:r>
          </w:p>
        </w:tc>
        <w:tc>
          <w:tcPr>
            <w:tcW w:w="877" w:type="dxa"/>
            <w:shd w:val="clear" w:color="auto" w:fill="auto"/>
          </w:tcPr>
          <w:p w:rsidRPr="007F620E" w:rsidR="00A92D0B" w:rsidP="00F2396E" w:rsidRDefault="00A345E5" w14:paraId="3E5BD317" w14:textId="6C0B6055">
            <w:pPr>
              <w:spacing w:before="60" w:after="60"/>
              <w:jc w:val="center"/>
              <w:rPr>
                <w:color w:val="000000"/>
              </w:rPr>
            </w:pPr>
            <w:r>
              <w:rPr>
                <w:color w:val="000000"/>
              </w:rPr>
              <w:t>2</w:t>
            </w:r>
            <w:r w:rsidR="00F2396E">
              <w:rPr>
                <w:color w:val="000000"/>
              </w:rPr>
              <w:t>40</w:t>
            </w:r>
          </w:p>
        </w:tc>
        <w:tc>
          <w:tcPr>
            <w:tcW w:w="1687" w:type="dxa"/>
            <w:gridSpan w:val="3"/>
            <w:tcBorders>
              <w:right w:val="single" w:color="auto" w:sz="4" w:space="0"/>
            </w:tcBorders>
            <w:shd w:val="clear" w:color="auto" w:fill="auto"/>
          </w:tcPr>
          <w:p w:rsidRPr="007F620E" w:rsidR="00A92D0B" w:rsidP="00F2396E" w:rsidRDefault="00A345E5" w14:paraId="63BDE315" w14:textId="1CC528BA">
            <w:pPr>
              <w:spacing w:before="60" w:after="60"/>
              <w:rPr>
                <w:color w:val="000000"/>
              </w:rPr>
            </w:pPr>
            <w:r>
              <w:rPr>
                <w:color w:val="000000"/>
              </w:rPr>
              <w:t>Resolution ALJ-35</w:t>
            </w:r>
            <w:r w:rsidR="00F2396E">
              <w:rPr>
                <w:color w:val="000000"/>
              </w:rPr>
              <w:t>7</w:t>
            </w:r>
          </w:p>
        </w:tc>
        <w:tc>
          <w:tcPr>
            <w:tcW w:w="1193" w:type="dxa"/>
            <w:gridSpan w:val="2"/>
            <w:tcBorders>
              <w:top w:val="single" w:color="auto" w:sz="4" w:space="0"/>
              <w:left w:val="single" w:color="auto" w:sz="4" w:space="0"/>
              <w:bottom w:val="single" w:color="auto" w:sz="4" w:space="0"/>
              <w:right w:val="single" w:color="auto" w:sz="24" w:space="0"/>
            </w:tcBorders>
            <w:shd w:val="clear" w:color="auto" w:fill="auto"/>
          </w:tcPr>
          <w:p w:rsidRPr="007F620E" w:rsidR="00A92D0B" w:rsidP="002737CC" w:rsidRDefault="00F2396E" w14:paraId="06BD92A5" w14:textId="7885E86B">
            <w:pPr>
              <w:spacing w:before="60" w:after="60"/>
              <w:jc w:val="center"/>
              <w:rPr>
                <w:color w:val="000000"/>
              </w:rPr>
            </w:pPr>
            <w:r>
              <w:rPr>
                <w:color w:val="000000"/>
              </w:rPr>
              <w:t>19,</w:t>
            </w:r>
            <w:r w:rsidR="002737CC">
              <w:rPr>
                <w:color w:val="000000"/>
              </w:rPr>
              <w:t>344</w:t>
            </w:r>
          </w:p>
        </w:tc>
        <w:tc>
          <w:tcPr>
            <w:tcW w:w="967" w:type="dxa"/>
            <w:tcBorders>
              <w:left w:val="single" w:color="auto" w:sz="4" w:space="0"/>
            </w:tcBorders>
            <w:shd w:val="clear" w:color="auto" w:fill="auto"/>
          </w:tcPr>
          <w:p w:rsidRPr="007F620E" w:rsidR="00A92D0B" w:rsidP="003B6A1B" w:rsidRDefault="00CE7C9E" w14:paraId="31AF7AA4" w14:textId="05F250AF">
            <w:pPr>
              <w:spacing w:before="60" w:after="60"/>
              <w:rPr>
                <w:color w:val="000000"/>
              </w:rPr>
            </w:pPr>
            <w:r>
              <w:rPr>
                <w:color w:val="000000"/>
              </w:rPr>
              <w:t>56.6</w:t>
            </w:r>
            <w:r w:rsidR="00F35BA4">
              <w:rPr>
                <w:color w:val="000000"/>
              </w:rPr>
              <w:t>[1]</w:t>
            </w:r>
          </w:p>
        </w:tc>
        <w:tc>
          <w:tcPr>
            <w:tcW w:w="1350" w:type="dxa"/>
            <w:shd w:val="clear" w:color="auto" w:fill="auto"/>
          </w:tcPr>
          <w:p w:rsidRPr="007F620E" w:rsidR="00A92D0B" w:rsidP="003B6A1B" w:rsidRDefault="00914B08" w14:paraId="3400AFFC" w14:textId="7A3ABDA6">
            <w:pPr>
              <w:spacing w:before="60" w:after="60"/>
              <w:rPr>
                <w:color w:val="000000"/>
              </w:rPr>
            </w:pPr>
            <w:r>
              <w:rPr>
                <w:color w:val="000000"/>
              </w:rPr>
              <w:t>$240.00</w:t>
            </w:r>
          </w:p>
        </w:tc>
        <w:tc>
          <w:tcPr>
            <w:tcW w:w="1436" w:type="dxa"/>
            <w:shd w:val="clear" w:color="auto" w:fill="auto"/>
          </w:tcPr>
          <w:p w:rsidRPr="007F620E" w:rsidR="00A92D0B" w:rsidP="003B6A1B" w:rsidRDefault="00F35BA4" w14:paraId="196C1830" w14:textId="113361CE">
            <w:pPr>
              <w:spacing w:before="60" w:after="60"/>
              <w:rPr>
                <w:color w:val="000000"/>
              </w:rPr>
            </w:pPr>
            <w:r>
              <w:rPr>
                <w:color w:val="000000"/>
              </w:rPr>
              <w:t>$</w:t>
            </w:r>
            <w:r w:rsidR="00557E04">
              <w:rPr>
                <w:color w:val="000000"/>
              </w:rPr>
              <w:t>13,584.00</w:t>
            </w:r>
          </w:p>
        </w:tc>
      </w:tr>
      <w:tr w:rsidRPr="007F620E" w:rsidR="00A345E5" w:rsidTr="006712A2" w14:paraId="5BF6A154" w14:textId="77777777">
        <w:trPr>
          <w:jc w:val="center"/>
        </w:trPr>
        <w:tc>
          <w:tcPr>
            <w:tcW w:w="1404" w:type="dxa"/>
            <w:shd w:val="clear" w:color="auto" w:fill="auto"/>
          </w:tcPr>
          <w:p w:rsidRPr="007F620E" w:rsidR="00A345E5" w:rsidP="00A345E5" w:rsidRDefault="00A345E5" w14:paraId="118506EC" w14:textId="170AB248">
            <w:pPr>
              <w:spacing w:before="60" w:after="60"/>
              <w:rPr>
                <w:color w:val="000000"/>
              </w:rPr>
            </w:pPr>
            <w:r>
              <w:rPr>
                <w:color w:val="000000"/>
              </w:rPr>
              <w:t>L. Jan Reid, Expert and Advocate</w:t>
            </w:r>
          </w:p>
        </w:tc>
        <w:tc>
          <w:tcPr>
            <w:tcW w:w="774" w:type="dxa"/>
            <w:shd w:val="clear" w:color="auto" w:fill="auto"/>
          </w:tcPr>
          <w:p w:rsidRPr="007F620E" w:rsidR="00A345E5" w:rsidP="00F2396E" w:rsidRDefault="00A345E5" w14:paraId="3767540B" w14:textId="2AF40468">
            <w:pPr>
              <w:spacing w:before="60" w:after="60"/>
              <w:jc w:val="center"/>
              <w:rPr>
                <w:color w:val="000000"/>
              </w:rPr>
            </w:pPr>
            <w:r>
              <w:rPr>
                <w:color w:val="000000"/>
              </w:rPr>
              <w:t>20</w:t>
            </w:r>
            <w:r w:rsidR="00F2396E">
              <w:rPr>
                <w:color w:val="000000"/>
              </w:rPr>
              <w:t>20</w:t>
            </w:r>
          </w:p>
        </w:tc>
        <w:tc>
          <w:tcPr>
            <w:tcW w:w="833" w:type="dxa"/>
            <w:gridSpan w:val="2"/>
            <w:shd w:val="clear" w:color="auto" w:fill="auto"/>
          </w:tcPr>
          <w:p w:rsidRPr="007F620E" w:rsidR="00A345E5" w:rsidP="00A345E5" w:rsidRDefault="00F2396E" w14:paraId="120FE857" w14:textId="09EA6161">
            <w:pPr>
              <w:spacing w:before="60" w:after="60"/>
              <w:jc w:val="center"/>
              <w:rPr>
                <w:color w:val="000000"/>
              </w:rPr>
            </w:pPr>
            <w:r w:rsidRPr="007024D6">
              <w:rPr>
                <w:color w:val="000000"/>
              </w:rPr>
              <w:t>21.8</w:t>
            </w:r>
            <w:r w:rsidR="007024D6">
              <w:rPr>
                <w:rStyle w:val="FootnoteReference"/>
                <w:color w:val="000000"/>
              </w:rPr>
              <w:footnoteReference w:id="3"/>
            </w:r>
          </w:p>
        </w:tc>
        <w:tc>
          <w:tcPr>
            <w:tcW w:w="877" w:type="dxa"/>
            <w:shd w:val="clear" w:color="auto" w:fill="auto"/>
          </w:tcPr>
          <w:p w:rsidRPr="007F620E" w:rsidR="00A345E5" w:rsidP="00A345E5" w:rsidRDefault="00A345E5" w14:paraId="075109E1" w14:textId="5ED8D0B7">
            <w:pPr>
              <w:spacing w:before="60" w:after="60"/>
              <w:jc w:val="center"/>
              <w:rPr>
                <w:color w:val="000000"/>
              </w:rPr>
            </w:pPr>
            <w:r>
              <w:rPr>
                <w:color w:val="000000"/>
              </w:rPr>
              <w:t>240</w:t>
            </w:r>
          </w:p>
        </w:tc>
        <w:tc>
          <w:tcPr>
            <w:tcW w:w="1687" w:type="dxa"/>
            <w:gridSpan w:val="3"/>
            <w:tcBorders>
              <w:right w:val="single" w:color="auto" w:sz="4" w:space="0"/>
            </w:tcBorders>
            <w:shd w:val="clear" w:color="auto" w:fill="auto"/>
          </w:tcPr>
          <w:p w:rsidRPr="007F620E" w:rsidR="00A345E5" w:rsidP="00BB4D1F" w:rsidRDefault="00A345E5" w14:paraId="4AF4C006" w14:textId="58141494">
            <w:pPr>
              <w:spacing w:before="60" w:after="60"/>
              <w:rPr>
                <w:color w:val="000000"/>
              </w:rPr>
            </w:pPr>
            <w:r>
              <w:rPr>
                <w:color w:val="000000"/>
              </w:rPr>
              <w:t>Resolution ALJ-35</w:t>
            </w:r>
            <w:r w:rsidR="00BB4D1F">
              <w:rPr>
                <w:color w:val="000000"/>
              </w:rPr>
              <w:t>7</w:t>
            </w:r>
          </w:p>
        </w:tc>
        <w:tc>
          <w:tcPr>
            <w:tcW w:w="1193" w:type="dxa"/>
            <w:gridSpan w:val="2"/>
            <w:tcBorders>
              <w:top w:val="single" w:color="auto" w:sz="4" w:space="0"/>
              <w:left w:val="single" w:color="auto" w:sz="4" w:space="0"/>
              <w:bottom w:val="single" w:color="auto" w:sz="4" w:space="0"/>
              <w:right w:val="single" w:color="auto" w:sz="24" w:space="0"/>
            </w:tcBorders>
            <w:shd w:val="clear" w:color="auto" w:fill="auto"/>
          </w:tcPr>
          <w:p w:rsidRPr="007F620E" w:rsidR="00A345E5" w:rsidP="00A345E5" w:rsidRDefault="002737CC" w14:paraId="2A77845E" w14:textId="48E1B78A">
            <w:pPr>
              <w:spacing w:before="60" w:after="60"/>
              <w:jc w:val="center"/>
              <w:rPr>
                <w:color w:val="000000"/>
              </w:rPr>
            </w:pPr>
            <w:r>
              <w:rPr>
                <w:color w:val="000000"/>
              </w:rPr>
              <w:t>7,344</w:t>
            </w:r>
          </w:p>
        </w:tc>
        <w:tc>
          <w:tcPr>
            <w:tcW w:w="967" w:type="dxa"/>
            <w:tcBorders>
              <w:left w:val="single" w:color="auto" w:sz="4" w:space="0"/>
            </w:tcBorders>
            <w:shd w:val="clear" w:color="auto" w:fill="auto"/>
          </w:tcPr>
          <w:p w:rsidRPr="007F620E" w:rsidR="00A345E5" w:rsidP="00A345E5" w:rsidRDefault="00386944" w14:paraId="461DC9FD" w14:textId="2C662DD6">
            <w:pPr>
              <w:spacing w:before="60" w:after="60"/>
              <w:rPr>
                <w:color w:val="000000"/>
              </w:rPr>
            </w:pPr>
            <w:r>
              <w:rPr>
                <w:color w:val="000000"/>
              </w:rPr>
              <w:t>30.6[</w:t>
            </w:r>
            <w:r w:rsidR="00F35BA4">
              <w:rPr>
                <w:color w:val="000000"/>
              </w:rPr>
              <w:t>2</w:t>
            </w:r>
            <w:r w:rsidR="00C6271F">
              <w:rPr>
                <w:color w:val="000000"/>
              </w:rPr>
              <w:t>]</w:t>
            </w:r>
          </w:p>
        </w:tc>
        <w:tc>
          <w:tcPr>
            <w:tcW w:w="1350" w:type="dxa"/>
            <w:shd w:val="clear" w:color="auto" w:fill="auto"/>
          </w:tcPr>
          <w:p w:rsidRPr="007F620E" w:rsidR="00A345E5" w:rsidP="00A345E5" w:rsidRDefault="00914B08" w14:paraId="7FDABF74" w14:textId="509BA7E3">
            <w:pPr>
              <w:spacing w:before="60" w:after="60"/>
              <w:rPr>
                <w:color w:val="000000"/>
              </w:rPr>
            </w:pPr>
            <w:r>
              <w:rPr>
                <w:color w:val="000000"/>
              </w:rPr>
              <w:t>$245.00[</w:t>
            </w:r>
            <w:r w:rsidR="00F35BA4">
              <w:rPr>
                <w:color w:val="000000"/>
              </w:rPr>
              <w:t>3</w:t>
            </w:r>
            <w:r>
              <w:rPr>
                <w:color w:val="000000"/>
              </w:rPr>
              <w:t>]</w:t>
            </w:r>
          </w:p>
        </w:tc>
        <w:tc>
          <w:tcPr>
            <w:tcW w:w="1436" w:type="dxa"/>
            <w:shd w:val="clear" w:color="auto" w:fill="auto"/>
          </w:tcPr>
          <w:p w:rsidRPr="007F620E" w:rsidR="00A345E5" w:rsidP="00A345E5" w:rsidRDefault="00F35BA4" w14:paraId="05EFCF76" w14:textId="3639201B">
            <w:pPr>
              <w:spacing w:before="60" w:after="60"/>
              <w:rPr>
                <w:color w:val="000000"/>
              </w:rPr>
            </w:pPr>
            <w:r>
              <w:rPr>
                <w:color w:val="000000"/>
              </w:rPr>
              <w:t>$7,497.00</w:t>
            </w:r>
          </w:p>
        </w:tc>
      </w:tr>
      <w:tr w:rsidRPr="007F620E" w:rsidR="005717D7" w:rsidTr="006712A2" w14:paraId="27A013CF" w14:textId="77777777">
        <w:trPr>
          <w:jc w:val="center"/>
        </w:trPr>
        <w:tc>
          <w:tcPr>
            <w:tcW w:w="1404" w:type="dxa"/>
            <w:shd w:val="clear" w:color="auto" w:fill="auto"/>
          </w:tcPr>
          <w:p w:rsidR="005717D7" w:rsidP="00A345E5" w:rsidRDefault="005717D7" w14:paraId="592ED088" w14:textId="2278F2DE">
            <w:pPr>
              <w:spacing w:before="60" w:after="60"/>
              <w:rPr>
                <w:color w:val="000000"/>
              </w:rPr>
            </w:pPr>
            <w:r>
              <w:rPr>
                <w:color w:val="000000"/>
              </w:rPr>
              <w:t>Ron Knecht, Expert</w:t>
            </w:r>
          </w:p>
        </w:tc>
        <w:tc>
          <w:tcPr>
            <w:tcW w:w="774" w:type="dxa"/>
            <w:shd w:val="clear" w:color="auto" w:fill="auto"/>
          </w:tcPr>
          <w:p w:rsidR="005717D7" w:rsidP="00F2396E" w:rsidRDefault="005717D7" w14:paraId="7402DC67" w14:textId="5A8EB85B">
            <w:pPr>
              <w:spacing w:before="60" w:after="60"/>
              <w:jc w:val="center"/>
              <w:rPr>
                <w:color w:val="000000"/>
              </w:rPr>
            </w:pPr>
            <w:r>
              <w:rPr>
                <w:color w:val="000000"/>
              </w:rPr>
              <w:t>2019</w:t>
            </w:r>
          </w:p>
        </w:tc>
        <w:tc>
          <w:tcPr>
            <w:tcW w:w="833" w:type="dxa"/>
            <w:gridSpan w:val="2"/>
            <w:shd w:val="clear" w:color="auto" w:fill="auto"/>
          </w:tcPr>
          <w:p w:rsidR="005717D7" w:rsidP="00A345E5" w:rsidRDefault="00411D9C" w14:paraId="2CCE43F2" w14:textId="1398E91E">
            <w:pPr>
              <w:spacing w:before="60" w:after="60"/>
              <w:jc w:val="center"/>
              <w:rPr>
                <w:color w:val="000000"/>
              </w:rPr>
            </w:pPr>
            <w:r>
              <w:rPr>
                <w:color w:val="000000"/>
              </w:rPr>
              <w:t>36.7</w:t>
            </w:r>
          </w:p>
        </w:tc>
        <w:tc>
          <w:tcPr>
            <w:tcW w:w="877" w:type="dxa"/>
            <w:shd w:val="clear" w:color="auto" w:fill="auto"/>
          </w:tcPr>
          <w:p w:rsidR="005717D7" w:rsidP="00A345E5" w:rsidRDefault="00E1317C" w14:paraId="00115D61" w14:textId="17E1096C">
            <w:pPr>
              <w:spacing w:before="60" w:after="60"/>
              <w:jc w:val="center"/>
              <w:rPr>
                <w:color w:val="000000"/>
              </w:rPr>
            </w:pPr>
            <w:r>
              <w:rPr>
                <w:color w:val="000000"/>
              </w:rPr>
              <w:t>340</w:t>
            </w:r>
          </w:p>
        </w:tc>
        <w:tc>
          <w:tcPr>
            <w:tcW w:w="1687" w:type="dxa"/>
            <w:gridSpan w:val="3"/>
            <w:tcBorders>
              <w:right w:val="single" w:color="auto" w:sz="4" w:space="0"/>
            </w:tcBorders>
            <w:shd w:val="clear" w:color="auto" w:fill="auto"/>
          </w:tcPr>
          <w:p w:rsidR="005717D7" w:rsidP="00BB4D1F" w:rsidRDefault="005717D7" w14:paraId="3E92D068" w14:textId="77777777">
            <w:pPr>
              <w:spacing w:before="60" w:after="60"/>
              <w:rPr>
                <w:color w:val="000000"/>
              </w:rPr>
            </w:pPr>
            <w:r>
              <w:rPr>
                <w:color w:val="000000"/>
              </w:rPr>
              <w:t>D.14-12-072, slip op. at 18,</w:t>
            </w:r>
          </w:p>
          <w:p w:rsidR="005717D7" w:rsidP="005D1A4A" w:rsidRDefault="005717D7" w14:paraId="35380A23" w14:textId="1B9D5BFE">
            <w:pPr>
              <w:spacing w:before="60" w:after="60"/>
              <w:rPr>
                <w:color w:val="000000"/>
              </w:rPr>
            </w:pPr>
            <w:r>
              <w:rPr>
                <w:color w:val="000000"/>
              </w:rPr>
              <w:t>Resolutions ALJ-303</w:t>
            </w:r>
            <w:r>
              <w:rPr>
                <w:color w:val="000000"/>
              </w:rPr>
              <w:br/>
              <w:t>ALJ-329</w:t>
            </w:r>
            <w:r>
              <w:rPr>
                <w:color w:val="000000"/>
              </w:rPr>
              <w:br/>
            </w:r>
            <w:r w:rsidR="00962824">
              <w:rPr>
                <w:color w:val="000000"/>
              </w:rPr>
              <w:t>ALJ-345</w:t>
            </w:r>
            <w:r w:rsidR="00962824">
              <w:rPr>
                <w:color w:val="000000"/>
              </w:rPr>
              <w:br/>
              <w:t>ALJ-352</w:t>
            </w:r>
            <w:r w:rsidR="00962824">
              <w:rPr>
                <w:color w:val="000000"/>
              </w:rPr>
              <w:br/>
              <w:t>ALJ-357</w:t>
            </w:r>
            <w:r w:rsidR="00962824">
              <w:rPr>
                <w:color w:val="000000"/>
              </w:rPr>
              <w:br/>
            </w:r>
            <w:r w:rsidR="005D1A4A">
              <w:rPr>
                <w:color w:val="000000"/>
              </w:rPr>
              <w:t>(See</w:t>
            </w:r>
            <w:r w:rsidR="005D1A4A">
              <w:rPr>
                <w:color w:val="000000"/>
              </w:rPr>
              <w:br/>
              <w:t>Attachment D)</w:t>
            </w:r>
          </w:p>
        </w:tc>
        <w:tc>
          <w:tcPr>
            <w:tcW w:w="1193" w:type="dxa"/>
            <w:gridSpan w:val="2"/>
            <w:tcBorders>
              <w:top w:val="single" w:color="auto" w:sz="4" w:space="0"/>
              <w:left w:val="single" w:color="auto" w:sz="4" w:space="0"/>
              <w:bottom w:val="single" w:color="auto" w:sz="4" w:space="0"/>
              <w:right w:val="single" w:color="auto" w:sz="24" w:space="0"/>
            </w:tcBorders>
            <w:shd w:val="clear" w:color="auto" w:fill="auto"/>
          </w:tcPr>
          <w:p w:rsidR="005717D7" w:rsidP="00634E8B" w:rsidRDefault="00411D9C" w14:paraId="41E9A786" w14:textId="0908CC24">
            <w:pPr>
              <w:spacing w:before="60" w:after="60"/>
              <w:jc w:val="center"/>
              <w:rPr>
                <w:color w:val="000000"/>
              </w:rPr>
            </w:pPr>
            <w:r>
              <w:rPr>
                <w:color w:val="000000"/>
              </w:rPr>
              <w:t>12,</w:t>
            </w:r>
            <w:r w:rsidR="00634E8B">
              <w:rPr>
                <w:color w:val="000000"/>
              </w:rPr>
              <w:t>478</w:t>
            </w:r>
          </w:p>
        </w:tc>
        <w:tc>
          <w:tcPr>
            <w:tcW w:w="967" w:type="dxa"/>
            <w:tcBorders>
              <w:left w:val="single" w:color="auto" w:sz="4" w:space="0"/>
            </w:tcBorders>
            <w:shd w:val="clear" w:color="auto" w:fill="auto"/>
          </w:tcPr>
          <w:p w:rsidRPr="007F620E" w:rsidR="005717D7" w:rsidP="00A345E5" w:rsidRDefault="00CE7C9E" w14:paraId="3BCC99BE" w14:textId="288B538F">
            <w:pPr>
              <w:spacing w:before="60" w:after="60"/>
              <w:rPr>
                <w:color w:val="000000"/>
              </w:rPr>
            </w:pPr>
            <w:r>
              <w:rPr>
                <w:color w:val="000000"/>
              </w:rPr>
              <w:t>25.7</w:t>
            </w:r>
            <w:r w:rsidR="00386944">
              <w:rPr>
                <w:color w:val="000000"/>
              </w:rPr>
              <w:t>[</w:t>
            </w:r>
            <w:r w:rsidR="001B7BD6">
              <w:rPr>
                <w:color w:val="000000"/>
              </w:rPr>
              <w:t>1</w:t>
            </w:r>
            <w:r w:rsidR="00386944">
              <w:rPr>
                <w:color w:val="000000"/>
              </w:rPr>
              <w:t>]</w:t>
            </w:r>
          </w:p>
        </w:tc>
        <w:tc>
          <w:tcPr>
            <w:tcW w:w="1350" w:type="dxa"/>
            <w:shd w:val="clear" w:color="auto" w:fill="auto"/>
          </w:tcPr>
          <w:p w:rsidRPr="007F620E" w:rsidR="005717D7" w:rsidP="00A345E5" w:rsidRDefault="00914B08" w14:paraId="3332F49A" w14:textId="618B021F">
            <w:pPr>
              <w:spacing w:before="60" w:after="60"/>
              <w:rPr>
                <w:color w:val="000000"/>
              </w:rPr>
            </w:pPr>
            <w:r>
              <w:rPr>
                <w:color w:val="000000"/>
              </w:rPr>
              <w:t>$340.00</w:t>
            </w:r>
          </w:p>
        </w:tc>
        <w:tc>
          <w:tcPr>
            <w:tcW w:w="1436" w:type="dxa"/>
            <w:shd w:val="clear" w:color="auto" w:fill="auto"/>
          </w:tcPr>
          <w:p w:rsidRPr="007F620E" w:rsidR="005717D7" w:rsidP="00A345E5" w:rsidRDefault="00F35BA4" w14:paraId="44DE84F9" w14:textId="3ACE29CC">
            <w:pPr>
              <w:spacing w:before="60" w:after="60"/>
              <w:rPr>
                <w:color w:val="000000"/>
              </w:rPr>
            </w:pPr>
            <w:r>
              <w:rPr>
                <w:color w:val="000000"/>
              </w:rPr>
              <w:t>$</w:t>
            </w:r>
            <w:r w:rsidR="00557E04">
              <w:rPr>
                <w:color w:val="000000"/>
              </w:rPr>
              <w:t>8,738.00</w:t>
            </w:r>
          </w:p>
        </w:tc>
      </w:tr>
      <w:tr w:rsidRPr="007F620E" w:rsidR="00A345E5" w:rsidTr="008C09F7" w14:paraId="1B237C11" w14:textId="77777777">
        <w:trPr>
          <w:jc w:val="center"/>
        </w:trPr>
        <w:tc>
          <w:tcPr>
            <w:tcW w:w="6768" w:type="dxa"/>
            <w:gridSpan w:val="10"/>
            <w:tcBorders>
              <w:bottom w:val="single" w:color="auto" w:sz="4" w:space="0"/>
              <w:right w:val="single" w:color="auto" w:sz="24" w:space="0"/>
            </w:tcBorders>
            <w:shd w:val="clear" w:color="auto" w:fill="auto"/>
            <w:vAlign w:val="bottom"/>
          </w:tcPr>
          <w:p w:rsidRPr="00374FD1" w:rsidR="00A345E5" w:rsidP="00634E8B" w:rsidRDefault="00A345E5" w14:paraId="2ECB6744" w14:textId="7725A66B">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411D9C">
              <w:rPr>
                <w:b/>
                <w:i/>
                <w:color w:val="000000"/>
              </w:rPr>
              <w:t>39,</w:t>
            </w:r>
            <w:r w:rsidR="00634E8B">
              <w:rPr>
                <w:b/>
                <w:i/>
                <w:color w:val="000000"/>
              </w:rPr>
              <w:t>16</w:t>
            </w:r>
            <w:r w:rsidR="00411D9C">
              <w:rPr>
                <w:b/>
                <w:i/>
                <w:color w:val="000000"/>
              </w:rPr>
              <w:t>6</w:t>
            </w:r>
          </w:p>
        </w:tc>
        <w:tc>
          <w:tcPr>
            <w:tcW w:w="3753" w:type="dxa"/>
            <w:gridSpan w:val="3"/>
            <w:tcBorders>
              <w:left w:val="single" w:color="auto" w:sz="24" w:space="0"/>
              <w:bottom w:val="single" w:color="auto" w:sz="4" w:space="0"/>
            </w:tcBorders>
            <w:shd w:val="clear" w:color="auto" w:fill="auto"/>
            <w:vAlign w:val="bottom"/>
          </w:tcPr>
          <w:p w:rsidRPr="007F620E" w:rsidR="00A345E5" w:rsidP="00A345E5" w:rsidRDefault="00A345E5" w14:paraId="4C4556E5" w14:textId="383D5672">
            <w:pPr>
              <w:tabs>
                <w:tab w:val="left" w:pos="957"/>
              </w:tabs>
              <w:spacing w:before="60" w:after="60"/>
              <w:ind w:right="162"/>
              <w:jc w:val="right"/>
              <w:rPr>
                <w:color w:val="000000"/>
              </w:rPr>
            </w:pPr>
            <w:r w:rsidRPr="007F620E">
              <w:rPr>
                <w:b/>
                <w:i/>
                <w:color w:val="000000"/>
              </w:rPr>
              <w:t xml:space="preserve">Subtotal: </w:t>
            </w:r>
            <w:r w:rsidRPr="007F620E">
              <w:rPr>
                <w:b/>
                <w:color w:val="000000"/>
              </w:rPr>
              <w:t>$</w:t>
            </w:r>
            <w:r w:rsidR="00557E04">
              <w:rPr>
                <w:b/>
                <w:color w:val="000000"/>
              </w:rPr>
              <w:t>29,819.00</w:t>
            </w:r>
          </w:p>
        </w:tc>
      </w:tr>
      <w:tr w:rsidRPr="007F620E" w:rsidR="00A345E5" w:rsidTr="006712A2" w14:paraId="4F8FAF05" w14:textId="77777777">
        <w:trPr>
          <w:jc w:val="center"/>
        </w:trPr>
        <w:tc>
          <w:tcPr>
            <w:tcW w:w="10521" w:type="dxa"/>
            <w:gridSpan w:val="13"/>
            <w:tcBorders>
              <w:top w:val="single" w:color="auto" w:sz="4" w:space="0"/>
              <w:left w:val="single" w:color="auto" w:sz="4" w:space="0"/>
              <w:bottom w:val="single" w:color="auto" w:sz="4" w:space="0"/>
              <w:right w:val="single" w:color="auto" w:sz="4" w:space="0"/>
            </w:tcBorders>
            <w:shd w:val="clear" w:color="auto" w:fill="auto"/>
          </w:tcPr>
          <w:p w:rsidRPr="007F620E" w:rsidR="00A345E5" w:rsidP="00A345E5" w:rsidRDefault="00A345E5" w14:paraId="41FE304C" w14:textId="58F885D5">
            <w:pPr>
              <w:spacing w:before="60" w:after="60"/>
              <w:jc w:val="center"/>
              <w:rPr>
                <w:color w:val="000000"/>
              </w:rPr>
            </w:pPr>
            <w:r w:rsidRPr="007F620E">
              <w:rPr>
                <w:b/>
                <w:color w:val="000000"/>
              </w:rPr>
              <w:t xml:space="preserve">INTERVENOR COMPENSATION CLAIM </w:t>
            </w:r>
            <w:proofErr w:type="gramStart"/>
            <w:r w:rsidRPr="007F620E">
              <w:rPr>
                <w:b/>
                <w:color w:val="000000"/>
              </w:rPr>
              <w:t xml:space="preserve">PREPARATION </w:t>
            </w:r>
            <w:r w:rsidRPr="007F620E">
              <w:rPr>
                <w:b/>
                <w:smallCaps/>
                <w:color w:val="000000"/>
              </w:rPr>
              <w:t xml:space="preserve"> *</w:t>
            </w:r>
            <w:proofErr w:type="gramEnd"/>
            <w:r w:rsidRPr="007F620E">
              <w:rPr>
                <w:b/>
                <w:smallCaps/>
                <w:color w:val="000000"/>
              </w:rPr>
              <w:t>*</w:t>
            </w:r>
          </w:p>
        </w:tc>
      </w:tr>
      <w:tr w:rsidRPr="00260518" w:rsidR="00A345E5" w:rsidTr="00914B08" w14:paraId="48B3E535" w14:textId="77777777">
        <w:trPr>
          <w:jc w:val="center"/>
        </w:trPr>
        <w:tc>
          <w:tcPr>
            <w:tcW w:w="1404" w:type="dxa"/>
            <w:tcBorders>
              <w:top w:val="single" w:color="auto" w:sz="4" w:space="0"/>
              <w:bottom w:val="single" w:color="auto" w:sz="4" w:space="0"/>
            </w:tcBorders>
            <w:shd w:val="clear" w:color="auto" w:fill="auto"/>
          </w:tcPr>
          <w:p w:rsidRPr="00260518" w:rsidR="00A345E5" w:rsidP="00A345E5" w:rsidRDefault="00A345E5" w14:paraId="563A43BB" w14:textId="77777777">
            <w:pPr>
              <w:spacing w:before="60" w:after="60"/>
              <w:jc w:val="center"/>
              <w:rPr>
                <w:b/>
                <w:color w:val="000000"/>
                <w:sz w:val="22"/>
                <w:szCs w:val="22"/>
              </w:rPr>
            </w:pPr>
            <w:r w:rsidRPr="00260518">
              <w:rPr>
                <w:b/>
                <w:color w:val="000000"/>
                <w:sz w:val="22"/>
                <w:szCs w:val="22"/>
              </w:rPr>
              <w:t>Item</w:t>
            </w:r>
          </w:p>
        </w:tc>
        <w:tc>
          <w:tcPr>
            <w:tcW w:w="774" w:type="dxa"/>
            <w:tcBorders>
              <w:top w:val="single" w:color="auto" w:sz="4" w:space="0"/>
              <w:bottom w:val="single" w:color="auto" w:sz="4" w:space="0"/>
            </w:tcBorders>
            <w:shd w:val="clear" w:color="auto" w:fill="auto"/>
          </w:tcPr>
          <w:p w:rsidRPr="00260518" w:rsidR="00A345E5" w:rsidP="00A345E5" w:rsidRDefault="00A345E5" w14:paraId="144552E0" w14:textId="77777777">
            <w:pPr>
              <w:spacing w:before="60" w:after="60"/>
              <w:jc w:val="center"/>
              <w:rPr>
                <w:b/>
                <w:color w:val="000000"/>
                <w:sz w:val="22"/>
                <w:szCs w:val="22"/>
              </w:rPr>
            </w:pPr>
            <w:r w:rsidRPr="00260518">
              <w:rPr>
                <w:b/>
                <w:color w:val="000000"/>
                <w:sz w:val="22"/>
                <w:szCs w:val="22"/>
              </w:rPr>
              <w:t>Year</w:t>
            </w:r>
          </w:p>
        </w:tc>
        <w:tc>
          <w:tcPr>
            <w:tcW w:w="833" w:type="dxa"/>
            <w:gridSpan w:val="2"/>
            <w:tcBorders>
              <w:top w:val="single" w:color="auto" w:sz="4" w:space="0"/>
              <w:bottom w:val="single" w:color="auto" w:sz="4" w:space="0"/>
            </w:tcBorders>
            <w:shd w:val="clear" w:color="auto" w:fill="auto"/>
          </w:tcPr>
          <w:p w:rsidRPr="00260518" w:rsidR="00A345E5" w:rsidP="00A345E5" w:rsidRDefault="00A345E5" w14:paraId="42890B1B" w14:textId="77777777">
            <w:pPr>
              <w:spacing w:before="60" w:after="60"/>
              <w:jc w:val="center"/>
              <w:rPr>
                <w:b/>
                <w:color w:val="000000"/>
                <w:sz w:val="22"/>
                <w:szCs w:val="22"/>
              </w:rPr>
            </w:pPr>
            <w:r w:rsidRPr="00260518">
              <w:rPr>
                <w:b/>
                <w:color w:val="000000"/>
                <w:sz w:val="22"/>
                <w:szCs w:val="22"/>
              </w:rPr>
              <w:t>Hours</w:t>
            </w:r>
          </w:p>
        </w:tc>
        <w:tc>
          <w:tcPr>
            <w:tcW w:w="877" w:type="dxa"/>
            <w:tcBorders>
              <w:top w:val="single" w:color="auto" w:sz="4" w:space="0"/>
              <w:bottom w:val="single" w:color="auto" w:sz="4" w:space="0"/>
            </w:tcBorders>
            <w:shd w:val="clear" w:color="auto" w:fill="auto"/>
          </w:tcPr>
          <w:p w:rsidRPr="00260518" w:rsidR="00A345E5" w:rsidP="00A345E5" w:rsidRDefault="00A345E5" w14:paraId="1E7BD956" w14:textId="77777777">
            <w:pPr>
              <w:spacing w:before="60" w:after="60"/>
              <w:jc w:val="center"/>
              <w:rPr>
                <w:b/>
                <w:color w:val="000000"/>
                <w:sz w:val="22"/>
                <w:szCs w:val="22"/>
              </w:rPr>
            </w:pPr>
            <w:r w:rsidRPr="00260518">
              <w:rPr>
                <w:b/>
                <w:color w:val="000000"/>
                <w:sz w:val="22"/>
                <w:szCs w:val="22"/>
              </w:rPr>
              <w:t xml:space="preserve">Rate $ </w:t>
            </w:r>
          </w:p>
        </w:tc>
        <w:tc>
          <w:tcPr>
            <w:tcW w:w="1597" w:type="dxa"/>
            <w:gridSpan w:val="2"/>
            <w:tcBorders>
              <w:top w:val="single" w:color="auto" w:sz="4" w:space="0"/>
              <w:bottom w:val="single" w:color="auto" w:sz="4" w:space="0"/>
              <w:right w:val="single" w:color="auto" w:sz="4" w:space="0"/>
            </w:tcBorders>
            <w:shd w:val="clear" w:color="auto" w:fill="auto"/>
          </w:tcPr>
          <w:p w:rsidRPr="00260518" w:rsidR="00A345E5" w:rsidP="00A345E5" w:rsidRDefault="00A345E5" w14:paraId="104D7982" w14:textId="77777777">
            <w:pPr>
              <w:spacing w:before="60" w:after="60"/>
              <w:jc w:val="center"/>
              <w:rPr>
                <w:b/>
                <w:color w:val="000000"/>
                <w:sz w:val="22"/>
                <w:szCs w:val="22"/>
              </w:rPr>
            </w:pPr>
            <w:r w:rsidRPr="00260518">
              <w:rPr>
                <w:b/>
                <w:color w:val="000000"/>
                <w:sz w:val="22"/>
                <w:szCs w:val="22"/>
              </w:rPr>
              <w:t>Basis for Rate*</w:t>
            </w:r>
          </w:p>
        </w:tc>
        <w:tc>
          <w:tcPr>
            <w:tcW w:w="1283" w:type="dxa"/>
            <w:gridSpan w:val="3"/>
            <w:tcBorders>
              <w:top w:val="single" w:color="auto" w:sz="4" w:space="0"/>
              <w:left w:val="single" w:color="auto" w:sz="4" w:space="0"/>
              <w:bottom w:val="single" w:color="auto" w:sz="4" w:space="0"/>
              <w:right w:val="single" w:color="auto" w:sz="24" w:space="0"/>
            </w:tcBorders>
            <w:shd w:val="clear" w:color="auto" w:fill="auto"/>
          </w:tcPr>
          <w:p w:rsidRPr="00260518" w:rsidR="00A345E5" w:rsidP="00A345E5" w:rsidRDefault="00A345E5" w14:paraId="073B2BB9" w14:textId="77777777">
            <w:pPr>
              <w:spacing w:before="60" w:after="60"/>
              <w:jc w:val="center"/>
              <w:rPr>
                <w:b/>
                <w:color w:val="000000"/>
                <w:sz w:val="22"/>
                <w:szCs w:val="22"/>
              </w:rPr>
            </w:pPr>
            <w:r w:rsidRPr="00260518">
              <w:rPr>
                <w:b/>
                <w:color w:val="000000"/>
                <w:sz w:val="22"/>
                <w:szCs w:val="22"/>
              </w:rPr>
              <w:t>Total $</w:t>
            </w:r>
          </w:p>
        </w:tc>
        <w:tc>
          <w:tcPr>
            <w:tcW w:w="967" w:type="dxa"/>
            <w:tcBorders>
              <w:top w:val="single" w:color="auto" w:sz="4" w:space="0"/>
              <w:left w:val="single" w:color="auto" w:sz="4" w:space="0"/>
            </w:tcBorders>
            <w:shd w:val="clear" w:color="auto" w:fill="auto"/>
          </w:tcPr>
          <w:p w:rsidRPr="00260518" w:rsidR="00A345E5" w:rsidP="00A345E5" w:rsidRDefault="00A345E5" w14:paraId="0409143B" w14:textId="77777777">
            <w:pPr>
              <w:spacing w:before="60" w:after="60"/>
              <w:jc w:val="center"/>
              <w:rPr>
                <w:b/>
                <w:color w:val="000000"/>
                <w:sz w:val="22"/>
                <w:szCs w:val="22"/>
              </w:rPr>
            </w:pPr>
            <w:r w:rsidRPr="00260518">
              <w:rPr>
                <w:b/>
                <w:color w:val="000000"/>
                <w:sz w:val="22"/>
                <w:szCs w:val="22"/>
              </w:rPr>
              <w:t>Hours</w:t>
            </w:r>
          </w:p>
        </w:tc>
        <w:tc>
          <w:tcPr>
            <w:tcW w:w="1350" w:type="dxa"/>
            <w:tcBorders>
              <w:top w:val="single" w:color="auto" w:sz="4" w:space="0"/>
            </w:tcBorders>
            <w:shd w:val="clear" w:color="auto" w:fill="auto"/>
          </w:tcPr>
          <w:p w:rsidRPr="00260518" w:rsidR="00A345E5" w:rsidP="00A345E5" w:rsidRDefault="00A345E5" w14:paraId="6B59BB80" w14:textId="77777777">
            <w:pPr>
              <w:spacing w:before="60" w:after="60"/>
              <w:jc w:val="center"/>
              <w:rPr>
                <w:b/>
                <w:color w:val="000000"/>
                <w:sz w:val="22"/>
                <w:szCs w:val="22"/>
              </w:rPr>
            </w:pPr>
            <w:r w:rsidRPr="00260518">
              <w:rPr>
                <w:b/>
                <w:color w:val="000000"/>
                <w:sz w:val="22"/>
                <w:szCs w:val="22"/>
              </w:rPr>
              <w:t xml:space="preserve">Rate </w:t>
            </w:r>
          </w:p>
        </w:tc>
        <w:tc>
          <w:tcPr>
            <w:tcW w:w="1436" w:type="dxa"/>
            <w:tcBorders>
              <w:top w:val="single" w:color="auto" w:sz="4" w:space="0"/>
            </w:tcBorders>
            <w:shd w:val="clear" w:color="auto" w:fill="auto"/>
          </w:tcPr>
          <w:p w:rsidRPr="00260518" w:rsidR="00A345E5" w:rsidP="00A345E5" w:rsidRDefault="00A345E5" w14:paraId="6C7B13CF" w14:textId="77777777">
            <w:pPr>
              <w:spacing w:before="60" w:after="60"/>
              <w:jc w:val="center"/>
              <w:rPr>
                <w:b/>
                <w:color w:val="000000"/>
                <w:sz w:val="22"/>
                <w:szCs w:val="22"/>
              </w:rPr>
            </w:pPr>
            <w:r w:rsidRPr="00260518">
              <w:rPr>
                <w:b/>
                <w:color w:val="000000"/>
                <w:sz w:val="22"/>
                <w:szCs w:val="22"/>
              </w:rPr>
              <w:t>Total $</w:t>
            </w:r>
          </w:p>
        </w:tc>
      </w:tr>
      <w:tr w:rsidRPr="007F620E" w:rsidR="00A345E5" w:rsidTr="006712A2" w14:paraId="25086E67" w14:textId="77777777">
        <w:trPr>
          <w:jc w:val="center"/>
        </w:trPr>
        <w:tc>
          <w:tcPr>
            <w:tcW w:w="1404" w:type="dxa"/>
            <w:shd w:val="clear" w:color="auto" w:fill="auto"/>
          </w:tcPr>
          <w:p w:rsidRPr="007F620E" w:rsidR="00A345E5" w:rsidP="00BB4D1F" w:rsidRDefault="00BB4D1F" w14:paraId="386D0995" w14:textId="130F2805">
            <w:pPr>
              <w:spacing w:before="60" w:after="60"/>
              <w:rPr>
                <w:color w:val="000000"/>
              </w:rPr>
            </w:pPr>
            <w:r>
              <w:rPr>
                <w:color w:val="000000"/>
              </w:rPr>
              <w:t>L. Jan Reid</w:t>
            </w:r>
          </w:p>
        </w:tc>
        <w:tc>
          <w:tcPr>
            <w:tcW w:w="774" w:type="dxa"/>
            <w:shd w:val="clear" w:color="auto" w:fill="auto"/>
          </w:tcPr>
          <w:p w:rsidRPr="007F620E" w:rsidR="00A345E5" w:rsidP="00A345E5" w:rsidRDefault="00BB4D1F" w14:paraId="4A155F1D" w14:textId="477EF3A6">
            <w:pPr>
              <w:spacing w:before="60" w:after="60"/>
              <w:rPr>
                <w:color w:val="000000"/>
              </w:rPr>
            </w:pPr>
            <w:r>
              <w:rPr>
                <w:color w:val="000000"/>
              </w:rPr>
              <w:t>2020</w:t>
            </w:r>
          </w:p>
        </w:tc>
        <w:tc>
          <w:tcPr>
            <w:tcW w:w="833" w:type="dxa"/>
            <w:gridSpan w:val="2"/>
            <w:shd w:val="clear" w:color="auto" w:fill="auto"/>
          </w:tcPr>
          <w:p w:rsidRPr="007F620E" w:rsidR="00A345E5" w:rsidP="00C642C9" w:rsidRDefault="00BB4D1F" w14:paraId="30EEA80A" w14:textId="4986BE4C">
            <w:pPr>
              <w:spacing w:before="60" w:after="60"/>
              <w:jc w:val="center"/>
              <w:rPr>
                <w:color w:val="000000"/>
              </w:rPr>
            </w:pPr>
            <w:r w:rsidRPr="00614F5D">
              <w:rPr>
                <w:color w:val="000000"/>
              </w:rPr>
              <w:t>1</w:t>
            </w:r>
            <w:r w:rsidRPr="00614F5D" w:rsidR="00C642C9">
              <w:rPr>
                <w:color w:val="000000"/>
              </w:rPr>
              <w:t>5</w:t>
            </w:r>
            <w:r w:rsidRPr="00614F5D">
              <w:rPr>
                <w:color w:val="000000"/>
              </w:rPr>
              <w:t>.7</w:t>
            </w:r>
          </w:p>
        </w:tc>
        <w:tc>
          <w:tcPr>
            <w:tcW w:w="877" w:type="dxa"/>
            <w:shd w:val="clear" w:color="auto" w:fill="auto"/>
          </w:tcPr>
          <w:p w:rsidRPr="007F620E" w:rsidR="00A345E5" w:rsidP="00BB4D1F" w:rsidRDefault="00BB4D1F" w14:paraId="4EB14C91" w14:textId="6C560B1B">
            <w:pPr>
              <w:spacing w:before="60" w:after="60"/>
              <w:jc w:val="center"/>
              <w:rPr>
                <w:color w:val="000000"/>
              </w:rPr>
            </w:pPr>
            <w:r>
              <w:rPr>
                <w:color w:val="000000"/>
              </w:rPr>
              <w:t>120</w:t>
            </w:r>
          </w:p>
        </w:tc>
        <w:tc>
          <w:tcPr>
            <w:tcW w:w="1597" w:type="dxa"/>
            <w:gridSpan w:val="2"/>
            <w:tcBorders>
              <w:right w:val="single" w:color="auto" w:sz="4" w:space="0"/>
            </w:tcBorders>
            <w:shd w:val="clear" w:color="auto" w:fill="auto"/>
          </w:tcPr>
          <w:p w:rsidRPr="007F620E" w:rsidR="00A345E5" w:rsidP="00A345E5" w:rsidRDefault="00BB4D1F" w14:paraId="02D334B7" w14:textId="3BF76EDF">
            <w:pPr>
              <w:spacing w:before="60" w:after="60"/>
              <w:rPr>
                <w:color w:val="000000"/>
              </w:rPr>
            </w:pPr>
            <w:r>
              <w:rPr>
                <w:color w:val="000000"/>
              </w:rPr>
              <w:t>Resolution ALJ-357</w:t>
            </w:r>
          </w:p>
        </w:tc>
        <w:tc>
          <w:tcPr>
            <w:tcW w:w="1283" w:type="dxa"/>
            <w:gridSpan w:val="3"/>
            <w:tcBorders>
              <w:top w:val="single" w:color="auto" w:sz="4" w:space="0"/>
              <w:left w:val="single" w:color="auto" w:sz="4" w:space="0"/>
              <w:bottom w:val="single" w:color="auto" w:sz="4" w:space="0"/>
              <w:right w:val="single" w:color="auto" w:sz="24" w:space="0"/>
            </w:tcBorders>
            <w:shd w:val="clear" w:color="auto" w:fill="auto"/>
          </w:tcPr>
          <w:p w:rsidRPr="007F620E" w:rsidR="00A345E5" w:rsidP="002737CC" w:rsidRDefault="00BB4D1F" w14:paraId="7B9A0261" w14:textId="4D49203F">
            <w:pPr>
              <w:spacing w:before="60" w:after="60"/>
              <w:jc w:val="center"/>
              <w:rPr>
                <w:color w:val="000000"/>
              </w:rPr>
            </w:pPr>
            <w:r>
              <w:rPr>
                <w:color w:val="000000"/>
              </w:rPr>
              <w:t>1,</w:t>
            </w:r>
            <w:r w:rsidR="00C642C9">
              <w:rPr>
                <w:color w:val="000000"/>
              </w:rPr>
              <w:t>8</w:t>
            </w:r>
            <w:r w:rsidR="002737CC">
              <w:rPr>
                <w:color w:val="000000"/>
              </w:rPr>
              <w:t>36</w:t>
            </w:r>
          </w:p>
        </w:tc>
        <w:tc>
          <w:tcPr>
            <w:tcW w:w="967" w:type="dxa"/>
            <w:tcBorders>
              <w:left w:val="single" w:color="auto" w:sz="4" w:space="0"/>
              <w:right w:val="single" w:color="auto" w:sz="4" w:space="0"/>
            </w:tcBorders>
            <w:shd w:val="clear" w:color="auto" w:fill="auto"/>
          </w:tcPr>
          <w:p w:rsidRPr="007F620E" w:rsidR="00A345E5" w:rsidP="00A345E5" w:rsidRDefault="00CE7C9E" w14:paraId="5E5A4264" w14:textId="28F42E2A">
            <w:pPr>
              <w:spacing w:before="60" w:after="60"/>
              <w:rPr>
                <w:color w:val="000000"/>
              </w:rPr>
            </w:pPr>
            <w:r>
              <w:rPr>
                <w:color w:val="000000"/>
              </w:rPr>
              <w:t>10.0</w:t>
            </w:r>
            <w:r w:rsidR="00547D48">
              <w:rPr>
                <w:color w:val="000000"/>
              </w:rPr>
              <w:t>[</w:t>
            </w:r>
            <w:r w:rsidR="001B7BD6">
              <w:rPr>
                <w:color w:val="000000"/>
              </w:rPr>
              <w:t>4</w:t>
            </w:r>
            <w:r w:rsidR="00547D48">
              <w:rPr>
                <w:color w:val="000000"/>
              </w:rPr>
              <w:t>]</w:t>
            </w:r>
          </w:p>
        </w:tc>
        <w:tc>
          <w:tcPr>
            <w:tcW w:w="1350" w:type="dxa"/>
            <w:tcBorders>
              <w:left w:val="single" w:color="auto" w:sz="4" w:space="0"/>
            </w:tcBorders>
            <w:shd w:val="clear" w:color="auto" w:fill="auto"/>
          </w:tcPr>
          <w:p w:rsidRPr="007F620E" w:rsidR="00A345E5" w:rsidP="00A345E5" w:rsidRDefault="00914B08" w14:paraId="47B1F089" w14:textId="054001A4">
            <w:pPr>
              <w:spacing w:before="60" w:after="60"/>
              <w:rPr>
                <w:color w:val="000000"/>
              </w:rPr>
            </w:pPr>
            <w:r>
              <w:rPr>
                <w:color w:val="000000"/>
              </w:rPr>
              <w:t>$122.50[</w:t>
            </w:r>
            <w:r w:rsidR="001B7BD6">
              <w:rPr>
                <w:color w:val="000000"/>
              </w:rPr>
              <w:t>5</w:t>
            </w:r>
            <w:r>
              <w:rPr>
                <w:color w:val="000000"/>
              </w:rPr>
              <w:t>]</w:t>
            </w:r>
          </w:p>
        </w:tc>
        <w:tc>
          <w:tcPr>
            <w:tcW w:w="1436" w:type="dxa"/>
            <w:shd w:val="clear" w:color="auto" w:fill="auto"/>
          </w:tcPr>
          <w:p w:rsidRPr="007F620E" w:rsidR="00A345E5" w:rsidP="00A345E5" w:rsidRDefault="00F35BA4" w14:paraId="10659B6D" w14:textId="415B9A3E">
            <w:pPr>
              <w:spacing w:before="60" w:after="60"/>
              <w:rPr>
                <w:color w:val="000000"/>
              </w:rPr>
            </w:pPr>
            <w:r>
              <w:rPr>
                <w:color w:val="000000"/>
              </w:rPr>
              <w:t>$1,</w:t>
            </w:r>
            <w:r w:rsidR="00557E04">
              <w:rPr>
                <w:color w:val="000000"/>
              </w:rPr>
              <w:t>225.00</w:t>
            </w:r>
          </w:p>
        </w:tc>
      </w:tr>
      <w:tr w:rsidRPr="007F620E" w:rsidR="00E1317C" w:rsidTr="006712A2" w14:paraId="6F2641B0" w14:textId="77777777">
        <w:trPr>
          <w:jc w:val="center"/>
        </w:trPr>
        <w:tc>
          <w:tcPr>
            <w:tcW w:w="1404" w:type="dxa"/>
            <w:shd w:val="clear" w:color="auto" w:fill="auto"/>
          </w:tcPr>
          <w:p w:rsidR="00E1317C" w:rsidP="00BB4D1F" w:rsidRDefault="00E1317C" w14:paraId="60C3AE7C" w14:textId="4CEA6955">
            <w:pPr>
              <w:spacing w:before="60" w:after="60"/>
              <w:rPr>
                <w:color w:val="000000"/>
              </w:rPr>
            </w:pPr>
            <w:r>
              <w:rPr>
                <w:color w:val="000000"/>
              </w:rPr>
              <w:t>Ron Knecht</w:t>
            </w:r>
          </w:p>
        </w:tc>
        <w:tc>
          <w:tcPr>
            <w:tcW w:w="774" w:type="dxa"/>
            <w:shd w:val="clear" w:color="auto" w:fill="auto"/>
          </w:tcPr>
          <w:p w:rsidR="00E1317C" w:rsidP="00A345E5" w:rsidRDefault="00E1317C" w14:paraId="4E09C016" w14:textId="57D7B799">
            <w:pPr>
              <w:spacing w:before="60" w:after="60"/>
              <w:rPr>
                <w:color w:val="000000"/>
              </w:rPr>
            </w:pPr>
            <w:r>
              <w:rPr>
                <w:color w:val="000000"/>
              </w:rPr>
              <w:t>2020</w:t>
            </w:r>
          </w:p>
        </w:tc>
        <w:tc>
          <w:tcPr>
            <w:tcW w:w="833" w:type="dxa"/>
            <w:gridSpan w:val="2"/>
            <w:shd w:val="clear" w:color="auto" w:fill="auto"/>
          </w:tcPr>
          <w:p w:rsidR="00E1317C" w:rsidP="00C642C9" w:rsidRDefault="00411D9C" w14:paraId="671ADB30" w14:textId="33743E0D">
            <w:pPr>
              <w:spacing w:before="60" w:after="60"/>
              <w:jc w:val="center"/>
              <w:rPr>
                <w:color w:val="000000"/>
              </w:rPr>
            </w:pPr>
            <w:r>
              <w:rPr>
                <w:color w:val="000000"/>
              </w:rPr>
              <w:t>3.0</w:t>
            </w:r>
          </w:p>
        </w:tc>
        <w:tc>
          <w:tcPr>
            <w:tcW w:w="877" w:type="dxa"/>
            <w:shd w:val="clear" w:color="auto" w:fill="auto"/>
          </w:tcPr>
          <w:p w:rsidR="00E1317C" w:rsidP="00BB4D1F" w:rsidRDefault="00E1317C" w14:paraId="0C57C06B" w14:textId="09AB3AA2">
            <w:pPr>
              <w:spacing w:before="60" w:after="60"/>
              <w:jc w:val="center"/>
              <w:rPr>
                <w:color w:val="000000"/>
              </w:rPr>
            </w:pPr>
            <w:r>
              <w:rPr>
                <w:color w:val="000000"/>
              </w:rPr>
              <w:t>170</w:t>
            </w:r>
          </w:p>
        </w:tc>
        <w:tc>
          <w:tcPr>
            <w:tcW w:w="1597" w:type="dxa"/>
            <w:gridSpan w:val="2"/>
            <w:tcBorders>
              <w:right w:val="single" w:color="auto" w:sz="4" w:space="0"/>
            </w:tcBorders>
            <w:shd w:val="clear" w:color="auto" w:fill="auto"/>
          </w:tcPr>
          <w:p w:rsidR="00E1317C" w:rsidP="00E1317C" w:rsidRDefault="00E1317C" w14:paraId="48994F5F" w14:textId="77777777">
            <w:pPr>
              <w:spacing w:before="60" w:after="60"/>
              <w:rPr>
                <w:color w:val="000000"/>
              </w:rPr>
            </w:pPr>
            <w:r>
              <w:rPr>
                <w:color w:val="000000"/>
              </w:rPr>
              <w:t>D.14-12-072, slip op. at 18,</w:t>
            </w:r>
          </w:p>
          <w:p w:rsidR="00E1317C" w:rsidP="00E1317C" w:rsidRDefault="00E1317C" w14:paraId="1D7D85A4" w14:textId="3C86D1F8">
            <w:pPr>
              <w:spacing w:before="60" w:after="60"/>
              <w:rPr>
                <w:color w:val="000000"/>
              </w:rPr>
            </w:pPr>
            <w:r>
              <w:rPr>
                <w:color w:val="000000"/>
              </w:rPr>
              <w:t>Resolutions ALJ-303</w:t>
            </w:r>
            <w:r>
              <w:rPr>
                <w:color w:val="000000"/>
              </w:rPr>
              <w:br/>
              <w:t>ALJ-329</w:t>
            </w:r>
            <w:r>
              <w:rPr>
                <w:color w:val="000000"/>
              </w:rPr>
              <w:br/>
              <w:t>ALJ-345</w:t>
            </w:r>
            <w:r>
              <w:rPr>
                <w:color w:val="000000"/>
              </w:rPr>
              <w:br/>
              <w:t>ALJ-352</w:t>
            </w:r>
            <w:r>
              <w:rPr>
                <w:color w:val="000000"/>
              </w:rPr>
              <w:br/>
              <w:t>ALJ-357</w:t>
            </w:r>
            <w:r>
              <w:rPr>
                <w:color w:val="000000"/>
              </w:rPr>
              <w:br/>
              <w:t>(See</w:t>
            </w:r>
            <w:r>
              <w:rPr>
                <w:color w:val="000000"/>
              </w:rPr>
              <w:br/>
              <w:t>Attachment D)</w:t>
            </w:r>
          </w:p>
        </w:tc>
        <w:tc>
          <w:tcPr>
            <w:tcW w:w="1283" w:type="dxa"/>
            <w:gridSpan w:val="3"/>
            <w:tcBorders>
              <w:top w:val="single" w:color="auto" w:sz="4" w:space="0"/>
              <w:left w:val="single" w:color="auto" w:sz="4" w:space="0"/>
              <w:bottom w:val="single" w:color="auto" w:sz="4" w:space="0"/>
              <w:right w:val="single" w:color="auto" w:sz="24" w:space="0"/>
            </w:tcBorders>
            <w:shd w:val="clear" w:color="auto" w:fill="auto"/>
          </w:tcPr>
          <w:p w:rsidR="00E1317C" w:rsidP="00C642C9" w:rsidRDefault="00411D9C" w14:paraId="737CA3F7" w14:textId="0D7D4BAC">
            <w:pPr>
              <w:spacing w:before="60" w:after="60"/>
              <w:jc w:val="center"/>
              <w:rPr>
                <w:color w:val="000000"/>
              </w:rPr>
            </w:pPr>
            <w:r>
              <w:rPr>
                <w:color w:val="000000"/>
              </w:rPr>
              <w:t>510</w:t>
            </w:r>
          </w:p>
        </w:tc>
        <w:tc>
          <w:tcPr>
            <w:tcW w:w="967" w:type="dxa"/>
            <w:tcBorders>
              <w:left w:val="single" w:color="auto" w:sz="4" w:space="0"/>
              <w:right w:val="single" w:color="auto" w:sz="4" w:space="0"/>
            </w:tcBorders>
            <w:shd w:val="clear" w:color="auto" w:fill="auto"/>
          </w:tcPr>
          <w:p w:rsidRPr="007F620E" w:rsidR="00E1317C" w:rsidP="00A345E5" w:rsidRDefault="00655A29" w14:paraId="0FAB2E33" w14:textId="6F1746AA">
            <w:pPr>
              <w:spacing w:before="60" w:after="60"/>
              <w:rPr>
                <w:color w:val="000000"/>
              </w:rPr>
            </w:pPr>
            <w:r>
              <w:rPr>
                <w:color w:val="000000"/>
              </w:rPr>
              <w:t>3.0</w:t>
            </w:r>
          </w:p>
        </w:tc>
        <w:tc>
          <w:tcPr>
            <w:tcW w:w="1350" w:type="dxa"/>
            <w:tcBorders>
              <w:left w:val="single" w:color="auto" w:sz="4" w:space="0"/>
            </w:tcBorders>
            <w:shd w:val="clear" w:color="auto" w:fill="auto"/>
          </w:tcPr>
          <w:p w:rsidRPr="007F620E" w:rsidR="00E1317C" w:rsidP="00A345E5" w:rsidRDefault="00914B08" w14:paraId="35180A8F" w14:textId="1FE4F5F7">
            <w:pPr>
              <w:spacing w:before="60" w:after="60"/>
              <w:rPr>
                <w:color w:val="000000"/>
              </w:rPr>
            </w:pPr>
            <w:r>
              <w:rPr>
                <w:color w:val="000000"/>
              </w:rPr>
              <w:t>$175.00[</w:t>
            </w:r>
            <w:r w:rsidR="001B7BD6">
              <w:rPr>
                <w:color w:val="000000"/>
              </w:rPr>
              <w:t>6</w:t>
            </w:r>
            <w:r>
              <w:rPr>
                <w:color w:val="000000"/>
              </w:rPr>
              <w:t>]</w:t>
            </w:r>
          </w:p>
        </w:tc>
        <w:tc>
          <w:tcPr>
            <w:tcW w:w="1436" w:type="dxa"/>
            <w:shd w:val="clear" w:color="auto" w:fill="auto"/>
          </w:tcPr>
          <w:p w:rsidRPr="007F620E" w:rsidR="00557E04" w:rsidP="00A345E5" w:rsidRDefault="00F35BA4" w14:paraId="7659D3FB" w14:textId="08D6BB3B">
            <w:pPr>
              <w:spacing w:before="60" w:after="60"/>
              <w:rPr>
                <w:color w:val="000000"/>
              </w:rPr>
            </w:pPr>
            <w:r>
              <w:rPr>
                <w:color w:val="000000"/>
              </w:rPr>
              <w:t>$</w:t>
            </w:r>
            <w:r w:rsidR="00147F52">
              <w:rPr>
                <w:color w:val="000000"/>
              </w:rPr>
              <w:t>525.00</w:t>
            </w:r>
          </w:p>
        </w:tc>
      </w:tr>
      <w:tr w:rsidRPr="007F620E" w:rsidR="00A345E5" w:rsidTr="008C09F7" w14:paraId="266CEDD5" w14:textId="77777777">
        <w:trPr>
          <w:jc w:val="center"/>
        </w:trPr>
        <w:tc>
          <w:tcPr>
            <w:tcW w:w="6768" w:type="dxa"/>
            <w:gridSpan w:val="10"/>
            <w:tcBorders>
              <w:bottom w:val="single" w:color="auto" w:sz="4" w:space="0"/>
              <w:right w:val="single" w:color="auto" w:sz="24" w:space="0"/>
            </w:tcBorders>
            <w:shd w:val="clear" w:color="auto" w:fill="auto"/>
            <w:vAlign w:val="bottom"/>
          </w:tcPr>
          <w:p w:rsidRPr="00374FD1" w:rsidR="00A345E5" w:rsidP="00411D9C" w:rsidRDefault="00A345E5" w14:paraId="4A1F5988" w14:textId="39800A19">
            <w:pPr>
              <w:tabs>
                <w:tab w:val="left" w:pos="957"/>
              </w:tabs>
              <w:spacing w:before="60" w:after="60"/>
              <w:ind w:right="162"/>
              <w:jc w:val="right"/>
              <w:rPr>
                <w:b/>
                <w:i/>
                <w:color w:val="000000"/>
              </w:rPr>
            </w:pPr>
            <w:r w:rsidRPr="007F620E">
              <w:rPr>
                <w:b/>
                <w:i/>
                <w:color w:val="000000"/>
              </w:rPr>
              <w:lastRenderedPageBreak/>
              <w:t xml:space="preserve">Subtotal: </w:t>
            </w:r>
            <w:r w:rsidRPr="00374FD1">
              <w:rPr>
                <w:b/>
                <w:i/>
                <w:color w:val="000000"/>
              </w:rPr>
              <w:t>$</w:t>
            </w:r>
            <w:r w:rsidR="00411D9C">
              <w:rPr>
                <w:b/>
                <w:i/>
                <w:color w:val="000000"/>
              </w:rPr>
              <w:t>2,346</w:t>
            </w:r>
          </w:p>
        </w:tc>
        <w:tc>
          <w:tcPr>
            <w:tcW w:w="3753" w:type="dxa"/>
            <w:gridSpan w:val="3"/>
            <w:tcBorders>
              <w:left w:val="single" w:color="auto" w:sz="24" w:space="0"/>
              <w:bottom w:val="single" w:color="auto" w:sz="4" w:space="0"/>
            </w:tcBorders>
            <w:shd w:val="clear" w:color="auto" w:fill="auto"/>
            <w:vAlign w:val="bottom"/>
          </w:tcPr>
          <w:p w:rsidRPr="00374FD1" w:rsidR="00A345E5" w:rsidP="00A345E5" w:rsidRDefault="00A345E5" w14:paraId="2FBAA587" w14:textId="3A60D376">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557E04">
              <w:rPr>
                <w:b/>
                <w:i/>
                <w:color w:val="000000"/>
              </w:rPr>
              <w:t>1,</w:t>
            </w:r>
            <w:r w:rsidR="00147F52">
              <w:rPr>
                <w:b/>
                <w:i/>
                <w:color w:val="000000"/>
              </w:rPr>
              <w:t>750.00</w:t>
            </w:r>
          </w:p>
        </w:tc>
      </w:tr>
      <w:tr w:rsidRPr="007F620E" w:rsidR="00A345E5" w:rsidTr="008C09F7" w14:paraId="06E7371A" w14:textId="77777777">
        <w:trPr>
          <w:jc w:val="center"/>
        </w:trPr>
        <w:tc>
          <w:tcPr>
            <w:tcW w:w="6768" w:type="dxa"/>
            <w:gridSpan w:val="10"/>
            <w:tcBorders>
              <w:top w:val="single" w:color="auto" w:sz="4" w:space="0"/>
              <w:bottom w:val="single" w:color="auto" w:sz="4" w:space="0"/>
              <w:right w:val="single" w:color="auto" w:sz="24" w:space="0"/>
            </w:tcBorders>
            <w:shd w:val="clear" w:color="auto" w:fill="E6E6E6"/>
            <w:vAlign w:val="bottom"/>
          </w:tcPr>
          <w:p w:rsidRPr="00FE3BAE" w:rsidR="00A345E5" w:rsidP="00634E8B" w:rsidRDefault="00A345E5" w14:paraId="11B3B704" w14:textId="41636520">
            <w:pPr>
              <w:tabs>
                <w:tab w:val="left" w:pos="957"/>
              </w:tabs>
              <w:spacing w:before="60" w:after="60"/>
              <w:ind w:right="72"/>
              <w:jc w:val="right"/>
              <w:rPr>
                <w:b/>
                <w:color w:val="000000"/>
              </w:rPr>
            </w:pPr>
            <w:r w:rsidRPr="00374FD1">
              <w:rPr>
                <w:b/>
                <w:i/>
                <w:color w:val="000000"/>
              </w:rPr>
              <w:t>TOTAL REQUEST: $</w:t>
            </w:r>
            <w:r w:rsidR="00411D9C">
              <w:rPr>
                <w:b/>
                <w:i/>
                <w:color w:val="000000"/>
              </w:rPr>
              <w:t>41,</w:t>
            </w:r>
            <w:r w:rsidR="00634E8B">
              <w:rPr>
                <w:b/>
                <w:i/>
                <w:color w:val="000000"/>
              </w:rPr>
              <w:t>51</w:t>
            </w:r>
            <w:r w:rsidR="00411D9C">
              <w:rPr>
                <w:b/>
                <w:i/>
                <w:color w:val="000000"/>
              </w:rPr>
              <w:t>2</w:t>
            </w:r>
          </w:p>
        </w:tc>
        <w:tc>
          <w:tcPr>
            <w:tcW w:w="3753" w:type="dxa"/>
            <w:gridSpan w:val="3"/>
            <w:tcBorders>
              <w:left w:val="single" w:color="auto" w:sz="24" w:space="0"/>
            </w:tcBorders>
            <w:shd w:val="clear" w:color="auto" w:fill="E6E6E6"/>
            <w:vAlign w:val="bottom"/>
          </w:tcPr>
          <w:p w:rsidRPr="00FE3BAE" w:rsidR="00A345E5" w:rsidP="00A345E5" w:rsidRDefault="00A345E5" w14:paraId="3680D139" w14:textId="4F53E9E9">
            <w:pPr>
              <w:tabs>
                <w:tab w:val="left" w:pos="957"/>
              </w:tabs>
              <w:spacing w:before="60" w:after="60"/>
              <w:ind w:right="72"/>
              <w:jc w:val="right"/>
              <w:rPr>
                <w:b/>
                <w:color w:val="000000"/>
              </w:rPr>
            </w:pPr>
            <w:r w:rsidRPr="00374FD1">
              <w:rPr>
                <w:b/>
                <w:i/>
                <w:color w:val="000000"/>
              </w:rPr>
              <w:t xml:space="preserve">TOTAL AWARD: </w:t>
            </w:r>
            <w:bookmarkStart w:name="_Hlk61440678" w:id="0"/>
            <w:r w:rsidRPr="00374FD1">
              <w:rPr>
                <w:b/>
                <w:i/>
                <w:color w:val="000000"/>
              </w:rPr>
              <w:t>$</w:t>
            </w:r>
            <w:r w:rsidR="00557E04">
              <w:rPr>
                <w:b/>
                <w:i/>
                <w:color w:val="000000"/>
              </w:rPr>
              <w:t>31,</w:t>
            </w:r>
            <w:r w:rsidR="00147F52">
              <w:rPr>
                <w:b/>
                <w:i/>
                <w:color w:val="000000"/>
              </w:rPr>
              <w:t>569.00</w:t>
            </w:r>
            <w:bookmarkEnd w:id="0"/>
          </w:p>
        </w:tc>
      </w:tr>
      <w:tr w:rsidRPr="007F620E" w:rsidR="00A345E5" w:rsidTr="008C09F7" w14:paraId="458B01A4" w14:textId="77777777">
        <w:trPr>
          <w:jc w:val="center"/>
        </w:trPr>
        <w:tc>
          <w:tcPr>
            <w:tcW w:w="10521" w:type="dxa"/>
            <w:gridSpan w:val="1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A345E5" w:rsidP="00A345E5" w:rsidRDefault="002737CC" w14:paraId="48B43CBD" w14:textId="4710F651">
            <w:pPr>
              <w:spacing w:before="60" w:after="60"/>
              <w:jc w:val="center"/>
              <w:rPr>
                <w:b/>
                <w:smallCaps/>
                <w:color w:val="000000"/>
              </w:rPr>
            </w:pPr>
            <w:r>
              <w:br w:type="page"/>
            </w:r>
            <w:r w:rsidRPr="007F620E" w:rsidR="00A345E5">
              <w:rPr>
                <w:b/>
                <w:smallCaps/>
                <w:color w:val="000000"/>
              </w:rPr>
              <w:t>ATTORNEY INFORMATION</w:t>
            </w:r>
          </w:p>
        </w:tc>
      </w:tr>
      <w:tr w:rsidRPr="00C16981" w:rsidR="00A345E5" w:rsidTr="008C09F7" w14:paraId="790C92C0" w14:textId="77777777">
        <w:trPr>
          <w:trHeight w:val="173"/>
          <w:jc w:val="center"/>
        </w:trPr>
        <w:tc>
          <w:tcPr>
            <w:tcW w:w="2538" w:type="dxa"/>
            <w:gridSpan w:val="3"/>
            <w:tcBorders>
              <w:top w:val="single" w:color="auto" w:sz="4" w:space="0"/>
              <w:bottom w:val="single" w:color="auto" w:sz="4" w:space="0"/>
            </w:tcBorders>
            <w:shd w:val="clear" w:color="auto" w:fill="FFFFFF"/>
          </w:tcPr>
          <w:p w:rsidRPr="00C16981" w:rsidR="00A345E5" w:rsidP="00A345E5" w:rsidRDefault="00A345E5" w14:paraId="00CAC866" w14:textId="77777777">
            <w:pPr>
              <w:keepNext/>
              <w:keepLines/>
              <w:spacing w:before="60" w:after="60"/>
              <w:jc w:val="center"/>
              <w:rPr>
                <w:b/>
                <w:color w:val="000000"/>
                <w:sz w:val="22"/>
                <w:szCs w:val="22"/>
              </w:rPr>
            </w:pPr>
            <w:r w:rsidRPr="00C16981">
              <w:rPr>
                <w:b/>
                <w:sz w:val="22"/>
                <w:szCs w:val="22"/>
              </w:rPr>
              <w:t>Attorney</w:t>
            </w:r>
          </w:p>
        </w:tc>
        <w:tc>
          <w:tcPr>
            <w:tcW w:w="1800" w:type="dxa"/>
            <w:gridSpan w:val="3"/>
            <w:tcBorders>
              <w:top w:val="single" w:color="auto" w:sz="4" w:space="0"/>
              <w:bottom w:val="single" w:color="auto" w:sz="4" w:space="0"/>
            </w:tcBorders>
            <w:shd w:val="clear" w:color="auto" w:fill="FFFFFF"/>
          </w:tcPr>
          <w:p w:rsidRPr="00C16981" w:rsidR="00A345E5" w:rsidP="00A345E5" w:rsidRDefault="00A345E5" w14:paraId="7E76A008" w14:textId="77777777">
            <w:pPr>
              <w:keepNext/>
              <w:keepLines/>
              <w:spacing w:before="60" w:after="60"/>
              <w:jc w:val="center"/>
              <w:rPr>
                <w:b/>
                <w:color w:val="000000"/>
                <w:sz w:val="22"/>
                <w:szCs w:val="22"/>
              </w:rPr>
            </w:pPr>
            <w:r w:rsidRPr="00C16981">
              <w:rPr>
                <w:b/>
                <w:sz w:val="22"/>
                <w:szCs w:val="22"/>
              </w:rPr>
              <w:t>Date Admitted to CA BAR</w:t>
            </w:r>
            <w:r w:rsidRPr="00C16981">
              <w:rPr>
                <w:rStyle w:val="FootnoteReference"/>
                <w:b/>
                <w:sz w:val="22"/>
                <w:szCs w:val="22"/>
              </w:rPr>
              <w:footnoteReference w:id="4"/>
            </w:r>
          </w:p>
        </w:tc>
        <w:tc>
          <w:tcPr>
            <w:tcW w:w="2160" w:type="dxa"/>
            <w:gridSpan w:val="3"/>
            <w:tcBorders>
              <w:top w:val="single" w:color="auto" w:sz="4" w:space="0"/>
              <w:bottom w:val="single" w:color="auto" w:sz="4" w:space="0"/>
            </w:tcBorders>
            <w:shd w:val="clear" w:color="auto" w:fill="FFFFFF"/>
          </w:tcPr>
          <w:p w:rsidRPr="00C16981" w:rsidR="00A345E5" w:rsidP="00A345E5" w:rsidRDefault="00A345E5" w14:paraId="27E64ED7" w14:textId="77777777">
            <w:pPr>
              <w:keepNext/>
              <w:keepLines/>
              <w:spacing w:before="60" w:after="60"/>
              <w:jc w:val="center"/>
              <w:rPr>
                <w:b/>
                <w:color w:val="000000"/>
                <w:sz w:val="22"/>
                <w:szCs w:val="22"/>
              </w:rPr>
            </w:pPr>
            <w:r w:rsidRPr="00C16981">
              <w:rPr>
                <w:b/>
                <w:sz w:val="22"/>
                <w:szCs w:val="22"/>
              </w:rPr>
              <w:t>Member Number</w:t>
            </w:r>
          </w:p>
        </w:tc>
        <w:tc>
          <w:tcPr>
            <w:tcW w:w="4023" w:type="dxa"/>
            <w:gridSpan w:val="4"/>
            <w:tcBorders>
              <w:top w:val="single" w:color="auto" w:sz="4" w:space="0"/>
              <w:bottom w:val="single" w:color="auto" w:sz="4" w:space="0"/>
            </w:tcBorders>
            <w:shd w:val="clear" w:color="auto" w:fill="FFFFFF"/>
          </w:tcPr>
          <w:p w:rsidRPr="00C16981" w:rsidR="00A345E5" w:rsidP="00A345E5" w:rsidRDefault="00A345E5" w14:paraId="496B5DC1" w14:textId="77777777">
            <w:pPr>
              <w:keepNext/>
              <w:keepLines/>
              <w:spacing w:before="60" w:after="60"/>
              <w:jc w:val="center"/>
              <w:rPr>
                <w:b/>
                <w:sz w:val="22"/>
                <w:szCs w:val="22"/>
              </w:rPr>
            </w:pPr>
            <w:r w:rsidRPr="00C16981">
              <w:rPr>
                <w:b/>
                <w:sz w:val="22"/>
                <w:szCs w:val="22"/>
              </w:rPr>
              <w:t>Actions Affecting Eligibility (Yes/No?)</w:t>
            </w:r>
          </w:p>
          <w:p w:rsidRPr="00C16981" w:rsidR="00A345E5" w:rsidP="00A345E5" w:rsidRDefault="00A345E5" w14:paraId="36F8922D" w14:textId="77777777">
            <w:pPr>
              <w:keepNext/>
              <w:keepLines/>
              <w:spacing w:before="60" w:after="60"/>
              <w:jc w:val="center"/>
              <w:rPr>
                <w:b/>
                <w:color w:val="000000"/>
                <w:sz w:val="22"/>
                <w:szCs w:val="22"/>
              </w:rPr>
            </w:pPr>
            <w:r w:rsidRPr="00C16981">
              <w:rPr>
                <w:b/>
                <w:sz w:val="22"/>
                <w:szCs w:val="22"/>
              </w:rPr>
              <w:t>If “Yes”, attach explanation</w:t>
            </w:r>
          </w:p>
        </w:tc>
      </w:tr>
      <w:tr w:rsidRPr="007F620E" w:rsidR="00A345E5" w:rsidTr="007B6FE2" w14:paraId="4DC5EE9B" w14:textId="77777777">
        <w:trPr>
          <w:trHeight w:val="172"/>
          <w:jc w:val="center"/>
        </w:trPr>
        <w:tc>
          <w:tcPr>
            <w:tcW w:w="2538" w:type="dxa"/>
            <w:gridSpan w:val="3"/>
            <w:tcBorders>
              <w:top w:val="single" w:color="auto" w:sz="4" w:space="0"/>
              <w:bottom w:val="single" w:color="auto" w:sz="4" w:space="0"/>
            </w:tcBorders>
            <w:shd w:val="clear" w:color="auto" w:fill="auto"/>
          </w:tcPr>
          <w:p w:rsidRPr="007F620E" w:rsidR="00A345E5" w:rsidP="00A345E5" w:rsidRDefault="0092350B" w14:paraId="7266B7BF" w14:textId="29F3F135">
            <w:pPr>
              <w:keepNext/>
              <w:keepLines/>
              <w:spacing w:before="60" w:after="60"/>
              <w:jc w:val="center"/>
              <w:rPr>
                <w:color w:val="000000"/>
              </w:rPr>
            </w:pPr>
            <w:r>
              <w:rPr>
                <w:color w:val="000000"/>
              </w:rPr>
              <w:t>NA</w:t>
            </w:r>
          </w:p>
        </w:tc>
        <w:tc>
          <w:tcPr>
            <w:tcW w:w="1800" w:type="dxa"/>
            <w:gridSpan w:val="3"/>
            <w:tcBorders>
              <w:top w:val="single" w:color="auto" w:sz="4" w:space="0"/>
              <w:bottom w:val="single" w:color="auto" w:sz="4" w:space="0"/>
            </w:tcBorders>
            <w:shd w:val="clear" w:color="auto" w:fill="auto"/>
          </w:tcPr>
          <w:p w:rsidRPr="007F620E" w:rsidR="00A345E5" w:rsidP="00A345E5" w:rsidRDefault="00A345E5" w14:paraId="69A41F15" w14:textId="77777777">
            <w:pPr>
              <w:keepNext/>
              <w:keepLines/>
              <w:spacing w:before="60" w:after="60"/>
              <w:jc w:val="center"/>
              <w:rPr>
                <w:color w:val="000000"/>
              </w:rPr>
            </w:pPr>
          </w:p>
        </w:tc>
        <w:tc>
          <w:tcPr>
            <w:tcW w:w="2160" w:type="dxa"/>
            <w:gridSpan w:val="3"/>
            <w:tcBorders>
              <w:top w:val="single" w:color="auto" w:sz="4" w:space="0"/>
              <w:bottom w:val="single" w:color="auto" w:sz="4" w:space="0"/>
            </w:tcBorders>
            <w:shd w:val="clear" w:color="auto" w:fill="auto"/>
          </w:tcPr>
          <w:p w:rsidRPr="007F620E" w:rsidR="00A345E5" w:rsidP="00A345E5" w:rsidRDefault="00A345E5" w14:paraId="58495CD7" w14:textId="77777777">
            <w:pPr>
              <w:keepNext/>
              <w:keepLines/>
              <w:spacing w:before="60" w:after="60"/>
              <w:jc w:val="center"/>
              <w:rPr>
                <w:color w:val="000000"/>
              </w:rPr>
            </w:pPr>
          </w:p>
        </w:tc>
        <w:tc>
          <w:tcPr>
            <w:tcW w:w="4023" w:type="dxa"/>
            <w:gridSpan w:val="4"/>
            <w:tcBorders>
              <w:top w:val="single" w:color="auto" w:sz="4" w:space="0"/>
              <w:bottom w:val="single" w:color="auto" w:sz="4" w:space="0"/>
            </w:tcBorders>
            <w:shd w:val="clear" w:color="auto" w:fill="auto"/>
          </w:tcPr>
          <w:p w:rsidRPr="007F620E" w:rsidR="00A345E5" w:rsidP="00A345E5" w:rsidRDefault="00A345E5" w14:paraId="117B99BF" w14:textId="77777777">
            <w:pPr>
              <w:keepNext/>
              <w:keepLines/>
              <w:spacing w:before="60" w:after="60"/>
              <w:jc w:val="center"/>
              <w:rPr>
                <w:color w:val="000000"/>
              </w:rPr>
            </w:pPr>
          </w:p>
        </w:tc>
      </w:tr>
    </w:tbl>
    <w:p w:rsidR="0022302F" w:rsidP="0022302F" w:rsidRDefault="00A92D0B" w14:paraId="67A6CABA" w14:textId="77777777">
      <w:pPr>
        <w:numPr>
          <w:ilvl w:val="0"/>
          <w:numId w:val="2"/>
        </w:numPr>
        <w:tabs>
          <w:tab w:val="clear" w:pos="900"/>
          <w:tab w:val="num" w:pos="360"/>
        </w:tabs>
        <w:spacing w:before="240"/>
        <w:ind w:left="360"/>
        <w:rPr>
          <w:b/>
          <w:color w:val="000000"/>
        </w:rPr>
      </w:pPr>
      <w:r w:rsidRPr="007F620E">
        <w:rPr>
          <w:b/>
        </w:rPr>
        <w:t>Attachments Documenting Specific Claim and Comments on Part III</w:t>
      </w:r>
      <w:r w:rsidR="00C02649">
        <w:rPr>
          <w:b/>
        </w:rPr>
        <w:t>:</w:t>
      </w:r>
    </w:p>
    <w:tbl>
      <w:tblPr>
        <w:tblW w:w="95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48"/>
        <w:gridCol w:w="8010"/>
      </w:tblGrid>
      <w:tr w:rsidRPr="007F620E" w:rsidR="00A92D0B" w:rsidTr="001C0DD1" w14:paraId="0C2B760A" w14:textId="77777777">
        <w:tc>
          <w:tcPr>
            <w:tcW w:w="1548" w:type="dxa"/>
            <w:shd w:val="clear" w:color="auto" w:fill="D9D9D9" w:themeFill="background1" w:themeFillShade="D9"/>
          </w:tcPr>
          <w:p w:rsidRPr="007F620E" w:rsidR="00A92D0B" w:rsidP="00A92D0B" w:rsidRDefault="00A92D0B" w14:paraId="42A1D838" w14:textId="77777777">
            <w:pPr>
              <w:tabs>
                <w:tab w:val="left" w:pos="1260"/>
              </w:tabs>
              <w:spacing w:before="120"/>
              <w:jc w:val="center"/>
              <w:rPr>
                <w:b/>
                <w:color w:val="000000"/>
              </w:rPr>
            </w:pPr>
            <w:r w:rsidRPr="007F620E">
              <w:rPr>
                <w:b/>
                <w:color w:val="000000"/>
              </w:rPr>
              <w:t xml:space="preserve">Attachment or </w:t>
            </w:r>
            <w:proofErr w:type="gramStart"/>
            <w:r w:rsidRPr="007F620E">
              <w:rPr>
                <w:b/>
                <w:color w:val="000000"/>
              </w:rPr>
              <w:t>Comment  #</w:t>
            </w:r>
            <w:proofErr w:type="gramEnd"/>
          </w:p>
        </w:tc>
        <w:tc>
          <w:tcPr>
            <w:tcW w:w="8010" w:type="dxa"/>
            <w:tcBorders>
              <w:bottom w:val="single" w:color="auto" w:sz="4" w:space="0"/>
            </w:tcBorders>
            <w:shd w:val="clear" w:color="auto" w:fill="D9D9D9" w:themeFill="background1" w:themeFillShade="D9"/>
          </w:tcPr>
          <w:p w:rsidRPr="007F620E" w:rsidR="00A92D0B" w:rsidP="00A92D0B" w:rsidRDefault="00A92D0B" w14:paraId="55F0A65F" w14:textId="77777777">
            <w:pPr>
              <w:tabs>
                <w:tab w:val="left" w:pos="1260"/>
              </w:tabs>
              <w:spacing w:before="120"/>
              <w:jc w:val="center"/>
              <w:rPr>
                <w:b/>
                <w:color w:val="000000"/>
              </w:rPr>
            </w:pPr>
            <w:r w:rsidRPr="007F620E">
              <w:rPr>
                <w:b/>
                <w:color w:val="000000"/>
              </w:rPr>
              <w:t>Description/Comment</w:t>
            </w:r>
          </w:p>
        </w:tc>
      </w:tr>
      <w:tr w:rsidRPr="007F620E" w:rsidR="00A92D0B" w:rsidTr="007B6FE2" w14:paraId="71F47148" w14:textId="77777777">
        <w:tc>
          <w:tcPr>
            <w:tcW w:w="1548" w:type="dxa"/>
            <w:tcBorders>
              <w:bottom w:val="single" w:color="auto" w:sz="4" w:space="0"/>
            </w:tcBorders>
            <w:shd w:val="clear" w:color="auto" w:fill="auto"/>
          </w:tcPr>
          <w:p w:rsidRPr="007F620E" w:rsidR="00A92D0B" w:rsidP="0092350B" w:rsidRDefault="00A92D0B" w14:paraId="7A5C03D8" w14:textId="77777777">
            <w:pPr>
              <w:tabs>
                <w:tab w:val="left" w:pos="1260"/>
              </w:tabs>
              <w:spacing w:before="120"/>
              <w:jc w:val="center"/>
              <w:rPr>
                <w:color w:val="000000"/>
              </w:rPr>
            </w:pPr>
            <w:r w:rsidRPr="007F620E">
              <w:rPr>
                <w:color w:val="000000"/>
              </w:rPr>
              <w:t>1</w:t>
            </w:r>
          </w:p>
        </w:tc>
        <w:tc>
          <w:tcPr>
            <w:tcW w:w="8010" w:type="dxa"/>
            <w:tcBorders>
              <w:bottom w:val="single" w:color="auto" w:sz="4" w:space="0"/>
            </w:tcBorders>
            <w:shd w:val="clear" w:color="auto" w:fill="auto"/>
          </w:tcPr>
          <w:p w:rsidRPr="001C0DD1" w:rsidR="00A92D0B" w:rsidP="00A92D0B" w:rsidRDefault="00A92D0B" w14:paraId="370C67BC" w14:textId="77777777">
            <w:pPr>
              <w:tabs>
                <w:tab w:val="left" w:pos="1260"/>
              </w:tabs>
              <w:spacing w:before="120"/>
              <w:rPr>
                <w:color w:val="000000"/>
              </w:rPr>
            </w:pPr>
            <w:r w:rsidRPr="001C0DD1">
              <w:rPr>
                <w:color w:val="000000"/>
              </w:rPr>
              <w:t>Certificate of Service</w:t>
            </w:r>
          </w:p>
        </w:tc>
      </w:tr>
      <w:tr w:rsidRPr="007F620E" w:rsidR="00A92D0B" w:rsidTr="007B6FE2" w14:paraId="72C869B0" w14:textId="77777777">
        <w:tc>
          <w:tcPr>
            <w:tcW w:w="1548" w:type="dxa"/>
            <w:shd w:val="clear" w:color="auto" w:fill="auto"/>
          </w:tcPr>
          <w:p w:rsidRPr="007F620E" w:rsidR="00A92D0B" w:rsidP="0092350B" w:rsidRDefault="0022302F" w14:paraId="49AADD21" w14:textId="77777777">
            <w:pPr>
              <w:tabs>
                <w:tab w:val="left" w:pos="1260"/>
              </w:tabs>
              <w:spacing w:before="120"/>
              <w:jc w:val="center"/>
              <w:rPr>
                <w:color w:val="000000"/>
              </w:rPr>
            </w:pPr>
            <w:r>
              <w:rPr>
                <w:color w:val="000000"/>
              </w:rPr>
              <w:t>2</w:t>
            </w:r>
          </w:p>
        </w:tc>
        <w:tc>
          <w:tcPr>
            <w:tcW w:w="8010" w:type="dxa"/>
            <w:shd w:val="clear" w:color="auto" w:fill="auto"/>
          </w:tcPr>
          <w:p w:rsidRPr="0092350B" w:rsidR="00A92D0B" w:rsidP="00A92D0B" w:rsidRDefault="0092350B" w14:paraId="3AF20C23" w14:textId="6B2BBD2D">
            <w:pPr>
              <w:tabs>
                <w:tab w:val="left" w:pos="1260"/>
              </w:tabs>
              <w:spacing w:before="120"/>
              <w:rPr>
                <w:color w:val="000000"/>
              </w:rPr>
            </w:pPr>
            <w:r w:rsidRPr="0092350B">
              <w:rPr>
                <w:color w:val="000000"/>
              </w:rPr>
              <w:t>Attachment A, Hours of L. Jan Reid</w:t>
            </w:r>
          </w:p>
        </w:tc>
      </w:tr>
      <w:tr w:rsidRPr="007F620E" w:rsidR="00E1317C" w:rsidTr="007B6FE2" w14:paraId="2FC6C8EB" w14:textId="77777777">
        <w:tc>
          <w:tcPr>
            <w:tcW w:w="1548" w:type="dxa"/>
            <w:shd w:val="clear" w:color="auto" w:fill="auto"/>
          </w:tcPr>
          <w:p w:rsidR="00E1317C" w:rsidP="0092350B" w:rsidRDefault="00E1317C" w14:paraId="7F060234" w14:textId="3F9B1EA9">
            <w:pPr>
              <w:tabs>
                <w:tab w:val="left" w:pos="1260"/>
              </w:tabs>
              <w:spacing w:before="120"/>
              <w:jc w:val="center"/>
              <w:rPr>
                <w:color w:val="000000"/>
              </w:rPr>
            </w:pPr>
            <w:r>
              <w:rPr>
                <w:color w:val="000000"/>
              </w:rPr>
              <w:t>3</w:t>
            </w:r>
          </w:p>
        </w:tc>
        <w:tc>
          <w:tcPr>
            <w:tcW w:w="8010" w:type="dxa"/>
            <w:shd w:val="clear" w:color="auto" w:fill="auto"/>
          </w:tcPr>
          <w:p w:rsidRPr="0092350B" w:rsidR="00E1317C" w:rsidP="00E1317C" w:rsidRDefault="00E1317C" w14:paraId="248F7D4D" w14:textId="62CF17D3">
            <w:pPr>
              <w:tabs>
                <w:tab w:val="left" w:pos="1260"/>
              </w:tabs>
              <w:spacing w:before="120"/>
              <w:rPr>
                <w:color w:val="000000"/>
              </w:rPr>
            </w:pPr>
            <w:r>
              <w:rPr>
                <w:color w:val="000000"/>
              </w:rPr>
              <w:t>Attachment B, Hours of Ron Knecht</w:t>
            </w:r>
          </w:p>
        </w:tc>
      </w:tr>
      <w:tr w:rsidRPr="007F620E" w:rsidR="00E1317C" w:rsidTr="007B6FE2" w14:paraId="55B12452" w14:textId="77777777">
        <w:tc>
          <w:tcPr>
            <w:tcW w:w="1548" w:type="dxa"/>
            <w:shd w:val="clear" w:color="auto" w:fill="auto"/>
          </w:tcPr>
          <w:p w:rsidR="00E1317C" w:rsidP="0092350B" w:rsidRDefault="00E1317C" w14:paraId="79017131" w14:textId="3DD1D883">
            <w:pPr>
              <w:tabs>
                <w:tab w:val="left" w:pos="1260"/>
              </w:tabs>
              <w:spacing w:before="120"/>
              <w:jc w:val="center"/>
              <w:rPr>
                <w:color w:val="000000"/>
              </w:rPr>
            </w:pPr>
            <w:r>
              <w:rPr>
                <w:color w:val="000000"/>
              </w:rPr>
              <w:t>4</w:t>
            </w:r>
          </w:p>
        </w:tc>
        <w:tc>
          <w:tcPr>
            <w:tcW w:w="8010" w:type="dxa"/>
            <w:shd w:val="clear" w:color="auto" w:fill="auto"/>
          </w:tcPr>
          <w:p w:rsidRPr="0092350B" w:rsidR="00E1317C" w:rsidP="00A92D0B" w:rsidRDefault="00E1317C" w14:paraId="47605531" w14:textId="1895ED0E">
            <w:pPr>
              <w:tabs>
                <w:tab w:val="left" w:pos="1260"/>
              </w:tabs>
              <w:spacing w:before="120"/>
              <w:rPr>
                <w:color w:val="000000"/>
              </w:rPr>
            </w:pPr>
            <w:r>
              <w:rPr>
                <w:color w:val="000000"/>
              </w:rPr>
              <w:t>Attachment C, CPUC Filing Receipt</w:t>
            </w:r>
          </w:p>
        </w:tc>
      </w:tr>
      <w:tr w:rsidRPr="007F620E" w:rsidR="00E1317C" w:rsidTr="007B6FE2" w14:paraId="49B854D4" w14:textId="77777777">
        <w:tc>
          <w:tcPr>
            <w:tcW w:w="1548" w:type="dxa"/>
            <w:shd w:val="clear" w:color="auto" w:fill="auto"/>
          </w:tcPr>
          <w:p w:rsidR="00E1317C" w:rsidP="0092350B" w:rsidRDefault="00E1317C" w14:paraId="70B8A8A7" w14:textId="4AB3EEEE">
            <w:pPr>
              <w:tabs>
                <w:tab w:val="left" w:pos="1260"/>
              </w:tabs>
              <w:spacing w:before="120"/>
              <w:jc w:val="center"/>
              <w:rPr>
                <w:color w:val="000000"/>
              </w:rPr>
            </w:pPr>
            <w:r>
              <w:rPr>
                <w:color w:val="000000"/>
              </w:rPr>
              <w:t>5</w:t>
            </w:r>
          </w:p>
        </w:tc>
        <w:tc>
          <w:tcPr>
            <w:tcW w:w="8010" w:type="dxa"/>
            <w:shd w:val="clear" w:color="auto" w:fill="auto"/>
          </w:tcPr>
          <w:p w:rsidRPr="0092350B" w:rsidR="00E1317C" w:rsidP="00634E8B" w:rsidRDefault="00E1317C" w14:paraId="772B0DAB" w14:textId="2078FDBC">
            <w:pPr>
              <w:tabs>
                <w:tab w:val="left" w:pos="1260"/>
              </w:tabs>
              <w:spacing w:before="120"/>
              <w:rPr>
                <w:color w:val="000000"/>
              </w:rPr>
            </w:pPr>
            <w:r>
              <w:rPr>
                <w:color w:val="000000"/>
              </w:rPr>
              <w:t xml:space="preserve">Attachment D, Hourly Rate of Ron </w:t>
            </w:r>
            <w:r w:rsidR="00634E8B">
              <w:rPr>
                <w:color w:val="000000"/>
              </w:rPr>
              <w:t>K</w:t>
            </w:r>
            <w:r>
              <w:rPr>
                <w:color w:val="000000"/>
              </w:rPr>
              <w:t>necht</w:t>
            </w:r>
          </w:p>
        </w:tc>
      </w:tr>
    </w:tbl>
    <w:p w:rsidRPr="007F620E" w:rsidR="00A92D0B" w:rsidP="00F81778" w:rsidRDefault="00F81778" w14:paraId="0D8B7003" w14:textId="1AE3A777">
      <w:pPr>
        <w:spacing w:before="240" w:after="240"/>
        <w:ind w:left="540" w:hanging="540"/>
        <w:rPr>
          <w:b/>
          <w:color w:val="000000"/>
        </w:rPr>
      </w:pPr>
      <w:r w:rsidRPr="007F620E">
        <w:rPr>
          <w:b/>
          <w:color w:val="000000"/>
        </w:rPr>
        <w:t xml:space="preserve">D.  </w:t>
      </w:r>
      <w:r w:rsidRPr="007F620E" w:rsidR="00A92D0B">
        <w:rPr>
          <w:b/>
          <w:color w:val="000000"/>
        </w:rPr>
        <w:t xml:space="preserve">CPUC </w:t>
      </w:r>
      <w:r w:rsidR="008C09F7">
        <w:rPr>
          <w:b/>
          <w:color w:val="000000"/>
        </w:rPr>
        <w:t xml:space="preserve">Comments, </w:t>
      </w:r>
      <w:r w:rsidRPr="007F620E" w:rsidR="00A92D0B">
        <w:rPr>
          <w:b/>
          <w:color w:val="000000"/>
        </w:rPr>
        <w:t>Disallowances</w:t>
      </w:r>
      <w:r w:rsidR="008C09F7">
        <w:rPr>
          <w:b/>
          <w:color w:val="000000"/>
        </w:rPr>
        <w:t>,</w:t>
      </w:r>
      <w:r w:rsidRPr="007F620E" w:rsidR="00D075B1">
        <w:rPr>
          <w:b/>
          <w:color w:val="000000"/>
        </w:rPr>
        <w:t xml:space="preserve"> </w:t>
      </w:r>
      <w:r w:rsidRPr="007F620E" w:rsidR="00A319DE">
        <w:rPr>
          <w:b/>
          <w:color w:val="000000"/>
        </w:rPr>
        <w:t>and</w:t>
      </w:r>
      <w:r w:rsidRPr="007F620E" w:rsidR="00D075B1">
        <w:rPr>
          <w:b/>
          <w:color w:val="000000"/>
        </w:rPr>
        <w:t xml:space="preserve"> </w:t>
      </w:r>
      <w:r w:rsidRPr="007F620E" w:rsidR="00A92D0B">
        <w:rPr>
          <w:b/>
          <w:color w:val="000000"/>
        </w:rPr>
        <w:t xml:space="preserve">Adjustments </w:t>
      </w:r>
    </w:p>
    <w:tbl>
      <w:tblPr>
        <w:tblW w:w="95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48"/>
        <w:gridCol w:w="8010"/>
      </w:tblGrid>
      <w:tr w:rsidRPr="007F620E" w:rsidR="00A92D0B" w:rsidTr="003D359B" w14:paraId="52CD0603" w14:textId="77777777">
        <w:tc>
          <w:tcPr>
            <w:tcW w:w="1548" w:type="dxa"/>
            <w:shd w:val="pct12" w:color="auto" w:fill="auto"/>
          </w:tcPr>
          <w:p w:rsidRPr="007F620E" w:rsidR="00A92D0B" w:rsidP="00A92D0B" w:rsidRDefault="00072C81" w14:paraId="3954EC4C" w14:textId="77777777">
            <w:pPr>
              <w:tabs>
                <w:tab w:val="left" w:pos="1440"/>
              </w:tabs>
              <w:spacing w:before="120"/>
              <w:jc w:val="center"/>
              <w:rPr>
                <w:b/>
                <w:color w:val="000000"/>
              </w:rPr>
            </w:pPr>
            <w:r w:rsidRPr="007F620E">
              <w:rPr>
                <w:b/>
                <w:color w:val="000000"/>
              </w:rPr>
              <w:t>Item</w:t>
            </w:r>
          </w:p>
        </w:tc>
        <w:tc>
          <w:tcPr>
            <w:tcW w:w="8010" w:type="dxa"/>
            <w:shd w:val="pct12" w:color="auto" w:fill="auto"/>
          </w:tcPr>
          <w:p w:rsidRPr="007F620E" w:rsidR="00A92D0B" w:rsidP="00A92D0B" w:rsidRDefault="00A92D0B" w14:paraId="09F9E4D9" w14:textId="77777777">
            <w:pPr>
              <w:tabs>
                <w:tab w:val="left" w:pos="1440"/>
              </w:tabs>
              <w:spacing w:before="120"/>
              <w:jc w:val="center"/>
              <w:rPr>
                <w:b/>
                <w:color w:val="000000"/>
              </w:rPr>
            </w:pPr>
            <w:r w:rsidRPr="007F620E">
              <w:rPr>
                <w:b/>
                <w:color w:val="000000"/>
              </w:rPr>
              <w:t>Reason</w:t>
            </w:r>
          </w:p>
        </w:tc>
      </w:tr>
      <w:tr w:rsidRPr="007F620E" w:rsidR="00A92D0B" w:rsidTr="003D359B" w14:paraId="69DEE01C" w14:textId="77777777">
        <w:tc>
          <w:tcPr>
            <w:tcW w:w="1548" w:type="dxa"/>
            <w:shd w:val="clear" w:color="auto" w:fill="auto"/>
          </w:tcPr>
          <w:p w:rsidRPr="007F620E" w:rsidR="00A92D0B" w:rsidP="00466F7E" w:rsidRDefault="00466F7E" w14:paraId="1E6C8F3D" w14:textId="3751DA1E">
            <w:pPr>
              <w:tabs>
                <w:tab w:val="left" w:pos="1440"/>
              </w:tabs>
              <w:spacing w:before="120"/>
              <w:jc w:val="center"/>
              <w:rPr>
                <w:color w:val="000000"/>
              </w:rPr>
            </w:pPr>
            <w:r>
              <w:rPr>
                <w:color w:val="000000"/>
              </w:rPr>
              <w:t>[1]</w:t>
            </w:r>
          </w:p>
        </w:tc>
        <w:tc>
          <w:tcPr>
            <w:tcW w:w="8010" w:type="dxa"/>
            <w:shd w:val="clear" w:color="auto" w:fill="auto"/>
          </w:tcPr>
          <w:p w:rsidRPr="007F620E" w:rsidR="00A92D0B" w:rsidP="00DF2013" w:rsidRDefault="00DF2013" w14:paraId="45BFCB16" w14:textId="21C5614D">
            <w:pPr>
              <w:tabs>
                <w:tab w:val="left" w:pos="1440"/>
              </w:tabs>
              <w:spacing w:before="120"/>
              <w:rPr>
                <w:color w:val="000000"/>
              </w:rPr>
            </w:pPr>
            <w:r>
              <w:rPr>
                <w:color w:val="000000"/>
              </w:rPr>
              <w:t>L. Jan Reid and Ron Knecht</w:t>
            </w:r>
            <w:r w:rsidRPr="00DF2013">
              <w:rPr>
                <w:color w:val="000000"/>
              </w:rPr>
              <w:t xml:space="preserve">’s opening brief compiled a total of </w:t>
            </w:r>
            <w:r>
              <w:rPr>
                <w:color w:val="000000"/>
              </w:rPr>
              <w:t>28</w:t>
            </w:r>
            <w:r w:rsidRPr="00DF2013">
              <w:rPr>
                <w:color w:val="000000"/>
              </w:rPr>
              <w:t xml:space="preserve"> pages, involved two participants, for a total of</w:t>
            </w:r>
            <w:r>
              <w:rPr>
                <w:color w:val="000000"/>
              </w:rPr>
              <w:t xml:space="preserve"> </w:t>
            </w:r>
            <w:r w:rsidR="000D1A84">
              <w:rPr>
                <w:color w:val="000000"/>
              </w:rPr>
              <w:t>117.6</w:t>
            </w:r>
            <w:r w:rsidRPr="00DF2013">
              <w:rPr>
                <w:color w:val="000000"/>
              </w:rPr>
              <w:t xml:space="preserve"> </w:t>
            </w:r>
            <w:proofErr w:type="gramStart"/>
            <w:r w:rsidRPr="00DF2013">
              <w:rPr>
                <w:color w:val="000000"/>
              </w:rPr>
              <w:t>hours;</w:t>
            </w:r>
            <w:proofErr w:type="gramEnd"/>
            <w:r w:rsidRPr="00DF2013">
              <w:rPr>
                <w:color w:val="000000"/>
              </w:rPr>
              <w:t xml:space="preserve"> </w:t>
            </w:r>
            <w:r w:rsidR="000D1A84">
              <w:rPr>
                <w:color w:val="000000"/>
              </w:rPr>
              <w:t xml:space="preserve">80.9 hours for L. Jan </w:t>
            </w:r>
            <w:r w:rsidR="003A209B">
              <w:rPr>
                <w:color w:val="000000"/>
              </w:rPr>
              <w:t xml:space="preserve">Reid </w:t>
            </w:r>
            <w:r w:rsidRPr="00DF2013" w:rsidR="003A209B">
              <w:rPr>
                <w:color w:val="000000"/>
              </w:rPr>
              <w:t>and</w:t>
            </w:r>
            <w:r w:rsidRPr="00DF2013">
              <w:rPr>
                <w:color w:val="000000"/>
              </w:rPr>
              <w:t xml:space="preserve"> </w:t>
            </w:r>
            <w:r w:rsidR="000D1A84">
              <w:rPr>
                <w:color w:val="000000"/>
              </w:rPr>
              <w:t>36.7</w:t>
            </w:r>
            <w:r w:rsidRPr="00DF2013">
              <w:rPr>
                <w:color w:val="000000"/>
              </w:rPr>
              <w:t xml:space="preserve"> hours for </w:t>
            </w:r>
            <w:r w:rsidR="000D1A84">
              <w:rPr>
                <w:color w:val="000000"/>
              </w:rPr>
              <w:t>Ron Knecht</w:t>
            </w:r>
            <w:r w:rsidRPr="00DF2013">
              <w:rPr>
                <w:color w:val="000000"/>
              </w:rPr>
              <w:t>. We find these hours to be</w:t>
            </w:r>
            <w:r>
              <w:rPr>
                <w:color w:val="000000"/>
              </w:rPr>
              <w:t xml:space="preserve"> </w:t>
            </w:r>
            <w:r w:rsidRPr="00DF2013">
              <w:rPr>
                <w:color w:val="000000"/>
              </w:rPr>
              <w:t>excessive given the nature of the product produced and the depth of the analysis contained in</w:t>
            </w:r>
            <w:r>
              <w:rPr>
                <w:color w:val="000000"/>
              </w:rPr>
              <w:t xml:space="preserve"> </w:t>
            </w:r>
            <w:r w:rsidRPr="00DF2013">
              <w:rPr>
                <w:color w:val="000000"/>
              </w:rPr>
              <w:t xml:space="preserve">this document. </w:t>
            </w:r>
            <w:r w:rsidR="000D1A84">
              <w:rPr>
                <w:color w:val="000000"/>
              </w:rPr>
              <w:t xml:space="preserve">Additionally, </w:t>
            </w:r>
            <w:r w:rsidR="00626FC8">
              <w:rPr>
                <w:color w:val="000000"/>
              </w:rPr>
              <w:t>upon verification of the submitted timesheets, we found the task description</w:t>
            </w:r>
            <w:r w:rsidR="00FA0BF5">
              <w:rPr>
                <w:color w:val="000000"/>
              </w:rPr>
              <w:t>s vague and potentially internally duplicative</w:t>
            </w:r>
            <w:r w:rsidR="00655A29">
              <w:rPr>
                <w:color w:val="000000"/>
              </w:rPr>
              <w:t xml:space="preserve">, given the </w:t>
            </w:r>
            <w:r w:rsidR="00F86400">
              <w:rPr>
                <w:color w:val="000000"/>
              </w:rPr>
              <w:t>detail available</w:t>
            </w:r>
            <w:r w:rsidR="00FA0BF5">
              <w:rPr>
                <w:color w:val="000000"/>
              </w:rPr>
              <w:t xml:space="preserve">. </w:t>
            </w:r>
            <w:r w:rsidRPr="00DF2013">
              <w:rPr>
                <w:color w:val="000000"/>
              </w:rPr>
              <w:t xml:space="preserve">We reduce </w:t>
            </w:r>
            <w:r w:rsidR="00FA0BF5">
              <w:rPr>
                <w:color w:val="000000"/>
              </w:rPr>
              <w:t>L. Jan Reid</w:t>
            </w:r>
            <w:r w:rsidR="001B7BD6">
              <w:rPr>
                <w:color w:val="000000"/>
              </w:rPr>
              <w:t xml:space="preserve"> </w:t>
            </w:r>
            <w:r w:rsidR="00850620">
              <w:rPr>
                <w:color w:val="000000"/>
              </w:rPr>
              <w:t xml:space="preserve">and Ron Knecht’s </w:t>
            </w:r>
            <w:r w:rsidR="001B7BD6">
              <w:rPr>
                <w:color w:val="000000"/>
              </w:rPr>
              <w:t xml:space="preserve">2019 </w:t>
            </w:r>
            <w:r w:rsidR="00850620">
              <w:rPr>
                <w:color w:val="000000"/>
              </w:rPr>
              <w:t xml:space="preserve">hours </w:t>
            </w:r>
            <w:r w:rsidRPr="00DF2013">
              <w:rPr>
                <w:color w:val="000000"/>
              </w:rPr>
              <w:t xml:space="preserve">by </w:t>
            </w:r>
            <w:r w:rsidR="00850620">
              <w:rPr>
                <w:color w:val="000000"/>
              </w:rPr>
              <w:t>3</w:t>
            </w:r>
            <w:r w:rsidRPr="00DF2013">
              <w:rPr>
                <w:color w:val="000000"/>
              </w:rPr>
              <w:t>0% to achieve a more reasonable</w:t>
            </w:r>
            <w:r>
              <w:rPr>
                <w:color w:val="000000"/>
              </w:rPr>
              <w:t xml:space="preserve"> </w:t>
            </w:r>
            <w:r w:rsidRPr="00DF2013">
              <w:rPr>
                <w:color w:val="000000"/>
              </w:rPr>
              <w:t xml:space="preserve">figure. </w:t>
            </w:r>
            <w:r w:rsidR="001B7BD6">
              <w:rPr>
                <w:color w:val="000000"/>
              </w:rPr>
              <w:t xml:space="preserve">The breakdown of the 30% is as follows: </w:t>
            </w:r>
            <w:r w:rsidR="00850620">
              <w:rPr>
                <w:color w:val="000000"/>
              </w:rPr>
              <w:t xml:space="preserve">L. Jan Reid </w:t>
            </w:r>
            <w:r w:rsidRPr="00DF2013">
              <w:rPr>
                <w:color w:val="000000"/>
              </w:rPr>
              <w:t xml:space="preserve">reduced </w:t>
            </w:r>
            <w:r w:rsidR="00850620">
              <w:rPr>
                <w:color w:val="000000"/>
              </w:rPr>
              <w:t>24.3</w:t>
            </w:r>
            <w:r w:rsidRPr="00DF2013">
              <w:rPr>
                <w:color w:val="000000"/>
              </w:rPr>
              <w:t xml:space="preserve"> hours</w:t>
            </w:r>
            <w:r w:rsidR="00850620">
              <w:rPr>
                <w:color w:val="000000"/>
              </w:rPr>
              <w:t xml:space="preserve"> and Ron Knecht reduced 11.0 hours.</w:t>
            </w:r>
          </w:p>
        </w:tc>
      </w:tr>
      <w:tr w:rsidRPr="007F620E" w:rsidR="00A92D0B" w:rsidTr="003D359B" w14:paraId="52155EFC" w14:textId="77777777">
        <w:tc>
          <w:tcPr>
            <w:tcW w:w="1548" w:type="dxa"/>
            <w:shd w:val="clear" w:color="auto" w:fill="auto"/>
          </w:tcPr>
          <w:p w:rsidRPr="007F620E" w:rsidR="00A92D0B" w:rsidP="00466F7E" w:rsidRDefault="00466F7E" w14:paraId="26487933" w14:textId="78477402">
            <w:pPr>
              <w:tabs>
                <w:tab w:val="left" w:pos="1440"/>
              </w:tabs>
              <w:spacing w:before="120"/>
              <w:jc w:val="center"/>
              <w:rPr>
                <w:color w:val="000000"/>
              </w:rPr>
            </w:pPr>
            <w:r>
              <w:rPr>
                <w:color w:val="000000"/>
              </w:rPr>
              <w:t>[2]</w:t>
            </w:r>
          </w:p>
        </w:tc>
        <w:tc>
          <w:tcPr>
            <w:tcW w:w="8010" w:type="dxa"/>
            <w:shd w:val="clear" w:color="auto" w:fill="auto"/>
          </w:tcPr>
          <w:p w:rsidRPr="007F620E" w:rsidR="00A92D0B" w:rsidP="00A92D0B" w:rsidRDefault="009E4A52" w14:paraId="455E6A00" w14:textId="2C329DD1">
            <w:pPr>
              <w:tabs>
                <w:tab w:val="left" w:pos="1440"/>
              </w:tabs>
              <w:spacing w:before="120"/>
              <w:rPr>
                <w:color w:val="000000"/>
              </w:rPr>
            </w:pPr>
            <w:r>
              <w:rPr>
                <w:color w:val="000000"/>
              </w:rPr>
              <w:t xml:space="preserve">The correct 2020 hours for L. Jan Reid </w:t>
            </w:r>
            <w:r w:rsidR="002300A2">
              <w:rPr>
                <w:color w:val="000000"/>
              </w:rPr>
              <w:t>are</w:t>
            </w:r>
            <w:r>
              <w:rPr>
                <w:color w:val="000000"/>
              </w:rPr>
              <w:t xml:space="preserve"> 30.6 </w:t>
            </w:r>
            <w:r w:rsidR="003A209B">
              <w:rPr>
                <w:color w:val="000000"/>
              </w:rPr>
              <w:t>h</w:t>
            </w:r>
            <w:r>
              <w:rPr>
                <w:color w:val="000000"/>
              </w:rPr>
              <w:t>ours, as verified on submitted timesheets</w:t>
            </w:r>
            <w:r w:rsidR="00386944">
              <w:rPr>
                <w:color w:val="000000"/>
              </w:rPr>
              <w:t>.</w:t>
            </w:r>
          </w:p>
        </w:tc>
      </w:tr>
      <w:tr w:rsidRPr="007F620E" w:rsidR="00466F7E" w:rsidTr="003D359B" w14:paraId="7327D839" w14:textId="77777777">
        <w:tc>
          <w:tcPr>
            <w:tcW w:w="1548" w:type="dxa"/>
            <w:shd w:val="clear" w:color="auto" w:fill="auto"/>
          </w:tcPr>
          <w:p w:rsidRPr="007F620E" w:rsidR="00466F7E" w:rsidP="00466F7E" w:rsidRDefault="00466F7E" w14:paraId="62EACFFB" w14:textId="4C034694">
            <w:pPr>
              <w:tabs>
                <w:tab w:val="left" w:pos="1440"/>
              </w:tabs>
              <w:spacing w:before="120"/>
              <w:jc w:val="center"/>
              <w:rPr>
                <w:color w:val="000000"/>
              </w:rPr>
            </w:pPr>
            <w:r>
              <w:rPr>
                <w:color w:val="000000"/>
              </w:rPr>
              <w:t>[3]</w:t>
            </w:r>
          </w:p>
        </w:tc>
        <w:tc>
          <w:tcPr>
            <w:tcW w:w="8010" w:type="dxa"/>
            <w:shd w:val="clear" w:color="auto" w:fill="auto"/>
          </w:tcPr>
          <w:p w:rsidRPr="007F620E" w:rsidR="00466F7E" w:rsidP="00A92D0B" w:rsidRDefault="009E4A52" w14:paraId="6539BD81" w14:textId="44CB71C3">
            <w:pPr>
              <w:tabs>
                <w:tab w:val="left" w:pos="1440"/>
              </w:tabs>
              <w:spacing w:before="120"/>
              <w:rPr>
                <w:color w:val="000000"/>
              </w:rPr>
            </w:pPr>
            <w:r>
              <w:rPr>
                <w:color w:val="000000"/>
              </w:rPr>
              <w:t>2020 COLA of 2.55% was applied to L. Jan Reid’s 2020 Rate, per Resolution ALJ-387</w:t>
            </w:r>
            <w:r w:rsidR="00F80A23">
              <w:rPr>
                <w:color w:val="000000"/>
              </w:rPr>
              <w:t>, bringing L. Jan Reid’s 2020 Rate to $245.00.</w:t>
            </w:r>
          </w:p>
        </w:tc>
      </w:tr>
      <w:tr w:rsidRPr="007F620E" w:rsidR="00466F7E" w:rsidTr="003D359B" w14:paraId="0A16FB32" w14:textId="77777777">
        <w:tc>
          <w:tcPr>
            <w:tcW w:w="1548" w:type="dxa"/>
            <w:shd w:val="clear" w:color="auto" w:fill="auto"/>
          </w:tcPr>
          <w:p w:rsidRPr="007F620E" w:rsidR="00466F7E" w:rsidP="00466F7E" w:rsidRDefault="00466F7E" w14:paraId="06EE2369" w14:textId="3FE1ADA9">
            <w:pPr>
              <w:tabs>
                <w:tab w:val="left" w:pos="1440"/>
              </w:tabs>
              <w:spacing w:before="120"/>
              <w:jc w:val="center"/>
              <w:rPr>
                <w:color w:val="000000"/>
              </w:rPr>
            </w:pPr>
            <w:r>
              <w:rPr>
                <w:color w:val="000000"/>
              </w:rPr>
              <w:t>[</w:t>
            </w:r>
            <w:r w:rsidR="001B7BD6">
              <w:rPr>
                <w:color w:val="000000"/>
              </w:rPr>
              <w:t>4</w:t>
            </w:r>
            <w:r>
              <w:rPr>
                <w:color w:val="000000"/>
              </w:rPr>
              <w:t>]</w:t>
            </w:r>
          </w:p>
        </w:tc>
        <w:tc>
          <w:tcPr>
            <w:tcW w:w="8010" w:type="dxa"/>
            <w:shd w:val="clear" w:color="auto" w:fill="auto"/>
          </w:tcPr>
          <w:p w:rsidRPr="007F620E" w:rsidR="00466F7E" w:rsidP="00A92D0B" w:rsidRDefault="002300A2" w14:paraId="78D1221F" w14:textId="20CEFA2F">
            <w:pPr>
              <w:tabs>
                <w:tab w:val="left" w:pos="1440"/>
              </w:tabs>
              <w:spacing w:before="120"/>
              <w:rPr>
                <w:color w:val="000000"/>
              </w:rPr>
            </w:pPr>
            <w:r>
              <w:rPr>
                <w:color w:val="000000"/>
              </w:rPr>
              <w:t>We have found the requested number of</w:t>
            </w:r>
            <w:r w:rsidR="00473AA7">
              <w:rPr>
                <w:color w:val="000000"/>
              </w:rPr>
              <w:t xml:space="preserve"> </w:t>
            </w:r>
            <w:r>
              <w:rPr>
                <w:color w:val="000000"/>
              </w:rPr>
              <w:t>Intervenor Compensation Claim</w:t>
            </w:r>
            <w:r w:rsidR="00473AA7">
              <w:rPr>
                <w:color w:val="000000"/>
              </w:rPr>
              <w:t xml:space="preserve"> hours </w:t>
            </w:r>
            <w:r>
              <w:rPr>
                <w:color w:val="000000"/>
              </w:rPr>
              <w:t>for L. Jan Reid to be excessive</w:t>
            </w:r>
            <w:r w:rsidR="00473AA7">
              <w:rPr>
                <w:color w:val="000000"/>
              </w:rPr>
              <w:t xml:space="preserve">. Review of the submitted timesheets reflected the vague </w:t>
            </w:r>
            <w:r w:rsidR="00960A2E">
              <w:rPr>
                <w:color w:val="000000"/>
              </w:rPr>
              <w:t xml:space="preserve">description “Wrote Compensation Claim” for both L. Jan Reid and Ron </w:t>
            </w:r>
            <w:r w:rsidR="00960A2E">
              <w:rPr>
                <w:color w:val="000000"/>
              </w:rPr>
              <w:lastRenderedPageBreak/>
              <w:t>Knecht</w:t>
            </w:r>
            <w:r w:rsidR="00507F8E">
              <w:rPr>
                <w:color w:val="000000"/>
              </w:rPr>
              <w:t>, reflecting no clear delineation of work performed</w:t>
            </w:r>
            <w:r w:rsidR="00960A2E">
              <w:rPr>
                <w:color w:val="000000"/>
              </w:rPr>
              <w:t>. We have reduced</w:t>
            </w:r>
            <w:r w:rsidR="00557E04">
              <w:rPr>
                <w:color w:val="000000"/>
              </w:rPr>
              <w:t xml:space="preserve"> the requested </w:t>
            </w:r>
            <w:r w:rsidR="00507F8E">
              <w:rPr>
                <w:color w:val="000000"/>
              </w:rPr>
              <w:t xml:space="preserve">2020 Intervenor Compensation Claim </w:t>
            </w:r>
            <w:r w:rsidRPr="00557E04" w:rsidR="00557E04">
              <w:rPr>
                <w:color w:val="000000"/>
              </w:rPr>
              <w:t>hours</w:t>
            </w:r>
            <w:r w:rsidR="00960A2E">
              <w:rPr>
                <w:color w:val="000000"/>
              </w:rPr>
              <w:t xml:space="preserve"> for L. Jan Reid</w:t>
            </w:r>
            <w:r w:rsidRPr="00557E04" w:rsidR="00557E04">
              <w:rPr>
                <w:color w:val="000000"/>
              </w:rPr>
              <w:t xml:space="preserve"> by 30%</w:t>
            </w:r>
            <w:r w:rsidR="00507F8E">
              <w:rPr>
                <w:color w:val="000000"/>
              </w:rPr>
              <w:t>, reducing from the requested 15.7 hours to 10.0 hours to achieve a more reasonable figure.</w:t>
            </w:r>
          </w:p>
        </w:tc>
      </w:tr>
      <w:tr w:rsidRPr="007F620E" w:rsidR="00466F7E" w:rsidTr="003D359B" w14:paraId="60A0A33E" w14:textId="77777777">
        <w:tc>
          <w:tcPr>
            <w:tcW w:w="1548" w:type="dxa"/>
            <w:shd w:val="clear" w:color="auto" w:fill="auto"/>
          </w:tcPr>
          <w:p w:rsidRPr="007F620E" w:rsidR="00466F7E" w:rsidP="00466F7E" w:rsidRDefault="00466F7E" w14:paraId="43D92926" w14:textId="7CCAE39A">
            <w:pPr>
              <w:tabs>
                <w:tab w:val="left" w:pos="1440"/>
              </w:tabs>
              <w:spacing w:before="120"/>
              <w:jc w:val="center"/>
              <w:rPr>
                <w:color w:val="000000"/>
              </w:rPr>
            </w:pPr>
            <w:r>
              <w:rPr>
                <w:color w:val="000000"/>
              </w:rPr>
              <w:lastRenderedPageBreak/>
              <w:t>[</w:t>
            </w:r>
            <w:r w:rsidR="001B7BD6">
              <w:rPr>
                <w:color w:val="000000"/>
              </w:rPr>
              <w:t>5</w:t>
            </w:r>
            <w:r>
              <w:rPr>
                <w:color w:val="000000"/>
              </w:rPr>
              <w:t>]</w:t>
            </w:r>
          </w:p>
        </w:tc>
        <w:tc>
          <w:tcPr>
            <w:tcW w:w="8010" w:type="dxa"/>
            <w:shd w:val="clear" w:color="auto" w:fill="auto"/>
          </w:tcPr>
          <w:p w:rsidRPr="00F80A23" w:rsidR="00466F7E" w:rsidP="00A92D0B" w:rsidRDefault="00557E04" w14:paraId="7D0C6C38" w14:textId="68CDD8B5">
            <w:pPr>
              <w:tabs>
                <w:tab w:val="left" w:pos="1440"/>
              </w:tabs>
              <w:spacing w:before="120"/>
              <w:rPr>
                <w:color w:val="000000"/>
              </w:rPr>
            </w:pPr>
            <w:r>
              <w:rPr>
                <w:color w:val="000000"/>
              </w:rPr>
              <w:t>2020 COLA of 2.55% was applied to L. Jan Reid’s 2020 Rate, per Resolution ALJ-387, bringing L. Jan Reid’s 2020 Rate from $240.00 to $245.00. Half of the full rate of $245.00 is $122.50.</w:t>
            </w:r>
          </w:p>
        </w:tc>
      </w:tr>
      <w:tr w:rsidRPr="007F620E" w:rsidR="00557E04" w:rsidTr="003D359B" w14:paraId="376BCA8D" w14:textId="77777777">
        <w:tc>
          <w:tcPr>
            <w:tcW w:w="1548" w:type="dxa"/>
            <w:shd w:val="clear" w:color="auto" w:fill="auto"/>
          </w:tcPr>
          <w:p w:rsidR="00557E04" w:rsidP="00557E04" w:rsidRDefault="00557E04" w14:paraId="4805412A" w14:textId="712EE366">
            <w:pPr>
              <w:tabs>
                <w:tab w:val="left" w:pos="1440"/>
              </w:tabs>
              <w:spacing w:before="120"/>
              <w:jc w:val="center"/>
              <w:rPr>
                <w:color w:val="000000"/>
              </w:rPr>
            </w:pPr>
            <w:r>
              <w:rPr>
                <w:color w:val="000000"/>
              </w:rPr>
              <w:t>[</w:t>
            </w:r>
            <w:r w:rsidR="001B7BD6">
              <w:rPr>
                <w:color w:val="000000"/>
              </w:rPr>
              <w:t>6</w:t>
            </w:r>
            <w:r>
              <w:rPr>
                <w:color w:val="000000"/>
              </w:rPr>
              <w:t>]</w:t>
            </w:r>
          </w:p>
        </w:tc>
        <w:tc>
          <w:tcPr>
            <w:tcW w:w="8010" w:type="dxa"/>
            <w:shd w:val="clear" w:color="auto" w:fill="auto"/>
          </w:tcPr>
          <w:p w:rsidR="00557E04" w:rsidP="00557E04" w:rsidRDefault="00557E04" w14:paraId="0CA1D4C2" w14:textId="74D89E59">
            <w:pPr>
              <w:tabs>
                <w:tab w:val="left" w:pos="1440"/>
              </w:tabs>
              <w:spacing w:before="120"/>
              <w:rPr>
                <w:color w:val="000000"/>
              </w:rPr>
            </w:pPr>
            <w:r>
              <w:rPr>
                <w:color w:val="000000"/>
              </w:rPr>
              <w:t>2020 COLA of 2.55% was applied to Ron Knecht’s 2020 Rate, per Resolution ALJ-387, brining Ron Knecht’s 2020 rate from $340.00 to $350.00.</w:t>
            </w:r>
          </w:p>
        </w:tc>
      </w:tr>
    </w:tbl>
    <w:p w:rsidR="003F6625" w:rsidP="00691528" w:rsidRDefault="003F6625" w14:paraId="243B497F" w14:textId="77777777">
      <w:pPr>
        <w:tabs>
          <w:tab w:val="left" w:pos="1260"/>
        </w:tabs>
        <w:spacing w:before="240"/>
        <w:jc w:val="center"/>
        <w:rPr>
          <w:b/>
          <w:color w:val="000000"/>
        </w:rPr>
      </w:pPr>
    </w:p>
    <w:p w:rsidRPr="007F620E" w:rsidR="00A92D0B" w:rsidP="00691528" w:rsidRDefault="00A92D0B" w14:paraId="18E9D359" w14:textId="66F6C6F3">
      <w:pPr>
        <w:tabs>
          <w:tab w:val="left" w:pos="1260"/>
        </w:tabs>
        <w:spacing w:before="240"/>
        <w:jc w:val="center"/>
        <w:rPr>
          <w:b/>
          <w:color w:val="000000"/>
        </w:rPr>
      </w:pPr>
      <w:r w:rsidRPr="007F620E">
        <w:rPr>
          <w:b/>
          <w:color w:val="000000"/>
        </w:rPr>
        <w:t>PART IV:</w:t>
      </w:r>
      <w:r w:rsidRPr="007F620E">
        <w:rPr>
          <w:b/>
          <w:color w:val="000000"/>
        </w:rPr>
        <w:tab/>
        <w:t>OPPOSITIONS AND COMMENTS</w:t>
      </w:r>
    </w:p>
    <w:p w:rsidRPr="007F620E" w:rsidR="00A92D0B" w:rsidP="00691528" w:rsidRDefault="00A92D0B" w14:paraId="5D5DC317" w14:textId="77777777">
      <w:pPr>
        <w:tabs>
          <w:tab w:val="left" w:pos="1260"/>
        </w:tabs>
        <w:ind w:left="1267" w:right="-720" w:hanging="1267"/>
        <w:jc w:val="center"/>
        <w:rPr>
          <w:b/>
          <w:color w:val="000000"/>
        </w:rPr>
      </w:pPr>
      <w:r w:rsidRPr="007F620E">
        <w:rPr>
          <w:b/>
          <w:color w:val="000000"/>
        </w:rPr>
        <w:t>Within 30 days after service of this Claim, Commission Staff</w:t>
      </w:r>
      <w:r w:rsidR="00F20061">
        <w:rPr>
          <w:b/>
          <w:color w:val="000000"/>
        </w:rPr>
        <w:t xml:space="preserve"> </w:t>
      </w:r>
      <w:r w:rsidRPr="007F620E">
        <w:rPr>
          <w:b/>
          <w:color w:val="000000"/>
        </w:rPr>
        <w:t>or any other party may file a response to the Claim (</w:t>
      </w:r>
      <w:r w:rsidRPr="007F620E">
        <w:rPr>
          <w:b/>
          <w:i/>
          <w:color w:val="000000"/>
        </w:rPr>
        <w:t>see</w:t>
      </w:r>
      <w:r w:rsidRPr="007F620E">
        <w:rPr>
          <w:b/>
          <w:color w:val="000000"/>
        </w:rPr>
        <w:t xml:space="preserve"> § 1804(c))</w:t>
      </w:r>
    </w:p>
    <w:p w:rsidRPr="007F620E" w:rsidR="00A92D0B" w:rsidRDefault="00A92D0B" w14:paraId="71122750" w14:textId="77777777">
      <w:pPr>
        <w:tabs>
          <w:tab w:val="left" w:pos="1260"/>
        </w:tabs>
        <w:spacing w:before="60"/>
        <w:ind w:left="1267" w:hanging="1267"/>
        <w:jc w:val="center"/>
        <w:rPr>
          <w:color w:val="000000"/>
        </w:rPr>
      </w:pPr>
    </w:p>
    <w:tbl>
      <w:tblPr>
        <w:tblW w:w="95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488"/>
        <w:gridCol w:w="2070"/>
      </w:tblGrid>
      <w:tr w:rsidRPr="007F620E" w:rsidR="00A92D0B" w:rsidTr="003D359B" w14:paraId="46A51699" w14:textId="77777777">
        <w:tc>
          <w:tcPr>
            <w:tcW w:w="7488" w:type="dxa"/>
            <w:shd w:val="clear" w:color="auto" w:fill="auto"/>
          </w:tcPr>
          <w:p w:rsidRPr="007F620E" w:rsidR="00A92D0B" w:rsidP="00A92D0B" w:rsidRDefault="00A92D0B" w14:paraId="607B1FB9" w14:textId="77777777">
            <w:pPr>
              <w:spacing w:after="240"/>
              <w:rPr>
                <w:color w:val="000000"/>
              </w:rPr>
            </w:pPr>
            <w:r w:rsidRPr="007F620E">
              <w:rPr>
                <w:b/>
                <w:color w:val="000000"/>
              </w:rPr>
              <w:t>A.  Opposition:  Did any party oppose the Claim?</w:t>
            </w:r>
          </w:p>
        </w:tc>
        <w:tc>
          <w:tcPr>
            <w:tcW w:w="2070" w:type="dxa"/>
            <w:shd w:val="clear" w:color="auto" w:fill="auto"/>
          </w:tcPr>
          <w:p w:rsidRPr="007F620E" w:rsidR="00A92D0B" w:rsidP="00A92D0B" w:rsidRDefault="008F336A" w14:paraId="6E7CD931" w14:textId="4372DCA3">
            <w:pPr>
              <w:spacing w:after="240"/>
              <w:rPr>
                <w:color w:val="000000"/>
              </w:rPr>
            </w:pPr>
            <w:r>
              <w:rPr>
                <w:color w:val="000000"/>
              </w:rPr>
              <w:t>No</w:t>
            </w:r>
          </w:p>
        </w:tc>
      </w:tr>
      <w:tr w:rsidRPr="007F620E" w:rsidR="00A92D0B" w:rsidTr="003D359B" w14:paraId="7A0D8740" w14:textId="77777777">
        <w:tc>
          <w:tcPr>
            <w:tcW w:w="7488" w:type="dxa"/>
            <w:shd w:val="clear" w:color="auto" w:fill="auto"/>
          </w:tcPr>
          <w:p w:rsidRPr="007F620E" w:rsidR="00A92D0B" w:rsidP="00DE3A5D" w:rsidRDefault="00A92D0B" w14:paraId="37D28D8D" w14:textId="77777777">
            <w:pPr>
              <w:keepNext/>
              <w:keepLines/>
              <w:spacing w:after="240"/>
              <w:rPr>
                <w:color w:val="000000"/>
              </w:rPr>
            </w:pPr>
            <w:r w:rsidRPr="007F620E">
              <w:rPr>
                <w:b/>
                <w:color w:val="000000"/>
              </w:rPr>
              <w:t>B.  Comment Period:  Was the 30-day comment period waived (</w:t>
            </w:r>
            <w:r w:rsidRPr="007F620E">
              <w:rPr>
                <w:b/>
                <w:i/>
                <w:color w:val="000000"/>
              </w:rPr>
              <w:t>see</w:t>
            </w:r>
            <w:r w:rsidRPr="007F620E">
              <w:rPr>
                <w:b/>
                <w:color w:val="000000"/>
              </w:rPr>
              <w:t xml:space="preserve"> Rule 14.6(</w:t>
            </w:r>
            <w:r w:rsidRPr="007F620E" w:rsidR="00963EEF">
              <w:rPr>
                <w:b/>
                <w:color w:val="000000"/>
              </w:rPr>
              <w:t>c</w:t>
            </w:r>
            <w:r w:rsidRPr="007F620E">
              <w:rPr>
                <w:b/>
                <w:color w:val="000000"/>
              </w:rPr>
              <w:t>)(6))?</w:t>
            </w:r>
          </w:p>
        </w:tc>
        <w:tc>
          <w:tcPr>
            <w:tcW w:w="2070" w:type="dxa"/>
            <w:shd w:val="clear" w:color="auto" w:fill="auto"/>
          </w:tcPr>
          <w:p w:rsidRPr="007F620E" w:rsidR="00A92D0B" w:rsidP="00DE3A5D" w:rsidRDefault="007024D6" w14:paraId="238D2D3F" w14:textId="3FBE4F0F">
            <w:pPr>
              <w:keepNext/>
              <w:keepLines/>
              <w:spacing w:after="240"/>
              <w:rPr>
                <w:color w:val="000000"/>
              </w:rPr>
            </w:pPr>
            <w:r>
              <w:rPr>
                <w:color w:val="000000"/>
              </w:rPr>
              <w:t>No</w:t>
            </w:r>
          </w:p>
        </w:tc>
      </w:tr>
    </w:tbl>
    <w:p w:rsidR="00BE45D0" w:rsidRDefault="00BE45D0" w14:paraId="4C76EB64" w14:textId="77777777">
      <w:pPr>
        <w:jc w:val="center"/>
        <w:rPr>
          <w:b/>
          <w:color w:val="000000"/>
          <w:u w:val="single"/>
        </w:rPr>
      </w:pPr>
    </w:p>
    <w:p w:rsidRPr="007F620E" w:rsidR="003D359B" w:rsidRDefault="003D359B" w14:paraId="2A36EEA6" w14:textId="77777777">
      <w:pPr>
        <w:jc w:val="center"/>
        <w:rPr>
          <w:b/>
          <w:color w:val="000000"/>
          <w:u w:val="single"/>
        </w:rPr>
      </w:pPr>
    </w:p>
    <w:p w:rsidRPr="007F620E" w:rsidR="00A92D0B" w:rsidRDefault="00A92D0B" w14:paraId="186E115A" w14:textId="77777777">
      <w:pPr>
        <w:jc w:val="center"/>
        <w:rPr>
          <w:b/>
          <w:color w:val="000000"/>
          <w:u w:val="single"/>
        </w:rPr>
      </w:pPr>
      <w:r w:rsidRPr="007F620E">
        <w:rPr>
          <w:b/>
          <w:color w:val="000000"/>
          <w:u w:val="single"/>
        </w:rPr>
        <w:t>FINDINGS OF FACT</w:t>
      </w:r>
    </w:p>
    <w:p w:rsidRPr="007F620E" w:rsidR="00A92D0B" w:rsidRDefault="00A92D0B" w14:paraId="519C6244" w14:textId="77777777">
      <w:pPr>
        <w:rPr>
          <w:color w:val="000000"/>
        </w:rPr>
      </w:pPr>
    </w:p>
    <w:p w:rsidRPr="007F620E" w:rsidR="00A92D0B" w:rsidRDefault="0092350B" w14:paraId="7772A9DC" w14:textId="0EBA966A">
      <w:pPr>
        <w:numPr>
          <w:ilvl w:val="0"/>
          <w:numId w:val="3"/>
        </w:numPr>
        <w:tabs>
          <w:tab w:val="clear" w:pos="900"/>
          <w:tab w:val="num" w:pos="540"/>
        </w:tabs>
        <w:ind w:left="540" w:hanging="540"/>
      </w:pPr>
      <w:r w:rsidRPr="006712A2">
        <w:t xml:space="preserve">L. Jan Reid </w:t>
      </w:r>
      <w:r w:rsidRPr="007F620E" w:rsidR="00A92D0B">
        <w:t>has made a substantia</w:t>
      </w:r>
      <w:r w:rsidRPr="007F620E" w:rsidR="00DE3A5D">
        <w:t>l contribution to D</w:t>
      </w:r>
      <w:r w:rsidR="00060AA6">
        <w:t>.</w:t>
      </w:r>
      <w:r w:rsidRPr="00060AA6" w:rsidR="00060AA6">
        <w:t>20-03-028</w:t>
      </w:r>
      <w:r w:rsidRPr="007F620E" w:rsidR="00A92D0B">
        <w:t>.</w:t>
      </w:r>
    </w:p>
    <w:p w:rsidRPr="007F620E" w:rsidR="00A92D0B" w:rsidRDefault="00A92D0B" w14:paraId="04EB50FD" w14:textId="24583E2F">
      <w:pPr>
        <w:numPr>
          <w:ilvl w:val="0"/>
          <w:numId w:val="3"/>
        </w:numPr>
        <w:tabs>
          <w:tab w:val="clear" w:pos="900"/>
          <w:tab w:val="num" w:pos="540"/>
        </w:tabs>
        <w:spacing w:before="240"/>
        <w:ind w:left="547" w:hanging="547"/>
      </w:pPr>
      <w:r w:rsidRPr="007F620E">
        <w:t>The requested hourly rates for</w:t>
      </w:r>
      <w:r w:rsidR="003B6A1B">
        <w:t xml:space="preserve"> </w:t>
      </w:r>
      <w:r w:rsidR="0092350B">
        <w:t>L. Jan Reid</w:t>
      </w:r>
      <w:r w:rsidRPr="007F620E" w:rsidR="005A63D4">
        <w:t xml:space="preserve">’s </w:t>
      </w:r>
      <w:r w:rsidRPr="007F620E">
        <w:t>representatives,</w:t>
      </w:r>
      <w:r w:rsidR="003B5EAC">
        <w:t xml:space="preserve"> </w:t>
      </w:r>
      <w:r w:rsidRPr="007F620E">
        <w:t>as adjusted herein, are comparable to market rates paid to experts and advocates having comparable training and experience and offering similar services.</w:t>
      </w:r>
    </w:p>
    <w:p w:rsidRPr="007F620E" w:rsidR="00A92D0B" w:rsidRDefault="00A92D0B" w14:paraId="528EBB52" w14:textId="68564D3D">
      <w:pPr>
        <w:numPr>
          <w:ilvl w:val="0"/>
          <w:numId w:val="3"/>
        </w:numPr>
        <w:tabs>
          <w:tab w:val="clear" w:pos="900"/>
          <w:tab w:val="num" w:pos="540"/>
        </w:tabs>
        <w:spacing w:before="240"/>
        <w:ind w:left="547" w:hanging="547"/>
      </w:pPr>
      <w:r w:rsidRPr="007F620E">
        <w:t xml:space="preserve">The claimed costs and expenses are reasonable and commensurate with the work performed. </w:t>
      </w:r>
    </w:p>
    <w:p w:rsidRPr="007F620E" w:rsidR="00A92D0B" w:rsidRDefault="00A92D0B" w14:paraId="48B52895" w14:textId="67BCA308">
      <w:pPr>
        <w:numPr>
          <w:ilvl w:val="0"/>
          <w:numId w:val="3"/>
        </w:numPr>
        <w:tabs>
          <w:tab w:val="clear" w:pos="900"/>
          <w:tab w:val="num" w:pos="540"/>
        </w:tabs>
        <w:spacing w:before="240"/>
        <w:ind w:left="547" w:hanging="547"/>
      </w:pPr>
      <w:r w:rsidRPr="007F620E">
        <w:t xml:space="preserve">The total of reasonable </w:t>
      </w:r>
      <w:r w:rsidRPr="007F620E" w:rsidR="003C608A">
        <w:t xml:space="preserve">compensation </w:t>
      </w:r>
      <w:r w:rsidRPr="007F620E">
        <w:t xml:space="preserve">is </w:t>
      </w:r>
      <w:r w:rsidRPr="00147F52" w:rsidR="00147F52">
        <w:rPr>
          <w:color w:val="000000"/>
        </w:rPr>
        <w:t>$31,569.00</w:t>
      </w:r>
      <w:r w:rsidRPr="007F620E">
        <w:t>.</w:t>
      </w:r>
    </w:p>
    <w:p w:rsidRPr="007F620E" w:rsidR="001962EB" w:rsidRDefault="001962EB" w14:paraId="68E2B644" w14:textId="77777777">
      <w:pPr>
        <w:spacing w:before="120"/>
        <w:rPr>
          <w:color w:val="000000"/>
        </w:rPr>
      </w:pPr>
    </w:p>
    <w:p w:rsidRPr="007F620E" w:rsidR="00A92D0B" w:rsidRDefault="00A92D0B" w14:paraId="5C773C3F" w14:textId="77777777">
      <w:pPr>
        <w:jc w:val="center"/>
        <w:rPr>
          <w:b/>
          <w:color w:val="000000"/>
          <w:u w:val="single"/>
        </w:rPr>
      </w:pPr>
      <w:r w:rsidRPr="007F620E">
        <w:rPr>
          <w:b/>
          <w:color w:val="000000"/>
          <w:u w:val="single"/>
        </w:rPr>
        <w:t>CONCLUSION OF LAW</w:t>
      </w:r>
    </w:p>
    <w:p w:rsidRPr="007F620E" w:rsidR="00A92D0B" w:rsidRDefault="00A92D0B" w14:paraId="654F2C27" w14:textId="5F4AFEE9">
      <w:pPr>
        <w:numPr>
          <w:ilvl w:val="0"/>
          <w:numId w:val="6"/>
        </w:numPr>
        <w:tabs>
          <w:tab w:val="num" w:pos="360"/>
        </w:tabs>
        <w:spacing w:before="240"/>
        <w:ind w:left="360"/>
        <w:rPr>
          <w:color w:val="000000"/>
        </w:rPr>
      </w:pPr>
      <w:r w:rsidRPr="007F620E">
        <w:rPr>
          <w:color w:val="000000"/>
        </w:rPr>
        <w:t>The Claim, with any adjustment set forth above, satisfies</w:t>
      </w:r>
      <w:r w:rsidR="006712A2">
        <w:rPr>
          <w:color w:val="000000"/>
        </w:rPr>
        <w:t xml:space="preserve"> </w:t>
      </w:r>
      <w:r w:rsidRPr="007F620E" w:rsidR="00DE3A5D">
        <w:rPr>
          <w:color w:val="000000"/>
        </w:rPr>
        <w:t>all requirements of Pub. Util.</w:t>
      </w:r>
      <w:r w:rsidRPr="007F620E">
        <w:rPr>
          <w:color w:val="000000"/>
        </w:rPr>
        <w:t xml:space="preserve"> Code §§ 1801-1812.</w:t>
      </w:r>
    </w:p>
    <w:p w:rsidRPr="007F620E" w:rsidR="001962EB" w:rsidRDefault="001962EB" w14:paraId="295DCA42" w14:textId="77777777">
      <w:pPr>
        <w:jc w:val="center"/>
        <w:rPr>
          <w:b/>
          <w:color w:val="000000"/>
          <w:u w:val="single"/>
        </w:rPr>
      </w:pPr>
    </w:p>
    <w:p w:rsidRPr="007F620E" w:rsidR="00A92D0B" w:rsidP="005C1F37" w:rsidRDefault="00A92D0B" w14:paraId="0E2503A5" w14:textId="77777777">
      <w:pPr>
        <w:keepNext/>
        <w:keepLines/>
        <w:jc w:val="center"/>
        <w:rPr>
          <w:b/>
          <w:color w:val="000000"/>
          <w:u w:val="single"/>
        </w:rPr>
      </w:pPr>
      <w:r w:rsidRPr="007F620E">
        <w:rPr>
          <w:b/>
          <w:color w:val="000000"/>
          <w:u w:val="single"/>
        </w:rPr>
        <w:lastRenderedPageBreak/>
        <w:t>ORDER</w:t>
      </w:r>
    </w:p>
    <w:p w:rsidRPr="006712A2" w:rsidR="00A92D0B" w:rsidP="005C1F37" w:rsidRDefault="00A92D0B" w14:paraId="3D09973A" w14:textId="77777777">
      <w:pPr>
        <w:keepNext/>
        <w:keepLines/>
        <w:jc w:val="center"/>
        <w:rPr>
          <w:color w:val="000000"/>
        </w:rPr>
      </w:pPr>
    </w:p>
    <w:p w:rsidRPr="007F620E" w:rsidR="00A92D0B" w:rsidP="005C1F37" w:rsidRDefault="0092350B" w14:paraId="33FB4E15" w14:textId="4798E6CA">
      <w:pPr>
        <w:keepNext/>
        <w:keepLines/>
        <w:numPr>
          <w:ilvl w:val="0"/>
          <w:numId w:val="4"/>
        </w:numPr>
        <w:tabs>
          <w:tab w:val="clear" w:pos="900"/>
          <w:tab w:val="num" w:pos="540"/>
        </w:tabs>
        <w:ind w:left="540" w:hanging="540"/>
        <w:rPr>
          <w:color w:val="000000"/>
        </w:rPr>
      </w:pPr>
      <w:r w:rsidRPr="006712A2">
        <w:rPr>
          <w:color w:val="000000"/>
        </w:rPr>
        <w:t xml:space="preserve">L. Jan Reid </w:t>
      </w:r>
      <w:r w:rsidRPr="006712A2" w:rsidR="00FE3BAE">
        <w:rPr>
          <w:color w:val="000000"/>
        </w:rPr>
        <w:t>shall</w:t>
      </w:r>
      <w:r w:rsidRPr="00FE3BAE" w:rsidR="00FE3BAE">
        <w:t xml:space="preserve"> be</w:t>
      </w:r>
      <w:r w:rsidRPr="00FE3BAE" w:rsidR="00A92D0B">
        <w:rPr>
          <w:color w:val="000000"/>
        </w:rPr>
        <w:t xml:space="preserve"> awarded </w:t>
      </w:r>
      <w:r w:rsidRPr="00147F52" w:rsidR="00147F52">
        <w:rPr>
          <w:color w:val="000000"/>
        </w:rPr>
        <w:t>$31,569.00</w:t>
      </w:r>
      <w:r w:rsidRPr="007F620E" w:rsidR="00A92D0B">
        <w:rPr>
          <w:color w:val="000000"/>
        </w:rPr>
        <w:t>.</w:t>
      </w:r>
    </w:p>
    <w:p w:rsidR="00A92D0B" w:rsidP="005C1F37" w:rsidRDefault="0055228B" w14:paraId="4AEF5671" w14:textId="3A7DD48F">
      <w:pPr>
        <w:keepNext/>
        <w:keepLines/>
        <w:numPr>
          <w:ilvl w:val="0"/>
          <w:numId w:val="4"/>
        </w:numPr>
        <w:tabs>
          <w:tab w:val="clear" w:pos="900"/>
          <w:tab w:val="num" w:pos="540"/>
        </w:tabs>
        <w:spacing w:before="240"/>
        <w:ind w:left="547" w:hanging="547"/>
      </w:pPr>
      <w:r>
        <w:t xml:space="preserve">Within 30 days of the effective date of this decision, </w:t>
      </w:r>
      <w:r w:rsidRPr="006712A2" w:rsidR="006712A2">
        <w:t>Pacific Gas and Electric Company, Southern California Edison Company, and San Diego Gas &amp; Electric Company</w:t>
      </w:r>
      <w:r w:rsidR="006712A2">
        <w:t xml:space="preserve"> </w:t>
      </w:r>
      <w:r>
        <w:t xml:space="preserve">shall pay </w:t>
      </w:r>
      <w:r w:rsidR="0092350B">
        <w:t xml:space="preserve">L. Jan Reid </w:t>
      </w:r>
      <w:r>
        <w:t xml:space="preserve">their respective shares of the award, based on their California-jurisdictional electric revenues for the </w:t>
      </w:r>
      <w:r w:rsidR="006712A2">
        <w:t>2019</w:t>
      </w:r>
      <w:r>
        <w:t xml:space="preserve"> calendar year, </w:t>
      </w:r>
      <w:r w:rsidRPr="0055228B">
        <w:t>to reflect the year in which the proceeding was primarily litigated.  If such data is unavailable, the most recent electric revenue data shall be used.</w:t>
      </w:r>
      <w:r w:rsidRPr="007F620E" w:rsidR="00A92D0B">
        <w:t xml:space="preserve">  Payment of the award shall include</w:t>
      </w:r>
      <w:r w:rsidRPr="007F620E" w:rsidR="004E3939">
        <w:t xml:space="preserve"> compound </w:t>
      </w:r>
      <w:r w:rsidRPr="007F620E" w:rsidR="00A92D0B">
        <w:t xml:space="preserve">interest at the rate earned on prime, three-month </w:t>
      </w:r>
      <w:r w:rsidRPr="007F620E" w:rsidR="00214B22">
        <w:t xml:space="preserve">non-financial </w:t>
      </w:r>
      <w:r w:rsidRPr="007F620E" w:rsidR="00A92D0B">
        <w:t>commercial paper as reported in Federal Reserve Statistical Release H.15, beginning</w:t>
      </w:r>
      <w:r w:rsidRPr="007F620E" w:rsidR="00357F1A">
        <w:t xml:space="preserve"> </w:t>
      </w:r>
      <w:r w:rsidR="006712A2">
        <w:t xml:space="preserve">August 19, 2020 </w:t>
      </w:r>
      <w:r w:rsidRPr="007F620E" w:rsidR="00A92D0B">
        <w:t>the 75</w:t>
      </w:r>
      <w:r w:rsidRPr="007F620E" w:rsidR="00A92D0B">
        <w:rPr>
          <w:vertAlign w:val="superscript"/>
        </w:rPr>
        <w:t>th</w:t>
      </w:r>
      <w:r w:rsidRPr="007F620E" w:rsidR="00A92D0B">
        <w:t xml:space="preserve"> day after the filing of </w:t>
      </w:r>
      <w:r w:rsidR="0092350B">
        <w:t>L. Jan Reid</w:t>
      </w:r>
      <w:r w:rsidRPr="003B6A1B" w:rsidR="00FE3BAE">
        <w:t>’s</w:t>
      </w:r>
      <w:r w:rsidRPr="003B6A1B" w:rsidR="00FE3BAE">
        <w:rPr>
          <w:b/>
        </w:rPr>
        <w:t xml:space="preserve"> </w:t>
      </w:r>
      <w:r w:rsidRPr="007F620E" w:rsidR="00A92D0B">
        <w:t>request, and continuing until full payment is made.</w:t>
      </w:r>
    </w:p>
    <w:p w:rsidRPr="007F620E" w:rsidR="00A92D0B" w:rsidP="00DE3A5D" w:rsidRDefault="00A92D0B" w14:paraId="5AD40C95" w14:textId="025A6659">
      <w:pPr>
        <w:keepNext/>
        <w:keepLines/>
        <w:numPr>
          <w:ilvl w:val="0"/>
          <w:numId w:val="4"/>
        </w:numPr>
        <w:tabs>
          <w:tab w:val="clear" w:pos="900"/>
          <w:tab w:val="num" w:pos="540"/>
        </w:tabs>
        <w:spacing w:before="240"/>
        <w:ind w:left="547" w:hanging="547"/>
      </w:pPr>
      <w:r w:rsidRPr="007F620E">
        <w:t>The comment period for today’s decision is waived.</w:t>
      </w:r>
    </w:p>
    <w:p w:rsidRPr="007F620E" w:rsidR="00A92D0B" w:rsidP="006712A2" w:rsidRDefault="00A92D0B" w14:paraId="13F3A0AD" w14:textId="77777777">
      <w:pPr>
        <w:keepNext/>
        <w:keepLines/>
        <w:spacing w:before="240"/>
        <w:ind w:left="547"/>
        <w:rPr>
          <w:color w:val="000000"/>
        </w:rPr>
      </w:pPr>
      <w:r w:rsidRPr="007F620E">
        <w:rPr>
          <w:color w:val="000000"/>
        </w:rPr>
        <w:t>This decision is effective today.</w:t>
      </w:r>
    </w:p>
    <w:p w:rsidRPr="007F620E" w:rsidR="00A92D0B" w:rsidP="00DE3A5D" w:rsidRDefault="00A92D0B" w14:paraId="0467B995" w14:textId="77777777">
      <w:pPr>
        <w:keepNext/>
        <w:keepLines/>
        <w:spacing w:before="240"/>
        <w:rPr>
          <w:color w:val="000000"/>
        </w:rPr>
      </w:pPr>
      <w:r w:rsidRPr="007F620E">
        <w:rPr>
          <w:color w:val="000000"/>
        </w:rPr>
        <w:t>Dated _____________, at San Francisco, California.</w:t>
      </w:r>
    </w:p>
    <w:p w:rsidRPr="007F620E" w:rsidR="00A92D0B" w:rsidRDefault="00A92D0B" w14:paraId="1A474D77" w14:textId="77777777"/>
    <w:p w:rsidR="005C1F37" w:rsidRDefault="005C1F37" w14:paraId="4117DBFF" w14:textId="77777777">
      <w:pPr>
        <w:sectPr w:rsidR="005C1F37" w:rsidSect="005C1F37">
          <w:headerReference w:type="default" r:id="rId12"/>
          <w:footerReference w:type="default" r:id="rId13"/>
          <w:pgSz w:w="12240" w:h="15840"/>
          <w:pgMar w:top="1440" w:right="1800" w:bottom="1440" w:left="1800" w:header="720" w:footer="720" w:gutter="0"/>
          <w:pgNumType w:fmt="numberInDash"/>
          <w:cols w:space="720"/>
          <w:titlePg/>
          <w:docGrid w:linePitch="360"/>
        </w:sectPr>
      </w:pPr>
    </w:p>
    <w:p w:rsidR="00FE3BAE" w:rsidRDefault="00FE3BAE" w14:paraId="3C739AE2" w14:textId="13A87832"/>
    <w:p w:rsidR="00FE3BAE" w:rsidP="00FE3BAE" w:rsidRDefault="00FE3BAE" w14:paraId="7A1C7043" w14:textId="77777777">
      <w:pPr>
        <w:pStyle w:val="standard"/>
        <w:ind w:firstLine="0"/>
        <w:jc w:val="center"/>
        <w:rPr>
          <w:rFonts w:ascii="Helvetica" w:hAnsi="Helvetica"/>
          <w:b/>
          <w:szCs w:val="26"/>
        </w:rPr>
      </w:pPr>
      <w:r>
        <w:rPr>
          <w:rFonts w:ascii="Helvetica" w:hAnsi="Helvetica"/>
          <w:b/>
          <w:szCs w:val="26"/>
        </w:rPr>
        <w:t>APPENDIX</w:t>
      </w:r>
    </w:p>
    <w:p w:rsidR="00FE3BAE" w:rsidP="00FE3BAE" w:rsidRDefault="00FE3BAE" w14:paraId="300BB274" w14:textId="77777777">
      <w:pPr>
        <w:pStyle w:val="standard"/>
        <w:jc w:val="center"/>
      </w:pPr>
      <w:r>
        <w:rPr>
          <w:sz w:val="28"/>
          <w:szCs w:val="28"/>
        </w:rPr>
        <w:t>Compensation Decision Summary Information</w:t>
      </w:r>
    </w:p>
    <w:tbl>
      <w:tblPr>
        <w:tblW w:w="10350" w:type="dxa"/>
        <w:tblInd w:w="-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80"/>
        <w:gridCol w:w="3735"/>
        <w:gridCol w:w="2475"/>
        <w:gridCol w:w="1260"/>
      </w:tblGrid>
      <w:tr w:rsidR="00FE3BAE" w:rsidTr="00647C94" w14:paraId="062C592A" w14:textId="77777777">
        <w:trPr>
          <w:trHeight w:val="288"/>
        </w:trPr>
        <w:tc>
          <w:tcPr>
            <w:tcW w:w="2880" w:type="dxa"/>
            <w:tcBorders>
              <w:top w:val="single" w:color="auto" w:sz="4" w:space="0"/>
              <w:left w:val="single" w:color="auto" w:sz="4" w:space="0"/>
              <w:bottom w:val="single" w:color="auto" w:sz="4" w:space="0"/>
              <w:right w:val="single" w:color="auto" w:sz="4" w:space="0"/>
            </w:tcBorders>
            <w:hideMark/>
          </w:tcPr>
          <w:p w:rsidR="00FE3BAE" w:rsidP="00647C94" w:rsidRDefault="00FE3BAE" w14:paraId="4BC9C636" w14:textId="77777777">
            <w:r>
              <w:t>Compensation Decision:</w:t>
            </w:r>
          </w:p>
        </w:tc>
        <w:tc>
          <w:tcPr>
            <w:tcW w:w="3735" w:type="dxa"/>
            <w:tcBorders>
              <w:top w:val="single" w:color="auto" w:sz="4" w:space="0"/>
              <w:left w:val="single" w:color="auto" w:sz="4" w:space="0"/>
              <w:bottom w:val="single" w:color="auto" w:sz="4" w:space="0"/>
              <w:right w:val="single" w:color="auto" w:sz="4" w:space="0"/>
            </w:tcBorders>
          </w:tcPr>
          <w:p w:rsidR="00FE3BAE" w:rsidP="00647C94" w:rsidRDefault="00FE3BAE" w14:paraId="16C5D6B1" w14:textId="77777777"/>
        </w:tc>
        <w:tc>
          <w:tcPr>
            <w:tcW w:w="2475" w:type="dxa"/>
            <w:tcBorders>
              <w:top w:val="single" w:color="auto" w:sz="4" w:space="0"/>
              <w:left w:val="single" w:color="auto" w:sz="4" w:space="0"/>
              <w:bottom w:val="single" w:color="auto" w:sz="4" w:space="0"/>
              <w:right w:val="single" w:color="auto" w:sz="4" w:space="0"/>
            </w:tcBorders>
            <w:hideMark/>
          </w:tcPr>
          <w:p w:rsidR="00FE3BAE" w:rsidP="00647C94" w:rsidRDefault="00FE3BAE" w14:paraId="3ECA0C4F" w14:textId="77777777">
            <w:r>
              <w:t xml:space="preserve">Modifies Decision? </w:t>
            </w:r>
          </w:p>
        </w:tc>
        <w:tc>
          <w:tcPr>
            <w:tcW w:w="1260" w:type="dxa"/>
            <w:tcBorders>
              <w:top w:val="single" w:color="auto" w:sz="4" w:space="0"/>
              <w:left w:val="single" w:color="auto" w:sz="4" w:space="0"/>
              <w:bottom w:val="single" w:color="auto" w:sz="4" w:space="0"/>
              <w:right w:val="single" w:color="auto" w:sz="4" w:space="0"/>
            </w:tcBorders>
          </w:tcPr>
          <w:p w:rsidR="00FE3BAE" w:rsidP="00647C94" w:rsidRDefault="006712A2" w14:paraId="6846FB87" w14:textId="45BD8638">
            <w:pPr>
              <w:jc w:val="center"/>
            </w:pPr>
            <w:r>
              <w:t>No</w:t>
            </w:r>
          </w:p>
        </w:tc>
      </w:tr>
      <w:tr w:rsidR="00FE3BAE" w:rsidTr="00F80A23" w14:paraId="3E0218AD" w14:textId="77777777">
        <w:trPr>
          <w:trHeight w:val="288"/>
        </w:trPr>
        <w:tc>
          <w:tcPr>
            <w:tcW w:w="2880" w:type="dxa"/>
            <w:tcBorders>
              <w:top w:val="single" w:color="auto" w:sz="4" w:space="0"/>
              <w:left w:val="single" w:color="auto" w:sz="4" w:space="0"/>
              <w:bottom w:val="single" w:color="auto" w:sz="4" w:space="0"/>
              <w:right w:val="single" w:color="auto" w:sz="4" w:space="0"/>
            </w:tcBorders>
            <w:hideMark/>
          </w:tcPr>
          <w:p w:rsidR="00FE3BAE" w:rsidP="00647C94" w:rsidRDefault="00FE3BAE" w14:paraId="6E65620B" w14:textId="77777777">
            <w:r>
              <w:t>Contribution Decision(s):</w:t>
            </w:r>
          </w:p>
        </w:tc>
        <w:tc>
          <w:tcPr>
            <w:tcW w:w="7470" w:type="dxa"/>
            <w:gridSpan w:val="3"/>
            <w:tcBorders>
              <w:top w:val="single" w:color="auto" w:sz="4" w:space="0"/>
              <w:left w:val="single" w:color="auto" w:sz="4" w:space="0"/>
              <w:bottom w:val="single" w:color="auto" w:sz="4" w:space="0"/>
              <w:right w:val="single" w:color="auto" w:sz="4" w:space="0"/>
            </w:tcBorders>
            <w:shd w:val="clear" w:color="auto" w:fill="auto"/>
            <w:hideMark/>
          </w:tcPr>
          <w:p w:rsidR="00FE3BAE" w:rsidP="00E1317C" w:rsidRDefault="0092350B" w14:paraId="426F2C45" w14:textId="3BD5D1C4">
            <w:r>
              <w:t>D</w:t>
            </w:r>
            <w:r w:rsidR="00E1317C">
              <w:t>2003028</w:t>
            </w:r>
          </w:p>
        </w:tc>
      </w:tr>
      <w:tr w:rsidR="00FE3BAE" w:rsidTr="00F80A23" w14:paraId="2808C576" w14:textId="77777777">
        <w:trPr>
          <w:trHeight w:val="288"/>
        </w:trPr>
        <w:tc>
          <w:tcPr>
            <w:tcW w:w="2880" w:type="dxa"/>
            <w:tcBorders>
              <w:top w:val="single" w:color="auto" w:sz="4" w:space="0"/>
              <w:left w:val="single" w:color="auto" w:sz="4" w:space="0"/>
              <w:bottom w:val="single" w:color="auto" w:sz="4" w:space="0"/>
              <w:right w:val="single" w:color="auto" w:sz="4" w:space="0"/>
            </w:tcBorders>
            <w:hideMark/>
          </w:tcPr>
          <w:p w:rsidR="00FE3BAE" w:rsidP="00647C94" w:rsidRDefault="00FE3BAE" w14:paraId="717974DE" w14:textId="77777777">
            <w:r>
              <w:t>Proceeding(s):</w:t>
            </w:r>
          </w:p>
        </w:tc>
        <w:tc>
          <w:tcPr>
            <w:tcW w:w="7470" w:type="dxa"/>
            <w:gridSpan w:val="3"/>
            <w:tcBorders>
              <w:top w:val="single" w:color="auto" w:sz="4" w:space="0"/>
              <w:left w:val="single" w:color="auto" w:sz="4" w:space="0"/>
              <w:bottom w:val="single" w:color="auto" w:sz="4" w:space="0"/>
              <w:right w:val="single" w:color="auto" w:sz="4" w:space="0"/>
            </w:tcBorders>
            <w:shd w:val="clear" w:color="auto" w:fill="auto"/>
            <w:hideMark/>
          </w:tcPr>
          <w:p w:rsidR="00FE3BAE" w:rsidP="00647C94" w:rsidRDefault="0092350B" w14:paraId="5B85688D" w14:textId="4D1348E1">
            <w:r>
              <w:t>R1602007</w:t>
            </w:r>
          </w:p>
        </w:tc>
      </w:tr>
      <w:tr w:rsidR="00FE3BAE" w:rsidTr="00647C94" w14:paraId="66779179" w14:textId="77777777">
        <w:trPr>
          <w:trHeight w:val="288"/>
        </w:trPr>
        <w:tc>
          <w:tcPr>
            <w:tcW w:w="2880" w:type="dxa"/>
            <w:tcBorders>
              <w:top w:val="single" w:color="auto" w:sz="4" w:space="0"/>
              <w:left w:val="single" w:color="auto" w:sz="4" w:space="0"/>
              <w:bottom w:val="single" w:color="auto" w:sz="4" w:space="0"/>
              <w:right w:val="single" w:color="auto" w:sz="4" w:space="0"/>
            </w:tcBorders>
            <w:hideMark/>
          </w:tcPr>
          <w:p w:rsidR="00FE3BAE" w:rsidP="00647C94" w:rsidRDefault="00FE3BAE" w14:paraId="738C0A58" w14:textId="77777777">
            <w:r>
              <w:t>Author:</w:t>
            </w:r>
          </w:p>
        </w:tc>
        <w:tc>
          <w:tcPr>
            <w:tcW w:w="7470" w:type="dxa"/>
            <w:gridSpan w:val="3"/>
            <w:tcBorders>
              <w:top w:val="single" w:color="auto" w:sz="4" w:space="0"/>
              <w:left w:val="single" w:color="auto" w:sz="4" w:space="0"/>
              <w:bottom w:val="single" w:color="auto" w:sz="4" w:space="0"/>
              <w:right w:val="single" w:color="auto" w:sz="4" w:space="0"/>
            </w:tcBorders>
            <w:hideMark/>
          </w:tcPr>
          <w:p w:rsidR="00FE3BAE" w:rsidP="00647C94" w:rsidRDefault="006712A2" w14:paraId="5E75C0F0" w14:textId="6F0D50F4">
            <w:r>
              <w:t>ALJ Fitch</w:t>
            </w:r>
          </w:p>
        </w:tc>
      </w:tr>
      <w:tr w:rsidR="003C61D8" w:rsidTr="00647C94" w14:paraId="305F69F4" w14:textId="77777777">
        <w:trPr>
          <w:trHeight w:val="278"/>
        </w:trPr>
        <w:tc>
          <w:tcPr>
            <w:tcW w:w="2880" w:type="dxa"/>
            <w:tcBorders>
              <w:top w:val="single" w:color="auto" w:sz="4" w:space="0"/>
              <w:left w:val="single" w:color="auto" w:sz="4" w:space="0"/>
              <w:bottom w:val="single" w:color="auto" w:sz="4" w:space="0"/>
              <w:right w:val="single" w:color="auto" w:sz="4" w:space="0"/>
            </w:tcBorders>
            <w:hideMark/>
          </w:tcPr>
          <w:p w:rsidR="003C61D8" w:rsidP="003C61D8" w:rsidRDefault="003C61D8" w14:paraId="1414CA71" w14:textId="77777777">
            <w:r>
              <w:t>Payer(s):</w:t>
            </w:r>
          </w:p>
        </w:tc>
        <w:tc>
          <w:tcPr>
            <w:tcW w:w="7470" w:type="dxa"/>
            <w:gridSpan w:val="3"/>
            <w:tcBorders>
              <w:top w:val="single" w:color="auto" w:sz="4" w:space="0"/>
              <w:left w:val="single" w:color="auto" w:sz="4" w:space="0"/>
              <w:bottom w:val="single" w:color="auto" w:sz="4" w:space="0"/>
              <w:right w:val="single" w:color="auto" w:sz="4" w:space="0"/>
            </w:tcBorders>
            <w:hideMark/>
          </w:tcPr>
          <w:p w:rsidRPr="00F80A23" w:rsidR="003C61D8" w:rsidP="003C61D8" w:rsidRDefault="003C61D8" w14:paraId="7CA711B6" w14:textId="03DB9504">
            <w:pPr>
              <w:pStyle w:val="Default"/>
              <w:rPr>
                <w:sz w:val="23"/>
                <w:szCs w:val="23"/>
              </w:rPr>
            </w:pPr>
            <w:r>
              <w:rPr>
                <w:sz w:val="23"/>
                <w:szCs w:val="23"/>
              </w:rPr>
              <w:t>Pacific Gas and Electric Company, Southern California Edison Company and San Diego Gas &amp; Electric Company</w:t>
            </w:r>
          </w:p>
        </w:tc>
      </w:tr>
    </w:tbl>
    <w:p w:rsidR="00FE3BAE" w:rsidP="00FE3BAE" w:rsidRDefault="00FE3BAE" w14:paraId="577092C6" w14:textId="77777777"/>
    <w:p w:rsidR="00FE3BAE" w:rsidP="00FE3BAE" w:rsidRDefault="00FE3BAE" w14:paraId="14BBADAB" w14:textId="77777777"/>
    <w:p w:rsidR="00FE3BAE" w:rsidP="00FE3BAE" w:rsidRDefault="00FE3BAE" w14:paraId="7F0236A2" w14:textId="77777777">
      <w:pPr>
        <w:jc w:val="center"/>
        <w:rPr>
          <w:sz w:val="28"/>
          <w:szCs w:val="28"/>
        </w:rPr>
      </w:pPr>
      <w:r>
        <w:rPr>
          <w:sz w:val="28"/>
          <w:szCs w:val="28"/>
        </w:rPr>
        <w:t>Intervenor Information</w:t>
      </w:r>
    </w:p>
    <w:p w:rsidR="00FE3BAE" w:rsidP="00FE3BAE" w:rsidRDefault="00FE3BAE" w14:paraId="12F6E9ED" w14:textId="77777777"/>
    <w:tbl>
      <w:tblPr>
        <w:tblW w:w="10327" w:type="dxa"/>
        <w:tblInd w:w="-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44"/>
        <w:gridCol w:w="1376"/>
        <w:gridCol w:w="1530"/>
        <w:gridCol w:w="1603"/>
        <w:gridCol w:w="1296"/>
        <w:gridCol w:w="2478"/>
      </w:tblGrid>
      <w:tr w:rsidR="00FE3BAE" w:rsidTr="0081626F" w14:paraId="6CDB318E" w14:textId="77777777">
        <w:tc>
          <w:tcPr>
            <w:tcW w:w="2044" w:type="dxa"/>
            <w:tcBorders>
              <w:top w:val="single" w:color="auto" w:sz="4" w:space="0"/>
              <w:left w:val="single" w:color="auto" w:sz="4" w:space="0"/>
              <w:bottom w:val="single" w:color="auto" w:sz="4" w:space="0"/>
              <w:right w:val="single" w:color="auto" w:sz="4" w:space="0"/>
            </w:tcBorders>
            <w:hideMark/>
          </w:tcPr>
          <w:p w:rsidR="00FE3BAE" w:rsidP="00647C94" w:rsidRDefault="00FE3BAE" w14:paraId="2578F35B" w14:textId="77777777">
            <w:pPr>
              <w:jc w:val="center"/>
            </w:pPr>
            <w:r>
              <w:t>Intervenor</w:t>
            </w:r>
          </w:p>
        </w:tc>
        <w:tc>
          <w:tcPr>
            <w:tcW w:w="1376" w:type="dxa"/>
            <w:tcBorders>
              <w:top w:val="single" w:color="auto" w:sz="4" w:space="0"/>
              <w:left w:val="single" w:color="auto" w:sz="4" w:space="0"/>
              <w:bottom w:val="single" w:color="auto" w:sz="4" w:space="0"/>
              <w:right w:val="single" w:color="auto" w:sz="4" w:space="0"/>
            </w:tcBorders>
            <w:hideMark/>
          </w:tcPr>
          <w:p w:rsidR="00FE3BAE" w:rsidP="00647C94" w:rsidRDefault="0081626F" w14:paraId="2C1C9DC3" w14:textId="23D0CF49">
            <w:pPr>
              <w:jc w:val="center"/>
            </w:pPr>
            <w:r>
              <w:t>Date Claim Filed</w:t>
            </w:r>
          </w:p>
        </w:tc>
        <w:tc>
          <w:tcPr>
            <w:tcW w:w="1530" w:type="dxa"/>
            <w:tcBorders>
              <w:top w:val="single" w:color="auto" w:sz="4" w:space="0"/>
              <w:left w:val="single" w:color="auto" w:sz="4" w:space="0"/>
              <w:bottom w:val="single" w:color="auto" w:sz="4" w:space="0"/>
              <w:right w:val="single" w:color="auto" w:sz="4" w:space="0"/>
            </w:tcBorders>
            <w:hideMark/>
          </w:tcPr>
          <w:p w:rsidR="00FE3BAE" w:rsidP="00647C94" w:rsidRDefault="00FE3BAE" w14:paraId="60DD020D" w14:textId="77777777">
            <w:pPr>
              <w:jc w:val="center"/>
            </w:pPr>
            <w:r>
              <w:t>Amount Requested</w:t>
            </w:r>
          </w:p>
        </w:tc>
        <w:tc>
          <w:tcPr>
            <w:tcW w:w="1603" w:type="dxa"/>
            <w:tcBorders>
              <w:top w:val="single" w:color="auto" w:sz="4" w:space="0"/>
              <w:left w:val="single" w:color="auto" w:sz="4" w:space="0"/>
              <w:bottom w:val="single" w:color="auto" w:sz="4" w:space="0"/>
              <w:right w:val="single" w:color="auto" w:sz="4" w:space="0"/>
            </w:tcBorders>
            <w:hideMark/>
          </w:tcPr>
          <w:p w:rsidR="00FE3BAE" w:rsidP="00647C94" w:rsidRDefault="00FE3BAE" w14:paraId="19A4A01D" w14:textId="77777777">
            <w:pPr>
              <w:jc w:val="center"/>
            </w:pPr>
            <w:r>
              <w:t>Amount Awarded</w:t>
            </w:r>
          </w:p>
        </w:tc>
        <w:tc>
          <w:tcPr>
            <w:tcW w:w="1296" w:type="dxa"/>
            <w:tcBorders>
              <w:top w:val="single" w:color="auto" w:sz="4" w:space="0"/>
              <w:left w:val="single" w:color="auto" w:sz="4" w:space="0"/>
              <w:bottom w:val="single" w:color="auto" w:sz="4" w:space="0"/>
              <w:right w:val="single" w:color="auto" w:sz="4" w:space="0"/>
            </w:tcBorders>
            <w:hideMark/>
          </w:tcPr>
          <w:p w:rsidR="00FE3BAE" w:rsidP="00647C94" w:rsidRDefault="00FE3BAE" w14:paraId="5B9F47E2" w14:textId="77777777">
            <w:pPr>
              <w:jc w:val="center"/>
            </w:pPr>
            <w:r>
              <w:t>Multiplier?</w:t>
            </w:r>
          </w:p>
        </w:tc>
        <w:tc>
          <w:tcPr>
            <w:tcW w:w="2478" w:type="dxa"/>
            <w:tcBorders>
              <w:top w:val="single" w:color="auto" w:sz="4" w:space="0"/>
              <w:left w:val="single" w:color="auto" w:sz="4" w:space="0"/>
              <w:bottom w:val="single" w:color="auto" w:sz="4" w:space="0"/>
              <w:right w:val="single" w:color="auto" w:sz="4" w:space="0"/>
            </w:tcBorders>
            <w:hideMark/>
          </w:tcPr>
          <w:p w:rsidR="00FE3BAE" w:rsidP="00647C94" w:rsidRDefault="00FE3BAE" w14:paraId="089590A8" w14:textId="77777777">
            <w:pPr>
              <w:jc w:val="center"/>
            </w:pPr>
            <w:r>
              <w:t>Reason Change/Disallowance</w:t>
            </w:r>
          </w:p>
        </w:tc>
      </w:tr>
      <w:tr w:rsidR="00FE3BAE" w:rsidTr="006712A2" w14:paraId="080524E3" w14:textId="77777777">
        <w:trPr>
          <w:trHeight w:val="872"/>
        </w:trPr>
        <w:tc>
          <w:tcPr>
            <w:tcW w:w="2044" w:type="dxa"/>
            <w:tcBorders>
              <w:top w:val="single" w:color="auto" w:sz="4" w:space="0"/>
              <w:left w:val="single" w:color="auto" w:sz="4" w:space="0"/>
              <w:bottom w:val="single" w:color="auto" w:sz="4" w:space="0"/>
              <w:right w:val="single" w:color="auto" w:sz="4" w:space="0"/>
            </w:tcBorders>
            <w:shd w:val="clear" w:color="auto" w:fill="auto"/>
            <w:hideMark/>
          </w:tcPr>
          <w:p w:rsidR="00FE3BAE" w:rsidP="00647C94" w:rsidRDefault="0092350B" w14:paraId="3008FB17" w14:textId="46A210FF">
            <w:pPr>
              <w:jc w:val="center"/>
            </w:pPr>
            <w:r>
              <w:t>L. Jan Reid</w:t>
            </w:r>
          </w:p>
        </w:tc>
        <w:tc>
          <w:tcPr>
            <w:tcW w:w="1376" w:type="dxa"/>
            <w:tcBorders>
              <w:top w:val="single" w:color="auto" w:sz="4" w:space="0"/>
              <w:left w:val="single" w:color="auto" w:sz="4" w:space="0"/>
              <w:bottom w:val="single" w:color="auto" w:sz="4" w:space="0"/>
              <w:right w:val="single" w:color="auto" w:sz="4" w:space="0"/>
            </w:tcBorders>
            <w:shd w:val="clear" w:color="auto" w:fill="auto"/>
            <w:hideMark/>
          </w:tcPr>
          <w:p w:rsidR="00FE3BAE" w:rsidP="00647C94" w:rsidRDefault="0092350B" w14:paraId="63956769" w14:textId="1EC69B37">
            <w:pPr>
              <w:jc w:val="center"/>
            </w:pPr>
            <w:r>
              <w:t>June 5, 2020</w:t>
            </w:r>
          </w:p>
        </w:tc>
        <w:tc>
          <w:tcPr>
            <w:tcW w:w="1530" w:type="dxa"/>
            <w:tcBorders>
              <w:top w:val="single" w:color="auto" w:sz="4" w:space="0"/>
              <w:left w:val="single" w:color="auto" w:sz="4" w:space="0"/>
              <w:bottom w:val="single" w:color="auto" w:sz="4" w:space="0"/>
              <w:right w:val="single" w:color="auto" w:sz="4" w:space="0"/>
            </w:tcBorders>
            <w:shd w:val="clear" w:color="auto" w:fill="auto"/>
            <w:hideMark/>
          </w:tcPr>
          <w:p w:rsidR="00FE3BAE" w:rsidP="00634E8B" w:rsidRDefault="00C642C9" w14:paraId="75AD20FA" w14:textId="09F33416">
            <w:pPr>
              <w:jc w:val="center"/>
            </w:pPr>
            <w:r>
              <w:t>$</w:t>
            </w:r>
            <w:r w:rsidR="00634E8B">
              <w:t>41,512</w:t>
            </w:r>
          </w:p>
        </w:tc>
        <w:tc>
          <w:tcPr>
            <w:tcW w:w="1603" w:type="dxa"/>
            <w:tcBorders>
              <w:top w:val="single" w:color="auto" w:sz="4" w:space="0"/>
              <w:left w:val="single" w:color="auto" w:sz="4" w:space="0"/>
              <w:bottom w:val="single" w:color="auto" w:sz="4" w:space="0"/>
              <w:right w:val="single" w:color="auto" w:sz="4" w:space="0"/>
            </w:tcBorders>
            <w:hideMark/>
          </w:tcPr>
          <w:p w:rsidR="00FE3BAE" w:rsidP="00647C94" w:rsidRDefault="00147F52" w14:paraId="0DD6FE00" w14:textId="32AEADD3">
            <w:pPr>
              <w:jc w:val="center"/>
            </w:pPr>
            <w:r w:rsidRPr="00147F52">
              <w:rPr>
                <w:color w:val="000000"/>
              </w:rPr>
              <w:t>$31,569.00</w:t>
            </w:r>
          </w:p>
        </w:tc>
        <w:tc>
          <w:tcPr>
            <w:tcW w:w="1296" w:type="dxa"/>
            <w:tcBorders>
              <w:top w:val="single" w:color="auto" w:sz="4" w:space="0"/>
              <w:left w:val="single" w:color="auto" w:sz="4" w:space="0"/>
              <w:bottom w:val="single" w:color="auto" w:sz="4" w:space="0"/>
              <w:right w:val="single" w:color="auto" w:sz="4" w:space="0"/>
            </w:tcBorders>
            <w:hideMark/>
          </w:tcPr>
          <w:p w:rsidR="00FE3BAE" w:rsidP="00647C94" w:rsidRDefault="00FE3BAE" w14:paraId="0BDAFE20" w14:textId="77777777">
            <w:pPr>
              <w:jc w:val="center"/>
            </w:pPr>
            <w:r>
              <w:t>N/A</w:t>
            </w:r>
          </w:p>
        </w:tc>
        <w:tc>
          <w:tcPr>
            <w:tcW w:w="2478" w:type="dxa"/>
            <w:tcBorders>
              <w:top w:val="single" w:color="auto" w:sz="4" w:space="0"/>
              <w:left w:val="single" w:color="auto" w:sz="4" w:space="0"/>
              <w:bottom w:val="single" w:color="auto" w:sz="4" w:space="0"/>
              <w:right w:val="single" w:color="auto" w:sz="4" w:space="0"/>
            </w:tcBorders>
            <w:hideMark/>
          </w:tcPr>
          <w:p w:rsidR="00DF2013" w:rsidP="00DF2013" w:rsidRDefault="00DF2013" w14:paraId="3DEED843" w14:textId="624D654E">
            <w:pPr>
              <w:jc w:val="center"/>
            </w:pPr>
            <w:r>
              <w:t>Lack of substantial contribution,</w:t>
            </w:r>
          </w:p>
          <w:p w:rsidR="009F5D3C" w:rsidP="00DF2013" w:rsidRDefault="00DF2013" w14:paraId="12828D17" w14:textId="375B6F1D">
            <w:pPr>
              <w:jc w:val="center"/>
            </w:pPr>
            <w:r>
              <w:t>vague tasks and excessive hours.</w:t>
            </w:r>
          </w:p>
          <w:p w:rsidR="00DF2013" w:rsidP="00DF2013" w:rsidRDefault="00DF2013" w14:paraId="49C28320" w14:textId="77777777">
            <w:pPr>
              <w:jc w:val="center"/>
            </w:pPr>
          </w:p>
          <w:p w:rsidR="009F5D3C" w:rsidP="00647C94" w:rsidRDefault="009F5D3C" w14:paraId="6B53C6F9" w14:textId="1968CC9A">
            <w:pPr>
              <w:jc w:val="center"/>
            </w:pPr>
            <w:r>
              <w:t xml:space="preserve">We have also applied the 2.55% 2020 COLA to the 2020 Rates for L. Jan Reid and Ron Knecht, resulting in </w:t>
            </w:r>
            <w:r w:rsidR="00FC6B52">
              <w:t>an increase from the requested 2020 Rates.</w:t>
            </w:r>
          </w:p>
        </w:tc>
      </w:tr>
    </w:tbl>
    <w:p w:rsidR="00FE3BAE" w:rsidP="00FE3BAE" w:rsidRDefault="00FE3BAE" w14:paraId="4864D7A1" w14:textId="77777777"/>
    <w:p w:rsidR="00FE3BAE" w:rsidP="00FE3BAE" w:rsidRDefault="00FE3BAE" w14:paraId="5FB11A0C" w14:textId="77777777"/>
    <w:p w:rsidR="00FE3BAE" w:rsidP="00FE3BAE" w:rsidRDefault="0022302F" w14:paraId="2841210B" w14:textId="77777777">
      <w:pPr>
        <w:jc w:val="center"/>
        <w:rPr>
          <w:sz w:val="28"/>
          <w:szCs w:val="28"/>
        </w:rPr>
      </w:pPr>
      <w:r>
        <w:rPr>
          <w:sz w:val="28"/>
          <w:szCs w:val="28"/>
        </w:rPr>
        <w:t>Hourly Fee</w:t>
      </w:r>
      <w:r w:rsidR="00FE3BAE">
        <w:rPr>
          <w:sz w:val="28"/>
          <w:szCs w:val="28"/>
        </w:rPr>
        <w:t xml:space="preserve"> Information</w:t>
      </w:r>
    </w:p>
    <w:p w:rsidRPr="00FE3BAE" w:rsidR="00FE3BAE" w:rsidP="00FE3BAE" w:rsidRDefault="00FE3BAE" w14:paraId="659D5EF0" w14:textId="77777777">
      <w:pPr>
        <w:jc w:val="center"/>
        <w:rPr>
          <w:shd w:val="clear" w:color="auto" w:fill="CCFFCC"/>
        </w:rPr>
      </w:pPr>
    </w:p>
    <w:tbl>
      <w:tblPr>
        <w:tblW w:w="10350" w:type="dxa"/>
        <w:tblInd w:w="-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710"/>
        <w:gridCol w:w="1770"/>
        <w:gridCol w:w="1920"/>
        <w:gridCol w:w="1620"/>
        <w:gridCol w:w="1710"/>
        <w:gridCol w:w="1620"/>
      </w:tblGrid>
      <w:tr w:rsidR="00C02649" w:rsidTr="00C02649" w14:paraId="7CF2F0CA" w14:textId="77777777">
        <w:trPr>
          <w:trHeight w:val="288"/>
        </w:trPr>
        <w:tc>
          <w:tcPr>
            <w:tcW w:w="1710" w:type="dxa"/>
            <w:tcBorders>
              <w:top w:val="single" w:color="auto" w:sz="4" w:space="0"/>
              <w:left w:val="single" w:color="auto" w:sz="4" w:space="0"/>
              <w:bottom w:val="single" w:color="auto" w:sz="4" w:space="0"/>
              <w:right w:val="single" w:color="auto" w:sz="4" w:space="0"/>
            </w:tcBorders>
            <w:hideMark/>
          </w:tcPr>
          <w:p w:rsidRPr="00C02649" w:rsidR="003B6A1B" w:rsidP="00C02649" w:rsidRDefault="003B6A1B" w14:paraId="61500303" w14:textId="77777777">
            <w:pPr>
              <w:jc w:val="center"/>
            </w:pPr>
            <w:r w:rsidRPr="00C02649">
              <w:t>First Name</w:t>
            </w:r>
          </w:p>
        </w:tc>
        <w:tc>
          <w:tcPr>
            <w:tcW w:w="1770" w:type="dxa"/>
            <w:tcBorders>
              <w:top w:val="single" w:color="auto" w:sz="4" w:space="0"/>
              <w:left w:val="single" w:color="auto" w:sz="4" w:space="0"/>
              <w:bottom w:val="single" w:color="auto" w:sz="4" w:space="0"/>
              <w:right w:val="single" w:color="auto" w:sz="4" w:space="0"/>
            </w:tcBorders>
            <w:hideMark/>
          </w:tcPr>
          <w:p w:rsidRPr="00C02649" w:rsidR="003B6A1B" w:rsidP="00C02649" w:rsidRDefault="003B6A1B" w14:paraId="55908486" w14:textId="77777777">
            <w:pPr>
              <w:jc w:val="center"/>
            </w:pPr>
            <w:r w:rsidRPr="00C02649">
              <w:t>Last Name</w:t>
            </w:r>
          </w:p>
        </w:tc>
        <w:tc>
          <w:tcPr>
            <w:tcW w:w="1920" w:type="dxa"/>
            <w:tcBorders>
              <w:top w:val="single" w:color="auto" w:sz="4" w:space="0"/>
              <w:left w:val="single" w:color="auto" w:sz="4" w:space="0"/>
              <w:bottom w:val="single" w:color="auto" w:sz="4" w:space="0"/>
              <w:right w:val="single" w:color="auto" w:sz="4" w:space="0"/>
            </w:tcBorders>
            <w:hideMark/>
          </w:tcPr>
          <w:p w:rsidRPr="00C02649" w:rsidR="003B6A1B" w:rsidP="00C02649" w:rsidRDefault="00171EBF" w14:paraId="2438DAE1" w14:textId="77777777">
            <w:pPr>
              <w:ind w:left="12" w:firstLine="12"/>
              <w:jc w:val="center"/>
            </w:pPr>
            <w:r w:rsidRPr="00C02649">
              <w:t>Attorney, Expert, or Advocate</w:t>
            </w:r>
          </w:p>
        </w:tc>
        <w:tc>
          <w:tcPr>
            <w:tcW w:w="1620" w:type="dxa"/>
            <w:tcBorders>
              <w:top w:val="single" w:color="auto" w:sz="4" w:space="0"/>
              <w:left w:val="single" w:color="auto" w:sz="4" w:space="0"/>
              <w:bottom w:val="single" w:color="auto" w:sz="4" w:space="0"/>
              <w:right w:val="single" w:color="auto" w:sz="4" w:space="0"/>
            </w:tcBorders>
            <w:hideMark/>
          </w:tcPr>
          <w:p w:rsidRPr="00C02649" w:rsidR="003B6A1B" w:rsidP="00C02649" w:rsidRDefault="003B6A1B" w14:paraId="3431A72E" w14:textId="77777777">
            <w:pPr>
              <w:jc w:val="center"/>
            </w:pPr>
            <w:r w:rsidRPr="00C02649">
              <w:t>Hourly Fee Requested</w:t>
            </w:r>
          </w:p>
        </w:tc>
        <w:tc>
          <w:tcPr>
            <w:tcW w:w="1710" w:type="dxa"/>
            <w:tcBorders>
              <w:top w:val="single" w:color="auto" w:sz="4" w:space="0"/>
              <w:left w:val="single" w:color="auto" w:sz="4" w:space="0"/>
              <w:bottom w:val="single" w:color="auto" w:sz="4" w:space="0"/>
              <w:right w:val="single" w:color="auto" w:sz="4" w:space="0"/>
            </w:tcBorders>
            <w:hideMark/>
          </w:tcPr>
          <w:p w:rsidRPr="00C02649" w:rsidR="003B6A1B" w:rsidP="00C02649" w:rsidRDefault="003B6A1B" w14:paraId="6FE76773" w14:textId="77777777">
            <w:pPr>
              <w:jc w:val="center"/>
            </w:pPr>
            <w:r w:rsidRPr="00C02649">
              <w:t>Year Hourly Fee Requested</w:t>
            </w:r>
          </w:p>
        </w:tc>
        <w:tc>
          <w:tcPr>
            <w:tcW w:w="1620" w:type="dxa"/>
            <w:tcBorders>
              <w:top w:val="single" w:color="auto" w:sz="4" w:space="0"/>
              <w:left w:val="single" w:color="auto" w:sz="4" w:space="0"/>
              <w:bottom w:val="single" w:color="auto" w:sz="4" w:space="0"/>
              <w:right w:val="single" w:color="auto" w:sz="4" w:space="0"/>
            </w:tcBorders>
            <w:hideMark/>
          </w:tcPr>
          <w:p w:rsidRPr="00C02649" w:rsidR="003B6A1B" w:rsidP="00C02649" w:rsidRDefault="003B6A1B" w14:paraId="1B789B85" w14:textId="77777777">
            <w:pPr>
              <w:jc w:val="center"/>
            </w:pPr>
            <w:r w:rsidRPr="00C02649">
              <w:t>Hourly Fee Adopted</w:t>
            </w:r>
          </w:p>
        </w:tc>
      </w:tr>
      <w:tr w:rsidR="00C02649" w:rsidTr="006712A2" w14:paraId="23CC0A9F" w14:textId="77777777">
        <w:trPr>
          <w:trHeight w:val="288"/>
        </w:trPr>
        <w:tc>
          <w:tcPr>
            <w:tcW w:w="1710" w:type="dxa"/>
            <w:tcBorders>
              <w:top w:val="single" w:color="auto" w:sz="4" w:space="0"/>
              <w:left w:val="single" w:color="auto" w:sz="4" w:space="0"/>
              <w:bottom w:val="single" w:color="auto" w:sz="4" w:space="0"/>
              <w:right w:val="single" w:color="auto" w:sz="4" w:space="0"/>
            </w:tcBorders>
            <w:shd w:val="clear" w:color="auto" w:fill="auto"/>
          </w:tcPr>
          <w:p w:rsidRPr="006712A2" w:rsidR="003B6A1B" w:rsidP="00647C94" w:rsidRDefault="003C7F4A" w14:paraId="4CFDAB24" w14:textId="0B681B33">
            <w:pPr>
              <w:jc w:val="center"/>
            </w:pPr>
            <w:r w:rsidRPr="006712A2">
              <w:t>L. Jan</w:t>
            </w:r>
          </w:p>
        </w:tc>
        <w:tc>
          <w:tcPr>
            <w:tcW w:w="1770" w:type="dxa"/>
            <w:tcBorders>
              <w:top w:val="single" w:color="auto" w:sz="4" w:space="0"/>
              <w:left w:val="single" w:color="auto" w:sz="4" w:space="0"/>
              <w:bottom w:val="single" w:color="auto" w:sz="4" w:space="0"/>
              <w:right w:val="single" w:color="auto" w:sz="4" w:space="0"/>
            </w:tcBorders>
            <w:shd w:val="clear" w:color="auto" w:fill="auto"/>
          </w:tcPr>
          <w:p w:rsidRPr="006712A2" w:rsidR="003B6A1B" w:rsidP="00647C94" w:rsidRDefault="003C7F4A" w14:paraId="3A9B4F75" w14:textId="6F2F8060">
            <w:pPr>
              <w:jc w:val="center"/>
            </w:pPr>
            <w:r w:rsidRPr="006712A2">
              <w:t>Reid</w:t>
            </w:r>
          </w:p>
        </w:tc>
        <w:tc>
          <w:tcPr>
            <w:tcW w:w="1920" w:type="dxa"/>
            <w:tcBorders>
              <w:top w:val="single" w:color="auto" w:sz="4" w:space="0"/>
              <w:left w:val="single" w:color="auto" w:sz="4" w:space="0"/>
              <w:bottom w:val="single" w:color="auto" w:sz="4" w:space="0"/>
              <w:right w:val="single" w:color="auto" w:sz="4" w:space="0"/>
            </w:tcBorders>
            <w:shd w:val="clear" w:color="auto" w:fill="auto"/>
          </w:tcPr>
          <w:p w:rsidRPr="006712A2" w:rsidR="003B6A1B" w:rsidP="00647C94" w:rsidRDefault="003C7F4A" w14:paraId="73440B00" w14:textId="64EF41BF">
            <w:pPr>
              <w:jc w:val="center"/>
            </w:pPr>
            <w:r w:rsidRPr="006712A2">
              <w:t>Expert and Advocate</w:t>
            </w:r>
          </w:p>
        </w:tc>
        <w:tc>
          <w:tcPr>
            <w:tcW w:w="1620" w:type="dxa"/>
            <w:tcBorders>
              <w:top w:val="single" w:color="auto" w:sz="4" w:space="0"/>
              <w:left w:val="single" w:color="auto" w:sz="4" w:space="0"/>
              <w:bottom w:val="single" w:color="auto" w:sz="4" w:space="0"/>
              <w:right w:val="single" w:color="auto" w:sz="4" w:space="0"/>
            </w:tcBorders>
            <w:shd w:val="clear" w:color="auto" w:fill="auto"/>
          </w:tcPr>
          <w:p w:rsidR="003B6A1B" w:rsidP="00647C94" w:rsidRDefault="003C7F4A" w14:paraId="1466F47E" w14:textId="048E8E41">
            <w:pPr>
              <w:jc w:val="center"/>
            </w:pPr>
            <w:r>
              <w:t>$240</w:t>
            </w:r>
          </w:p>
        </w:tc>
        <w:tc>
          <w:tcPr>
            <w:tcW w:w="1710" w:type="dxa"/>
            <w:tcBorders>
              <w:top w:val="single" w:color="auto" w:sz="4" w:space="0"/>
              <w:left w:val="single" w:color="auto" w:sz="4" w:space="0"/>
              <w:bottom w:val="single" w:color="auto" w:sz="4" w:space="0"/>
              <w:right w:val="single" w:color="auto" w:sz="4" w:space="0"/>
            </w:tcBorders>
            <w:shd w:val="clear" w:color="auto" w:fill="auto"/>
          </w:tcPr>
          <w:p w:rsidR="003B6A1B" w:rsidP="00647C94" w:rsidRDefault="003C7F4A" w14:paraId="4CBE320E" w14:textId="6BF3F8C6">
            <w:pPr>
              <w:jc w:val="center"/>
            </w:pPr>
            <w:r>
              <w:t>2019</w:t>
            </w:r>
          </w:p>
        </w:tc>
        <w:tc>
          <w:tcPr>
            <w:tcW w:w="1620" w:type="dxa"/>
            <w:tcBorders>
              <w:top w:val="single" w:color="auto" w:sz="4" w:space="0"/>
              <w:left w:val="single" w:color="auto" w:sz="4" w:space="0"/>
              <w:bottom w:val="single" w:color="auto" w:sz="4" w:space="0"/>
              <w:right w:val="single" w:color="auto" w:sz="4" w:space="0"/>
            </w:tcBorders>
          </w:tcPr>
          <w:p w:rsidR="003B6A1B" w:rsidP="00647C94" w:rsidRDefault="00F80A23" w14:paraId="37932A57" w14:textId="2AFD9CE7">
            <w:pPr>
              <w:jc w:val="center"/>
            </w:pPr>
            <w:r>
              <w:t>$240.00</w:t>
            </w:r>
          </w:p>
        </w:tc>
      </w:tr>
      <w:tr w:rsidR="003C7F4A" w:rsidTr="006712A2" w14:paraId="4C519B49" w14:textId="77777777">
        <w:trPr>
          <w:trHeight w:val="288"/>
        </w:trPr>
        <w:tc>
          <w:tcPr>
            <w:tcW w:w="1710" w:type="dxa"/>
            <w:tcBorders>
              <w:top w:val="single" w:color="auto" w:sz="4" w:space="0"/>
              <w:left w:val="single" w:color="auto" w:sz="4" w:space="0"/>
              <w:bottom w:val="single" w:color="auto" w:sz="4" w:space="0"/>
              <w:right w:val="single" w:color="auto" w:sz="4" w:space="0"/>
            </w:tcBorders>
            <w:shd w:val="clear" w:color="auto" w:fill="auto"/>
          </w:tcPr>
          <w:p w:rsidRPr="006712A2" w:rsidR="003C7F4A" w:rsidP="003C7F4A" w:rsidRDefault="003C7F4A" w14:paraId="65C04662" w14:textId="32AD2A80">
            <w:pPr>
              <w:jc w:val="center"/>
            </w:pPr>
            <w:r w:rsidRPr="006712A2">
              <w:t>L. Jan</w:t>
            </w:r>
          </w:p>
        </w:tc>
        <w:tc>
          <w:tcPr>
            <w:tcW w:w="1770" w:type="dxa"/>
            <w:tcBorders>
              <w:top w:val="single" w:color="auto" w:sz="4" w:space="0"/>
              <w:left w:val="single" w:color="auto" w:sz="4" w:space="0"/>
              <w:bottom w:val="single" w:color="auto" w:sz="4" w:space="0"/>
              <w:right w:val="single" w:color="auto" w:sz="4" w:space="0"/>
            </w:tcBorders>
            <w:shd w:val="clear" w:color="auto" w:fill="auto"/>
          </w:tcPr>
          <w:p w:rsidRPr="006712A2" w:rsidR="003C7F4A" w:rsidP="003C7F4A" w:rsidRDefault="003C7F4A" w14:paraId="1C590887" w14:textId="38444804">
            <w:pPr>
              <w:jc w:val="center"/>
            </w:pPr>
            <w:r w:rsidRPr="006712A2">
              <w:t>Reid</w:t>
            </w:r>
          </w:p>
        </w:tc>
        <w:tc>
          <w:tcPr>
            <w:tcW w:w="1920" w:type="dxa"/>
            <w:tcBorders>
              <w:top w:val="single" w:color="auto" w:sz="4" w:space="0"/>
              <w:left w:val="single" w:color="auto" w:sz="4" w:space="0"/>
              <w:bottom w:val="single" w:color="auto" w:sz="4" w:space="0"/>
              <w:right w:val="single" w:color="auto" w:sz="4" w:space="0"/>
            </w:tcBorders>
            <w:shd w:val="clear" w:color="auto" w:fill="auto"/>
          </w:tcPr>
          <w:p w:rsidRPr="006712A2" w:rsidR="003C7F4A" w:rsidP="003C7F4A" w:rsidRDefault="003C7F4A" w14:paraId="1EA8DE3D" w14:textId="2E8BA14A">
            <w:pPr>
              <w:jc w:val="center"/>
            </w:pPr>
            <w:r w:rsidRPr="006712A2">
              <w:t>Expert and Advocate</w:t>
            </w:r>
          </w:p>
        </w:tc>
        <w:tc>
          <w:tcPr>
            <w:tcW w:w="1620" w:type="dxa"/>
            <w:tcBorders>
              <w:top w:val="single" w:color="auto" w:sz="4" w:space="0"/>
              <w:left w:val="single" w:color="auto" w:sz="4" w:space="0"/>
              <w:bottom w:val="single" w:color="auto" w:sz="4" w:space="0"/>
              <w:right w:val="single" w:color="auto" w:sz="4" w:space="0"/>
            </w:tcBorders>
            <w:shd w:val="clear" w:color="auto" w:fill="auto"/>
          </w:tcPr>
          <w:p w:rsidR="003C7F4A" w:rsidP="003C7F4A" w:rsidRDefault="003C7F4A" w14:paraId="4F6290AB" w14:textId="3DB75393">
            <w:pPr>
              <w:jc w:val="center"/>
            </w:pPr>
            <w:r>
              <w:t>$240</w:t>
            </w:r>
          </w:p>
        </w:tc>
        <w:tc>
          <w:tcPr>
            <w:tcW w:w="1710" w:type="dxa"/>
            <w:tcBorders>
              <w:top w:val="single" w:color="auto" w:sz="4" w:space="0"/>
              <w:left w:val="single" w:color="auto" w:sz="4" w:space="0"/>
              <w:bottom w:val="single" w:color="auto" w:sz="4" w:space="0"/>
              <w:right w:val="single" w:color="auto" w:sz="4" w:space="0"/>
            </w:tcBorders>
            <w:shd w:val="clear" w:color="auto" w:fill="auto"/>
          </w:tcPr>
          <w:p w:rsidR="003C7F4A" w:rsidP="003C7F4A" w:rsidRDefault="003C7F4A" w14:paraId="1354C70A" w14:textId="3294B5F4">
            <w:pPr>
              <w:jc w:val="center"/>
            </w:pPr>
            <w:r>
              <w:t>2020</w:t>
            </w:r>
          </w:p>
        </w:tc>
        <w:tc>
          <w:tcPr>
            <w:tcW w:w="1620" w:type="dxa"/>
            <w:tcBorders>
              <w:top w:val="single" w:color="auto" w:sz="4" w:space="0"/>
              <w:left w:val="single" w:color="auto" w:sz="4" w:space="0"/>
              <w:bottom w:val="single" w:color="auto" w:sz="4" w:space="0"/>
              <w:right w:val="single" w:color="auto" w:sz="4" w:space="0"/>
            </w:tcBorders>
          </w:tcPr>
          <w:p w:rsidR="003C7F4A" w:rsidP="003C7F4A" w:rsidRDefault="00F80A23" w14:paraId="36649915" w14:textId="430A17FB">
            <w:pPr>
              <w:jc w:val="center"/>
            </w:pPr>
            <w:r>
              <w:t>$245.00</w:t>
            </w:r>
          </w:p>
        </w:tc>
      </w:tr>
      <w:tr w:rsidR="00E1317C" w:rsidTr="006712A2" w14:paraId="223F12F7" w14:textId="77777777">
        <w:trPr>
          <w:trHeight w:val="288"/>
        </w:trPr>
        <w:tc>
          <w:tcPr>
            <w:tcW w:w="1710" w:type="dxa"/>
            <w:tcBorders>
              <w:top w:val="single" w:color="auto" w:sz="4" w:space="0"/>
              <w:left w:val="single" w:color="auto" w:sz="4" w:space="0"/>
              <w:bottom w:val="single" w:color="auto" w:sz="4" w:space="0"/>
              <w:right w:val="single" w:color="auto" w:sz="4" w:space="0"/>
            </w:tcBorders>
            <w:shd w:val="clear" w:color="auto" w:fill="auto"/>
          </w:tcPr>
          <w:p w:rsidRPr="006712A2" w:rsidR="00E1317C" w:rsidP="003C7F4A" w:rsidRDefault="00E1317C" w14:paraId="4E6A6EF5" w14:textId="40FD9E0C">
            <w:pPr>
              <w:jc w:val="center"/>
            </w:pPr>
            <w:r w:rsidRPr="006712A2">
              <w:t>Ron</w:t>
            </w:r>
          </w:p>
        </w:tc>
        <w:tc>
          <w:tcPr>
            <w:tcW w:w="1770" w:type="dxa"/>
            <w:tcBorders>
              <w:top w:val="single" w:color="auto" w:sz="4" w:space="0"/>
              <w:left w:val="single" w:color="auto" w:sz="4" w:space="0"/>
              <w:bottom w:val="single" w:color="auto" w:sz="4" w:space="0"/>
              <w:right w:val="single" w:color="auto" w:sz="4" w:space="0"/>
            </w:tcBorders>
            <w:shd w:val="clear" w:color="auto" w:fill="auto"/>
          </w:tcPr>
          <w:p w:rsidRPr="006712A2" w:rsidR="00E1317C" w:rsidP="003C7F4A" w:rsidRDefault="00E1317C" w14:paraId="642F9BAC" w14:textId="576C7310">
            <w:pPr>
              <w:jc w:val="center"/>
            </w:pPr>
            <w:r w:rsidRPr="006712A2">
              <w:t>K</w:t>
            </w:r>
            <w:r w:rsidRPr="006712A2" w:rsidR="00DF5B2F">
              <w:t>necht</w:t>
            </w:r>
          </w:p>
        </w:tc>
        <w:tc>
          <w:tcPr>
            <w:tcW w:w="1920" w:type="dxa"/>
            <w:tcBorders>
              <w:top w:val="single" w:color="auto" w:sz="4" w:space="0"/>
              <w:left w:val="single" w:color="auto" w:sz="4" w:space="0"/>
              <w:bottom w:val="single" w:color="auto" w:sz="4" w:space="0"/>
              <w:right w:val="single" w:color="auto" w:sz="4" w:space="0"/>
            </w:tcBorders>
            <w:shd w:val="clear" w:color="auto" w:fill="auto"/>
          </w:tcPr>
          <w:p w:rsidRPr="006712A2" w:rsidR="00E1317C" w:rsidP="003C7F4A" w:rsidRDefault="00DF5B2F" w14:paraId="1173FA31" w14:textId="37DD0666">
            <w:pPr>
              <w:jc w:val="center"/>
            </w:pPr>
            <w:r w:rsidRPr="006712A2">
              <w:t>Expert</w:t>
            </w:r>
          </w:p>
        </w:tc>
        <w:tc>
          <w:tcPr>
            <w:tcW w:w="1620" w:type="dxa"/>
            <w:tcBorders>
              <w:top w:val="single" w:color="auto" w:sz="4" w:space="0"/>
              <w:left w:val="single" w:color="auto" w:sz="4" w:space="0"/>
              <w:bottom w:val="single" w:color="auto" w:sz="4" w:space="0"/>
              <w:right w:val="single" w:color="auto" w:sz="4" w:space="0"/>
            </w:tcBorders>
            <w:shd w:val="clear" w:color="auto" w:fill="auto"/>
          </w:tcPr>
          <w:p w:rsidR="00E1317C" w:rsidP="003C7F4A" w:rsidRDefault="00DF5B2F" w14:paraId="2951E213" w14:textId="224C16D1">
            <w:pPr>
              <w:jc w:val="center"/>
            </w:pPr>
            <w:r>
              <w:t>$340</w:t>
            </w:r>
          </w:p>
        </w:tc>
        <w:tc>
          <w:tcPr>
            <w:tcW w:w="1710" w:type="dxa"/>
            <w:tcBorders>
              <w:top w:val="single" w:color="auto" w:sz="4" w:space="0"/>
              <w:left w:val="single" w:color="auto" w:sz="4" w:space="0"/>
              <w:bottom w:val="single" w:color="auto" w:sz="4" w:space="0"/>
              <w:right w:val="single" w:color="auto" w:sz="4" w:space="0"/>
            </w:tcBorders>
            <w:shd w:val="clear" w:color="auto" w:fill="auto"/>
          </w:tcPr>
          <w:p w:rsidR="00E1317C" w:rsidP="003C7F4A" w:rsidRDefault="00DF5B2F" w14:paraId="455AB630" w14:textId="5C142412">
            <w:pPr>
              <w:jc w:val="center"/>
            </w:pPr>
            <w:r>
              <w:t>2019</w:t>
            </w:r>
          </w:p>
        </w:tc>
        <w:tc>
          <w:tcPr>
            <w:tcW w:w="1620" w:type="dxa"/>
            <w:tcBorders>
              <w:top w:val="single" w:color="auto" w:sz="4" w:space="0"/>
              <w:left w:val="single" w:color="auto" w:sz="4" w:space="0"/>
              <w:bottom w:val="single" w:color="auto" w:sz="4" w:space="0"/>
              <w:right w:val="single" w:color="auto" w:sz="4" w:space="0"/>
            </w:tcBorders>
          </w:tcPr>
          <w:p w:rsidR="00E1317C" w:rsidP="003C7F4A" w:rsidRDefault="00F80A23" w14:paraId="440C2D9F" w14:textId="38C9E906">
            <w:pPr>
              <w:jc w:val="center"/>
            </w:pPr>
            <w:r>
              <w:t>$340.00</w:t>
            </w:r>
          </w:p>
        </w:tc>
      </w:tr>
      <w:tr w:rsidR="00DF5B2F" w:rsidTr="006712A2" w14:paraId="51DDE0EA" w14:textId="77777777">
        <w:trPr>
          <w:trHeight w:val="288"/>
        </w:trPr>
        <w:tc>
          <w:tcPr>
            <w:tcW w:w="1710" w:type="dxa"/>
            <w:tcBorders>
              <w:top w:val="single" w:color="auto" w:sz="4" w:space="0"/>
              <w:left w:val="single" w:color="auto" w:sz="4" w:space="0"/>
              <w:bottom w:val="single" w:color="auto" w:sz="4" w:space="0"/>
              <w:right w:val="single" w:color="auto" w:sz="4" w:space="0"/>
            </w:tcBorders>
            <w:shd w:val="clear" w:color="auto" w:fill="auto"/>
          </w:tcPr>
          <w:p w:rsidRPr="006712A2" w:rsidR="00DF5B2F" w:rsidP="00DF5B2F" w:rsidRDefault="00DF5B2F" w14:paraId="743FB259" w14:textId="4579DB79">
            <w:pPr>
              <w:jc w:val="center"/>
            </w:pPr>
            <w:r w:rsidRPr="006712A2">
              <w:t>Ron</w:t>
            </w:r>
          </w:p>
        </w:tc>
        <w:tc>
          <w:tcPr>
            <w:tcW w:w="1770" w:type="dxa"/>
            <w:tcBorders>
              <w:top w:val="single" w:color="auto" w:sz="4" w:space="0"/>
              <w:left w:val="single" w:color="auto" w:sz="4" w:space="0"/>
              <w:bottom w:val="single" w:color="auto" w:sz="4" w:space="0"/>
              <w:right w:val="single" w:color="auto" w:sz="4" w:space="0"/>
            </w:tcBorders>
            <w:shd w:val="clear" w:color="auto" w:fill="auto"/>
          </w:tcPr>
          <w:p w:rsidRPr="006712A2" w:rsidR="00DF5B2F" w:rsidP="00DF5B2F" w:rsidRDefault="00DF5B2F" w14:paraId="4AA9F7EB" w14:textId="6EE57C1C">
            <w:pPr>
              <w:jc w:val="center"/>
            </w:pPr>
            <w:r w:rsidRPr="006712A2">
              <w:t>Knecht</w:t>
            </w:r>
          </w:p>
        </w:tc>
        <w:tc>
          <w:tcPr>
            <w:tcW w:w="1920" w:type="dxa"/>
            <w:tcBorders>
              <w:top w:val="single" w:color="auto" w:sz="4" w:space="0"/>
              <w:left w:val="single" w:color="auto" w:sz="4" w:space="0"/>
              <w:bottom w:val="single" w:color="auto" w:sz="4" w:space="0"/>
              <w:right w:val="single" w:color="auto" w:sz="4" w:space="0"/>
            </w:tcBorders>
            <w:shd w:val="clear" w:color="auto" w:fill="auto"/>
          </w:tcPr>
          <w:p w:rsidRPr="006712A2" w:rsidR="00DF5B2F" w:rsidP="00DF5B2F" w:rsidRDefault="00DF5B2F" w14:paraId="7598C850" w14:textId="74D71F20">
            <w:pPr>
              <w:jc w:val="center"/>
            </w:pPr>
            <w:r w:rsidRPr="006712A2">
              <w:t>Expert</w:t>
            </w:r>
          </w:p>
        </w:tc>
        <w:tc>
          <w:tcPr>
            <w:tcW w:w="1620" w:type="dxa"/>
            <w:tcBorders>
              <w:top w:val="single" w:color="auto" w:sz="4" w:space="0"/>
              <w:left w:val="single" w:color="auto" w:sz="4" w:space="0"/>
              <w:bottom w:val="single" w:color="auto" w:sz="4" w:space="0"/>
              <w:right w:val="single" w:color="auto" w:sz="4" w:space="0"/>
            </w:tcBorders>
            <w:shd w:val="clear" w:color="auto" w:fill="auto"/>
          </w:tcPr>
          <w:p w:rsidR="00DF5B2F" w:rsidP="00DF5B2F" w:rsidRDefault="00DF5B2F" w14:paraId="01498C05" w14:textId="7BD2109F">
            <w:pPr>
              <w:jc w:val="center"/>
            </w:pPr>
            <w:r>
              <w:t>$340</w:t>
            </w:r>
          </w:p>
        </w:tc>
        <w:tc>
          <w:tcPr>
            <w:tcW w:w="1710" w:type="dxa"/>
            <w:tcBorders>
              <w:top w:val="single" w:color="auto" w:sz="4" w:space="0"/>
              <w:left w:val="single" w:color="auto" w:sz="4" w:space="0"/>
              <w:bottom w:val="single" w:color="auto" w:sz="4" w:space="0"/>
              <w:right w:val="single" w:color="auto" w:sz="4" w:space="0"/>
            </w:tcBorders>
            <w:shd w:val="clear" w:color="auto" w:fill="auto"/>
          </w:tcPr>
          <w:p w:rsidR="00DF5B2F" w:rsidP="00DF5B2F" w:rsidRDefault="00DF5B2F" w14:paraId="7D8D3F1B" w14:textId="6FF0A0B9">
            <w:pPr>
              <w:jc w:val="center"/>
            </w:pPr>
            <w:r>
              <w:t>2020</w:t>
            </w:r>
          </w:p>
        </w:tc>
        <w:tc>
          <w:tcPr>
            <w:tcW w:w="1620" w:type="dxa"/>
            <w:tcBorders>
              <w:top w:val="single" w:color="auto" w:sz="4" w:space="0"/>
              <w:left w:val="single" w:color="auto" w:sz="4" w:space="0"/>
              <w:bottom w:val="single" w:color="auto" w:sz="4" w:space="0"/>
              <w:right w:val="single" w:color="auto" w:sz="4" w:space="0"/>
            </w:tcBorders>
          </w:tcPr>
          <w:p w:rsidR="00DF5B2F" w:rsidP="00DF5B2F" w:rsidRDefault="00F80A23" w14:paraId="2EBADDDB" w14:textId="71AC6D19">
            <w:pPr>
              <w:jc w:val="center"/>
            </w:pPr>
            <w:r>
              <w:t>$350.00</w:t>
            </w:r>
          </w:p>
        </w:tc>
      </w:tr>
    </w:tbl>
    <w:p w:rsidR="0022302F" w:rsidP="00FE3BAE" w:rsidRDefault="0022302F" w14:paraId="330D3693" w14:textId="77777777">
      <w:pPr>
        <w:spacing w:line="360" w:lineRule="auto"/>
        <w:rPr>
          <w:b/>
        </w:rPr>
      </w:pPr>
    </w:p>
    <w:p w:rsidR="0022302F" w:rsidP="00FE3BAE" w:rsidRDefault="0022302F" w14:paraId="439C0840" w14:textId="77777777">
      <w:pPr>
        <w:spacing w:line="360" w:lineRule="auto"/>
        <w:rPr>
          <w:b/>
        </w:rPr>
      </w:pPr>
    </w:p>
    <w:p w:rsidR="00FE3BAE" w:rsidP="00FE3BAE" w:rsidRDefault="00FE3BAE" w14:paraId="53F54635" w14:textId="77777777">
      <w:pPr>
        <w:jc w:val="center"/>
      </w:pPr>
      <w:r>
        <w:rPr>
          <w:rFonts w:ascii="Helvetica" w:hAnsi="Helvetica"/>
          <w:b/>
        </w:rPr>
        <w:t xml:space="preserve">(END OF </w:t>
      </w:r>
      <w:r>
        <w:rPr>
          <w:rFonts w:ascii="Helvetica" w:hAnsi="Helvetica"/>
          <w:b/>
          <w:szCs w:val="26"/>
        </w:rPr>
        <w:t>APPENDIX</w:t>
      </w:r>
      <w:r>
        <w:rPr>
          <w:rFonts w:ascii="Helvetica" w:hAnsi="Helvetica"/>
          <w:b/>
        </w:rPr>
        <w:t>)</w:t>
      </w:r>
    </w:p>
    <w:sectPr w:rsidR="00FE3BAE" w:rsidSect="005C1F37">
      <w:footerReference w:type="first" r:id="rId14"/>
      <w:pgSz w:w="12240" w:h="15840"/>
      <w:pgMar w:top="1440" w:right="1800" w:bottom="1440" w:left="1800" w:header="720" w:footer="720" w:gutter="0"/>
      <w:pgNumType w:fmt="numberI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FA1675" w14:textId="77777777" w:rsidR="00B20EE9" w:rsidRDefault="00B20EE9" w:rsidP="00885956">
      <w:r>
        <w:separator/>
      </w:r>
    </w:p>
  </w:endnote>
  <w:endnote w:type="continuationSeparator" w:id="0">
    <w:p w14:paraId="714DF36A" w14:textId="77777777" w:rsidR="00B20EE9" w:rsidRDefault="00B20EE9" w:rsidP="0088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A020F4" w14:textId="58D04AD5" w:rsidR="0011080B" w:rsidRDefault="006F4C5C" w:rsidP="006F4C5C">
    <w:pPr>
      <w:pStyle w:val="Footer"/>
      <w:tabs>
        <w:tab w:val="center" w:pos="4320"/>
      </w:tabs>
    </w:pPr>
    <w:r w:rsidRPr="006F4C5C">
      <w:rPr>
        <w:sz w:val="18"/>
        <w:szCs w:val="18"/>
      </w:rPr>
      <w:t>368079485</w:t>
    </w:r>
    <w:sdt>
      <w:sdtPr>
        <w:id w:val="1910570652"/>
        <w:docPartObj>
          <w:docPartGallery w:val="Page Numbers (Bottom of Page)"/>
          <w:docPartUnique/>
        </w:docPartObj>
      </w:sdtPr>
      <w:sdtEndPr>
        <w:rPr>
          <w:noProof/>
        </w:rPr>
      </w:sdtEndPr>
      <w:sdtContent>
        <w:r>
          <w:tab/>
        </w:r>
        <w:r w:rsidR="0011080B">
          <w:fldChar w:fldCharType="begin"/>
        </w:r>
        <w:r w:rsidR="0011080B">
          <w:instrText xml:space="preserve"> PAGE   \* MERGEFORMAT </w:instrText>
        </w:r>
        <w:r w:rsidR="0011080B">
          <w:fldChar w:fldCharType="separate"/>
        </w:r>
        <w:r w:rsidR="0011080B">
          <w:rPr>
            <w:noProof/>
          </w:rPr>
          <w:t>- 19 -</w:t>
        </w:r>
        <w:r w:rsidR="0011080B">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549329"/>
      <w:docPartObj>
        <w:docPartGallery w:val="Page Numbers (Bottom of Page)"/>
        <w:docPartUnique/>
      </w:docPartObj>
    </w:sdtPr>
    <w:sdtEndPr>
      <w:rPr>
        <w:noProof/>
      </w:rPr>
    </w:sdtEndPr>
    <w:sdtContent>
      <w:p w14:paraId="2B494C2D" w14:textId="28DD08CD" w:rsidR="0011080B" w:rsidRDefault="0011080B" w:rsidP="005C1F37">
        <w:pPr>
          <w:pStyle w:val="Footer"/>
          <w:jc w:val="center"/>
        </w:pPr>
        <w:r>
          <w:fldChar w:fldCharType="begin"/>
        </w:r>
        <w:r>
          <w:instrText xml:space="preserve"> PAGE   \* MERGEFORMAT </w:instrText>
        </w:r>
        <w:r>
          <w:fldChar w:fldCharType="separate"/>
        </w:r>
        <w:r>
          <w:rPr>
            <w:noProof/>
          </w:rPr>
          <w:t>- 1 -</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E92241" w14:textId="7EE5BEB3" w:rsidR="006F4C5C" w:rsidRDefault="00BF4659" w:rsidP="006F4C5C">
    <w:pPr>
      <w:pStyle w:val="Footer"/>
      <w:tabs>
        <w:tab w:val="center" w:pos="4320"/>
      </w:tabs>
    </w:pPr>
    <w:sdt>
      <w:sdtPr>
        <w:id w:val="-1261916530"/>
        <w:docPartObj>
          <w:docPartGallery w:val="Page Numbers (Bottom of Page)"/>
          <w:docPartUnique/>
        </w:docPartObj>
      </w:sdtPr>
      <w:sdtEndPr>
        <w:rPr>
          <w:noProof/>
        </w:rPr>
      </w:sdtEndPr>
      <w:sdtContent>
        <w:r w:rsidR="006F4C5C">
          <w:tab/>
        </w:r>
        <w:r w:rsidR="006F4C5C">
          <w:fldChar w:fldCharType="begin"/>
        </w:r>
        <w:r w:rsidR="006F4C5C">
          <w:instrText xml:space="preserve"> PAGE   \* MERGEFORMAT </w:instrText>
        </w:r>
        <w:r w:rsidR="006F4C5C">
          <w:fldChar w:fldCharType="separate"/>
        </w:r>
        <w:r w:rsidR="006F4C5C">
          <w:rPr>
            <w:noProof/>
          </w:rPr>
          <w:t>- 19 -</w:t>
        </w:r>
        <w:r w:rsidR="006F4C5C">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1827425"/>
      <w:docPartObj>
        <w:docPartGallery w:val="Page Numbers (Bottom of Page)"/>
        <w:docPartUnique/>
      </w:docPartObj>
    </w:sdtPr>
    <w:sdtEndPr>
      <w:rPr>
        <w:noProof/>
      </w:rPr>
    </w:sdtEndPr>
    <w:sdtContent>
      <w:p w14:paraId="1B5BF6CA" w14:textId="321750F1" w:rsidR="005C1F37" w:rsidRDefault="00BF4659" w:rsidP="005C1F37">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482115" w14:textId="77777777" w:rsidR="00B20EE9" w:rsidRDefault="00B20EE9" w:rsidP="00885956">
      <w:r>
        <w:separator/>
      </w:r>
    </w:p>
  </w:footnote>
  <w:footnote w:type="continuationSeparator" w:id="0">
    <w:p w14:paraId="27D04FE6" w14:textId="77777777" w:rsidR="00B20EE9" w:rsidRDefault="00B20EE9" w:rsidP="00885956">
      <w:r>
        <w:continuationSeparator/>
      </w:r>
    </w:p>
  </w:footnote>
  <w:footnote w:id="1">
    <w:p w14:paraId="7CAF0DDD" w14:textId="77777777" w:rsidR="0011080B" w:rsidRDefault="0011080B">
      <w:pPr>
        <w:pStyle w:val="FootnoteText"/>
      </w:pPr>
      <w:r>
        <w:rPr>
          <w:rStyle w:val="FootnoteReference"/>
        </w:rPr>
        <w:footnoteRef/>
      </w:r>
      <w:r>
        <w:t xml:space="preserve"> All statutory references are to California Public Utilities Code unless indicated otherwise.</w:t>
      </w:r>
    </w:p>
  </w:footnote>
  <w:footnote w:id="2">
    <w:p w14:paraId="067A050B" w14:textId="744ED51D" w:rsidR="0011080B" w:rsidRDefault="0011080B" w:rsidP="00D30039">
      <w:pPr>
        <w:pStyle w:val="NormalWeb"/>
      </w:pPr>
      <w:r>
        <w:rPr>
          <w:rStyle w:val="FootnoteReference"/>
        </w:rPr>
        <w:footnoteRef/>
      </w:r>
      <w:r>
        <w:t xml:space="preserve"> </w:t>
      </w:r>
      <w:r w:rsidRPr="00D30039">
        <w:rPr>
          <w:color w:val="000000"/>
          <w:sz w:val="20"/>
          <w:szCs w:val="20"/>
        </w:rPr>
        <w:t>The Office of Ratepayer Advocates was renamed the Public Advocate</w:t>
      </w:r>
      <w:r>
        <w:rPr>
          <w:color w:val="000000"/>
          <w:sz w:val="20"/>
          <w:szCs w:val="20"/>
        </w:rPr>
        <w:t>’</w:t>
      </w:r>
      <w:r w:rsidRPr="00D30039">
        <w:rPr>
          <w:color w:val="000000"/>
          <w:sz w:val="20"/>
          <w:szCs w:val="20"/>
        </w:rPr>
        <w:t>s Office of the Public Utilities Commission pursuant to Senate Bill No. 854, which the Governor approved on June 27, 2018. </w:t>
      </w:r>
    </w:p>
  </w:footnote>
  <w:footnote w:id="3">
    <w:p w14:paraId="7FA68446" w14:textId="303E248E" w:rsidR="0011080B" w:rsidRDefault="0011080B">
      <w:pPr>
        <w:pStyle w:val="FootnoteText"/>
      </w:pPr>
      <w:r>
        <w:rPr>
          <w:rStyle w:val="FootnoteReference"/>
        </w:rPr>
        <w:footnoteRef/>
      </w:r>
      <w:r>
        <w:t xml:space="preserve"> Input Error: 21.8 Hours is incorrect. 30.6 Hours verified on submitted timesheet.</w:t>
      </w:r>
    </w:p>
  </w:footnote>
  <w:footnote w:id="4">
    <w:p w14:paraId="2A44723A" w14:textId="5722FF0E" w:rsidR="0011080B" w:rsidRPr="00DE3A5D" w:rsidRDefault="0011080B" w:rsidP="005A53F1">
      <w:pPr>
        <w:pStyle w:val="ListParagraph"/>
        <w:ind w:left="0"/>
        <w:rPr>
          <w:rFonts w:ascii="Times New Roman" w:hAnsi="Times New Roman"/>
        </w:rPr>
      </w:pPr>
      <w:r w:rsidRPr="00DE3A5D">
        <w:rPr>
          <w:rStyle w:val="FootnoteReference"/>
          <w:rFonts w:ascii="Times New Roman" w:hAnsi="Times New Roman"/>
          <w:sz w:val="20"/>
          <w:szCs w:val="20"/>
        </w:rPr>
        <w:footnoteRef/>
      </w:r>
      <w:r w:rsidRPr="00DE3A5D">
        <w:rPr>
          <w:rFonts w:ascii="Times New Roman" w:hAnsi="Times New Roman"/>
        </w:rPr>
        <w:t xml:space="preserve"> </w:t>
      </w:r>
      <w:r w:rsidRPr="00DE3A5D">
        <w:rPr>
          <w:rFonts w:ascii="Times New Roman" w:hAnsi="Times New Roman"/>
          <w:sz w:val="20"/>
          <w:szCs w:val="20"/>
        </w:rPr>
        <w:t xml:space="preserve">This information may be </w:t>
      </w:r>
      <w:r w:rsidRPr="00DE3A5D">
        <w:rPr>
          <w:rFonts w:ascii="Times New Roman" w:hAnsi="Times New Roman"/>
          <w:color w:val="000000"/>
          <w:sz w:val="20"/>
          <w:szCs w:val="20"/>
        </w:rPr>
        <w:t>obtain</w:t>
      </w:r>
      <w:r>
        <w:rPr>
          <w:rFonts w:ascii="Times New Roman" w:hAnsi="Times New Roman"/>
          <w:color w:val="000000"/>
          <w:sz w:val="20"/>
          <w:szCs w:val="20"/>
        </w:rPr>
        <w:t xml:space="preserve">ed through the State Bar of California’s website at </w:t>
      </w:r>
      <w:hyperlink r:id="rId1" w:history="1">
        <w:r w:rsidRPr="00915118">
          <w:rPr>
            <w:rStyle w:val="Hyperlink"/>
            <w:rFonts w:ascii="Times New Roman" w:hAnsi="Times New Roman"/>
            <w:sz w:val="20"/>
            <w:szCs w:val="20"/>
          </w:rPr>
          <w:t>http://members.calbar.ca.gov/fal/MemberSearch/QuickSearch</w:t>
        </w:r>
      </w:hyperlink>
      <w:r>
        <w:rPr>
          <w:rFonts w:ascii="Times New Roman" w:hAnsi="Times New Roman"/>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6C0B8" w14:textId="77777777" w:rsidR="005C1F37" w:rsidRPr="00771B96" w:rsidRDefault="005C1F37" w:rsidP="005C1F37">
    <w:pPr>
      <w:pStyle w:val="Header"/>
      <w:tabs>
        <w:tab w:val="clear" w:pos="4680"/>
      </w:tabs>
      <w:rPr>
        <w:b/>
      </w:rPr>
    </w:pPr>
    <w:r>
      <w:t>R.16-02-</w:t>
    </w:r>
    <w:proofErr w:type="gramStart"/>
    <w:r>
      <w:t>007  ALJ</w:t>
    </w:r>
    <w:proofErr w:type="gramEnd"/>
    <w:r>
      <w:t>/JF2/gp2</w:t>
    </w:r>
    <w:r>
      <w:tab/>
    </w:r>
    <w:r>
      <w:rPr>
        <w:b/>
      </w:rPr>
      <w:t>PROPOSED DECISION</w:t>
    </w:r>
  </w:p>
  <w:p w14:paraId="4A22FC2A" w14:textId="6B2A9B39" w:rsidR="0011080B" w:rsidRDefault="0011080B">
    <w:pPr>
      <w:pStyle w:val="Header"/>
      <w:rPr>
        <w:color w:val="7F7F7F"/>
      </w:rPr>
    </w:pPr>
  </w:p>
  <w:p w14:paraId="5C91C78D" w14:textId="77777777" w:rsidR="005C1F37" w:rsidRPr="00141A4E" w:rsidRDefault="005C1F37">
    <w:pPr>
      <w:pStyle w:val="Header"/>
      <w:rPr>
        <w:color w:val="7F7F7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1CD75" w14:textId="77777777" w:rsidR="005C1F37" w:rsidRPr="00771B96" w:rsidRDefault="005C1F37" w:rsidP="005C1F37">
    <w:pPr>
      <w:pStyle w:val="Header"/>
      <w:tabs>
        <w:tab w:val="clear" w:pos="4680"/>
      </w:tabs>
      <w:rPr>
        <w:b/>
      </w:rPr>
    </w:pPr>
    <w:r>
      <w:t>R.16-02-</w:t>
    </w:r>
    <w:proofErr w:type="gramStart"/>
    <w:r>
      <w:t>007  ALJ</w:t>
    </w:r>
    <w:proofErr w:type="gramEnd"/>
    <w:r>
      <w:t>/JF2/gp2</w:t>
    </w:r>
    <w:r>
      <w:tab/>
    </w:r>
    <w:r>
      <w:rPr>
        <w:b/>
      </w:rPr>
      <w:t>PROPOSED DECISION</w:t>
    </w:r>
  </w:p>
  <w:p w14:paraId="5813B338" w14:textId="77777777" w:rsidR="005C1F37" w:rsidRDefault="005C1F37" w:rsidP="005C1F37">
    <w:pPr>
      <w:pStyle w:val="Header"/>
      <w:rPr>
        <w:color w:val="7F7F7F"/>
      </w:rPr>
    </w:pPr>
  </w:p>
  <w:p w14:paraId="06CF5444" w14:textId="77777777" w:rsidR="005C1F37" w:rsidRPr="00141A4E" w:rsidRDefault="005C1F37" w:rsidP="005C1F37">
    <w:pPr>
      <w:pStyle w:val="Header"/>
      <w:rPr>
        <w:color w:val="7F7F7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4"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A8179A5"/>
    <w:multiLevelType w:val="hybridMultilevel"/>
    <w:tmpl w:val="26C0DFD0"/>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F83"/>
    <w:rsid w:val="00003A49"/>
    <w:rsid w:val="00006729"/>
    <w:rsid w:val="00017D6C"/>
    <w:rsid w:val="0002423F"/>
    <w:rsid w:val="00026A15"/>
    <w:rsid w:val="00034492"/>
    <w:rsid w:val="00036F54"/>
    <w:rsid w:val="000403EE"/>
    <w:rsid w:val="00045A2F"/>
    <w:rsid w:val="00051C0F"/>
    <w:rsid w:val="0005204F"/>
    <w:rsid w:val="00060AA6"/>
    <w:rsid w:val="00061DB2"/>
    <w:rsid w:val="00072C81"/>
    <w:rsid w:val="00074984"/>
    <w:rsid w:val="00075567"/>
    <w:rsid w:val="00083A38"/>
    <w:rsid w:val="00085A5E"/>
    <w:rsid w:val="00085BAD"/>
    <w:rsid w:val="000B5083"/>
    <w:rsid w:val="000B7AE1"/>
    <w:rsid w:val="000C7D2D"/>
    <w:rsid w:val="000D1A84"/>
    <w:rsid w:val="000D6CA0"/>
    <w:rsid w:val="000D6DF8"/>
    <w:rsid w:val="000E2BB3"/>
    <w:rsid w:val="000E41D9"/>
    <w:rsid w:val="000E6ABD"/>
    <w:rsid w:val="000F3901"/>
    <w:rsid w:val="000F595C"/>
    <w:rsid w:val="000F6D07"/>
    <w:rsid w:val="000F7670"/>
    <w:rsid w:val="0010480F"/>
    <w:rsid w:val="0011080B"/>
    <w:rsid w:val="00110D89"/>
    <w:rsid w:val="00123103"/>
    <w:rsid w:val="00125492"/>
    <w:rsid w:val="00127683"/>
    <w:rsid w:val="001346EB"/>
    <w:rsid w:val="001402D5"/>
    <w:rsid w:val="00141A4E"/>
    <w:rsid w:val="00143828"/>
    <w:rsid w:val="00143DA2"/>
    <w:rsid w:val="00147F52"/>
    <w:rsid w:val="00151AA8"/>
    <w:rsid w:val="00152F94"/>
    <w:rsid w:val="00170B99"/>
    <w:rsid w:val="00171B10"/>
    <w:rsid w:val="00171EBF"/>
    <w:rsid w:val="00175865"/>
    <w:rsid w:val="00180E8C"/>
    <w:rsid w:val="00181639"/>
    <w:rsid w:val="001962EB"/>
    <w:rsid w:val="001A6B43"/>
    <w:rsid w:val="001B1D33"/>
    <w:rsid w:val="001B7BD6"/>
    <w:rsid w:val="001C0DD1"/>
    <w:rsid w:val="001C21AE"/>
    <w:rsid w:val="001D3ED2"/>
    <w:rsid w:val="001E77CF"/>
    <w:rsid w:val="001F238E"/>
    <w:rsid w:val="001F6505"/>
    <w:rsid w:val="0020191A"/>
    <w:rsid w:val="00204E3A"/>
    <w:rsid w:val="00212E10"/>
    <w:rsid w:val="00214B22"/>
    <w:rsid w:val="00215764"/>
    <w:rsid w:val="00217224"/>
    <w:rsid w:val="0022302F"/>
    <w:rsid w:val="00225724"/>
    <w:rsid w:val="002300A2"/>
    <w:rsid w:val="00230392"/>
    <w:rsid w:val="00233285"/>
    <w:rsid w:val="0023329C"/>
    <w:rsid w:val="00234FF7"/>
    <w:rsid w:val="002415DC"/>
    <w:rsid w:val="002466F8"/>
    <w:rsid w:val="00246F57"/>
    <w:rsid w:val="00253293"/>
    <w:rsid w:val="0025683D"/>
    <w:rsid w:val="00256F00"/>
    <w:rsid w:val="00260518"/>
    <w:rsid w:val="00264333"/>
    <w:rsid w:val="002646B5"/>
    <w:rsid w:val="00267D4D"/>
    <w:rsid w:val="00270E2E"/>
    <w:rsid w:val="00273208"/>
    <w:rsid w:val="002737CC"/>
    <w:rsid w:val="00285C05"/>
    <w:rsid w:val="00286684"/>
    <w:rsid w:val="002A05BA"/>
    <w:rsid w:val="002A33FB"/>
    <w:rsid w:val="002A6C07"/>
    <w:rsid w:val="002B0B61"/>
    <w:rsid w:val="002B1F07"/>
    <w:rsid w:val="002C6AA6"/>
    <w:rsid w:val="002D21CA"/>
    <w:rsid w:val="002D53AA"/>
    <w:rsid w:val="002D620A"/>
    <w:rsid w:val="002D6C6F"/>
    <w:rsid w:val="002E1E6A"/>
    <w:rsid w:val="002E2FA9"/>
    <w:rsid w:val="002E5F83"/>
    <w:rsid w:val="002E77D8"/>
    <w:rsid w:val="00303C2B"/>
    <w:rsid w:val="003253D1"/>
    <w:rsid w:val="00335B3B"/>
    <w:rsid w:val="00340D92"/>
    <w:rsid w:val="00345BAB"/>
    <w:rsid w:val="003501DD"/>
    <w:rsid w:val="0035044A"/>
    <w:rsid w:val="00356048"/>
    <w:rsid w:val="00357F1A"/>
    <w:rsid w:val="003600E5"/>
    <w:rsid w:val="00365EC0"/>
    <w:rsid w:val="00374C0E"/>
    <w:rsid w:val="00374FD1"/>
    <w:rsid w:val="00377884"/>
    <w:rsid w:val="00380703"/>
    <w:rsid w:val="00386944"/>
    <w:rsid w:val="00393068"/>
    <w:rsid w:val="003A209B"/>
    <w:rsid w:val="003A4788"/>
    <w:rsid w:val="003A74CF"/>
    <w:rsid w:val="003B1782"/>
    <w:rsid w:val="003B5EAC"/>
    <w:rsid w:val="003B6A1B"/>
    <w:rsid w:val="003C3F3D"/>
    <w:rsid w:val="003C608A"/>
    <w:rsid w:val="003C61D8"/>
    <w:rsid w:val="003C7B2A"/>
    <w:rsid w:val="003C7F4A"/>
    <w:rsid w:val="003D359B"/>
    <w:rsid w:val="003D4455"/>
    <w:rsid w:val="003E34FD"/>
    <w:rsid w:val="003F6625"/>
    <w:rsid w:val="00402F42"/>
    <w:rsid w:val="00410A7B"/>
    <w:rsid w:val="00411D9C"/>
    <w:rsid w:val="004313D0"/>
    <w:rsid w:val="0043220D"/>
    <w:rsid w:val="00437D64"/>
    <w:rsid w:val="00441A4B"/>
    <w:rsid w:val="004439A9"/>
    <w:rsid w:val="004534E7"/>
    <w:rsid w:val="00466F7E"/>
    <w:rsid w:val="004717A4"/>
    <w:rsid w:val="00473AA7"/>
    <w:rsid w:val="00480BF6"/>
    <w:rsid w:val="004840D2"/>
    <w:rsid w:val="00485CC7"/>
    <w:rsid w:val="004A5312"/>
    <w:rsid w:val="004C0961"/>
    <w:rsid w:val="004C39A1"/>
    <w:rsid w:val="004D6B6D"/>
    <w:rsid w:val="004D779D"/>
    <w:rsid w:val="004E0395"/>
    <w:rsid w:val="004E3939"/>
    <w:rsid w:val="004E3D93"/>
    <w:rsid w:val="004E56FE"/>
    <w:rsid w:val="004F2722"/>
    <w:rsid w:val="00506A9C"/>
    <w:rsid w:val="00507F8E"/>
    <w:rsid w:val="0051068D"/>
    <w:rsid w:val="00516CE7"/>
    <w:rsid w:val="005215EF"/>
    <w:rsid w:val="00521B86"/>
    <w:rsid w:val="00527FDB"/>
    <w:rsid w:val="00533373"/>
    <w:rsid w:val="00547145"/>
    <w:rsid w:val="00547D48"/>
    <w:rsid w:val="00551967"/>
    <w:rsid w:val="0055228B"/>
    <w:rsid w:val="00557E04"/>
    <w:rsid w:val="005717D7"/>
    <w:rsid w:val="00575D5A"/>
    <w:rsid w:val="005912FA"/>
    <w:rsid w:val="00592E77"/>
    <w:rsid w:val="00595430"/>
    <w:rsid w:val="005A53F1"/>
    <w:rsid w:val="005A63D4"/>
    <w:rsid w:val="005A65C2"/>
    <w:rsid w:val="005A7AAF"/>
    <w:rsid w:val="005C1F37"/>
    <w:rsid w:val="005C327F"/>
    <w:rsid w:val="005C6C0D"/>
    <w:rsid w:val="005D1A4A"/>
    <w:rsid w:val="005F4D82"/>
    <w:rsid w:val="00604F60"/>
    <w:rsid w:val="006065A6"/>
    <w:rsid w:val="00614F5D"/>
    <w:rsid w:val="00621A7C"/>
    <w:rsid w:val="00626FC8"/>
    <w:rsid w:val="00634E8B"/>
    <w:rsid w:val="006403A2"/>
    <w:rsid w:val="00647C94"/>
    <w:rsid w:val="0065087E"/>
    <w:rsid w:val="00652DEA"/>
    <w:rsid w:val="006532C9"/>
    <w:rsid w:val="00655A29"/>
    <w:rsid w:val="00660D7E"/>
    <w:rsid w:val="006637D2"/>
    <w:rsid w:val="006642FA"/>
    <w:rsid w:val="006712A2"/>
    <w:rsid w:val="00673595"/>
    <w:rsid w:val="00673EB1"/>
    <w:rsid w:val="00691528"/>
    <w:rsid w:val="00692011"/>
    <w:rsid w:val="00692738"/>
    <w:rsid w:val="006A0550"/>
    <w:rsid w:val="006A326B"/>
    <w:rsid w:val="006A53DC"/>
    <w:rsid w:val="006A7272"/>
    <w:rsid w:val="006B04AD"/>
    <w:rsid w:val="006B7375"/>
    <w:rsid w:val="006C31E0"/>
    <w:rsid w:val="006D1631"/>
    <w:rsid w:val="006D1BE0"/>
    <w:rsid w:val="006D4B0E"/>
    <w:rsid w:val="006F427F"/>
    <w:rsid w:val="006F4C5C"/>
    <w:rsid w:val="006F6C87"/>
    <w:rsid w:val="007024D6"/>
    <w:rsid w:val="00703D5A"/>
    <w:rsid w:val="0074620B"/>
    <w:rsid w:val="00751F31"/>
    <w:rsid w:val="00757B44"/>
    <w:rsid w:val="00762F64"/>
    <w:rsid w:val="00780C7B"/>
    <w:rsid w:val="007A3FCC"/>
    <w:rsid w:val="007B6FE2"/>
    <w:rsid w:val="007C1AF5"/>
    <w:rsid w:val="007C1B69"/>
    <w:rsid w:val="007D0F5B"/>
    <w:rsid w:val="007D4084"/>
    <w:rsid w:val="007E650E"/>
    <w:rsid w:val="007E71C3"/>
    <w:rsid w:val="007F620E"/>
    <w:rsid w:val="007F6CF5"/>
    <w:rsid w:val="007F7DA6"/>
    <w:rsid w:val="00802101"/>
    <w:rsid w:val="00802701"/>
    <w:rsid w:val="00803D7E"/>
    <w:rsid w:val="00812889"/>
    <w:rsid w:val="00815F1F"/>
    <w:rsid w:val="0081626F"/>
    <w:rsid w:val="0083350A"/>
    <w:rsid w:val="00840590"/>
    <w:rsid w:val="0084559C"/>
    <w:rsid w:val="00850620"/>
    <w:rsid w:val="00855570"/>
    <w:rsid w:val="00855FD7"/>
    <w:rsid w:val="008844B6"/>
    <w:rsid w:val="00885956"/>
    <w:rsid w:val="00886869"/>
    <w:rsid w:val="00887059"/>
    <w:rsid w:val="00892B97"/>
    <w:rsid w:val="008964C5"/>
    <w:rsid w:val="008B67E2"/>
    <w:rsid w:val="008C09F7"/>
    <w:rsid w:val="008C2208"/>
    <w:rsid w:val="008E2A0E"/>
    <w:rsid w:val="008E3450"/>
    <w:rsid w:val="008E4336"/>
    <w:rsid w:val="008F122C"/>
    <w:rsid w:val="008F336A"/>
    <w:rsid w:val="008F7356"/>
    <w:rsid w:val="00914B08"/>
    <w:rsid w:val="00915118"/>
    <w:rsid w:val="009161E8"/>
    <w:rsid w:val="0092350B"/>
    <w:rsid w:val="00925B10"/>
    <w:rsid w:val="00925FAB"/>
    <w:rsid w:val="00927E8D"/>
    <w:rsid w:val="00950F5F"/>
    <w:rsid w:val="00960A2E"/>
    <w:rsid w:val="00962824"/>
    <w:rsid w:val="00963EEF"/>
    <w:rsid w:val="009725C5"/>
    <w:rsid w:val="00981714"/>
    <w:rsid w:val="00987B60"/>
    <w:rsid w:val="009924BF"/>
    <w:rsid w:val="00995084"/>
    <w:rsid w:val="00997093"/>
    <w:rsid w:val="0099742B"/>
    <w:rsid w:val="009A4195"/>
    <w:rsid w:val="009A62F6"/>
    <w:rsid w:val="009C3306"/>
    <w:rsid w:val="009D60AE"/>
    <w:rsid w:val="009E217A"/>
    <w:rsid w:val="009E48E4"/>
    <w:rsid w:val="009E4A52"/>
    <w:rsid w:val="009F5D3C"/>
    <w:rsid w:val="009F7EAE"/>
    <w:rsid w:val="00A07A96"/>
    <w:rsid w:val="00A21091"/>
    <w:rsid w:val="00A319DE"/>
    <w:rsid w:val="00A345E5"/>
    <w:rsid w:val="00A66E99"/>
    <w:rsid w:val="00A67E89"/>
    <w:rsid w:val="00A75D2D"/>
    <w:rsid w:val="00A76669"/>
    <w:rsid w:val="00A84D96"/>
    <w:rsid w:val="00A8628D"/>
    <w:rsid w:val="00A86988"/>
    <w:rsid w:val="00A910F1"/>
    <w:rsid w:val="00A92D0B"/>
    <w:rsid w:val="00AA1740"/>
    <w:rsid w:val="00AB2F7F"/>
    <w:rsid w:val="00AB3510"/>
    <w:rsid w:val="00AC5A4B"/>
    <w:rsid w:val="00AC6254"/>
    <w:rsid w:val="00AC7889"/>
    <w:rsid w:val="00AD485E"/>
    <w:rsid w:val="00AD5797"/>
    <w:rsid w:val="00AD6A34"/>
    <w:rsid w:val="00AD742A"/>
    <w:rsid w:val="00AE0C1D"/>
    <w:rsid w:val="00AE429F"/>
    <w:rsid w:val="00B00BCD"/>
    <w:rsid w:val="00B03003"/>
    <w:rsid w:val="00B12788"/>
    <w:rsid w:val="00B13A2F"/>
    <w:rsid w:val="00B1593B"/>
    <w:rsid w:val="00B15CBB"/>
    <w:rsid w:val="00B20EE9"/>
    <w:rsid w:val="00B279A4"/>
    <w:rsid w:val="00B312DA"/>
    <w:rsid w:val="00B31565"/>
    <w:rsid w:val="00B32095"/>
    <w:rsid w:val="00B377B5"/>
    <w:rsid w:val="00B51C2B"/>
    <w:rsid w:val="00B54991"/>
    <w:rsid w:val="00B55CCD"/>
    <w:rsid w:val="00B55D78"/>
    <w:rsid w:val="00B62AC0"/>
    <w:rsid w:val="00B66CF5"/>
    <w:rsid w:val="00B7559E"/>
    <w:rsid w:val="00B87AE1"/>
    <w:rsid w:val="00BA548C"/>
    <w:rsid w:val="00BB49BB"/>
    <w:rsid w:val="00BB4D1F"/>
    <w:rsid w:val="00BC236F"/>
    <w:rsid w:val="00BE45D0"/>
    <w:rsid w:val="00BF2F45"/>
    <w:rsid w:val="00BF4659"/>
    <w:rsid w:val="00C02649"/>
    <w:rsid w:val="00C0471D"/>
    <w:rsid w:val="00C13B3F"/>
    <w:rsid w:val="00C16981"/>
    <w:rsid w:val="00C339E2"/>
    <w:rsid w:val="00C372E0"/>
    <w:rsid w:val="00C45FEE"/>
    <w:rsid w:val="00C46A20"/>
    <w:rsid w:val="00C471A8"/>
    <w:rsid w:val="00C526F3"/>
    <w:rsid w:val="00C564EE"/>
    <w:rsid w:val="00C61F41"/>
    <w:rsid w:val="00C6271F"/>
    <w:rsid w:val="00C642C9"/>
    <w:rsid w:val="00C742D7"/>
    <w:rsid w:val="00C765A2"/>
    <w:rsid w:val="00C80771"/>
    <w:rsid w:val="00C931A3"/>
    <w:rsid w:val="00C95BB7"/>
    <w:rsid w:val="00CB2BCB"/>
    <w:rsid w:val="00CC4B40"/>
    <w:rsid w:val="00CD04E7"/>
    <w:rsid w:val="00CD26A3"/>
    <w:rsid w:val="00CD6886"/>
    <w:rsid w:val="00CD7D17"/>
    <w:rsid w:val="00CE64F6"/>
    <w:rsid w:val="00CE78B9"/>
    <w:rsid w:val="00CE7C9E"/>
    <w:rsid w:val="00CF1129"/>
    <w:rsid w:val="00CF4308"/>
    <w:rsid w:val="00CF4C14"/>
    <w:rsid w:val="00CF7894"/>
    <w:rsid w:val="00D04A3A"/>
    <w:rsid w:val="00D06FB5"/>
    <w:rsid w:val="00D075B1"/>
    <w:rsid w:val="00D10372"/>
    <w:rsid w:val="00D20FF3"/>
    <w:rsid w:val="00D27D5F"/>
    <w:rsid w:val="00D30039"/>
    <w:rsid w:val="00D30C4F"/>
    <w:rsid w:val="00D316D8"/>
    <w:rsid w:val="00D36884"/>
    <w:rsid w:val="00D36927"/>
    <w:rsid w:val="00D52B32"/>
    <w:rsid w:val="00D56BCA"/>
    <w:rsid w:val="00D74F4E"/>
    <w:rsid w:val="00D75107"/>
    <w:rsid w:val="00D80193"/>
    <w:rsid w:val="00D84F94"/>
    <w:rsid w:val="00D8769E"/>
    <w:rsid w:val="00D876FE"/>
    <w:rsid w:val="00DA3AEE"/>
    <w:rsid w:val="00DA68F6"/>
    <w:rsid w:val="00DA769D"/>
    <w:rsid w:val="00DC19D3"/>
    <w:rsid w:val="00DC2781"/>
    <w:rsid w:val="00DD2B55"/>
    <w:rsid w:val="00DD52BB"/>
    <w:rsid w:val="00DE338E"/>
    <w:rsid w:val="00DE3A5D"/>
    <w:rsid w:val="00DE4BCE"/>
    <w:rsid w:val="00DF1D7A"/>
    <w:rsid w:val="00DF2013"/>
    <w:rsid w:val="00DF34FB"/>
    <w:rsid w:val="00DF51FC"/>
    <w:rsid w:val="00DF5872"/>
    <w:rsid w:val="00DF5B2F"/>
    <w:rsid w:val="00E006E0"/>
    <w:rsid w:val="00E00990"/>
    <w:rsid w:val="00E00FCE"/>
    <w:rsid w:val="00E021A6"/>
    <w:rsid w:val="00E1317C"/>
    <w:rsid w:val="00E15DC3"/>
    <w:rsid w:val="00E21EA5"/>
    <w:rsid w:val="00E23321"/>
    <w:rsid w:val="00E244C8"/>
    <w:rsid w:val="00E25078"/>
    <w:rsid w:val="00E27FCB"/>
    <w:rsid w:val="00E3786F"/>
    <w:rsid w:val="00E40140"/>
    <w:rsid w:val="00E51E05"/>
    <w:rsid w:val="00E52992"/>
    <w:rsid w:val="00E60942"/>
    <w:rsid w:val="00E75E09"/>
    <w:rsid w:val="00E84D14"/>
    <w:rsid w:val="00E91DBB"/>
    <w:rsid w:val="00E9366A"/>
    <w:rsid w:val="00E959A0"/>
    <w:rsid w:val="00EA05C8"/>
    <w:rsid w:val="00EA3B87"/>
    <w:rsid w:val="00EB0888"/>
    <w:rsid w:val="00ED1AE1"/>
    <w:rsid w:val="00ED27E5"/>
    <w:rsid w:val="00ED6B6B"/>
    <w:rsid w:val="00EE793E"/>
    <w:rsid w:val="00F012B2"/>
    <w:rsid w:val="00F04904"/>
    <w:rsid w:val="00F20061"/>
    <w:rsid w:val="00F21E7F"/>
    <w:rsid w:val="00F2396E"/>
    <w:rsid w:val="00F26371"/>
    <w:rsid w:val="00F26461"/>
    <w:rsid w:val="00F279BB"/>
    <w:rsid w:val="00F30CD3"/>
    <w:rsid w:val="00F30DA8"/>
    <w:rsid w:val="00F3331A"/>
    <w:rsid w:val="00F34036"/>
    <w:rsid w:val="00F34C1F"/>
    <w:rsid w:val="00F35BA4"/>
    <w:rsid w:val="00F3772B"/>
    <w:rsid w:val="00F47E87"/>
    <w:rsid w:val="00F63C29"/>
    <w:rsid w:val="00F64B00"/>
    <w:rsid w:val="00F650AE"/>
    <w:rsid w:val="00F745E1"/>
    <w:rsid w:val="00F80A23"/>
    <w:rsid w:val="00F81778"/>
    <w:rsid w:val="00F86400"/>
    <w:rsid w:val="00F91C2C"/>
    <w:rsid w:val="00FA0BF5"/>
    <w:rsid w:val="00FA17BA"/>
    <w:rsid w:val="00FA2E88"/>
    <w:rsid w:val="00FA3585"/>
    <w:rsid w:val="00FA4732"/>
    <w:rsid w:val="00FB4E8F"/>
    <w:rsid w:val="00FC24EC"/>
    <w:rsid w:val="00FC3AF0"/>
    <w:rsid w:val="00FC6B52"/>
    <w:rsid w:val="00FC72B7"/>
    <w:rsid w:val="00FE3BAE"/>
    <w:rsid w:val="00FE6834"/>
    <w:rsid w:val="00FF4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309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basedOn w:val="Normal"/>
    <w:link w:val="FootnoteTextChar"/>
    <w:uiPriority w:val="99"/>
    <w:rsid w:val="00885956"/>
    <w:rPr>
      <w:sz w:val="20"/>
      <w:szCs w:val="20"/>
    </w:rPr>
  </w:style>
  <w:style w:type="character" w:customStyle="1" w:styleId="FootnoteTextChar">
    <w:name w:val="Footnote Text Char"/>
    <w:basedOn w:val="DefaultParagraphFont"/>
    <w:link w:val="FootnoteText"/>
    <w:uiPriority w:val="99"/>
    <w:rsid w:val="00885956"/>
  </w:style>
  <w:style w:type="character" w:styleId="FootnoteReference">
    <w:name w:val="footnote reference"/>
    <w:uiPriority w:val="99"/>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 w:type="paragraph" w:styleId="PlainText">
    <w:name w:val="Plain Text"/>
    <w:basedOn w:val="Normal"/>
    <w:link w:val="PlainTextChar"/>
    <w:uiPriority w:val="99"/>
    <w:semiHidden/>
    <w:unhideWhenUsed/>
    <w:rsid w:val="00FE6834"/>
    <w:rPr>
      <w:rFonts w:ascii="Arial" w:eastAsiaTheme="minorHAnsi" w:hAnsi="Arial" w:cs="Consolas"/>
      <w:szCs w:val="21"/>
    </w:rPr>
  </w:style>
  <w:style w:type="character" w:customStyle="1" w:styleId="PlainTextChar">
    <w:name w:val="Plain Text Char"/>
    <w:basedOn w:val="DefaultParagraphFont"/>
    <w:link w:val="PlainText"/>
    <w:uiPriority w:val="99"/>
    <w:semiHidden/>
    <w:rsid w:val="00FE6834"/>
    <w:rPr>
      <w:rFonts w:ascii="Arial" w:eastAsiaTheme="minorHAnsi" w:hAnsi="Arial" w:cs="Consolas"/>
      <w:sz w:val="24"/>
      <w:szCs w:val="21"/>
    </w:rPr>
  </w:style>
  <w:style w:type="paragraph" w:customStyle="1" w:styleId="Default">
    <w:name w:val="Default"/>
    <w:rsid w:val="00F80A2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2942778">
      <w:bodyDiv w:val="1"/>
      <w:marLeft w:val="0"/>
      <w:marRight w:val="0"/>
      <w:marTop w:val="0"/>
      <w:marBottom w:val="0"/>
      <w:divBdr>
        <w:top w:val="none" w:sz="0" w:space="0" w:color="auto"/>
        <w:left w:val="none" w:sz="0" w:space="0" w:color="auto"/>
        <w:bottom w:val="none" w:sz="0" w:space="0" w:color="auto"/>
        <w:right w:val="none" w:sz="0" w:space="0" w:color="auto"/>
      </w:divBdr>
    </w:div>
    <w:div w:id="1673144883">
      <w:bodyDiv w:val="1"/>
      <w:marLeft w:val="0"/>
      <w:marRight w:val="0"/>
      <w:marTop w:val="0"/>
      <w:marBottom w:val="0"/>
      <w:divBdr>
        <w:top w:val="none" w:sz="0" w:space="0" w:color="auto"/>
        <w:left w:val="none" w:sz="0" w:space="0" w:color="auto"/>
        <w:bottom w:val="none" w:sz="0" w:space="0" w:color="auto"/>
        <w:right w:val="none" w:sz="0" w:space="0" w:color="auto"/>
      </w:divBdr>
    </w:div>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a.cpuc.ca.go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members.calbar.ca.gov/fal/Member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F8D94-90E9-4FA4-B675-87F900EAD47C}">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18</ap:Pages>
  <ap:Words>3932</ap:Words>
  <ap:Characters>21958</ap:Characters>
  <ap:Application>Microsoft Office Word</ap:Application>
  <ap:DocSecurity>0</ap:DocSecurity>
  <ap:Lines>182</ap:Lines>
  <ap:Paragraphs>51</ap:Paragraphs>
  <ap:ScaleCrop>false</ap:ScaleCrop>
  <ap:HeadingPairs>
    <vt:vector baseType="variant" size="2">
      <vt:variant>
        <vt:lpstr>Title</vt:lpstr>
      </vt:variant>
      <vt:variant>
        <vt:i4>1</vt:i4>
      </vt:variant>
    </vt:vector>
  </ap:HeadingPairs>
  <ap:TitlesOfParts>
    <vt:vector baseType="lpstr" size="1">
      <vt:lpstr>Icomp Claim Form</vt:lpstr>
    </vt:vector>
  </ap:TitlesOfParts>
  <ap:LinksUpToDate>false</ap:LinksUpToDate>
  <ap:CharactersWithSpaces>25839</ap:CharactersWithSpaces>
  <ap:SharedDoc>false</ap:SharedDoc>
  <ap:HyperlinkBase/>
  <ap:HLinks>
    <vt:vector baseType="variant" size="12">
      <vt:variant>
        <vt:i4>2031738</vt:i4>
      </vt:variant>
      <vt:variant>
        <vt:i4>0</vt:i4>
      </vt:variant>
      <vt:variant>
        <vt:i4>0</vt:i4>
      </vt:variant>
      <vt:variant>
        <vt:i4>5</vt:i4>
      </vt:variant>
      <vt:variant>
        <vt:lpwstr>mailto:Icompcoordinator@cpuc.ca.gov</vt:lpwstr>
      </vt:variant>
      <vt:variant>
        <vt:lpwstr/>
      </vt:variant>
      <vt:variant>
        <vt:i4>5963790</vt:i4>
      </vt:variant>
      <vt:variant>
        <vt:i4>0</vt:i4>
      </vt:variant>
      <vt:variant>
        <vt:i4>0</vt:i4>
      </vt:variant>
      <vt:variant>
        <vt:i4>5</vt:i4>
      </vt:variant>
      <vt:variant>
        <vt:lpwstr>http://members.calbar.ca.gov/fal/MemberSearch/QuickSearch</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2013-07-15T17:59:00Z</cp:lastPrinted>
  <dcterms:created xsi:type="dcterms:W3CDTF">2021-03-01T14:21:02Z</dcterms:created>
  <dcterms:modified xsi:type="dcterms:W3CDTF">2021-03-01T14:21:02Z</dcterms:modified>
</cp:coreProperties>
</file>