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063D" w:rsidP="00AA5ED4" w:rsidRDefault="00CF17DE" w14:paraId="733C8401" w14:textId="77777777">
      <w:pPr>
        <w:pStyle w:val="titlebar"/>
      </w:pPr>
      <w:r>
        <w:t xml:space="preserve">PUBLIC UTILITIES COMMISSION OF THE STATE OF </w:t>
      </w:r>
      <w:r w:rsidR="00063B57">
        <w:t>CALIFORNIA</w:t>
      </w:r>
    </w:p>
    <w:p w:rsidRPr="00E92E15" w:rsidR="00AA5ED4" w:rsidP="00E36121" w:rsidRDefault="00D7063D" w14:paraId="73A103B6" w14:textId="2EE52897">
      <w:pPr>
        <w:pStyle w:val="titlebar"/>
        <w:spacing w:before="0" w:after="0"/>
        <w:jc w:val="left"/>
        <w:rPr>
          <w:rFonts w:ascii="Palatino Linotype" w:hAnsi="Palatino Linotype"/>
        </w:rPr>
      </w:pPr>
      <w:r w:rsidRPr="4284475E">
        <w:rPr>
          <w:rFonts w:ascii="Palatino Linotype" w:hAnsi="Palatino Linotype"/>
        </w:rPr>
        <w:t xml:space="preserve">                                                                     </w:t>
      </w:r>
    </w:p>
    <w:p w:rsidR="00063B57" w:rsidP="004C18BB" w:rsidRDefault="004C18BB" w14:paraId="031845F2" w14:textId="3E84F5B3">
      <w:pPr>
        <w:pStyle w:val="titlebar"/>
        <w:spacing w:before="0" w:after="0"/>
        <w:ind w:left="5760" w:firstLine="720"/>
        <w:jc w:val="left"/>
        <w:rPr>
          <w:rFonts w:ascii="Palatino Linotype" w:hAnsi="Palatino Linotype"/>
        </w:rPr>
      </w:pPr>
      <w:r>
        <w:rPr>
          <w:rFonts w:ascii="Palatino Linotype" w:hAnsi="Palatino Linotype"/>
        </w:rPr>
        <w:t xml:space="preserve">     </w:t>
      </w:r>
      <w:r w:rsidRPr="4284475E" w:rsidR="00063B57">
        <w:rPr>
          <w:rFonts w:ascii="Palatino Linotype" w:hAnsi="Palatino Linotype"/>
        </w:rPr>
        <w:t>AGENDA ID:</w:t>
      </w:r>
      <w:r w:rsidR="00063B57">
        <w:rPr>
          <w:rFonts w:ascii="Palatino Linotype" w:hAnsi="Palatino Linotype"/>
        </w:rPr>
        <w:t xml:space="preserve"> </w:t>
      </w:r>
      <w:r w:rsidRPr="004C18BB">
        <w:rPr>
          <w:rFonts w:ascii="Palatino Linotype" w:hAnsi="Palatino Linotype"/>
        </w:rPr>
        <w:t>19273</w:t>
      </w:r>
    </w:p>
    <w:p w:rsidR="00063B57" w:rsidP="00B752E4" w:rsidRDefault="00063B57" w14:paraId="55400CE2" w14:textId="6345D345">
      <w:pPr>
        <w:pStyle w:val="titlebar"/>
        <w:tabs>
          <w:tab w:val="left" w:pos="720"/>
          <w:tab w:val="left" w:pos="1440"/>
          <w:tab w:val="left" w:pos="2160"/>
          <w:tab w:val="left" w:pos="2880"/>
          <w:tab w:val="left" w:pos="3600"/>
          <w:tab w:val="left" w:pos="4320"/>
          <w:tab w:val="left" w:pos="5040"/>
          <w:tab w:val="left" w:pos="5760"/>
          <w:tab w:val="right" w:pos="9360"/>
        </w:tabs>
        <w:spacing w:before="0" w:after="0"/>
        <w:jc w:val="left"/>
        <w:rPr>
          <w:rFonts w:ascii="Palatino Linotype" w:hAnsi="Palatino Linotype"/>
        </w:rPr>
      </w:pPr>
      <w:r>
        <w:rPr>
          <w:rFonts w:ascii="Palatino Linotype" w:hAnsi="Palatino Linotype"/>
        </w:rPr>
        <w:t>ENERGY DIVISION</w:t>
      </w:r>
      <w:r>
        <w:tab/>
      </w:r>
      <w:r>
        <w:tab/>
      </w:r>
      <w:r>
        <w:tab/>
      </w:r>
      <w:r>
        <w:tab/>
      </w:r>
      <w:r>
        <w:tab/>
      </w:r>
      <w:r>
        <w:rPr>
          <w:rFonts w:ascii="Palatino Linotype" w:hAnsi="Palatino Linotype"/>
        </w:rPr>
        <w:t xml:space="preserve">   </w:t>
      </w:r>
      <w:r w:rsidR="00AA5ED4">
        <w:rPr>
          <w:rFonts w:ascii="Palatino Linotype" w:hAnsi="Palatino Linotype"/>
        </w:rPr>
        <w:t xml:space="preserve">            </w:t>
      </w:r>
      <w:r w:rsidR="004C18BB">
        <w:rPr>
          <w:rFonts w:ascii="Palatino Linotype" w:hAnsi="Palatino Linotype"/>
        </w:rPr>
        <w:t xml:space="preserve">  </w:t>
      </w:r>
      <w:r w:rsidR="00B752E4">
        <w:rPr>
          <w:rFonts w:ascii="Palatino Linotype" w:hAnsi="Palatino Linotype"/>
        </w:rPr>
        <w:t>RESOLUTION E-</w:t>
      </w:r>
      <w:r w:rsidRPr="4284475E" w:rsidR="7878452B">
        <w:rPr>
          <w:rFonts w:ascii="Palatino Linotype" w:hAnsi="Palatino Linotype"/>
        </w:rPr>
        <w:t>5118</w:t>
      </w:r>
    </w:p>
    <w:p w:rsidR="00063B57" w:rsidP="00D7063D" w:rsidRDefault="00D7063D" w14:paraId="153B2E3F" w14:textId="05A2F7E1">
      <w:pPr>
        <w:pStyle w:val="titlebar"/>
        <w:spacing w:before="0" w:after="0"/>
        <w:rPr>
          <w:rFonts w:ascii="Palatino Linotype" w:hAnsi="Palatino Linotype"/>
        </w:rPr>
      </w:pPr>
      <w:r w:rsidRPr="6FFD46FC">
        <w:rPr>
          <w:rFonts w:ascii="Palatino Linotype" w:hAnsi="Palatino Linotype"/>
        </w:rPr>
        <w:t xml:space="preserve">                                                                                              </w:t>
      </w:r>
      <w:r w:rsidR="004C18BB">
        <w:rPr>
          <w:rFonts w:ascii="Palatino Linotype" w:hAnsi="Palatino Linotype"/>
        </w:rPr>
        <w:t xml:space="preserve"> </w:t>
      </w:r>
      <w:r w:rsidRPr="267F3CDF" w:rsidR="00F24B0C">
        <w:rPr>
          <w:rFonts w:ascii="Palatino Linotype" w:hAnsi="Palatino Linotype"/>
        </w:rPr>
        <w:t>April</w:t>
      </w:r>
      <w:r w:rsidR="00F24B0C">
        <w:rPr>
          <w:rFonts w:ascii="Palatino Linotype" w:hAnsi="Palatino Linotype"/>
        </w:rPr>
        <w:t xml:space="preserve"> 15</w:t>
      </w:r>
      <w:r w:rsidRPr="6FFD46FC" w:rsidR="00063B57">
        <w:rPr>
          <w:rFonts w:ascii="Palatino Linotype" w:hAnsi="Palatino Linotype"/>
        </w:rPr>
        <w:t xml:space="preserve">, </w:t>
      </w:r>
      <w:r w:rsidRPr="267F3CDF" w:rsidR="00063B57">
        <w:rPr>
          <w:rFonts w:ascii="Palatino Linotype" w:hAnsi="Palatino Linotype"/>
        </w:rPr>
        <w:t>20</w:t>
      </w:r>
      <w:r w:rsidRPr="267F3CDF" w:rsidR="00363B7C">
        <w:rPr>
          <w:rFonts w:ascii="Palatino Linotype" w:hAnsi="Palatino Linotype"/>
        </w:rPr>
        <w:t>2</w:t>
      </w:r>
      <w:r w:rsidRPr="267F3CDF" w:rsidR="004A08D6">
        <w:rPr>
          <w:rFonts w:ascii="Palatino Linotype" w:hAnsi="Palatino Linotype"/>
        </w:rPr>
        <w:t>1</w:t>
      </w:r>
      <w:r w:rsidRPr="6FFD46FC" w:rsidR="00063B57">
        <w:rPr>
          <w:rFonts w:ascii="Palatino Linotype" w:hAnsi="Palatino Linotype"/>
        </w:rPr>
        <w:t xml:space="preserve"> </w:t>
      </w:r>
    </w:p>
    <w:p w:rsidRPr="00063B57" w:rsidR="00CF17DE" w:rsidP="00697307" w:rsidRDefault="006E02F4" w14:paraId="1A69DFD6" w14:textId="77777777">
      <w:pPr>
        <w:pStyle w:val="titlebar"/>
        <w:jc w:val="left"/>
        <w:rPr>
          <w:sz w:val="16"/>
          <w:szCs w:val="16"/>
        </w:rPr>
      </w:pPr>
      <w:r w:rsidRPr="001B3AA2">
        <w:rPr>
          <w:sz w:val="16"/>
          <w:szCs w:val="16"/>
        </w:rPr>
        <w:t xml:space="preserve">                                     </w:t>
      </w:r>
      <w:r w:rsidRPr="001B3AA2" w:rsidR="00DD234F">
        <w:rPr>
          <w:sz w:val="16"/>
          <w:szCs w:val="16"/>
        </w:rPr>
        <w:t xml:space="preserve"> </w:t>
      </w:r>
      <w:r w:rsidRPr="001B3AA2" w:rsidR="00726F8F">
        <w:rPr>
          <w:sz w:val="16"/>
          <w:szCs w:val="16"/>
        </w:rPr>
        <w:t xml:space="preserve">  </w:t>
      </w:r>
      <w:r w:rsidRPr="001B3AA2" w:rsidR="00DD234F">
        <w:rPr>
          <w:sz w:val="16"/>
          <w:szCs w:val="16"/>
        </w:rPr>
        <w:t xml:space="preserve">     </w:t>
      </w:r>
      <w:r w:rsidRPr="001B3AA2">
        <w:rPr>
          <w:sz w:val="16"/>
          <w:szCs w:val="16"/>
        </w:rPr>
        <w:t xml:space="preserve"> </w:t>
      </w:r>
      <w:r w:rsidRPr="001B3AA2" w:rsidR="00BD38B5">
        <w:rPr>
          <w:sz w:val="16"/>
          <w:szCs w:val="16"/>
        </w:rPr>
        <w:t xml:space="preserve"> </w:t>
      </w:r>
    </w:p>
    <w:p w:rsidRPr="00DD234F" w:rsidR="00CF17DE" w:rsidP="00697307" w:rsidRDefault="00697307" w14:paraId="6ABCCA04" w14:textId="77777777">
      <w:pPr>
        <w:pStyle w:val="mainex"/>
        <w:spacing w:after="240"/>
        <w:jc w:val="left"/>
        <w:rPr>
          <w:b w:val="0"/>
        </w:rPr>
      </w:pPr>
      <w:bookmarkStart w:name="_Ref404993683" w:id="0"/>
      <w:r>
        <w:t xml:space="preserve">                  </w:t>
      </w:r>
      <w:r w:rsidR="00CF17DE">
        <w:rPr>
          <w:u w:val="single"/>
        </w:rPr>
        <w:t>RESOLUTION</w:t>
      </w:r>
    </w:p>
    <w:p w:rsidRPr="008B61DE" w:rsidR="008864F5" w:rsidP="00363B7C" w:rsidRDefault="00B927B5" w14:paraId="679EDAE9" w14:textId="29DF796F">
      <w:pPr>
        <w:pStyle w:val="Res-Caption"/>
        <w:spacing w:after="240"/>
        <w:ind w:left="360" w:right="360"/>
        <w:jc w:val="both"/>
      </w:pPr>
      <w:r>
        <w:t>Resolution</w:t>
      </w:r>
      <w:r w:rsidR="00DA68BA">
        <w:t xml:space="preserve"> </w:t>
      </w:r>
      <w:r w:rsidR="00F45F44">
        <w:t>E</w:t>
      </w:r>
      <w:r w:rsidR="006E02F4">
        <w:t>-</w:t>
      </w:r>
      <w:r w:rsidR="47373497">
        <w:t>5118</w:t>
      </w:r>
      <w:r w:rsidR="00363B7C">
        <w:t xml:space="preserve">. Southern California Edison Company’s Request </w:t>
      </w:r>
      <w:r w:rsidR="54AF5959">
        <w:t xml:space="preserve">in Advice Letter 4175-E </w:t>
      </w:r>
      <w:r w:rsidR="00363B7C">
        <w:t xml:space="preserve">to Modify </w:t>
      </w:r>
      <w:r w:rsidR="006C58BA">
        <w:t>Several</w:t>
      </w:r>
      <w:r w:rsidR="00363B7C">
        <w:t xml:space="preserve"> Net Energy Metering </w:t>
      </w:r>
      <w:r w:rsidR="007472D9">
        <w:t xml:space="preserve">and Virtual Net Energy Metering </w:t>
      </w:r>
      <w:r w:rsidR="00363B7C">
        <w:t xml:space="preserve">Tariffs to </w:t>
      </w:r>
      <w:r w:rsidR="00AC78B2">
        <w:t>Add Provisions</w:t>
      </w:r>
      <w:r w:rsidR="00363B7C">
        <w:t xml:space="preserve"> for </w:t>
      </w:r>
      <w:r w:rsidR="00AC78B2">
        <w:t>Building Owners</w:t>
      </w:r>
      <w:r w:rsidR="00363B7C">
        <w:t xml:space="preserve"> Impacted by </w:t>
      </w:r>
      <w:r w:rsidR="00831F8C">
        <w:t>Disasters</w:t>
      </w:r>
      <w:r w:rsidR="00D90225">
        <w:t>.</w:t>
      </w:r>
    </w:p>
    <w:p w:rsidRPr="00545F04" w:rsidR="00545F04" w:rsidP="00B47FF2" w:rsidRDefault="00801D70" w14:paraId="54410638" w14:textId="77777777">
      <w:pPr>
        <w:pStyle w:val="Res-Caption"/>
        <w:ind w:left="360" w:right="360"/>
      </w:pPr>
      <w:r w:rsidRPr="006E02F4">
        <w:rPr>
          <w:b/>
        </w:rPr>
        <w:t>PROPOSED OUTCOME:</w:t>
      </w:r>
      <w:r w:rsidRPr="006E02F4" w:rsidR="00142FB8">
        <w:rPr>
          <w:b/>
        </w:rPr>
        <w:t xml:space="preserve"> </w:t>
      </w:r>
    </w:p>
    <w:p w:rsidR="00657462" w:rsidP="00591754" w:rsidRDefault="00363B7C" w14:paraId="7AAE1827" w14:textId="069E5936">
      <w:pPr>
        <w:pStyle w:val="Res-Caption"/>
        <w:numPr>
          <w:ilvl w:val="0"/>
          <w:numId w:val="10"/>
        </w:numPr>
        <w:spacing w:after="240"/>
        <w:ind w:right="360"/>
      </w:pPr>
      <w:r>
        <w:t>This Resolution approves</w:t>
      </w:r>
      <w:r w:rsidR="0C6984BA">
        <w:t xml:space="preserve">, with </w:t>
      </w:r>
      <w:r w:rsidR="006C0A79">
        <w:t>modification</w:t>
      </w:r>
      <w:r w:rsidR="2A0CD4D8">
        <w:t>s</w:t>
      </w:r>
      <w:r w:rsidR="0C6984BA">
        <w:t>,</w:t>
      </w:r>
      <w:r>
        <w:t xml:space="preserve"> Southern California Edison Company Advice Letter 4175-E </w:t>
      </w:r>
      <w:r w:rsidR="00186C08">
        <w:t xml:space="preserve">and </w:t>
      </w:r>
      <w:r w:rsidR="00AC76B6">
        <w:t>its</w:t>
      </w:r>
      <w:r>
        <w:t xml:space="preserve"> propos</w:t>
      </w:r>
      <w:r w:rsidR="00AC78B2">
        <w:t>e</w:t>
      </w:r>
      <w:r w:rsidR="00A84AFF">
        <w:t>d</w:t>
      </w:r>
      <w:r w:rsidR="00AC78B2">
        <w:t xml:space="preserve"> modifications to </w:t>
      </w:r>
      <w:r w:rsidR="007472D9">
        <w:t>several net energy metering and virtual net metering t</w:t>
      </w:r>
      <w:r>
        <w:t>ariff</w:t>
      </w:r>
      <w:r w:rsidR="00AC78B2">
        <w:t>s</w:t>
      </w:r>
      <w:r>
        <w:t xml:space="preserve"> </w:t>
      </w:r>
      <w:r w:rsidR="00591754">
        <w:t>related</w:t>
      </w:r>
      <w:r>
        <w:t xml:space="preserve"> to customers impacted by </w:t>
      </w:r>
      <w:r w:rsidR="003C0320">
        <w:t>natural disaster</w:t>
      </w:r>
      <w:r>
        <w:t>s.</w:t>
      </w:r>
    </w:p>
    <w:p w:rsidRPr="006E02F4" w:rsidR="00F51F8B" w:rsidP="00B47FF2" w:rsidRDefault="00F51F8B" w14:paraId="7C308380" w14:textId="77777777">
      <w:pPr>
        <w:pStyle w:val="Res-Caption"/>
        <w:ind w:left="360" w:right="360"/>
        <w:rPr>
          <w:b/>
        </w:rPr>
      </w:pPr>
      <w:r w:rsidRPr="006E02F4">
        <w:rPr>
          <w:b/>
        </w:rPr>
        <w:t>SAFETY CONSIDERATIONS:</w:t>
      </w:r>
    </w:p>
    <w:p w:rsidR="00142FB8" w:rsidP="00363B7C" w:rsidRDefault="00363B7C" w14:paraId="6C31C9D2" w14:textId="161E0DBF">
      <w:pPr>
        <w:pStyle w:val="Res-Caption"/>
        <w:numPr>
          <w:ilvl w:val="0"/>
          <w:numId w:val="10"/>
        </w:numPr>
        <w:spacing w:after="240"/>
        <w:ind w:right="360"/>
      </w:pPr>
      <w:r>
        <w:t>There is no</w:t>
      </w:r>
      <w:r w:rsidR="00BC2577">
        <w:t xml:space="preserve"> impact on safety.</w:t>
      </w:r>
    </w:p>
    <w:p w:rsidR="001F3E82" w:rsidP="00363B7C" w:rsidRDefault="00801D70" w14:paraId="4D187519" w14:textId="04C1854E">
      <w:pPr>
        <w:pStyle w:val="Res-Caption"/>
        <w:ind w:left="360" w:right="360"/>
        <w:rPr>
          <w:b/>
        </w:rPr>
      </w:pPr>
      <w:r w:rsidRPr="006E02F4">
        <w:rPr>
          <w:b/>
        </w:rPr>
        <w:t xml:space="preserve">ESTIMATED COST:  </w:t>
      </w:r>
    </w:p>
    <w:p w:rsidR="00CF17DE" w:rsidP="267F3CDF" w:rsidRDefault="001804E0" w14:paraId="4790496B" w14:textId="0DEFFAB1">
      <w:pPr>
        <w:pStyle w:val="Res-Caption"/>
        <w:numPr>
          <w:ilvl w:val="0"/>
          <w:numId w:val="10"/>
        </w:numPr>
        <w:spacing w:after="240"/>
        <w:ind w:right="360"/>
      </w:pPr>
      <w:r>
        <w:t xml:space="preserve">There may be de minimis costs from the interconnection application fee exemption. </w:t>
      </w:r>
    </w:p>
    <w:p w:rsidR="00CF17DE" w:rsidP="267F3CDF" w:rsidRDefault="0017412F" w14:paraId="3E512B01" w14:textId="12315FCE">
      <w:pPr>
        <w:pStyle w:val="Res-Caption"/>
        <w:spacing w:after="240"/>
        <w:ind w:left="0" w:right="360"/>
      </w:pPr>
      <w:r w:rsidRPr="0017412F">
        <w:t xml:space="preserve">By Advice Letter </w:t>
      </w:r>
      <w:r w:rsidR="00363B7C">
        <w:t>4175-E</w:t>
      </w:r>
      <w:r w:rsidRPr="0017412F">
        <w:t xml:space="preserve">, filed on </w:t>
      </w:r>
      <w:r w:rsidR="00363B7C">
        <w:t>March 19, 2020</w:t>
      </w:r>
      <w:r w:rsidRPr="0017412F">
        <w:t>.</w:t>
      </w:r>
    </w:p>
    <w:p w:rsidRPr="00673DF0" w:rsidR="00CF17DE" w:rsidP="00F77BA1" w:rsidRDefault="00CF17DE" w14:paraId="4AEBA6EB" w14:textId="77777777">
      <w:pPr>
        <w:pStyle w:val="Heading1"/>
        <w:spacing w:before="0"/>
        <w:jc w:val="both"/>
        <w:rPr>
          <w:rFonts w:cs="Helvetica"/>
          <w:sz w:val="16"/>
          <w:szCs w:val="16"/>
        </w:rPr>
      </w:pPr>
      <w:bookmarkStart w:name="_Toc497338851" w:id="1"/>
      <w:r w:rsidRPr="00673DF0">
        <w:rPr>
          <w:rFonts w:cs="Helvetica"/>
        </w:rPr>
        <w:t>Summary</w:t>
      </w:r>
      <w:bookmarkEnd w:id="0"/>
      <w:bookmarkEnd w:id="1"/>
    </w:p>
    <w:p w:rsidR="00363B7C" w:rsidP="7025B60F" w:rsidRDefault="00591754" w14:paraId="726967CA" w14:textId="21439211">
      <w:pPr>
        <w:autoSpaceDE w:val="0"/>
        <w:autoSpaceDN w:val="0"/>
        <w:adjustRightInd w:val="0"/>
        <w:spacing w:before="0" w:after="0"/>
        <w:rPr>
          <w:highlight w:val="cyan"/>
        </w:rPr>
      </w:pPr>
      <w:r>
        <w:t>By t</w:t>
      </w:r>
      <w:r w:rsidR="00363B7C">
        <w:t xml:space="preserve">his </w:t>
      </w:r>
      <w:r>
        <w:t>Resolution, the California Public Utilities Commission (</w:t>
      </w:r>
      <w:r w:rsidR="000B12A1">
        <w:t>CPUC</w:t>
      </w:r>
      <w:r>
        <w:t>)</w:t>
      </w:r>
      <w:r w:rsidR="00363B7C">
        <w:t xml:space="preserve"> approves</w:t>
      </w:r>
      <w:r w:rsidR="7C87178A">
        <w:t xml:space="preserve">, with </w:t>
      </w:r>
      <w:r w:rsidR="536B0229">
        <w:t>two</w:t>
      </w:r>
      <w:r w:rsidR="74D8DBC2">
        <w:t xml:space="preserve"> </w:t>
      </w:r>
      <w:r w:rsidR="7C87178A">
        <w:t>adjustment</w:t>
      </w:r>
      <w:r w:rsidR="3C9C69CD">
        <w:t>s</w:t>
      </w:r>
      <w:r w:rsidR="7C87178A">
        <w:t>,</w:t>
      </w:r>
      <w:r w:rsidR="00363B7C">
        <w:t xml:space="preserve"> </w:t>
      </w:r>
      <w:r w:rsidR="00CA3195">
        <w:t xml:space="preserve">additions to several </w:t>
      </w:r>
      <w:r w:rsidR="00363B7C">
        <w:t>Southern California Edison Company</w:t>
      </w:r>
      <w:r w:rsidR="00831F8C">
        <w:t xml:space="preserve"> net energy metering </w:t>
      </w:r>
      <w:r>
        <w:t xml:space="preserve">and </w:t>
      </w:r>
      <w:r w:rsidR="00831F8C">
        <w:t xml:space="preserve">virtual net energy metering </w:t>
      </w:r>
      <w:r w:rsidR="004271CD">
        <w:t>t</w:t>
      </w:r>
      <w:r w:rsidR="00363B7C">
        <w:t>ariffs</w:t>
      </w:r>
      <w:r w:rsidR="004271CD">
        <w:t xml:space="preserve"> related to customers </w:t>
      </w:r>
      <w:r w:rsidR="00E05CB7">
        <w:t xml:space="preserve">who wish to replace their </w:t>
      </w:r>
      <w:r w:rsidRPr="7025B60F" w:rsidR="7050ED29">
        <w:rPr>
          <w:rFonts w:eastAsia="Palatino Linotype" w:cs="Palatino Linotype"/>
        </w:rPr>
        <w:t>renewable distributed generation</w:t>
      </w:r>
      <w:r w:rsidR="7050ED29">
        <w:t xml:space="preserve"> systems</w:t>
      </w:r>
      <w:r w:rsidR="00E05CB7">
        <w:t xml:space="preserve"> destroyed </w:t>
      </w:r>
      <w:proofErr w:type="gramStart"/>
      <w:r w:rsidR="00E05CB7">
        <w:t>as a result of</w:t>
      </w:r>
      <w:proofErr w:type="gramEnd"/>
      <w:r w:rsidR="00E05CB7">
        <w:t xml:space="preserve"> disaster</w:t>
      </w:r>
      <w:r w:rsidR="00C2626D">
        <w:t>s</w:t>
      </w:r>
      <w:r w:rsidR="00363B7C">
        <w:t xml:space="preserve">. </w:t>
      </w:r>
      <w:r w:rsidR="009A6D5F">
        <w:t>T</w:t>
      </w:r>
      <w:r w:rsidR="00363B7C">
        <w:t xml:space="preserve">he </w:t>
      </w:r>
      <w:r w:rsidR="601D350C">
        <w:t>CPUC</w:t>
      </w:r>
      <w:r w:rsidR="00363B7C">
        <w:t xml:space="preserve"> authorizes </w:t>
      </w:r>
      <w:r w:rsidR="6E4A5CDF">
        <w:t>Southern California Edison Company</w:t>
      </w:r>
      <w:r w:rsidR="009A6D5F">
        <w:t xml:space="preserve"> </w:t>
      </w:r>
      <w:r w:rsidR="00363B7C">
        <w:t xml:space="preserve">to </w:t>
      </w:r>
      <w:r w:rsidR="00E45C7F">
        <w:t xml:space="preserve">modify </w:t>
      </w:r>
      <w:r w:rsidR="009A6D5F">
        <w:t>certain</w:t>
      </w:r>
      <w:r w:rsidR="007E5566">
        <w:t xml:space="preserve"> tariffs</w:t>
      </w:r>
      <w:r w:rsidR="009A6D5F">
        <w:t xml:space="preserve"> for</w:t>
      </w:r>
      <w:r w:rsidR="00E45C7F">
        <w:t xml:space="preserve"> </w:t>
      </w:r>
      <w:r w:rsidR="003C0320">
        <w:t>disaster</w:t>
      </w:r>
      <w:r w:rsidR="00E45C7F">
        <w:t xml:space="preserve">-impacted customers </w:t>
      </w:r>
      <w:proofErr w:type="gramStart"/>
      <w:r w:rsidR="00E45C7F">
        <w:t>to</w:t>
      </w:r>
      <w:r w:rsidR="00CA3195">
        <w:t>:</w:t>
      </w:r>
      <w:proofErr w:type="gramEnd"/>
      <w:r w:rsidR="00E45C7F">
        <w:t xml:space="preserve"> </w:t>
      </w:r>
      <w:r w:rsidR="009A6D5F">
        <w:t xml:space="preserve">allow </w:t>
      </w:r>
      <w:r w:rsidR="00E45C7F">
        <w:t>siz</w:t>
      </w:r>
      <w:r w:rsidR="009A6D5F">
        <w:t>ing</w:t>
      </w:r>
      <w:r w:rsidR="00E45C7F">
        <w:t xml:space="preserve"> replacement </w:t>
      </w:r>
      <w:r w:rsidRPr="7025B60F" w:rsidR="2259DE85">
        <w:rPr>
          <w:rFonts w:eastAsia="Palatino Linotype" w:cs="Palatino Linotype"/>
        </w:rPr>
        <w:t>renewable distributed generation</w:t>
      </w:r>
      <w:r w:rsidR="2259DE85">
        <w:t xml:space="preserve"> </w:t>
      </w:r>
      <w:r w:rsidR="00E45C7F">
        <w:t xml:space="preserve">systems to the </w:t>
      </w:r>
      <w:r w:rsidR="00CA3195">
        <w:t xml:space="preserve">estimated </w:t>
      </w:r>
      <w:r w:rsidR="00E45C7F">
        <w:t>load</w:t>
      </w:r>
      <w:r w:rsidR="009A6D5F">
        <w:t>,</w:t>
      </w:r>
      <w:r w:rsidR="00E45C7F">
        <w:t xml:space="preserve"> </w:t>
      </w:r>
      <w:r w:rsidR="00363B7C">
        <w:t xml:space="preserve">remove the </w:t>
      </w:r>
      <w:r w:rsidR="00A54A7C">
        <w:t xml:space="preserve">10 percent </w:t>
      </w:r>
      <w:r w:rsidR="00363B7C">
        <w:t>/</w:t>
      </w:r>
      <w:r w:rsidR="00A54A7C">
        <w:t xml:space="preserve"> </w:t>
      </w:r>
      <w:r w:rsidR="00363B7C">
        <w:t>1</w:t>
      </w:r>
      <w:r w:rsidR="002C29E1">
        <w:t xml:space="preserve"> </w:t>
      </w:r>
      <w:r w:rsidR="00363B7C">
        <w:t>kilowatt system modification threshold</w:t>
      </w:r>
      <w:r w:rsidR="009A6D5F">
        <w:t>,</w:t>
      </w:r>
      <w:r w:rsidR="00363B7C">
        <w:t xml:space="preserve"> </w:t>
      </w:r>
      <w:r w:rsidR="00CA3195">
        <w:t xml:space="preserve">and </w:t>
      </w:r>
      <w:r w:rsidR="00363B7C">
        <w:t>exempt customers from the interconnection application fee when</w:t>
      </w:r>
      <w:r w:rsidR="002C29E1">
        <w:t xml:space="preserve"> </w:t>
      </w:r>
      <w:r w:rsidR="00363B7C">
        <w:t xml:space="preserve">reapplying for service. </w:t>
      </w:r>
      <w:r w:rsidR="00CA3195">
        <w:t>Also</w:t>
      </w:r>
      <w:r w:rsidR="00363B7C">
        <w:t>,</w:t>
      </w:r>
      <w:r w:rsidR="002C29E1">
        <w:t xml:space="preserve"> </w:t>
      </w:r>
      <w:r w:rsidR="00363B7C">
        <w:t xml:space="preserve">the </w:t>
      </w:r>
      <w:r w:rsidR="7A452305">
        <w:t>CPUC</w:t>
      </w:r>
      <w:r w:rsidR="00363B7C">
        <w:t xml:space="preserve"> authorizes </w:t>
      </w:r>
      <w:r w:rsidR="25D6793A">
        <w:t>Southern California Edison Company</w:t>
      </w:r>
      <w:r w:rsidR="00363B7C">
        <w:t xml:space="preserve"> to update its interconnection application</w:t>
      </w:r>
      <w:r w:rsidR="002C29E1">
        <w:t xml:space="preserve"> </w:t>
      </w:r>
      <w:r w:rsidR="00363B7C">
        <w:t xml:space="preserve">forms to provide a means for </w:t>
      </w:r>
      <w:r w:rsidR="003C0320">
        <w:t>disaster</w:t>
      </w:r>
      <w:r w:rsidR="00363B7C">
        <w:t>-impacted customers to identify themselves</w:t>
      </w:r>
      <w:r w:rsidR="002C29E1">
        <w:t xml:space="preserve"> </w:t>
      </w:r>
      <w:r w:rsidR="00363B7C">
        <w:t xml:space="preserve">during the </w:t>
      </w:r>
      <w:r w:rsidR="00363B7C">
        <w:lastRenderedPageBreak/>
        <w:t xml:space="preserve">interconnection process. </w:t>
      </w:r>
      <w:r w:rsidR="3B4396F0">
        <w:t xml:space="preserve">The </w:t>
      </w:r>
      <w:r w:rsidR="2D253FFD">
        <w:t>CPUC</w:t>
      </w:r>
      <w:r w:rsidR="3B4396F0">
        <w:t xml:space="preserve"> requires Southern California Edison Company to allow disaster-impacted customers 4 years to apply for interconnection.</w:t>
      </w:r>
      <w:bookmarkStart w:name="_Hlk65595598" w:id="2"/>
      <w:bookmarkEnd w:id="2"/>
    </w:p>
    <w:p w:rsidRPr="00673DF0" w:rsidR="00CF17DE" w:rsidP="00F77BA1" w:rsidRDefault="00CF17DE" w14:paraId="15BE41D2" w14:textId="77777777">
      <w:pPr>
        <w:pStyle w:val="Heading1"/>
        <w:spacing w:before="360" w:after="0"/>
        <w:jc w:val="both"/>
        <w:rPr>
          <w:rFonts w:cs="Helvetica"/>
        </w:rPr>
      </w:pPr>
      <w:bookmarkStart w:name="_Toc497338852" w:id="3"/>
      <w:r w:rsidRPr="00673DF0">
        <w:rPr>
          <w:rFonts w:cs="Helvetica"/>
        </w:rPr>
        <w:t>Background</w:t>
      </w:r>
      <w:bookmarkEnd w:id="3"/>
    </w:p>
    <w:p w:rsidR="002C29E1" w:rsidP="009E5E9C" w:rsidRDefault="002C29E1" w14:paraId="075DE88E" w14:textId="62C69E74">
      <w:pPr>
        <w:jc w:val="both"/>
      </w:pPr>
      <w:r>
        <w:t>In response to the 2017 wildfires in California, the</w:t>
      </w:r>
      <w:r w:rsidDel="00CE2C9C">
        <w:t xml:space="preserve"> </w:t>
      </w:r>
      <w:r w:rsidR="00CE2C9C">
        <w:t xml:space="preserve">CPUC </w:t>
      </w:r>
      <w:r>
        <w:t xml:space="preserve">adopted emergency customer protections in Resolutions M-4833 and M-4835 to support investor-owned utility customers affected by </w:t>
      </w:r>
      <w:r w:rsidR="003C0320">
        <w:t>disaster</w:t>
      </w:r>
      <w:r>
        <w:t xml:space="preserve">s. Subsequently, Decision (D.)18-08-004 affirmed that the customer protections identified in Resolutions M-4833 and M-4835 shall go into effect whenever the Governor of California declares a state of emergency and the disaster results in degradation of quality, loss, or disruption of utility service. </w:t>
      </w:r>
      <w:r w:rsidR="00507EFC">
        <w:t xml:space="preserve">D.19-07-015 established a permanent set of emergency disaster customer protection measures that the utilities are mandated to implement in the event of a declared emergency. </w:t>
      </w:r>
      <w:r>
        <w:t xml:space="preserve">D.18-08-004 </w:t>
      </w:r>
      <w:r w:rsidR="009E5E9C">
        <w:t xml:space="preserve">and D.19-07-015 </w:t>
      </w:r>
      <w:r>
        <w:t xml:space="preserve">also encouraged the utilities to explore additional means of assisting customers impacted by disasters beyond those first adopted in Resolutions M-4833 and M-4835. The </w:t>
      </w:r>
      <w:r w:rsidR="372A3FD9">
        <w:t>CPUC</w:t>
      </w:r>
      <w:r>
        <w:t xml:space="preserve"> concluded that “[</w:t>
      </w:r>
      <w:proofErr w:type="spellStart"/>
      <w:r>
        <w:t>i</w:t>
      </w:r>
      <w:proofErr w:type="spellEnd"/>
      <w:r>
        <w:t xml:space="preserve">]t is </w:t>
      </w:r>
      <w:r w:rsidR="009E5E9C">
        <w:t>reasonable to give the electric and natural gas corporations</w:t>
      </w:r>
      <w:r w:rsidR="006F36E7">
        <w:t xml:space="preserve"> […]</w:t>
      </w:r>
      <w:r w:rsidR="009E5E9C">
        <w:t xml:space="preserve"> discretion to apply or implement additional relief efforts that are unique to its customer experience, or to the specific type of damage resulting from a disaster</w:t>
      </w:r>
      <w:r w:rsidR="006F36E7">
        <w:t xml:space="preserve"> […].”</w:t>
      </w:r>
      <w:r w:rsidR="006F36E7">
        <w:rPr>
          <w:rStyle w:val="FootnoteReference"/>
        </w:rPr>
        <w:footnoteReference w:id="2"/>
      </w:r>
    </w:p>
    <w:p w:rsidR="002C29E1" w:rsidP="7025B60F" w:rsidRDefault="002C29E1" w14:paraId="49388C56" w14:textId="6C31AB9D">
      <w:pPr>
        <w:jc w:val="both"/>
      </w:pPr>
      <w:r>
        <w:t xml:space="preserve">On </w:t>
      </w:r>
      <w:r w:rsidR="00507EFC">
        <w:t>March 19, 2020</w:t>
      </w:r>
      <w:r>
        <w:t xml:space="preserve">, </w:t>
      </w:r>
      <w:r w:rsidR="3DBD8F78">
        <w:t>Southern California Edison Company (</w:t>
      </w:r>
      <w:r w:rsidR="00507EFC">
        <w:t>SC</w:t>
      </w:r>
      <w:r>
        <w:t>E</w:t>
      </w:r>
      <w:r w:rsidR="36E8E30C">
        <w:t>)</w:t>
      </w:r>
      <w:r>
        <w:t xml:space="preserve"> filed Advice Letter (AL) </w:t>
      </w:r>
      <w:r w:rsidR="00507EFC">
        <w:t>4175</w:t>
      </w:r>
      <w:r>
        <w:t xml:space="preserve">-E to request approval of proposed modifications to </w:t>
      </w:r>
      <w:r w:rsidR="00507EFC">
        <w:t xml:space="preserve">several of </w:t>
      </w:r>
      <w:r>
        <w:t xml:space="preserve">its </w:t>
      </w:r>
      <w:r w:rsidR="00507EFC">
        <w:t xml:space="preserve">net energy metering </w:t>
      </w:r>
      <w:r>
        <w:t xml:space="preserve">(NEM) and </w:t>
      </w:r>
      <w:r w:rsidR="00507EFC">
        <w:t xml:space="preserve">virtual </w:t>
      </w:r>
      <w:r w:rsidRPr="00507EFC" w:rsidR="00507EFC">
        <w:t>net energy metering</w:t>
      </w:r>
      <w:r>
        <w:t xml:space="preserve"> (</w:t>
      </w:r>
      <w:r w:rsidR="00507EFC">
        <w:t>V</w:t>
      </w:r>
      <w:r>
        <w:t xml:space="preserve">NEM) </w:t>
      </w:r>
      <w:r w:rsidR="00507EFC">
        <w:t>t</w:t>
      </w:r>
      <w:r>
        <w:t>ariff provisions r</w:t>
      </w:r>
      <w:r w:rsidR="00507EFC">
        <w:t>elated to customers impacted by</w:t>
      </w:r>
      <w:r w:rsidR="006F36E7">
        <w:t xml:space="preserve"> </w:t>
      </w:r>
      <w:r w:rsidR="00831F8C">
        <w:t>disaste</w:t>
      </w:r>
      <w:r w:rsidR="00507EFC">
        <w:t>rs</w:t>
      </w:r>
      <w:r>
        <w:t>.</w:t>
      </w:r>
      <w:r>
        <w:rPr>
          <w:rStyle w:val="FootnoteReference"/>
        </w:rPr>
        <w:footnoteReference w:id="3"/>
      </w:r>
      <w:r>
        <w:t xml:space="preserve"> </w:t>
      </w:r>
      <w:r w:rsidR="002C3810">
        <w:t xml:space="preserve">These modifications would apply to customers </w:t>
      </w:r>
      <w:proofErr w:type="gramStart"/>
      <w:r w:rsidR="002C3810">
        <w:t>who  rebuild</w:t>
      </w:r>
      <w:proofErr w:type="gramEnd"/>
      <w:r w:rsidR="002C3810">
        <w:t xml:space="preserve"> a </w:t>
      </w:r>
      <w:r w:rsidRPr="7025B60F" w:rsidR="3750A1D1">
        <w:rPr>
          <w:rFonts w:eastAsia="Palatino Linotype" w:cs="Palatino Linotype"/>
        </w:rPr>
        <w:t>renewable distributed generation</w:t>
      </w:r>
      <w:r w:rsidR="3750A1D1">
        <w:t xml:space="preserve"> system</w:t>
      </w:r>
      <w:r w:rsidR="00DB1E22">
        <w:t xml:space="preserve"> </w:t>
      </w:r>
      <w:r w:rsidRPr="00E05CB7" w:rsidR="002C3810">
        <w:t xml:space="preserve">destroyed </w:t>
      </w:r>
      <w:r w:rsidR="002C3810">
        <w:t xml:space="preserve">by a disaster </w:t>
      </w:r>
      <w:r w:rsidRPr="00AD7731" w:rsidR="002C3810">
        <w:t>on the same parcel</w:t>
      </w:r>
      <w:r w:rsidR="002C3810">
        <w:t xml:space="preserve"> as their original </w:t>
      </w:r>
      <w:r w:rsidR="6753A445">
        <w:t>system</w:t>
      </w:r>
      <w:r w:rsidR="002C3810">
        <w:t xml:space="preserve">. </w:t>
      </w:r>
      <w:r>
        <w:t xml:space="preserve">In this Resolution, the </w:t>
      </w:r>
      <w:r w:rsidR="02F06591">
        <w:t>CPUC</w:t>
      </w:r>
      <w:r>
        <w:t xml:space="preserve"> considers the following tariff revisions that would grant specific relief to NEM and </w:t>
      </w:r>
      <w:r w:rsidR="0096370A">
        <w:t>V</w:t>
      </w:r>
      <w:r>
        <w:t xml:space="preserve">NEM customers beyond the customer protections </w:t>
      </w:r>
      <w:r w:rsidRPr="00A54A7C">
        <w:t xml:space="preserve">found in </w:t>
      </w:r>
      <w:r w:rsidRPr="00A54A7C" w:rsidR="0096370A">
        <w:t xml:space="preserve">the </w:t>
      </w:r>
      <w:r w:rsidRPr="00A54A7C" w:rsidDel="008E4358" w:rsidR="0096370A">
        <w:t>above</w:t>
      </w:r>
      <w:r w:rsidRPr="00A54A7C" w:rsidR="008E4358">
        <w:t>-mentioned</w:t>
      </w:r>
      <w:r w:rsidRPr="00A54A7C" w:rsidR="0096370A">
        <w:t xml:space="preserve"> resolutions and decisions</w:t>
      </w:r>
      <w:r w:rsidRPr="00A54A7C">
        <w:t>.</w:t>
      </w:r>
    </w:p>
    <w:p w:rsidR="00B85112" w:rsidP="58F1D8C4" w:rsidRDefault="00E068EE" w14:paraId="0CCADD22" w14:textId="576B4167">
      <w:pPr>
        <w:jc w:val="both"/>
      </w:pPr>
      <w:r w:rsidRPr="009529DA">
        <w:lastRenderedPageBreak/>
        <w:t xml:space="preserve">D.14-03-041 </w:t>
      </w:r>
      <w:r>
        <w:t xml:space="preserve">allowed NEM customers to modify or repair </w:t>
      </w:r>
      <w:r w:rsidRPr="58F1D8C4" w:rsidR="283C42C7">
        <w:rPr>
          <w:rFonts w:eastAsia="Palatino Linotype" w:cs="Palatino Linotype"/>
        </w:rPr>
        <w:t>renewable distributed generation</w:t>
      </w:r>
      <w:r w:rsidR="283C42C7">
        <w:t xml:space="preserve"> </w:t>
      </w:r>
      <w:r>
        <w:t>systems and remain on NEM tariffs for the remainder of their individual 20-year transition periods if the new systems were not increased in size by an amount larger than the greater of 10 percent or 1 kW of the original system size</w:t>
      </w:r>
      <w:r w:rsidR="59C0C2E0">
        <w:t xml:space="preserve">. </w:t>
      </w:r>
      <w:r w:rsidR="0685050D">
        <w:t xml:space="preserve">SCE requests </w:t>
      </w:r>
      <w:r w:rsidR="00371E34">
        <w:t xml:space="preserve">authorization to allow disaster-impacted </w:t>
      </w:r>
      <w:r w:rsidRPr="002E3A32" w:rsidR="00CF772A">
        <w:t>Schedule</w:t>
      </w:r>
      <w:r w:rsidR="00CF772A">
        <w:t xml:space="preserve"> NEM, NEM-ST, MASH-VNM</w:t>
      </w:r>
      <w:r w:rsidRPr="002E3A32" w:rsidR="00CF772A">
        <w:t>, MASH-VNM-ST</w:t>
      </w:r>
      <w:r w:rsidR="7531AC25">
        <w:t>, NEM-V, NEM-V-ST, and SOMAH-VNM</w:t>
      </w:r>
      <w:r w:rsidRPr="6FFD46FC">
        <w:rPr>
          <w:vertAlign w:val="superscript"/>
        </w:rPr>
        <w:footnoteReference w:id="4"/>
      </w:r>
      <w:r w:rsidRPr="002E3A32" w:rsidR="3F79CBDD">
        <w:t xml:space="preserve"> c</w:t>
      </w:r>
      <w:r w:rsidRPr="00B85112" w:rsidR="00371E34">
        <w:t xml:space="preserve">ustomers to </w:t>
      </w:r>
      <w:r w:rsidR="00371E34">
        <w:t>siz</w:t>
      </w:r>
      <w:r w:rsidRPr="00B85112" w:rsidR="00371E34">
        <w:t>e</w:t>
      </w:r>
      <w:r w:rsidRPr="007A0733" w:rsidR="00371E34">
        <w:t xml:space="preserve"> their replacement </w:t>
      </w:r>
      <w:r w:rsidR="007A0733">
        <w:t>system to their new annual load</w:t>
      </w:r>
      <w:r w:rsidRPr="00B85112" w:rsidR="007A0733">
        <w:t xml:space="preserve"> and </w:t>
      </w:r>
      <w:r w:rsidR="00371E34">
        <w:t>exceed the 10 percent / 1 kilowatt (kW) system modification threshold</w:t>
      </w:r>
      <w:r w:rsidRPr="00B85112" w:rsidR="00371E34">
        <w:t>,</w:t>
      </w:r>
      <w:r w:rsidR="00371E34">
        <w:t xml:space="preserve"> without being required to take service on other eligible tariffs</w:t>
      </w:r>
      <w:r w:rsidR="36F48639">
        <w:t>.</w:t>
      </w:r>
      <w:r w:rsidR="00371E34">
        <w:rPr>
          <w:rStyle w:val="FootnoteReference"/>
        </w:rPr>
        <w:footnoteReference w:id="5"/>
      </w:r>
      <w:r w:rsidR="00371E34">
        <w:t xml:space="preserve"> </w:t>
      </w:r>
      <w:r w:rsidR="002311FE">
        <w:t>SCE’s propos</w:t>
      </w:r>
      <w:r w:rsidR="007A0733">
        <w:t>al</w:t>
      </w:r>
      <w:r w:rsidRPr="00CF772A" w:rsidR="002311FE">
        <w:t xml:space="preserve"> would allow these customers to take service on their original</w:t>
      </w:r>
      <w:r w:rsidR="002311FE">
        <w:t xml:space="preserve"> tariffs </w:t>
      </w:r>
      <w:r w:rsidRPr="00CF772A" w:rsidR="002311FE">
        <w:t xml:space="preserve">for a </w:t>
      </w:r>
      <w:r w:rsidR="002311FE">
        <w:t>20-</w:t>
      </w:r>
      <w:r w:rsidRPr="00CF772A" w:rsidR="002311FE">
        <w:t>ye</w:t>
      </w:r>
      <w:r w:rsidR="002311FE">
        <w:t>ar transition period</w:t>
      </w:r>
      <w:r w:rsidR="68BC8F36">
        <w:t>.</w:t>
      </w:r>
    </w:p>
    <w:p w:rsidR="00B85112" w:rsidP="58F1D8C4" w:rsidRDefault="008747FF" w14:paraId="1C58C95D" w14:textId="0F3C9FFD">
      <w:pPr>
        <w:jc w:val="both"/>
      </w:pPr>
      <w:r>
        <w:t>SC</w:t>
      </w:r>
      <w:r w:rsidR="002C29E1">
        <w:t>E</w:t>
      </w:r>
      <w:r w:rsidR="03ABF5DA">
        <w:t xml:space="preserve"> also</w:t>
      </w:r>
      <w:r w:rsidR="002C29E1">
        <w:t xml:space="preserve"> requests authorization to modify its </w:t>
      </w:r>
      <w:r w:rsidR="00B96E0F">
        <w:t>Schedule NEM-ST and NEM-V-ST</w:t>
      </w:r>
      <w:r w:rsidR="002C29E1">
        <w:t xml:space="preserve"> to exempt </w:t>
      </w:r>
      <w:r w:rsidR="00831F8C">
        <w:t>disaster</w:t>
      </w:r>
      <w:r w:rsidR="002C29E1">
        <w:t xml:space="preserve">-impacted customers from the interconnection application fee when reapplying for service on </w:t>
      </w:r>
      <w:r w:rsidR="003E0277">
        <w:t>NEM-ST and NEM-V-ST</w:t>
      </w:r>
      <w:r w:rsidR="002C29E1">
        <w:t>, as long as the</w:t>
      </w:r>
      <w:r w:rsidR="00B96E0F">
        <w:t xml:space="preserve"> customers’</w:t>
      </w:r>
      <w:r w:rsidR="002C29E1">
        <w:t xml:space="preserve"> replacement systems are sized to their </w:t>
      </w:r>
      <w:r w:rsidR="003E0277">
        <w:t xml:space="preserve">historic or </w:t>
      </w:r>
      <w:r w:rsidR="002C29E1">
        <w:t>new annual load and no greater than 1 megawatt (MW)</w:t>
      </w:r>
      <w:r w:rsidR="00B96E0F">
        <w:t xml:space="preserve"> in size</w:t>
      </w:r>
      <w:r w:rsidR="002C29E1">
        <w:t>.</w:t>
      </w:r>
      <w:r w:rsidR="00B96E0F">
        <w:rPr>
          <w:rStyle w:val="FootnoteReference"/>
        </w:rPr>
        <w:footnoteReference w:id="6"/>
      </w:r>
      <w:r w:rsidR="002C29E1">
        <w:t xml:space="preserve"> The </w:t>
      </w:r>
      <w:r w:rsidR="50A2E766">
        <w:t>CPUC</w:t>
      </w:r>
      <w:r w:rsidR="002C29E1">
        <w:t xml:space="preserve"> established the NEM</w:t>
      </w:r>
      <w:r w:rsidR="00B96E0F">
        <w:t xml:space="preserve"> successor tariff</w:t>
      </w:r>
      <w:r w:rsidR="002C29E1">
        <w:t xml:space="preserve"> interconnection </w:t>
      </w:r>
      <w:r w:rsidR="002C29E1">
        <w:lastRenderedPageBreak/>
        <w:t xml:space="preserve">application fee </w:t>
      </w:r>
      <w:r w:rsidR="00FA1237">
        <w:t xml:space="preserve">for systems less than 1 MW in size (except for SASH customers) </w:t>
      </w:r>
      <w:r w:rsidR="002C29E1">
        <w:t>in D.16-01-044.</w:t>
      </w:r>
      <w:r w:rsidR="00FA1237">
        <w:rPr>
          <w:rStyle w:val="FootnoteReference"/>
        </w:rPr>
        <w:footnoteReference w:id="7"/>
      </w:r>
      <w:r w:rsidR="002C29E1">
        <w:t xml:space="preserve"> </w:t>
      </w:r>
    </w:p>
    <w:p w:rsidR="002C29E1" w:rsidP="002C29E1" w:rsidRDefault="1DFF3AEF" w14:paraId="054E386F" w14:textId="620854DC">
      <w:pPr>
        <w:jc w:val="both"/>
      </w:pPr>
      <w:r>
        <w:t>Finally</w:t>
      </w:r>
      <w:r w:rsidR="00E4378B">
        <w:t xml:space="preserve">, </w:t>
      </w:r>
      <w:r w:rsidR="00B96E0F">
        <w:t>SC</w:t>
      </w:r>
      <w:r w:rsidR="002C29E1">
        <w:t xml:space="preserve">E requests authorization to update its interconnection application </w:t>
      </w:r>
      <w:r w:rsidR="009345B7">
        <w:t>(Form 14-957)</w:t>
      </w:r>
      <w:r w:rsidR="002C29E1">
        <w:t xml:space="preserve"> to provide a means for </w:t>
      </w:r>
      <w:r w:rsidR="00831F8C">
        <w:t>disaster</w:t>
      </w:r>
      <w:r w:rsidR="002C29E1">
        <w:t>-impacted customers to identify themselves during the interconnection process and benefit from the revisions described above.</w:t>
      </w:r>
    </w:p>
    <w:p w:rsidR="32E6FD8A" w:rsidP="58F1D8C4" w:rsidRDefault="32E6FD8A" w14:paraId="506D2ECE" w14:textId="6BDC648B">
      <w:pPr>
        <w:jc w:val="both"/>
        <w:rPr>
          <w:rFonts w:eastAsia="Palatino Linotype" w:cs="Palatino Linotype"/>
        </w:rPr>
      </w:pPr>
      <w:r>
        <w:t>SCE proposes to allow disaster-impacted customers</w:t>
      </w:r>
      <w:r w:rsidR="5ED5AC34">
        <w:t xml:space="preserve"> to benefit from the above </w:t>
      </w:r>
      <w:r w:rsidR="41544D72">
        <w:t>tariff revision</w:t>
      </w:r>
      <w:r w:rsidR="5ED5AC34">
        <w:t>s if they receive permission to operate</w:t>
      </w:r>
      <w:r w:rsidR="29C38C0C">
        <w:t xml:space="preserve"> their replacement </w:t>
      </w:r>
      <w:proofErr w:type="gramStart"/>
      <w:r w:rsidR="29C38C0C">
        <w:t>system</w:t>
      </w:r>
      <w:r w:rsidR="5ED5AC34">
        <w:t>, or</w:t>
      </w:r>
      <w:proofErr w:type="gramEnd"/>
      <w:r w:rsidR="5ED5AC34">
        <w:t xml:space="preserve"> prove to SCE that </w:t>
      </w:r>
      <w:r w:rsidRPr="4284475E" w:rsidR="2356E3F1">
        <w:rPr>
          <w:rFonts w:eastAsia="Palatino Linotype" w:cs="Palatino Linotype"/>
        </w:rPr>
        <w:t>a new interconnection request has been submitted</w:t>
      </w:r>
      <w:r w:rsidRPr="4284475E" w:rsidR="6E4AD57F">
        <w:rPr>
          <w:rFonts w:eastAsia="Palatino Linotype" w:cs="Palatino Linotype"/>
        </w:rPr>
        <w:t>, within</w:t>
      </w:r>
      <w:r>
        <w:t xml:space="preserve"> 2 years </w:t>
      </w:r>
      <w:r w:rsidR="52F6609A">
        <w:t xml:space="preserve">after </w:t>
      </w:r>
      <w:r>
        <w:t xml:space="preserve">the </w:t>
      </w:r>
      <w:r w:rsidRPr="4284475E" w:rsidR="3C28515F">
        <w:rPr>
          <w:rFonts w:eastAsia="Palatino Linotype" w:cs="Palatino Linotype"/>
        </w:rPr>
        <w:t xml:space="preserve">destruction of the </w:t>
      </w:r>
      <w:r w:rsidRPr="4284475E" w:rsidR="48BB8A4B">
        <w:rPr>
          <w:rFonts w:eastAsia="Palatino Linotype" w:cs="Palatino Linotype"/>
        </w:rPr>
        <w:t>original system</w:t>
      </w:r>
      <w:r w:rsidRPr="4284475E" w:rsidR="3C28515F">
        <w:rPr>
          <w:rFonts w:eastAsia="Palatino Linotype" w:cs="Palatino Linotype"/>
        </w:rPr>
        <w:t>.</w:t>
      </w:r>
    </w:p>
    <w:p w:rsidRPr="00673DF0" w:rsidR="00CF17DE" w:rsidP="008E7BDB" w:rsidRDefault="00CF17DE" w14:paraId="4B1B63E2" w14:textId="77777777">
      <w:pPr>
        <w:pStyle w:val="Heading1"/>
        <w:spacing w:before="360" w:after="0"/>
        <w:jc w:val="both"/>
        <w:rPr>
          <w:rFonts w:cs="Helvetica"/>
        </w:rPr>
      </w:pPr>
      <w:bookmarkStart w:name="_Toc497338853" w:id="4"/>
      <w:r w:rsidRPr="00673DF0">
        <w:rPr>
          <w:rFonts w:cs="Helvetica"/>
        </w:rPr>
        <w:t>Notice</w:t>
      </w:r>
      <w:bookmarkEnd w:id="4"/>
    </w:p>
    <w:p w:rsidRPr="00F4021F" w:rsidR="00F4021F" w:rsidP="008E7BDB" w:rsidRDefault="00F4021F" w14:paraId="74D3B681" w14:textId="1DCB2B4F">
      <w:pPr>
        <w:jc w:val="both"/>
      </w:pPr>
      <w:bookmarkStart w:name="_Hlk536025210" w:id="5"/>
      <w:bookmarkStart w:name="_Toc497338854" w:id="6"/>
      <w:r w:rsidRPr="00F4021F">
        <w:t xml:space="preserve">Notice of SCE AL </w:t>
      </w:r>
      <w:r w:rsidR="002C29E1">
        <w:t>4175</w:t>
      </w:r>
      <w:r w:rsidRPr="00F4021F">
        <w:t>-E w</w:t>
      </w:r>
      <w:r w:rsidR="00C966CB">
        <w:t>as</w:t>
      </w:r>
      <w:r w:rsidRPr="00F4021F">
        <w:t xml:space="preserve"> made by publication i</w:t>
      </w:r>
      <w:r w:rsidR="002C29E1">
        <w:t xml:space="preserve">n the CPUC’s Daily Calendar. </w:t>
      </w:r>
      <w:r w:rsidRPr="00F4021F">
        <w:t>SCE state</w:t>
      </w:r>
      <w:r w:rsidR="002C29E1">
        <w:t>s</w:t>
      </w:r>
      <w:r w:rsidRPr="00F4021F">
        <w:t xml:space="preserve"> that </w:t>
      </w:r>
      <w:r w:rsidR="002C29E1">
        <w:t xml:space="preserve">a </w:t>
      </w:r>
      <w:r w:rsidR="00AA478B">
        <w:t>cop</w:t>
      </w:r>
      <w:r w:rsidR="002C29E1">
        <w:t>y</w:t>
      </w:r>
      <w:r w:rsidR="00AA478B">
        <w:t xml:space="preserve"> of </w:t>
      </w:r>
      <w:r w:rsidRPr="00F4021F">
        <w:t>the Advice Letter</w:t>
      </w:r>
      <w:r w:rsidR="00E714E7">
        <w:t xml:space="preserve"> w</w:t>
      </w:r>
      <w:r w:rsidR="002C29E1">
        <w:t>as</w:t>
      </w:r>
      <w:r w:rsidRPr="00F4021F">
        <w:t xml:space="preserve"> mailed and distributed in accordance with Section 4 of General Order 96-B</w:t>
      </w:r>
      <w:bookmarkEnd w:id="5"/>
      <w:r w:rsidRPr="00F4021F">
        <w:t xml:space="preserve">. </w:t>
      </w:r>
    </w:p>
    <w:p w:rsidRPr="00897112" w:rsidR="00897112" w:rsidP="00AD6B15" w:rsidRDefault="00897112" w14:paraId="790D7828" w14:textId="77777777">
      <w:pPr>
        <w:pStyle w:val="Heading1"/>
        <w:spacing w:after="0"/>
      </w:pPr>
      <w:r w:rsidRPr="00897112">
        <w:t>Protests</w:t>
      </w:r>
      <w:bookmarkEnd w:id="6"/>
    </w:p>
    <w:p w:rsidRPr="00897112" w:rsidR="000377DD" w:rsidP="008E7BDB" w:rsidRDefault="002C29E1" w14:paraId="63B1CEA1" w14:textId="2512A948">
      <w:pPr>
        <w:jc w:val="both"/>
      </w:pPr>
      <w:r w:rsidRPr="002C29E1">
        <w:t>No parties filed protests to</w:t>
      </w:r>
      <w:r>
        <w:t xml:space="preserve"> SCE AL 4175-E</w:t>
      </w:r>
      <w:r w:rsidR="000377DD">
        <w:t>.</w:t>
      </w:r>
    </w:p>
    <w:p w:rsidR="00897112" w:rsidP="001B5022" w:rsidRDefault="00897112" w14:paraId="3750F172" w14:textId="77777777">
      <w:pPr>
        <w:pStyle w:val="Heading1"/>
      </w:pPr>
      <w:bookmarkStart w:name="_Toc497338855" w:id="7"/>
      <w:r w:rsidRPr="00897112">
        <w:t>Discussion</w:t>
      </w:r>
      <w:bookmarkEnd w:id="7"/>
    </w:p>
    <w:p w:rsidR="00E53709" w:rsidP="041A0FCA" w:rsidRDefault="00E53709" w14:paraId="48CA0244" w14:textId="12BEBBE9">
      <w:pPr>
        <w:jc w:val="both"/>
      </w:pPr>
      <w:r>
        <w:t xml:space="preserve">The </w:t>
      </w:r>
      <w:r w:rsidR="51BF2CDE">
        <w:t>CPUC</w:t>
      </w:r>
      <w:r>
        <w:t xml:space="preserve"> has reviewed </w:t>
      </w:r>
      <w:r w:rsidR="00E35D9A">
        <w:t xml:space="preserve">SCE AL 4175-E </w:t>
      </w:r>
      <w:r>
        <w:t>and approves</w:t>
      </w:r>
      <w:r w:rsidR="5D74741D">
        <w:t xml:space="preserve">, with </w:t>
      </w:r>
      <w:r w:rsidR="755EAEBF">
        <w:t>two</w:t>
      </w:r>
      <w:r w:rsidR="5D74741D">
        <w:t xml:space="preserve"> adjustment</w:t>
      </w:r>
      <w:r w:rsidR="7AE9D1B1">
        <w:t>s</w:t>
      </w:r>
      <w:r w:rsidR="5D74741D">
        <w:t>,</w:t>
      </w:r>
      <w:r>
        <w:t xml:space="preserve"> the </w:t>
      </w:r>
      <w:r w:rsidR="0016111C">
        <w:t xml:space="preserve">proposed </w:t>
      </w:r>
      <w:r>
        <w:t xml:space="preserve">modifications to </w:t>
      </w:r>
      <w:r w:rsidR="00E35D9A">
        <w:t>SC</w:t>
      </w:r>
      <w:r>
        <w:t xml:space="preserve">E’s NEM and </w:t>
      </w:r>
      <w:r w:rsidR="00E35D9A">
        <w:t>VNEM t</w:t>
      </w:r>
      <w:r>
        <w:t xml:space="preserve">ariffs therein. </w:t>
      </w:r>
      <w:r w:rsidR="23C96AB1">
        <w:t xml:space="preserve">As the </w:t>
      </w:r>
      <w:r w:rsidR="64994B75">
        <w:t>CPUC</w:t>
      </w:r>
      <w:r w:rsidR="23C96AB1">
        <w:t xml:space="preserve"> encouraged in D.18-08-044 and D.19-07-015, t</w:t>
      </w:r>
      <w:r>
        <w:t xml:space="preserve">he revisions sought by </w:t>
      </w:r>
      <w:r w:rsidR="00E35D9A">
        <w:t>SC</w:t>
      </w:r>
      <w:r>
        <w:t xml:space="preserve">E in AL </w:t>
      </w:r>
      <w:r w:rsidR="00E35D9A">
        <w:t>4175</w:t>
      </w:r>
      <w:r>
        <w:t xml:space="preserve">-E </w:t>
      </w:r>
      <w:bookmarkStart w:name="_Hlk65593797" w:id="8"/>
      <w:r>
        <w:t>are additional customer support measures that will grant relief to NEM</w:t>
      </w:r>
      <w:r w:rsidR="00E35D9A">
        <w:t xml:space="preserve"> and VNEM</w:t>
      </w:r>
      <w:r>
        <w:t xml:space="preserve"> customers affected by </w:t>
      </w:r>
      <w:r w:rsidR="00831F8C">
        <w:t>disasters</w:t>
      </w:r>
      <w:bookmarkEnd w:id="8"/>
      <w:r>
        <w:t xml:space="preserve">. </w:t>
      </w:r>
    </w:p>
    <w:p w:rsidR="00D92737" w:rsidP="041A0FCA" w:rsidRDefault="56514365" w14:paraId="03D07565" w14:textId="6F8B5FC7">
      <w:pPr>
        <w:jc w:val="both"/>
        <w:rPr>
          <w:b/>
        </w:rPr>
      </w:pPr>
      <w:r w:rsidRPr="267F3CDF">
        <w:rPr>
          <w:b/>
          <w:bCs/>
        </w:rPr>
        <w:t>Allow</w:t>
      </w:r>
      <w:r w:rsidRPr="267F3CDF" w:rsidR="67CF1D8D">
        <w:rPr>
          <w:b/>
          <w:bCs/>
        </w:rPr>
        <w:t>ance</w:t>
      </w:r>
      <w:r w:rsidRPr="4284475E" w:rsidR="67CF1D8D">
        <w:rPr>
          <w:b/>
          <w:bCs/>
        </w:rPr>
        <w:t xml:space="preserve"> of</w:t>
      </w:r>
      <w:r w:rsidRPr="4284475E">
        <w:rPr>
          <w:b/>
          <w:bCs/>
        </w:rPr>
        <w:t xml:space="preserve"> sizing replacement systems to new annual loads</w:t>
      </w:r>
    </w:p>
    <w:p w:rsidR="00D92737" w:rsidP="041A0FCA" w:rsidRDefault="396B6B42" w14:paraId="24616764" w14:textId="70EB2D4C">
      <w:pPr>
        <w:jc w:val="both"/>
      </w:pPr>
      <w:r>
        <w:t>SCE requests</w:t>
      </w:r>
      <w:r w:rsidDel="00401307" w:rsidR="00E53709">
        <w:t xml:space="preserve"> </w:t>
      </w:r>
      <w:r w:rsidR="00401307">
        <w:t xml:space="preserve">that </w:t>
      </w:r>
      <w:r w:rsidR="00D92737">
        <w:t xml:space="preserve">customers impacted by disasters </w:t>
      </w:r>
      <w:r w:rsidR="00401307">
        <w:t xml:space="preserve">be allowed </w:t>
      </w:r>
      <w:r w:rsidR="00D92737">
        <w:t xml:space="preserve">to size their </w:t>
      </w:r>
      <w:r w:rsidR="00E53709">
        <w:t xml:space="preserve">replacement </w:t>
      </w:r>
      <w:r w:rsidR="007A0733">
        <w:t>system to their new annual load and</w:t>
      </w:r>
      <w:r w:rsidR="00264AD6">
        <w:t xml:space="preserve"> exceed the 10 percent / 1 kW system modification threshold without being required to take service on other eligible tariffs. As noted in Resolution E-4991, </w:t>
      </w:r>
      <w:bookmarkStart w:name="_Hlk65593888" w:id="9"/>
      <w:r w:rsidR="00264AD6">
        <w:t>D.14-03-041 did not contemplate replac</w:t>
      </w:r>
      <w:r w:rsidR="007A0733">
        <w:t>ement</w:t>
      </w:r>
      <w:r w:rsidR="00264AD6">
        <w:t xml:space="preserve"> </w:t>
      </w:r>
      <w:r w:rsidR="007A0733">
        <w:t xml:space="preserve">of </w:t>
      </w:r>
      <w:r w:rsidR="00264AD6">
        <w:t xml:space="preserve">systems destroyed by disasters when instituting </w:t>
      </w:r>
      <w:r w:rsidR="007A0733">
        <w:t xml:space="preserve">the 10 percent / 1 kW </w:t>
      </w:r>
      <w:r w:rsidR="00264AD6">
        <w:t>restriction</w:t>
      </w:r>
      <w:r w:rsidR="00D37A5C">
        <w:t>,</w:t>
      </w:r>
      <w:r w:rsidR="4AC6FFB5">
        <w:t xml:space="preserve"> and</w:t>
      </w:r>
      <w:r w:rsidR="00D37A5C">
        <w:t xml:space="preserve"> it is likely that customers </w:t>
      </w:r>
      <w:r w:rsidR="00D37A5C">
        <w:lastRenderedPageBreak/>
        <w:t>will rebuild different homes with different load shapes following a disaster</w:t>
      </w:r>
      <w:bookmarkEnd w:id="9"/>
      <w:r w:rsidR="00D37A5C">
        <w:t>.</w:t>
      </w:r>
      <w:r w:rsidRPr="041A0FCA" w:rsidR="00002569">
        <w:rPr>
          <w:rStyle w:val="FootnoteReference"/>
        </w:rPr>
        <w:footnoteReference w:id="8"/>
      </w:r>
      <w:r w:rsidR="00D37A5C">
        <w:t xml:space="preserve"> Customers impacted by disasters should retain flexibility to size replacement systems to the annual load of the new premises. </w:t>
      </w:r>
      <w:r w:rsidR="00264AD6">
        <w:t xml:space="preserve">It would be unreasonably restrictive to require customers to limit the size of the replacement systems to the previous annual load. </w:t>
      </w:r>
    </w:p>
    <w:p w:rsidR="00D92737" w:rsidP="041A0FCA" w:rsidRDefault="00264AD6" w14:paraId="4C1F5B72" w14:textId="5FF6B441">
      <w:pPr>
        <w:jc w:val="both"/>
      </w:pPr>
      <w:r w:rsidRPr="58F1D8C4">
        <w:t xml:space="preserve">SCE proposes to retroactively apply this provision to any existing disaster-impacted customers who were required to transition to </w:t>
      </w:r>
      <w:r w:rsidR="3034144B">
        <w:t>other eligible tariffs</w:t>
      </w:r>
      <w:r w:rsidRPr="58F1D8C4">
        <w:t xml:space="preserve"> due to the existing 10 percent / 1 kW </w:t>
      </w:r>
      <w:r w:rsidR="0B08493F">
        <w:t>restriction</w:t>
      </w:r>
      <w:r w:rsidRPr="58F1D8C4">
        <w:t>.</w:t>
      </w:r>
      <w:r w:rsidRPr="050F1CA5" w:rsidR="00002569">
        <w:rPr>
          <w:vertAlign w:val="superscript"/>
        </w:rPr>
        <w:footnoteReference w:id="9"/>
      </w:r>
      <w:r w:rsidRPr="58F1D8C4">
        <w:t xml:space="preserve"> This is reasonable because it ensures that customers with the same circumstances (sizing replacement systems to the new load after a disaster) are treated equitably.</w:t>
      </w:r>
    </w:p>
    <w:p w:rsidR="002311FE" w:rsidP="007A0733" w:rsidRDefault="002311FE" w14:paraId="58C7269C" w14:textId="7373C519">
      <w:pPr>
        <w:jc w:val="both"/>
      </w:pPr>
      <w:r>
        <w:t>The permission to remain on a customer’s original tariff would last for 20 years from the customer’s original permission to operate date. D.14-03-041 established a 20-year transition period for customers to remain on NEM tariffs</w:t>
      </w:r>
      <w:r w:rsidR="007A0733">
        <w:t xml:space="preserve"> (such as Schedules NEM, NEM-V, and MASH-VNM)</w:t>
      </w:r>
      <w:r>
        <w:t xml:space="preserve"> from the date of interconnection. D.16-01-044 continued the same transition period for the NEM successor tariffs</w:t>
      </w:r>
      <w:r w:rsidR="007A0733">
        <w:t xml:space="preserve"> (such as Schedules NEM-ST, NEM-V-ST, MASH-VNM-ST, and SOMAH-VNM). The </w:t>
      </w:r>
      <w:r w:rsidR="3F6FA7A5">
        <w:t>CPUC</w:t>
      </w:r>
      <w:r w:rsidR="007A0733">
        <w:t xml:space="preserve"> approved PG&amp;E AL 4776-E-A, which modified the NEM transition provisions established in D.14-03-041 to allow disaster-impacted NEM customers to replace their systems and remain on the NEM Tariff for the remainder of the 20-year transition period.</w:t>
      </w:r>
      <w:r w:rsidRPr="24160849">
        <w:rPr>
          <w:vertAlign w:val="superscript"/>
        </w:rPr>
        <w:footnoteReference w:id="10"/>
      </w:r>
      <w:r w:rsidR="007A0733">
        <w:t xml:space="preserve"> </w:t>
      </w:r>
      <w:r>
        <w:t xml:space="preserve">It is reasonable </w:t>
      </w:r>
      <w:r w:rsidR="007A0733">
        <w:t>to allow the same modification for customers of SCE.</w:t>
      </w:r>
    </w:p>
    <w:p w:rsidRPr="00E53709" w:rsidR="00E53709" w:rsidP="00E53709" w:rsidRDefault="002F2B0B" w14:paraId="0DBF106E" w14:textId="23E0B52A">
      <w:pPr>
        <w:jc w:val="both"/>
        <w:rPr>
          <w:b/>
        </w:rPr>
      </w:pPr>
      <w:r w:rsidRPr="4284475E">
        <w:rPr>
          <w:b/>
          <w:bCs/>
        </w:rPr>
        <w:t>Exemption from</w:t>
      </w:r>
      <w:r w:rsidRPr="4284475E" w:rsidR="368F806C">
        <w:rPr>
          <w:b/>
          <w:bCs/>
        </w:rPr>
        <w:t xml:space="preserve"> interconnection application fee</w:t>
      </w:r>
      <w:r w:rsidRPr="4284475E" w:rsidR="1790830F">
        <w:rPr>
          <w:b/>
          <w:bCs/>
        </w:rPr>
        <w:t xml:space="preserve"> requirement</w:t>
      </w:r>
      <w:r w:rsidRPr="4284475E" w:rsidR="368F806C">
        <w:rPr>
          <w:b/>
          <w:bCs/>
        </w:rPr>
        <w:t>s</w:t>
      </w:r>
    </w:p>
    <w:p w:rsidRPr="00E53709" w:rsidR="00E53709" w:rsidP="00E53709" w:rsidRDefault="2506D881" w14:paraId="492EF85A" w14:textId="6DC0BDE4">
      <w:pPr>
        <w:jc w:val="both"/>
      </w:pPr>
      <w:r>
        <w:t>SCE requests</w:t>
      </w:r>
      <w:r w:rsidR="00E53709">
        <w:t xml:space="preserve"> to exempt </w:t>
      </w:r>
      <w:r w:rsidR="00831F8C">
        <w:t>disaster</w:t>
      </w:r>
      <w:r w:rsidR="00E53709">
        <w:t xml:space="preserve">-impacted </w:t>
      </w:r>
      <w:r w:rsidR="009345B7">
        <w:t xml:space="preserve">NEM-ST and NEM-V-ST </w:t>
      </w:r>
      <w:r w:rsidR="00E53709">
        <w:t>customers from the interconnection application fee when reapplying for service on</w:t>
      </w:r>
      <w:r w:rsidR="009345B7">
        <w:t xml:space="preserve"> either of these </w:t>
      </w:r>
      <w:proofErr w:type="gramStart"/>
      <w:r w:rsidR="009345B7">
        <w:t>t</w:t>
      </w:r>
      <w:r w:rsidR="00E53709">
        <w:t>ariff</w:t>
      </w:r>
      <w:r w:rsidR="009345B7">
        <w:t>s</w:t>
      </w:r>
      <w:r w:rsidR="00E53709">
        <w:t xml:space="preserve">, </w:t>
      </w:r>
      <w:r w:rsidR="00EB4F36">
        <w:t>if</w:t>
      </w:r>
      <w:proofErr w:type="gramEnd"/>
      <w:r w:rsidR="00EB4F36">
        <w:t xml:space="preserve"> </w:t>
      </w:r>
      <w:r w:rsidR="00E53709">
        <w:t xml:space="preserve">the replacement system size </w:t>
      </w:r>
      <w:r w:rsidR="00EB4F36">
        <w:t xml:space="preserve">is </w:t>
      </w:r>
      <w:r w:rsidR="00E53709">
        <w:t>no greater than 1 MW</w:t>
      </w:r>
      <w:r w:rsidR="00EB4F36">
        <w:t xml:space="preserve">. </w:t>
      </w:r>
    </w:p>
    <w:p w:rsidR="00B644F3" w:rsidP="58F1D8C4" w:rsidRDefault="00E53709" w14:paraId="1294ADC5" w14:textId="30AF6FFB">
      <w:pPr>
        <w:jc w:val="both"/>
      </w:pPr>
      <w:bookmarkStart w:name="_Hlk65594272" w:id="10"/>
      <w:r w:rsidRPr="4284475E">
        <w:lastRenderedPageBreak/>
        <w:t>A</w:t>
      </w:r>
      <w:r w:rsidRPr="4284475E" w:rsidR="0D73A9FC">
        <w:t>ccording to SCE, a</w:t>
      </w:r>
      <w:r w:rsidRPr="4284475E">
        <w:t xml:space="preserve">pproval of </w:t>
      </w:r>
      <w:r w:rsidRPr="4284475E" w:rsidR="009345B7">
        <w:t>this request</w:t>
      </w:r>
      <w:r w:rsidRPr="4284475E">
        <w:t xml:space="preserve"> </w:t>
      </w:r>
      <w:r w:rsidRPr="4284475E" w:rsidR="33B745F5">
        <w:t>will not</w:t>
      </w:r>
      <w:r w:rsidRPr="4284475E">
        <w:t xml:space="preserve"> result in rate impacts to </w:t>
      </w:r>
      <w:r w:rsidRPr="4284475E" w:rsidR="009345B7">
        <w:t>SC</w:t>
      </w:r>
      <w:r w:rsidRPr="4284475E">
        <w:t>E’s customers</w:t>
      </w:r>
      <w:bookmarkEnd w:id="10"/>
      <w:r w:rsidRPr="4284475E">
        <w:t>.</w:t>
      </w:r>
      <w:r w:rsidRPr="4284475E">
        <w:rPr>
          <w:vertAlign w:val="superscript"/>
        </w:rPr>
        <w:footnoteReference w:id="11"/>
      </w:r>
      <w:r w:rsidRPr="4284475E">
        <w:t xml:space="preserve"> </w:t>
      </w:r>
      <w:r w:rsidRPr="4284475E" w:rsidR="00FD4174">
        <w:t xml:space="preserve">From data provided by </w:t>
      </w:r>
      <w:r w:rsidRPr="4284475E" w:rsidR="4947E5F1">
        <w:t>SCE</w:t>
      </w:r>
      <w:r w:rsidRPr="4284475E" w:rsidR="00FD4174">
        <w:t>,</w:t>
      </w:r>
      <w:r w:rsidRPr="4284475E" w:rsidR="4947E5F1">
        <w:t xml:space="preserve"> </w:t>
      </w:r>
      <w:r w:rsidRPr="4284475E" w:rsidR="50CF50C4">
        <w:t>a</w:t>
      </w:r>
      <w:r w:rsidRPr="4284475E" w:rsidR="4947E5F1">
        <w:t>n average</w:t>
      </w:r>
      <w:r w:rsidRPr="4284475E" w:rsidR="6C094293">
        <w:t xml:space="preserve"> of</w:t>
      </w:r>
      <w:r w:rsidRPr="4284475E" w:rsidR="4947E5F1">
        <w:t xml:space="preserve"> 175 NEM customers are impacted annually by natural disasters, which is 0.4 percent of the 45,912 average annual installations. In addition, SCE believes that disaster-impacted customers will not seek interconnection all at once, s</w:t>
      </w:r>
      <w:r w:rsidRPr="4284475E" w:rsidR="43E28373">
        <w:t>o</w:t>
      </w:r>
      <w:r w:rsidRPr="4284475E" w:rsidR="4947E5F1">
        <w:t xml:space="preserve"> the 175 or </w:t>
      </w:r>
      <w:r w:rsidRPr="4284475E" w:rsidR="34957B45">
        <w:t xml:space="preserve">so </w:t>
      </w:r>
      <w:r w:rsidRPr="4284475E" w:rsidR="4947E5F1">
        <w:t>applications w</w:t>
      </w:r>
      <w:r w:rsidRPr="4284475E" w:rsidR="58471634">
        <w:t>ill</w:t>
      </w:r>
      <w:r w:rsidRPr="4284475E" w:rsidR="4947E5F1">
        <w:t xml:space="preserve"> </w:t>
      </w:r>
      <w:r w:rsidRPr="4284475E" w:rsidR="00A64D44">
        <w:t>occur</w:t>
      </w:r>
      <w:r w:rsidRPr="4284475E" w:rsidR="4947E5F1">
        <w:t xml:space="preserve"> gradually over each year. Therefore, SCE </w:t>
      </w:r>
      <w:r w:rsidRPr="4284475E" w:rsidR="1C7D0297">
        <w:t>states that it sh</w:t>
      </w:r>
      <w:r w:rsidRPr="4284475E" w:rsidR="4947E5F1">
        <w:t>ould be able process the applications without impacts to current performance and with minimal or no additional costs (</w:t>
      </w:r>
      <w:proofErr w:type="gramStart"/>
      <w:r w:rsidRPr="4284475E" w:rsidR="4947E5F1">
        <w:t>e.g.</w:t>
      </w:r>
      <w:proofErr w:type="gramEnd"/>
      <w:r w:rsidRPr="4284475E" w:rsidR="4947E5F1">
        <w:t xml:space="preserve"> staffing). Finally, SCE states that, should future events increase the number of impacted customers to an extremely high volume, SCE would consider filing proposals with the </w:t>
      </w:r>
      <w:r w:rsidRPr="4284475E" w:rsidR="3CC803FD">
        <w:t>CPUC</w:t>
      </w:r>
      <w:r w:rsidRPr="4284475E" w:rsidR="4947E5F1">
        <w:t xml:space="preserve"> to modify these provisions accordingly</w:t>
      </w:r>
      <w:r w:rsidRPr="4284475E" w:rsidDel="00E53709">
        <w:t>.</w:t>
      </w:r>
      <w:r w:rsidDel="00E53709">
        <w:t xml:space="preserve"> </w:t>
      </w:r>
    </w:p>
    <w:p w:rsidRPr="00E53709" w:rsidR="00E53709" w:rsidP="58F1D8C4" w:rsidRDefault="009345B7" w14:paraId="05B0A5B0" w14:textId="6BBDA877">
      <w:pPr>
        <w:jc w:val="both"/>
        <w:rPr>
          <w:color w:val="F79646" w:themeColor="accent6"/>
        </w:rPr>
      </w:pPr>
      <w:r>
        <w:t xml:space="preserve">The </w:t>
      </w:r>
      <w:r w:rsidR="08F33A17">
        <w:t>CPUC</w:t>
      </w:r>
      <w:r w:rsidDel="00B644F3">
        <w:t xml:space="preserve"> </w:t>
      </w:r>
      <w:r>
        <w:t xml:space="preserve">finds it reasonable to approve SCE’s </w:t>
      </w:r>
      <w:r w:rsidR="527A7CC7">
        <w:t xml:space="preserve">second </w:t>
      </w:r>
      <w:r>
        <w:t>request.</w:t>
      </w:r>
      <w:r w:rsidR="00D34FD9">
        <w:t xml:space="preserve">  Disaster-impacted NEM-ST and NEM-V-ST customers have </w:t>
      </w:r>
      <w:bookmarkStart w:name="_Hlk65594516" w:id="11"/>
      <w:r w:rsidR="00D34FD9">
        <w:t>already paid the interconnection fee established by D.16-01-044 when they first applied for interconnection</w:t>
      </w:r>
      <w:bookmarkEnd w:id="11"/>
      <w:r w:rsidR="00D34FD9">
        <w:t xml:space="preserve">. </w:t>
      </w:r>
      <w:r w:rsidRPr="1AABC4A1" w:rsidR="00AF1294">
        <w:rPr>
          <w:rStyle w:val="normaltextrun"/>
          <w:shd w:val="clear" w:color="auto" w:fill="FFFFFF"/>
        </w:rPr>
        <w:t>As noted in Resolution E-4991, customers</w:t>
      </w:r>
      <w:r w:rsidRPr="1AABC4A1" w:rsidR="00D34FD9">
        <w:t xml:space="preserve"> </w:t>
      </w:r>
      <w:r w:rsidR="00D34FD9">
        <w:t xml:space="preserve">should not be required to pay the fee a second time for a replacement system following a disaster. </w:t>
      </w:r>
      <w:r w:rsidR="006E0DCC">
        <w:t>T</w:t>
      </w:r>
      <w:r w:rsidR="00D34FD9">
        <w:t>he size limitation is reasonable because systems larger than 1 MW are subject to a different cost responsibility framework, as established in D.16-01-044, and must pay for all interconnection upgrade costs.</w:t>
      </w:r>
    </w:p>
    <w:p w:rsidR="4638980A" w:rsidP="6FFD46FC" w:rsidRDefault="4638980A" w14:paraId="7424E581" w14:textId="02B2DC09">
      <w:pPr>
        <w:jc w:val="both"/>
        <w:rPr>
          <w:i/>
          <w:iCs/>
        </w:rPr>
      </w:pPr>
      <w:r w:rsidRPr="6FFD46FC">
        <w:rPr>
          <w:i/>
          <w:iCs/>
        </w:rPr>
        <w:t>Adjustment to tariffs with an interconnection application fee exemption</w:t>
      </w:r>
    </w:p>
    <w:p w:rsidR="790E55A6" w:rsidP="7B5058F4" w:rsidRDefault="790E55A6" w14:paraId="10570F45" w14:textId="17B76F21">
      <w:pPr>
        <w:jc w:val="both"/>
      </w:pPr>
      <w:r>
        <w:t>Besides NEM-</w:t>
      </w:r>
      <w:r w:rsidR="3DAB0892">
        <w:t>ST</w:t>
      </w:r>
      <w:r>
        <w:t xml:space="preserve"> and NEM-V-ST, AL</w:t>
      </w:r>
      <w:r w:rsidR="438D6CD4">
        <w:t xml:space="preserve"> 4175-E </w:t>
      </w:r>
      <w:r w:rsidR="017D57CD">
        <w:t>proposes modifications to</w:t>
      </w:r>
      <w:r w:rsidR="438D6CD4">
        <w:t xml:space="preserve"> SCE’s Schedules </w:t>
      </w:r>
      <w:r w:rsidRPr="79BF4B9C" w:rsidR="438D6CD4">
        <w:rPr>
          <w:sz w:val="22"/>
          <w:szCs w:val="22"/>
        </w:rPr>
        <w:t>NEM, MASH-</w:t>
      </w:r>
      <w:r w:rsidR="438D6CD4">
        <w:t xml:space="preserve">VNM, </w:t>
      </w:r>
      <w:r w:rsidR="348E3C91">
        <w:t xml:space="preserve">NEM-V, </w:t>
      </w:r>
      <w:r w:rsidR="438D6CD4">
        <w:t xml:space="preserve">MASH-VNM-ST, </w:t>
      </w:r>
      <w:r w:rsidR="1FA577AE">
        <w:t xml:space="preserve">and </w:t>
      </w:r>
      <w:r w:rsidR="438D6CD4">
        <w:t>SOMAH-VNM</w:t>
      </w:r>
      <w:r w:rsidR="11A77B51">
        <w:t>.</w:t>
      </w:r>
      <w:r w:rsidRPr="79BF4B9C" w:rsidR="11A77B51">
        <w:rPr>
          <w:sz w:val="22"/>
          <w:szCs w:val="22"/>
        </w:rPr>
        <w:t xml:space="preserve"> </w:t>
      </w:r>
      <w:r w:rsidR="20D792B9">
        <w:t>Of these,</w:t>
      </w:r>
      <w:r w:rsidR="00484A38">
        <w:t xml:space="preserve"> only</w:t>
      </w:r>
      <w:r w:rsidR="2CE16D20">
        <w:t xml:space="preserve"> Schedules MASH-VNM-ST and SOMAH-VNM </w:t>
      </w:r>
      <w:r w:rsidR="3806679A">
        <w:t xml:space="preserve">require customers to pay </w:t>
      </w:r>
      <w:r w:rsidR="08C9CF8F">
        <w:t xml:space="preserve">an </w:t>
      </w:r>
      <w:r w:rsidR="3806679A">
        <w:t>interconnection application fee</w:t>
      </w:r>
      <w:r w:rsidR="2CE16D20">
        <w:t xml:space="preserve">. </w:t>
      </w:r>
      <w:r w:rsidR="00EB7AF8">
        <w:t xml:space="preserve"> We find that t</w:t>
      </w:r>
      <w:r w:rsidR="378144B2">
        <w:t xml:space="preserve">he </w:t>
      </w:r>
      <w:r w:rsidR="29775CF6">
        <w:t xml:space="preserve">above </w:t>
      </w:r>
      <w:r w:rsidR="378144B2">
        <w:t>reason</w:t>
      </w:r>
      <w:r w:rsidR="0D3D5A6F">
        <w:t>s</w:t>
      </w:r>
      <w:r w:rsidR="378144B2">
        <w:t xml:space="preserve"> to exempt disaster-impacted NEM-ST and NEM-V-ST customers from the fee also appl</w:t>
      </w:r>
      <w:r w:rsidR="34BF23B6">
        <w:t>y</w:t>
      </w:r>
      <w:r w:rsidR="378144B2">
        <w:t xml:space="preserve"> to</w:t>
      </w:r>
      <w:r w:rsidR="744CD96C">
        <w:t xml:space="preserve"> </w:t>
      </w:r>
      <w:r w:rsidR="00EB7AF8">
        <w:t>customers on these other rate schedules</w:t>
      </w:r>
      <w:r w:rsidR="378144B2">
        <w:t>.</w:t>
      </w:r>
      <w:r w:rsidRPr="79BF4B9C" w:rsidR="72BFB95F">
        <w:rPr>
          <w:sz w:val="22"/>
          <w:szCs w:val="22"/>
        </w:rPr>
        <w:t xml:space="preserve"> </w:t>
      </w:r>
      <w:r w:rsidR="00895117">
        <w:t>Therefore</w:t>
      </w:r>
      <w:r w:rsidR="2914AF4D">
        <w:t>,</w:t>
      </w:r>
      <w:r w:rsidR="00895117">
        <w:t xml:space="preserve"> it is </w:t>
      </w:r>
      <w:r w:rsidR="72BFB95F">
        <w:t xml:space="preserve">reasonable to </w:t>
      </w:r>
      <w:r w:rsidR="00895117">
        <w:t xml:space="preserve">require </w:t>
      </w:r>
      <w:r w:rsidR="72BFB95F">
        <w:t xml:space="preserve">SCE to exempt </w:t>
      </w:r>
      <w:r w:rsidR="2A51F461">
        <w:t>disaster-impacted MASH-VNM-ST and SOMAH-VNM customers</w:t>
      </w:r>
      <w:r w:rsidRPr="79BF4B9C" w:rsidR="2A51F461">
        <w:rPr>
          <w:sz w:val="22"/>
          <w:szCs w:val="22"/>
        </w:rPr>
        <w:t xml:space="preserve"> </w:t>
      </w:r>
      <w:r w:rsidR="2A51F461">
        <w:t xml:space="preserve">from the interconnection application fee when reapplying for service on either of these </w:t>
      </w:r>
      <w:proofErr w:type="gramStart"/>
      <w:r w:rsidR="2A51F461">
        <w:t>tariffs, if</w:t>
      </w:r>
      <w:proofErr w:type="gramEnd"/>
      <w:r w:rsidR="2A51F461">
        <w:t xml:space="preserve"> the replacement system size is no greater than 1 MW.</w:t>
      </w:r>
      <w:bookmarkStart w:name="_Hlk65594564" w:id="12"/>
      <w:bookmarkEnd w:id="12"/>
    </w:p>
    <w:p w:rsidRPr="00E53709" w:rsidR="00E53709" w:rsidP="00E53709" w:rsidRDefault="279E8943" w14:paraId="65BE8B8D" w14:textId="730C1461">
      <w:pPr>
        <w:jc w:val="both"/>
        <w:rPr>
          <w:b/>
        </w:rPr>
      </w:pPr>
      <w:r w:rsidRPr="4284475E">
        <w:rPr>
          <w:b/>
          <w:bCs/>
        </w:rPr>
        <w:t>Updat</w:t>
      </w:r>
      <w:r w:rsidRPr="4284475E" w:rsidR="6ECD6BCD">
        <w:rPr>
          <w:b/>
          <w:bCs/>
        </w:rPr>
        <w:t>es to</w:t>
      </w:r>
      <w:r w:rsidRPr="4284475E">
        <w:rPr>
          <w:b/>
          <w:bCs/>
        </w:rPr>
        <w:t xml:space="preserve"> interconnection application form</w:t>
      </w:r>
    </w:p>
    <w:p w:rsidRPr="00E53709" w:rsidR="00E53709" w:rsidP="00E53709" w:rsidRDefault="5762C30C" w14:paraId="075BBE15" w14:textId="1EB3AC55">
      <w:pPr>
        <w:jc w:val="both"/>
      </w:pPr>
      <w:r>
        <w:t>SCE requests</w:t>
      </w:r>
      <w:r w:rsidR="00E53709">
        <w:t xml:space="preserve"> to update its interconnection application form to provide a means for </w:t>
      </w:r>
      <w:r w:rsidR="00831F8C">
        <w:t>disaster</w:t>
      </w:r>
      <w:r w:rsidR="00E53709">
        <w:t xml:space="preserve">-impacted customers to identify themselves during the interconnection process and benefit from the revisions described above. The </w:t>
      </w:r>
      <w:r w:rsidR="6E271324">
        <w:t>CPUC</w:t>
      </w:r>
      <w:r w:rsidR="00E53709">
        <w:t xml:space="preserve"> finds this proposal reasonable because it will allow </w:t>
      </w:r>
      <w:proofErr w:type="gramStart"/>
      <w:r w:rsidR="00831F8C">
        <w:t>disaster</w:t>
      </w:r>
      <w:r w:rsidR="00E53709">
        <w:t>-impacted</w:t>
      </w:r>
      <w:proofErr w:type="gramEnd"/>
      <w:r w:rsidR="00E53709">
        <w:t xml:space="preserve"> NEM and </w:t>
      </w:r>
      <w:r w:rsidR="009345B7">
        <w:t>V</w:t>
      </w:r>
      <w:r w:rsidR="00E53709">
        <w:t>NEM customers to avail themselves of the new consumer</w:t>
      </w:r>
      <w:r w:rsidR="009345B7">
        <w:t xml:space="preserve"> </w:t>
      </w:r>
      <w:r w:rsidR="00E53709">
        <w:t>assistance measures described above.</w:t>
      </w:r>
    </w:p>
    <w:p w:rsidR="13183F59" w:rsidP="58F1D8C4" w:rsidRDefault="13183F59" w14:paraId="5042508E" w14:textId="6CB6E989">
      <w:pPr>
        <w:jc w:val="both"/>
      </w:pPr>
      <w:r w:rsidRPr="4284475E">
        <w:rPr>
          <w:b/>
        </w:rPr>
        <w:lastRenderedPageBreak/>
        <w:t>Adjustment to</w:t>
      </w:r>
      <w:r w:rsidRPr="4284475E" w:rsidR="134D3551">
        <w:rPr>
          <w:b/>
        </w:rPr>
        <w:t xml:space="preserve"> deadline to apply for </w:t>
      </w:r>
      <w:proofErr w:type="gramStart"/>
      <w:r w:rsidRPr="4284475E" w:rsidR="134D3551">
        <w:rPr>
          <w:b/>
        </w:rPr>
        <w:t>interconnection</w:t>
      </w:r>
      <w:proofErr w:type="gramEnd"/>
    </w:p>
    <w:p w:rsidR="48BBDC1F" w:rsidP="6FFD46FC" w:rsidRDefault="48BBDC1F" w14:paraId="0DCFF665" w14:textId="113A7410">
      <w:pPr>
        <w:jc w:val="both"/>
        <w:rPr>
          <w:rFonts w:eastAsia="Palatino Linotype" w:cs="Palatino Linotype"/>
          <w:highlight w:val="cyan"/>
        </w:rPr>
      </w:pPr>
      <w:bookmarkStart w:name="_Hlk65594636" w:id="13"/>
      <w:r w:rsidRPr="4284475E">
        <w:t xml:space="preserve">SCE proposes to allow disaster-impacted customers to benefit from the above tariff revisions if they receive permission to operate their replacement </w:t>
      </w:r>
      <w:proofErr w:type="gramStart"/>
      <w:r w:rsidRPr="4284475E">
        <w:t>system, or</w:t>
      </w:r>
      <w:proofErr w:type="gramEnd"/>
      <w:r w:rsidRPr="4284475E">
        <w:t xml:space="preserve"> prove to SCE that </w:t>
      </w:r>
      <w:r w:rsidRPr="4284475E">
        <w:rPr>
          <w:rFonts w:eastAsia="Palatino Linotype" w:cs="Palatino Linotype"/>
        </w:rPr>
        <w:t>a new interconnection request has been submitted, within</w:t>
      </w:r>
      <w:r w:rsidRPr="4284475E">
        <w:t xml:space="preserve"> 2 years after the </w:t>
      </w:r>
      <w:r w:rsidRPr="4284475E">
        <w:rPr>
          <w:rFonts w:eastAsia="Palatino Linotype" w:cs="Palatino Linotype"/>
        </w:rPr>
        <w:t>destruction of the original system</w:t>
      </w:r>
      <w:r w:rsidRPr="4284475E" w:rsidR="2F5A956C">
        <w:rPr>
          <w:rFonts w:eastAsia="Palatino Linotype" w:cs="Palatino Linotype"/>
        </w:rPr>
        <w:t>.</w:t>
      </w:r>
      <w:r w:rsidRPr="4284475E" w:rsidR="5E14FD27">
        <w:rPr>
          <w:rFonts w:eastAsia="Palatino Linotype" w:cs="Palatino Linotype"/>
        </w:rPr>
        <w:t xml:space="preserve"> </w:t>
      </w:r>
      <w:bookmarkEnd w:id="13"/>
      <w:r w:rsidRPr="4284475E" w:rsidR="26BB700C">
        <w:rPr>
          <w:rFonts w:eastAsia="Palatino Linotype" w:cs="Palatino Linotype"/>
        </w:rPr>
        <w:t>This proposal aligns with PG&amp;E</w:t>
      </w:r>
      <w:r w:rsidRPr="4284475E" w:rsidR="37FB0486">
        <w:rPr>
          <w:rFonts w:eastAsia="Palatino Linotype" w:cs="Palatino Linotype"/>
        </w:rPr>
        <w:t>’s proposal in its</w:t>
      </w:r>
      <w:r w:rsidRPr="4284475E" w:rsidR="26BB700C">
        <w:rPr>
          <w:rFonts w:eastAsia="Palatino Linotype" w:cs="Palatino Linotype"/>
        </w:rPr>
        <w:t xml:space="preserve"> AL</w:t>
      </w:r>
      <w:r w:rsidRPr="4284475E" w:rsidR="49252F88">
        <w:rPr>
          <w:rFonts w:eastAsia="Palatino Linotype" w:cs="Palatino Linotype"/>
        </w:rPr>
        <w:t xml:space="preserve"> 5404-E, which the </w:t>
      </w:r>
      <w:r w:rsidRPr="4284475E" w:rsidR="77B5925C">
        <w:rPr>
          <w:rFonts w:eastAsia="Palatino Linotype" w:cs="Palatino Linotype"/>
        </w:rPr>
        <w:t>CPUC</w:t>
      </w:r>
      <w:r w:rsidRPr="4284475E" w:rsidR="49252F88">
        <w:rPr>
          <w:rFonts w:eastAsia="Palatino Linotype" w:cs="Palatino Linotype"/>
        </w:rPr>
        <w:t xml:space="preserve"> approved in Resolution E-4991.</w:t>
      </w:r>
      <w:r w:rsidRPr="4284475E">
        <w:rPr>
          <w:rFonts w:eastAsia="Palatino Linotype" w:cs="Palatino Linotype"/>
          <w:vertAlign w:val="superscript"/>
        </w:rPr>
        <w:footnoteReference w:id="12"/>
      </w:r>
      <w:r w:rsidRPr="4284475E" w:rsidR="49252F88">
        <w:rPr>
          <w:rFonts w:eastAsia="Palatino Linotype" w:cs="Palatino Linotype"/>
        </w:rPr>
        <w:t xml:space="preserve"> </w:t>
      </w:r>
      <w:r w:rsidRPr="4284475E" w:rsidR="5E14FD27">
        <w:rPr>
          <w:rFonts w:eastAsia="Palatino Linotype" w:cs="Palatino Linotype"/>
        </w:rPr>
        <w:t xml:space="preserve">Many Californians </w:t>
      </w:r>
      <w:r w:rsidRPr="4284475E" w:rsidR="7DC156A8">
        <w:rPr>
          <w:rFonts w:eastAsia="Palatino Linotype" w:cs="Palatino Linotype"/>
        </w:rPr>
        <w:t xml:space="preserve">impacted by recent disasters (such as wildfires) </w:t>
      </w:r>
      <w:r w:rsidRPr="4284475E" w:rsidR="5E14FD27">
        <w:rPr>
          <w:rFonts w:eastAsia="Palatino Linotype" w:cs="Palatino Linotype"/>
        </w:rPr>
        <w:t xml:space="preserve">have </w:t>
      </w:r>
      <w:r w:rsidRPr="4284475E" w:rsidR="009B08DD">
        <w:rPr>
          <w:rFonts w:eastAsia="Palatino Linotype" w:cs="Palatino Linotype"/>
        </w:rPr>
        <w:t>required</w:t>
      </w:r>
      <w:r w:rsidRPr="4284475E" w:rsidR="5E14FD27">
        <w:rPr>
          <w:rFonts w:eastAsia="Palatino Linotype" w:cs="Palatino Linotype"/>
        </w:rPr>
        <w:t xml:space="preserve"> more than 2 years after a disaster to replace their buildings</w:t>
      </w:r>
      <w:r w:rsidRPr="4284475E" w:rsidR="5D160C82">
        <w:rPr>
          <w:rFonts w:eastAsia="Palatino Linotype" w:cs="Palatino Linotype"/>
        </w:rPr>
        <w:t xml:space="preserve"> and renewable distributed generation</w:t>
      </w:r>
      <w:r w:rsidRPr="4284475E" w:rsidR="5D160C82">
        <w:t xml:space="preserve"> systems</w:t>
      </w:r>
      <w:r w:rsidRPr="4284475E" w:rsidR="5D160C82">
        <w:rPr>
          <w:rFonts w:eastAsia="Palatino Linotype" w:cs="Palatino Linotype"/>
        </w:rPr>
        <w:t xml:space="preserve">. The rebuilding process can be prolonged by </w:t>
      </w:r>
      <w:r w:rsidRPr="4284475E" w:rsidR="49A2314C">
        <w:rPr>
          <w:rFonts w:eastAsia="Palatino Linotype" w:cs="Palatino Linotype"/>
        </w:rPr>
        <w:t>delays in</w:t>
      </w:r>
      <w:r w:rsidRPr="4284475E" w:rsidR="5D160C82">
        <w:rPr>
          <w:rFonts w:eastAsia="Palatino Linotype" w:cs="Palatino Linotype"/>
        </w:rPr>
        <w:t xml:space="preserve"> </w:t>
      </w:r>
      <w:r w:rsidRPr="4284475E" w:rsidR="7C0C54F1">
        <w:rPr>
          <w:rFonts w:eastAsia="Palatino Linotype" w:cs="Palatino Linotype"/>
        </w:rPr>
        <w:t xml:space="preserve">environmental remediation, </w:t>
      </w:r>
      <w:r w:rsidRPr="4284475E" w:rsidR="5D160C82">
        <w:rPr>
          <w:rFonts w:eastAsia="Palatino Linotype" w:cs="Palatino Linotype"/>
        </w:rPr>
        <w:t>insurance pay</w:t>
      </w:r>
      <w:r w:rsidRPr="4284475E" w:rsidR="049E6FE0">
        <w:rPr>
          <w:rFonts w:eastAsia="Palatino Linotype" w:cs="Palatino Linotype"/>
        </w:rPr>
        <w:t>men</w:t>
      </w:r>
      <w:r w:rsidRPr="4284475E" w:rsidR="5D160C82">
        <w:rPr>
          <w:rFonts w:eastAsia="Palatino Linotype" w:cs="Palatino Linotype"/>
        </w:rPr>
        <w:t>ts,</w:t>
      </w:r>
      <w:r w:rsidRPr="4284475E" w:rsidR="75BFF9E3">
        <w:rPr>
          <w:rFonts w:eastAsia="Palatino Linotype" w:cs="Palatino Linotype"/>
        </w:rPr>
        <w:t xml:space="preserve"> </w:t>
      </w:r>
      <w:r w:rsidRPr="4284475E" w:rsidR="2801A919">
        <w:rPr>
          <w:rFonts w:eastAsia="Palatino Linotype" w:cs="Palatino Linotype"/>
        </w:rPr>
        <w:t>building permits, builder availability, and other factors.</w:t>
      </w:r>
      <w:r w:rsidRPr="4284475E" w:rsidR="1AD0CA0F">
        <w:rPr>
          <w:rFonts w:eastAsia="Palatino Linotype" w:cs="Palatino Linotype"/>
        </w:rPr>
        <w:t xml:space="preserve"> </w:t>
      </w:r>
      <w:r w:rsidRPr="4284475E" w:rsidR="5247C663">
        <w:rPr>
          <w:rFonts w:eastAsia="Palatino Linotype" w:cs="Palatino Linotype"/>
        </w:rPr>
        <w:t>Therefore, we will require</w:t>
      </w:r>
      <w:r w:rsidRPr="4284475E" w:rsidDel="0044490E" w:rsidR="5247C663">
        <w:rPr>
          <w:rFonts w:eastAsia="Palatino Linotype" w:cs="Palatino Linotype"/>
        </w:rPr>
        <w:t xml:space="preserve"> </w:t>
      </w:r>
      <w:r w:rsidRPr="4284475E" w:rsidR="5247C663">
        <w:rPr>
          <w:rFonts w:eastAsia="Palatino Linotype" w:cs="Palatino Linotype"/>
        </w:rPr>
        <w:t>SCE</w:t>
      </w:r>
      <w:r w:rsidR="00BB37BD">
        <w:rPr>
          <w:rFonts w:eastAsia="Palatino Linotype" w:cs="Palatino Linotype"/>
        </w:rPr>
        <w:t>,</w:t>
      </w:r>
      <w:r w:rsidRPr="4284475E" w:rsidR="5247C663">
        <w:rPr>
          <w:rFonts w:eastAsia="Palatino Linotype" w:cs="Palatino Linotype"/>
        </w:rPr>
        <w:t xml:space="preserve"> and </w:t>
      </w:r>
      <w:r w:rsidRPr="4284475E" w:rsidR="0044490E">
        <w:rPr>
          <w:rFonts w:eastAsia="Palatino Linotype" w:cs="Palatino Linotype"/>
        </w:rPr>
        <w:t>encourage</w:t>
      </w:r>
      <w:r w:rsidRPr="4284475E" w:rsidR="5247C663">
        <w:rPr>
          <w:rFonts w:eastAsia="Palatino Linotype" w:cs="Palatino Linotype"/>
        </w:rPr>
        <w:t xml:space="preserve"> PG&amp;E</w:t>
      </w:r>
      <w:r w:rsidR="00BB37BD">
        <w:rPr>
          <w:rFonts w:eastAsia="Palatino Linotype" w:cs="Palatino Linotype"/>
        </w:rPr>
        <w:t>,</w:t>
      </w:r>
      <w:r w:rsidRPr="4284475E" w:rsidR="5247C663">
        <w:rPr>
          <w:rFonts w:eastAsia="Palatino Linotype" w:cs="Palatino Linotype"/>
        </w:rPr>
        <w:t xml:space="preserve"> to change the 2-year time limit to a 4-year time limit.</w:t>
      </w:r>
    </w:p>
    <w:p w:rsidR="0F354902" w:rsidP="6FFD46FC" w:rsidRDefault="0F354902" w14:paraId="2835AAF0" w14:textId="14D87380">
      <w:pPr>
        <w:jc w:val="both"/>
      </w:pPr>
      <w:r>
        <w:t xml:space="preserve">In implementing this change, the </w:t>
      </w:r>
      <w:r w:rsidR="72ED9128">
        <w:t>CPUC</w:t>
      </w:r>
      <w:r>
        <w:t xml:space="preserve"> will permit </w:t>
      </w:r>
      <w:r w:rsidR="58ABFBEB">
        <w:t xml:space="preserve">SCE to </w:t>
      </w:r>
      <w:r w:rsidR="17CDE2E1">
        <w:t xml:space="preserve">institute a process by which </w:t>
      </w:r>
      <w:bookmarkStart w:name="_Hlk65594750" w:id="14"/>
      <w:r w:rsidR="17CDE2E1">
        <w:t xml:space="preserve">disaster-impacted customers </w:t>
      </w:r>
      <w:r w:rsidR="509063D0">
        <w:t>must notify</w:t>
      </w:r>
      <w:r w:rsidR="17CDE2E1">
        <w:t xml:space="preserve"> SCE within 2 years</w:t>
      </w:r>
      <w:r w:rsidR="27B1D4D6">
        <w:t xml:space="preserve"> after a disaster</w:t>
      </w:r>
      <w:r w:rsidR="17CDE2E1">
        <w:t xml:space="preserve"> </w:t>
      </w:r>
      <w:r w:rsidR="43D7EAA7">
        <w:t>of</w:t>
      </w:r>
      <w:r w:rsidR="17CDE2E1">
        <w:t xml:space="preserve"> their intention to rebuild and take advantage of the relief measures proposed in AL 4175-E. </w:t>
      </w:r>
      <w:bookmarkEnd w:id="14"/>
      <w:r w:rsidR="623EC0F4">
        <w:t>According to SCE, such a process</w:t>
      </w:r>
      <w:r w:rsidR="17CDE2E1">
        <w:t xml:space="preserve"> will help </w:t>
      </w:r>
      <w:r w:rsidR="39713F41">
        <w:t>SCE</w:t>
      </w:r>
      <w:r w:rsidR="17CDE2E1">
        <w:t xml:space="preserve"> </w:t>
      </w:r>
      <w:r w:rsidR="47D97480">
        <w:t xml:space="preserve">work with these customers and </w:t>
      </w:r>
      <w:r w:rsidR="17CDE2E1">
        <w:t>plan for the</w:t>
      </w:r>
      <w:r w:rsidR="75F8F191">
        <w:t>ir systems’</w:t>
      </w:r>
      <w:r w:rsidR="17CDE2E1">
        <w:t xml:space="preserve"> interconnection.</w:t>
      </w:r>
      <w:r w:rsidRPr="6FFD46FC">
        <w:rPr>
          <w:vertAlign w:val="superscript"/>
        </w:rPr>
        <w:footnoteReference w:id="13"/>
      </w:r>
    </w:p>
    <w:p w:rsidRPr="00E53709" w:rsidR="00E53709" w:rsidP="58F1D8C4" w:rsidRDefault="00E53709" w14:paraId="24151C6A" w14:textId="682E31F7">
      <w:pPr>
        <w:jc w:val="both"/>
      </w:pPr>
      <w:r>
        <w:t xml:space="preserve">The </w:t>
      </w:r>
      <w:r w:rsidR="01E3A202">
        <w:t>CPUC</w:t>
      </w:r>
      <w:r>
        <w:t xml:space="preserve"> finds that </w:t>
      </w:r>
      <w:r w:rsidR="009345B7">
        <w:t>SCE’s</w:t>
      </w:r>
      <w:r>
        <w:t xml:space="preserve"> proposed tariff revisions are reasonable and in the public interest. The </w:t>
      </w:r>
      <w:r w:rsidR="3A1ADC8A">
        <w:t>CPUC</w:t>
      </w:r>
      <w:r>
        <w:t xml:space="preserve"> therefore approves </w:t>
      </w:r>
      <w:r w:rsidR="009345B7">
        <w:t xml:space="preserve">SCE </w:t>
      </w:r>
      <w:r>
        <w:t xml:space="preserve">AL </w:t>
      </w:r>
      <w:r w:rsidR="009345B7">
        <w:t>4175</w:t>
      </w:r>
      <w:r>
        <w:t xml:space="preserve">-E, which grants relief to </w:t>
      </w:r>
      <w:r w:rsidR="00831F8C">
        <w:t>disaster</w:t>
      </w:r>
      <w:r>
        <w:t xml:space="preserve">-impacted NEM and </w:t>
      </w:r>
      <w:r w:rsidR="009345B7">
        <w:t>V</w:t>
      </w:r>
      <w:r>
        <w:t xml:space="preserve">NEM customers consistent with the </w:t>
      </w:r>
      <w:r w:rsidR="4D2830B4">
        <w:t>CPUC</w:t>
      </w:r>
      <w:r>
        <w:t>’s reasoning in D.18-08-004</w:t>
      </w:r>
      <w:r w:rsidR="009345B7">
        <w:t xml:space="preserve"> and D.19-07-015</w:t>
      </w:r>
      <w:r w:rsidR="4101C232">
        <w:t>, with the above adjustment</w:t>
      </w:r>
      <w:r w:rsidR="26C14EFB">
        <w:t>s</w:t>
      </w:r>
      <w:bookmarkStart w:name="_Hlk65594727" w:id="15"/>
      <w:r>
        <w:t>.</w:t>
      </w:r>
      <w:r w:rsidR="16C71AB8">
        <w:t xml:space="preserve"> In addition to encouraging PG&amp;E to change its deadline for customers to apply for </w:t>
      </w:r>
      <w:r w:rsidR="27F145BA">
        <w:t xml:space="preserve">interconnection after a disaster as stated above, the </w:t>
      </w:r>
      <w:r w:rsidR="46203CEE">
        <w:t>CPUC</w:t>
      </w:r>
      <w:r w:rsidR="27F145BA">
        <w:t xml:space="preserve"> encourages San Diego Gas &amp; Electric Company to file an advice letter to grant </w:t>
      </w:r>
      <w:r w:rsidR="00F04423">
        <w:t>the relief measures described herein to a</w:t>
      </w:r>
      <w:r w:rsidR="27F145BA">
        <w:t>ny of its customers who are impacted by disasters.</w:t>
      </w:r>
    </w:p>
    <w:p w:rsidRPr="00673DF0" w:rsidR="00CF17DE" w:rsidP="00B47FF2" w:rsidRDefault="00CF17DE" w14:paraId="68FECE1B" w14:textId="77777777">
      <w:pPr>
        <w:pStyle w:val="Heading1"/>
        <w:spacing w:before="360"/>
        <w:rPr>
          <w:rFonts w:cs="Helvetica"/>
        </w:rPr>
      </w:pPr>
      <w:bookmarkStart w:name="_Toc497338885" w:id="16"/>
      <w:bookmarkEnd w:id="15"/>
      <w:r w:rsidRPr="00673DF0">
        <w:rPr>
          <w:rFonts w:cs="Helvetica"/>
        </w:rPr>
        <w:t>Comments</w:t>
      </w:r>
      <w:bookmarkEnd w:id="16"/>
    </w:p>
    <w:p w:rsidRPr="00EC5DC6" w:rsidR="002A0FF0" w:rsidP="002A0FF0" w:rsidRDefault="00CF17DE" w14:paraId="13AD8DA7" w14:textId="6903BCB3">
      <w:pPr>
        <w:jc w:val="both"/>
      </w:pPr>
      <w:r w:rsidRPr="00EC5DC6">
        <w:t xml:space="preserve">Public Utilities Code section 311(g)(1) provides that this </w:t>
      </w:r>
      <w:r w:rsidR="00C264AD">
        <w:t>R</w:t>
      </w:r>
      <w:r w:rsidRPr="00EC5DC6">
        <w:t>esolution must be served on all parties and subject to at least 30 days</w:t>
      </w:r>
      <w:r w:rsidR="00C966CB">
        <w:t>’</w:t>
      </w:r>
      <w:r w:rsidRPr="00EC5DC6">
        <w:t xml:space="preserve"> public </w:t>
      </w:r>
      <w:r w:rsidR="00E53709">
        <w:t xml:space="preserve">review. Please note that comments are due 20 days from the mailing date of this resolution. </w:t>
      </w:r>
      <w:r w:rsidRPr="00EC5DC6">
        <w:t>Section 311(g)(2) provides that this 30-day period may be reduced or waived upon the stipulation of all parties in the proceeding</w:t>
      </w:r>
      <w:r w:rsidR="007A0733">
        <w:t xml:space="preserve">. </w:t>
      </w:r>
    </w:p>
    <w:p w:rsidR="00CF17DE" w:rsidP="00B47FF2" w:rsidRDefault="00CF17DE" w14:paraId="041FF5D8" w14:textId="77777777">
      <w:pPr>
        <w:pStyle w:val="Heading1"/>
        <w:rPr>
          <w:rFonts w:cs="Helvetica"/>
        </w:rPr>
      </w:pPr>
      <w:bookmarkStart w:name="_Toc497338886" w:id="17"/>
      <w:r w:rsidRPr="001B5B34">
        <w:rPr>
          <w:rFonts w:cs="Helvetica"/>
        </w:rPr>
        <w:lastRenderedPageBreak/>
        <w:t>Findings</w:t>
      </w:r>
      <w:bookmarkEnd w:id="17"/>
    </w:p>
    <w:p w:rsidRPr="00E53709" w:rsidR="00E53709" w:rsidP="58A65C72" w:rsidRDefault="009345B7" w14:paraId="06903F0E" w14:textId="5AA7F027">
      <w:pPr>
        <w:numPr>
          <w:ilvl w:val="0"/>
          <w:numId w:val="4"/>
        </w:numPr>
        <w:spacing w:before="360"/>
        <w:jc w:val="both"/>
      </w:pPr>
      <w:r>
        <w:t xml:space="preserve">Southern California Edison </w:t>
      </w:r>
      <w:r w:rsidR="00E53709">
        <w:t xml:space="preserve">Company filed Advice Letter </w:t>
      </w:r>
      <w:r>
        <w:t>4175</w:t>
      </w:r>
      <w:r w:rsidR="00E53709">
        <w:t xml:space="preserve">-E on </w:t>
      </w:r>
      <w:r>
        <w:t>March 19</w:t>
      </w:r>
      <w:r w:rsidR="00E53709">
        <w:t>, 20</w:t>
      </w:r>
      <w:r>
        <w:t>20</w:t>
      </w:r>
      <w:r w:rsidR="00E53709">
        <w:t>.</w:t>
      </w:r>
      <w:bookmarkStart w:name="_Toc497338887" w:id="18"/>
    </w:p>
    <w:p w:rsidRPr="00E53709" w:rsidR="00E53709" w:rsidP="58A65C72" w:rsidRDefault="00E53709" w14:paraId="113727C8" w14:textId="298EEDC9">
      <w:pPr>
        <w:numPr>
          <w:ilvl w:val="0"/>
          <w:numId w:val="4"/>
        </w:numPr>
        <w:spacing w:before="360"/>
        <w:jc w:val="both"/>
      </w:pPr>
      <w:r>
        <w:t>Decision (D.) 18-08-004</w:t>
      </w:r>
      <w:r w:rsidR="009345B7">
        <w:t xml:space="preserve"> and</w:t>
      </w:r>
      <w:r w:rsidR="006A552B">
        <w:t xml:space="preserve"> D.</w:t>
      </w:r>
      <w:r w:rsidR="009345B7">
        <w:t>19-07-015</w:t>
      </w:r>
      <w:r>
        <w:t xml:space="preserve"> encouraged the investor-owned utilities to undertake additional efforts to assist customers impacted by </w:t>
      </w:r>
      <w:r w:rsidR="00831F8C">
        <w:t>disasters</w:t>
      </w:r>
      <w:r>
        <w:t xml:space="preserve"> beyond the customer protections adopted in Resolutions M-4833 and M-4835.</w:t>
      </w:r>
    </w:p>
    <w:p w:rsidRPr="00E53709" w:rsidR="00E53709" w:rsidP="58A65C72" w:rsidRDefault="00BA37B4" w14:paraId="35E9FFBC" w14:textId="4D45A752">
      <w:pPr>
        <w:numPr>
          <w:ilvl w:val="0"/>
          <w:numId w:val="4"/>
        </w:numPr>
        <w:spacing w:before="360"/>
        <w:jc w:val="both"/>
      </w:pPr>
      <w:r>
        <w:t>T</w:t>
      </w:r>
      <w:r w:rsidR="00E53709">
        <w:t xml:space="preserve">he relief requested by </w:t>
      </w:r>
      <w:r w:rsidR="009345B7">
        <w:t xml:space="preserve">Southern California Edison </w:t>
      </w:r>
      <w:r w:rsidR="00E53709">
        <w:t xml:space="preserve">Company in Advice Letter </w:t>
      </w:r>
      <w:r w:rsidR="009345B7">
        <w:t>4175</w:t>
      </w:r>
      <w:r w:rsidR="00E53709">
        <w:t xml:space="preserve">-E is in the public interest and consistent with the </w:t>
      </w:r>
      <w:r w:rsidR="5B38C7D8">
        <w:t xml:space="preserve">California Public Utilities </w:t>
      </w:r>
      <w:r w:rsidR="00E53709">
        <w:t xml:space="preserve">Commission’s reasoning in </w:t>
      </w:r>
      <w:r w:rsidR="008C18BA">
        <w:t>Decision (</w:t>
      </w:r>
      <w:r w:rsidR="00E53709">
        <w:t>D.</w:t>
      </w:r>
      <w:r w:rsidR="008C18BA">
        <w:t xml:space="preserve">) </w:t>
      </w:r>
      <w:r w:rsidR="00E53709">
        <w:t>18-08-004</w:t>
      </w:r>
      <w:r w:rsidR="009345B7">
        <w:t xml:space="preserve"> and D.19-07-015</w:t>
      </w:r>
      <w:r w:rsidR="00E53709">
        <w:t>.</w:t>
      </w:r>
    </w:p>
    <w:p w:rsidRPr="00E53709" w:rsidR="00E53709" w:rsidP="58A65C72" w:rsidRDefault="00E53709" w14:paraId="1D2436DA" w14:textId="24D91F7C">
      <w:pPr>
        <w:numPr>
          <w:ilvl w:val="0"/>
          <w:numId w:val="4"/>
        </w:numPr>
        <w:spacing w:before="360"/>
        <w:jc w:val="both"/>
        <w:rPr>
          <w:rFonts w:eastAsia="Palatino Linotype" w:cs="Palatino Linotype"/>
        </w:rPr>
      </w:pPr>
      <w:r>
        <w:t xml:space="preserve">It is reasonable to approve </w:t>
      </w:r>
      <w:r w:rsidR="009345B7">
        <w:t xml:space="preserve">Southern California Edison </w:t>
      </w:r>
      <w:r>
        <w:t xml:space="preserve">Company’s request to </w:t>
      </w:r>
      <w:r w:rsidR="00263507">
        <w:t>modify</w:t>
      </w:r>
      <w:r>
        <w:t xml:space="preserve"> the existing provisions in the </w:t>
      </w:r>
      <w:r w:rsidR="003A23F2">
        <w:t>net energy metering tariffs (including virtual net energy metering</w:t>
      </w:r>
      <w:r w:rsidR="00263507">
        <w:t xml:space="preserve"> tariffs</w:t>
      </w:r>
      <w:r w:rsidR="003A23F2">
        <w:t xml:space="preserve">) listed in Advice Letter 4175-E, to allow customers impacted by disasters to size replacement systems </w:t>
      </w:r>
      <w:r w:rsidR="004634C3">
        <w:t xml:space="preserve">on the same parcel </w:t>
      </w:r>
      <w:r w:rsidR="003A23F2">
        <w:t>to the annual load of the</w:t>
      </w:r>
      <w:r w:rsidR="00263507">
        <w:t>ir</w:t>
      </w:r>
      <w:r w:rsidR="003A23F2">
        <w:t xml:space="preserve"> new premises and remain on the</w:t>
      </w:r>
      <w:r w:rsidR="00263507">
        <w:t>ir existing</w:t>
      </w:r>
      <w:r w:rsidR="003A23F2">
        <w:t xml:space="preserve"> net energy metering tariffs</w:t>
      </w:r>
      <w:r w:rsidR="00D72D40">
        <w:t xml:space="preserve"> for </w:t>
      </w:r>
      <w:r w:rsidR="5EA82025">
        <w:t>the remainder of their individual 20-year transition periods</w:t>
      </w:r>
      <w:r w:rsidR="64BC8FC8">
        <w:t>.</w:t>
      </w:r>
    </w:p>
    <w:p w:rsidRPr="00E53709" w:rsidR="00E53709" w:rsidP="58A65C72" w:rsidRDefault="00E53709" w14:paraId="6A0770FC" w14:textId="06FCBEF6">
      <w:pPr>
        <w:numPr>
          <w:ilvl w:val="0"/>
          <w:numId w:val="4"/>
        </w:numPr>
        <w:spacing w:before="360"/>
        <w:jc w:val="both"/>
      </w:pPr>
      <w:r>
        <w:t xml:space="preserve">It is reasonable to approve </w:t>
      </w:r>
      <w:r w:rsidR="00404374">
        <w:t xml:space="preserve">Southern California Edison </w:t>
      </w:r>
      <w:r>
        <w:t xml:space="preserve">Company’s request to exempt customers on the </w:t>
      </w:r>
      <w:r w:rsidR="00263507">
        <w:t xml:space="preserve">Net Energy Metering Successor Tariff or Virtual Net Metering for Multi-Tenant and Multi-Meter Properties Successor Tariff </w:t>
      </w:r>
      <w:r>
        <w:t xml:space="preserve">who were impacted by </w:t>
      </w:r>
      <w:r w:rsidR="00831F8C">
        <w:t>disasters</w:t>
      </w:r>
      <w:r>
        <w:t xml:space="preserve"> from the interconnection application fee when reapplying for service, </w:t>
      </w:r>
      <w:proofErr w:type="gramStart"/>
      <w:r>
        <w:t>as long as</w:t>
      </w:r>
      <w:proofErr w:type="gramEnd"/>
      <w:r>
        <w:t xml:space="preserve"> their replacement systems are sized to their </w:t>
      </w:r>
      <w:r w:rsidR="00263507">
        <w:t xml:space="preserve">historic or </w:t>
      </w:r>
      <w:r>
        <w:t xml:space="preserve">new annual load and </w:t>
      </w:r>
      <w:r w:rsidR="008C18BA">
        <w:t xml:space="preserve">are </w:t>
      </w:r>
      <w:r>
        <w:t>no greater than 1 MW.</w:t>
      </w:r>
    </w:p>
    <w:p w:rsidR="5107D57D" w:rsidP="050F1CA5" w:rsidRDefault="5107D57D" w14:paraId="0F752B84" w14:textId="6B0AE0D7">
      <w:pPr>
        <w:numPr>
          <w:ilvl w:val="0"/>
          <w:numId w:val="4"/>
        </w:numPr>
        <w:spacing w:before="360"/>
        <w:jc w:val="both"/>
        <w:rPr>
          <w:rFonts w:eastAsia="Palatino Linotype" w:cs="Palatino Linotype"/>
        </w:rPr>
      </w:pPr>
      <w:r>
        <w:t>It is reasonable to require Southern California Edison Company to exempt customers</w:t>
      </w:r>
      <w:r w:rsidR="47EB097C">
        <w:t xml:space="preserve"> on the Multifamily Affordable Solar Housing Virtual Net Metering </w:t>
      </w:r>
      <w:r w:rsidRPr="79BF4B9C" w:rsidR="47EB097C">
        <w:rPr>
          <w:rFonts w:eastAsia="Palatino Linotype" w:cs="Palatino Linotype"/>
        </w:rPr>
        <w:t>Successor Tariff</w:t>
      </w:r>
      <w:r>
        <w:t xml:space="preserve"> </w:t>
      </w:r>
      <w:r w:rsidR="24CD7A93">
        <w:t xml:space="preserve">or Solar </w:t>
      </w:r>
      <w:proofErr w:type="gramStart"/>
      <w:r w:rsidR="24CD7A93">
        <w:t>On</w:t>
      </w:r>
      <w:proofErr w:type="gramEnd"/>
      <w:r w:rsidR="24CD7A93">
        <w:t xml:space="preserve"> Multifamily Affordable Housing </w:t>
      </w:r>
      <w:r w:rsidRPr="79BF4B9C" w:rsidR="24CD7A93">
        <w:rPr>
          <w:rFonts w:eastAsia="Palatino Linotype" w:cs="Palatino Linotype"/>
        </w:rPr>
        <w:t>Virtual Net Metering</w:t>
      </w:r>
      <w:r w:rsidR="24CD7A93">
        <w:t xml:space="preserve"> Tariff </w:t>
      </w:r>
      <w:r>
        <w:t xml:space="preserve">who were impacted by disasters from the interconnection application fee when reapplying for service, as long as their replacement systems are sized to their historic or new annual load and </w:t>
      </w:r>
      <w:r w:rsidR="008C18BA">
        <w:t xml:space="preserve">are </w:t>
      </w:r>
      <w:r>
        <w:t>no greater than 1 MW.</w:t>
      </w:r>
    </w:p>
    <w:p w:rsidRPr="00E53709" w:rsidR="00E53709" w:rsidP="58A65C72" w:rsidRDefault="00E53709" w14:paraId="539D461D" w14:textId="30132453">
      <w:pPr>
        <w:numPr>
          <w:ilvl w:val="0"/>
          <w:numId w:val="4"/>
        </w:numPr>
        <w:spacing w:before="360"/>
        <w:jc w:val="both"/>
      </w:pPr>
      <w:r>
        <w:t xml:space="preserve">It is reasonable to approve </w:t>
      </w:r>
      <w:r w:rsidR="00263507">
        <w:t xml:space="preserve">Southern California Edison </w:t>
      </w:r>
      <w:r>
        <w:t xml:space="preserve">Company’s request to update its interconnection application form to provide a means for customers impacted by </w:t>
      </w:r>
      <w:r w:rsidR="00831F8C">
        <w:t>disasters</w:t>
      </w:r>
      <w:r>
        <w:t xml:space="preserve"> to identify themselves during the interconnection process and benefit from the revisions proposed in Advice Letter </w:t>
      </w:r>
      <w:r w:rsidR="00263507">
        <w:t>4175</w:t>
      </w:r>
      <w:r>
        <w:t>-E.</w:t>
      </w:r>
    </w:p>
    <w:p w:rsidR="4501FD2D" w:rsidP="58F1D8C4" w:rsidRDefault="00DB769A" w14:paraId="5A71B276" w14:textId="22178291">
      <w:pPr>
        <w:numPr>
          <w:ilvl w:val="0"/>
          <w:numId w:val="4"/>
        </w:numPr>
        <w:jc w:val="both"/>
        <w:rPr>
          <w:rFonts w:eastAsia="Palatino Linotype" w:cs="Palatino Linotype"/>
        </w:rPr>
      </w:pPr>
      <w:r>
        <w:lastRenderedPageBreak/>
        <w:t>Given delays inherent to the rebuilding process, t</w:t>
      </w:r>
      <w:r w:rsidR="4501FD2D">
        <w:t xml:space="preserve">he deadline for disaster-impacted customers to apply for interconnection of their replacement systems should be 4 years after destruction of the system, </w:t>
      </w:r>
      <w:r>
        <w:t>rather than</w:t>
      </w:r>
      <w:r w:rsidR="4501FD2D">
        <w:t xml:space="preserve"> 2 years.</w:t>
      </w:r>
    </w:p>
    <w:p w:rsidR="29651AF2" w:rsidP="6FFD46FC" w:rsidRDefault="29651AF2" w14:paraId="5DAA542E" w14:textId="3E87FF79">
      <w:pPr>
        <w:numPr>
          <w:ilvl w:val="0"/>
          <w:numId w:val="4"/>
        </w:numPr>
        <w:jc w:val="both"/>
        <w:rPr>
          <w:rFonts w:eastAsia="Palatino Linotype" w:cs="Palatino Linotype"/>
        </w:rPr>
      </w:pPr>
      <w:r>
        <w:t xml:space="preserve">It is reasonable to allow </w:t>
      </w:r>
      <w:r w:rsidR="45695955">
        <w:t>Southern California Edison Company</w:t>
      </w:r>
      <w:r>
        <w:t xml:space="preserve"> to require disaster-impacted customers to notify </w:t>
      </w:r>
      <w:r w:rsidR="137C3774">
        <w:t>it</w:t>
      </w:r>
      <w:r>
        <w:t xml:space="preserve"> of their intention to </w:t>
      </w:r>
      <w:r w:rsidR="4B05A325">
        <w:t>rebuild and take advantage of the relief measures proposed in Advice Letter 4175-E</w:t>
      </w:r>
      <w:r w:rsidR="2475B17C">
        <w:t xml:space="preserve"> within 2 years after destruction of the system</w:t>
      </w:r>
      <w:r w:rsidR="4B05A325">
        <w:t>.</w:t>
      </w:r>
    </w:p>
    <w:p w:rsidRPr="00E53709" w:rsidR="00CF17DE" w:rsidP="00E53709" w:rsidRDefault="00D86956" w14:paraId="79CEF10D" w14:textId="4D907B63">
      <w:pPr>
        <w:spacing w:before="360"/>
        <w:jc w:val="both"/>
        <w:rPr>
          <w:rFonts w:cs="Helvetica"/>
          <w:b/>
          <w:u w:val="single"/>
        </w:rPr>
      </w:pPr>
      <w:r w:rsidRPr="00E53709">
        <w:rPr>
          <w:rFonts w:cs="Helvetica"/>
          <w:b/>
          <w:u w:val="single"/>
        </w:rPr>
        <w:t>THEREFORE,</w:t>
      </w:r>
      <w:r w:rsidRPr="00E53709" w:rsidR="00DA68BA">
        <w:rPr>
          <w:rFonts w:cs="Helvetica"/>
          <w:b/>
          <w:u w:val="single"/>
        </w:rPr>
        <w:t xml:space="preserve"> </w:t>
      </w:r>
      <w:proofErr w:type="gramStart"/>
      <w:r w:rsidRPr="00E53709" w:rsidR="00277220">
        <w:rPr>
          <w:rFonts w:cs="Helvetica"/>
          <w:b/>
          <w:u w:val="single"/>
        </w:rPr>
        <w:t>It</w:t>
      </w:r>
      <w:proofErr w:type="gramEnd"/>
      <w:r w:rsidRPr="00E53709" w:rsidR="00277220">
        <w:rPr>
          <w:rFonts w:cs="Helvetica"/>
          <w:b/>
          <w:u w:val="single"/>
        </w:rPr>
        <w:t xml:space="preserve"> is </w:t>
      </w:r>
      <w:r w:rsidRPr="00E53709" w:rsidR="00CC572C">
        <w:rPr>
          <w:rFonts w:cs="Helvetica"/>
          <w:b/>
          <w:u w:val="single"/>
        </w:rPr>
        <w:t>Order</w:t>
      </w:r>
      <w:r w:rsidRPr="00E53709" w:rsidR="00277220">
        <w:rPr>
          <w:rFonts w:cs="Helvetica"/>
          <w:b/>
          <w:u w:val="single"/>
        </w:rPr>
        <w:t>ed that</w:t>
      </w:r>
      <w:r w:rsidRPr="00E53709" w:rsidR="00DA68BA">
        <w:rPr>
          <w:rFonts w:cs="Helvetica"/>
          <w:b/>
          <w:u w:val="single"/>
        </w:rPr>
        <w:t>:</w:t>
      </w:r>
      <w:bookmarkEnd w:id="18"/>
    </w:p>
    <w:p w:rsidRPr="008C18BA" w:rsidR="00E53709" w:rsidP="00263507" w:rsidRDefault="00E53709" w14:paraId="09550BF1" w14:textId="1B60856E">
      <w:pPr>
        <w:pStyle w:val="ListParagraph"/>
        <w:numPr>
          <w:ilvl w:val="0"/>
          <w:numId w:val="7"/>
        </w:numPr>
        <w:jc w:val="both"/>
      </w:pPr>
      <w:bookmarkStart w:name="_Hlk2081645" w:id="19"/>
      <w:r w:rsidRPr="58F1D8C4">
        <w:rPr>
          <w:snapToGrid w:val="0"/>
        </w:rPr>
        <w:t xml:space="preserve">The request of </w:t>
      </w:r>
      <w:r w:rsidRPr="58F1D8C4" w:rsidR="00263507">
        <w:rPr>
          <w:snapToGrid w:val="0"/>
        </w:rPr>
        <w:t xml:space="preserve">Southern California Edison </w:t>
      </w:r>
      <w:r w:rsidRPr="58F1D8C4">
        <w:rPr>
          <w:snapToGrid w:val="0"/>
        </w:rPr>
        <w:t xml:space="preserve">Company to modify its </w:t>
      </w:r>
      <w:r w:rsidRPr="58F1D8C4" w:rsidR="00263507">
        <w:rPr>
          <w:snapToGrid w:val="0"/>
        </w:rPr>
        <w:t>net energy metering and virtual net energy metering tariffs</w:t>
      </w:r>
      <w:r w:rsidRPr="00E53709" w:rsidR="00263507">
        <w:rPr>
          <w:snapToGrid w:val="0"/>
          <w:szCs w:val="26"/>
        </w:rPr>
        <w:t xml:space="preserve"> </w:t>
      </w:r>
      <w:r w:rsidRPr="58F1D8C4">
        <w:rPr>
          <w:snapToGrid w:val="0"/>
        </w:rPr>
        <w:t xml:space="preserve">to assist customers impacted by </w:t>
      </w:r>
      <w:r w:rsidRPr="58F1D8C4" w:rsidR="00831F8C">
        <w:rPr>
          <w:snapToGrid w:val="0"/>
        </w:rPr>
        <w:t>disasters</w:t>
      </w:r>
      <w:r w:rsidRPr="58F1D8C4">
        <w:rPr>
          <w:snapToGrid w:val="0"/>
        </w:rPr>
        <w:t xml:space="preserve">, as described in Advice Letter </w:t>
      </w:r>
      <w:r w:rsidRPr="58F1D8C4" w:rsidR="004D0A24">
        <w:rPr>
          <w:snapToGrid w:val="0"/>
        </w:rPr>
        <w:t>4175</w:t>
      </w:r>
      <w:r w:rsidRPr="58F1D8C4">
        <w:rPr>
          <w:snapToGrid w:val="0"/>
        </w:rPr>
        <w:t>-E, is approved</w:t>
      </w:r>
      <w:r w:rsidR="00E5765C">
        <w:rPr>
          <w:snapToGrid w:val="0"/>
        </w:rPr>
        <w:t xml:space="preserve"> with modifications</w:t>
      </w:r>
      <w:r w:rsidRPr="58F1D8C4">
        <w:rPr>
          <w:snapToGrid w:val="0"/>
        </w:rPr>
        <w:t>.</w:t>
      </w:r>
    </w:p>
    <w:p w:rsidR="008C18BA" w:rsidP="008C18BA" w:rsidRDefault="008C18BA" w14:paraId="60EB8109" w14:textId="77777777">
      <w:pPr>
        <w:pStyle w:val="ListParagraph"/>
        <w:ind w:left="360"/>
        <w:jc w:val="both"/>
      </w:pPr>
    </w:p>
    <w:p w:rsidR="6DF84A3F" w:rsidP="050F1CA5" w:rsidRDefault="6DF84A3F" w14:paraId="63937C1A" w14:textId="1333956D">
      <w:pPr>
        <w:pStyle w:val="ListParagraph"/>
        <w:numPr>
          <w:ilvl w:val="0"/>
          <w:numId w:val="7"/>
        </w:numPr>
        <w:jc w:val="both"/>
        <w:rPr>
          <w:rFonts w:eastAsia="Palatino Linotype" w:cs="Palatino Linotype"/>
        </w:rPr>
      </w:pPr>
      <w:r>
        <w:t xml:space="preserve">Southern California Edison Company </w:t>
      </w:r>
      <w:r w:rsidR="30EC7821">
        <w:t>shall</w:t>
      </w:r>
      <w:r>
        <w:t xml:space="preserve"> submit a Tier 1 advice letter within 30 days to </w:t>
      </w:r>
      <w:r w:rsidR="12781E93">
        <w:t>alter the requirement</w:t>
      </w:r>
      <w:r w:rsidR="21809DA2">
        <w:t>s</w:t>
      </w:r>
      <w:r w:rsidR="32D69E45">
        <w:t xml:space="preserve"> </w:t>
      </w:r>
      <w:r w:rsidR="6F915D52">
        <w:t xml:space="preserve">in </w:t>
      </w:r>
      <w:r w:rsidR="7D1B7F81">
        <w:t>the tariff sheets and interconnection application form</w:t>
      </w:r>
      <w:r w:rsidR="339BA502">
        <w:t xml:space="preserve"> discussed herein</w:t>
      </w:r>
      <w:r w:rsidR="5FD3877A">
        <w:t xml:space="preserve">. Namely, Southern California Edison </w:t>
      </w:r>
      <w:r w:rsidR="02C6F02F">
        <w:t>C</w:t>
      </w:r>
      <w:r w:rsidR="5FD3877A">
        <w:t xml:space="preserve">ompany shall 1) exempt customers on the Multifamily Affordable Solar Housing Virtual Net Metering </w:t>
      </w:r>
      <w:r w:rsidRPr="7025B60F" w:rsidR="5FD3877A">
        <w:rPr>
          <w:rFonts w:eastAsia="Palatino Linotype" w:cs="Palatino Linotype"/>
        </w:rPr>
        <w:t>Successor Tariff</w:t>
      </w:r>
      <w:r w:rsidR="5FD3877A">
        <w:t xml:space="preserve"> or Solar On Multifamily Affordable Housing </w:t>
      </w:r>
      <w:r w:rsidRPr="7025B60F" w:rsidR="5FD3877A">
        <w:rPr>
          <w:rFonts w:eastAsia="Palatino Linotype" w:cs="Palatino Linotype"/>
        </w:rPr>
        <w:t>Virtual Net Metering</w:t>
      </w:r>
      <w:r w:rsidR="5FD3877A">
        <w:t xml:space="preserve"> Tariff who were impacted by disasters from the interconnection application fee when reapplying for service, as long as their replacement systems are sized to their historic or new annual load and no greater than 1 MW</w:t>
      </w:r>
      <w:r w:rsidR="6EA7B152">
        <w:t>; 2)</w:t>
      </w:r>
      <w:r w:rsidR="7D1B7F81">
        <w:t xml:space="preserve"> </w:t>
      </w:r>
      <w:r w:rsidR="006F7222">
        <w:t>chang</w:t>
      </w:r>
      <w:r w:rsidR="22271601">
        <w:t>e</w:t>
      </w:r>
      <w:r w:rsidR="006F7222">
        <w:t xml:space="preserve"> </w:t>
      </w:r>
      <w:r w:rsidR="3A094422">
        <w:t xml:space="preserve">the </w:t>
      </w:r>
      <w:r w:rsidR="63C92D43">
        <w:t xml:space="preserve">maximum </w:t>
      </w:r>
      <w:r w:rsidR="3A094422">
        <w:t xml:space="preserve">period from destruction of the </w:t>
      </w:r>
      <w:r w:rsidR="073057D3">
        <w:t xml:space="preserve">original </w:t>
      </w:r>
      <w:r w:rsidRPr="7025B60F" w:rsidR="3A094422">
        <w:rPr>
          <w:rFonts w:eastAsia="Palatino Linotype" w:cs="Palatino Linotype"/>
        </w:rPr>
        <w:t>renewable distributed generation</w:t>
      </w:r>
      <w:r w:rsidR="3A094422">
        <w:t xml:space="preserve"> system to the permission-to-opera</w:t>
      </w:r>
      <w:r w:rsidR="27DDE53A">
        <w:t>te date</w:t>
      </w:r>
      <w:r w:rsidR="3A094422">
        <w:t xml:space="preserve"> of the replacement </w:t>
      </w:r>
      <w:r w:rsidR="49C5E759">
        <w:t>system</w:t>
      </w:r>
      <w:r w:rsidR="3A094422">
        <w:t xml:space="preserve"> </w:t>
      </w:r>
      <w:r w:rsidR="379CC8EB">
        <w:t>(</w:t>
      </w:r>
      <w:r w:rsidR="3A094422">
        <w:t>unless reasonable documentation acceptable to S</w:t>
      </w:r>
      <w:r w:rsidR="761DF914">
        <w:t>outhern California Edison Company</w:t>
      </w:r>
      <w:r w:rsidR="3A094422">
        <w:t xml:space="preserve"> is provided showing that a new </w:t>
      </w:r>
      <w:r w:rsidR="3BB41895">
        <w:t>i</w:t>
      </w:r>
      <w:r w:rsidR="3A094422">
        <w:t xml:space="preserve">nterconnection </w:t>
      </w:r>
      <w:r w:rsidR="5A4ABA75">
        <w:t>r</w:t>
      </w:r>
      <w:r w:rsidR="3A094422">
        <w:t>equest has been submitted</w:t>
      </w:r>
      <w:r w:rsidR="1C077C11">
        <w:t>) from 2 years</w:t>
      </w:r>
      <w:r w:rsidR="047A2236">
        <w:t xml:space="preserve"> to 4 years</w:t>
      </w:r>
      <w:r w:rsidR="1F0215E4">
        <w:t xml:space="preserve">; and 3) institute a process by which disaster-impacted customers must notify </w:t>
      </w:r>
      <w:r w:rsidR="766BCDD5">
        <w:t xml:space="preserve">Southern California Edison Company </w:t>
      </w:r>
      <w:r w:rsidR="1F0215E4">
        <w:t>within 2 years after a disaster of their intention to rebuild and take advantage of the relief measures proposed in A</w:t>
      </w:r>
      <w:r w:rsidR="1C5F9126">
        <w:t xml:space="preserve">dvice </w:t>
      </w:r>
      <w:r w:rsidR="1F0215E4">
        <w:t>L</w:t>
      </w:r>
      <w:r w:rsidR="451505C9">
        <w:t>etter</w:t>
      </w:r>
      <w:r w:rsidR="1F0215E4">
        <w:t xml:space="preserve"> 4175-E</w:t>
      </w:r>
      <w:r w:rsidR="047A2236">
        <w:t>.</w:t>
      </w:r>
    </w:p>
    <w:p w:rsidRPr="00E53709" w:rsidR="00E53709" w:rsidP="00E53709" w:rsidRDefault="00E53709" w14:paraId="3687C793" w14:textId="77777777">
      <w:pPr>
        <w:pStyle w:val="ListParagraph"/>
        <w:ind w:left="360"/>
        <w:jc w:val="both"/>
        <w:rPr>
          <w:snapToGrid w:val="0"/>
          <w:szCs w:val="26"/>
        </w:rPr>
      </w:pPr>
    </w:p>
    <w:bookmarkEnd w:id="19"/>
    <w:p w:rsidR="00E36121" w:rsidP="00B47FF2" w:rsidRDefault="00E36121" w14:paraId="1FD4C131" w14:textId="77777777">
      <w:pPr>
        <w:tabs>
          <w:tab w:val="left" w:pos="720"/>
          <w:tab w:val="left" w:pos="1152"/>
          <w:tab w:val="left" w:pos="1728"/>
          <w:tab w:val="left" w:pos="3168"/>
          <w:tab w:val="left" w:pos="5040"/>
        </w:tabs>
        <w:ind w:right="144"/>
      </w:pPr>
    </w:p>
    <w:p w:rsidR="00E36121" w:rsidP="00B47FF2" w:rsidRDefault="00E36121" w14:paraId="7A535FEB" w14:textId="77777777">
      <w:pPr>
        <w:tabs>
          <w:tab w:val="left" w:pos="720"/>
          <w:tab w:val="left" w:pos="1152"/>
          <w:tab w:val="left" w:pos="1728"/>
          <w:tab w:val="left" w:pos="3168"/>
          <w:tab w:val="left" w:pos="5040"/>
        </w:tabs>
        <w:ind w:right="144"/>
      </w:pPr>
    </w:p>
    <w:p w:rsidR="00E36121" w:rsidP="00B47FF2" w:rsidRDefault="00E36121" w14:paraId="1D948949" w14:textId="77777777">
      <w:pPr>
        <w:tabs>
          <w:tab w:val="left" w:pos="720"/>
          <w:tab w:val="left" w:pos="1152"/>
          <w:tab w:val="left" w:pos="1728"/>
          <w:tab w:val="left" w:pos="3168"/>
          <w:tab w:val="left" w:pos="5040"/>
        </w:tabs>
        <w:ind w:right="144"/>
      </w:pPr>
    </w:p>
    <w:p w:rsidR="00E36121" w:rsidP="00B47FF2" w:rsidRDefault="00E36121" w14:paraId="13041F2B" w14:textId="77777777">
      <w:pPr>
        <w:tabs>
          <w:tab w:val="left" w:pos="720"/>
          <w:tab w:val="left" w:pos="1152"/>
          <w:tab w:val="left" w:pos="1728"/>
          <w:tab w:val="left" w:pos="3168"/>
          <w:tab w:val="left" w:pos="5040"/>
        </w:tabs>
        <w:ind w:right="144"/>
      </w:pPr>
    </w:p>
    <w:p w:rsidR="00E36121" w:rsidP="00B47FF2" w:rsidRDefault="00E36121" w14:paraId="63998DA1" w14:textId="77777777">
      <w:pPr>
        <w:tabs>
          <w:tab w:val="left" w:pos="720"/>
          <w:tab w:val="left" w:pos="1152"/>
          <w:tab w:val="left" w:pos="1728"/>
          <w:tab w:val="left" w:pos="3168"/>
          <w:tab w:val="left" w:pos="5040"/>
        </w:tabs>
        <w:ind w:right="144"/>
      </w:pPr>
    </w:p>
    <w:p w:rsidR="00E36121" w:rsidP="00B47FF2" w:rsidRDefault="00E36121" w14:paraId="3C9CBD87" w14:textId="77777777">
      <w:pPr>
        <w:tabs>
          <w:tab w:val="left" w:pos="720"/>
          <w:tab w:val="left" w:pos="1152"/>
          <w:tab w:val="left" w:pos="1728"/>
          <w:tab w:val="left" w:pos="3168"/>
          <w:tab w:val="left" w:pos="5040"/>
        </w:tabs>
        <w:ind w:right="144"/>
      </w:pPr>
    </w:p>
    <w:p w:rsidR="00CB680C" w:rsidP="00B47FF2" w:rsidRDefault="00CB680C" w14:paraId="4CC7C58D" w14:textId="14DB501A">
      <w:pPr>
        <w:tabs>
          <w:tab w:val="left" w:pos="720"/>
          <w:tab w:val="left" w:pos="1152"/>
          <w:tab w:val="left" w:pos="1728"/>
          <w:tab w:val="left" w:pos="3168"/>
          <w:tab w:val="left" w:pos="5040"/>
        </w:tabs>
        <w:ind w:right="144"/>
      </w:pPr>
      <w:r>
        <w:lastRenderedPageBreak/>
        <w:t>This Resolution is effective today.</w:t>
      </w:r>
    </w:p>
    <w:p w:rsidRPr="00E36121" w:rsidR="00BA2A85" w:rsidP="00B47FF2" w:rsidRDefault="00CB680C" w14:paraId="13D6ABD3" w14:textId="30830125">
      <w:pPr>
        <w:tabs>
          <w:tab w:val="left" w:pos="720"/>
          <w:tab w:val="left" w:pos="1152"/>
          <w:tab w:val="left" w:pos="1728"/>
          <w:tab w:val="left" w:pos="3168"/>
          <w:tab w:val="left" w:pos="5040"/>
        </w:tabs>
        <w:ind w:right="144"/>
      </w:pPr>
      <w:r>
        <w:t xml:space="preserve">I certify that the foregoing resolution was duly introduced, passed, and adopted at a conference of the Public Utilities Commission of the State of California held on </w:t>
      </w:r>
      <w:r w:rsidR="00356BFB">
        <w:t>April 15</w:t>
      </w:r>
      <w:r w:rsidR="00616F66">
        <w:t>, 20</w:t>
      </w:r>
      <w:r w:rsidR="00E53709">
        <w:t>2</w:t>
      </w:r>
      <w:r w:rsidR="004A08D6">
        <w:t>1</w:t>
      </w:r>
      <w:r>
        <w:t>; the following Commissioners voting favorably thereon:</w:t>
      </w:r>
      <w:r w:rsidR="00BA2A85">
        <w:tab/>
      </w:r>
      <w:r w:rsidR="00BA2A85">
        <w:tab/>
      </w:r>
      <w:r w:rsidR="00BA2A85">
        <w:tab/>
        <w:t xml:space="preserve"> </w:t>
      </w:r>
      <w:r w:rsidR="00BA2A85">
        <w:rPr>
          <w:szCs w:val="26"/>
        </w:rPr>
        <w:t xml:space="preserve"> </w:t>
      </w:r>
      <w:r w:rsidR="00AE1B24">
        <w:rPr>
          <w:szCs w:val="26"/>
        </w:rPr>
        <w:t xml:space="preserve">                               </w:t>
      </w:r>
      <w:r w:rsidR="00BA2A85">
        <w:rPr>
          <w:szCs w:val="26"/>
        </w:rPr>
        <w:t xml:space="preserve"> </w:t>
      </w:r>
    </w:p>
    <w:p w:rsidRPr="00E36121" w:rsidR="00A62465" w:rsidP="00B47FF2" w:rsidRDefault="00E92E15" w14:paraId="2D8A763A" w14:textId="3EB30FF8">
      <w:pPr>
        <w:tabs>
          <w:tab w:val="left" w:pos="720"/>
          <w:tab w:val="left" w:pos="1152"/>
          <w:tab w:val="left" w:pos="1728"/>
          <w:tab w:val="left" w:pos="3168"/>
          <w:tab w:val="left" w:pos="5040"/>
        </w:tabs>
        <w:ind w:right="144"/>
        <w:rPr>
          <w:szCs w:val="26"/>
        </w:rPr>
      </w:pPr>
      <w:r>
        <w:rPr>
          <w:szCs w:val="26"/>
        </w:rPr>
        <w:tab/>
      </w:r>
      <w:r>
        <w:rPr>
          <w:szCs w:val="26"/>
        </w:rPr>
        <w:tab/>
      </w:r>
      <w:r>
        <w:rPr>
          <w:szCs w:val="26"/>
        </w:rPr>
        <w:tab/>
      </w:r>
      <w:r>
        <w:rPr>
          <w:szCs w:val="26"/>
        </w:rPr>
        <w:tab/>
      </w:r>
      <w:r>
        <w:rPr>
          <w:szCs w:val="26"/>
        </w:rPr>
        <w:tab/>
      </w:r>
      <w:r>
        <w:rPr>
          <w:szCs w:val="26"/>
        </w:rPr>
        <w:tab/>
      </w:r>
      <w:r w:rsidR="00A62465">
        <w:rPr>
          <w:szCs w:val="26"/>
        </w:rPr>
        <w:t>________________</w:t>
      </w:r>
      <w:r w:rsidR="00E36121">
        <w:rPr>
          <w:szCs w:val="26"/>
        </w:rPr>
        <w:t>___</w:t>
      </w:r>
    </w:p>
    <w:p w:rsidRPr="00167370" w:rsidR="00BA2A85" w:rsidP="00A62465" w:rsidRDefault="00BA2A85" w14:paraId="33E647DE" w14:textId="72D03652">
      <w:pPr>
        <w:spacing w:before="0" w:after="0"/>
      </w:pPr>
      <w:r>
        <w:tab/>
      </w:r>
      <w:r>
        <w:tab/>
      </w:r>
      <w:r>
        <w:tab/>
      </w:r>
      <w:r>
        <w:tab/>
      </w:r>
      <w:r>
        <w:tab/>
      </w:r>
      <w:r>
        <w:tab/>
      </w:r>
      <w:r>
        <w:tab/>
        <w:t xml:space="preserve">         </w:t>
      </w:r>
      <w:r w:rsidR="00E92E15">
        <w:t xml:space="preserve">   </w:t>
      </w:r>
      <w:r w:rsidRPr="00167370" w:rsidR="003A23F2">
        <w:t>RACHEL PETERSON</w:t>
      </w:r>
    </w:p>
    <w:p w:rsidR="00BA0B93" w:rsidP="00E36121" w:rsidRDefault="00BA2A85" w14:paraId="245FDD5A" w14:textId="7C2BAFB0">
      <w:pPr>
        <w:spacing w:before="0" w:after="0"/>
      </w:pPr>
      <w:r w:rsidRPr="00167370">
        <w:tab/>
      </w:r>
      <w:r w:rsidRPr="00167370">
        <w:tab/>
      </w:r>
      <w:r w:rsidRPr="00167370">
        <w:tab/>
      </w:r>
      <w:r w:rsidRPr="00167370">
        <w:tab/>
      </w:r>
      <w:r w:rsidRPr="00167370">
        <w:tab/>
      </w:r>
      <w:r w:rsidRPr="00167370">
        <w:tab/>
      </w:r>
      <w:r w:rsidRPr="00167370">
        <w:tab/>
        <w:t xml:space="preserve">         </w:t>
      </w:r>
      <w:r w:rsidRPr="00167370" w:rsidR="5E6A174B">
        <w:t xml:space="preserve">   </w:t>
      </w:r>
      <w:r w:rsidRPr="00167370">
        <w:t>Executive Director</w:t>
      </w:r>
    </w:p>
    <w:sectPr w:rsidR="00BA0B93" w:rsidSect="00BD26F1">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202FB" w14:textId="77777777" w:rsidR="0084745E" w:rsidRDefault="0084745E">
      <w:r>
        <w:separator/>
      </w:r>
    </w:p>
  </w:endnote>
  <w:endnote w:type="continuationSeparator" w:id="0">
    <w:p w14:paraId="4492D398" w14:textId="77777777" w:rsidR="0084745E" w:rsidRDefault="0084745E">
      <w:r>
        <w:continuationSeparator/>
      </w:r>
    </w:p>
  </w:endnote>
  <w:endnote w:type="continuationNotice" w:id="1">
    <w:p w14:paraId="6C4E2999" w14:textId="77777777" w:rsidR="0084745E" w:rsidRDefault="008474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563229"/>
      <w:docPartObj>
        <w:docPartGallery w:val="Page Numbers (Bottom of Page)"/>
        <w:docPartUnique/>
      </w:docPartObj>
    </w:sdtPr>
    <w:sdtEndPr>
      <w:rPr>
        <w:noProof/>
      </w:rPr>
    </w:sdtEndPr>
    <w:sdtContent>
      <w:p w14:paraId="626C1B0D" w14:textId="77777777" w:rsidR="00484A38" w:rsidRDefault="00484A38">
        <w:pPr>
          <w:pStyle w:val="Footer"/>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062771"/>
      <w:docPartObj>
        <w:docPartGallery w:val="Page Numbers (Bottom of Page)"/>
        <w:docPartUnique/>
      </w:docPartObj>
    </w:sdtPr>
    <w:sdtEndPr>
      <w:rPr>
        <w:noProof/>
      </w:rPr>
    </w:sdtEndPr>
    <w:sdtContent>
      <w:p w14:paraId="2C970FF5" w14:textId="377E1384" w:rsidR="00484A38" w:rsidRDefault="00D840DE" w:rsidP="00E556DB">
        <w:pPr>
          <w:pStyle w:val="Footer"/>
          <w:jc w:val="left"/>
        </w:pPr>
        <w:r w:rsidRPr="00D840DE">
          <w:t>369493654</w:t>
        </w:r>
        <w:r w:rsidR="00484A38">
          <w:rPr>
            <w:rFonts w:ascii="Tahoma" w:hAnsi="Tahoma" w:cs="Tahoma"/>
            <w:sz w:val="17"/>
            <w:szCs w:val="17"/>
          </w:rPr>
          <w:tab/>
        </w:r>
        <w:r w:rsidR="00484A38">
          <w:fldChar w:fldCharType="begin"/>
        </w:r>
        <w:r w:rsidR="00484A38">
          <w:instrText xml:space="preserve"> PAGE   \* MERGEFORMAT </w:instrText>
        </w:r>
        <w:r w:rsidR="00484A38">
          <w:fldChar w:fldCharType="separate"/>
        </w:r>
        <w:r w:rsidR="00484A38">
          <w:rPr>
            <w:noProof/>
          </w:rPr>
          <w:t>1</w:t>
        </w:r>
        <w:r w:rsidR="00484A3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3D154" w14:textId="77777777" w:rsidR="0084745E" w:rsidRDefault="0084745E">
      <w:r>
        <w:separator/>
      </w:r>
    </w:p>
  </w:footnote>
  <w:footnote w:type="continuationSeparator" w:id="0">
    <w:p w14:paraId="5F7FCDC4" w14:textId="77777777" w:rsidR="0084745E" w:rsidRDefault="0084745E">
      <w:r>
        <w:continuationSeparator/>
      </w:r>
    </w:p>
  </w:footnote>
  <w:footnote w:type="continuationNotice" w:id="1">
    <w:p w14:paraId="08524D3D" w14:textId="77777777" w:rsidR="0084745E" w:rsidRDefault="0084745E">
      <w:pPr>
        <w:rPr>
          <w:sz w:val="22"/>
        </w:rPr>
      </w:pPr>
    </w:p>
    <w:p w14:paraId="5869D13C" w14:textId="77777777" w:rsidR="0084745E" w:rsidRDefault="0084745E">
      <w:pPr>
        <w:jc w:val="right"/>
        <w:rPr>
          <w:sz w:val="22"/>
        </w:rPr>
      </w:pPr>
      <w:r>
        <w:rPr>
          <w:i/>
          <w:sz w:val="22"/>
        </w:rPr>
        <w:t xml:space="preserve">Footnote continued on next </w:t>
      </w:r>
      <w:proofErr w:type="gramStart"/>
      <w:r>
        <w:rPr>
          <w:i/>
          <w:sz w:val="22"/>
        </w:rPr>
        <w:t>page</w:t>
      </w:r>
      <w:proofErr w:type="gramEnd"/>
    </w:p>
  </w:footnote>
  <w:footnote w:id="2">
    <w:p w14:paraId="6D9637B0" w14:textId="0697D12A" w:rsidR="00484A38" w:rsidRPr="00D37AC9" w:rsidRDefault="00484A38" w:rsidP="1AABC4A1">
      <w:pPr>
        <w:pStyle w:val="FootnoteText"/>
        <w:numPr>
          <w:ilvl w:val="0"/>
          <w:numId w:val="0"/>
        </w:numPr>
        <w:rPr>
          <w:sz w:val="22"/>
          <w:szCs w:val="22"/>
        </w:rPr>
      </w:pPr>
      <w:r w:rsidRPr="1AABC4A1">
        <w:rPr>
          <w:rStyle w:val="FootnoteReference"/>
          <w:rFonts w:eastAsia="Palatino Linotype" w:cs="Palatino Linotype"/>
          <w:sz w:val="22"/>
          <w:szCs w:val="22"/>
        </w:rPr>
        <w:footnoteRef/>
      </w:r>
      <w:r w:rsidRPr="1AABC4A1">
        <w:rPr>
          <w:rFonts w:eastAsia="Palatino Linotype" w:cs="Palatino Linotype"/>
          <w:sz w:val="22"/>
          <w:szCs w:val="22"/>
        </w:rPr>
        <w:t xml:space="preserve"> </w:t>
      </w:r>
      <w:hyperlink r:id="rId1" w:history="1">
        <w:r w:rsidRPr="1AABC4A1">
          <w:rPr>
            <w:rStyle w:val="Hyperlink"/>
            <w:rFonts w:eastAsia="Palatino Linotype" w:cs="Palatino Linotype"/>
            <w:sz w:val="22"/>
            <w:szCs w:val="22"/>
          </w:rPr>
          <w:t>D.19-07-015</w:t>
        </w:r>
      </w:hyperlink>
      <w:r w:rsidRPr="1AABC4A1">
        <w:rPr>
          <w:rFonts w:eastAsia="Palatino Linotype" w:cs="Palatino Linotype"/>
          <w:sz w:val="22"/>
          <w:szCs w:val="22"/>
        </w:rPr>
        <w:t xml:space="preserve"> at 59.</w:t>
      </w:r>
    </w:p>
  </w:footnote>
  <w:footnote w:id="3">
    <w:p w14:paraId="339913DA" w14:textId="04B54146" w:rsidR="00484A38" w:rsidRPr="00D37AC9" w:rsidRDefault="00484A38" w:rsidP="1AABC4A1">
      <w:pPr>
        <w:pStyle w:val="FootnoteText"/>
        <w:numPr>
          <w:ilvl w:val="0"/>
          <w:numId w:val="0"/>
        </w:numPr>
        <w:rPr>
          <w:sz w:val="22"/>
          <w:szCs w:val="22"/>
        </w:rPr>
      </w:pPr>
      <w:r w:rsidRPr="1AABC4A1">
        <w:rPr>
          <w:rStyle w:val="FootnoteReference"/>
          <w:rFonts w:eastAsia="Palatino Linotype" w:cs="Palatino Linotype"/>
          <w:sz w:val="22"/>
          <w:szCs w:val="22"/>
        </w:rPr>
        <w:footnoteRef/>
      </w:r>
      <w:r w:rsidRPr="1AABC4A1">
        <w:rPr>
          <w:rFonts w:eastAsia="Palatino Linotype" w:cs="Palatino Linotype"/>
          <w:sz w:val="22"/>
          <w:szCs w:val="22"/>
        </w:rPr>
        <w:t xml:space="preserve"> SCE uses the term “natural disaster,” but this includes both natural and man-made disasters. The AL’s proposed tariff language defines a natural disaster as “[…] an event in affected areas declared in a state of emergency […],” referring to </w:t>
      </w:r>
      <w:hyperlink r:id="rId2" w:history="1">
        <w:r w:rsidRPr="1AABC4A1">
          <w:rPr>
            <w:rStyle w:val="Hyperlink"/>
            <w:rFonts w:eastAsia="Palatino Linotype" w:cs="Palatino Linotype"/>
            <w:sz w:val="22"/>
            <w:szCs w:val="22"/>
          </w:rPr>
          <w:t>Government Code 8558(b)</w:t>
        </w:r>
      </w:hyperlink>
      <w:r w:rsidRPr="1AABC4A1">
        <w:rPr>
          <w:rFonts w:eastAsia="Palatino Linotype" w:cs="Palatino Linotype"/>
          <w:sz w:val="22"/>
          <w:szCs w:val="22"/>
        </w:rPr>
        <w:t>. Per this code, a state of emergency may be caused by either natural or man-made “[…] conditions such as air pollution, fire, flood, storm, epidemic, riot, drought, cyberterrorism, sudden and severe energy shortage, plant or animal infestation or disease, the Governor’s warning of an earthquake or volcanic prediction, or an earthquake, or other conditions […].”</w:t>
      </w:r>
    </w:p>
  </w:footnote>
  <w:footnote w:id="4">
    <w:p w14:paraId="0B1CD1BA" w14:textId="0FB5497C" w:rsidR="00484A38" w:rsidRDefault="00484A38" w:rsidP="1AABC4A1">
      <w:pPr>
        <w:pStyle w:val="FootnoteText"/>
        <w:numPr>
          <w:ilvl w:val="0"/>
          <w:numId w:val="0"/>
        </w:numPr>
        <w:spacing w:after="0"/>
        <w:rPr>
          <w:sz w:val="22"/>
          <w:szCs w:val="22"/>
        </w:rPr>
      </w:pPr>
      <w:r w:rsidRPr="1AABC4A1">
        <w:rPr>
          <w:rFonts w:eastAsia="Palatino Linotype" w:cs="Palatino Linotype"/>
          <w:sz w:val="22"/>
          <w:szCs w:val="22"/>
          <w:vertAlign w:val="superscript"/>
        </w:rPr>
        <w:footnoteRef/>
      </w:r>
      <w:r w:rsidRPr="1AABC4A1">
        <w:rPr>
          <w:rFonts w:eastAsia="Palatino Linotype" w:cs="Palatino Linotype"/>
          <w:sz w:val="22"/>
          <w:szCs w:val="22"/>
        </w:rPr>
        <w:t xml:space="preserve"> The full tariff names are:</w:t>
      </w:r>
    </w:p>
    <w:p w14:paraId="12D8CD3F" w14:textId="77777777" w:rsidR="00484A38" w:rsidRDefault="00484A38" w:rsidP="1AABC4A1">
      <w:pPr>
        <w:pStyle w:val="FootnoteText"/>
        <w:spacing w:before="0" w:after="0"/>
        <w:ind w:left="0" w:firstLine="0"/>
        <w:rPr>
          <w:rFonts w:eastAsia="Palatino Linotype" w:cs="Palatino Linotype"/>
          <w:sz w:val="22"/>
          <w:szCs w:val="22"/>
        </w:rPr>
      </w:pPr>
      <w:r w:rsidRPr="1AABC4A1">
        <w:rPr>
          <w:rFonts w:eastAsia="Palatino Linotype" w:cs="Palatino Linotype"/>
          <w:sz w:val="22"/>
          <w:szCs w:val="22"/>
        </w:rPr>
        <w:t xml:space="preserve">NEM: Net Energy Metering, </w:t>
      </w:r>
    </w:p>
    <w:p w14:paraId="73BC9811" w14:textId="77777777" w:rsidR="00484A38" w:rsidRDefault="00484A38" w:rsidP="1AABC4A1">
      <w:pPr>
        <w:pStyle w:val="FootnoteText"/>
        <w:spacing w:before="0" w:after="0"/>
        <w:ind w:left="0" w:firstLine="0"/>
        <w:rPr>
          <w:rFonts w:eastAsia="Palatino Linotype" w:cs="Palatino Linotype"/>
          <w:sz w:val="22"/>
          <w:szCs w:val="22"/>
        </w:rPr>
      </w:pPr>
      <w:r w:rsidRPr="1AABC4A1">
        <w:rPr>
          <w:rFonts w:eastAsia="Palatino Linotype" w:cs="Palatino Linotype"/>
          <w:sz w:val="22"/>
          <w:szCs w:val="22"/>
        </w:rPr>
        <w:t xml:space="preserve">NEM-ST: Net Energy Metering Successor Tariff, </w:t>
      </w:r>
    </w:p>
    <w:p w14:paraId="6BD06D91" w14:textId="77777777" w:rsidR="00484A38" w:rsidRDefault="00484A38" w:rsidP="1AABC4A1">
      <w:pPr>
        <w:pStyle w:val="FootnoteText"/>
        <w:spacing w:before="0" w:after="0"/>
        <w:ind w:left="0" w:firstLine="0"/>
        <w:rPr>
          <w:rFonts w:eastAsia="Palatino Linotype" w:cs="Palatino Linotype"/>
          <w:sz w:val="22"/>
          <w:szCs w:val="22"/>
        </w:rPr>
      </w:pPr>
      <w:r w:rsidRPr="1AABC4A1">
        <w:rPr>
          <w:rFonts w:eastAsia="Palatino Linotype" w:cs="Palatino Linotype"/>
          <w:sz w:val="22"/>
          <w:szCs w:val="22"/>
        </w:rPr>
        <w:t xml:space="preserve">MASH-VNM: Multifamily Affordable Solar Housing Virtual Net Metering, </w:t>
      </w:r>
    </w:p>
    <w:p w14:paraId="64815F02" w14:textId="77777777" w:rsidR="00484A38" w:rsidRDefault="00484A38" w:rsidP="1AABC4A1">
      <w:pPr>
        <w:pStyle w:val="FootnoteText"/>
        <w:spacing w:before="0" w:after="0"/>
        <w:ind w:left="0" w:firstLine="0"/>
        <w:rPr>
          <w:rFonts w:eastAsia="Palatino Linotype" w:cs="Palatino Linotype"/>
          <w:sz w:val="22"/>
          <w:szCs w:val="22"/>
        </w:rPr>
      </w:pPr>
      <w:r w:rsidRPr="1AABC4A1">
        <w:rPr>
          <w:rFonts w:eastAsia="Palatino Linotype" w:cs="Palatino Linotype"/>
          <w:sz w:val="22"/>
          <w:szCs w:val="22"/>
        </w:rPr>
        <w:t xml:space="preserve">MASH-VNM-ST: Multifamily Affordable Solar Housing Virtual Net Metering Successor Tariff, </w:t>
      </w:r>
    </w:p>
    <w:p w14:paraId="6E6C7BE0" w14:textId="77777777" w:rsidR="00484A38" w:rsidRDefault="00484A38" w:rsidP="1AABC4A1">
      <w:pPr>
        <w:pStyle w:val="FootnoteText"/>
        <w:spacing w:before="0" w:after="0"/>
        <w:ind w:left="0" w:firstLine="0"/>
        <w:rPr>
          <w:rFonts w:eastAsia="Palatino Linotype" w:cs="Palatino Linotype"/>
          <w:sz w:val="22"/>
          <w:szCs w:val="22"/>
        </w:rPr>
      </w:pPr>
      <w:r w:rsidRPr="1AABC4A1">
        <w:rPr>
          <w:rFonts w:eastAsia="Palatino Linotype" w:cs="Palatino Linotype"/>
          <w:sz w:val="22"/>
          <w:szCs w:val="22"/>
        </w:rPr>
        <w:t xml:space="preserve">NEM-V: Virtual Net Energy Metering for Multi-Tenant and Multi-Meter Properties,  </w:t>
      </w:r>
    </w:p>
    <w:p w14:paraId="1743B130" w14:textId="77777777" w:rsidR="00484A38" w:rsidRDefault="00484A38" w:rsidP="1AABC4A1">
      <w:pPr>
        <w:pStyle w:val="FootnoteText"/>
        <w:spacing w:before="0" w:after="0"/>
        <w:ind w:left="0" w:firstLine="0"/>
        <w:rPr>
          <w:rFonts w:eastAsia="Palatino Linotype" w:cs="Palatino Linotype"/>
          <w:sz w:val="22"/>
          <w:szCs w:val="22"/>
        </w:rPr>
      </w:pPr>
      <w:r w:rsidRPr="1AABC4A1">
        <w:rPr>
          <w:rFonts w:eastAsia="Palatino Linotype" w:cs="Palatino Linotype"/>
          <w:sz w:val="22"/>
          <w:szCs w:val="22"/>
        </w:rPr>
        <w:t xml:space="preserve">NEM-V-ST: Virtual Net Metering for Multi-Tenant and Multi-Meter Properties Successor Tariff, and </w:t>
      </w:r>
    </w:p>
    <w:p w14:paraId="662F536F" w14:textId="6DBFFC2F" w:rsidR="00484A38" w:rsidRDefault="00484A38" w:rsidP="1AABC4A1">
      <w:pPr>
        <w:pStyle w:val="FootnoteText"/>
        <w:spacing w:before="0"/>
        <w:ind w:left="0" w:firstLine="0"/>
        <w:rPr>
          <w:rFonts w:eastAsia="Palatino Linotype" w:cs="Palatino Linotype"/>
          <w:sz w:val="22"/>
          <w:szCs w:val="22"/>
        </w:rPr>
      </w:pPr>
      <w:r w:rsidRPr="1AABC4A1">
        <w:rPr>
          <w:rFonts w:eastAsia="Palatino Linotype" w:cs="Palatino Linotype"/>
          <w:sz w:val="22"/>
          <w:szCs w:val="22"/>
        </w:rPr>
        <w:t>SOMAH-VNM: Solar On Multifamily Affordable Housing Virtual Net Metering.</w:t>
      </w:r>
    </w:p>
  </w:footnote>
  <w:footnote w:id="5">
    <w:p w14:paraId="4E67F34C" w14:textId="1D9B6E7D" w:rsidR="00484A38" w:rsidRPr="00D37AC9" w:rsidRDefault="00484A38" w:rsidP="1AABC4A1">
      <w:pPr>
        <w:pStyle w:val="FootnoteText"/>
        <w:numPr>
          <w:ilvl w:val="0"/>
          <w:numId w:val="0"/>
        </w:numPr>
        <w:rPr>
          <w:sz w:val="22"/>
          <w:szCs w:val="22"/>
        </w:rPr>
      </w:pPr>
      <w:r w:rsidRPr="1AABC4A1">
        <w:rPr>
          <w:rStyle w:val="FootnoteReference"/>
          <w:rFonts w:eastAsia="Palatino Linotype" w:cs="Palatino Linotype"/>
          <w:sz w:val="22"/>
          <w:szCs w:val="22"/>
        </w:rPr>
        <w:footnoteRef/>
      </w:r>
      <w:r w:rsidRPr="1AABC4A1">
        <w:rPr>
          <w:rFonts w:eastAsia="Palatino Linotype" w:cs="Palatino Linotype"/>
          <w:sz w:val="22"/>
          <w:szCs w:val="22"/>
        </w:rPr>
        <w:t xml:space="preserve"> As proposed in SCE AL 4175-E, this provision would retroactively apply to any existing natural disaster-impacted customers who were required to transition to other tariffs due to the existing 10 percent / 1 kW modification threshold.</w:t>
      </w:r>
    </w:p>
  </w:footnote>
  <w:footnote w:id="6">
    <w:p w14:paraId="6B5A467E" w14:textId="35BB0C5A" w:rsidR="00484A38" w:rsidRPr="00277735" w:rsidRDefault="00484A38" w:rsidP="1AABC4A1">
      <w:pPr>
        <w:pStyle w:val="FootnoteText"/>
        <w:numPr>
          <w:ilvl w:val="0"/>
          <w:numId w:val="0"/>
        </w:numPr>
        <w:rPr>
          <w:sz w:val="22"/>
          <w:szCs w:val="22"/>
        </w:rPr>
      </w:pPr>
      <w:r w:rsidRPr="1AABC4A1">
        <w:rPr>
          <w:rStyle w:val="FootnoteReference"/>
          <w:rFonts w:eastAsia="Palatino Linotype" w:cs="Palatino Linotype"/>
          <w:sz w:val="22"/>
          <w:szCs w:val="22"/>
        </w:rPr>
        <w:footnoteRef/>
      </w:r>
      <w:r w:rsidRPr="1AABC4A1">
        <w:rPr>
          <w:rFonts w:eastAsia="Palatino Linotype" w:cs="Palatino Linotype"/>
          <w:sz w:val="22"/>
          <w:szCs w:val="22"/>
        </w:rPr>
        <w:t xml:space="preserve"> Additional requirements that SCE proposes for these and the other tariffs mentioned in this Advice Letter include that customers must submit proof of destruction of the Renewable Electrical Generating Facility (REGF) if requested by SCE, and the new interconnection request must be completed by the customer of record who was taking service under the same schedule prior to the natural disaster.</w:t>
      </w:r>
    </w:p>
  </w:footnote>
  <w:footnote w:id="7">
    <w:p w14:paraId="1FD0B0D2" w14:textId="75D39AAB" w:rsidR="00484A38" w:rsidRDefault="00484A38" w:rsidP="3E042BE8">
      <w:pPr>
        <w:pStyle w:val="FootnoteText"/>
        <w:numPr>
          <w:ilvl w:val="0"/>
          <w:numId w:val="0"/>
        </w:numPr>
        <w:rPr>
          <w:sz w:val="22"/>
          <w:szCs w:val="22"/>
        </w:rPr>
      </w:pPr>
      <w:r w:rsidRPr="1AABC4A1">
        <w:rPr>
          <w:rStyle w:val="FootnoteReference"/>
          <w:rFonts w:eastAsia="Palatino Linotype" w:cs="Palatino Linotype"/>
          <w:sz w:val="22"/>
          <w:szCs w:val="22"/>
        </w:rPr>
        <w:footnoteRef/>
      </w:r>
      <w:r w:rsidR="3E042BE8" w:rsidRPr="1AABC4A1">
        <w:rPr>
          <w:rFonts w:eastAsia="Palatino Linotype" w:cs="Palatino Linotype"/>
          <w:sz w:val="22"/>
          <w:szCs w:val="22"/>
        </w:rPr>
        <w:t xml:space="preserve"> D.16-01-044 at 119 (Ordering Paragraph 2). </w:t>
      </w:r>
      <w:r w:rsidR="3E042BE8" w:rsidRPr="3E042BE8">
        <w:rPr>
          <w:rFonts w:eastAsia="Palatino Linotype" w:cs="Palatino Linotype"/>
          <w:sz w:val="22"/>
          <w:szCs w:val="22"/>
        </w:rPr>
        <w:t xml:space="preserve">Current NEM rules, and this resolution, interpret this ordering paragraph as referring to systems less than </w:t>
      </w:r>
      <w:r w:rsidR="3E042BE8" w:rsidRPr="3E042BE8">
        <w:rPr>
          <w:rFonts w:eastAsia="Palatino Linotype" w:cs="Palatino Linotype"/>
          <w:i/>
          <w:iCs/>
          <w:sz w:val="22"/>
          <w:szCs w:val="22"/>
        </w:rPr>
        <w:t>or equal to</w:t>
      </w:r>
      <w:r w:rsidR="3E042BE8" w:rsidRPr="3E042BE8">
        <w:rPr>
          <w:rFonts w:eastAsia="Palatino Linotype" w:cs="Palatino Linotype"/>
          <w:sz w:val="22"/>
          <w:szCs w:val="22"/>
        </w:rPr>
        <w:t xml:space="preserve"> 1 MW in size, in accordance with the definition of an eligible customer-generator found in Public Utilities Code section 2827(b)(4).</w:t>
      </w:r>
    </w:p>
  </w:footnote>
  <w:footnote w:id="8">
    <w:p w14:paraId="2284E700" w14:textId="7AF9EDBC" w:rsidR="00484A38" w:rsidRDefault="00484A38" w:rsidP="1AABC4A1">
      <w:pPr>
        <w:rPr>
          <w:sz w:val="22"/>
          <w:szCs w:val="22"/>
        </w:rPr>
      </w:pPr>
      <w:r w:rsidRPr="1AABC4A1">
        <w:rPr>
          <w:rFonts w:eastAsia="Palatino Linotype" w:cs="Palatino Linotype"/>
          <w:sz w:val="22"/>
          <w:szCs w:val="22"/>
          <w:vertAlign w:val="superscript"/>
        </w:rPr>
        <w:footnoteRef/>
      </w:r>
      <w:r w:rsidRPr="1AABC4A1">
        <w:rPr>
          <w:rFonts w:eastAsia="Palatino Linotype" w:cs="Palatino Linotype"/>
          <w:sz w:val="22"/>
          <w:szCs w:val="22"/>
        </w:rPr>
        <w:t xml:space="preserve"> </w:t>
      </w:r>
      <w:hyperlink r:id="rId3" w:history="1">
        <w:r w:rsidRPr="1AABC4A1">
          <w:rPr>
            <w:rStyle w:val="Hyperlink"/>
            <w:rFonts w:eastAsia="Palatino Linotype" w:cs="Palatino Linotype"/>
            <w:sz w:val="22"/>
            <w:szCs w:val="22"/>
          </w:rPr>
          <w:t>Resolution E-4991</w:t>
        </w:r>
      </w:hyperlink>
      <w:r w:rsidRPr="1AABC4A1">
        <w:rPr>
          <w:rFonts w:eastAsia="Palatino Linotype" w:cs="Palatino Linotype"/>
          <w:sz w:val="22"/>
          <w:szCs w:val="22"/>
        </w:rPr>
        <w:t xml:space="preserve"> at 5.</w:t>
      </w:r>
    </w:p>
  </w:footnote>
  <w:footnote w:id="9">
    <w:p w14:paraId="5F0ED43C" w14:textId="3FF7A9FB" w:rsidR="00484A38" w:rsidRDefault="00484A38" w:rsidP="1AABC4A1">
      <w:r w:rsidRPr="1AABC4A1">
        <w:rPr>
          <w:rFonts w:eastAsia="Palatino Linotype" w:cs="Palatino Linotype"/>
          <w:sz w:val="22"/>
          <w:szCs w:val="22"/>
          <w:vertAlign w:val="superscript"/>
        </w:rPr>
        <w:footnoteRef/>
      </w:r>
      <w:r w:rsidRPr="1AABC4A1">
        <w:rPr>
          <w:rFonts w:eastAsia="Palatino Linotype" w:cs="Palatino Linotype"/>
          <w:sz w:val="22"/>
          <w:szCs w:val="22"/>
        </w:rPr>
        <w:t xml:space="preserve"> SCE proposes this for customers who were made to transition from Schedule NEM to NEM-ST in the AL 4175-E Background </w:t>
      </w:r>
      <w:proofErr w:type="gramStart"/>
      <w:r w:rsidRPr="1AABC4A1">
        <w:rPr>
          <w:rFonts w:eastAsia="Palatino Linotype" w:cs="Palatino Linotype"/>
          <w:sz w:val="22"/>
          <w:szCs w:val="22"/>
        </w:rPr>
        <w:t>section, and</w:t>
      </w:r>
      <w:proofErr w:type="gramEnd"/>
      <w:r w:rsidRPr="1AABC4A1">
        <w:rPr>
          <w:rFonts w:eastAsia="Palatino Linotype" w:cs="Palatino Linotype"/>
          <w:sz w:val="22"/>
          <w:szCs w:val="22"/>
        </w:rPr>
        <w:t xml:space="preserve"> provides the following language to implement the proposal in the Proposed Tariff Changes section: “NEM Transition Eligible Customer-Generators […] who replace a Renewable Electrical Generating Facility due to impacts of a Natural Disaster will remain eligible under this Schedule […].” SCE AL 4175-E also includes equivalent language in its Proposed Tariff Changes section for Schedules NEM-ST, MASH-VNM, MASH-VNM-ST, NEM-V, NEM-V-ST, and SOMAH-VNM.</w:t>
      </w:r>
    </w:p>
  </w:footnote>
  <w:footnote w:id="10">
    <w:p w14:paraId="25F69F88" w14:textId="509E1D6A" w:rsidR="00484A38" w:rsidRDefault="00484A38" w:rsidP="1AABC4A1">
      <w:pPr>
        <w:rPr>
          <w:sz w:val="22"/>
          <w:szCs w:val="22"/>
        </w:rPr>
      </w:pPr>
      <w:r w:rsidRPr="1AABC4A1">
        <w:rPr>
          <w:rFonts w:eastAsia="Palatino Linotype" w:cs="Palatino Linotype"/>
          <w:sz w:val="22"/>
          <w:szCs w:val="22"/>
          <w:vertAlign w:val="superscript"/>
        </w:rPr>
        <w:footnoteRef/>
      </w:r>
      <w:r w:rsidRPr="1AABC4A1">
        <w:rPr>
          <w:rFonts w:eastAsia="Palatino Linotype" w:cs="Palatino Linotype"/>
          <w:sz w:val="22"/>
          <w:szCs w:val="22"/>
        </w:rPr>
        <w:t xml:space="preserve"> The CPUC approved PG&amp;E AL 4776-E-A via standard disposition on July 12, 2016.</w:t>
      </w:r>
    </w:p>
  </w:footnote>
  <w:footnote w:id="11">
    <w:p w14:paraId="4A905CF1" w14:textId="7F85ED2A" w:rsidR="00484A38" w:rsidRDefault="00484A38" w:rsidP="1AABC4A1">
      <w:pPr>
        <w:rPr>
          <w:sz w:val="20"/>
          <w:szCs w:val="20"/>
        </w:rPr>
      </w:pPr>
      <w:r w:rsidRPr="1AABC4A1">
        <w:rPr>
          <w:rFonts w:eastAsia="Palatino Linotype" w:cs="Palatino Linotype"/>
          <w:sz w:val="22"/>
          <w:szCs w:val="22"/>
          <w:vertAlign w:val="superscript"/>
        </w:rPr>
        <w:footnoteRef/>
      </w:r>
      <w:r w:rsidRPr="1AABC4A1">
        <w:rPr>
          <w:rFonts w:eastAsia="Palatino Linotype" w:cs="Palatino Linotype"/>
          <w:sz w:val="22"/>
          <w:szCs w:val="22"/>
        </w:rPr>
        <w:t xml:space="preserve"> SCE response to a data request, dated November 4, 2020.</w:t>
      </w:r>
    </w:p>
  </w:footnote>
  <w:footnote w:id="12">
    <w:p w14:paraId="0A8B2D82" w14:textId="43F93FAB" w:rsidR="00484A38" w:rsidRDefault="00484A38" w:rsidP="1AABC4A1">
      <w:r w:rsidRPr="1AABC4A1">
        <w:rPr>
          <w:rFonts w:eastAsia="Palatino Linotype" w:cs="Palatino Linotype"/>
          <w:sz w:val="22"/>
          <w:szCs w:val="22"/>
          <w:vertAlign w:val="superscript"/>
        </w:rPr>
        <w:footnoteRef/>
      </w:r>
      <w:r w:rsidRPr="1AABC4A1">
        <w:rPr>
          <w:rFonts w:eastAsia="Palatino Linotype" w:cs="Palatino Linotype"/>
          <w:sz w:val="22"/>
          <w:szCs w:val="22"/>
        </w:rPr>
        <w:t xml:space="preserve"> </w:t>
      </w:r>
      <w:hyperlink r:id="rId4" w:history="1">
        <w:r w:rsidRPr="00FA3E59">
          <w:rPr>
            <w:rStyle w:val="Hyperlink"/>
            <w:rFonts w:eastAsia="Palatino Linotype" w:cs="Palatino Linotype"/>
            <w:sz w:val="22"/>
          </w:rPr>
          <w:t>Resolution E-4991</w:t>
        </w:r>
      </w:hyperlink>
    </w:p>
  </w:footnote>
  <w:footnote w:id="13">
    <w:p w14:paraId="268D3140" w14:textId="2E93DD11" w:rsidR="00484A38" w:rsidRDefault="00484A38" w:rsidP="1AABC4A1">
      <w:r w:rsidRPr="1AABC4A1">
        <w:rPr>
          <w:rFonts w:eastAsia="Palatino Linotype" w:cs="Palatino Linotype"/>
          <w:sz w:val="22"/>
          <w:szCs w:val="22"/>
          <w:vertAlign w:val="superscript"/>
        </w:rPr>
        <w:footnoteRef/>
      </w:r>
      <w:r w:rsidRPr="1AABC4A1">
        <w:rPr>
          <w:rFonts w:eastAsia="Palatino Linotype" w:cs="Palatino Linotype"/>
          <w:sz w:val="22"/>
          <w:szCs w:val="22"/>
        </w:rPr>
        <w:t xml:space="preserve"> SCE response to a data request, dated December 24,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DE67" w14:textId="6531E50C" w:rsidR="00484A38" w:rsidRDefault="00484A38" w:rsidP="008E2BEC">
    <w:pPr>
      <w:pStyle w:val="Header"/>
      <w:tabs>
        <w:tab w:val="clear" w:pos="4320"/>
        <w:tab w:val="clear" w:pos="8640"/>
        <w:tab w:val="center" w:pos="4680"/>
        <w:tab w:val="right" w:pos="9360"/>
      </w:tabs>
    </w:pPr>
    <w:r w:rsidRPr="009E7E4C">
      <w:t>Resolution E-</w:t>
    </w:r>
    <w:r>
      <w:t>5118</w:t>
    </w:r>
    <w:r>
      <w:tab/>
      <w:t>DRAFT</w:t>
    </w:r>
    <w:r>
      <w:tab/>
      <w:t>April 15, 2021</w:t>
    </w:r>
  </w:p>
  <w:p w14:paraId="4EC511E0" w14:textId="5D9AA8AD" w:rsidR="00484A38" w:rsidRDefault="00484A38" w:rsidP="00F4021F">
    <w:pPr>
      <w:pStyle w:val="Header"/>
      <w:tabs>
        <w:tab w:val="clear" w:pos="4320"/>
        <w:tab w:val="clear" w:pos="8640"/>
        <w:tab w:val="center" w:pos="4680"/>
        <w:tab w:val="right" w:pos="9180"/>
      </w:tabs>
      <w:spacing w:after="160"/>
    </w:pPr>
    <w:bookmarkStart w:id="20" w:name="_Hlk10534555"/>
    <w:r w:rsidRPr="00F4021F">
      <w:t xml:space="preserve">SCE </w:t>
    </w:r>
    <w:r>
      <w:t>4175</w:t>
    </w:r>
    <w:r w:rsidRPr="00F4021F">
      <w:t>-E</w:t>
    </w:r>
    <w:r>
      <w:t xml:space="preserve"> </w:t>
    </w:r>
    <w:bookmarkEnd w:id="20"/>
    <w:r>
      <w:t>/ EPF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2E42" w14:textId="77777777" w:rsidR="00484A38" w:rsidRPr="00E90D2C" w:rsidRDefault="00484A38" w:rsidP="00E90D2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DF6"/>
    <w:multiLevelType w:val="hybridMultilevel"/>
    <w:tmpl w:val="048817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B14DC"/>
    <w:multiLevelType w:val="hybridMultilevel"/>
    <w:tmpl w:val="B148A0EC"/>
    <w:lvl w:ilvl="0" w:tplc="0AFCA5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785E"/>
    <w:multiLevelType w:val="hybridMultilevel"/>
    <w:tmpl w:val="0EC052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E5E0A"/>
    <w:multiLevelType w:val="hybridMultilevel"/>
    <w:tmpl w:val="81622C8A"/>
    <w:lvl w:ilvl="0" w:tplc="B060DDA4">
      <w:start w:val="1"/>
      <w:numFmt w:val="upperLetter"/>
      <w:pStyle w:val="AListIndent"/>
      <w:lvlText w:val="%1. "/>
      <w:lvlJc w:val="left"/>
      <w:pPr>
        <w:tabs>
          <w:tab w:val="num" w:pos="1152"/>
        </w:tabs>
        <w:ind w:left="1152" w:hanging="432"/>
      </w:pPr>
      <w:rPr>
        <w:rFonts w:ascii="Courier" w:hAnsi="Courier" w:hint="default"/>
        <w:b w:val="0"/>
        <w:i w:val="0"/>
        <w:sz w:val="24"/>
      </w:rPr>
    </w:lvl>
    <w:lvl w:ilvl="1" w:tplc="93C09A52">
      <w:numFmt w:val="decimal"/>
      <w:lvlText w:val=""/>
      <w:lvlJc w:val="left"/>
    </w:lvl>
    <w:lvl w:ilvl="2" w:tplc="BA82C2DC">
      <w:numFmt w:val="decimal"/>
      <w:lvlText w:val=""/>
      <w:lvlJc w:val="left"/>
    </w:lvl>
    <w:lvl w:ilvl="3" w:tplc="1A84B44E">
      <w:numFmt w:val="decimal"/>
      <w:lvlText w:val=""/>
      <w:lvlJc w:val="left"/>
    </w:lvl>
    <w:lvl w:ilvl="4" w:tplc="A9A6C26E">
      <w:numFmt w:val="decimal"/>
      <w:lvlText w:val=""/>
      <w:lvlJc w:val="left"/>
    </w:lvl>
    <w:lvl w:ilvl="5" w:tplc="AD564CF8">
      <w:numFmt w:val="decimal"/>
      <w:lvlText w:val=""/>
      <w:lvlJc w:val="left"/>
    </w:lvl>
    <w:lvl w:ilvl="6" w:tplc="2E6C29B4">
      <w:numFmt w:val="decimal"/>
      <w:lvlText w:val=""/>
      <w:lvlJc w:val="left"/>
    </w:lvl>
    <w:lvl w:ilvl="7" w:tplc="4D508A76">
      <w:numFmt w:val="decimal"/>
      <w:lvlText w:val=""/>
      <w:lvlJc w:val="left"/>
    </w:lvl>
    <w:lvl w:ilvl="8" w:tplc="500C5BC2">
      <w:numFmt w:val="decimal"/>
      <w:lvlText w:val=""/>
      <w:lvlJc w:val="left"/>
    </w:lvl>
  </w:abstractNum>
  <w:abstractNum w:abstractNumId="4" w15:restartNumberingAfterBreak="0">
    <w:nsid w:val="11D26373"/>
    <w:multiLevelType w:val="hybridMultilevel"/>
    <w:tmpl w:val="9D009698"/>
    <w:lvl w:ilvl="0" w:tplc="BFF83F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13F4C"/>
    <w:multiLevelType w:val="hybridMultilevel"/>
    <w:tmpl w:val="CE3EBFAC"/>
    <w:lvl w:ilvl="0" w:tplc="A7F63B42">
      <w:start w:val="1"/>
      <w:numFmt w:val="decimal"/>
      <w:lvlText w:val="%1."/>
      <w:lvlJc w:val="left"/>
      <w:pPr>
        <w:ind w:left="360" w:hanging="360"/>
      </w:pPr>
      <w:rPr>
        <w:rFonts w:hint="default"/>
        <w:color w:val="auto"/>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CF02BE"/>
    <w:multiLevelType w:val="hybridMultilevel"/>
    <w:tmpl w:val="9B8232C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73C02"/>
    <w:multiLevelType w:val="hybridMultilevel"/>
    <w:tmpl w:val="9C98FB3C"/>
    <w:lvl w:ilvl="0" w:tplc="851A9F1C">
      <w:start w:val="1"/>
      <w:numFmt w:val="decimal"/>
      <w:lvlText w:val="%1."/>
      <w:lvlJc w:val="left"/>
      <w:pPr>
        <w:tabs>
          <w:tab w:val="num" w:pos="420"/>
        </w:tabs>
        <w:ind w:left="420" w:hanging="420"/>
      </w:pPr>
      <w:rPr>
        <w:rFonts w:ascii="Palatino Linotype" w:hAnsi="Palatino Linotype" w:hint="default"/>
        <w:strike w:val="0"/>
        <w:sz w:val="26"/>
        <w:szCs w:val="26"/>
      </w:rPr>
    </w:lvl>
    <w:lvl w:ilvl="1" w:tplc="5F9EB68E">
      <w:numFmt w:val="decimal"/>
      <w:lvlText w:val=""/>
      <w:lvlJc w:val="left"/>
    </w:lvl>
    <w:lvl w:ilvl="2" w:tplc="102A887C">
      <w:numFmt w:val="decimal"/>
      <w:lvlText w:val=""/>
      <w:lvlJc w:val="left"/>
    </w:lvl>
    <w:lvl w:ilvl="3" w:tplc="8A1CC662">
      <w:numFmt w:val="decimal"/>
      <w:lvlText w:val=""/>
      <w:lvlJc w:val="left"/>
    </w:lvl>
    <w:lvl w:ilvl="4" w:tplc="4D0C2796">
      <w:numFmt w:val="decimal"/>
      <w:lvlText w:val=""/>
      <w:lvlJc w:val="left"/>
    </w:lvl>
    <w:lvl w:ilvl="5" w:tplc="088C39F4">
      <w:numFmt w:val="decimal"/>
      <w:lvlText w:val=""/>
      <w:lvlJc w:val="left"/>
    </w:lvl>
    <w:lvl w:ilvl="6" w:tplc="98045BD4">
      <w:numFmt w:val="decimal"/>
      <w:lvlText w:val=""/>
      <w:lvlJc w:val="left"/>
    </w:lvl>
    <w:lvl w:ilvl="7" w:tplc="54268984">
      <w:numFmt w:val="decimal"/>
      <w:lvlText w:val=""/>
      <w:lvlJc w:val="left"/>
    </w:lvl>
    <w:lvl w:ilvl="8" w:tplc="FFAAB0FE">
      <w:numFmt w:val="decimal"/>
      <w:lvlText w:val=""/>
      <w:lvlJc w:val="left"/>
    </w:lvl>
  </w:abstractNum>
  <w:abstractNum w:abstractNumId="8" w15:restartNumberingAfterBreak="0">
    <w:nsid w:val="21480B1D"/>
    <w:multiLevelType w:val="hybridMultilevel"/>
    <w:tmpl w:val="D62AB910"/>
    <w:lvl w:ilvl="0" w:tplc="626ADDB0">
      <w:start w:val="1"/>
      <w:numFmt w:val="decimal"/>
      <w:pStyle w:val="FootnoteText"/>
      <w:lvlText w:val="%1."/>
      <w:lvlJc w:val="left"/>
      <w:pPr>
        <w:tabs>
          <w:tab w:val="num" w:pos="360"/>
        </w:tabs>
        <w:ind w:left="360" w:hanging="360"/>
      </w:pPr>
      <w:rPr>
        <w:rFonts w:hint="default"/>
      </w:rPr>
    </w:lvl>
    <w:lvl w:ilvl="1" w:tplc="35B4A25C">
      <w:start w:val="1"/>
      <w:numFmt w:val="decimal"/>
      <w:isLgl/>
      <w:lvlText w:val="%1.%2"/>
      <w:lvlJc w:val="left"/>
      <w:pPr>
        <w:tabs>
          <w:tab w:val="num" w:pos="1215"/>
        </w:tabs>
        <w:ind w:left="1215" w:hanging="495"/>
      </w:pPr>
      <w:rPr>
        <w:rFonts w:hint="default"/>
      </w:rPr>
    </w:lvl>
    <w:lvl w:ilvl="2" w:tplc="3B5A78CA">
      <w:start w:val="1"/>
      <w:numFmt w:val="decimal"/>
      <w:isLgl/>
      <w:lvlText w:val="%1.%2.%3"/>
      <w:lvlJc w:val="left"/>
      <w:pPr>
        <w:tabs>
          <w:tab w:val="num" w:pos="2160"/>
        </w:tabs>
        <w:ind w:left="2160" w:hanging="720"/>
      </w:pPr>
      <w:rPr>
        <w:rFonts w:hint="default"/>
      </w:rPr>
    </w:lvl>
    <w:lvl w:ilvl="3" w:tplc="6936D0CE">
      <w:start w:val="1"/>
      <w:numFmt w:val="decimalZero"/>
      <w:isLgl/>
      <w:lvlText w:val="%1.%2.%3.%4"/>
      <w:lvlJc w:val="left"/>
      <w:pPr>
        <w:tabs>
          <w:tab w:val="num" w:pos="2880"/>
        </w:tabs>
        <w:ind w:left="2880" w:hanging="720"/>
      </w:pPr>
      <w:rPr>
        <w:rFonts w:hint="default"/>
      </w:rPr>
    </w:lvl>
    <w:lvl w:ilvl="4" w:tplc="06BA6A22">
      <w:start w:val="1"/>
      <w:numFmt w:val="decimal"/>
      <w:isLgl/>
      <w:lvlText w:val="%1.%2.%3.%4.%5"/>
      <w:lvlJc w:val="left"/>
      <w:pPr>
        <w:tabs>
          <w:tab w:val="num" w:pos="3960"/>
        </w:tabs>
        <w:ind w:left="3960" w:hanging="1080"/>
      </w:pPr>
      <w:rPr>
        <w:rFonts w:hint="default"/>
      </w:rPr>
    </w:lvl>
    <w:lvl w:ilvl="5" w:tplc="3732C0A6">
      <w:start w:val="1"/>
      <w:numFmt w:val="decimal"/>
      <w:isLgl/>
      <w:lvlText w:val="%1.%2.%3.%4.%5.%6"/>
      <w:lvlJc w:val="left"/>
      <w:pPr>
        <w:tabs>
          <w:tab w:val="num" w:pos="5040"/>
        </w:tabs>
        <w:ind w:left="5040" w:hanging="1440"/>
      </w:pPr>
      <w:rPr>
        <w:rFonts w:hint="default"/>
      </w:rPr>
    </w:lvl>
    <w:lvl w:ilvl="6" w:tplc="38C8C4EA">
      <w:start w:val="1"/>
      <w:numFmt w:val="decimal"/>
      <w:isLgl/>
      <w:lvlText w:val="%1.%2.%3.%4.%5.%6.%7"/>
      <w:lvlJc w:val="left"/>
      <w:pPr>
        <w:tabs>
          <w:tab w:val="num" w:pos="5760"/>
        </w:tabs>
        <w:ind w:left="5760" w:hanging="1440"/>
      </w:pPr>
      <w:rPr>
        <w:rFonts w:hint="default"/>
      </w:rPr>
    </w:lvl>
    <w:lvl w:ilvl="7" w:tplc="BCD029A4">
      <w:start w:val="1"/>
      <w:numFmt w:val="decimal"/>
      <w:isLgl/>
      <w:lvlText w:val="%1.%2.%3.%4.%5.%6.%7.%8"/>
      <w:lvlJc w:val="left"/>
      <w:pPr>
        <w:tabs>
          <w:tab w:val="num" w:pos="6840"/>
        </w:tabs>
        <w:ind w:left="6840" w:hanging="1800"/>
      </w:pPr>
      <w:rPr>
        <w:rFonts w:hint="default"/>
      </w:rPr>
    </w:lvl>
    <w:lvl w:ilvl="8" w:tplc="C7DCEA4E">
      <w:start w:val="1"/>
      <w:numFmt w:val="decimal"/>
      <w:isLgl/>
      <w:lvlText w:val="%1.%2.%3.%4.%5.%6.%7.%8.%9"/>
      <w:lvlJc w:val="left"/>
      <w:pPr>
        <w:tabs>
          <w:tab w:val="num" w:pos="7560"/>
        </w:tabs>
        <w:ind w:left="7560" w:hanging="1800"/>
      </w:pPr>
      <w:rPr>
        <w:rFonts w:hint="default"/>
      </w:rPr>
    </w:lvl>
  </w:abstractNum>
  <w:abstractNum w:abstractNumId="9" w15:restartNumberingAfterBreak="0">
    <w:nsid w:val="217F3553"/>
    <w:multiLevelType w:val="hybridMultilevel"/>
    <w:tmpl w:val="3CEA4CF0"/>
    <w:lvl w:ilvl="0" w:tplc="572A68CC">
      <w:start w:val="1"/>
      <w:numFmt w:val="decimal"/>
      <w:lvlText w:val="%1."/>
      <w:lvlJc w:val="left"/>
      <w:pPr>
        <w:ind w:left="720" w:hanging="360"/>
      </w:pPr>
      <w:rPr>
        <w:rFonts w:hint="default"/>
      </w:rPr>
    </w:lvl>
    <w:lvl w:ilvl="1" w:tplc="C1C2E116">
      <w:start w:val="2"/>
      <w:numFmt w:val="decimal"/>
      <w:isLgl/>
      <w:lvlText w:val="%1.%2"/>
      <w:lvlJc w:val="left"/>
      <w:pPr>
        <w:ind w:left="720" w:hanging="360"/>
      </w:pPr>
      <w:rPr>
        <w:rFonts w:hint="default"/>
        <w:u w:val="none"/>
      </w:rPr>
    </w:lvl>
    <w:lvl w:ilvl="2" w:tplc="AE1CDFE6">
      <w:start w:val="1"/>
      <w:numFmt w:val="decimal"/>
      <w:isLgl/>
      <w:lvlText w:val="%1.%2.%3"/>
      <w:lvlJc w:val="left"/>
      <w:pPr>
        <w:ind w:left="1080" w:hanging="720"/>
      </w:pPr>
      <w:rPr>
        <w:rFonts w:hint="default"/>
        <w:u w:val="none"/>
      </w:rPr>
    </w:lvl>
    <w:lvl w:ilvl="3" w:tplc="19A89610">
      <w:start w:val="1"/>
      <w:numFmt w:val="decimal"/>
      <w:isLgl/>
      <w:lvlText w:val="%1.%2.%3.%4"/>
      <w:lvlJc w:val="left"/>
      <w:pPr>
        <w:ind w:left="1080" w:hanging="720"/>
      </w:pPr>
      <w:rPr>
        <w:rFonts w:hint="default"/>
        <w:u w:val="none"/>
      </w:rPr>
    </w:lvl>
    <w:lvl w:ilvl="4" w:tplc="4EB29004">
      <w:start w:val="1"/>
      <w:numFmt w:val="decimal"/>
      <w:isLgl/>
      <w:lvlText w:val="%1.%2.%3.%4.%5"/>
      <w:lvlJc w:val="left"/>
      <w:pPr>
        <w:ind w:left="1440" w:hanging="1080"/>
      </w:pPr>
      <w:rPr>
        <w:rFonts w:hint="default"/>
        <w:u w:val="none"/>
      </w:rPr>
    </w:lvl>
    <w:lvl w:ilvl="5" w:tplc="8ED872F6">
      <w:start w:val="1"/>
      <w:numFmt w:val="decimal"/>
      <w:isLgl/>
      <w:lvlText w:val="%1.%2.%3.%4.%5.%6"/>
      <w:lvlJc w:val="left"/>
      <w:pPr>
        <w:ind w:left="1440" w:hanging="1080"/>
      </w:pPr>
      <w:rPr>
        <w:rFonts w:hint="default"/>
        <w:u w:val="none"/>
      </w:rPr>
    </w:lvl>
    <w:lvl w:ilvl="6" w:tplc="A8205CA0">
      <w:start w:val="1"/>
      <w:numFmt w:val="decimal"/>
      <w:isLgl/>
      <w:lvlText w:val="%1.%2.%3.%4.%5.%6.%7"/>
      <w:lvlJc w:val="left"/>
      <w:pPr>
        <w:ind w:left="1800" w:hanging="1440"/>
      </w:pPr>
      <w:rPr>
        <w:rFonts w:hint="default"/>
        <w:u w:val="none"/>
      </w:rPr>
    </w:lvl>
    <w:lvl w:ilvl="7" w:tplc="E438F164">
      <w:start w:val="1"/>
      <w:numFmt w:val="decimal"/>
      <w:isLgl/>
      <w:lvlText w:val="%1.%2.%3.%4.%5.%6.%7.%8"/>
      <w:lvlJc w:val="left"/>
      <w:pPr>
        <w:ind w:left="1800" w:hanging="1440"/>
      </w:pPr>
      <w:rPr>
        <w:rFonts w:hint="default"/>
        <w:u w:val="none"/>
      </w:rPr>
    </w:lvl>
    <w:lvl w:ilvl="8" w:tplc="3224F522">
      <w:start w:val="1"/>
      <w:numFmt w:val="decimal"/>
      <w:isLgl/>
      <w:lvlText w:val="%1.%2.%3.%4.%5.%6.%7.%8.%9"/>
      <w:lvlJc w:val="left"/>
      <w:pPr>
        <w:ind w:left="2160" w:hanging="1800"/>
      </w:pPr>
      <w:rPr>
        <w:rFonts w:hint="default"/>
        <w:u w:val="none"/>
      </w:rPr>
    </w:lvl>
  </w:abstractNum>
  <w:abstractNum w:abstractNumId="10" w15:restartNumberingAfterBreak="0">
    <w:nsid w:val="21F32C3C"/>
    <w:multiLevelType w:val="hybridMultilevel"/>
    <w:tmpl w:val="D57237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252A0859"/>
    <w:multiLevelType w:val="hybridMultilevel"/>
    <w:tmpl w:val="6568B2A4"/>
    <w:lvl w:ilvl="0" w:tplc="ED185A1C">
      <w:start w:val="1"/>
      <w:numFmt w:val="decimal"/>
      <w:lvlText w:val="%1)"/>
      <w:lvlJc w:val="left"/>
      <w:pPr>
        <w:ind w:left="1080" w:hanging="360"/>
      </w:pPr>
      <w:rPr>
        <w:rFonts w:hint="default"/>
      </w:rPr>
    </w:lvl>
    <w:lvl w:ilvl="1" w:tplc="7408D0C2">
      <w:start w:val="1"/>
      <w:numFmt w:val="lowerLetter"/>
      <w:lvlText w:val="%2."/>
      <w:lvlJc w:val="left"/>
      <w:pPr>
        <w:ind w:left="2232" w:hanging="360"/>
      </w:pPr>
    </w:lvl>
    <w:lvl w:ilvl="2" w:tplc="2F286AD4">
      <w:start w:val="1"/>
      <w:numFmt w:val="lowerRoman"/>
      <w:lvlText w:val="%3."/>
      <w:lvlJc w:val="right"/>
      <w:pPr>
        <w:ind w:left="2952" w:hanging="180"/>
      </w:pPr>
    </w:lvl>
    <w:lvl w:ilvl="3" w:tplc="D0CE17BA">
      <w:start w:val="1"/>
      <w:numFmt w:val="decimal"/>
      <w:lvlText w:val="%4."/>
      <w:lvlJc w:val="left"/>
      <w:pPr>
        <w:ind w:left="3672" w:hanging="360"/>
      </w:pPr>
    </w:lvl>
    <w:lvl w:ilvl="4" w:tplc="A3F80CEE">
      <w:start w:val="1"/>
      <w:numFmt w:val="lowerLetter"/>
      <w:lvlText w:val="%5."/>
      <w:lvlJc w:val="left"/>
      <w:pPr>
        <w:ind w:left="4392" w:hanging="360"/>
      </w:pPr>
    </w:lvl>
    <w:lvl w:ilvl="5" w:tplc="55CE4FBC">
      <w:start w:val="1"/>
      <w:numFmt w:val="lowerRoman"/>
      <w:lvlText w:val="%6."/>
      <w:lvlJc w:val="right"/>
      <w:pPr>
        <w:ind w:left="5112" w:hanging="180"/>
      </w:pPr>
    </w:lvl>
    <w:lvl w:ilvl="6" w:tplc="5A96B64E">
      <w:start w:val="1"/>
      <w:numFmt w:val="decimal"/>
      <w:lvlText w:val="%7."/>
      <w:lvlJc w:val="left"/>
      <w:pPr>
        <w:ind w:left="5832" w:hanging="360"/>
      </w:pPr>
    </w:lvl>
    <w:lvl w:ilvl="7" w:tplc="56267B0C">
      <w:start w:val="1"/>
      <w:numFmt w:val="lowerLetter"/>
      <w:lvlText w:val="%8."/>
      <w:lvlJc w:val="left"/>
      <w:pPr>
        <w:ind w:left="6552" w:hanging="360"/>
      </w:pPr>
    </w:lvl>
    <w:lvl w:ilvl="8" w:tplc="FF224558">
      <w:start w:val="1"/>
      <w:numFmt w:val="lowerRoman"/>
      <w:lvlText w:val="%9."/>
      <w:lvlJc w:val="right"/>
      <w:pPr>
        <w:ind w:left="7272" w:hanging="180"/>
      </w:pPr>
    </w:lvl>
  </w:abstractNum>
  <w:abstractNum w:abstractNumId="12" w15:restartNumberingAfterBreak="0">
    <w:nsid w:val="258F2453"/>
    <w:multiLevelType w:val="hybridMultilevel"/>
    <w:tmpl w:val="A5785CF8"/>
    <w:lvl w:ilvl="0" w:tplc="523AEB7C">
      <w:start w:val="1"/>
      <w:numFmt w:val="lowerRoman"/>
      <w:pStyle w:val="Heading3"/>
      <w:lvlText w:val="%1."/>
      <w:lvlJc w:val="righ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442B0E"/>
    <w:multiLevelType w:val="hybridMultilevel"/>
    <w:tmpl w:val="B148A0EC"/>
    <w:lvl w:ilvl="0" w:tplc="0AFCA5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23823"/>
    <w:multiLevelType w:val="hybridMultilevel"/>
    <w:tmpl w:val="B148A0EC"/>
    <w:lvl w:ilvl="0" w:tplc="0AFCA5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B80283"/>
    <w:multiLevelType w:val="hybridMultilevel"/>
    <w:tmpl w:val="D098EE54"/>
    <w:lvl w:ilvl="0" w:tplc="FF3AF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4416E"/>
    <w:multiLevelType w:val="hybridMultilevel"/>
    <w:tmpl w:val="1BE2F772"/>
    <w:lvl w:ilvl="0" w:tplc="3216C07E">
      <w:start w:val="1"/>
      <w:numFmt w:val="lowerLetter"/>
      <w:lvlText w:val="%1)"/>
      <w:lvlJc w:val="left"/>
      <w:pPr>
        <w:ind w:left="1080" w:hanging="360"/>
      </w:pPr>
      <w:rPr>
        <w:rFonts w:hint="default"/>
      </w:rPr>
    </w:lvl>
    <w:lvl w:ilvl="1" w:tplc="5282CA5E">
      <w:start w:val="1"/>
      <w:numFmt w:val="lowerLetter"/>
      <w:lvlText w:val="%2."/>
      <w:lvlJc w:val="left"/>
      <w:pPr>
        <w:ind w:left="2232" w:hanging="360"/>
      </w:pPr>
    </w:lvl>
    <w:lvl w:ilvl="2" w:tplc="0F0245BC">
      <w:start w:val="1"/>
      <w:numFmt w:val="lowerRoman"/>
      <w:lvlText w:val="%3."/>
      <w:lvlJc w:val="right"/>
      <w:pPr>
        <w:ind w:left="2952" w:hanging="180"/>
      </w:pPr>
    </w:lvl>
    <w:lvl w:ilvl="3" w:tplc="98DA8F72">
      <w:start w:val="1"/>
      <w:numFmt w:val="decimal"/>
      <w:lvlText w:val="%4."/>
      <w:lvlJc w:val="left"/>
      <w:pPr>
        <w:ind w:left="3672" w:hanging="360"/>
      </w:pPr>
    </w:lvl>
    <w:lvl w:ilvl="4" w:tplc="AA90D5AE">
      <w:start w:val="1"/>
      <w:numFmt w:val="lowerLetter"/>
      <w:lvlText w:val="%5."/>
      <w:lvlJc w:val="left"/>
      <w:pPr>
        <w:ind w:left="4392" w:hanging="360"/>
      </w:pPr>
    </w:lvl>
    <w:lvl w:ilvl="5" w:tplc="FCBC44AC">
      <w:start w:val="1"/>
      <w:numFmt w:val="lowerRoman"/>
      <w:lvlText w:val="%6."/>
      <w:lvlJc w:val="right"/>
      <w:pPr>
        <w:ind w:left="5112" w:hanging="180"/>
      </w:pPr>
    </w:lvl>
    <w:lvl w:ilvl="6" w:tplc="EDAEDAF0">
      <w:start w:val="1"/>
      <w:numFmt w:val="decimal"/>
      <w:lvlText w:val="%7."/>
      <w:lvlJc w:val="left"/>
      <w:pPr>
        <w:ind w:left="5832" w:hanging="360"/>
      </w:pPr>
    </w:lvl>
    <w:lvl w:ilvl="7" w:tplc="DB40AF5E">
      <w:start w:val="1"/>
      <w:numFmt w:val="lowerLetter"/>
      <w:lvlText w:val="%8."/>
      <w:lvlJc w:val="left"/>
      <w:pPr>
        <w:ind w:left="6552" w:hanging="360"/>
      </w:pPr>
    </w:lvl>
    <w:lvl w:ilvl="8" w:tplc="229AD794">
      <w:start w:val="1"/>
      <w:numFmt w:val="lowerRoman"/>
      <w:lvlText w:val="%9."/>
      <w:lvlJc w:val="right"/>
      <w:pPr>
        <w:ind w:left="7272" w:hanging="180"/>
      </w:pPr>
    </w:lvl>
  </w:abstractNum>
  <w:abstractNum w:abstractNumId="17" w15:restartNumberingAfterBreak="0">
    <w:nsid w:val="3B3646A6"/>
    <w:multiLevelType w:val="hybridMultilevel"/>
    <w:tmpl w:val="0DEEC2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09C6D09"/>
    <w:multiLevelType w:val="hybridMultilevel"/>
    <w:tmpl w:val="BA6C4964"/>
    <w:lvl w:ilvl="0" w:tplc="E262824A">
      <w:start w:val="1"/>
      <w:numFmt w:val="lowerLetter"/>
      <w:pStyle w:val="NumberedNor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D43D1"/>
    <w:multiLevelType w:val="hybridMultilevel"/>
    <w:tmpl w:val="ECFAD4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34417"/>
    <w:multiLevelType w:val="hybridMultilevel"/>
    <w:tmpl w:val="21B8E706"/>
    <w:lvl w:ilvl="0" w:tplc="8EBC2CC0">
      <w:start w:val="1"/>
      <w:numFmt w:val="decimal"/>
      <w:pStyle w:val="1ListIndent"/>
      <w:lvlText w:val="%1."/>
      <w:lvlJc w:val="left"/>
      <w:pPr>
        <w:tabs>
          <w:tab w:val="num" w:pos="360"/>
        </w:tabs>
        <w:ind w:left="360" w:hanging="360"/>
      </w:pPr>
    </w:lvl>
    <w:lvl w:ilvl="1" w:tplc="14EC0CB6">
      <w:start w:val="1"/>
      <w:numFmt w:val="decimal"/>
      <w:lvlText w:val="%1.%2."/>
      <w:lvlJc w:val="left"/>
      <w:pPr>
        <w:tabs>
          <w:tab w:val="num" w:pos="792"/>
        </w:tabs>
        <w:ind w:left="792" w:hanging="432"/>
      </w:pPr>
    </w:lvl>
    <w:lvl w:ilvl="2" w:tplc="115C3944">
      <w:start w:val="1"/>
      <w:numFmt w:val="decimal"/>
      <w:lvlText w:val="%1.%2.%3."/>
      <w:lvlJc w:val="left"/>
      <w:pPr>
        <w:tabs>
          <w:tab w:val="num" w:pos="1440"/>
        </w:tabs>
        <w:ind w:left="1224" w:hanging="504"/>
      </w:pPr>
    </w:lvl>
    <w:lvl w:ilvl="3" w:tplc="60924AF4">
      <w:start w:val="1"/>
      <w:numFmt w:val="decimal"/>
      <w:lvlText w:val="%1.%2.%3.%4."/>
      <w:lvlJc w:val="left"/>
      <w:pPr>
        <w:tabs>
          <w:tab w:val="num" w:pos="2160"/>
        </w:tabs>
        <w:ind w:left="1728" w:hanging="648"/>
      </w:pPr>
    </w:lvl>
    <w:lvl w:ilvl="4" w:tplc="E38C2964">
      <w:start w:val="1"/>
      <w:numFmt w:val="decimal"/>
      <w:lvlText w:val="%1.%2.%3.%4.%5."/>
      <w:lvlJc w:val="left"/>
      <w:pPr>
        <w:tabs>
          <w:tab w:val="num" w:pos="2520"/>
        </w:tabs>
        <w:ind w:left="2232" w:hanging="792"/>
      </w:pPr>
    </w:lvl>
    <w:lvl w:ilvl="5" w:tplc="6E7611EA">
      <w:start w:val="1"/>
      <w:numFmt w:val="decimal"/>
      <w:lvlText w:val="%1.%2.%3.%4.%5.%6."/>
      <w:lvlJc w:val="left"/>
      <w:pPr>
        <w:tabs>
          <w:tab w:val="num" w:pos="3240"/>
        </w:tabs>
        <w:ind w:left="2736" w:hanging="936"/>
      </w:pPr>
    </w:lvl>
    <w:lvl w:ilvl="6" w:tplc="8A463A58">
      <w:start w:val="1"/>
      <w:numFmt w:val="decimal"/>
      <w:lvlText w:val="%1.%2.%3.%4.%5.%6.%7."/>
      <w:lvlJc w:val="left"/>
      <w:pPr>
        <w:tabs>
          <w:tab w:val="num" w:pos="3600"/>
        </w:tabs>
        <w:ind w:left="3240" w:hanging="1080"/>
      </w:pPr>
    </w:lvl>
    <w:lvl w:ilvl="7" w:tplc="C0A89EBE">
      <w:start w:val="1"/>
      <w:numFmt w:val="decimal"/>
      <w:lvlText w:val="%1.%2.%3.%4.%5.%6.%7.%8."/>
      <w:lvlJc w:val="left"/>
      <w:pPr>
        <w:tabs>
          <w:tab w:val="num" w:pos="4320"/>
        </w:tabs>
        <w:ind w:left="3744" w:hanging="1224"/>
      </w:pPr>
    </w:lvl>
    <w:lvl w:ilvl="8" w:tplc="909C213C">
      <w:start w:val="1"/>
      <w:numFmt w:val="decimal"/>
      <w:lvlText w:val="%1.%2.%3.%4.%5.%6.%7.%8.%9."/>
      <w:lvlJc w:val="left"/>
      <w:pPr>
        <w:tabs>
          <w:tab w:val="num" w:pos="4680"/>
        </w:tabs>
        <w:ind w:left="4320" w:hanging="1440"/>
      </w:pPr>
    </w:lvl>
  </w:abstractNum>
  <w:abstractNum w:abstractNumId="21" w15:restartNumberingAfterBreak="0">
    <w:nsid w:val="55AA15F8"/>
    <w:multiLevelType w:val="hybridMultilevel"/>
    <w:tmpl w:val="CBEA4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D72BC"/>
    <w:multiLevelType w:val="hybridMultilevel"/>
    <w:tmpl w:val="834C5F1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3" w15:restartNumberingAfterBreak="0">
    <w:nsid w:val="572565C7"/>
    <w:multiLevelType w:val="hybridMultilevel"/>
    <w:tmpl w:val="9C98FB3C"/>
    <w:lvl w:ilvl="0" w:tplc="FFFFFFFF">
      <w:start w:val="1"/>
      <w:numFmt w:val="decimal"/>
      <w:lvlText w:val="%1."/>
      <w:lvlJc w:val="left"/>
      <w:pPr>
        <w:tabs>
          <w:tab w:val="num" w:pos="420"/>
        </w:tabs>
        <w:ind w:left="420" w:hanging="420"/>
      </w:pPr>
      <w:rPr>
        <w:strike w:val="0"/>
        <w:sz w:val="26"/>
        <w:szCs w:val="26"/>
      </w:rPr>
    </w:lvl>
    <w:lvl w:ilvl="1" w:tplc="DD80F41C">
      <w:numFmt w:val="decimal"/>
      <w:lvlText w:val=""/>
      <w:lvlJc w:val="left"/>
    </w:lvl>
    <w:lvl w:ilvl="2" w:tplc="6A70E196">
      <w:numFmt w:val="decimal"/>
      <w:lvlText w:val=""/>
      <w:lvlJc w:val="left"/>
    </w:lvl>
    <w:lvl w:ilvl="3" w:tplc="BB6236F8">
      <w:numFmt w:val="decimal"/>
      <w:lvlText w:val=""/>
      <w:lvlJc w:val="left"/>
    </w:lvl>
    <w:lvl w:ilvl="4" w:tplc="3AFE8C3C">
      <w:numFmt w:val="decimal"/>
      <w:lvlText w:val=""/>
      <w:lvlJc w:val="left"/>
    </w:lvl>
    <w:lvl w:ilvl="5" w:tplc="796EE6E0">
      <w:numFmt w:val="decimal"/>
      <w:lvlText w:val=""/>
      <w:lvlJc w:val="left"/>
    </w:lvl>
    <w:lvl w:ilvl="6" w:tplc="E0244CC8">
      <w:numFmt w:val="decimal"/>
      <w:lvlText w:val=""/>
      <w:lvlJc w:val="left"/>
    </w:lvl>
    <w:lvl w:ilvl="7" w:tplc="27BA6714">
      <w:numFmt w:val="decimal"/>
      <w:lvlText w:val=""/>
      <w:lvlJc w:val="left"/>
    </w:lvl>
    <w:lvl w:ilvl="8" w:tplc="E5C2D464">
      <w:numFmt w:val="decimal"/>
      <w:lvlText w:val=""/>
      <w:lvlJc w:val="left"/>
    </w:lvl>
  </w:abstractNum>
  <w:abstractNum w:abstractNumId="24" w15:restartNumberingAfterBreak="0">
    <w:nsid w:val="5792478C"/>
    <w:multiLevelType w:val="hybridMultilevel"/>
    <w:tmpl w:val="911AF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258FE"/>
    <w:multiLevelType w:val="hybridMultilevel"/>
    <w:tmpl w:val="520A9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E0428"/>
    <w:multiLevelType w:val="hybridMultilevel"/>
    <w:tmpl w:val="4C7C9E94"/>
    <w:lvl w:ilvl="0" w:tplc="8DA0B8B2">
      <w:start w:val="1"/>
      <w:numFmt w:val="bullet"/>
      <w:lvlText w:val=""/>
      <w:lvlJc w:val="left"/>
      <w:pPr>
        <w:tabs>
          <w:tab w:val="num" w:pos="720"/>
        </w:tabs>
        <w:ind w:left="720" w:hanging="360"/>
      </w:pPr>
      <w:rPr>
        <w:rFonts w:ascii="Symbol" w:hAnsi="Symbol" w:hint="default"/>
        <w:sz w:val="20"/>
      </w:rPr>
    </w:lvl>
    <w:lvl w:ilvl="1" w:tplc="0DF6093A" w:tentative="1">
      <w:start w:val="1"/>
      <w:numFmt w:val="bullet"/>
      <w:lvlText w:val="o"/>
      <w:lvlJc w:val="left"/>
      <w:pPr>
        <w:tabs>
          <w:tab w:val="num" w:pos="1440"/>
        </w:tabs>
        <w:ind w:left="1440" w:hanging="360"/>
      </w:pPr>
      <w:rPr>
        <w:rFonts w:ascii="Courier New" w:hAnsi="Courier New" w:hint="default"/>
        <w:sz w:val="20"/>
      </w:rPr>
    </w:lvl>
    <w:lvl w:ilvl="2" w:tplc="3586D590" w:tentative="1">
      <w:start w:val="1"/>
      <w:numFmt w:val="bullet"/>
      <w:lvlText w:val=""/>
      <w:lvlJc w:val="left"/>
      <w:pPr>
        <w:tabs>
          <w:tab w:val="num" w:pos="2160"/>
        </w:tabs>
        <w:ind w:left="2160" w:hanging="360"/>
      </w:pPr>
      <w:rPr>
        <w:rFonts w:ascii="Wingdings" w:hAnsi="Wingdings" w:hint="default"/>
        <w:sz w:val="20"/>
      </w:rPr>
    </w:lvl>
    <w:lvl w:ilvl="3" w:tplc="ACCECC92" w:tentative="1">
      <w:start w:val="1"/>
      <w:numFmt w:val="bullet"/>
      <w:lvlText w:val=""/>
      <w:lvlJc w:val="left"/>
      <w:pPr>
        <w:tabs>
          <w:tab w:val="num" w:pos="2880"/>
        </w:tabs>
        <w:ind w:left="2880" w:hanging="360"/>
      </w:pPr>
      <w:rPr>
        <w:rFonts w:ascii="Wingdings" w:hAnsi="Wingdings" w:hint="default"/>
        <w:sz w:val="20"/>
      </w:rPr>
    </w:lvl>
    <w:lvl w:ilvl="4" w:tplc="735E44CA" w:tentative="1">
      <w:start w:val="1"/>
      <w:numFmt w:val="bullet"/>
      <w:lvlText w:val=""/>
      <w:lvlJc w:val="left"/>
      <w:pPr>
        <w:tabs>
          <w:tab w:val="num" w:pos="3600"/>
        </w:tabs>
        <w:ind w:left="3600" w:hanging="360"/>
      </w:pPr>
      <w:rPr>
        <w:rFonts w:ascii="Wingdings" w:hAnsi="Wingdings" w:hint="default"/>
        <w:sz w:val="20"/>
      </w:rPr>
    </w:lvl>
    <w:lvl w:ilvl="5" w:tplc="6668073A" w:tentative="1">
      <w:start w:val="1"/>
      <w:numFmt w:val="bullet"/>
      <w:lvlText w:val=""/>
      <w:lvlJc w:val="left"/>
      <w:pPr>
        <w:tabs>
          <w:tab w:val="num" w:pos="4320"/>
        </w:tabs>
        <w:ind w:left="4320" w:hanging="360"/>
      </w:pPr>
      <w:rPr>
        <w:rFonts w:ascii="Wingdings" w:hAnsi="Wingdings" w:hint="default"/>
        <w:sz w:val="20"/>
      </w:rPr>
    </w:lvl>
    <w:lvl w:ilvl="6" w:tplc="831A037E" w:tentative="1">
      <w:start w:val="1"/>
      <w:numFmt w:val="bullet"/>
      <w:lvlText w:val=""/>
      <w:lvlJc w:val="left"/>
      <w:pPr>
        <w:tabs>
          <w:tab w:val="num" w:pos="5040"/>
        </w:tabs>
        <w:ind w:left="5040" w:hanging="360"/>
      </w:pPr>
      <w:rPr>
        <w:rFonts w:ascii="Wingdings" w:hAnsi="Wingdings" w:hint="default"/>
        <w:sz w:val="20"/>
      </w:rPr>
    </w:lvl>
    <w:lvl w:ilvl="7" w:tplc="636EDA64" w:tentative="1">
      <w:start w:val="1"/>
      <w:numFmt w:val="bullet"/>
      <w:lvlText w:val=""/>
      <w:lvlJc w:val="left"/>
      <w:pPr>
        <w:tabs>
          <w:tab w:val="num" w:pos="5760"/>
        </w:tabs>
        <w:ind w:left="5760" w:hanging="360"/>
      </w:pPr>
      <w:rPr>
        <w:rFonts w:ascii="Wingdings" w:hAnsi="Wingdings" w:hint="default"/>
        <w:sz w:val="20"/>
      </w:rPr>
    </w:lvl>
    <w:lvl w:ilvl="8" w:tplc="DFC297D2"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95F06"/>
    <w:multiLevelType w:val="hybridMultilevel"/>
    <w:tmpl w:val="5260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0663A"/>
    <w:multiLevelType w:val="hybridMultilevel"/>
    <w:tmpl w:val="8BDAC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6F9B5613"/>
    <w:multiLevelType w:val="hybridMultilevel"/>
    <w:tmpl w:val="AB60F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B77F7"/>
    <w:multiLevelType w:val="hybridMultilevel"/>
    <w:tmpl w:val="2CD07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33C99"/>
    <w:multiLevelType w:val="hybridMultilevel"/>
    <w:tmpl w:val="DBA4A7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839EC"/>
    <w:multiLevelType w:val="hybridMultilevel"/>
    <w:tmpl w:val="18307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8"/>
  </w:num>
  <w:num w:numId="4">
    <w:abstractNumId w:val="23"/>
  </w:num>
  <w:num w:numId="5">
    <w:abstractNumId w:val="17"/>
  </w:num>
  <w:num w:numId="6">
    <w:abstractNumId w:val="9"/>
  </w:num>
  <w:num w:numId="7">
    <w:abstractNumId w:val="5"/>
  </w:num>
  <w:num w:numId="8">
    <w:abstractNumId w:val="28"/>
  </w:num>
  <w:num w:numId="9">
    <w:abstractNumId w:val="6"/>
  </w:num>
  <w:num w:numId="10">
    <w:abstractNumId w:val="0"/>
  </w:num>
  <w:num w:numId="11">
    <w:abstractNumId w:val="31"/>
  </w:num>
  <w:num w:numId="12">
    <w:abstractNumId w:val="18"/>
  </w:num>
  <w:num w:numId="13">
    <w:abstractNumId w:val="12"/>
  </w:num>
  <w:num w:numId="14">
    <w:abstractNumId w:val="12"/>
    <w:lvlOverride w:ilvl="0">
      <w:startOverride w:val="1"/>
    </w:lvlOverride>
  </w:num>
  <w:num w:numId="15">
    <w:abstractNumId w:val="24"/>
  </w:num>
  <w:num w:numId="16">
    <w:abstractNumId w:val="4"/>
  </w:num>
  <w:num w:numId="17">
    <w:abstractNumId w:val="28"/>
    <w:lvlOverride w:ilvl="0">
      <w:startOverride w:val="1"/>
    </w:lvlOverride>
  </w:num>
  <w:num w:numId="18">
    <w:abstractNumId w:val="14"/>
  </w:num>
  <w:num w:numId="19">
    <w:abstractNumId w:val="27"/>
  </w:num>
  <w:num w:numId="20">
    <w:abstractNumId w:val="28"/>
  </w:num>
  <w:num w:numId="21">
    <w:abstractNumId w:val="26"/>
  </w:num>
  <w:num w:numId="22">
    <w:abstractNumId w:val="29"/>
  </w:num>
  <w:num w:numId="23">
    <w:abstractNumId w:val="28"/>
  </w:num>
  <w:num w:numId="24">
    <w:abstractNumId w:val="28"/>
  </w:num>
  <w:num w:numId="25">
    <w:abstractNumId w:val="1"/>
  </w:num>
  <w:num w:numId="26">
    <w:abstractNumId w:val="13"/>
  </w:num>
  <w:num w:numId="27">
    <w:abstractNumId w:val="32"/>
  </w:num>
  <w:num w:numId="28">
    <w:abstractNumId w:val="11"/>
  </w:num>
  <w:num w:numId="29">
    <w:abstractNumId w:val="10"/>
  </w:num>
  <w:num w:numId="30">
    <w:abstractNumId w:val="22"/>
  </w:num>
  <w:num w:numId="31">
    <w:abstractNumId w:val="16"/>
  </w:num>
  <w:num w:numId="32">
    <w:abstractNumId w:val="21"/>
  </w:num>
  <w:num w:numId="33">
    <w:abstractNumId w:val="25"/>
  </w:num>
  <w:num w:numId="34">
    <w:abstractNumId w:val="12"/>
    <w:lvlOverride w:ilvl="0">
      <w:startOverride w:val="1"/>
    </w:lvlOverride>
  </w:num>
  <w:num w:numId="35">
    <w:abstractNumId w:val="12"/>
  </w:num>
  <w:num w:numId="36">
    <w:abstractNumId w:val="12"/>
    <w:lvlOverride w:ilvl="0">
      <w:startOverride w:val="1"/>
    </w:lvlOverride>
  </w:num>
  <w:num w:numId="37">
    <w:abstractNumId w:val="12"/>
  </w:num>
  <w:num w:numId="38">
    <w:abstractNumId w:val="15"/>
  </w:num>
  <w:num w:numId="39">
    <w:abstractNumId w:val="7"/>
  </w:num>
  <w:num w:numId="40">
    <w:abstractNumId w:val="3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00F8"/>
    <w:rsid w:val="000004F5"/>
    <w:rsid w:val="000008DC"/>
    <w:rsid w:val="00000AF3"/>
    <w:rsid w:val="0000237F"/>
    <w:rsid w:val="00002569"/>
    <w:rsid w:val="00002BB5"/>
    <w:rsid w:val="000049A5"/>
    <w:rsid w:val="00006B0A"/>
    <w:rsid w:val="00007096"/>
    <w:rsid w:val="00007C4C"/>
    <w:rsid w:val="00010FBE"/>
    <w:rsid w:val="0001105E"/>
    <w:rsid w:val="00011930"/>
    <w:rsid w:val="0001250B"/>
    <w:rsid w:val="00012A16"/>
    <w:rsid w:val="00012B1C"/>
    <w:rsid w:val="000149DB"/>
    <w:rsid w:val="00014E0F"/>
    <w:rsid w:val="00020D9C"/>
    <w:rsid w:val="0002280B"/>
    <w:rsid w:val="00022B41"/>
    <w:rsid w:val="0002366C"/>
    <w:rsid w:val="000244B6"/>
    <w:rsid w:val="0002457D"/>
    <w:rsid w:val="000305F5"/>
    <w:rsid w:val="00031012"/>
    <w:rsid w:val="00031930"/>
    <w:rsid w:val="00031F4D"/>
    <w:rsid w:val="00034B17"/>
    <w:rsid w:val="000350FA"/>
    <w:rsid w:val="000377DD"/>
    <w:rsid w:val="00042635"/>
    <w:rsid w:val="000426B0"/>
    <w:rsid w:val="00042F46"/>
    <w:rsid w:val="00046820"/>
    <w:rsid w:val="000501A0"/>
    <w:rsid w:val="00053D74"/>
    <w:rsid w:val="0005582A"/>
    <w:rsid w:val="000575A8"/>
    <w:rsid w:val="00057C85"/>
    <w:rsid w:val="000620D9"/>
    <w:rsid w:val="000627E5"/>
    <w:rsid w:val="0006295E"/>
    <w:rsid w:val="00062D9B"/>
    <w:rsid w:val="00063A81"/>
    <w:rsid w:val="00063B08"/>
    <w:rsid w:val="00063B57"/>
    <w:rsid w:val="0006456B"/>
    <w:rsid w:val="00064E0E"/>
    <w:rsid w:val="000665E5"/>
    <w:rsid w:val="00071868"/>
    <w:rsid w:val="00072666"/>
    <w:rsid w:val="0007314B"/>
    <w:rsid w:val="00073CFF"/>
    <w:rsid w:val="00074862"/>
    <w:rsid w:val="00074A1C"/>
    <w:rsid w:val="00074CC7"/>
    <w:rsid w:val="00075615"/>
    <w:rsid w:val="00075CB2"/>
    <w:rsid w:val="000764FA"/>
    <w:rsid w:val="00077FD6"/>
    <w:rsid w:val="0008162B"/>
    <w:rsid w:val="00081E92"/>
    <w:rsid w:val="000836D8"/>
    <w:rsid w:val="00084E6A"/>
    <w:rsid w:val="00087B6B"/>
    <w:rsid w:val="00090EE1"/>
    <w:rsid w:val="000914B3"/>
    <w:rsid w:val="00091524"/>
    <w:rsid w:val="00091FBB"/>
    <w:rsid w:val="00093AEE"/>
    <w:rsid w:val="00093B0D"/>
    <w:rsid w:val="000943A2"/>
    <w:rsid w:val="00094801"/>
    <w:rsid w:val="0009529A"/>
    <w:rsid w:val="00095CC1"/>
    <w:rsid w:val="00096A67"/>
    <w:rsid w:val="00096BA6"/>
    <w:rsid w:val="00097C14"/>
    <w:rsid w:val="00097C4C"/>
    <w:rsid w:val="000A1917"/>
    <w:rsid w:val="000A1C63"/>
    <w:rsid w:val="000A337C"/>
    <w:rsid w:val="000A365F"/>
    <w:rsid w:val="000A41AF"/>
    <w:rsid w:val="000A49D0"/>
    <w:rsid w:val="000A5F7E"/>
    <w:rsid w:val="000A713B"/>
    <w:rsid w:val="000B0539"/>
    <w:rsid w:val="000B12A1"/>
    <w:rsid w:val="000B24B9"/>
    <w:rsid w:val="000B3320"/>
    <w:rsid w:val="000B3627"/>
    <w:rsid w:val="000B4638"/>
    <w:rsid w:val="000B4680"/>
    <w:rsid w:val="000B47A6"/>
    <w:rsid w:val="000B5D11"/>
    <w:rsid w:val="000B678F"/>
    <w:rsid w:val="000C1219"/>
    <w:rsid w:val="000C1664"/>
    <w:rsid w:val="000C371C"/>
    <w:rsid w:val="000C38C0"/>
    <w:rsid w:val="000C3E6E"/>
    <w:rsid w:val="000C491F"/>
    <w:rsid w:val="000D07B1"/>
    <w:rsid w:val="000D2994"/>
    <w:rsid w:val="000D3254"/>
    <w:rsid w:val="000D3781"/>
    <w:rsid w:val="000D4182"/>
    <w:rsid w:val="000D4334"/>
    <w:rsid w:val="000D4A5F"/>
    <w:rsid w:val="000D4E9B"/>
    <w:rsid w:val="000D5955"/>
    <w:rsid w:val="000D5CFF"/>
    <w:rsid w:val="000D6F53"/>
    <w:rsid w:val="000D7B64"/>
    <w:rsid w:val="000E46AD"/>
    <w:rsid w:val="000E5820"/>
    <w:rsid w:val="000E5E61"/>
    <w:rsid w:val="000E644A"/>
    <w:rsid w:val="000E7CF6"/>
    <w:rsid w:val="000E7F32"/>
    <w:rsid w:val="000F0989"/>
    <w:rsid w:val="000F0B68"/>
    <w:rsid w:val="000F16E9"/>
    <w:rsid w:val="000F16FB"/>
    <w:rsid w:val="000F1EF4"/>
    <w:rsid w:val="000F24F6"/>
    <w:rsid w:val="000F2D4F"/>
    <w:rsid w:val="000F3A8F"/>
    <w:rsid w:val="000F3B96"/>
    <w:rsid w:val="000F494A"/>
    <w:rsid w:val="000F5359"/>
    <w:rsid w:val="000F5569"/>
    <w:rsid w:val="000F5D37"/>
    <w:rsid w:val="000F60EF"/>
    <w:rsid w:val="000F67B4"/>
    <w:rsid w:val="00101D0A"/>
    <w:rsid w:val="0010254B"/>
    <w:rsid w:val="001030E7"/>
    <w:rsid w:val="00104611"/>
    <w:rsid w:val="00105210"/>
    <w:rsid w:val="00106336"/>
    <w:rsid w:val="00107864"/>
    <w:rsid w:val="00110A54"/>
    <w:rsid w:val="00112F22"/>
    <w:rsid w:val="00116051"/>
    <w:rsid w:val="00117D97"/>
    <w:rsid w:val="001200F2"/>
    <w:rsid w:val="001218EF"/>
    <w:rsid w:val="001222FC"/>
    <w:rsid w:val="00122402"/>
    <w:rsid w:val="0012260C"/>
    <w:rsid w:val="00124D68"/>
    <w:rsid w:val="00126882"/>
    <w:rsid w:val="001276B7"/>
    <w:rsid w:val="00127C71"/>
    <w:rsid w:val="00130650"/>
    <w:rsid w:val="00130C69"/>
    <w:rsid w:val="001314FA"/>
    <w:rsid w:val="001324A4"/>
    <w:rsid w:val="001329BC"/>
    <w:rsid w:val="00133541"/>
    <w:rsid w:val="001347C3"/>
    <w:rsid w:val="00134CBD"/>
    <w:rsid w:val="001355AE"/>
    <w:rsid w:val="001362FE"/>
    <w:rsid w:val="00136784"/>
    <w:rsid w:val="00137513"/>
    <w:rsid w:val="00137E82"/>
    <w:rsid w:val="00137FDF"/>
    <w:rsid w:val="0014199A"/>
    <w:rsid w:val="00141E51"/>
    <w:rsid w:val="001428F7"/>
    <w:rsid w:val="00142FB8"/>
    <w:rsid w:val="00143EA6"/>
    <w:rsid w:val="00144EF1"/>
    <w:rsid w:val="00145411"/>
    <w:rsid w:val="00146C34"/>
    <w:rsid w:val="001479BA"/>
    <w:rsid w:val="00150387"/>
    <w:rsid w:val="00150BC0"/>
    <w:rsid w:val="00152033"/>
    <w:rsid w:val="00153979"/>
    <w:rsid w:val="00154A43"/>
    <w:rsid w:val="001551D8"/>
    <w:rsid w:val="0015526B"/>
    <w:rsid w:val="00157C8D"/>
    <w:rsid w:val="00157D44"/>
    <w:rsid w:val="0016075E"/>
    <w:rsid w:val="0016111C"/>
    <w:rsid w:val="0016161C"/>
    <w:rsid w:val="0016169D"/>
    <w:rsid w:val="001624E1"/>
    <w:rsid w:val="0016362E"/>
    <w:rsid w:val="00165280"/>
    <w:rsid w:val="00166E0C"/>
    <w:rsid w:val="00167370"/>
    <w:rsid w:val="0017001A"/>
    <w:rsid w:val="00170625"/>
    <w:rsid w:val="00170A6A"/>
    <w:rsid w:val="0017177F"/>
    <w:rsid w:val="0017361B"/>
    <w:rsid w:val="0017412F"/>
    <w:rsid w:val="00174154"/>
    <w:rsid w:val="00174B6A"/>
    <w:rsid w:val="00176FC4"/>
    <w:rsid w:val="00177CD8"/>
    <w:rsid w:val="001804E0"/>
    <w:rsid w:val="00180D39"/>
    <w:rsid w:val="00180ECF"/>
    <w:rsid w:val="001811B2"/>
    <w:rsid w:val="00183373"/>
    <w:rsid w:val="001839A7"/>
    <w:rsid w:val="00184784"/>
    <w:rsid w:val="001851DF"/>
    <w:rsid w:val="001854A8"/>
    <w:rsid w:val="00186C08"/>
    <w:rsid w:val="00186DE9"/>
    <w:rsid w:val="00190CB5"/>
    <w:rsid w:val="00191B15"/>
    <w:rsid w:val="00195495"/>
    <w:rsid w:val="00196089"/>
    <w:rsid w:val="0019705E"/>
    <w:rsid w:val="001970EC"/>
    <w:rsid w:val="00197429"/>
    <w:rsid w:val="001A00A7"/>
    <w:rsid w:val="001A25D3"/>
    <w:rsid w:val="001A3A31"/>
    <w:rsid w:val="001A4F69"/>
    <w:rsid w:val="001A56DD"/>
    <w:rsid w:val="001A5EE3"/>
    <w:rsid w:val="001A7904"/>
    <w:rsid w:val="001A7D36"/>
    <w:rsid w:val="001B0B83"/>
    <w:rsid w:val="001B0CEC"/>
    <w:rsid w:val="001B1266"/>
    <w:rsid w:val="001B1979"/>
    <w:rsid w:val="001B292B"/>
    <w:rsid w:val="001B319B"/>
    <w:rsid w:val="001B3AA2"/>
    <w:rsid w:val="001B4674"/>
    <w:rsid w:val="001B5022"/>
    <w:rsid w:val="001B5A4D"/>
    <w:rsid w:val="001B5B34"/>
    <w:rsid w:val="001B72B5"/>
    <w:rsid w:val="001B75E9"/>
    <w:rsid w:val="001B7AA9"/>
    <w:rsid w:val="001C00C8"/>
    <w:rsid w:val="001C233F"/>
    <w:rsid w:val="001C3E0B"/>
    <w:rsid w:val="001C596D"/>
    <w:rsid w:val="001C5A6F"/>
    <w:rsid w:val="001C689B"/>
    <w:rsid w:val="001C6CFC"/>
    <w:rsid w:val="001C741D"/>
    <w:rsid w:val="001D0F6B"/>
    <w:rsid w:val="001D3A73"/>
    <w:rsid w:val="001D40AF"/>
    <w:rsid w:val="001D5D44"/>
    <w:rsid w:val="001D641B"/>
    <w:rsid w:val="001D74C4"/>
    <w:rsid w:val="001E122B"/>
    <w:rsid w:val="001E1E35"/>
    <w:rsid w:val="001E1FDD"/>
    <w:rsid w:val="001E275B"/>
    <w:rsid w:val="001E29A5"/>
    <w:rsid w:val="001E380E"/>
    <w:rsid w:val="001E51C4"/>
    <w:rsid w:val="001E6B94"/>
    <w:rsid w:val="001E700E"/>
    <w:rsid w:val="001E7901"/>
    <w:rsid w:val="001F26AE"/>
    <w:rsid w:val="001F3E82"/>
    <w:rsid w:val="001F4A7C"/>
    <w:rsid w:val="001F4E4A"/>
    <w:rsid w:val="001F5F04"/>
    <w:rsid w:val="001F614B"/>
    <w:rsid w:val="001F64A7"/>
    <w:rsid w:val="001F74F5"/>
    <w:rsid w:val="00200276"/>
    <w:rsid w:val="0020363B"/>
    <w:rsid w:val="00203991"/>
    <w:rsid w:val="002050BC"/>
    <w:rsid w:val="002053FF"/>
    <w:rsid w:val="002055E1"/>
    <w:rsid w:val="00207094"/>
    <w:rsid w:val="002070DC"/>
    <w:rsid w:val="00210C1E"/>
    <w:rsid w:val="00212069"/>
    <w:rsid w:val="00213DCE"/>
    <w:rsid w:val="0021492E"/>
    <w:rsid w:val="00214B0C"/>
    <w:rsid w:val="0021734A"/>
    <w:rsid w:val="0021786C"/>
    <w:rsid w:val="00217AE1"/>
    <w:rsid w:val="0022173D"/>
    <w:rsid w:val="00224244"/>
    <w:rsid w:val="00224B86"/>
    <w:rsid w:val="00224CE2"/>
    <w:rsid w:val="00224D7A"/>
    <w:rsid w:val="00225055"/>
    <w:rsid w:val="002275B5"/>
    <w:rsid w:val="00227711"/>
    <w:rsid w:val="00227A5E"/>
    <w:rsid w:val="002304A9"/>
    <w:rsid w:val="002311FE"/>
    <w:rsid w:val="00232ED2"/>
    <w:rsid w:val="002339B0"/>
    <w:rsid w:val="00235163"/>
    <w:rsid w:val="00235811"/>
    <w:rsid w:val="002364EF"/>
    <w:rsid w:val="00236D43"/>
    <w:rsid w:val="0023733B"/>
    <w:rsid w:val="002379B9"/>
    <w:rsid w:val="00240240"/>
    <w:rsid w:val="002407C2"/>
    <w:rsid w:val="00241CC2"/>
    <w:rsid w:val="0024250A"/>
    <w:rsid w:val="00243F69"/>
    <w:rsid w:val="002445E5"/>
    <w:rsid w:val="00244A49"/>
    <w:rsid w:val="0024542B"/>
    <w:rsid w:val="00245751"/>
    <w:rsid w:val="00245D47"/>
    <w:rsid w:val="002464BB"/>
    <w:rsid w:val="00246E0A"/>
    <w:rsid w:val="0024720B"/>
    <w:rsid w:val="0025302F"/>
    <w:rsid w:val="002543ED"/>
    <w:rsid w:val="0025452C"/>
    <w:rsid w:val="00254772"/>
    <w:rsid w:val="0025548F"/>
    <w:rsid w:val="002564E9"/>
    <w:rsid w:val="002611BA"/>
    <w:rsid w:val="002627FF"/>
    <w:rsid w:val="00262CA7"/>
    <w:rsid w:val="002634B4"/>
    <w:rsid w:val="00263507"/>
    <w:rsid w:val="002644A6"/>
    <w:rsid w:val="00264683"/>
    <w:rsid w:val="00264AD6"/>
    <w:rsid w:val="00265E0F"/>
    <w:rsid w:val="00265EE3"/>
    <w:rsid w:val="0026742E"/>
    <w:rsid w:val="00267852"/>
    <w:rsid w:val="00270BCD"/>
    <w:rsid w:val="0027401B"/>
    <w:rsid w:val="002753CB"/>
    <w:rsid w:val="00275848"/>
    <w:rsid w:val="00275E9F"/>
    <w:rsid w:val="00276DAD"/>
    <w:rsid w:val="00277220"/>
    <w:rsid w:val="00277735"/>
    <w:rsid w:val="00280271"/>
    <w:rsid w:val="002810E1"/>
    <w:rsid w:val="002812AA"/>
    <w:rsid w:val="0028357F"/>
    <w:rsid w:val="00283C64"/>
    <w:rsid w:val="002855CE"/>
    <w:rsid w:val="00285A53"/>
    <w:rsid w:val="00286A24"/>
    <w:rsid w:val="00287CE1"/>
    <w:rsid w:val="0029104A"/>
    <w:rsid w:val="00291522"/>
    <w:rsid w:val="00291682"/>
    <w:rsid w:val="00293C92"/>
    <w:rsid w:val="0029599A"/>
    <w:rsid w:val="0029725B"/>
    <w:rsid w:val="00297532"/>
    <w:rsid w:val="002A0435"/>
    <w:rsid w:val="002A0FAF"/>
    <w:rsid w:val="002A0FF0"/>
    <w:rsid w:val="002A1316"/>
    <w:rsid w:val="002A167C"/>
    <w:rsid w:val="002A1FA0"/>
    <w:rsid w:val="002A433C"/>
    <w:rsid w:val="002A620F"/>
    <w:rsid w:val="002B0443"/>
    <w:rsid w:val="002B26AB"/>
    <w:rsid w:val="002B5B71"/>
    <w:rsid w:val="002C1161"/>
    <w:rsid w:val="002C1F4A"/>
    <w:rsid w:val="002C25DA"/>
    <w:rsid w:val="002C29E1"/>
    <w:rsid w:val="002C3810"/>
    <w:rsid w:val="002C3C35"/>
    <w:rsid w:val="002C493C"/>
    <w:rsid w:val="002C5AF1"/>
    <w:rsid w:val="002C7AE0"/>
    <w:rsid w:val="002D030A"/>
    <w:rsid w:val="002D0A9A"/>
    <w:rsid w:val="002D1461"/>
    <w:rsid w:val="002D238F"/>
    <w:rsid w:val="002D2575"/>
    <w:rsid w:val="002D35F9"/>
    <w:rsid w:val="002D3F48"/>
    <w:rsid w:val="002D3FAE"/>
    <w:rsid w:val="002D4DF5"/>
    <w:rsid w:val="002D5BD1"/>
    <w:rsid w:val="002D5C23"/>
    <w:rsid w:val="002D70FE"/>
    <w:rsid w:val="002E0D3C"/>
    <w:rsid w:val="002E171E"/>
    <w:rsid w:val="002E2090"/>
    <w:rsid w:val="002E2788"/>
    <w:rsid w:val="002E3312"/>
    <w:rsid w:val="002E3362"/>
    <w:rsid w:val="002E3A32"/>
    <w:rsid w:val="002E3DB5"/>
    <w:rsid w:val="002E49D7"/>
    <w:rsid w:val="002E4D46"/>
    <w:rsid w:val="002E584D"/>
    <w:rsid w:val="002E6E18"/>
    <w:rsid w:val="002E7074"/>
    <w:rsid w:val="002F089E"/>
    <w:rsid w:val="002F0EFC"/>
    <w:rsid w:val="002F1BDA"/>
    <w:rsid w:val="002F2B0B"/>
    <w:rsid w:val="002F2C64"/>
    <w:rsid w:val="002F2D6A"/>
    <w:rsid w:val="002F3662"/>
    <w:rsid w:val="002F5822"/>
    <w:rsid w:val="002F6266"/>
    <w:rsid w:val="002F62CE"/>
    <w:rsid w:val="002F6E33"/>
    <w:rsid w:val="002F7184"/>
    <w:rsid w:val="002F7845"/>
    <w:rsid w:val="002F78B8"/>
    <w:rsid w:val="0030142E"/>
    <w:rsid w:val="00302298"/>
    <w:rsid w:val="00303AF9"/>
    <w:rsid w:val="00303D94"/>
    <w:rsid w:val="00304D57"/>
    <w:rsid w:val="00304FE4"/>
    <w:rsid w:val="003055C6"/>
    <w:rsid w:val="00305BD3"/>
    <w:rsid w:val="00310536"/>
    <w:rsid w:val="0031235F"/>
    <w:rsid w:val="00312C17"/>
    <w:rsid w:val="00314562"/>
    <w:rsid w:val="00314CAB"/>
    <w:rsid w:val="0031678A"/>
    <w:rsid w:val="00316AA1"/>
    <w:rsid w:val="00316D8E"/>
    <w:rsid w:val="003179BB"/>
    <w:rsid w:val="00317E76"/>
    <w:rsid w:val="003209D2"/>
    <w:rsid w:val="00321676"/>
    <w:rsid w:val="00321D44"/>
    <w:rsid w:val="0032394F"/>
    <w:rsid w:val="00323B76"/>
    <w:rsid w:val="0032461D"/>
    <w:rsid w:val="00324A18"/>
    <w:rsid w:val="003251EE"/>
    <w:rsid w:val="0032525B"/>
    <w:rsid w:val="00325505"/>
    <w:rsid w:val="00325526"/>
    <w:rsid w:val="00325B69"/>
    <w:rsid w:val="00325C8A"/>
    <w:rsid w:val="0033006A"/>
    <w:rsid w:val="00330AC0"/>
    <w:rsid w:val="00334944"/>
    <w:rsid w:val="00334F4A"/>
    <w:rsid w:val="00340014"/>
    <w:rsid w:val="0034005C"/>
    <w:rsid w:val="0034039D"/>
    <w:rsid w:val="00342659"/>
    <w:rsid w:val="00342FC3"/>
    <w:rsid w:val="00342FC5"/>
    <w:rsid w:val="003439F3"/>
    <w:rsid w:val="00344242"/>
    <w:rsid w:val="00344839"/>
    <w:rsid w:val="00345225"/>
    <w:rsid w:val="003454DA"/>
    <w:rsid w:val="003459CE"/>
    <w:rsid w:val="00345D26"/>
    <w:rsid w:val="00346927"/>
    <w:rsid w:val="00346E15"/>
    <w:rsid w:val="003475CD"/>
    <w:rsid w:val="00352865"/>
    <w:rsid w:val="003529E6"/>
    <w:rsid w:val="00353C4B"/>
    <w:rsid w:val="00353D20"/>
    <w:rsid w:val="00356412"/>
    <w:rsid w:val="00356BFB"/>
    <w:rsid w:val="00356D9E"/>
    <w:rsid w:val="00360568"/>
    <w:rsid w:val="00360B9A"/>
    <w:rsid w:val="003612B7"/>
    <w:rsid w:val="00362829"/>
    <w:rsid w:val="00362AF5"/>
    <w:rsid w:val="00362B7C"/>
    <w:rsid w:val="00362E28"/>
    <w:rsid w:val="0036303E"/>
    <w:rsid w:val="003632E3"/>
    <w:rsid w:val="003635D7"/>
    <w:rsid w:val="00363824"/>
    <w:rsid w:val="00363B7C"/>
    <w:rsid w:val="003640D2"/>
    <w:rsid w:val="003644D0"/>
    <w:rsid w:val="003668CC"/>
    <w:rsid w:val="00367387"/>
    <w:rsid w:val="003675D1"/>
    <w:rsid w:val="00370200"/>
    <w:rsid w:val="0037132A"/>
    <w:rsid w:val="00371376"/>
    <w:rsid w:val="0037166B"/>
    <w:rsid w:val="00371E34"/>
    <w:rsid w:val="00372752"/>
    <w:rsid w:val="00374A9F"/>
    <w:rsid w:val="00374FB0"/>
    <w:rsid w:val="003759C0"/>
    <w:rsid w:val="00376D89"/>
    <w:rsid w:val="0038256F"/>
    <w:rsid w:val="00382A96"/>
    <w:rsid w:val="00382A9F"/>
    <w:rsid w:val="00383A35"/>
    <w:rsid w:val="00386532"/>
    <w:rsid w:val="00386547"/>
    <w:rsid w:val="003868D1"/>
    <w:rsid w:val="00391FB5"/>
    <w:rsid w:val="00392075"/>
    <w:rsid w:val="0039308C"/>
    <w:rsid w:val="003944A8"/>
    <w:rsid w:val="0039525D"/>
    <w:rsid w:val="003954B3"/>
    <w:rsid w:val="003957FB"/>
    <w:rsid w:val="00396294"/>
    <w:rsid w:val="00396539"/>
    <w:rsid w:val="00397304"/>
    <w:rsid w:val="003977D9"/>
    <w:rsid w:val="00397BAC"/>
    <w:rsid w:val="00397BDE"/>
    <w:rsid w:val="00397DDB"/>
    <w:rsid w:val="003A0FB5"/>
    <w:rsid w:val="003A1DD2"/>
    <w:rsid w:val="003A1E5C"/>
    <w:rsid w:val="003A22CD"/>
    <w:rsid w:val="003A23F2"/>
    <w:rsid w:val="003A2C9F"/>
    <w:rsid w:val="003A339F"/>
    <w:rsid w:val="003A3E06"/>
    <w:rsid w:val="003A6DCE"/>
    <w:rsid w:val="003A6E5A"/>
    <w:rsid w:val="003A72EA"/>
    <w:rsid w:val="003A7AF8"/>
    <w:rsid w:val="003B081E"/>
    <w:rsid w:val="003B17F8"/>
    <w:rsid w:val="003B1839"/>
    <w:rsid w:val="003B2001"/>
    <w:rsid w:val="003B204B"/>
    <w:rsid w:val="003B273D"/>
    <w:rsid w:val="003B27D6"/>
    <w:rsid w:val="003B39A8"/>
    <w:rsid w:val="003B4E85"/>
    <w:rsid w:val="003B50CC"/>
    <w:rsid w:val="003B5494"/>
    <w:rsid w:val="003B58CB"/>
    <w:rsid w:val="003B60C4"/>
    <w:rsid w:val="003B669E"/>
    <w:rsid w:val="003B6BCA"/>
    <w:rsid w:val="003C0320"/>
    <w:rsid w:val="003C0DED"/>
    <w:rsid w:val="003C188A"/>
    <w:rsid w:val="003C1B0F"/>
    <w:rsid w:val="003C20DC"/>
    <w:rsid w:val="003C2B52"/>
    <w:rsid w:val="003C415F"/>
    <w:rsid w:val="003C4C09"/>
    <w:rsid w:val="003C5287"/>
    <w:rsid w:val="003C5909"/>
    <w:rsid w:val="003C688B"/>
    <w:rsid w:val="003C6C6C"/>
    <w:rsid w:val="003C6EBC"/>
    <w:rsid w:val="003D3CF7"/>
    <w:rsid w:val="003D40BF"/>
    <w:rsid w:val="003D5F2E"/>
    <w:rsid w:val="003D7178"/>
    <w:rsid w:val="003E0277"/>
    <w:rsid w:val="003E18CC"/>
    <w:rsid w:val="003E218B"/>
    <w:rsid w:val="003E3EEC"/>
    <w:rsid w:val="003E432D"/>
    <w:rsid w:val="003E497A"/>
    <w:rsid w:val="003E5B59"/>
    <w:rsid w:val="003E5CEB"/>
    <w:rsid w:val="003E6913"/>
    <w:rsid w:val="003E74CC"/>
    <w:rsid w:val="003F02E2"/>
    <w:rsid w:val="003F0590"/>
    <w:rsid w:val="003F1003"/>
    <w:rsid w:val="003F40BC"/>
    <w:rsid w:val="003F46CE"/>
    <w:rsid w:val="003F5CF0"/>
    <w:rsid w:val="003F5D4C"/>
    <w:rsid w:val="003F61BF"/>
    <w:rsid w:val="00400F6B"/>
    <w:rsid w:val="00401307"/>
    <w:rsid w:val="00401FFE"/>
    <w:rsid w:val="00402144"/>
    <w:rsid w:val="00404374"/>
    <w:rsid w:val="0040613B"/>
    <w:rsid w:val="00406A55"/>
    <w:rsid w:val="0040748F"/>
    <w:rsid w:val="00410AF7"/>
    <w:rsid w:val="0041120C"/>
    <w:rsid w:val="004123B4"/>
    <w:rsid w:val="00413655"/>
    <w:rsid w:val="0041371C"/>
    <w:rsid w:val="00413CFF"/>
    <w:rsid w:val="0041406D"/>
    <w:rsid w:val="0041506F"/>
    <w:rsid w:val="004161F5"/>
    <w:rsid w:val="00416F33"/>
    <w:rsid w:val="00417F82"/>
    <w:rsid w:val="00421236"/>
    <w:rsid w:val="004214D9"/>
    <w:rsid w:val="00422C78"/>
    <w:rsid w:val="0042398B"/>
    <w:rsid w:val="00423E09"/>
    <w:rsid w:val="00424BA0"/>
    <w:rsid w:val="00426FDD"/>
    <w:rsid w:val="004271CD"/>
    <w:rsid w:val="00427570"/>
    <w:rsid w:val="00431010"/>
    <w:rsid w:val="004334C4"/>
    <w:rsid w:val="00433E2E"/>
    <w:rsid w:val="0043455F"/>
    <w:rsid w:val="00434CEC"/>
    <w:rsid w:val="00434EAC"/>
    <w:rsid w:val="004359B0"/>
    <w:rsid w:val="004363A5"/>
    <w:rsid w:val="004366CA"/>
    <w:rsid w:val="00437B86"/>
    <w:rsid w:val="00437CA4"/>
    <w:rsid w:val="00437CE9"/>
    <w:rsid w:val="00440A46"/>
    <w:rsid w:val="00440AB7"/>
    <w:rsid w:val="00440C06"/>
    <w:rsid w:val="0044130C"/>
    <w:rsid w:val="00442553"/>
    <w:rsid w:val="00443A37"/>
    <w:rsid w:val="004447F6"/>
    <w:rsid w:val="0044490E"/>
    <w:rsid w:val="00445B9B"/>
    <w:rsid w:val="00446EB8"/>
    <w:rsid w:val="00450DAB"/>
    <w:rsid w:val="00450E74"/>
    <w:rsid w:val="004510A6"/>
    <w:rsid w:val="00451F4F"/>
    <w:rsid w:val="00452889"/>
    <w:rsid w:val="00452E83"/>
    <w:rsid w:val="00453812"/>
    <w:rsid w:val="00453DC7"/>
    <w:rsid w:val="00455416"/>
    <w:rsid w:val="0045786A"/>
    <w:rsid w:val="00457EF0"/>
    <w:rsid w:val="00460618"/>
    <w:rsid w:val="00460CB7"/>
    <w:rsid w:val="0046243F"/>
    <w:rsid w:val="00462613"/>
    <w:rsid w:val="004634C3"/>
    <w:rsid w:val="00463D40"/>
    <w:rsid w:val="00464839"/>
    <w:rsid w:val="00467279"/>
    <w:rsid w:val="00470B9B"/>
    <w:rsid w:val="00471625"/>
    <w:rsid w:val="00471DD8"/>
    <w:rsid w:val="004723C6"/>
    <w:rsid w:val="00473EE9"/>
    <w:rsid w:val="00474166"/>
    <w:rsid w:val="004778AD"/>
    <w:rsid w:val="00480348"/>
    <w:rsid w:val="00480F95"/>
    <w:rsid w:val="00481BAD"/>
    <w:rsid w:val="004840B7"/>
    <w:rsid w:val="00484A38"/>
    <w:rsid w:val="00484AEB"/>
    <w:rsid w:val="00485969"/>
    <w:rsid w:val="00485F2C"/>
    <w:rsid w:val="0048687A"/>
    <w:rsid w:val="00487100"/>
    <w:rsid w:val="00487319"/>
    <w:rsid w:val="00487B1C"/>
    <w:rsid w:val="00487FA4"/>
    <w:rsid w:val="004905D3"/>
    <w:rsid w:val="004908A0"/>
    <w:rsid w:val="004917C4"/>
    <w:rsid w:val="00494142"/>
    <w:rsid w:val="004A08D6"/>
    <w:rsid w:val="004A4514"/>
    <w:rsid w:val="004A4735"/>
    <w:rsid w:val="004A4762"/>
    <w:rsid w:val="004A4850"/>
    <w:rsid w:val="004A79DA"/>
    <w:rsid w:val="004A7F29"/>
    <w:rsid w:val="004A7FB9"/>
    <w:rsid w:val="004B159C"/>
    <w:rsid w:val="004B1A02"/>
    <w:rsid w:val="004B2B25"/>
    <w:rsid w:val="004B2F84"/>
    <w:rsid w:val="004B3E99"/>
    <w:rsid w:val="004B50BE"/>
    <w:rsid w:val="004B6227"/>
    <w:rsid w:val="004B750B"/>
    <w:rsid w:val="004C08D7"/>
    <w:rsid w:val="004C11B1"/>
    <w:rsid w:val="004C18BB"/>
    <w:rsid w:val="004C196D"/>
    <w:rsid w:val="004C1AD1"/>
    <w:rsid w:val="004C3CD9"/>
    <w:rsid w:val="004C6AEE"/>
    <w:rsid w:val="004D0A24"/>
    <w:rsid w:val="004D0ED4"/>
    <w:rsid w:val="004D16E1"/>
    <w:rsid w:val="004D405B"/>
    <w:rsid w:val="004D46AF"/>
    <w:rsid w:val="004D5FDE"/>
    <w:rsid w:val="004D6EB3"/>
    <w:rsid w:val="004E093C"/>
    <w:rsid w:val="004E19DC"/>
    <w:rsid w:val="004E2A65"/>
    <w:rsid w:val="004E3015"/>
    <w:rsid w:val="004E4E3A"/>
    <w:rsid w:val="004E512D"/>
    <w:rsid w:val="004F0014"/>
    <w:rsid w:val="004F008D"/>
    <w:rsid w:val="004F0843"/>
    <w:rsid w:val="004F14EF"/>
    <w:rsid w:val="004F1D8D"/>
    <w:rsid w:val="004F232E"/>
    <w:rsid w:val="004F2DBD"/>
    <w:rsid w:val="004F3A8E"/>
    <w:rsid w:val="004F3B67"/>
    <w:rsid w:val="004F5126"/>
    <w:rsid w:val="00500052"/>
    <w:rsid w:val="0050131A"/>
    <w:rsid w:val="00502B92"/>
    <w:rsid w:val="005032FA"/>
    <w:rsid w:val="005035FA"/>
    <w:rsid w:val="00505294"/>
    <w:rsid w:val="00507EFC"/>
    <w:rsid w:val="005101BC"/>
    <w:rsid w:val="00510CA3"/>
    <w:rsid w:val="00511F83"/>
    <w:rsid w:val="00511FCD"/>
    <w:rsid w:val="00512D8D"/>
    <w:rsid w:val="00513058"/>
    <w:rsid w:val="00515AC4"/>
    <w:rsid w:val="00515C7B"/>
    <w:rsid w:val="0051619C"/>
    <w:rsid w:val="00517959"/>
    <w:rsid w:val="0052104D"/>
    <w:rsid w:val="0052399A"/>
    <w:rsid w:val="005244C8"/>
    <w:rsid w:val="0052459D"/>
    <w:rsid w:val="0052503C"/>
    <w:rsid w:val="00525174"/>
    <w:rsid w:val="005253C3"/>
    <w:rsid w:val="00525C5A"/>
    <w:rsid w:val="00525C87"/>
    <w:rsid w:val="00526CA7"/>
    <w:rsid w:val="00527159"/>
    <w:rsid w:val="005272AA"/>
    <w:rsid w:val="00530A72"/>
    <w:rsid w:val="00530C1B"/>
    <w:rsid w:val="00531280"/>
    <w:rsid w:val="00532698"/>
    <w:rsid w:val="005327A7"/>
    <w:rsid w:val="00532C74"/>
    <w:rsid w:val="005349F2"/>
    <w:rsid w:val="00534FB0"/>
    <w:rsid w:val="0053520B"/>
    <w:rsid w:val="005362F0"/>
    <w:rsid w:val="00536F29"/>
    <w:rsid w:val="0053751F"/>
    <w:rsid w:val="00537ACF"/>
    <w:rsid w:val="00540542"/>
    <w:rsid w:val="0054151F"/>
    <w:rsid w:val="00541BEA"/>
    <w:rsid w:val="0054269C"/>
    <w:rsid w:val="005447CD"/>
    <w:rsid w:val="00545375"/>
    <w:rsid w:val="00545857"/>
    <w:rsid w:val="00545F04"/>
    <w:rsid w:val="00546B52"/>
    <w:rsid w:val="00547712"/>
    <w:rsid w:val="00547822"/>
    <w:rsid w:val="00547BE0"/>
    <w:rsid w:val="00550034"/>
    <w:rsid w:val="005501C5"/>
    <w:rsid w:val="00552104"/>
    <w:rsid w:val="00552AEA"/>
    <w:rsid w:val="00553BC7"/>
    <w:rsid w:val="005541A5"/>
    <w:rsid w:val="005544F0"/>
    <w:rsid w:val="00554786"/>
    <w:rsid w:val="0055525C"/>
    <w:rsid w:val="00555936"/>
    <w:rsid w:val="00555DC0"/>
    <w:rsid w:val="00557C62"/>
    <w:rsid w:val="00560D31"/>
    <w:rsid w:val="00561A37"/>
    <w:rsid w:val="00563E91"/>
    <w:rsid w:val="00565F39"/>
    <w:rsid w:val="005667AE"/>
    <w:rsid w:val="00567875"/>
    <w:rsid w:val="00572A8E"/>
    <w:rsid w:val="00572AB1"/>
    <w:rsid w:val="005744CA"/>
    <w:rsid w:val="00574582"/>
    <w:rsid w:val="00575009"/>
    <w:rsid w:val="00575045"/>
    <w:rsid w:val="00575AA7"/>
    <w:rsid w:val="00575BB4"/>
    <w:rsid w:val="0057765E"/>
    <w:rsid w:val="005807B4"/>
    <w:rsid w:val="00580CFD"/>
    <w:rsid w:val="00582DEF"/>
    <w:rsid w:val="00582F7C"/>
    <w:rsid w:val="00584536"/>
    <w:rsid w:val="00584C61"/>
    <w:rsid w:val="00585A25"/>
    <w:rsid w:val="0058678E"/>
    <w:rsid w:val="00586D73"/>
    <w:rsid w:val="00590874"/>
    <w:rsid w:val="00590C72"/>
    <w:rsid w:val="00590DA9"/>
    <w:rsid w:val="00591754"/>
    <w:rsid w:val="0059191C"/>
    <w:rsid w:val="00593519"/>
    <w:rsid w:val="00593807"/>
    <w:rsid w:val="00593832"/>
    <w:rsid w:val="00594A99"/>
    <w:rsid w:val="00596281"/>
    <w:rsid w:val="0059647A"/>
    <w:rsid w:val="0059652A"/>
    <w:rsid w:val="00596A09"/>
    <w:rsid w:val="00596A89"/>
    <w:rsid w:val="005A1E0D"/>
    <w:rsid w:val="005A30E1"/>
    <w:rsid w:val="005A3375"/>
    <w:rsid w:val="005A445B"/>
    <w:rsid w:val="005A52B3"/>
    <w:rsid w:val="005A646F"/>
    <w:rsid w:val="005A6836"/>
    <w:rsid w:val="005A71B6"/>
    <w:rsid w:val="005B4FB7"/>
    <w:rsid w:val="005B5488"/>
    <w:rsid w:val="005B57F1"/>
    <w:rsid w:val="005B739D"/>
    <w:rsid w:val="005B780B"/>
    <w:rsid w:val="005B7934"/>
    <w:rsid w:val="005B7A04"/>
    <w:rsid w:val="005B7E09"/>
    <w:rsid w:val="005C2D69"/>
    <w:rsid w:val="005C310C"/>
    <w:rsid w:val="005C315E"/>
    <w:rsid w:val="005C3265"/>
    <w:rsid w:val="005C44F1"/>
    <w:rsid w:val="005C5967"/>
    <w:rsid w:val="005C6276"/>
    <w:rsid w:val="005C628B"/>
    <w:rsid w:val="005C66AC"/>
    <w:rsid w:val="005C6F9E"/>
    <w:rsid w:val="005C7B5B"/>
    <w:rsid w:val="005D0E4E"/>
    <w:rsid w:val="005D3BFA"/>
    <w:rsid w:val="005D40C3"/>
    <w:rsid w:val="005D52C2"/>
    <w:rsid w:val="005D7A62"/>
    <w:rsid w:val="005E0C82"/>
    <w:rsid w:val="005E0EFC"/>
    <w:rsid w:val="005E2F7B"/>
    <w:rsid w:val="005E3089"/>
    <w:rsid w:val="005E5339"/>
    <w:rsid w:val="005E74B3"/>
    <w:rsid w:val="005F01EA"/>
    <w:rsid w:val="005F0771"/>
    <w:rsid w:val="005F1982"/>
    <w:rsid w:val="005F1E0E"/>
    <w:rsid w:val="005F3224"/>
    <w:rsid w:val="005F38BD"/>
    <w:rsid w:val="005F39F2"/>
    <w:rsid w:val="005F4379"/>
    <w:rsid w:val="005F4BAE"/>
    <w:rsid w:val="005F4E17"/>
    <w:rsid w:val="005F6539"/>
    <w:rsid w:val="005F6A4E"/>
    <w:rsid w:val="005F7064"/>
    <w:rsid w:val="005F7593"/>
    <w:rsid w:val="00600940"/>
    <w:rsid w:val="00602955"/>
    <w:rsid w:val="00603289"/>
    <w:rsid w:val="00603BC8"/>
    <w:rsid w:val="00605B4E"/>
    <w:rsid w:val="00606EBE"/>
    <w:rsid w:val="006072BF"/>
    <w:rsid w:val="006118F4"/>
    <w:rsid w:val="0061517D"/>
    <w:rsid w:val="006168CE"/>
    <w:rsid w:val="00616A13"/>
    <w:rsid w:val="00616BC3"/>
    <w:rsid w:val="00616F66"/>
    <w:rsid w:val="006217E1"/>
    <w:rsid w:val="00621983"/>
    <w:rsid w:val="00621A8E"/>
    <w:rsid w:val="0062348A"/>
    <w:rsid w:val="00623750"/>
    <w:rsid w:val="00623F57"/>
    <w:rsid w:val="00624CF9"/>
    <w:rsid w:val="00625DDB"/>
    <w:rsid w:val="00626AE0"/>
    <w:rsid w:val="006274B4"/>
    <w:rsid w:val="006301A3"/>
    <w:rsid w:val="0063024E"/>
    <w:rsid w:val="0063049C"/>
    <w:rsid w:val="00630872"/>
    <w:rsid w:val="0063229E"/>
    <w:rsid w:val="00634A89"/>
    <w:rsid w:val="006351CE"/>
    <w:rsid w:val="00635783"/>
    <w:rsid w:val="006362CD"/>
    <w:rsid w:val="00636368"/>
    <w:rsid w:val="00636A7D"/>
    <w:rsid w:val="00636F40"/>
    <w:rsid w:val="006370CF"/>
    <w:rsid w:val="006412D5"/>
    <w:rsid w:val="00642151"/>
    <w:rsid w:val="00642407"/>
    <w:rsid w:val="006424E0"/>
    <w:rsid w:val="00643CC4"/>
    <w:rsid w:val="00643DD2"/>
    <w:rsid w:val="00644F4A"/>
    <w:rsid w:val="00645A55"/>
    <w:rsid w:val="0064693A"/>
    <w:rsid w:val="00646B11"/>
    <w:rsid w:val="0064788B"/>
    <w:rsid w:val="00647A49"/>
    <w:rsid w:val="00650F55"/>
    <w:rsid w:val="00651435"/>
    <w:rsid w:val="006517F7"/>
    <w:rsid w:val="00651EF3"/>
    <w:rsid w:val="00652275"/>
    <w:rsid w:val="00652896"/>
    <w:rsid w:val="006547BA"/>
    <w:rsid w:val="00656C82"/>
    <w:rsid w:val="00657462"/>
    <w:rsid w:val="006575B9"/>
    <w:rsid w:val="00660198"/>
    <w:rsid w:val="00660677"/>
    <w:rsid w:val="006610CC"/>
    <w:rsid w:val="00661BFB"/>
    <w:rsid w:val="006637B9"/>
    <w:rsid w:val="006643E3"/>
    <w:rsid w:val="00665D3A"/>
    <w:rsid w:val="006665E2"/>
    <w:rsid w:val="00670027"/>
    <w:rsid w:val="00670C1F"/>
    <w:rsid w:val="00671343"/>
    <w:rsid w:val="00671BDD"/>
    <w:rsid w:val="00673D78"/>
    <w:rsid w:val="00673DC9"/>
    <w:rsid w:val="00673DF0"/>
    <w:rsid w:val="00673E63"/>
    <w:rsid w:val="00673FC8"/>
    <w:rsid w:val="00674D69"/>
    <w:rsid w:val="00675A37"/>
    <w:rsid w:val="00675C12"/>
    <w:rsid w:val="0067660B"/>
    <w:rsid w:val="00676685"/>
    <w:rsid w:val="0067694A"/>
    <w:rsid w:val="006803E1"/>
    <w:rsid w:val="00681194"/>
    <w:rsid w:val="00681B61"/>
    <w:rsid w:val="00685A0D"/>
    <w:rsid w:val="00686E85"/>
    <w:rsid w:val="00690244"/>
    <w:rsid w:val="006911A0"/>
    <w:rsid w:val="0069269F"/>
    <w:rsid w:val="0069561C"/>
    <w:rsid w:val="0069631C"/>
    <w:rsid w:val="006965F7"/>
    <w:rsid w:val="00696C9C"/>
    <w:rsid w:val="00697307"/>
    <w:rsid w:val="006A022A"/>
    <w:rsid w:val="006A0425"/>
    <w:rsid w:val="006A1825"/>
    <w:rsid w:val="006A4693"/>
    <w:rsid w:val="006A552B"/>
    <w:rsid w:val="006A6017"/>
    <w:rsid w:val="006A6EF0"/>
    <w:rsid w:val="006A6F7B"/>
    <w:rsid w:val="006A7B22"/>
    <w:rsid w:val="006A7E75"/>
    <w:rsid w:val="006B05EE"/>
    <w:rsid w:val="006B2859"/>
    <w:rsid w:val="006B2FE5"/>
    <w:rsid w:val="006B482B"/>
    <w:rsid w:val="006B49DA"/>
    <w:rsid w:val="006B50C9"/>
    <w:rsid w:val="006B5130"/>
    <w:rsid w:val="006B591F"/>
    <w:rsid w:val="006B7810"/>
    <w:rsid w:val="006B7A9B"/>
    <w:rsid w:val="006B7CFB"/>
    <w:rsid w:val="006C09FF"/>
    <w:rsid w:val="006C0A79"/>
    <w:rsid w:val="006C15BF"/>
    <w:rsid w:val="006C268E"/>
    <w:rsid w:val="006C28D2"/>
    <w:rsid w:val="006C28EB"/>
    <w:rsid w:val="006C28FC"/>
    <w:rsid w:val="006C3828"/>
    <w:rsid w:val="006C3895"/>
    <w:rsid w:val="006C408F"/>
    <w:rsid w:val="006C457D"/>
    <w:rsid w:val="006C58BA"/>
    <w:rsid w:val="006C6F68"/>
    <w:rsid w:val="006C7D79"/>
    <w:rsid w:val="006D15B6"/>
    <w:rsid w:val="006D1654"/>
    <w:rsid w:val="006D278E"/>
    <w:rsid w:val="006D45D8"/>
    <w:rsid w:val="006D5939"/>
    <w:rsid w:val="006D5E25"/>
    <w:rsid w:val="006D651E"/>
    <w:rsid w:val="006D76B5"/>
    <w:rsid w:val="006D7A58"/>
    <w:rsid w:val="006DFF88"/>
    <w:rsid w:val="006E02F4"/>
    <w:rsid w:val="006E058B"/>
    <w:rsid w:val="006E0892"/>
    <w:rsid w:val="006E0C03"/>
    <w:rsid w:val="006E0DCC"/>
    <w:rsid w:val="006E1613"/>
    <w:rsid w:val="006E336A"/>
    <w:rsid w:val="006E4094"/>
    <w:rsid w:val="006E4133"/>
    <w:rsid w:val="006E416F"/>
    <w:rsid w:val="006E427D"/>
    <w:rsid w:val="006E49C1"/>
    <w:rsid w:val="006F0146"/>
    <w:rsid w:val="006F16AE"/>
    <w:rsid w:val="006F181D"/>
    <w:rsid w:val="006F1C7F"/>
    <w:rsid w:val="006F36E7"/>
    <w:rsid w:val="006F3A4C"/>
    <w:rsid w:val="006F4028"/>
    <w:rsid w:val="006F4D71"/>
    <w:rsid w:val="006F547C"/>
    <w:rsid w:val="006F7142"/>
    <w:rsid w:val="006F71CB"/>
    <w:rsid w:val="006F7222"/>
    <w:rsid w:val="006F7328"/>
    <w:rsid w:val="006F7669"/>
    <w:rsid w:val="00700F92"/>
    <w:rsid w:val="0070418B"/>
    <w:rsid w:val="00704F1F"/>
    <w:rsid w:val="00705526"/>
    <w:rsid w:val="00705CAE"/>
    <w:rsid w:val="00705E0E"/>
    <w:rsid w:val="00705E42"/>
    <w:rsid w:val="00706DE8"/>
    <w:rsid w:val="00707362"/>
    <w:rsid w:val="00711E99"/>
    <w:rsid w:val="0071238E"/>
    <w:rsid w:val="00713E15"/>
    <w:rsid w:val="007158DA"/>
    <w:rsid w:val="0071693D"/>
    <w:rsid w:val="007174DE"/>
    <w:rsid w:val="0071760C"/>
    <w:rsid w:val="00717F1F"/>
    <w:rsid w:val="00720691"/>
    <w:rsid w:val="007212AF"/>
    <w:rsid w:val="00721953"/>
    <w:rsid w:val="00721E7A"/>
    <w:rsid w:val="00722370"/>
    <w:rsid w:val="00723090"/>
    <w:rsid w:val="00723745"/>
    <w:rsid w:val="007247C3"/>
    <w:rsid w:val="00724F99"/>
    <w:rsid w:val="007260BA"/>
    <w:rsid w:val="00726F8F"/>
    <w:rsid w:val="00727A64"/>
    <w:rsid w:val="007301AA"/>
    <w:rsid w:val="0073086B"/>
    <w:rsid w:val="00730BF5"/>
    <w:rsid w:val="00731444"/>
    <w:rsid w:val="007326D0"/>
    <w:rsid w:val="0073365C"/>
    <w:rsid w:val="00733A1A"/>
    <w:rsid w:val="0073407E"/>
    <w:rsid w:val="00734755"/>
    <w:rsid w:val="00734BAE"/>
    <w:rsid w:val="0073663D"/>
    <w:rsid w:val="00736A84"/>
    <w:rsid w:val="00737FB4"/>
    <w:rsid w:val="00740407"/>
    <w:rsid w:val="0074125B"/>
    <w:rsid w:val="00741613"/>
    <w:rsid w:val="0074226F"/>
    <w:rsid w:val="00742304"/>
    <w:rsid w:val="0074262F"/>
    <w:rsid w:val="007433DE"/>
    <w:rsid w:val="00744A7C"/>
    <w:rsid w:val="00745746"/>
    <w:rsid w:val="00745903"/>
    <w:rsid w:val="00746B1B"/>
    <w:rsid w:val="007472D9"/>
    <w:rsid w:val="0075146A"/>
    <w:rsid w:val="00751906"/>
    <w:rsid w:val="00751C9B"/>
    <w:rsid w:val="00752471"/>
    <w:rsid w:val="00752A3B"/>
    <w:rsid w:val="00754BFF"/>
    <w:rsid w:val="00754CF5"/>
    <w:rsid w:val="0075590C"/>
    <w:rsid w:val="00757A98"/>
    <w:rsid w:val="00757DDB"/>
    <w:rsid w:val="00757F54"/>
    <w:rsid w:val="007625D6"/>
    <w:rsid w:val="00764117"/>
    <w:rsid w:val="007644FF"/>
    <w:rsid w:val="00764ACD"/>
    <w:rsid w:val="00767033"/>
    <w:rsid w:val="0077064A"/>
    <w:rsid w:val="00770DCC"/>
    <w:rsid w:val="00771C55"/>
    <w:rsid w:val="00771F8B"/>
    <w:rsid w:val="00772475"/>
    <w:rsid w:val="00772B43"/>
    <w:rsid w:val="0077453B"/>
    <w:rsid w:val="00774A5B"/>
    <w:rsid w:val="00776DF2"/>
    <w:rsid w:val="00777365"/>
    <w:rsid w:val="00777423"/>
    <w:rsid w:val="007813BD"/>
    <w:rsid w:val="007813C9"/>
    <w:rsid w:val="007815CF"/>
    <w:rsid w:val="0078188A"/>
    <w:rsid w:val="00781CDE"/>
    <w:rsid w:val="00782041"/>
    <w:rsid w:val="00782F30"/>
    <w:rsid w:val="007835BC"/>
    <w:rsid w:val="007838FE"/>
    <w:rsid w:val="00787D3E"/>
    <w:rsid w:val="0079067D"/>
    <w:rsid w:val="0079070B"/>
    <w:rsid w:val="0079145B"/>
    <w:rsid w:val="0079183C"/>
    <w:rsid w:val="007922A1"/>
    <w:rsid w:val="007928D3"/>
    <w:rsid w:val="007954BB"/>
    <w:rsid w:val="00795912"/>
    <w:rsid w:val="0079649E"/>
    <w:rsid w:val="007971CD"/>
    <w:rsid w:val="007A0733"/>
    <w:rsid w:val="007A1F1D"/>
    <w:rsid w:val="007A281A"/>
    <w:rsid w:val="007A2BD4"/>
    <w:rsid w:val="007A30B7"/>
    <w:rsid w:val="007A492A"/>
    <w:rsid w:val="007A4B7D"/>
    <w:rsid w:val="007A4DC9"/>
    <w:rsid w:val="007A5098"/>
    <w:rsid w:val="007A5CF4"/>
    <w:rsid w:val="007A64B7"/>
    <w:rsid w:val="007A6CC1"/>
    <w:rsid w:val="007A7B2B"/>
    <w:rsid w:val="007A7CC5"/>
    <w:rsid w:val="007B0678"/>
    <w:rsid w:val="007B2445"/>
    <w:rsid w:val="007B2D1A"/>
    <w:rsid w:val="007B4C92"/>
    <w:rsid w:val="007B4FA8"/>
    <w:rsid w:val="007B58F8"/>
    <w:rsid w:val="007B5F9E"/>
    <w:rsid w:val="007B72F8"/>
    <w:rsid w:val="007B7566"/>
    <w:rsid w:val="007B7F91"/>
    <w:rsid w:val="007C171E"/>
    <w:rsid w:val="007C40F2"/>
    <w:rsid w:val="007C434F"/>
    <w:rsid w:val="007C458C"/>
    <w:rsid w:val="007C5D21"/>
    <w:rsid w:val="007D0832"/>
    <w:rsid w:val="007D1C77"/>
    <w:rsid w:val="007D3441"/>
    <w:rsid w:val="007D357D"/>
    <w:rsid w:val="007D400E"/>
    <w:rsid w:val="007D453E"/>
    <w:rsid w:val="007D4994"/>
    <w:rsid w:val="007D4A30"/>
    <w:rsid w:val="007D603E"/>
    <w:rsid w:val="007D6C7F"/>
    <w:rsid w:val="007E08F2"/>
    <w:rsid w:val="007E0BFC"/>
    <w:rsid w:val="007E1F2E"/>
    <w:rsid w:val="007E1F8D"/>
    <w:rsid w:val="007E3698"/>
    <w:rsid w:val="007E4847"/>
    <w:rsid w:val="007E5566"/>
    <w:rsid w:val="007E557A"/>
    <w:rsid w:val="007E5C2E"/>
    <w:rsid w:val="007E6301"/>
    <w:rsid w:val="007E7ECF"/>
    <w:rsid w:val="007F0785"/>
    <w:rsid w:val="007F3065"/>
    <w:rsid w:val="007F3CFD"/>
    <w:rsid w:val="007F47C5"/>
    <w:rsid w:val="007F4A7A"/>
    <w:rsid w:val="007F690E"/>
    <w:rsid w:val="00801D70"/>
    <w:rsid w:val="008021B4"/>
    <w:rsid w:val="00802CF5"/>
    <w:rsid w:val="008049B6"/>
    <w:rsid w:val="00805D03"/>
    <w:rsid w:val="008065BB"/>
    <w:rsid w:val="0080669F"/>
    <w:rsid w:val="00806F1C"/>
    <w:rsid w:val="00807C24"/>
    <w:rsid w:val="00807C28"/>
    <w:rsid w:val="00810094"/>
    <w:rsid w:val="00811015"/>
    <w:rsid w:val="00811D08"/>
    <w:rsid w:val="00812C6B"/>
    <w:rsid w:val="00813A19"/>
    <w:rsid w:val="00814B53"/>
    <w:rsid w:val="008151FD"/>
    <w:rsid w:val="008168CC"/>
    <w:rsid w:val="008175EC"/>
    <w:rsid w:val="00817D22"/>
    <w:rsid w:val="008203A5"/>
    <w:rsid w:val="0082236A"/>
    <w:rsid w:val="00822910"/>
    <w:rsid w:val="00822C8D"/>
    <w:rsid w:val="00822FC5"/>
    <w:rsid w:val="00823349"/>
    <w:rsid w:val="008236CB"/>
    <w:rsid w:val="00823E7D"/>
    <w:rsid w:val="008244CD"/>
    <w:rsid w:val="0082591B"/>
    <w:rsid w:val="00825966"/>
    <w:rsid w:val="00831F8C"/>
    <w:rsid w:val="0083212A"/>
    <w:rsid w:val="00832A81"/>
    <w:rsid w:val="00833557"/>
    <w:rsid w:val="008338E8"/>
    <w:rsid w:val="0083429D"/>
    <w:rsid w:val="00834AD9"/>
    <w:rsid w:val="00837FC9"/>
    <w:rsid w:val="0084108D"/>
    <w:rsid w:val="0084172C"/>
    <w:rsid w:val="00841B8F"/>
    <w:rsid w:val="00841E76"/>
    <w:rsid w:val="0084345C"/>
    <w:rsid w:val="0084419F"/>
    <w:rsid w:val="00844809"/>
    <w:rsid w:val="008466E9"/>
    <w:rsid w:val="00846A96"/>
    <w:rsid w:val="0084745E"/>
    <w:rsid w:val="00850C58"/>
    <w:rsid w:val="00852F11"/>
    <w:rsid w:val="0085352B"/>
    <w:rsid w:val="008536DB"/>
    <w:rsid w:val="00853E5F"/>
    <w:rsid w:val="00855976"/>
    <w:rsid w:val="0085610B"/>
    <w:rsid w:val="0086010F"/>
    <w:rsid w:val="008602B1"/>
    <w:rsid w:val="00860AC5"/>
    <w:rsid w:val="0086145D"/>
    <w:rsid w:val="0086263D"/>
    <w:rsid w:val="008626FA"/>
    <w:rsid w:val="008628BA"/>
    <w:rsid w:val="00866280"/>
    <w:rsid w:val="0086634B"/>
    <w:rsid w:val="00867160"/>
    <w:rsid w:val="008676FE"/>
    <w:rsid w:val="00867FB8"/>
    <w:rsid w:val="008704CD"/>
    <w:rsid w:val="00871519"/>
    <w:rsid w:val="00871C5F"/>
    <w:rsid w:val="008740AE"/>
    <w:rsid w:val="008747FF"/>
    <w:rsid w:val="008756BA"/>
    <w:rsid w:val="0087781F"/>
    <w:rsid w:val="008805A4"/>
    <w:rsid w:val="00880DE4"/>
    <w:rsid w:val="00881045"/>
    <w:rsid w:val="008824F4"/>
    <w:rsid w:val="0088258A"/>
    <w:rsid w:val="008828C9"/>
    <w:rsid w:val="00883548"/>
    <w:rsid w:val="00884C03"/>
    <w:rsid w:val="008864F5"/>
    <w:rsid w:val="00887D14"/>
    <w:rsid w:val="008905AC"/>
    <w:rsid w:val="00891D9C"/>
    <w:rsid w:val="00891E8F"/>
    <w:rsid w:val="00892FCC"/>
    <w:rsid w:val="0089391D"/>
    <w:rsid w:val="008939C0"/>
    <w:rsid w:val="00894385"/>
    <w:rsid w:val="00895117"/>
    <w:rsid w:val="00895D38"/>
    <w:rsid w:val="008963BE"/>
    <w:rsid w:val="00896615"/>
    <w:rsid w:val="008970C9"/>
    <w:rsid w:val="00897112"/>
    <w:rsid w:val="008A012C"/>
    <w:rsid w:val="008A096D"/>
    <w:rsid w:val="008A1511"/>
    <w:rsid w:val="008A1535"/>
    <w:rsid w:val="008A15CA"/>
    <w:rsid w:val="008A4330"/>
    <w:rsid w:val="008A5792"/>
    <w:rsid w:val="008A5EBA"/>
    <w:rsid w:val="008A63DA"/>
    <w:rsid w:val="008A647D"/>
    <w:rsid w:val="008A6B23"/>
    <w:rsid w:val="008A7248"/>
    <w:rsid w:val="008A76A6"/>
    <w:rsid w:val="008A78E9"/>
    <w:rsid w:val="008B37C8"/>
    <w:rsid w:val="008B43A9"/>
    <w:rsid w:val="008B4BCF"/>
    <w:rsid w:val="008B4E21"/>
    <w:rsid w:val="008B58DB"/>
    <w:rsid w:val="008B61DE"/>
    <w:rsid w:val="008B6DFF"/>
    <w:rsid w:val="008B7299"/>
    <w:rsid w:val="008C0F88"/>
    <w:rsid w:val="008C10D3"/>
    <w:rsid w:val="008C145D"/>
    <w:rsid w:val="008C1655"/>
    <w:rsid w:val="008C18BA"/>
    <w:rsid w:val="008C4BEB"/>
    <w:rsid w:val="008C7F72"/>
    <w:rsid w:val="008D0200"/>
    <w:rsid w:val="008D0613"/>
    <w:rsid w:val="008D17B9"/>
    <w:rsid w:val="008D3A04"/>
    <w:rsid w:val="008D40DC"/>
    <w:rsid w:val="008D5C12"/>
    <w:rsid w:val="008D69C0"/>
    <w:rsid w:val="008E068B"/>
    <w:rsid w:val="008E0D93"/>
    <w:rsid w:val="008E0FF6"/>
    <w:rsid w:val="008E12AB"/>
    <w:rsid w:val="008E1B24"/>
    <w:rsid w:val="008E2BEC"/>
    <w:rsid w:val="008E4358"/>
    <w:rsid w:val="008E6EA0"/>
    <w:rsid w:val="008E7411"/>
    <w:rsid w:val="008E7BDB"/>
    <w:rsid w:val="008F01A5"/>
    <w:rsid w:val="008F0306"/>
    <w:rsid w:val="008F3195"/>
    <w:rsid w:val="008F52EA"/>
    <w:rsid w:val="008F5303"/>
    <w:rsid w:val="008F69DB"/>
    <w:rsid w:val="009004E8"/>
    <w:rsid w:val="00901760"/>
    <w:rsid w:val="0090232E"/>
    <w:rsid w:val="00903377"/>
    <w:rsid w:val="009038B7"/>
    <w:rsid w:val="009039C3"/>
    <w:rsid w:val="00904787"/>
    <w:rsid w:val="00904CFA"/>
    <w:rsid w:val="00906B35"/>
    <w:rsid w:val="009101FD"/>
    <w:rsid w:val="00914B4F"/>
    <w:rsid w:val="00914F9D"/>
    <w:rsid w:val="00915440"/>
    <w:rsid w:val="00915E96"/>
    <w:rsid w:val="00921F6C"/>
    <w:rsid w:val="00922C04"/>
    <w:rsid w:val="00924FAF"/>
    <w:rsid w:val="00926353"/>
    <w:rsid w:val="00926E4D"/>
    <w:rsid w:val="00926F22"/>
    <w:rsid w:val="00927D09"/>
    <w:rsid w:val="009308D2"/>
    <w:rsid w:val="00930BA2"/>
    <w:rsid w:val="009326B2"/>
    <w:rsid w:val="00933BBA"/>
    <w:rsid w:val="009345B7"/>
    <w:rsid w:val="00934B60"/>
    <w:rsid w:val="00935F54"/>
    <w:rsid w:val="0093609C"/>
    <w:rsid w:val="0093614A"/>
    <w:rsid w:val="00936A65"/>
    <w:rsid w:val="009409C6"/>
    <w:rsid w:val="00940FF8"/>
    <w:rsid w:val="00942D02"/>
    <w:rsid w:val="009448B2"/>
    <w:rsid w:val="0094591B"/>
    <w:rsid w:val="00946FE3"/>
    <w:rsid w:val="00947FA6"/>
    <w:rsid w:val="00950EDE"/>
    <w:rsid w:val="00951D7C"/>
    <w:rsid w:val="00952231"/>
    <w:rsid w:val="009523C1"/>
    <w:rsid w:val="00952663"/>
    <w:rsid w:val="009529DA"/>
    <w:rsid w:val="00952C4F"/>
    <w:rsid w:val="00952C89"/>
    <w:rsid w:val="0095303D"/>
    <w:rsid w:val="00953929"/>
    <w:rsid w:val="009545B3"/>
    <w:rsid w:val="009547EF"/>
    <w:rsid w:val="0095483F"/>
    <w:rsid w:val="00954A05"/>
    <w:rsid w:val="009552E6"/>
    <w:rsid w:val="00957D4A"/>
    <w:rsid w:val="009605CB"/>
    <w:rsid w:val="00960820"/>
    <w:rsid w:val="00960CB7"/>
    <w:rsid w:val="009619B9"/>
    <w:rsid w:val="0096370A"/>
    <w:rsid w:val="009642F8"/>
    <w:rsid w:val="009644D0"/>
    <w:rsid w:val="00966324"/>
    <w:rsid w:val="00966821"/>
    <w:rsid w:val="00966EAB"/>
    <w:rsid w:val="00967037"/>
    <w:rsid w:val="00970464"/>
    <w:rsid w:val="009708E3"/>
    <w:rsid w:val="00972674"/>
    <w:rsid w:val="00973D85"/>
    <w:rsid w:val="009746B6"/>
    <w:rsid w:val="009768FE"/>
    <w:rsid w:val="0097735B"/>
    <w:rsid w:val="00977BBE"/>
    <w:rsid w:val="00980188"/>
    <w:rsid w:val="009809B1"/>
    <w:rsid w:val="009834E9"/>
    <w:rsid w:val="00984048"/>
    <w:rsid w:val="0098585C"/>
    <w:rsid w:val="00985AE5"/>
    <w:rsid w:val="00985EFD"/>
    <w:rsid w:val="009873F4"/>
    <w:rsid w:val="009877E6"/>
    <w:rsid w:val="00987FC2"/>
    <w:rsid w:val="00991C79"/>
    <w:rsid w:val="00993577"/>
    <w:rsid w:val="00993864"/>
    <w:rsid w:val="00994109"/>
    <w:rsid w:val="00994AD6"/>
    <w:rsid w:val="0099538A"/>
    <w:rsid w:val="00995DFD"/>
    <w:rsid w:val="009960A6"/>
    <w:rsid w:val="009960A7"/>
    <w:rsid w:val="00996898"/>
    <w:rsid w:val="009970D3"/>
    <w:rsid w:val="00997DCA"/>
    <w:rsid w:val="00997DEC"/>
    <w:rsid w:val="009A0008"/>
    <w:rsid w:val="009A02CF"/>
    <w:rsid w:val="009A0544"/>
    <w:rsid w:val="009A07CB"/>
    <w:rsid w:val="009A31DE"/>
    <w:rsid w:val="009A3BD9"/>
    <w:rsid w:val="009A4F01"/>
    <w:rsid w:val="009A60C1"/>
    <w:rsid w:val="009A6D5F"/>
    <w:rsid w:val="009A6D93"/>
    <w:rsid w:val="009A7760"/>
    <w:rsid w:val="009B0352"/>
    <w:rsid w:val="009B04BB"/>
    <w:rsid w:val="009B05E1"/>
    <w:rsid w:val="009B08DD"/>
    <w:rsid w:val="009B14B1"/>
    <w:rsid w:val="009B1E62"/>
    <w:rsid w:val="009B23D9"/>
    <w:rsid w:val="009B2B29"/>
    <w:rsid w:val="009B5868"/>
    <w:rsid w:val="009B5BC3"/>
    <w:rsid w:val="009B5F63"/>
    <w:rsid w:val="009C03F6"/>
    <w:rsid w:val="009C3315"/>
    <w:rsid w:val="009D2260"/>
    <w:rsid w:val="009D26AC"/>
    <w:rsid w:val="009D2EF5"/>
    <w:rsid w:val="009D4DCC"/>
    <w:rsid w:val="009D54AD"/>
    <w:rsid w:val="009D5F4C"/>
    <w:rsid w:val="009D7102"/>
    <w:rsid w:val="009D7160"/>
    <w:rsid w:val="009E05EA"/>
    <w:rsid w:val="009E0F2E"/>
    <w:rsid w:val="009E3DC6"/>
    <w:rsid w:val="009E5E9C"/>
    <w:rsid w:val="009E71D7"/>
    <w:rsid w:val="009E7E4C"/>
    <w:rsid w:val="009F04DC"/>
    <w:rsid w:val="009F1BA4"/>
    <w:rsid w:val="009F1FDA"/>
    <w:rsid w:val="009F2E4F"/>
    <w:rsid w:val="009F394A"/>
    <w:rsid w:val="009F3F0B"/>
    <w:rsid w:val="009F4469"/>
    <w:rsid w:val="009F5519"/>
    <w:rsid w:val="009F613F"/>
    <w:rsid w:val="009F79E6"/>
    <w:rsid w:val="00A00420"/>
    <w:rsid w:val="00A02049"/>
    <w:rsid w:val="00A033C9"/>
    <w:rsid w:val="00A04316"/>
    <w:rsid w:val="00A044DB"/>
    <w:rsid w:val="00A04535"/>
    <w:rsid w:val="00A054EE"/>
    <w:rsid w:val="00A0582F"/>
    <w:rsid w:val="00A058F9"/>
    <w:rsid w:val="00A0663B"/>
    <w:rsid w:val="00A067C0"/>
    <w:rsid w:val="00A06BF3"/>
    <w:rsid w:val="00A07AAD"/>
    <w:rsid w:val="00A11C09"/>
    <w:rsid w:val="00A122D2"/>
    <w:rsid w:val="00A12A59"/>
    <w:rsid w:val="00A12C37"/>
    <w:rsid w:val="00A131FB"/>
    <w:rsid w:val="00A1356C"/>
    <w:rsid w:val="00A1359D"/>
    <w:rsid w:val="00A1361A"/>
    <w:rsid w:val="00A15118"/>
    <w:rsid w:val="00A1526C"/>
    <w:rsid w:val="00A200FE"/>
    <w:rsid w:val="00A2118C"/>
    <w:rsid w:val="00A218B6"/>
    <w:rsid w:val="00A23F63"/>
    <w:rsid w:val="00A23FE6"/>
    <w:rsid w:val="00A24390"/>
    <w:rsid w:val="00A26C18"/>
    <w:rsid w:val="00A30554"/>
    <w:rsid w:val="00A3101B"/>
    <w:rsid w:val="00A3186D"/>
    <w:rsid w:val="00A32E15"/>
    <w:rsid w:val="00A33DBA"/>
    <w:rsid w:val="00A377B2"/>
    <w:rsid w:val="00A40212"/>
    <w:rsid w:val="00A40522"/>
    <w:rsid w:val="00A4271D"/>
    <w:rsid w:val="00A42743"/>
    <w:rsid w:val="00A42BBE"/>
    <w:rsid w:val="00A43746"/>
    <w:rsid w:val="00A4376A"/>
    <w:rsid w:val="00A44A6C"/>
    <w:rsid w:val="00A44FAA"/>
    <w:rsid w:val="00A45C03"/>
    <w:rsid w:val="00A471AC"/>
    <w:rsid w:val="00A47A92"/>
    <w:rsid w:val="00A51575"/>
    <w:rsid w:val="00A51A15"/>
    <w:rsid w:val="00A53401"/>
    <w:rsid w:val="00A53C26"/>
    <w:rsid w:val="00A54205"/>
    <w:rsid w:val="00A54A7C"/>
    <w:rsid w:val="00A54E8B"/>
    <w:rsid w:val="00A55864"/>
    <w:rsid w:val="00A60201"/>
    <w:rsid w:val="00A60851"/>
    <w:rsid w:val="00A61C46"/>
    <w:rsid w:val="00A62465"/>
    <w:rsid w:val="00A63822"/>
    <w:rsid w:val="00A64D44"/>
    <w:rsid w:val="00A65164"/>
    <w:rsid w:val="00A655FC"/>
    <w:rsid w:val="00A65DD8"/>
    <w:rsid w:val="00A7034B"/>
    <w:rsid w:val="00A7117F"/>
    <w:rsid w:val="00A71837"/>
    <w:rsid w:val="00A763B2"/>
    <w:rsid w:val="00A764D5"/>
    <w:rsid w:val="00A77649"/>
    <w:rsid w:val="00A779F5"/>
    <w:rsid w:val="00A80C5B"/>
    <w:rsid w:val="00A818AE"/>
    <w:rsid w:val="00A81B69"/>
    <w:rsid w:val="00A82965"/>
    <w:rsid w:val="00A8340A"/>
    <w:rsid w:val="00A83D57"/>
    <w:rsid w:val="00A8447B"/>
    <w:rsid w:val="00A84AFF"/>
    <w:rsid w:val="00A85DAC"/>
    <w:rsid w:val="00A8601C"/>
    <w:rsid w:val="00A8795D"/>
    <w:rsid w:val="00A87B55"/>
    <w:rsid w:val="00A90234"/>
    <w:rsid w:val="00A90D50"/>
    <w:rsid w:val="00A90DDD"/>
    <w:rsid w:val="00A910AC"/>
    <w:rsid w:val="00A91DC8"/>
    <w:rsid w:val="00A9208E"/>
    <w:rsid w:val="00A931AD"/>
    <w:rsid w:val="00A936FE"/>
    <w:rsid w:val="00A93713"/>
    <w:rsid w:val="00A938A8"/>
    <w:rsid w:val="00A93AF7"/>
    <w:rsid w:val="00A95792"/>
    <w:rsid w:val="00A96090"/>
    <w:rsid w:val="00A96332"/>
    <w:rsid w:val="00AA15B2"/>
    <w:rsid w:val="00AA21E5"/>
    <w:rsid w:val="00AA2920"/>
    <w:rsid w:val="00AA31AC"/>
    <w:rsid w:val="00AA4676"/>
    <w:rsid w:val="00AA478B"/>
    <w:rsid w:val="00AA4B8D"/>
    <w:rsid w:val="00AA4E65"/>
    <w:rsid w:val="00AA5C3C"/>
    <w:rsid w:val="00AA5ED4"/>
    <w:rsid w:val="00AA67F7"/>
    <w:rsid w:val="00AA6EEC"/>
    <w:rsid w:val="00AB0271"/>
    <w:rsid w:val="00AB0324"/>
    <w:rsid w:val="00AB06B4"/>
    <w:rsid w:val="00AB102C"/>
    <w:rsid w:val="00AB2BE5"/>
    <w:rsid w:val="00AB3198"/>
    <w:rsid w:val="00AB3C42"/>
    <w:rsid w:val="00AB4E30"/>
    <w:rsid w:val="00AB5EB4"/>
    <w:rsid w:val="00AB6177"/>
    <w:rsid w:val="00AB65B3"/>
    <w:rsid w:val="00AB6F33"/>
    <w:rsid w:val="00AC077D"/>
    <w:rsid w:val="00AC1070"/>
    <w:rsid w:val="00AC35F4"/>
    <w:rsid w:val="00AC4083"/>
    <w:rsid w:val="00AC4616"/>
    <w:rsid w:val="00AC52C8"/>
    <w:rsid w:val="00AC55F4"/>
    <w:rsid w:val="00AC63B0"/>
    <w:rsid w:val="00AC6E48"/>
    <w:rsid w:val="00AC71AC"/>
    <w:rsid w:val="00AC7311"/>
    <w:rsid w:val="00AC76B6"/>
    <w:rsid w:val="00AC7725"/>
    <w:rsid w:val="00AC78B2"/>
    <w:rsid w:val="00AC7CBF"/>
    <w:rsid w:val="00AD02F6"/>
    <w:rsid w:val="00AD0534"/>
    <w:rsid w:val="00AD0796"/>
    <w:rsid w:val="00AD1BEA"/>
    <w:rsid w:val="00AD2A2A"/>
    <w:rsid w:val="00AD35BD"/>
    <w:rsid w:val="00AD38F3"/>
    <w:rsid w:val="00AD6108"/>
    <w:rsid w:val="00AD6327"/>
    <w:rsid w:val="00AD6B15"/>
    <w:rsid w:val="00AD6EB7"/>
    <w:rsid w:val="00AD7731"/>
    <w:rsid w:val="00AD78CB"/>
    <w:rsid w:val="00AD7B7C"/>
    <w:rsid w:val="00AE1B24"/>
    <w:rsid w:val="00AE1C4D"/>
    <w:rsid w:val="00AE1D0B"/>
    <w:rsid w:val="00AE1FF8"/>
    <w:rsid w:val="00AE36E5"/>
    <w:rsid w:val="00AE39BA"/>
    <w:rsid w:val="00AE42BA"/>
    <w:rsid w:val="00AE561A"/>
    <w:rsid w:val="00AE6C26"/>
    <w:rsid w:val="00AE730D"/>
    <w:rsid w:val="00AE7330"/>
    <w:rsid w:val="00AF1294"/>
    <w:rsid w:val="00AF18D8"/>
    <w:rsid w:val="00AF1DF6"/>
    <w:rsid w:val="00AF2747"/>
    <w:rsid w:val="00AF4743"/>
    <w:rsid w:val="00AF49A2"/>
    <w:rsid w:val="00AF5021"/>
    <w:rsid w:val="00AF50E3"/>
    <w:rsid w:val="00AF5D6E"/>
    <w:rsid w:val="00AF6EFD"/>
    <w:rsid w:val="00AF7F31"/>
    <w:rsid w:val="00B005E0"/>
    <w:rsid w:val="00B015E7"/>
    <w:rsid w:val="00B019F3"/>
    <w:rsid w:val="00B04134"/>
    <w:rsid w:val="00B04B8B"/>
    <w:rsid w:val="00B06A60"/>
    <w:rsid w:val="00B07CF3"/>
    <w:rsid w:val="00B113DD"/>
    <w:rsid w:val="00B12BA1"/>
    <w:rsid w:val="00B12D0C"/>
    <w:rsid w:val="00B1373C"/>
    <w:rsid w:val="00B13E2A"/>
    <w:rsid w:val="00B14563"/>
    <w:rsid w:val="00B148A7"/>
    <w:rsid w:val="00B15211"/>
    <w:rsid w:val="00B158AF"/>
    <w:rsid w:val="00B1624E"/>
    <w:rsid w:val="00B17727"/>
    <w:rsid w:val="00B17BF2"/>
    <w:rsid w:val="00B2057C"/>
    <w:rsid w:val="00B20603"/>
    <w:rsid w:val="00B207D1"/>
    <w:rsid w:val="00B20AB3"/>
    <w:rsid w:val="00B215AE"/>
    <w:rsid w:val="00B23BE5"/>
    <w:rsid w:val="00B240AC"/>
    <w:rsid w:val="00B248CE"/>
    <w:rsid w:val="00B24C75"/>
    <w:rsid w:val="00B25038"/>
    <w:rsid w:val="00B2576A"/>
    <w:rsid w:val="00B3178A"/>
    <w:rsid w:val="00B3339B"/>
    <w:rsid w:val="00B33F39"/>
    <w:rsid w:val="00B33FC9"/>
    <w:rsid w:val="00B357FB"/>
    <w:rsid w:val="00B35874"/>
    <w:rsid w:val="00B35D32"/>
    <w:rsid w:val="00B362A1"/>
    <w:rsid w:val="00B3674D"/>
    <w:rsid w:val="00B367D5"/>
    <w:rsid w:val="00B36F8F"/>
    <w:rsid w:val="00B3A41A"/>
    <w:rsid w:val="00B40A05"/>
    <w:rsid w:val="00B40A29"/>
    <w:rsid w:val="00B40CBB"/>
    <w:rsid w:val="00B43B35"/>
    <w:rsid w:val="00B4507A"/>
    <w:rsid w:val="00B450B6"/>
    <w:rsid w:val="00B4605D"/>
    <w:rsid w:val="00B468C3"/>
    <w:rsid w:val="00B47F27"/>
    <w:rsid w:val="00B47FF2"/>
    <w:rsid w:val="00B508CE"/>
    <w:rsid w:val="00B51DAF"/>
    <w:rsid w:val="00B52189"/>
    <w:rsid w:val="00B52A90"/>
    <w:rsid w:val="00B54AAE"/>
    <w:rsid w:val="00B54F22"/>
    <w:rsid w:val="00B55782"/>
    <w:rsid w:val="00B605D8"/>
    <w:rsid w:val="00B6184F"/>
    <w:rsid w:val="00B63A6F"/>
    <w:rsid w:val="00B64497"/>
    <w:rsid w:val="00B644F3"/>
    <w:rsid w:val="00B64C65"/>
    <w:rsid w:val="00B6558D"/>
    <w:rsid w:val="00B657DF"/>
    <w:rsid w:val="00B659FD"/>
    <w:rsid w:val="00B65CC5"/>
    <w:rsid w:val="00B66F15"/>
    <w:rsid w:val="00B67A97"/>
    <w:rsid w:val="00B70059"/>
    <w:rsid w:val="00B708C7"/>
    <w:rsid w:val="00B70AF8"/>
    <w:rsid w:val="00B70EEF"/>
    <w:rsid w:val="00B7259D"/>
    <w:rsid w:val="00B75078"/>
    <w:rsid w:val="00B752E4"/>
    <w:rsid w:val="00B7556C"/>
    <w:rsid w:val="00B75BBF"/>
    <w:rsid w:val="00B804D1"/>
    <w:rsid w:val="00B80C0A"/>
    <w:rsid w:val="00B81090"/>
    <w:rsid w:val="00B82A00"/>
    <w:rsid w:val="00B82C09"/>
    <w:rsid w:val="00B838C1"/>
    <w:rsid w:val="00B841F3"/>
    <w:rsid w:val="00B85112"/>
    <w:rsid w:val="00B86055"/>
    <w:rsid w:val="00B86150"/>
    <w:rsid w:val="00B8765D"/>
    <w:rsid w:val="00B9066B"/>
    <w:rsid w:val="00B927B5"/>
    <w:rsid w:val="00B928FE"/>
    <w:rsid w:val="00B9355B"/>
    <w:rsid w:val="00B937C1"/>
    <w:rsid w:val="00B9449E"/>
    <w:rsid w:val="00B94766"/>
    <w:rsid w:val="00B95230"/>
    <w:rsid w:val="00B95A31"/>
    <w:rsid w:val="00B9626A"/>
    <w:rsid w:val="00B96627"/>
    <w:rsid w:val="00B969B2"/>
    <w:rsid w:val="00B96E0F"/>
    <w:rsid w:val="00B97321"/>
    <w:rsid w:val="00B979ED"/>
    <w:rsid w:val="00B97F11"/>
    <w:rsid w:val="00BA0502"/>
    <w:rsid w:val="00BA0B93"/>
    <w:rsid w:val="00BA245D"/>
    <w:rsid w:val="00BA27C8"/>
    <w:rsid w:val="00BA2A85"/>
    <w:rsid w:val="00BA2CBE"/>
    <w:rsid w:val="00BA2D70"/>
    <w:rsid w:val="00BA37B4"/>
    <w:rsid w:val="00BA49E8"/>
    <w:rsid w:val="00BA57E0"/>
    <w:rsid w:val="00BA5BD3"/>
    <w:rsid w:val="00BA675B"/>
    <w:rsid w:val="00BA677E"/>
    <w:rsid w:val="00BA6E5F"/>
    <w:rsid w:val="00BA70E0"/>
    <w:rsid w:val="00BA742D"/>
    <w:rsid w:val="00BB029E"/>
    <w:rsid w:val="00BB0BC1"/>
    <w:rsid w:val="00BB1783"/>
    <w:rsid w:val="00BB19BF"/>
    <w:rsid w:val="00BB3371"/>
    <w:rsid w:val="00BB37BD"/>
    <w:rsid w:val="00BB4045"/>
    <w:rsid w:val="00BC0218"/>
    <w:rsid w:val="00BC163D"/>
    <w:rsid w:val="00BC1A76"/>
    <w:rsid w:val="00BC2577"/>
    <w:rsid w:val="00BC33E6"/>
    <w:rsid w:val="00BC3708"/>
    <w:rsid w:val="00BC4930"/>
    <w:rsid w:val="00BC738C"/>
    <w:rsid w:val="00BC7856"/>
    <w:rsid w:val="00BC7BB3"/>
    <w:rsid w:val="00BD12C7"/>
    <w:rsid w:val="00BD16ED"/>
    <w:rsid w:val="00BD2646"/>
    <w:rsid w:val="00BD26F1"/>
    <w:rsid w:val="00BD2BD9"/>
    <w:rsid w:val="00BD38B5"/>
    <w:rsid w:val="00BD47F2"/>
    <w:rsid w:val="00BD48E3"/>
    <w:rsid w:val="00BD4B99"/>
    <w:rsid w:val="00BD7075"/>
    <w:rsid w:val="00BD7397"/>
    <w:rsid w:val="00BD77F8"/>
    <w:rsid w:val="00BE0AD5"/>
    <w:rsid w:val="00BE0B03"/>
    <w:rsid w:val="00BE1010"/>
    <w:rsid w:val="00BE195F"/>
    <w:rsid w:val="00BE2BD4"/>
    <w:rsid w:val="00BE2ED8"/>
    <w:rsid w:val="00BE389C"/>
    <w:rsid w:val="00BE574F"/>
    <w:rsid w:val="00BE60E4"/>
    <w:rsid w:val="00BF087F"/>
    <w:rsid w:val="00BF0E00"/>
    <w:rsid w:val="00BF10D5"/>
    <w:rsid w:val="00BF2182"/>
    <w:rsid w:val="00BF239B"/>
    <w:rsid w:val="00BF3A06"/>
    <w:rsid w:val="00BF3A74"/>
    <w:rsid w:val="00BF5CF6"/>
    <w:rsid w:val="00BF70FC"/>
    <w:rsid w:val="00BF717A"/>
    <w:rsid w:val="00BF7594"/>
    <w:rsid w:val="00BF7C21"/>
    <w:rsid w:val="00C007CD"/>
    <w:rsid w:val="00C00C58"/>
    <w:rsid w:val="00C0113D"/>
    <w:rsid w:val="00C013F7"/>
    <w:rsid w:val="00C0145C"/>
    <w:rsid w:val="00C04405"/>
    <w:rsid w:val="00C048C3"/>
    <w:rsid w:val="00C04BD4"/>
    <w:rsid w:val="00C05532"/>
    <w:rsid w:val="00C0617B"/>
    <w:rsid w:val="00C10600"/>
    <w:rsid w:val="00C10704"/>
    <w:rsid w:val="00C109CA"/>
    <w:rsid w:val="00C10B3F"/>
    <w:rsid w:val="00C116A2"/>
    <w:rsid w:val="00C11E71"/>
    <w:rsid w:val="00C12C78"/>
    <w:rsid w:val="00C130B6"/>
    <w:rsid w:val="00C15394"/>
    <w:rsid w:val="00C1646B"/>
    <w:rsid w:val="00C166F4"/>
    <w:rsid w:val="00C17D21"/>
    <w:rsid w:val="00C17FA6"/>
    <w:rsid w:val="00C1F519"/>
    <w:rsid w:val="00C20B52"/>
    <w:rsid w:val="00C23EF6"/>
    <w:rsid w:val="00C24630"/>
    <w:rsid w:val="00C24B23"/>
    <w:rsid w:val="00C26215"/>
    <w:rsid w:val="00C2626D"/>
    <w:rsid w:val="00C263BC"/>
    <w:rsid w:val="00C2648B"/>
    <w:rsid w:val="00C264AD"/>
    <w:rsid w:val="00C265FE"/>
    <w:rsid w:val="00C269EF"/>
    <w:rsid w:val="00C26BA7"/>
    <w:rsid w:val="00C278A8"/>
    <w:rsid w:val="00C3288F"/>
    <w:rsid w:val="00C33526"/>
    <w:rsid w:val="00C34295"/>
    <w:rsid w:val="00C346F5"/>
    <w:rsid w:val="00C3554D"/>
    <w:rsid w:val="00C3640F"/>
    <w:rsid w:val="00C36FA7"/>
    <w:rsid w:val="00C37797"/>
    <w:rsid w:val="00C37C81"/>
    <w:rsid w:val="00C403E6"/>
    <w:rsid w:val="00C4066D"/>
    <w:rsid w:val="00C40974"/>
    <w:rsid w:val="00C426F4"/>
    <w:rsid w:val="00C43EE0"/>
    <w:rsid w:val="00C4418B"/>
    <w:rsid w:val="00C450E3"/>
    <w:rsid w:val="00C47899"/>
    <w:rsid w:val="00C50203"/>
    <w:rsid w:val="00C504D0"/>
    <w:rsid w:val="00C50BF6"/>
    <w:rsid w:val="00C51E6E"/>
    <w:rsid w:val="00C52EE5"/>
    <w:rsid w:val="00C533F7"/>
    <w:rsid w:val="00C5370A"/>
    <w:rsid w:val="00C5384A"/>
    <w:rsid w:val="00C54874"/>
    <w:rsid w:val="00C55AF4"/>
    <w:rsid w:val="00C56BCE"/>
    <w:rsid w:val="00C56D54"/>
    <w:rsid w:val="00C57041"/>
    <w:rsid w:val="00C60153"/>
    <w:rsid w:val="00C60E4A"/>
    <w:rsid w:val="00C61FF0"/>
    <w:rsid w:val="00C6321C"/>
    <w:rsid w:val="00C63C62"/>
    <w:rsid w:val="00C63F31"/>
    <w:rsid w:val="00C64A78"/>
    <w:rsid w:val="00C64ED2"/>
    <w:rsid w:val="00C6657D"/>
    <w:rsid w:val="00C67054"/>
    <w:rsid w:val="00C67A00"/>
    <w:rsid w:val="00C67C98"/>
    <w:rsid w:val="00C7032B"/>
    <w:rsid w:val="00C708A6"/>
    <w:rsid w:val="00C70A55"/>
    <w:rsid w:val="00C73DF2"/>
    <w:rsid w:val="00C77A27"/>
    <w:rsid w:val="00C77D21"/>
    <w:rsid w:val="00C77ED2"/>
    <w:rsid w:val="00C80D9C"/>
    <w:rsid w:val="00C81438"/>
    <w:rsid w:val="00C820C8"/>
    <w:rsid w:val="00C82DA6"/>
    <w:rsid w:val="00C912D4"/>
    <w:rsid w:val="00C922C9"/>
    <w:rsid w:val="00C93204"/>
    <w:rsid w:val="00C95DD5"/>
    <w:rsid w:val="00C96007"/>
    <w:rsid w:val="00C966CB"/>
    <w:rsid w:val="00C96E00"/>
    <w:rsid w:val="00C97BC1"/>
    <w:rsid w:val="00CA1888"/>
    <w:rsid w:val="00CA2723"/>
    <w:rsid w:val="00CA2DA1"/>
    <w:rsid w:val="00CA3195"/>
    <w:rsid w:val="00CA407A"/>
    <w:rsid w:val="00CA5CF9"/>
    <w:rsid w:val="00CA5D6D"/>
    <w:rsid w:val="00CA6B57"/>
    <w:rsid w:val="00CA7752"/>
    <w:rsid w:val="00CB00DE"/>
    <w:rsid w:val="00CB146F"/>
    <w:rsid w:val="00CB15BD"/>
    <w:rsid w:val="00CB1C2A"/>
    <w:rsid w:val="00CB2245"/>
    <w:rsid w:val="00CB33CE"/>
    <w:rsid w:val="00CB3BA0"/>
    <w:rsid w:val="00CB5409"/>
    <w:rsid w:val="00CB680C"/>
    <w:rsid w:val="00CB73CB"/>
    <w:rsid w:val="00CB79AA"/>
    <w:rsid w:val="00CC0171"/>
    <w:rsid w:val="00CC1089"/>
    <w:rsid w:val="00CC30BD"/>
    <w:rsid w:val="00CC572C"/>
    <w:rsid w:val="00CC6984"/>
    <w:rsid w:val="00CD0607"/>
    <w:rsid w:val="00CD13D1"/>
    <w:rsid w:val="00CD1ABE"/>
    <w:rsid w:val="00CD27CC"/>
    <w:rsid w:val="00CD3A41"/>
    <w:rsid w:val="00CD3E68"/>
    <w:rsid w:val="00CD4210"/>
    <w:rsid w:val="00CD4F4D"/>
    <w:rsid w:val="00CD5026"/>
    <w:rsid w:val="00CD6B4A"/>
    <w:rsid w:val="00CD6C06"/>
    <w:rsid w:val="00CD7244"/>
    <w:rsid w:val="00CD7613"/>
    <w:rsid w:val="00CE15D9"/>
    <w:rsid w:val="00CE1D26"/>
    <w:rsid w:val="00CE2C9C"/>
    <w:rsid w:val="00CE2D5C"/>
    <w:rsid w:val="00CE32A8"/>
    <w:rsid w:val="00CE3566"/>
    <w:rsid w:val="00CE44EC"/>
    <w:rsid w:val="00CE4856"/>
    <w:rsid w:val="00CE67CB"/>
    <w:rsid w:val="00CE6AC7"/>
    <w:rsid w:val="00CF16F3"/>
    <w:rsid w:val="00CF17DE"/>
    <w:rsid w:val="00CF26F8"/>
    <w:rsid w:val="00CF41D5"/>
    <w:rsid w:val="00CF4B7F"/>
    <w:rsid w:val="00CF772A"/>
    <w:rsid w:val="00D00A8E"/>
    <w:rsid w:val="00D019AC"/>
    <w:rsid w:val="00D03090"/>
    <w:rsid w:val="00D03D59"/>
    <w:rsid w:val="00D0484A"/>
    <w:rsid w:val="00D0526E"/>
    <w:rsid w:val="00D05490"/>
    <w:rsid w:val="00D06C11"/>
    <w:rsid w:val="00D06D6D"/>
    <w:rsid w:val="00D11CE6"/>
    <w:rsid w:val="00D12DB9"/>
    <w:rsid w:val="00D1301A"/>
    <w:rsid w:val="00D14488"/>
    <w:rsid w:val="00D14DFE"/>
    <w:rsid w:val="00D15573"/>
    <w:rsid w:val="00D15621"/>
    <w:rsid w:val="00D16806"/>
    <w:rsid w:val="00D17CA7"/>
    <w:rsid w:val="00D20F6C"/>
    <w:rsid w:val="00D20F83"/>
    <w:rsid w:val="00D2182C"/>
    <w:rsid w:val="00D226C3"/>
    <w:rsid w:val="00D22CD1"/>
    <w:rsid w:val="00D238E7"/>
    <w:rsid w:val="00D24CF9"/>
    <w:rsid w:val="00D265B8"/>
    <w:rsid w:val="00D267B0"/>
    <w:rsid w:val="00D31070"/>
    <w:rsid w:val="00D311A9"/>
    <w:rsid w:val="00D3171D"/>
    <w:rsid w:val="00D31BD1"/>
    <w:rsid w:val="00D31E41"/>
    <w:rsid w:val="00D320E4"/>
    <w:rsid w:val="00D326F2"/>
    <w:rsid w:val="00D32EC8"/>
    <w:rsid w:val="00D32ECD"/>
    <w:rsid w:val="00D33026"/>
    <w:rsid w:val="00D34FD9"/>
    <w:rsid w:val="00D35263"/>
    <w:rsid w:val="00D360A0"/>
    <w:rsid w:val="00D3663B"/>
    <w:rsid w:val="00D36B78"/>
    <w:rsid w:val="00D37A5C"/>
    <w:rsid w:val="00D37AC9"/>
    <w:rsid w:val="00D405C7"/>
    <w:rsid w:val="00D41222"/>
    <w:rsid w:val="00D4217A"/>
    <w:rsid w:val="00D42343"/>
    <w:rsid w:val="00D430B2"/>
    <w:rsid w:val="00D43928"/>
    <w:rsid w:val="00D43AA9"/>
    <w:rsid w:val="00D44020"/>
    <w:rsid w:val="00D441CE"/>
    <w:rsid w:val="00D4427F"/>
    <w:rsid w:val="00D443B1"/>
    <w:rsid w:val="00D44B2B"/>
    <w:rsid w:val="00D465CC"/>
    <w:rsid w:val="00D46B47"/>
    <w:rsid w:val="00D472E2"/>
    <w:rsid w:val="00D4760D"/>
    <w:rsid w:val="00D47E9E"/>
    <w:rsid w:val="00D503DB"/>
    <w:rsid w:val="00D50677"/>
    <w:rsid w:val="00D51B78"/>
    <w:rsid w:val="00D533AE"/>
    <w:rsid w:val="00D536E9"/>
    <w:rsid w:val="00D53875"/>
    <w:rsid w:val="00D54735"/>
    <w:rsid w:val="00D56061"/>
    <w:rsid w:val="00D5627D"/>
    <w:rsid w:val="00D56693"/>
    <w:rsid w:val="00D60F5A"/>
    <w:rsid w:val="00D61EA2"/>
    <w:rsid w:val="00D62CA4"/>
    <w:rsid w:val="00D63323"/>
    <w:rsid w:val="00D64EE3"/>
    <w:rsid w:val="00D651A4"/>
    <w:rsid w:val="00D65211"/>
    <w:rsid w:val="00D65F43"/>
    <w:rsid w:val="00D6654D"/>
    <w:rsid w:val="00D66A9D"/>
    <w:rsid w:val="00D70374"/>
    <w:rsid w:val="00D7063D"/>
    <w:rsid w:val="00D70FE4"/>
    <w:rsid w:val="00D72897"/>
    <w:rsid w:val="00D72D40"/>
    <w:rsid w:val="00D72E9C"/>
    <w:rsid w:val="00D735BD"/>
    <w:rsid w:val="00D7389B"/>
    <w:rsid w:val="00D801E8"/>
    <w:rsid w:val="00D819E7"/>
    <w:rsid w:val="00D823B0"/>
    <w:rsid w:val="00D8349A"/>
    <w:rsid w:val="00D836F0"/>
    <w:rsid w:val="00D840DE"/>
    <w:rsid w:val="00D84508"/>
    <w:rsid w:val="00D846E4"/>
    <w:rsid w:val="00D85F81"/>
    <w:rsid w:val="00D86956"/>
    <w:rsid w:val="00D87BB8"/>
    <w:rsid w:val="00D90225"/>
    <w:rsid w:val="00D91ABB"/>
    <w:rsid w:val="00D92737"/>
    <w:rsid w:val="00D92BD5"/>
    <w:rsid w:val="00D934BD"/>
    <w:rsid w:val="00D93C72"/>
    <w:rsid w:val="00D93FD1"/>
    <w:rsid w:val="00D94705"/>
    <w:rsid w:val="00D967B1"/>
    <w:rsid w:val="00D97074"/>
    <w:rsid w:val="00DA06ED"/>
    <w:rsid w:val="00DA1ACC"/>
    <w:rsid w:val="00DA214D"/>
    <w:rsid w:val="00DA68BA"/>
    <w:rsid w:val="00DA71E9"/>
    <w:rsid w:val="00DA7253"/>
    <w:rsid w:val="00DB0259"/>
    <w:rsid w:val="00DB08CE"/>
    <w:rsid w:val="00DB1D54"/>
    <w:rsid w:val="00DB1E22"/>
    <w:rsid w:val="00DB1F06"/>
    <w:rsid w:val="00DB6EA3"/>
    <w:rsid w:val="00DB6F2C"/>
    <w:rsid w:val="00DB747D"/>
    <w:rsid w:val="00DB75A1"/>
    <w:rsid w:val="00DB769A"/>
    <w:rsid w:val="00DB78F8"/>
    <w:rsid w:val="00DB7AA3"/>
    <w:rsid w:val="00DC00ED"/>
    <w:rsid w:val="00DC296E"/>
    <w:rsid w:val="00DC2F84"/>
    <w:rsid w:val="00DC47A2"/>
    <w:rsid w:val="00DC60C4"/>
    <w:rsid w:val="00DC66FF"/>
    <w:rsid w:val="00DC7339"/>
    <w:rsid w:val="00DC7486"/>
    <w:rsid w:val="00DC7ACC"/>
    <w:rsid w:val="00DC7C54"/>
    <w:rsid w:val="00DD0DA2"/>
    <w:rsid w:val="00DD234F"/>
    <w:rsid w:val="00DD2580"/>
    <w:rsid w:val="00DD2C96"/>
    <w:rsid w:val="00DD3281"/>
    <w:rsid w:val="00DD32E3"/>
    <w:rsid w:val="00DD4BDF"/>
    <w:rsid w:val="00DD6FFC"/>
    <w:rsid w:val="00DD7D45"/>
    <w:rsid w:val="00DE121B"/>
    <w:rsid w:val="00DE1254"/>
    <w:rsid w:val="00DE2D18"/>
    <w:rsid w:val="00DE4020"/>
    <w:rsid w:val="00DE560B"/>
    <w:rsid w:val="00DE731D"/>
    <w:rsid w:val="00DF0629"/>
    <w:rsid w:val="00DF0888"/>
    <w:rsid w:val="00DF2393"/>
    <w:rsid w:val="00DF2D11"/>
    <w:rsid w:val="00DF4C40"/>
    <w:rsid w:val="00DF6034"/>
    <w:rsid w:val="00DF65ED"/>
    <w:rsid w:val="00DF6CE7"/>
    <w:rsid w:val="00DF72A4"/>
    <w:rsid w:val="00E00252"/>
    <w:rsid w:val="00E0048F"/>
    <w:rsid w:val="00E008DB"/>
    <w:rsid w:val="00E01A0D"/>
    <w:rsid w:val="00E02110"/>
    <w:rsid w:val="00E02127"/>
    <w:rsid w:val="00E02897"/>
    <w:rsid w:val="00E036AF"/>
    <w:rsid w:val="00E04E84"/>
    <w:rsid w:val="00E052B3"/>
    <w:rsid w:val="00E05CB7"/>
    <w:rsid w:val="00E0684E"/>
    <w:rsid w:val="00E068EE"/>
    <w:rsid w:val="00E12146"/>
    <w:rsid w:val="00E1381A"/>
    <w:rsid w:val="00E139EC"/>
    <w:rsid w:val="00E14035"/>
    <w:rsid w:val="00E16435"/>
    <w:rsid w:val="00E17309"/>
    <w:rsid w:val="00E176F7"/>
    <w:rsid w:val="00E17E99"/>
    <w:rsid w:val="00E21B6C"/>
    <w:rsid w:val="00E21F03"/>
    <w:rsid w:val="00E22CBB"/>
    <w:rsid w:val="00E24994"/>
    <w:rsid w:val="00E25148"/>
    <w:rsid w:val="00E25AD2"/>
    <w:rsid w:val="00E2777C"/>
    <w:rsid w:val="00E27DF4"/>
    <w:rsid w:val="00E301A8"/>
    <w:rsid w:val="00E31B14"/>
    <w:rsid w:val="00E32FA2"/>
    <w:rsid w:val="00E33487"/>
    <w:rsid w:val="00E33E03"/>
    <w:rsid w:val="00E35A59"/>
    <w:rsid w:val="00E35D9A"/>
    <w:rsid w:val="00E36121"/>
    <w:rsid w:val="00E36AC0"/>
    <w:rsid w:val="00E40D90"/>
    <w:rsid w:val="00E40DDB"/>
    <w:rsid w:val="00E414A0"/>
    <w:rsid w:val="00E41A20"/>
    <w:rsid w:val="00E4378B"/>
    <w:rsid w:val="00E437BD"/>
    <w:rsid w:val="00E45C7F"/>
    <w:rsid w:val="00E50347"/>
    <w:rsid w:val="00E5203A"/>
    <w:rsid w:val="00E53709"/>
    <w:rsid w:val="00E53E80"/>
    <w:rsid w:val="00E54647"/>
    <w:rsid w:val="00E55406"/>
    <w:rsid w:val="00E556DB"/>
    <w:rsid w:val="00E556F3"/>
    <w:rsid w:val="00E55AE0"/>
    <w:rsid w:val="00E55AF4"/>
    <w:rsid w:val="00E56C0E"/>
    <w:rsid w:val="00E5765C"/>
    <w:rsid w:val="00E577EB"/>
    <w:rsid w:val="00E57E25"/>
    <w:rsid w:val="00E60B22"/>
    <w:rsid w:val="00E612ED"/>
    <w:rsid w:val="00E64A1C"/>
    <w:rsid w:val="00E64D23"/>
    <w:rsid w:val="00E67786"/>
    <w:rsid w:val="00E67F55"/>
    <w:rsid w:val="00E714E7"/>
    <w:rsid w:val="00E728C5"/>
    <w:rsid w:val="00E72C20"/>
    <w:rsid w:val="00E72D83"/>
    <w:rsid w:val="00E7390B"/>
    <w:rsid w:val="00E741ED"/>
    <w:rsid w:val="00E74EB9"/>
    <w:rsid w:val="00E75738"/>
    <w:rsid w:val="00E75C1E"/>
    <w:rsid w:val="00E7618F"/>
    <w:rsid w:val="00E7660E"/>
    <w:rsid w:val="00E76A1B"/>
    <w:rsid w:val="00E779CC"/>
    <w:rsid w:val="00E816FC"/>
    <w:rsid w:val="00E824D6"/>
    <w:rsid w:val="00E85E79"/>
    <w:rsid w:val="00E86722"/>
    <w:rsid w:val="00E87309"/>
    <w:rsid w:val="00E90D2C"/>
    <w:rsid w:val="00E90F83"/>
    <w:rsid w:val="00E928CF"/>
    <w:rsid w:val="00E92E15"/>
    <w:rsid w:val="00E9310E"/>
    <w:rsid w:val="00E93343"/>
    <w:rsid w:val="00E93A5D"/>
    <w:rsid w:val="00E94450"/>
    <w:rsid w:val="00E952FA"/>
    <w:rsid w:val="00E95ECF"/>
    <w:rsid w:val="00E972B5"/>
    <w:rsid w:val="00E97802"/>
    <w:rsid w:val="00E97999"/>
    <w:rsid w:val="00EA12B5"/>
    <w:rsid w:val="00EA290A"/>
    <w:rsid w:val="00EA298E"/>
    <w:rsid w:val="00EA41D9"/>
    <w:rsid w:val="00EA4E62"/>
    <w:rsid w:val="00EA55B2"/>
    <w:rsid w:val="00EB0950"/>
    <w:rsid w:val="00EB0E9A"/>
    <w:rsid w:val="00EB17A3"/>
    <w:rsid w:val="00EB1F34"/>
    <w:rsid w:val="00EB21AA"/>
    <w:rsid w:val="00EB292F"/>
    <w:rsid w:val="00EB332C"/>
    <w:rsid w:val="00EB4F36"/>
    <w:rsid w:val="00EB5011"/>
    <w:rsid w:val="00EB5149"/>
    <w:rsid w:val="00EB6163"/>
    <w:rsid w:val="00EB6C5D"/>
    <w:rsid w:val="00EB71FD"/>
    <w:rsid w:val="00EB7353"/>
    <w:rsid w:val="00EB7A8C"/>
    <w:rsid w:val="00EB7AF8"/>
    <w:rsid w:val="00EC0F96"/>
    <w:rsid w:val="00EC1768"/>
    <w:rsid w:val="00EC3509"/>
    <w:rsid w:val="00EC3C5F"/>
    <w:rsid w:val="00EC5DC6"/>
    <w:rsid w:val="00ED385F"/>
    <w:rsid w:val="00ED46BA"/>
    <w:rsid w:val="00ED4DF1"/>
    <w:rsid w:val="00ED5184"/>
    <w:rsid w:val="00ED5234"/>
    <w:rsid w:val="00ED5360"/>
    <w:rsid w:val="00ED5DFF"/>
    <w:rsid w:val="00ED6C33"/>
    <w:rsid w:val="00ED782A"/>
    <w:rsid w:val="00EE0AFF"/>
    <w:rsid w:val="00EE117A"/>
    <w:rsid w:val="00EE11BB"/>
    <w:rsid w:val="00EE398C"/>
    <w:rsid w:val="00EE7756"/>
    <w:rsid w:val="00EF299C"/>
    <w:rsid w:val="00EF30B7"/>
    <w:rsid w:val="00EF4757"/>
    <w:rsid w:val="00EF52DF"/>
    <w:rsid w:val="00EF582A"/>
    <w:rsid w:val="00EF59AD"/>
    <w:rsid w:val="00EF5E7C"/>
    <w:rsid w:val="00EF6F31"/>
    <w:rsid w:val="00EF7438"/>
    <w:rsid w:val="00EF754B"/>
    <w:rsid w:val="00EF75B9"/>
    <w:rsid w:val="00EF7A96"/>
    <w:rsid w:val="00EF7D28"/>
    <w:rsid w:val="00F01FDD"/>
    <w:rsid w:val="00F037AB"/>
    <w:rsid w:val="00F037D4"/>
    <w:rsid w:val="00F03863"/>
    <w:rsid w:val="00F03B3C"/>
    <w:rsid w:val="00F0403F"/>
    <w:rsid w:val="00F04423"/>
    <w:rsid w:val="00F04CD2"/>
    <w:rsid w:val="00F04EDA"/>
    <w:rsid w:val="00F0525E"/>
    <w:rsid w:val="00F05B68"/>
    <w:rsid w:val="00F12669"/>
    <w:rsid w:val="00F12BE5"/>
    <w:rsid w:val="00F15347"/>
    <w:rsid w:val="00F16598"/>
    <w:rsid w:val="00F16B11"/>
    <w:rsid w:val="00F170DD"/>
    <w:rsid w:val="00F17659"/>
    <w:rsid w:val="00F179B9"/>
    <w:rsid w:val="00F17BB8"/>
    <w:rsid w:val="00F20828"/>
    <w:rsid w:val="00F23E57"/>
    <w:rsid w:val="00F2456A"/>
    <w:rsid w:val="00F24B0C"/>
    <w:rsid w:val="00F26331"/>
    <w:rsid w:val="00F275DE"/>
    <w:rsid w:val="00F27FFC"/>
    <w:rsid w:val="00F30A9B"/>
    <w:rsid w:val="00F318E5"/>
    <w:rsid w:val="00F31A21"/>
    <w:rsid w:val="00F3328F"/>
    <w:rsid w:val="00F352A8"/>
    <w:rsid w:val="00F35C58"/>
    <w:rsid w:val="00F4021F"/>
    <w:rsid w:val="00F40365"/>
    <w:rsid w:val="00F412E8"/>
    <w:rsid w:val="00F41C34"/>
    <w:rsid w:val="00F42680"/>
    <w:rsid w:val="00F43AF1"/>
    <w:rsid w:val="00F4494C"/>
    <w:rsid w:val="00F44974"/>
    <w:rsid w:val="00F45F44"/>
    <w:rsid w:val="00F46754"/>
    <w:rsid w:val="00F46C23"/>
    <w:rsid w:val="00F46FC5"/>
    <w:rsid w:val="00F47ACF"/>
    <w:rsid w:val="00F51713"/>
    <w:rsid w:val="00F51F8B"/>
    <w:rsid w:val="00F555BD"/>
    <w:rsid w:val="00F55608"/>
    <w:rsid w:val="00F55B85"/>
    <w:rsid w:val="00F55D00"/>
    <w:rsid w:val="00F56A1F"/>
    <w:rsid w:val="00F57688"/>
    <w:rsid w:val="00F60D0A"/>
    <w:rsid w:val="00F614B1"/>
    <w:rsid w:val="00F6381B"/>
    <w:rsid w:val="00F65784"/>
    <w:rsid w:val="00F6628D"/>
    <w:rsid w:val="00F66B22"/>
    <w:rsid w:val="00F66C6B"/>
    <w:rsid w:val="00F67285"/>
    <w:rsid w:val="00F67812"/>
    <w:rsid w:val="00F7001A"/>
    <w:rsid w:val="00F7211E"/>
    <w:rsid w:val="00F7516F"/>
    <w:rsid w:val="00F751C2"/>
    <w:rsid w:val="00F75B15"/>
    <w:rsid w:val="00F75ED2"/>
    <w:rsid w:val="00F77BA1"/>
    <w:rsid w:val="00F77C05"/>
    <w:rsid w:val="00F81779"/>
    <w:rsid w:val="00F81CF4"/>
    <w:rsid w:val="00F82A56"/>
    <w:rsid w:val="00F82A91"/>
    <w:rsid w:val="00F84625"/>
    <w:rsid w:val="00F8713F"/>
    <w:rsid w:val="00F87FD0"/>
    <w:rsid w:val="00F8E985"/>
    <w:rsid w:val="00F90BD4"/>
    <w:rsid w:val="00F916A7"/>
    <w:rsid w:val="00F919CE"/>
    <w:rsid w:val="00F927F6"/>
    <w:rsid w:val="00F94EF3"/>
    <w:rsid w:val="00F96126"/>
    <w:rsid w:val="00F96889"/>
    <w:rsid w:val="00F96D22"/>
    <w:rsid w:val="00F97C9B"/>
    <w:rsid w:val="00FA09C3"/>
    <w:rsid w:val="00FA1157"/>
    <w:rsid w:val="00FA1237"/>
    <w:rsid w:val="00FA3E59"/>
    <w:rsid w:val="00FA40CF"/>
    <w:rsid w:val="00FA59D7"/>
    <w:rsid w:val="00FA6251"/>
    <w:rsid w:val="00FA62C0"/>
    <w:rsid w:val="00FA683B"/>
    <w:rsid w:val="00FA6CF3"/>
    <w:rsid w:val="00FA71FA"/>
    <w:rsid w:val="00FA7539"/>
    <w:rsid w:val="00FA7E44"/>
    <w:rsid w:val="00FA7ECB"/>
    <w:rsid w:val="00FA7EF5"/>
    <w:rsid w:val="00FB1246"/>
    <w:rsid w:val="00FB180E"/>
    <w:rsid w:val="00FB2F09"/>
    <w:rsid w:val="00FB532D"/>
    <w:rsid w:val="00FB5389"/>
    <w:rsid w:val="00FB55E9"/>
    <w:rsid w:val="00FB56AA"/>
    <w:rsid w:val="00FB7797"/>
    <w:rsid w:val="00FB7DC7"/>
    <w:rsid w:val="00FC0006"/>
    <w:rsid w:val="00FC0701"/>
    <w:rsid w:val="00FC1103"/>
    <w:rsid w:val="00FC2291"/>
    <w:rsid w:val="00FC24D5"/>
    <w:rsid w:val="00FC278E"/>
    <w:rsid w:val="00FC3146"/>
    <w:rsid w:val="00FC4F76"/>
    <w:rsid w:val="00FC5A53"/>
    <w:rsid w:val="00FC62B7"/>
    <w:rsid w:val="00FC74B3"/>
    <w:rsid w:val="00FC7E61"/>
    <w:rsid w:val="00FD0208"/>
    <w:rsid w:val="00FD06E5"/>
    <w:rsid w:val="00FD0BD7"/>
    <w:rsid w:val="00FD0CAE"/>
    <w:rsid w:val="00FD0CD0"/>
    <w:rsid w:val="00FD1DAC"/>
    <w:rsid w:val="00FD382B"/>
    <w:rsid w:val="00FD4174"/>
    <w:rsid w:val="00FD428F"/>
    <w:rsid w:val="00FD480A"/>
    <w:rsid w:val="00FD520D"/>
    <w:rsid w:val="00FE0F0A"/>
    <w:rsid w:val="00FE148D"/>
    <w:rsid w:val="00FE1E0C"/>
    <w:rsid w:val="00FE464A"/>
    <w:rsid w:val="00FE4DED"/>
    <w:rsid w:val="00FE6AF5"/>
    <w:rsid w:val="00FE6CAC"/>
    <w:rsid w:val="00FE7591"/>
    <w:rsid w:val="00FE7DB7"/>
    <w:rsid w:val="00FF3D01"/>
    <w:rsid w:val="00FF4AFC"/>
    <w:rsid w:val="00FF4DE6"/>
    <w:rsid w:val="00FF7BBE"/>
    <w:rsid w:val="00FF7E5B"/>
    <w:rsid w:val="00FF7FA2"/>
    <w:rsid w:val="013FBA77"/>
    <w:rsid w:val="017D57CD"/>
    <w:rsid w:val="01A1B274"/>
    <w:rsid w:val="01AD125E"/>
    <w:rsid w:val="01B7D259"/>
    <w:rsid w:val="01E3A202"/>
    <w:rsid w:val="02516CB9"/>
    <w:rsid w:val="025DC57A"/>
    <w:rsid w:val="02C6F02F"/>
    <w:rsid w:val="02C7ACB0"/>
    <w:rsid w:val="02F06591"/>
    <w:rsid w:val="03396141"/>
    <w:rsid w:val="03ABF5DA"/>
    <w:rsid w:val="041A0FCA"/>
    <w:rsid w:val="04624317"/>
    <w:rsid w:val="047A2236"/>
    <w:rsid w:val="049E6FE0"/>
    <w:rsid w:val="04C389BB"/>
    <w:rsid w:val="04D95336"/>
    <w:rsid w:val="050F1CA5"/>
    <w:rsid w:val="05237092"/>
    <w:rsid w:val="0534EBCC"/>
    <w:rsid w:val="05362A21"/>
    <w:rsid w:val="05391CBF"/>
    <w:rsid w:val="0579C89D"/>
    <w:rsid w:val="0685050D"/>
    <w:rsid w:val="073057D3"/>
    <w:rsid w:val="0785B5F4"/>
    <w:rsid w:val="07A12750"/>
    <w:rsid w:val="07ECCB23"/>
    <w:rsid w:val="08C9CF8F"/>
    <w:rsid w:val="08F33A17"/>
    <w:rsid w:val="09B697C9"/>
    <w:rsid w:val="09C603A5"/>
    <w:rsid w:val="0A099B44"/>
    <w:rsid w:val="0A3FF2A5"/>
    <w:rsid w:val="0A48A639"/>
    <w:rsid w:val="0A58CB78"/>
    <w:rsid w:val="0A722A96"/>
    <w:rsid w:val="0AA300C0"/>
    <w:rsid w:val="0AA42E59"/>
    <w:rsid w:val="0AA6DCA9"/>
    <w:rsid w:val="0AABDAFB"/>
    <w:rsid w:val="0AD8C812"/>
    <w:rsid w:val="0B08493F"/>
    <w:rsid w:val="0BE8A021"/>
    <w:rsid w:val="0BF26D9D"/>
    <w:rsid w:val="0C04A7C0"/>
    <w:rsid w:val="0C4389B2"/>
    <w:rsid w:val="0C5E2471"/>
    <w:rsid w:val="0C6984BA"/>
    <w:rsid w:val="0CEE316E"/>
    <w:rsid w:val="0D3D5A6F"/>
    <w:rsid w:val="0D73A9FC"/>
    <w:rsid w:val="0DF81CCE"/>
    <w:rsid w:val="0F354902"/>
    <w:rsid w:val="0F67507B"/>
    <w:rsid w:val="0F909981"/>
    <w:rsid w:val="10090240"/>
    <w:rsid w:val="10960BCC"/>
    <w:rsid w:val="11A77B51"/>
    <w:rsid w:val="11DC64D6"/>
    <w:rsid w:val="123F2348"/>
    <w:rsid w:val="12781E93"/>
    <w:rsid w:val="13183F59"/>
    <w:rsid w:val="134D3551"/>
    <w:rsid w:val="134DBF77"/>
    <w:rsid w:val="137C3774"/>
    <w:rsid w:val="13B07D8A"/>
    <w:rsid w:val="13B40FB0"/>
    <w:rsid w:val="142E4135"/>
    <w:rsid w:val="14C9679F"/>
    <w:rsid w:val="14DC033C"/>
    <w:rsid w:val="14DF467B"/>
    <w:rsid w:val="15249193"/>
    <w:rsid w:val="16C71AB8"/>
    <w:rsid w:val="16C72F26"/>
    <w:rsid w:val="16E28D2A"/>
    <w:rsid w:val="16E73845"/>
    <w:rsid w:val="1790830F"/>
    <w:rsid w:val="17CDE2E1"/>
    <w:rsid w:val="188876E4"/>
    <w:rsid w:val="18B19B3C"/>
    <w:rsid w:val="19377BC7"/>
    <w:rsid w:val="1972F496"/>
    <w:rsid w:val="1984A63A"/>
    <w:rsid w:val="19B3B452"/>
    <w:rsid w:val="1A9A921A"/>
    <w:rsid w:val="1AABC4A1"/>
    <w:rsid w:val="1AD0CA0F"/>
    <w:rsid w:val="1AF59C9A"/>
    <w:rsid w:val="1AFB7119"/>
    <w:rsid w:val="1B03C360"/>
    <w:rsid w:val="1B3E49DC"/>
    <w:rsid w:val="1B58D15C"/>
    <w:rsid w:val="1C077C11"/>
    <w:rsid w:val="1C4E59E3"/>
    <w:rsid w:val="1C5F9126"/>
    <w:rsid w:val="1C7D0297"/>
    <w:rsid w:val="1CD59006"/>
    <w:rsid w:val="1D5F4D56"/>
    <w:rsid w:val="1DFF3AEF"/>
    <w:rsid w:val="1F0215E4"/>
    <w:rsid w:val="1F0B8C86"/>
    <w:rsid w:val="1F4C6D7A"/>
    <w:rsid w:val="1FA577AE"/>
    <w:rsid w:val="208BF48E"/>
    <w:rsid w:val="2096EE18"/>
    <w:rsid w:val="20D792B9"/>
    <w:rsid w:val="210D3243"/>
    <w:rsid w:val="2153EB1E"/>
    <w:rsid w:val="21809DA2"/>
    <w:rsid w:val="219FF289"/>
    <w:rsid w:val="22271601"/>
    <w:rsid w:val="2259DE85"/>
    <w:rsid w:val="2279C091"/>
    <w:rsid w:val="227A189E"/>
    <w:rsid w:val="228B58B7"/>
    <w:rsid w:val="22CD518E"/>
    <w:rsid w:val="2356E3F1"/>
    <w:rsid w:val="2363BFEE"/>
    <w:rsid w:val="23C96AB1"/>
    <w:rsid w:val="23D22100"/>
    <w:rsid w:val="241590F2"/>
    <w:rsid w:val="24160849"/>
    <w:rsid w:val="246921EF"/>
    <w:rsid w:val="246F5F70"/>
    <w:rsid w:val="2475B17C"/>
    <w:rsid w:val="2492FEBE"/>
    <w:rsid w:val="24CD7A93"/>
    <w:rsid w:val="2506D881"/>
    <w:rsid w:val="25D6793A"/>
    <w:rsid w:val="25E03560"/>
    <w:rsid w:val="267F3CDF"/>
    <w:rsid w:val="26BB700C"/>
    <w:rsid w:val="26C14EFB"/>
    <w:rsid w:val="26E23A3B"/>
    <w:rsid w:val="279E8943"/>
    <w:rsid w:val="27B1D4D6"/>
    <w:rsid w:val="27DC0D28"/>
    <w:rsid w:val="27DDE53A"/>
    <w:rsid w:val="27F145BA"/>
    <w:rsid w:val="2801A919"/>
    <w:rsid w:val="283C42C7"/>
    <w:rsid w:val="2840064D"/>
    <w:rsid w:val="2911EEFA"/>
    <w:rsid w:val="2914AF4D"/>
    <w:rsid w:val="293C64BA"/>
    <w:rsid w:val="29651AF2"/>
    <w:rsid w:val="29775CF6"/>
    <w:rsid w:val="29C38C0C"/>
    <w:rsid w:val="29F931DB"/>
    <w:rsid w:val="2A0CD4D8"/>
    <w:rsid w:val="2A4540E1"/>
    <w:rsid w:val="2A4667D7"/>
    <w:rsid w:val="2A51F461"/>
    <w:rsid w:val="2B0CA05D"/>
    <w:rsid w:val="2B5DBA4F"/>
    <w:rsid w:val="2B9CBC1D"/>
    <w:rsid w:val="2BB4FCC2"/>
    <w:rsid w:val="2BDDA766"/>
    <w:rsid w:val="2C1C3110"/>
    <w:rsid w:val="2CE16D20"/>
    <w:rsid w:val="2D253FFD"/>
    <w:rsid w:val="2D748B19"/>
    <w:rsid w:val="2D7977C7"/>
    <w:rsid w:val="2D8E33DB"/>
    <w:rsid w:val="2DA7D5E5"/>
    <w:rsid w:val="2E3DC92D"/>
    <w:rsid w:val="2E4B4EAC"/>
    <w:rsid w:val="2EC5E1DB"/>
    <w:rsid w:val="2EEFE575"/>
    <w:rsid w:val="2F08A163"/>
    <w:rsid w:val="2F5A956C"/>
    <w:rsid w:val="2F73A3E2"/>
    <w:rsid w:val="2FF988D4"/>
    <w:rsid w:val="3034144B"/>
    <w:rsid w:val="3064B7E2"/>
    <w:rsid w:val="30EC7821"/>
    <w:rsid w:val="31363577"/>
    <w:rsid w:val="3200E17F"/>
    <w:rsid w:val="326B0635"/>
    <w:rsid w:val="3275F3F3"/>
    <w:rsid w:val="328A6792"/>
    <w:rsid w:val="328D153A"/>
    <w:rsid w:val="32984938"/>
    <w:rsid w:val="32D69E45"/>
    <w:rsid w:val="32E6FD8A"/>
    <w:rsid w:val="339BA502"/>
    <w:rsid w:val="33B0753F"/>
    <w:rsid w:val="33B745F5"/>
    <w:rsid w:val="34039BA5"/>
    <w:rsid w:val="344CACD4"/>
    <w:rsid w:val="348E3C91"/>
    <w:rsid w:val="348F5210"/>
    <w:rsid w:val="34957B45"/>
    <w:rsid w:val="34BF23B6"/>
    <w:rsid w:val="354838E7"/>
    <w:rsid w:val="35594C38"/>
    <w:rsid w:val="356DE986"/>
    <w:rsid w:val="35A15654"/>
    <w:rsid w:val="3652DBA4"/>
    <w:rsid w:val="3665E9DC"/>
    <w:rsid w:val="368F806C"/>
    <w:rsid w:val="36E8E30C"/>
    <w:rsid w:val="36F48639"/>
    <w:rsid w:val="3719680E"/>
    <w:rsid w:val="372A3FD9"/>
    <w:rsid w:val="3750A1D1"/>
    <w:rsid w:val="376BA5C6"/>
    <w:rsid w:val="378144B2"/>
    <w:rsid w:val="37844D96"/>
    <w:rsid w:val="3792802A"/>
    <w:rsid w:val="379CC8EB"/>
    <w:rsid w:val="37FB0486"/>
    <w:rsid w:val="3806679A"/>
    <w:rsid w:val="38141BDB"/>
    <w:rsid w:val="381A69E2"/>
    <w:rsid w:val="3893B3F7"/>
    <w:rsid w:val="39133579"/>
    <w:rsid w:val="393E8F5E"/>
    <w:rsid w:val="396B6B42"/>
    <w:rsid w:val="39713F41"/>
    <w:rsid w:val="397D2826"/>
    <w:rsid w:val="39D5F737"/>
    <w:rsid w:val="3A094422"/>
    <w:rsid w:val="3A1ADC8A"/>
    <w:rsid w:val="3A2D5172"/>
    <w:rsid w:val="3A37EC4D"/>
    <w:rsid w:val="3A499F25"/>
    <w:rsid w:val="3A52B1DE"/>
    <w:rsid w:val="3AA2E3C6"/>
    <w:rsid w:val="3AB4A421"/>
    <w:rsid w:val="3AD87822"/>
    <w:rsid w:val="3B0C47B8"/>
    <w:rsid w:val="3B4396F0"/>
    <w:rsid w:val="3BB41895"/>
    <w:rsid w:val="3C28515F"/>
    <w:rsid w:val="3C591F7F"/>
    <w:rsid w:val="3C5A8497"/>
    <w:rsid w:val="3C9C69CD"/>
    <w:rsid w:val="3CC803FD"/>
    <w:rsid w:val="3D203388"/>
    <w:rsid w:val="3D537679"/>
    <w:rsid w:val="3D719609"/>
    <w:rsid w:val="3DAB0892"/>
    <w:rsid w:val="3DBD8F78"/>
    <w:rsid w:val="3E042BE8"/>
    <w:rsid w:val="3E69C1A6"/>
    <w:rsid w:val="3F59634E"/>
    <w:rsid w:val="3F6FA7A5"/>
    <w:rsid w:val="3F79CBDD"/>
    <w:rsid w:val="403154B5"/>
    <w:rsid w:val="40AF4C12"/>
    <w:rsid w:val="4101C232"/>
    <w:rsid w:val="4127D0FA"/>
    <w:rsid w:val="41544D72"/>
    <w:rsid w:val="4213574C"/>
    <w:rsid w:val="4273ADCE"/>
    <w:rsid w:val="4284475E"/>
    <w:rsid w:val="42910410"/>
    <w:rsid w:val="42C3A15B"/>
    <w:rsid w:val="43233888"/>
    <w:rsid w:val="432C5263"/>
    <w:rsid w:val="43573FCE"/>
    <w:rsid w:val="436C0568"/>
    <w:rsid w:val="438D6CD4"/>
    <w:rsid w:val="43BAC330"/>
    <w:rsid w:val="43D7EAA7"/>
    <w:rsid w:val="43E28373"/>
    <w:rsid w:val="442CD471"/>
    <w:rsid w:val="44737754"/>
    <w:rsid w:val="4501FD2D"/>
    <w:rsid w:val="450B4B1C"/>
    <w:rsid w:val="451505C9"/>
    <w:rsid w:val="45695955"/>
    <w:rsid w:val="457FE6C0"/>
    <w:rsid w:val="459C26B2"/>
    <w:rsid w:val="460F47B5"/>
    <w:rsid w:val="4610AD66"/>
    <w:rsid w:val="46203CEE"/>
    <w:rsid w:val="4638980A"/>
    <w:rsid w:val="465BA361"/>
    <w:rsid w:val="47373497"/>
    <w:rsid w:val="4775618E"/>
    <w:rsid w:val="477BA797"/>
    <w:rsid w:val="47897D16"/>
    <w:rsid w:val="479DD2CD"/>
    <w:rsid w:val="479EBF55"/>
    <w:rsid w:val="47AC0670"/>
    <w:rsid w:val="47D97480"/>
    <w:rsid w:val="47EB097C"/>
    <w:rsid w:val="4811186D"/>
    <w:rsid w:val="4832F45E"/>
    <w:rsid w:val="485C78BB"/>
    <w:rsid w:val="48BB8A4B"/>
    <w:rsid w:val="48BBDC1F"/>
    <w:rsid w:val="48D3C774"/>
    <w:rsid w:val="48FC0CE5"/>
    <w:rsid w:val="49252F88"/>
    <w:rsid w:val="4947E5F1"/>
    <w:rsid w:val="49A2314C"/>
    <w:rsid w:val="49A7FC20"/>
    <w:rsid w:val="49C5E759"/>
    <w:rsid w:val="49D1D13B"/>
    <w:rsid w:val="4A10DC57"/>
    <w:rsid w:val="4A5C6F41"/>
    <w:rsid w:val="4A863CFF"/>
    <w:rsid w:val="4AC6FFB5"/>
    <w:rsid w:val="4AD5738F"/>
    <w:rsid w:val="4B03881D"/>
    <w:rsid w:val="4B05A325"/>
    <w:rsid w:val="4B887A87"/>
    <w:rsid w:val="4BD7E17C"/>
    <w:rsid w:val="4BED2CCF"/>
    <w:rsid w:val="4C37E656"/>
    <w:rsid w:val="4C70DA4A"/>
    <w:rsid w:val="4CB0F271"/>
    <w:rsid w:val="4D2830B4"/>
    <w:rsid w:val="4D5D195D"/>
    <w:rsid w:val="4D681A04"/>
    <w:rsid w:val="4DFBF340"/>
    <w:rsid w:val="4E80B3D6"/>
    <w:rsid w:val="4ECBBA3F"/>
    <w:rsid w:val="4EE447DD"/>
    <w:rsid w:val="4F03EA65"/>
    <w:rsid w:val="4F390879"/>
    <w:rsid w:val="4F3DEDBC"/>
    <w:rsid w:val="4FB39D3F"/>
    <w:rsid w:val="4FB733AC"/>
    <w:rsid w:val="4FF4A64B"/>
    <w:rsid w:val="4FFC1BD0"/>
    <w:rsid w:val="500DCEA8"/>
    <w:rsid w:val="509063D0"/>
    <w:rsid w:val="50A2E766"/>
    <w:rsid w:val="50CF50C4"/>
    <w:rsid w:val="5107D57D"/>
    <w:rsid w:val="5144B513"/>
    <w:rsid w:val="519076AC"/>
    <w:rsid w:val="5197EC31"/>
    <w:rsid w:val="51BF2CDE"/>
    <w:rsid w:val="52029C2F"/>
    <w:rsid w:val="522D9623"/>
    <w:rsid w:val="5247C663"/>
    <w:rsid w:val="527A7CC7"/>
    <w:rsid w:val="527CB1BB"/>
    <w:rsid w:val="529476DB"/>
    <w:rsid w:val="52E08574"/>
    <w:rsid w:val="52F6609A"/>
    <w:rsid w:val="5335B609"/>
    <w:rsid w:val="535DBB70"/>
    <w:rsid w:val="536B0229"/>
    <w:rsid w:val="53A65746"/>
    <w:rsid w:val="5406A2BE"/>
    <w:rsid w:val="54AF5959"/>
    <w:rsid w:val="54CA8839"/>
    <w:rsid w:val="5538580E"/>
    <w:rsid w:val="55538EFE"/>
    <w:rsid w:val="55A2731F"/>
    <w:rsid w:val="55F8B0AD"/>
    <w:rsid w:val="56474888"/>
    <w:rsid w:val="56514365"/>
    <w:rsid w:val="56955C32"/>
    <w:rsid w:val="5703B3A5"/>
    <w:rsid w:val="570596E0"/>
    <w:rsid w:val="5710BD6D"/>
    <w:rsid w:val="57441A5E"/>
    <w:rsid w:val="5762C30C"/>
    <w:rsid w:val="57F41552"/>
    <w:rsid w:val="57FFB830"/>
    <w:rsid w:val="58001DD2"/>
    <w:rsid w:val="580D3DAF"/>
    <w:rsid w:val="58312C93"/>
    <w:rsid w:val="58471634"/>
    <w:rsid w:val="5868F5CB"/>
    <w:rsid w:val="58A65C72"/>
    <w:rsid w:val="58ABFBEB"/>
    <w:rsid w:val="58F1D8C4"/>
    <w:rsid w:val="58FDD026"/>
    <w:rsid w:val="594BEE23"/>
    <w:rsid w:val="59C0C2E0"/>
    <w:rsid w:val="59F9583C"/>
    <w:rsid w:val="5A4ABA75"/>
    <w:rsid w:val="5A7DCFB0"/>
    <w:rsid w:val="5A8ED5B9"/>
    <w:rsid w:val="5AC0BFE7"/>
    <w:rsid w:val="5B152B45"/>
    <w:rsid w:val="5B38C7D8"/>
    <w:rsid w:val="5B66C95A"/>
    <w:rsid w:val="5BD37738"/>
    <w:rsid w:val="5BF3D372"/>
    <w:rsid w:val="5C348AE1"/>
    <w:rsid w:val="5D160C82"/>
    <w:rsid w:val="5D74741D"/>
    <w:rsid w:val="5DF21498"/>
    <w:rsid w:val="5E14FD27"/>
    <w:rsid w:val="5E150948"/>
    <w:rsid w:val="5E6A174B"/>
    <w:rsid w:val="5EA82025"/>
    <w:rsid w:val="5EBA0AB2"/>
    <w:rsid w:val="5ED5AC34"/>
    <w:rsid w:val="5F287327"/>
    <w:rsid w:val="5FD3877A"/>
    <w:rsid w:val="5FFF2737"/>
    <w:rsid w:val="6007A82C"/>
    <w:rsid w:val="601D350C"/>
    <w:rsid w:val="606466C3"/>
    <w:rsid w:val="608CFB9B"/>
    <w:rsid w:val="60FE8D08"/>
    <w:rsid w:val="6108E20B"/>
    <w:rsid w:val="613EBC23"/>
    <w:rsid w:val="615CD979"/>
    <w:rsid w:val="623EC0F4"/>
    <w:rsid w:val="624F949C"/>
    <w:rsid w:val="62AF9290"/>
    <w:rsid w:val="62CBD1CC"/>
    <w:rsid w:val="6397E63A"/>
    <w:rsid w:val="6398755F"/>
    <w:rsid w:val="63C92D43"/>
    <w:rsid w:val="641997EC"/>
    <w:rsid w:val="64362DCA"/>
    <w:rsid w:val="6461561C"/>
    <w:rsid w:val="64994B75"/>
    <w:rsid w:val="64B41328"/>
    <w:rsid w:val="64BC8FC8"/>
    <w:rsid w:val="64C30620"/>
    <w:rsid w:val="65179D21"/>
    <w:rsid w:val="6579951B"/>
    <w:rsid w:val="657A597E"/>
    <w:rsid w:val="65E73352"/>
    <w:rsid w:val="663F94F4"/>
    <w:rsid w:val="66962AEB"/>
    <w:rsid w:val="675303D0"/>
    <w:rsid w:val="6753A445"/>
    <w:rsid w:val="67839B6E"/>
    <w:rsid w:val="67CF1D8D"/>
    <w:rsid w:val="68A1EE59"/>
    <w:rsid w:val="68BC8F36"/>
    <w:rsid w:val="691BE176"/>
    <w:rsid w:val="698D9607"/>
    <w:rsid w:val="69B999E1"/>
    <w:rsid w:val="6A33DDE1"/>
    <w:rsid w:val="6AA56F4E"/>
    <w:rsid w:val="6AE227F6"/>
    <w:rsid w:val="6B3FA995"/>
    <w:rsid w:val="6B87C1A3"/>
    <w:rsid w:val="6BE75660"/>
    <w:rsid w:val="6C094293"/>
    <w:rsid w:val="6C890CF6"/>
    <w:rsid w:val="6CEE154D"/>
    <w:rsid w:val="6DF84A3F"/>
    <w:rsid w:val="6E271324"/>
    <w:rsid w:val="6E4A5CDF"/>
    <w:rsid w:val="6E4AD57F"/>
    <w:rsid w:val="6E6528BE"/>
    <w:rsid w:val="6E6E7909"/>
    <w:rsid w:val="6E8D0B04"/>
    <w:rsid w:val="6EA7B152"/>
    <w:rsid w:val="6ECD6BCD"/>
    <w:rsid w:val="6F4728B3"/>
    <w:rsid w:val="6F601DB6"/>
    <w:rsid w:val="6F6DF27A"/>
    <w:rsid w:val="6F915D52"/>
    <w:rsid w:val="6FB59919"/>
    <w:rsid w:val="6FFD46FC"/>
    <w:rsid w:val="7025B60F"/>
    <w:rsid w:val="7050ED29"/>
    <w:rsid w:val="70C65F5C"/>
    <w:rsid w:val="70D202C4"/>
    <w:rsid w:val="70EA0EB9"/>
    <w:rsid w:val="7126F35B"/>
    <w:rsid w:val="716FE180"/>
    <w:rsid w:val="7220BFCB"/>
    <w:rsid w:val="7239A99A"/>
    <w:rsid w:val="72BFB95F"/>
    <w:rsid w:val="72ED9128"/>
    <w:rsid w:val="74338ED9"/>
    <w:rsid w:val="744CD96C"/>
    <w:rsid w:val="74767A30"/>
    <w:rsid w:val="747E3A35"/>
    <w:rsid w:val="74ADFB12"/>
    <w:rsid w:val="74D8DBC2"/>
    <w:rsid w:val="7531AC25"/>
    <w:rsid w:val="755EAEBF"/>
    <w:rsid w:val="756F84EF"/>
    <w:rsid w:val="757F3889"/>
    <w:rsid w:val="75BF6ACE"/>
    <w:rsid w:val="75BFF9E3"/>
    <w:rsid w:val="75CC8959"/>
    <w:rsid w:val="75F8F191"/>
    <w:rsid w:val="761AF71E"/>
    <w:rsid w:val="761DF914"/>
    <w:rsid w:val="762CC943"/>
    <w:rsid w:val="7640D311"/>
    <w:rsid w:val="76571246"/>
    <w:rsid w:val="766BCDD5"/>
    <w:rsid w:val="76E32DE7"/>
    <w:rsid w:val="7766A467"/>
    <w:rsid w:val="777AA294"/>
    <w:rsid w:val="778BD4D2"/>
    <w:rsid w:val="77B5925C"/>
    <w:rsid w:val="77C0455C"/>
    <w:rsid w:val="77ECFB7F"/>
    <w:rsid w:val="77F89740"/>
    <w:rsid w:val="781CAD39"/>
    <w:rsid w:val="7830999C"/>
    <w:rsid w:val="7878452B"/>
    <w:rsid w:val="78A2DD9B"/>
    <w:rsid w:val="78B61ED0"/>
    <w:rsid w:val="78D00B90"/>
    <w:rsid w:val="790274C8"/>
    <w:rsid w:val="790AEEFC"/>
    <w:rsid w:val="790E55A6"/>
    <w:rsid w:val="79360BE7"/>
    <w:rsid w:val="79369587"/>
    <w:rsid w:val="7952803F"/>
    <w:rsid w:val="79BF4B9C"/>
    <w:rsid w:val="7A2DA164"/>
    <w:rsid w:val="7A452305"/>
    <w:rsid w:val="7AB3C73D"/>
    <w:rsid w:val="7AE9D1B1"/>
    <w:rsid w:val="7AF7E61E"/>
    <w:rsid w:val="7B3507D2"/>
    <w:rsid w:val="7B5058F4"/>
    <w:rsid w:val="7B683A5E"/>
    <w:rsid w:val="7B8299F9"/>
    <w:rsid w:val="7BD49735"/>
    <w:rsid w:val="7C0C54F1"/>
    <w:rsid w:val="7C464965"/>
    <w:rsid w:val="7C87178A"/>
    <w:rsid w:val="7C8AE35D"/>
    <w:rsid w:val="7CFBFDE7"/>
    <w:rsid w:val="7D1B7F81"/>
    <w:rsid w:val="7D3E7D9B"/>
    <w:rsid w:val="7D9A1501"/>
    <w:rsid w:val="7DC156A8"/>
    <w:rsid w:val="7E097D0A"/>
    <w:rsid w:val="7E54DD58"/>
    <w:rsid w:val="7E6A11B1"/>
    <w:rsid w:val="7E86B2C3"/>
    <w:rsid w:val="7EC3685A"/>
    <w:rsid w:val="7FF8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3EE4ED"/>
  <w15:docId w15:val="{B385F947-9136-4F7F-ADFE-964A1AB19CB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58A"/>
    <w:pPr>
      <w:spacing w:before="120" w:after="120"/>
    </w:pPr>
    <w:rPr>
      <w:rFonts w:ascii="Palatino Linotype" w:hAnsi="Palatino Linotype"/>
      <w:sz w:val="24"/>
      <w:szCs w:val="24"/>
    </w:rPr>
  </w:style>
  <w:style w:type="paragraph" w:styleId="Heading1">
    <w:name w:val="heading 1"/>
    <w:basedOn w:val="Normal"/>
    <w:next w:val="standard"/>
    <w:qFormat/>
    <w:rsid w:val="00F16B11"/>
    <w:pPr>
      <w:keepNext/>
      <w:spacing w:before="240" w:after="240"/>
      <w:outlineLvl w:val="0"/>
    </w:pPr>
    <w:rPr>
      <w:rFonts w:ascii="Helvetica" w:hAnsi="Helvetica"/>
      <w:b/>
      <w:caps/>
      <w:kern w:val="28"/>
      <w:u w:val="single"/>
    </w:rPr>
  </w:style>
  <w:style w:type="paragraph" w:styleId="Heading2">
    <w:name w:val="heading 2"/>
    <w:basedOn w:val="ListParagraph"/>
    <w:next w:val="sub1"/>
    <w:link w:val="Heading2Char"/>
    <w:qFormat/>
    <w:rsid w:val="00AD6B15"/>
    <w:pPr>
      <w:spacing w:before="240"/>
      <w:ind w:left="0"/>
      <w:contextualSpacing w:val="0"/>
      <w:outlineLvl w:val="1"/>
    </w:pPr>
    <w:rPr>
      <w:b/>
      <w:sz w:val="28"/>
    </w:rPr>
  </w:style>
  <w:style w:type="paragraph" w:styleId="Heading3">
    <w:name w:val="heading 3"/>
    <w:basedOn w:val="Normal"/>
    <w:next w:val="sub2"/>
    <w:link w:val="Heading3Char"/>
    <w:qFormat/>
    <w:rsid w:val="009A31DE"/>
    <w:pPr>
      <w:keepNext/>
      <w:numPr>
        <w:numId w:val="13"/>
      </w:numPr>
      <w:outlineLvl w:val="2"/>
    </w:pPr>
  </w:style>
  <w:style w:type="paragraph" w:styleId="Heading4">
    <w:name w:val="heading 4"/>
    <w:basedOn w:val="Normal"/>
    <w:next w:val="sub3"/>
    <w:link w:val="Heading4Char"/>
    <w:qFormat/>
    <w:rsid w:val="00F16B11"/>
    <w:pPr>
      <w:keepNext/>
      <w:outlineLvl w:val="3"/>
    </w:pPr>
    <w:rPr>
      <w:b/>
    </w:rPr>
  </w:style>
  <w:style w:type="paragraph" w:styleId="Heading5">
    <w:name w:val="heading 5"/>
    <w:basedOn w:val="Normal"/>
    <w:next w:val="sub4"/>
    <w:qFormat/>
    <w:pPr>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Footnote Text Char1 Char Char Char,Footnote Text Char Char1 Char Char Char,Footnote Text Char Char Char Char Char Char Char Char,fn"/>
    <w:basedOn w:val="Normal"/>
    <w:link w:val="FootnoteTextChar"/>
    <w:uiPriority w:val="99"/>
    <w:pPr>
      <w:numPr>
        <w:numId w:val="41"/>
      </w:numPr>
      <w:spacing w:after="240"/>
    </w:p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pPr>
  </w:style>
  <w:style w:type="character" w:styleId="FootnoteReference">
    <w:name w:val="footnote reference"/>
    <w:aliases w:val="o,fr,o1,o2,o3,o4,o5,o6,o11,o21,o7"/>
    <w:uiPriority w:val="99"/>
    <w:semiHidden/>
    <w:rPr>
      <w:vertAlign w:val="superscript"/>
    </w:rPr>
  </w:style>
  <w:style w:type="paragraph" w:styleId="List">
    <w:name w:val="List"/>
    <w:basedOn w:val="Normal"/>
    <w:pPr>
      <w:ind w:left="360" w:hanging="360"/>
    </w:p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style>
  <w:style w:type="paragraph" w:styleId="ListParagraph">
    <w:name w:val="List Paragraph"/>
    <w:basedOn w:val="Normal"/>
    <w:uiPriority w:val="34"/>
    <w:qFormat/>
    <w:rsid w:val="00B40A29"/>
    <w:pPr>
      <w:ind w:left="720"/>
      <w:contextualSpacing/>
    </w:pPr>
  </w:style>
  <w:style w:type="paragraph" w:styleId="Caption">
    <w:name w:val="caption"/>
    <w:basedOn w:val="Normal"/>
    <w:next w:val="Normal"/>
    <w:uiPriority w:val="35"/>
    <w:unhideWhenUsed/>
    <w:qFormat/>
    <w:rsid w:val="00A02049"/>
    <w:pPr>
      <w:spacing w:after="200" w:line="276" w:lineRule="auto"/>
    </w:pPr>
    <w:rPr>
      <w:rFonts w:eastAsia="Calibri"/>
      <w:b/>
      <w:bCs/>
    </w:rPr>
  </w:style>
  <w:style w:type="table" w:styleId="TableGrid">
    <w:name w:val="Table Grid"/>
    <w:basedOn w:val="TableNormal"/>
    <w:rsid w:val="005B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A4514"/>
    <w:rPr>
      <w:rFonts w:ascii="Palatino" w:hAnsi="Palatino"/>
      <w:sz w:val="26"/>
    </w:rPr>
  </w:style>
  <w:style w:type="character" w:customStyle="1" w:styleId="FooterChar">
    <w:name w:val="Footer Char"/>
    <w:link w:val="Footer"/>
    <w:uiPriority w:val="99"/>
    <w:rsid w:val="004A4514"/>
    <w:rPr>
      <w:rFonts w:ascii="Palatino" w:hAnsi="Palatino"/>
      <w:sz w:val="26"/>
    </w:rPr>
  </w:style>
  <w:style w:type="character" w:styleId="Hyperlink">
    <w:name w:val="Hyperlink"/>
    <w:uiPriority w:val="99"/>
    <w:unhideWhenUsed/>
    <w:rsid w:val="004A4514"/>
    <w:rPr>
      <w:color w:val="0000FF"/>
      <w:u w:val="single"/>
    </w:rPr>
  </w:style>
  <w:style w:type="paragraph" w:styleId="BalloonText">
    <w:name w:val="Balloon Text"/>
    <w:basedOn w:val="Normal"/>
    <w:link w:val="BalloonTextChar"/>
    <w:rsid w:val="004A4514"/>
    <w:rPr>
      <w:rFonts w:ascii="Tahoma" w:hAnsi="Tahoma" w:cs="Tahoma"/>
      <w:sz w:val="16"/>
      <w:szCs w:val="16"/>
    </w:rPr>
  </w:style>
  <w:style w:type="character" w:customStyle="1" w:styleId="BalloonTextChar">
    <w:name w:val="Balloon Text Char"/>
    <w:basedOn w:val="DefaultParagraphFont"/>
    <w:link w:val="BalloonText"/>
    <w:rsid w:val="004A4514"/>
    <w:rPr>
      <w:rFonts w:ascii="Tahoma" w:hAnsi="Tahoma" w:cs="Tahoma"/>
      <w:sz w:val="16"/>
      <w:szCs w:val="16"/>
    </w:rPr>
  </w:style>
  <w:style w:type="character" w:styleId="CommentReference">
    <w:name w:val="annotation reference"/>
    <w:basedOn w:val="DefaultParagraphFont"/>
    <w:rsid w:val="00E76A1B"/>
    <w:rPr>
      <w:sz w:val="16"/>
      <w:szCs w:val="16"/>
    </w:rPr>
  </w:style>
  <w:style w:type="paragraph" w:styleId="CommentText">
    <w:name w:val="annotation text"/>
    <w:basedOn w:val="Normal"/>
    <w:link w:val="CommentTextChar"/>
    <w:rsid w:val="00E76A1B"/>
    <w:rPr>
      <w:sz w:val="20"/>
    </w:rPr>
  </w:style>
  <w:style w:type="character" w:customStyle="1" w:styleId="CommentTextChar">
    <w:name w:val="Comment Text Char"/>
    <w:basedOn w:val="DefaultParagraphFont"/>
    <w:link w:val="CommentText"/>
    <w:rsid w:val="00E76A1B"/>
    <w:rPr>
      <w:rFonts w:ascii="Palatino" w:hAnsi="Palatino"/>
    </w:rPr>
  </w:style>
  <w:style w:type="paragraph" w:styleId="CommentSubject">
    <w:name w:val="annotation subject"/>
    <w:basedOn w:val="CommentText"/>
    <w:next w:val="CommentText"/>
    <w:link w:val="CommentSubjectChar"/>
    <w:rsid w:val="00E76A1B"/>
    <w:rPr>
      <w:b/>
      <w:bCs/>
    </w:rPr>
  </w:style>
  <w:style w:type="character" w:customStyle="1" w:styleId="CommentSubjectChar">
    <w:name w:val="Comment Subject Char"/>
    <w:basedOn w:val="CommentTextChar"/>
    <w:link w:val="CommentSubject"/>
    <w:rsid w:val="00E76A1B"/>
    <w:rPr>
      <w:rFonts w:ascii="Palatino" w:hAnsi="Palatino"/>
      <w:b/>
      <w:bCs/>
    </w:rPr>
  </w:style>
  <w:style w:type="paragraph" w:styleId="Revision">
    <w:name w:val="Revision"/>
    <w:hidden/>
    <w:uiPriority w:val="99"/>
    <w:semiHidden/>
    <w:rsid w:val="007D0832"/>
    <w:rPr>
      <w:rFonts w:ascii="Palatino" w:hAnsi="Palatino"/>
      <w:sz w:val="26"/>
    </w:rPr>
  </w:style>
  <w:style w:type="paragraph" w:styleId="TOCHeading">
    <w:name w:val="TOC Heading"/>
    <w:basedOn w:val="Heading1"/>
    <w:next w:val="Normal"/>
    <w:uiPriority w:val="39"/>
    <w:semiHidden/>
    <w:unhideWhenUsed/>
    <w:qFormat/>
    <w:rsid w:val="00CC572C"/>
    <w:pPr>
      <w:keepLine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u w:val="none"/>
      <w:lang w:eastAsia="ja-JP"/>
    </w:rPr>
  </w:style>
  <w:style w:type="paragraph" w:styleId="TOC2">
    <w:name w:val="toc 2"/>
    <w:basedOn w:val="Normal"/>
    <w:next w:val="Normal"/>
    <w:autoRedefine/>
    <w:uiPriority w:val="39"/>
    <w:unhideWhenUsed/>
    <w:qFormat/>
    <w:rsid w:val="00245751"/>
    <w:pPr>
      <w:tabs>
        <w:tab w:val="left" w:pos="450"/>
        <w:tab w:val="right" w:leader="dot" w:pos="9350"/>
      </w:tabs>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C572C"/>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C572C"/>
    <w:pPr>
      <w:spacing w:after="100" w:line="276" w:lineRule="auto"/>
      <w:ind w:left="440"/>
    </w:pPr>
    <w:rPr>
      <w:rFonts w:asciiTheme="minorHAnsi" w:eastAsiaTheme="minorEastAsia" w:hAnsiTheme="minorHAnsi" w:cstheme="minorBidi"/>
      <w:sz w:val="22"/>
      <w:szCs w:val="22"/>
      <w:lang w:eastAsia="ja-JP"/>
    </w:rPr>
  </w:style>
  <w:style w:type="paragraph" w:customStyle="1" w:styleId="Style2">
    <w:name w:val="Style2"/>
    <w:basedOn w:val="Normal"/>
    <w:link w:val="Style2Char"/>
    <w:qFormat/>
    <w:rsid w:val="00CC572C"/>
    <w:rPr>
      <w:u w:val="single"/>
    </w:rPr>
  </w:style>
  <w:style w:type="character" w:customStyle="1" w:styleId="Style2Char">
    <w:name w:val="Style2 Char"/>
    <w:basedOn w:val="DefaultParagraphFont"/>
    <w:link w:val="Style2"/>
    <w:rsid w:val="00CC572C"/>
    <w:rPr>
      <w:rFonts w:ascii="Palatino" w:hAnsi="Palatino"/>
      <w:sz w:val="26"/>
      <w:u w:val="single"/>
    </w:rPr>
  </w:style>
  <w:style w:type="character" w:styleId="FollowedHyperlink">
    <w:name w:val="FollowedHyperlink"/>
    <w:basedOn w:val="DefaultParagraphFont"/>
    <w:rsid w:val="003E218B"/>
    <w:rPr>
      <w:color w:val="800080" w:themeColor="followedHyperlink"/>
      <w:u w:val="single"/>
    </w:rPr>
  </w:style>
  <w:style w:type="character" w:customStyle="1" w:styleId="FootnoteTextChar">
    <w:name w:val="Footnote Text Char"/>
    <w:aliases w:val="Footnote Text Char1 Char1,Footnote Text Char Char Char1,Footnote Text Char1 Char Char,Footnote Text Char Char Char Char,Footnote Text Char1 Char Char Char Char,Footnote Text Char Char1 Char Char Char Char,fn Char"/>
    <w:basedOn w:val="DefaultParagraphFont"/>
    <w:link w:val="FootnoteText"/>
    <w:uiPriority w:val="99"/>
    <w:rsid w:val="008824F4"/>
    <w:rPr>
      <w:rFonts w:ascii="Palatino Linotype" w:hAnsi="Palatino Linotype"/>
      <w:sz w:val="24"/>
      <w:szCs w:val="24"/>
    </w:rPr>
  </w:style>
  <w:style w:type="paragraph" w:customStyle="1" w:styleId="LAOBullet">
    <w:name w:val="LAO Bullet"/>
    <w:basedOn w:val="BodyText"/>
    <w:qFormat/>
    <w:rsid w:val="00464839"/>
    <w:pPr>
      <w:spacing w:line="480" w:lineRule="auto"/>
    </w:pPr>
  </w:style>
  <w:style w:type="paragraph" w:styleId="BodyText">
    <w:name w:val="Body Text"/>
    <w:basedOn w:val="Normal"/>
    <w:link w:val="BodyTextChar"/>
    <w:semiHidden/>
    <w:unhideWhenUsed/>
    <w:rsid w:val="00464839"/>
  </w:style>
  <w:style w:type="character" w:customStyle="1" w:styleId="BodyTextChar">
    <w:name w:val="Body Text Char"/>
    <w:basedOn w:val="DefaultParagraphFont"/>
    <w:link w:val="BodyText"/>
    <w:semiHidden/>
    <w:rsid w:val="00464839"/>
    <w:rPr>
      <w:rFonts w:ascii="Palatino" w:hAnsi="Palatino"/>
      <w:sz w:val="26"/>
    </w:rPr>
  </w:style>
  <w:style w:type="character" w:styleId="Emphasis">
    <w:name w:val="Emphasis"/>
    <w:basedOn w:val="DefaultParagraphFont"/>
    <w:qFormat/>
    <w:rsid w:val="00210C1E"/>
    <w:rPr>
      <w:i/>
      <w:iCs/>
    </w:rPr>
  </w:style>
  <w:style w:type="paragraph" w:styleId="NormalWeb">
    <w:name w:val="Normal (Web)"/>
    <w:basedOn w:val="Normal"/>
    <w:uiPriority w:val="99"/>
    <w:semiHidden/>
    <w:unhideWhenUsed/>
    <w:rsid w:val="00421236"/>
    <w:rPr>
      <w:rFonts w:eastAsiaTheme="minorHAnsi"/>
    </w:rPr>
  </w:style>
  <w:style w:type="character" w:customStyle="1" w:styleId="Heading3Char">
    <w:name w:val="Heading 3 Char"/>
    <w:basedOn w:val="DefaultParagraphFont"/>
    <w:link w:val="Heading3"/>
    <w:rsid w:val="00402144"/>
    <w:rPr>
      <w:rFonts w:ascii="Palatino Linotype" w:hAnsi="Palatino Linotype"/>
      <w:sz w:val="24"/>
      <w:szCs w:val="24"/>
    </w:rPr>
  </w:style>
  <w:style w:type="character" w:customStyle="1" w:styleId="UnresolvedMention1">
    <w:name w:val="Unresolved Mention1"/>
    <w:basedOn w:val="DefaultParagraphFont"/>
    <w:uiPriority w:val="99"/>
    <w:semiHidden/>
    <w:unhideWhenUsed/>
    <w:rsid w:val="00997DCA"/>
    <w:rPr>
      <w:color w:val="605E5C"/>
      <w:shd w:val="clear" w:color="auto" w:fill="E1DFDD"/>
    </w:rPr>
  </w:style>
  <w:style w:type="paragraph" w:customStyle="1" w:styleId="NumberedNormal">
    <w:name w:val="Numbered Normal"/>
    <w:basedOn w:val="Normal"/>
    <w:link w:val="NumberedNormalChar"/>
    <w:qFormat/>
    <w:rsid w:val="0052104D"/>
    <w:pPr>
      <w:numPr>
        <w:numId w:val="12"/>
      </w:numPr>
      <w:ind w:left="1080"/>
      <w:contextualSpacing/>
      <w:mirrorIndents/>
      <w:outlineLvl w:val="0"/>
    </w:pPr>
    <w:rPr>
      <w:szCs w:val="20"/>
    </w:rPr>
  </w:style>
  <w:style w:type="character" w:customStyle="1" w:styleId="NumberedNormalChar">
    <w:name w:val="Numbered Normal Char"/>
    <w:basedOn w:val="DefaultParagraphFont"/>
    <w:link w:val="NumberedNormal"/>
    <w:rsid w:val="0052104D"/>
    <w:rPr>
      <w:rFonts w:ascii="Palatino Linotype" w:hAnsi="Palatino Linotype"/>
      <w:sz w:val="24"/>
    </w:rPr>
  </w:style>
  <w:style w:type="character" w:customStyle="1" w:styleId="Heading4Char">
    <w:name w:val="Heading 4 Char"/>
    <w:basedOn w:val="DefaultParagraphFont"/>
    <w:link w:val="Heading4"/>
    <w:rsid w:val="006D1654"/>
    <w:rPr>
      <w:rFonts w:ascii="Palatino Linotype" w:hAnsi="Palatino Linotype"/>
      <w:b/>
      <w:sz w:val="24"/>
      <w:szCs w:val="24"/>
    </w:rPr>
  </w:style>
  <w:style w:type="character" w:customStyle="1" w:styleId="Heading2Char">
    <w:name w:val="Heading 2 Char"/>
    <w:basedOn w:val="DefaultParagraphFont"/>
    <w:link w:val="Heading2"/>
    <w:rsid w:val="00AD6B15"/>
    <w:rPr>
      <w:rFonts w:ascii="Palatino Linotype" w:hAnsi="Palatino Linotype"/>
      <w:b/>
      <w:sz w:val="28"/>
      <w:szCs w:val="24"/>
    </w:rPr>
  </w:style>
  <w:style w:type="paragraph" w:styleId="TableofFigures">
    <w:name w:val="table of figures"/>
    <w:basedOn w:val="Normal"/>
    <w:next w:val="Normal"/>
    <w:uiPriority w:val="99"/>
    <w:unhideWhenUsed/>
    <w:rsid w:val="00BA0B93"/>
    <w:pPr>
      <w:spacing w:before="0" w:after="0"/>
      <w:ind w:left="480" w:hanging="480"/>
    </w:pPr>
    <w:rPr>
      <w:rFonts w:asciiTheme="minorHAnsi" w:hAnsiTheme="minorHAnsi"/>
      <w:b/>
      <w:bCs/>
      <w:sz w:val="20"/>
      <w:szCs w:val="20"/>
    </w:rPr>
  </w:style>
  <w:style w:type="character" w:customStyle="1" w:styleId="UnresolvedMention2">
    <w:name w:val="Unresolved Mention2"/>
    <w:basedOn w:val="DefaultParagraphFont"/>
    <w:uiPriority w:val="99"/>
    <w:semiHidden/>
    <w:unhideWhenUsed/>
    <w:rsid w:val="00A4376A"/>
    <w:rPr>
      <w:color w:val="605E5C"/>
      <w:shd w:val="clear" w:color="auto" w:fill="E1DFDD"/>
    </w:rPr>
  </w:style>
  <w:style w:type="character" w:customStyle="1" w:styleId="UnresolvedMention3">
    <w:name w:val="Unresolved Mention3"/>
    <w:basedOn w:val="DefaultParagraphFont"/>
    <w:uiPriority w:val="99"/>
    <w:semiHidden/>
    <w:unhideWhenUsed/>
    <w:rsid w:val="006D7A58"/>
    <w:rPr>
      <w:color w:val="605E5C"/>
      <w:shd w:val="clear" w:color="auto" w:fill="E1DFDD"/>
    </w:rPr>
  </w:style>
  <w:style w:type="character" w:customStyle="1" w:styleId="UnresolvedMention4">
    <w:name w:val="Unresolved Mention4"/>
    <w:basedOn w:val="DefaultParagraphFont"/>
    <w:uiPriority w:val="99"/>
    <w:semiHidden/>
    <w:unhideWhenUsed/>
    <w:rsid w:val="000C1219"/>
    <w:rPr>
      <w:color w:val="605E5C"/>
      <w:shd w:val="clear" w:color="auto" w:fill="E1DFDD"/>
    </w:rPr>
  </w:style>
  <w:style w:type="character" w:customStyle="1" w:styleId="UnresolvedMention5">
    <w:name w:val="Unresolved Mention5"/>
    <w:basedOn w:val="DefaultParagraphFont"/>
    <w:uiPriority w:val="99"/>
    <w:semiHidden/>
    <w:unhideWhenUsed/>
    <w:rsid w:val="00AA15B2"/>
    <w:rPr>
      <w:color w:val="605E5C"/>
      <w:shd w:val="clear" w:color="auto" w:fill="E1DFDD"/>
    </w:rPr>
  </w:style>
  <w:style w:type="character" w:customStyle="1" w:styleId="UnresolvedMention6">
    <w:name w:val="Unresolved Mention6"/>
    <w:basedOn w:val="DefaultParagraphFont"/>
    <w:uiPriority w:val="99"/>
    <w:semiHidden/>
    <w:unhideWhenUsed/>
    <w:rsid w:val="00906B35"/>
    <w:rPr>
      <w:color w:val="605E5C"/>
      <w:shd w:val="clear" w:color="auto" w:fill="E1DFDD"/>
    </w:rPr>
  </w:style>
  <w:style w:type="character" w:customStyle="1" w:styleId="normaltextrun">
    <w:name w:val="normaltextrun"/>
    <w:basedOn w:val="DefaultParagraphFont"/>
    <w:rsid w:val="00AF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503">
      <w:bodyDiv w:val="1"/>
      <w:marLeft w:val="0"/>
      <w:marRight w:val="0"/>
      <w:marTop w:val="0"/>
      <w:marBottom w:val="0"/>
      <w:divBdr>
        <w:top w:val="none" w:sz="0" w:space="0" w:color="auto"/>
        <w:left w:val="none" w:sz="0" w:space="0" w:color="auto"/>
        <w:bottom w:val="none" w:sz="0" w:space="0" w:color="auto"/>
        <w:right w:val="none" w:sz="0" w:space="0" w:color="auto"/>
      </w:divBdr>
    </w:div>
    <w:div w:id="8529765">
      <w:bodyDiv w:val="1"/>
      <w:marLeft w:val="0"/>
      <w:marRight w:val="0"/>
      <w:marTop w:val="0"/>
      <w:marBottom w:val="0"/>
      <w:divBdr>
        <w:top w:val="none" w:sz="0" w:space="0" w:color="auto"/>
        <w:left w:val="none" w:sz="0" w:space="0" w:color="auto"/>
        <w:bottom w:val="none" w:sz="0" w:space="0" w:color="auto"/>
        <w:right w:val="none" w:sz="0" w:space="0" w:color="auto"/>
      </w:divBdr>
    </w:div>
    <w:div w:id="13001316">
      <w:bodyDiv w:val="1"/>
      <w:marLeft w:val="0"/>
      <w:marRight w:val="0"/>
      <w:marTop w:val="0"/>
      <w:marBottom w:val="0"/>
      <w:divBdr>
        <w:top w:val="none" w:sz="0" w:space="0" w:color="auto"/>
        <w:left w:val="none" w:sz="0" w:space="0" w:color="auto"/>
        <w:bottom w:val="none" w:sz="0" w:space="0" w:color="auto"/>
        <w:right w:val="none" w:sz="0" w:space="0" w:color="auto"/>
      </w:divBdr>
    </w:div>
    <w:div w:id="13192667">
      <w:bodyDiv w:val="1"/>
      <w:marLeft w:val="0"/>
      <w:marRight w:val="0"/>
      <w:marTop w:val="0"/>
      <w:marBottom w:val="0"/>
      <w:divBdr>
        <w:top w:val="none" w:sz="0" w:space="0" w:color="auto"/>
        <w:left w:val="none" w:sz="0" w:space="0" w:color="auto"/>
        <w:bottom w:val="none" w:sz="0" w:space="0" w:color="auto"/>
        <w:right w:val="none" w:sz="0" w:space="0" w:color="auto"/>
      </w:divBdr>
    </w:div>
    <w:div w:id="17128020">
      <w:bodyDiv w:val="1"/>
      <w:marLeft w:val="0"/>
      <w:marRight w:val="0"/>
      <w:marTop w:val="0"/>
      <w:marBottom w:val="0"/>
      <w:divBdr>
        <w:top w:val="none" w:sz="0" w:space="0" w:color="auto"/>
        <w:left w:val="none" w:sz="0" w:space="0" w:color="auto"/>
        <w:bottom w:val="none" w:sz="0" w:space="0" w:color="auto"/>
        <w:right w:val="none" w:sz="0" w:space="0" w:color="auto"/>
      </w:divBdr>
    </w:div>
    <w:div w:id="21395196">
      <w:bodyDiv w:val="1"/>
      <w:marLeft w:val="0"/>
      <w:marRight w:val="0"/>
      <w:marTop w:val="0"/>
      <w:marBottom w:val="0"/>
      <w:divBdr>
        <w:top w:val="none" w:sz="0" w:space="0" w:color="auto"/>
        <w:left w:val="none" w:sz="0" w:space="0" w:color="auto"/>
        <w:bottom w:val="none" w:sz="0" w:space="0" w:color="auto"/>
        <w:right w:val="none" w:sz="0" w:space="0" w:color="auto"/>
      </w:divBdr>
    </w:div>
    <w:div w:id="31082880">
      <w:bodyDiv w:val="1"/>
      <w:marLeft w:val="0"/>
      <w:marRight w:val="0"/>
      <w:marTop w:val="0"/>
      <w:marBottom w:val="0"/>
      <w:divBdr>
        <w:top w:val="none" w:sz="0" w:space="0" w:color="auto"/>
        <w:left w:val="none" w:sz="0" w:space="0" w:color="auto"/>
        <w:bottom w:val="none" w:sz="0" w:space="0" w:color="auto"/>
        <w:right w:val="none" w:sz="0" w:space="0" w:color="auto"/>
      </w:divBdr>
    </w:div>
    <w:div w:id="32970199">
      <w:bodyDiv w:val="1"/>
      <w:marLeft w:val="0"/>
      <w:marRight w:val="0"/>
      <w:marTop w:val="0"/>
      <w:marBottom w:val="0"/>
      <w:divBdr>
        <w:top w:val="none" w:sz="0" w:space="0" w:color="auto"/>
        <w:left w:val="none" w:sz="0" w:space="0" w:color="auto"/>
        <w:bottom w:val="none" w:sz="0" w:space="0" w:color="auto"/>
        <w:right w:val="none" w:sz="0" w:space="0" w:color="auto"/>
      </w:divBdr>
    </w:div>
    <w:div w:id="35324835">
      <w:bodyDiv w:val="1"/>
      <w:marLeft w:val="0"/>
      <w:marRight w:val="0"/>
      <w:marTop w:val="0"/>
      <w:marBottom w:val="0"/>
      <w:divBdr>
        <w:top w:val="none" w:sz="0" w:space="0" w:color="auto"/>
        <w:left w:val="none" w:sz="0" w:space="0" w:color="auto"/>
        <w:bottom w:val="none" w:sz="0" w:space="0" w:color="auto"/>
        <w:right w:val="none" w:sz="0" w:space="0" w:color="auto"/>
      </w:divBdr>
    </w:div>
    <w:div w:id="48654566">
      <w:bodyDiv w:val="1"/>
      <w:marLeft w:val="0"/>
      <w:marRight w:val="0"/>
      <w:marTop w:val="0"/>
      <w:marBottom w:val="0"/>
      <w:divBdr>
        <w:top w:val="none" w:sz="0" w:space="0" w:color="auto"/>
        <w:left w:val="none" w:sz="0" w:space="0" w:color="auto"/>
        <w:bottom w:val="none" w:sz="0" w:space="0" w:color="auto"/>
        <w:right w:val="none" w:sz="0" w:space="0" w:color="auto"/>
      </w:divBdr>
    </w:div>
    <w:div w:id="52970012">
      <w:bodyDiv w:val="1"/>
      <w:marLeft w:val="0"/>
      <w:marRight w:val="0"/>
      <w:marTop w:val="0"/>
      <w:marBottom w:val="0"/>
      <w:divBdr>
        <w:top w:val="none" w:sz="0" w:space="0" w:color="auto"/>
        <w:left w:val="none" w:sz="0" w:space="0" w:color="auto"/>
        <w:bottom w:val="none" w:sz="0" w:space="0" w:color="auto"/>
        <w:right w:val="none" w:sz="0" w:space="0" w:color="auto"/>
      </w:divBdr>
    </w:div>
    <w:div w:id="54203475">
      <w:bodyDiv w:val="1"/>
      <w:marLeft w:val="0"/>
      <w:marRight w:val="0"/>
      <w:marTop w:val="0"/>
      <w:marBottom w:val="0"/>
      <w:divBdr>
        <w:top w:val="none" w:sz="0" w:space="0" w:color="auto"/>
        <w:left w:val="none" w:sz="0" w:space="0" w:color="auto"/>
        <w:bottom w:val="none" w:sz="0" w:space="0" w:color="auto"/>
        <w:right w:val="none" w:sz="0" w:space="0" w:color="auto"/>
      </w:divBdr>
    </w:div>
    <w:div w:id="58596446">
      <w:bodyDiv w:val="1"/>
      <w:marLeft w:val="0"/>
      <w:marRight w:val="0"/>
      <w:marTop w:val="0"/>
      <w:marBottom w:val="0"/>
      <w:divBdr>
        <w:top w:val="none" w:sz="0" w:space="0" w:color="auto"/>
        <w:left w:val="none" w:sz="0" w:space="0" w:color="auto"/>
        <w:bottom w:val="none" w:sz="0" w:space="0" w:color="auto"/>
        <w:right w:val="none" w:sz="0" w:space="0" w:color="auto"/>
      </w:divBdr>
    </w:div>
    <w:div w:id="64498687">
      <w:bodyDiv w:val="1"/>
      <w:marLeft w:val="0"/>
      <w:marRight w:val="0"/>
      <w:marTop w:val="0"/>
      <w:marBottom w:val="0"/>
      <w:divBdr>
        <w:top w:val="none" w:sz="0" w:space="0" w:color="auto"/>
        <w:left w:val="none" w:sz="0" w:space="0" w:color="auto"/>
        <w:bottom w:val="none" w:sz="0" w:space="0" w:color="auto"/>
        <w:right w:val="none" w:sz="0" w:space="0" w:color="auto"/>
      </w:divBdr>
    </w:div>
    <w:div w:id="69348425">
      <w:bodyDiv w:val="1"/>
      <w:marLeft w:val="0"/>
      <w:marRight w:val="0"/>
      <w:marTop w:val="0"/>
      <w:marBottom w:val="0"/>
      <w:divBdr>
        <w:top w:val="none" w:sz="0" w:space="0" w:color="auto"/>
        <w:left w:val="none" w:sz="0" w:space="0" w:color="auto"/>
        <w:bottom w:val="none" w:sz="0" w:space="0" w:color="auto"/>
        <w:right w:val="none" w:sz="0" w:space="0" w:color="auto"/>
      </w:divBdr>
    </w:div>
    <w:div w:id="76248928">
      <w:bodyDiv w:val="1"/>
      <w:marLeft w:val="0"/>
      <w:marRight w:val="0"/>
      <w:marTop w:val="0"/>
      <w:marBottom w:val="0"/>
      <w:divBdr>
        <w:top w:val="none" w:sz="0" w:space="0" w:color="auto"/>
        <w:left w:val="none" w:sz="0" w:space="0" w:color="auto"/>
        <w:bottom w:val="none" w:sz="0" w:space="0" w:color="auto"/>
        <w:right w:val="none" w:sz="0" w:space="0" w:color="auto"/>
      </w:divBdr>
    </w:div>
    <w:div w:id="76369207">
      <w:bodyDiv w:val="1"/>
      <w:marLeft w:val="0"/>
      <w:marRight w:val="0"/>
      <w:marTop w:val="0"/>
      <w:marBottom w:val="0"/>
      <w:divBdr>
        <w:top w:val="none" w:sz="0" w:space="0" w:color="auto"/>
        <w:left w:val="none" w:sz="0" w:space="0" w:color="auto"/>
        <w:bottom w:val="none" w:sz="0" w:space="0" w:color="auto"/>
        <w:right w:val="none" w:sz="0" w:space="0" w:color="auto"/>
      </w:divBdr>
    </w:div>
    <w:div w:id="96291654">
      <w:bodyDiv w:val="1"/>
      <w:marLeft w:val="0"/>
      <w:marRight w:val="0"/>
      <w:marTop w:val="0"/>
      <w:marBottom w:val="0"/>
      <w:divBdr>
        <w:top w:val="none" w:sz="0" w:space="0" w:color="auto"/>
        <w:left w:val="none" w:sz="0" w:space="0" w:color="auto"/>
        <w:bottom w:val="none" w:sz="0" w:space="0" w:color="auto"/>
        <w:right w:val="none" w:sz="0" w:space="0" w:color="auto"/>
      </w:divBdr>
    </w:div>
    <w:div w:id="96558474">
      <w:bodyDiv w:val="1"/>
      <w:marLeft w:val="0"/>
      <w:marRight w:val="0"/>
      <w:marTop w:val="0"/>
      <w:marBottom w:val="0"/>
      <w:divBdr>
        <w:top w:val="none" w:sz="0" w:space="0" w:color="auto"/>
        <w:left w:val="none" w:sz="0" w:space="0" w:color="auto"/>
        <w:bottom w:val="none" w:sz="0" w:space="0" w:color="auto"/>
        <w:right w:val="none" w:sz="0" w:space="0" w:color="auto"/>
      </w:divBdr>
    </w:div>
    <w:div w:id="103886771">
      <w:bodyDiv w:val="1"/>
      <w:marLeft w:val="0"/>
      <w:marRight w:val="0"/>
      <w:marTop w:val="0"/>
      <w:marBottom w:val="0"/>
      <w:divBdr>
        <w:top w:val="none" w:sz="0" w:space="0" w:color="auto"/>
        <w:left w:val="none" w:sz="0" w:space="0" w:color="auto"/>
        <w:bottom w:val="none" w:sz="0" w:space="0" w:color="auto"/>
        <w:right w:val="none" w:sz="0" w:space="0" w:color="auto"/>
      </w:divBdr>
    </w:div>
    <w:div w:id="112754213">
      <w:bodyDiv w:val="1"/>
      <w:marLeft w:val="0"/>
      <w:marRight w:val="0"/>
      <w:marTop w:val="0"/>
      <w:marBottom w:val="0"/>
      <w:divBdr>
        <w:top w:val="none" w:sz="0" w:space="0" w:color="auto"/>
        <w:left w:val="none" w:sz="0" w:space="0" w:color="auto"/>
        <w:bottom w:val="none" w:sz="0" w:space="0" w:color="auto"/>
        <w:right w:val="none" w:sz="0" w:space="0" w:color="auto"/>
      </w:divBdr>
    </w:div>
    <w:div w:id="115832688">
      <w:bodyDiv w:val="1"/>
      <w:marLeft w:val="0"/>
      <w:marRight w:val="0"/>
      <w:marTop w:val="0"/>
      <w:marBottom w:val="0"/>
      <w:divBdr>
        <w:top w:val="none" w:sz="0" w:space="0" w:color="auto"/>
        <w:left w:val="none" w:sz="0" w:space="0" w:color="auto"/>
        <w:bottom w:val="none" w:sz="0" w:space="0" w:color="auto"/>
        <w:right w:val="none" w:sz="0" w:space="0" w:color="auto"/>
      </w:divBdr>
    </w:div>
    <w:div w:id="117073547">
      <w:bodyDiv w:val="1"/>
      <w:marLeft w:val="0"/>
      <w:marRight w:val="0"/>
      <w:marTop w:val="0"/>
      <w:marBottom w:val="0"/>
      <w:divBdr>
        <w:top w:val="none" w:sz="0" w:space="0" w:color="auto"/>
        <w:left w:val="none" w:sz="0" w:space="0" w:color="auto"/>
        <w:bottom w:val="none" w:sz="0" w:space="0" w:color="auto"/>
        <w:right w:val="none" w:sz="0" w:space="0" w:color="auto"/>
      </w:divBdr>
    </w:div>
    <w:div w:id="124858572">
      <w:bodyDiv w:val="1"/>
      <w:marLeft w:val="0"/>
      <w:marRight w:val="0"/>
      <w:marTop w:val="0"/>
      <w:marBottom w:val="0"/>
      <w:divBdr>
        <w:top w:val="none" w:sz="0" w:space="0" w:color="auto"/>
        <w:left w:val="none" w:sz="0" w:space="0" w:color="auto"/>
        <w:bottom w:val="none" w:sz="0" w:space="0" w:color="auto"/>
        <w:right w:val="none" w:sz="0" w:space="0" w:color="auto"/>
      </w:divBdr>
    </w:div>
    <w:div w:id="126092767">
      <w:bodyDiv w:val="1"/>
      <w:marLeft w:val="0"/>
      <w:marRight w:val="0"/>
      <w:marTop w:val="0"/>
      <w:marBottom w:val="0"/>
      <w:divBdr>
        <w:top w:val="none" w:sz="0" w:space="0" w:color="auto"/>
        <w:left w:val="none" w:sz="0" w:space="0" w:color="auto"/>
        <w:bottom w:val="none" w:sz="0" w:space="0" w:color="auto"/>
        <w:right w:val="none" w:sz="0" w:space="0" w:color="auto"/>
      </w:divBdr>
    </w:div>
    <w:div w:id="126708080">
      <w:bodyDiv w:val="1"/>
      <w:marLeft w:val="0"/>
      <w:marRight w:val="0"/>
      <w:marTop w:val="0"/>
      <w:marBottom w:val="0"/>
      <w:divBdr>
        <w:top w:val="none" w:sz="0" w:space="0" w:color="auto"/>
        <w:left w:val="none" w:sz="0" w:space="0" w:color="auto"/>
        <w:bottom w:val="none" w:sz="0" w:space="0" w:color="auto"/>
        <w:right w:val="none" w:sz="0" w:space="0" w:color="auto"/>
      </w:divBdr>
    </w:div>
    <w:div w:id="134301597">
      <w:bodyDiv w:val="1"/>
      <w:marLeft w:val="0"/>
      <w:marRight w:val="0"/>
      <w:marTop w:val="0"/>
      <w:marBottom w:val="0"/>
      <w:divBdr>
        <w:top w:val="none" w:sz="0" w:space="0" w:color="auto"/>
        <w:left w:val="none" w:sz="0" w:space="0" w:color="auto"/>
        <w:bottom w:val="none" w:sz="0" w:space="0" w:color="auto"/>
        <w:right w:val="none" w:sz="0" w:space="0" w:color="auto"/>
      </w:divBdr>
    </w:div>
    <w:div w:id="135687029">
      <w:bodyDiv w:val="1"/>
      <w:marLeft w:val="0"/>
      <w:marRight w:val="0"/>
      <w:marTop w:val="0"/>
      <w:marBottom w:val="0"/>
      <w:divBdr>
        <w:top w:val="none" w:sz="0" w:space="0" w:color="auto"/>
        <w:left w:val="none" w:sz="0" w:space="0" w:color="auto"/>
        <w:bottom w:val="none" w:sz="0" w:space="0" w:color="auto"/>
        <w:right w:val="none" w:sz="0" w:space="0" w:color="auto"/>
      </w:divBdr>
    </w:div>
    <w:div w:id="135882362">
      <w:bodyDiv w:val="1"/>
      <w:marLeft w:val="0"/>
      <w:marRight w:val="0"/>
      <w:marTop w:val="0"/>
      <w:marBottom w:val="0"/>
      <w:divBdr>
        <w:top w:val="none" w:sz="0" w:space="0" w:color="auto"/>
        <w:left w:val="none" w:sz="0" w:space="0" w:color="auto"/>
        <w:bottom w:val="none" w:sz="0" w:space="0" w:color="auto"/>
        <w:right w:val="none" w:sz="0" w:space="0" w:color="auto"/>
      </w:divBdr>
    </w:div>
    <w:div w:id="141040914">
      <w:bodyDiv w:val="1"/>
      <w:marLeft w:val="0"/>
      <w:marRight w:val="0"/>
      <w:marTop w:val="0"/>
      <w:marBottom w:val="0"/>
      <w:divBdr>
        <w:top w:val="none" w:sz="0" w:space="0" w:color="auto"/>
        <w:left w:val="none" w:sz="0" w:space="0" w:color="auto"/>
        <w:bottom w:val="none" w:sz="0" w:space="0" w:color="auto"/>
        <w:right w:val="none" w:sz="0" w:space="0" w:color="auto"/>
      </w:divBdr>
    </w:div>
    <w:div w:id="144206597">
      <w:bodyDiv w:val="1"/>
      <w:marLeft w:val="0"/>
      <w:marRight w:val="0"/>
      <w:marTop w:val="0"/>
      <w:marBottom w:val="0"/>
      <w:divBdr>
        <w:top w:val="none" w:sz="0" w:space="0" w:color="auto"/>
        <w:left w:val="none" w:sz="0" w:space="0" w:color="auto"/>
        <w:bottom w:val="none" w:sz="0" w:space="0" w:color="auto"/>
        <w:right w:val="none" w:sz="0" w:space="0" w:color="auto"/>
      </w:divBdr>
    </w:div>
    <w:div w:id="161045756">
      <w:bodyDiv w:val="1"/>
      <w:marLeft w:val="0"/>
      <w:marRight w:val="0"/>
      <w:marTop w:val="0"/>
      <w:marBottom w:val="0"/>
      <w:divBdr>
        <w:top w:val="none" w:sz="0" w:space="0" w:color="auto"/>
        <w:left w:val="none" w:sz="0" w:space="0" w:color="auto"/>
        <w:bottom w:val="none" w:sz="0" w:space="0" w:color="auto"/>
        <w:right w:val="none" w:sz="0" w:space="0" w:color="auto"/>
      </w:divBdr>
    </w:div>
    <w:div w:id="162162674">
      <w:bodyDiv w:val="1"/>
      <w:marLeft w:val="0"/>
      <w:marRight w:val="0"/>
      <w:marTop w:val="0"/>
      <w:marBottom w:val="0"/>
      <w:divBdr>
        <w:top w:val="none" w:sz="0" w:space="0" w:color="auto"/>
        <w:left w:val="none" w:sz="0" w:space="0" w:color="auto"/>
        <w:bottom w:val="none" w:sz="0" w:space="0" w:color="auto"/>
        <w:right w:val="none" w:sz="0" w:space="0" w:color="auto"/>
      </w:divBdr>
    </w:div>
    <w:div w:id="167716883">
      <w:bodyDiv w:val="1"/>
      <w:marLeft w:val="0"/>
      <w:marRight w:val="0"/>
      <w:marTop w:val="0"/>
      <w:marBottom w:val="0"/>
      <w:divBdr>
        <w:top w:val="none" w:sz="0" w:space="0" w:color="auto"/>
        <w:left w:val="none" w:sz="0" w:space="0" w:color="auto"/>
        <w:bottom w:val="none" w:sz="0" w:space="0" w:color="auto"/>
        <w:right w:val="none" w:sz="0" w:space="0" w:color="auto"/>
      </w:divBdr>
    </w:div>
    <w:div w:id="175076496">
      <w:bodyDiv w:val="1"/>
      <w:marLeft w:val="0"/>
      <w:marRight w:val="0"/>
      <w:marTop w:val="0"/>
      <w:marBottom w:val="0"/>
      <w:divBdr>
        <w:top w:val="none" w:sz="0" w:space="0" w:color="auto"/>
        <w:left w:val="none" w:sz="0" w:space="0" w:color="auto"/>
        <w:bottom w:val="none" w:sz="0" w:space="0" w:color="auto"/>
        <w:right w:val="none" w:sz="0" w:space="0" w:color="auto"/>
      </w:divBdr>
    </w:div>
    <w:div w:id="186256668">
      <w:bodyDiv w:val="1"/>
      <w:marLeft w:val="0"/>
      <w:marRight w:val="0"/>
      <w:marTop w:val="0"/>
      <w:marBottom w:val="0"/>
      <w:divBdr>
        <w:top w:val="none" w:sz="0" w:space="0" w:color="auto"/>
        <w:left w:val="none" w:sz="0" w:space="0" w:color="auto"/>
        <w:bottom w:val="none" w:sz="0" w:space="0" w:color="auto"/>
        <w:right w:val="none" w:sz="0" w:space="0" w:color="auto"/>
      </w:divBdr>
    </w:div>
    <w:div w:id="186522807">
      <w:bodyDiv w:val="1"/>
      <w:marLeft w:val="0"/>
      <w:marRight w:val="0"/>
      <w:marTop w:val="0"/>
      <w:marBottom w:val="0"/>
      <w:divBdr>
        <w:top w:val="none" w:sz="0" w:space="0" w:color="auto"/>
        <w:left w:val="none" w:sz="0" w:space="0" w:color="auto"/>
        <w:bottom w:val="none" w:sz="0" w:space="0" w:color="auto"/>
        <w:right w:val="none" w:sz="0" w:space="0" w:color="auto"/>
      </w:divBdr>
    </w:div>
    <w:div w:id="192118140">
      <w:bodyDiv w:val="1"/>
      <w:marLeft w:val="0"/>
      <w:marRight w:val="0"/>
      <w:marTop w:val="0"/>
      <w:marBottom w:val="0"/>
      <w:divBdr>
        <w:top w:val="none" w:sz="0" w:space="0" w:color="auto"/>
        <w:left w:val="none" w:sz="0" w:space="0" w:color="auto"/>
        <w:bottom w:val="none" w:sz="0" w:space="0" w:color="auto"/>
        <w:right w:val="none" w:sz="0" w:space="0" w:color="auto"/>
      </w:divBdr>
    </w:div>
    <w:div w:id="214049384">
      <w:bodyDiv w:val="1"/>
      <w:marLeft w:val="0"/>
      <w:marRight w:val="0"/>
      <w:marTop w:val="0"/>
      <w:marBottom w:val="0"/>
      <w:divBdr>
        <w:top w:val="none" w:sz="0" w:space="0" w:color="auto"/>
        <w:left w:val="none" w:sz="0" w:space="0" w:color="auto"/>
        <w:bottom w:val="none" w:sz="0" w:space="0" w:color="auto"/>
        <w:right w:val="none" w:sz="0" w:space="0" w:color="auto"/>
      </w:divBdr>
    </w:div>
    <w:div w:id="216820367">
      <w:bodyDiv w:val="1"/>
      <w:marLeft w:val="0"/>
      <w:marRight w:val="0"/>
      <w:marTop w:val="0"/>
      <w:marBottom w:val="0"/>
      <w:divBdr>
        <w:top w:val="none" w:sz="0" w:space="0" w:color="auto"/>
        <w:left w:val="none" w:sz="0" w:space="0" w:color="auto"/>
        <w:bottom w:val="none" w:sz="0" w:space="0" w:color="auto"/>
        <w:right w:val="none" w:sz="0" w:space="0" w:color="auto"/>
      </w:divBdr>
    </w:div>
    <w:div w:id="217059624">
      <w:bodyDiv w:val="1"/>
      <w:marLeft w:val="0"/>
      <w:marRight w:val="0"/>
      <w:marTop w:val="0"/>
      <w:marBottom w:val="0"/>
      <w:divBdr>
        <w:top w:val="none" w:sz="0" w:space="0" w:color="auto"/>
        <w:left w:val="none" w:sz="0" w:space="0" w:color="auto"/>
        <w:bottom w:val="none" w:sz="0" w:space="0" w:color="auto"/>
        <w:right w:val="none" w:sz="0" w:space="0" w:color="auto"/>
      </w:divBdr>
    </w:div>
    <w:div w:id="227543888">
      <w:bodyDiv w:val="1"/>
      <w:marLeft w:val="0"/>
      <w:marRight w:val="0"/>
      <w:marTop w:val="0"/>
      <w:marBottom w:val="0"/>
      <w:divBdr>
        <w:top w:val="none" w:sz="0" w:space="0" w:color="auto"/>
        <w:left w:val="none" w:sz="0" w:space="0" w:color="auto"/>
        <w:bottom w:val="none" w:sz="0" w:space="0" w:color="auto"/>
        <w:right w:val="none" w:sz="0" w:space="0" w:color="auto"/>
      </w:divBdr>
    </w:div>
    <w:div w:id="235634372">
      <w:bodyDiv w:val="1"/>
      <w:marLeft w:val="0"/>
      <w:marRight w:val="0"/>
      <w:marTop w:val="0"/>
      <w:marBottom w:val="0"/>
      <w:divBdr>
        <w:top w:val="none" w:sz="0" w:space="0" w:color="auto"/>
        <w:left w:val="none" w:sz="0" w:space="0" w:color="auto"/>
        <w:bottom w:val="none" w:sz="0" w:space="0" w:color="auto"/>
        <w:right w:val="none" w:sz="0" w:space="0" w:color="auto"/>
      </w:divBdr>
    </w:div>
    <w:div w:id="243298020">
      <w:bodyDiv w:val="1"/>
      <w:marLeft w:val="0"/>
      <w:marRight w:val="0"/>
      <w:marTop w:val="0"/>
      <w:marBottom w:val="0"/>
      <w:divBdr>
        <w:top w:val="none" w:sz="0" w:space="0" w:color="auto"/>
        <w:left w:val="none" w:sz="0" w:space="0" w:color="auto"/>
        <w:bottom w:val="none" w:sz="0" w:space="0" w:color="auto"/>
        <w:right w:val="none" w:sz="0" w:space="0" w:color="auto"/>
      </w:divBdr>
    </w:div>
    <w:div w:id="246964058">
      <w:bodyDiv w:val="1"/>
      <w:marLeft w:val="0"/>
      <w:marRight w:val="0"/>
      <w:marTop w:val="0"/>
      <w:marBottom w:val="0"/>
      <w:divBdr>
        <w:top w:val="none" w:sz="0" w:space="0" w:color="auto"/>
        <w:left w:val="none" w:sz="0" w:space="0" w:color="auto"/>
        <w:bottom w:val="none" w:sz="0" w:space="0" w:color="auto"/>
        <w:right w:val="none" w:sz="0" w:space="0" w:color="auto"/>
      </w:divBdr>
    </w:div>
    <w:div w:id="258611123">
      <w:bodyDiv w:val="1"/>
      <w:marLeft w:val="0"/>
      <w:marRight w:val="0"/>
      <w:marTop w:val="0"/>
      <w:marBottom w:val="0"/>
      <w:divBdr>
        <w:top w:val="none" w:sz="0" w:space="0" w:color="auto"/>
        <w:left w:val="none" w:sz="0" w:space="0" w:color="auto"/>
        <w:bottom w:val="none" w:sz="0" w:space="0" w:color="auto"/>
        <w:right w:val="none" w:sz="0" w:space="0" w:color="auto"/>
      </w:divBdr>
    </w:div>
    <w:div w:id="259728665">
      <w:bodyDiv w:val="1"/>
      <w:marLeft w:val="0"/>
      <w:marRight w:val="0"/>
      <w:marTop w:val="0"/>
      <w:marBottom w:val="0"/>
      <w:divBdr>
        <w:top w:val="none" w:sz="0" w:space="0" w:color="auto"/>
        <w:left w:val="none" w:sz="0" w:space="0" w:color="auto"/>
        <w:bottom w:val="none" w:sz="0" w:space="0" w:color="auto"/>
        <w:right w:val="none" w:sz="0" w:space="0" w:color="auto"/>
      </w:divBdr>
    </w:div>
    <w:div w:id="260725476">
      <w:bodyDiv w:val="1"/>
      <w:marLeft w:val="0"/>
      <w:marRight w:val="0"/>
      <w:marTop w:val="0"/>
      <w:marBottom w:val="0"/>
      <w:divBdr>
        <w:top w:val="none" w:sz="0" w:space="0" w:color="auto"/>
        <w:left w:val="none" w:sz="0" w:space="0" w:color="auto"/>
        <w:bottom w:val="none" w:sz="0" w:space="0" w:color="auto"/>
        <w:right w:val="none" w:sz="0" w:space="0" w:color="auto"/>
      </w:divBdr>
    </w:div>
    <w:div w:id="262765239">
      <w:bodyDiv w:val="1"/>
      <w:marLeft w:val="0"/>
      <w:marRight w:val="0"/>
      <w:marTop w:val="0"/>
      <w:marBottom w:val="0"/>
      <w:divBdr>
        <w:top w:val="none" w:sz="0" w:space="0" w:color="auto"/>
        <w:left w:val="none" w:sz="0" w:space="0" w:color="auto"/>
        <w:bottom w:val="none" w:sz="0" w:space="0" w:color="auto"/>
        <w:right w:val="none" w:sz="0" w:space="0" w:color="auto"/>
      </w:divBdr>
    </w:div>
    <w:div w:id="264117527">
      <w:bodyDiv w:val="1"/>
      <w:marLeft w:val="0"/>
      <w:marRight w:val="0"/>
      <w:marTop w:val="0"/>
      <w:marBottom w:val="0"/>
      <w:divBdr>
        <w:top w:val="none" w:sz="0" w:space="0" w:color="auto"/>
        <w:left w:val="none" w:sz="0" w:space="0" w:color="auto"/>
        <w:bottom w:val="none" w:sz="0" w:space="0" w:color="auto"/>
        <w:right w:val="none" w:sz="0" w:space="0" w:color="auto"/>
      </w:divBdr>
    </w:div>
    <w:div w:id="267667276">
      <w:bodyDiv w:val="1"/>
      <w:marLeft w:val="0"/>
      <w:marRight w:val="0"/>
      <w:marTop w:val="0"/>
      <w:marBottom w:val="0"/>
      <w:divBdr>
        <w:top w:val="none" w:sz="0" w:space="0" w:color="auto"/>
        <w:left w:val="none" w:sz="0" w:space="0" w:color="auto"/>
        <w:bottom w:val="none" w:sz="0" w:space="0" w:color="auto"/>
        <w:right w:val="none" w:sz="0" w:space="0" w:color="auto"/>
      </w:divBdr>
    </w:div>
    <w:div w:id="278680667">
      <w:bodyDiv w:val="1"/>
      <w:marLeft w:val="0"/>
      <w:marRight w:val="0"/>
      <w:marTop w:val="0"/>
      <w:marBottom w:val="0"/>
      <w:divBdr>
        <w:top w:val="none" w:sz="0" w:space="0" w:color="auto"/>
        <w:left w:val="none" w:sz="0" w:space="0" w:color="auto"/>
        <w:bottom w:val="none" w:sz="0" w:space="0" w:color="auto"/>
        <w:right w:val="none" w:sz="0" w:space="0" w:color="auto"/>
      </w:divBdr>
    </w:div>
    <w:div w:id="278882300">
      <w:bodyDiv w:val="1"/>
      <w:marLeft w:val="0"/>
      <w:marRight w:val="0"/>
      <w:marTop w:val="0"/>
      <w:marBottom w:val="0"/>
      <w:divBdr>
        <w:top w:val="none" w:sz="0" w:space="0" w:color="auto"/>
        <w:left w:val="none" w:sz="0" w:space="0" w:color="auto"/>
        <w:bottom w:val="none" w:sz="0" w:space="0" w:color="auto"/>
        <w:right w:val="none" w:sz="0" w:space="0" w:color="auto"/>
      </w:divBdr>
    </w:div>
    <w:div w:id="290211391">
      <w:bodyDiv w:val="1"/>
      <w:marLeft w:val="0"/>
      <w:marRight w:val="0"/>
      <w:marTop w:val="0"/>
      <w:marBottom w:val="0"/>
      <w:divBdr>
        <w:top w:val="none" w:sz="0" w:space="0" w:color="auto"/>
        <w:left w:val="none" w:sz="0" w:space="0" w:color="auto"/>
        <w:bottom w:val="none" w:sz="0" w:space="0" w:color="auto"/>
        <w:right w:val="none" w:sz="0" w:space="0" w:color="auto"/>
      </w:divBdr>
    </w:div>
    <w:div w:id="290787476">
      <w:bodyDiv w:val="1"/>
      <w:marLeft w:val="0"/>
      <w:marRight w:val="0"/>
      <w:marTop w:val="0"/>
      <w:marBottom w:val="0"/>
      <w:divBdr>
        <w:top w:val="none" w:sz="0" w:space="0" w:color="auto"/>
        <w:left w:val="none" w:sz="0" w:space="0" w:color="auto"/>
        <w:bottom w:val="none" w:sz="0" w:space="0" w:color="auto"/>
        <w:right w:val="none" w:sz="0" w:space="0" w:color="auto"/>
      </w:divBdr>
    </w:div>
    <w:div w:id="294481631">
      <w:bodyDiv w:val="1"/>
      <w:marLeft w:val="0"/>
      <w:marRight w:val="0"/>
      <w:marTop w:val="0"/>
      <w:marBottom w:val="0"/>
      <w:divBdr>
        <w:top w:val="none" w:sz="0" w:space="0" w:color="auto"/>
        <w:left w:val="none" w:sz="0" w:space="0" w:color="auto"/>
        <w:bottom w:val="none" w:sz="0" w:space="0" w:color="auto"/>
        <w:right w:val="none" w:sz="0" w:space="0" w:color="auto"/>
      </w:divBdr>
    </w:div>
    <w:div w:id="309674684">
      <w:bodyDiv w:val="1"/>
      <w:marLeft w:val="0"/>
      <w:marRight w:val="0"/>
      <w:marTop w:val="0"/>
      <w:marBottom w:val="0"/>
      <w:divBdr>
        <w:top w:val="none" w:sz="0" w:space="0" w:color="auto"/>
        <w:left w:val="none" w:sz="0" w:space="0" w:color="auto"/>
        <w:bottom w:val="none" w:sz="0" w:space="0" w:color="auto"/>
        <w:right w:val="none" w:sz="0" w:space="0" w:color="auto"/>
      </w:divBdr>
    </w:div>
    <w:div w:id="311764020">
      <w:bodyDiv w:val="1"/>
      <w:marLeft w:val="0"/>
      <w:marRight w:val="0"/>
      <w:marTop w:val="0"/>
      <w:marBottom w:val="0"/>
      <w:divBdr>
        <w:top w:val="none" w:sz="0" w:space="0" w:color="auto"/>
        <w:left w:val="none" w:sz="0" w:space="0" w:color="auto"/>
        <w:bottom w:val="none" w:sz="0" w:space="0" w:color="auto"/>
        <w:right w:val="none" w:sz="0" w:space="0" w:color="auto"/>
      </w:divBdr>
    </w:div>
    <w:div w:id="326444145">
      <w:bodyDiv w:val="1"/>
      <w:marLeft w:val="0"/>
      <w:marRight w:val="0"/>
      <w:marTop w:val="0"/>
      <w:marBottom w:val="0"/>
      <w:divBdr>
        <w:top w:val="none" w:sz="0" w:space="0" w:color="auto"/>
        <w:left w:val="none" w:sz="0" w:space="0" w:color="auto"/>
        <w:bottom w:val="none" w:sz="0" w:space="0" w:color="auto"/>
        <w:right w:val="none" w:sz="0" w:space="0" w:color="auto"/>
      </w:divBdr>
    </w:div>
    <w:div w:id="330958944">
      <w:bodyDiv w:val="1"/>
      <w:marLeft w:val="0"/>
      <w:marRight w:val="0"/>
      <w:marTop w:val="0"/>
      <w:marBottom w:val="0"/>
      <w:divBdr>
        <w:top w:val="none" w:sz="0" w:space="0" w:color="auto"/>
        <w:left w:val="none" w:sz="0" w:space="0" w:color="auto"/>
        <w:bottom w:val="none" w:sz="0" w:space="0" w:color="auto"/>
        <w:right w:val="none" w:sz="0" w:space="0" w:color="auto"/>
      </w:divBdr>
    </w:div>
    <w:div w:id="332490122">
      <w:bodyDiv w:val="1"/>
      <w:marLeft w:val="0"/>
      <w:marRight w:val="0"/>
      <w:marTop w:val="0"/>
      <w:marBottom w:val="0"/>
      <w:divBdr>
        <w:top w:val="none" w:sz="0" w:space="0" w:color="auto"/>
        <w:left w:val="none" w:sz="0" w:space="0" w:color="auto"/>
        <w:bottom w:val="none" w:sz="0" w:space="0" w:color="auto"/>
        <w:right w:val="none" w:sz="0" w:space="0" w:color="auto"/>
      </w:divBdr>
    </w:div>
    <w:div w:id="333459098">
      <w:bodyDiv w:val="1"/>
      <w:marLeft w:val="0"/>
      <w:marRight w:val="0"/>
      <w:marTop w:val="0"/>
      <w:marBottom w:val="0"/>
      <w:divBdr>
        <w:top w:val="none" w:sz="0" w:space="0" w:color="auto"/>
        <w:left w:val="none" w:sz="0" w:space="0" w:color="auto"/>
        <w:bottom w:val="none" w:sz="0" w:space="0" w:color="auto"/>
        <w:right w:val="none" w:sz="0" w:space="0" w:color="auto"/>
      </w:divBdr>
    </w:div>
    <w:div w:id="336730114">
      <w:bodyDiv w:val="1"/>
      <w:marLeft w:val="0"/>
      <w:marRight w:val="0"/>
      <w:marTop w:val="0"/>
      <w:marBottom w:val="0"/>
      <w:divBdr>
        <w:top w:val="none" w:sz="0" w:space="0" w:color="auto"/>
        <w:left w:val="none" w:sz="0" w:space="0" w:color="auto"/>
        <w:bottom w:val="none" w:sz="0" w:space="0" w:color="auto"/>
        <w:right w:val="none" w:sz="0" w:space="0" w:color="auto"/>
      </w:divBdr>
    </w:div>
    <w:div w:id="352531941">
      <w:bodyDiv w:val="1"/>
      <w:marLeft w:val="0"/>
      <w:marRight w:val="0"/>
      <w:marTop w:val="0"/>
      <w:marBottom w:val="0"/>
      <w:divBdr>
        <w:top w:val="none" w:sz="0" w:space="0" w:color="auto"/>
        <w:left w:val="none" w:sz="0" w:space="0" w:color="auto"/>
        <w:bottom w:val="none" w:sz="0" w:space="0" w:color="auto"/>
        <w:right w:val="none" w:sz="0" w:space="0" w:color="auto"/>
      </w:divBdr>
    </w:div>
    <w:div w:id="353192020">
      <w:bodyDiv w:val="1"/>
      <w:marLeft w:val="0"/>
      <w:marRight w:val="0"/>
      <w:marTop w:val="0"/>
      <w:marBottom w:val="0"/>
      <w:divBdr>
        <w:top w:val="none" w:sz="0" w:space="0" w:color="auto"/>
        <w:left w:val="none" w:sz="0" w:space="0" w:color="auto"/>
        <w:bottom w:val="none" w:sz="0" w:space="0" w:color="auto"/>
        <w:right w:val="none" w:sz="0" w:space="0" w:color="auto"/>
      </w:divBdr>
    </w:div>
    <w:div w:id="354311599">
      <w:bodyDiv w:val="1"/>
      <w:marLeft w:val="0"/>
      <w:marRight w:val="0"/>
      <w:marTop w:val="0"/>
      <w:marBottom w:val="0"/>
      <w:divBdr>
        <w:top w:val="none" w:sz="0" w:space="0" w:color="auto"/>
        <w:left w:val="none" w:sz="0" w:space="0" w:color="auto"/>
        <w:bottom w:val="none" w:sz="0" w:space="0" w:color="auto"/>
        <w:right w:val="none" w:sz="0" w:space="0" w:color="auto"/>
      </w:divBdr>
    </w:div>
    <w:div w:id="364255997">
      <w:bodyDiv w:val="1"/>
      <w:marLeft w:val="0"/>
      <w:marRight w:val="0"/>
      <w:marTop w:val="0"/>
      <w:marBottom w:val="0"/>
      <w:divBdr>
        <w:top w:val="none" w:sz="0" w:space="0" w:color="auto"/>
        <w:left w:val="none" w:sz="0" w:space="0" w:color="auto"/>
        <w:bottom w:val="none" w:sz="0" w:space="0" w:color="auto"/>
        <w:right w:val="none" w:sz="0" w:space="0" w:color="auto"/>
      </w:divBdr>
    </w:div>
    <w:div w:id="369496896">
      <w:bodyDiv w:val="1"/>
      <w:marLeft w:val="0"/>
      <w:marRight w:val="0"/>
      <w:marTop w:val="0"/>
      <w:marBottom w:val="0"/>
      <w:divBdr>
        <w:top w:val="none" w:sz="0" w:space="0" w:color="auto"/>
        <w:left w:val="none" w:sz="0" w:space="0" w:color="auto"/>
        <w:bottom w:val="none" w:sz="0" w:space="0" w:color="auto"/>
        <w:right w:val="none" w:sz="0" w:space="0" w:color="auto"/>
      </w:divBdr>
    </w:div>
    <w:div w:id="371224216">
      <w:bodyDiv w:val="1"/>
      <w:marLeft w:val="0"/>
      <w:marRight w:val="0"/>
      <w:marTop w:val="0"/>
      <w:marBottom w:val="0"/>
      <w:divBdr>
        <w:top w:val="none" w:sz="0" w:space="0" w:color="auto"/>
        <w:left w:val="none" w:sz="0" w:space="0" w:color="auto"/>
        <w:bottom w:val="none" w:sz="0" w:space="0" w:color="auto"/>
        <w:right w:val="none" w:sz="0" w:space="0" w:color="auto"/>
      </w:divBdr>
    </w:div>
    <w:div w:id="373847113">
      <w:bodyDiv w:val="1"/>
      <w:marLeft w:val="0"/>
      <w:marRight w:val="0"/>
      <w:marTop w:val="0"/>
      <w:marBottom w:val="0"/>
      <w:divBdr>
        <w:top w:val="none" w:sz="0" w:space="0" w:color="auto"/>
        <w:left w:val="none" w:sz="0" w:space="0" w:color="auto"/>
        <w:bottom w:val="none" w:sz="0" w:space="0" w:color="auto"/>
        <w:right w:val="none" w:sz="0" w:space="0" w:color="auto"/>
      </w:divBdr>
    </w:div>
    <w:div w:id="382490518">
      <w:bodyDiv w:val="1"/>
      <w:marLeft w:val="0"/>
      <w:marRight w:val="0"/>
      <w:marTop w:val="0"/>
      <w:marBottom w:val="0"/>
      <w:divBdr>
        <w:top w:val="none" w:sz="0" w:space="0" w:color="auto"/>
        <w:left w:val="none" w:sz="0" w:space="0" w:color="auto"/>
        <w:bottom w:val="none" w:sz="0" w:space="0" w:color="auto"/>
        <w:right w:val="none" w:sz="0" w:space="0" w:color="auto"/>
      </w:divBdr>
    </w:div>
    <w:div w:id="386492136">
      <w:bodyDiv w:val="1"/>
      <w:marLeft w:val="0"/>
      <w:marRight w:val="0"/>
      <w:marTop w:val="0"/>
      <w:marBottom w:val="0"/>
      <w:divBdr>
        <w:top w:val="none" w:sz="0" w:space="0" w:color="auto"/>
        <w:left w:val="none" w:sz="0" w:space="0" w:color="auto"/>
        <w:bottom w:val="none" w:sz="0" w:space="0" w:color="auto"/>
        <w:right w:val="none" w:sz="0" w:space="0" w:color="auto"/>
      </w:divBdr>
    </w:div>
    <w:div w:id="387076066">
      <w:bodyDiv w:val="1"/>
      <w:marLeft w:val="0"/>
      <w:marRight w:val="0"/>
      <w:marTop w:val="0"/>
      <w:marBottom w:val="0"/>
      <w:divBdr>
        <w:top w:val="none" w:sz="0" w:space="0" w:color="auto"/>
        <w:left w:val="none" w:sz="0" w:space="0" w:color="auto"/>
        <w:bottom w:val="none" w:sz="0" w:space="0" w:color="auto"/>
        <w:right w:val="none" w:sz="0" w:space="0" w:color="auto"/>
      </w:divBdr>
    </w:div>
    <w:div w:id="396245378">
      <w:bodyDiv w:val="1"/>
      <w:marLeft w:val="0"/>
      <w:marRight w:val="0"/>
      <w:marTop w:val="0"/>
      <w:marBottom w:val="0"/>
      <w:divBdr>
        <w:top w:val="none" w:sz="0" w:space="0" w:color="auto"/>
        <w:left w:val="none" w:sz="0" w:space="0" w:color="auto"/>
        <w:bottom w:val="none" w:sz="0" w:space="0" w:color="auto"/>
        <w:right w:val="none" w:sz="0" w:space="0" w:color="auto"/>
      </w:divBdr>
    </w:div>
    <w:div w:id="397754493">
      <w:bodyDiv w:val="1"/>
      <w:marLeft w:val="0"/>
      <w:marRight w:val="0"/>
      <w:marTop w:val="0"/>
      <w:marBottom w:val="0"/>
      <w:divBdr>
        <w:top w:val="none" w:sz="0" w:space="0" w:color="auto"/>
        <w:left w:val="none" w:sz="0" w:space="0" w:color="auto"/>
        <w:bottom w:val="none" w:sz="0" w:space="0" w:color="auto"/>
        <w:right w:val="none" w:sz="0" w:space="0" w:color="auto"/>
      </w:divBdr>
    </w:div>
    <w:div w:id="398671267">
      <w:bodyDiv w:val="1"/>
      <w:marLeft w:val="0"/>
      <w:marRight w:val="0"/>
      <w:marTop w:val="0"/>
      <w:marBottom w:val="0"/>
      <w:divBdr>
        <w:top w:val="none" w:sz="0" w:space="0" w:color="auto"/>
        <w:left w:val="none" w:sz="0" w:space="0" w:color="auto"/>
        <w:bottom w:val="none" w:sz="0" w:space="0" w:color="auto"/>
        <w:right w:val="none" w:sz="0" w:space="0" w:color="auto"/>
      </w:divBdr>
    </w:div>
    <w:div w:id="399913064">
      <w:bodyDiv w:val="1"/>
      <w:marLeft w:val="0"/>
      <w:marRight w:val="0"/>
      <w:marTop w:val="0"/>
      <w:marBottom w:val="0"/>
      <w:divBdr>
        <w:top w:val="none" w:sz="0" w:space="0" w:color="auto"/>
        <w:left w:val="none" w:sz="0" w:space="0" w:color="auto"/>
        <w:bottom w:val="none" w:sz="0" w:space="0" w:color="auto"/>
        <w:right w:val="none" w:sz="0" w:space="0" w:color="auto"/>
      </w:divBdr>
    </w:div>
    <w:div w:id="402608588">
      <w:bodyDiv w:val="1"/>
      <w:marLeft w:val="0"/>
      <w:marRight w:val="0"/>
      <w:marTop w:val="0"/>
      <w:marBottom w:val="0"/>
      <w:divBdr>
        <w:top w:val="none" w:sz="0" w:space="0" w:color="auto"/>
        <w:left w:val="none" w:sz="0" w:space="0" w:color="auto"/>
        <w:bottom w:val="none" w:sz="0" w:space="0" w:color="auto"/>
        <w:right w:val="none" w:sz="0" w:space="0" w:color="auto"/>
      </w:divBdr>
    </w:div>
    <w:div w:id="410543784">
      <w:bodyDiv w:val="1"/>
      <w:marLeft w:val="0"/>
      <w:marRight w:val="0"/>
      <w:marTop w:val="0"/>
      <w:marBottom w:val="0"/>
      <w:divBdr>
        <w:top w:val="none" w:sz="0" w:space="0" w:color="auto"/>
        <w:left w:val="none" w:sz="0" w:space="0" w:color="auto"/>
        <w:bottom w:val="none" w:sz="0" w:space="0" w:color="auto"/>
        <w:right w:val="none" w:sz="0" w:space="0" w:color="auto"/>
      </w:divBdr>
    </w:div>
    <w:div w:id="421414734">
      <w:bodyDiv w:val="1"/>
      <w:marLeft w:val="0"/>
      <w:marRight w:val="0"/>
      <w:marTop w:val="0"/>
      <w:marBottom w:val="0"/>
      <w:divBdr>
        <w:top w:val="none" w:sz="0" w:space="0" w:color="auto"/>
        <w:left w:val="none" w:sz="0" w:space="0" w:color="auto"/>
        <w:bottom w:val="none" w:sz="0" w:space="0" w:color="auto"/>
        <w:right w:val="none" w:sz="0" w:space="0" w:color="auto"/>
      </w:divBdr>
    </w:div>
    <w:div w:id="422337220">
      <w:bodyDiv w:val="1"/>
      <w:marLeft w:val="0"/>
      <w:marRight w:val="0"/>
      <w:marTop w:val="0"/>
      <w:marBottom w:val="0"/>
      <w:divBdr>
        <w:top w:val="none" w:sz="0" w:space="0" w:color="auto"/>
        <w:left w:val="none" w:sz="0" w:space="0" w:color="auto"/>
        <w:bottom w:val="none" w:sz="0" w:space="0" w:color="auto"/>
        <w:right w:val="none" w:sz="0" w:space="0" w:color="auto"/>
      </w:divBdr>
    </w:div>
    <w:div w:id="422729925">
      <w:bodyDiv w:val="1"/>
      <w:marLeft w:val="0"/>
      <w:marRight w:val="0"/>
      <w:marTop w:val="0"/>
      <w:marBottom w:val="0"/>
      <w:divBdr>
        <w:top w:val="none" w:sz="0" w:space="0" w:color="auto"/>
        <w:left w:val="none" w:sz="0" w:space="0" w:color="auto"/>
        <w:bottom w:val="none" w:sz="0" w:space="0" w:color="auto"/>
        <w:right w:val="none" w:sz="0" w:space="0" w:color="auto"/>
      </w:divBdr>
    </w:div>
    <w:div w:id="427700326">
      <w:bodyDiv w:val="1"/>
      <w:marLeft w:val="0"/>
      <w:marRight w:val="0"/>
      <w:marTop w:val="0"/>
      <w:marBottom w:val="0"/>
      <w:divBdr>
        <w:top w:val="none" w:sz="0" w:space="0" w:color="auto"/>
        <w:left w:val="none" w:sz="0" w:space="0" w:color="auto"/>
        <w:bottom w:val="none" w:sz="0" w:space="0" w:color="auto"/>
        <w:right w:val="none" w:sz="0" w:space="0" w:color="auto"/>
      </w:divBdr>
    </w:div>
    <w:div w:id="428476556">
      <w:bodyDiv w:val="1"/>
      <w:marLeft w:val="0"/>
      <w:marRight w:val="0"/>
      <w:marTop w:val="0"/>
      <w:marBottom w:val="0"/>
      <w:divBdr>
        <w:top w:val="none" w:sz="0" w:space="0" w:color="auto"/>
        <w:left w:val="none" w:sz="0" w:space="0" w:color="auto"/>
        <w:bottom w:val="none" w:sz="0" w:space="0" w:color="auto"/>
        <w:right w:val="none" w:sz="0" w:space="0" w:color="auto"/>
      </w:divBdr>
    </w:div>
    <w:div w:id="429207330">
      <w:bodyDiv w:val="1"/>
      <w:marLeft w:val="0"/>
      <w:marRight w:val="0"/>
      <w:marTop w:val="0"/>
      <w:marBottom w:val="0"/>
      <w:divBdr>
        <w:top w:val="none" w:sz="0" w:space="0" w:color="auto"/>
        <w:left w:val="none" w:sz="0" w:space="0" w:color="auto"/>
        <w:bottom w:val="none" w:sz="0" w:space="0" w:color="auto"/>
        <w:right w:val="none" w:sz="0" w:space="0" w:color="auto"/>
      </w:divBdr>
    </w:div>
    <w:div w:id="433749340">
      <w:bodyDiv w:val="1"/>
      <w:marLeft w:val="0"/>
      <w:marRight w:val="0"/>
      <w:marTop w:val="0"/>
      <w:marBottom w:val="0"/>
      <w:divBdr>
        <w:top w:val="none" w:sz="0" w:space="0" w:color="auto"/>
        <w:left w:val="none" w:sz="0" w:space="0" w:color="auto"/>
        <w:bottom w:val="none" w:sz="0" w:space="0" w:color="auto"/>
        <w:right w:val="none" w:sz="0" w:space="0" w:color="auto"/>
      </w:divBdr>
    </w:div>
    <w:div w:id="441148550">
      <w:bodyDiv w:val="1"/>
      <w:marLeft w:val="0"/>
      <w:marRight w:val="0"/>
      <w:marTop w:val="0"/>
      <w:marBottom w:val="0"/>
      <w:divBdr>
        <w:top w:val="none" w:sz="0" w:space="0" w:color="auto"/>
        <w:left w:val="none" w:sz="0" w:space="0" w:color="auto"/>
        <w:bottom w:val="none" w:sz="0" w:space="0" w:color="auto"/>
        <w:right w:val="none" w:sz="0" w:space="0" w:color="auto"/>
      </w:divBdr>
    </w:div>
    <w:div w:id="446196510">
      <w:bodyDiv w:val="1"/>
      <w:marLeft w:val="0"/>
      <w:marRight w:val="0"/>
      <w:marTop w:val="0"/>
      <w:marBottom w:val="0"/>
      <w:divBdr>
        <w:top w:val="none" w:sz="0" w:space="0" w:color="auto"/>
        <w:left w:val="none" w:sz="0" w:space="0" w:color="auto"/>
        <w:bottom w:val="none" w:sz="0" w:space="0" w:color="auto"/>
        <w:right w:val="none" w:sz="0" w:space="0" w:color="auto"/>
      </w:divBdr>
    </w:div>
    <w:div w:id="454176647">
      <w:bodyDiv w:val="1"/>
      <w:marLeft w:val="0"/>
      <w:marRight w:val="0"/>
      <w:marTop w:val="0"/>
      <w:marBottom w:val="0"/>
      <w:divBdr>
        <w:top w:val="none" w:sz="0" w:space="0" w:color="auto"/>
        <w:left w:val="none" w:sz="0" w:space="0" w:color="auto"/>
        <w:bottom w:val="none" w:sz="0" w:space="0" w:color="auto"/>
        <w:right w:val="none" w:sz="0" w:space="0" w:color="auto"/>
      </w:divBdr>
    </w:div>
    <w:div w:id="454719625">
      <w:bodyDiv w:val="1"/>
      <w:marLeft w:val="0"/>
      <w:marRight w:val="0"/>
      <w:marTop w:val="0"/>
      <w:marBottom w:val="0"/>
      <w:divBdr>
        <w:top w:val="none" w:sz="0" w:space="0" w:color="auto"/>
        <w:left w:val="none" w:sz="0" w:space="0" w:color="auto"/>
        <w:bottom w:val="none" w:sz="0" w:space="0" w:color="auto"/>
        <w:right w:val="none" w:sz="0" w:space="0" w:color="auto"/>
      </w:divBdr>
    </w:div>
    <w:div w:id="460655321">
      <w:bodyDiv w:val="1"/>
      <w:marLeft w:val="0"/>
      <w:marRight w:val="0"/>
      <w:marTop w:val="0"/>
      <w:marBottom w:val="0"/>
      <w:divBdr>
        <w:top w:val="none" w:sz="0" w:space="0" w:color="auto"/>
        <w:left w:val="none" w:sz="0" w:space="0" w:color="auto"/>
        <w:bottom w:val="none" w:sz="0" w:space="0" w:color="auto"/>
        <w:right w:val="none" w:sz="0" w:space="0" w:color="auto"/>
      </w:divBdr>
    </w:div>
    <w:div w:id="461733333">
      <w:bodyDiv w:val="1"/>
      <w:marLeft w:val="0"/>
      <w:marRight w:val="0"/>
      <w:marTop w:val="0"/>
      <w:marBottom w:val="0"/>
      <w:divBdr>
        <w:top w:val="none" w:sz="0" w:space="0" w:color="auto"/>
        <w:left w:val="none" w:sz="0" w:space="0" w:color="auto"/>
        <w:bottom w:val="none" w:sz="0" w:space="0" w:color="auto"/>
        <w:right w:val="none" w:sz="0" w:space="0" w:color="auto"/>
      </w:divBdr>
    </w:div>
    <w:div w:id="462161984">
      <w:bodyDiv w:val="1"/>
      <w:marLeft w:val="0"/>
      <w:marRight w:val="0"/>
      <w:marTop w:val="0"/>
      <w:marBottom w:val="0"/>
      <w:divBdr>
        <w:top w:val="none" w:sz="0" w:space="0" w:color="auto"/>
        <w:left w:val="none" w:sz="0" w:space="0" w:color="auto"/>
        <w:bottom w:val="none" w:sz="0" w:space="0" w:color="auto"/>
        <w:right w:val="none" w:sz="0" w:space="0" w:color="auto"/>
      </w:divBdr>
    </w:div>
    <w:div w:id="462238179">
      <w:bodyDiv w:val="1"/>
      <w:marLeft w:val="0"/>
      <w:marRight w:val="0"/>
      <w:marTop w:val="0"/>
      <w:marBottom w:val="0"/>
      <w:divBdr>
        <w:top w:val="none" w:sz="0" w:space="0" w:color="auto"/>
        <w:left w:val="none" w:sz="0" w:space="0" w:color="auto"/>
        <w:bottom w:val="none" w:sz="0" w:space="0" w:color="auto"/>
        <w:right w:val="none" w:sz="0" w:space="0" w:color="auto"/>
      </w:divBdr>
    </w:div>
    <w:div w:id="464734765">
      <w:bodyDiv w:val="1"/>
      <w:marLeft w:val="0"/>
      <w:marRight w:val="0"/>
      <w:marTop w:val="0"/>
      <w:marBottom w:val="0"/>
      <w:divBdr>
        <w:top w:val="none" w:sz="0" w:space="0" w:color="auto"/>
        <w:left w:val="none" w:sz="0" w:space="0" w:color="auto"/>
        <w:bottom w:val="none" w:sz="0" w:space="0" w:color="auto"/>
        <w:right w:val="none" w:sz="0" w:space="0" w:color="auto"/>
      </w:divBdr>
    </w:div>
    <w:div w:id="465900076">
      <w:bodyDiv w:val="1"/>
      <w:marLeft w:val="0"/>
      <w:marRight w:val="0"/>
      <w:marTop w:val="0"/>
      <w:marBottom w:val="0"/>
      <w:divBdr>
        <w:top w:val="none" w:sz="0" w:space="0" w:color="auto"/>
        <w:left w:val="none" w:sz="0" w:space="0" w:color="auto"/>
        <w:bottom w:val="none" w:sz="0" w:space="0" w:color="auto"/>
        <w:right w:val="none" w:sz="0" w:space="0" w:color="auto"/>
      </w:divBdr>
    </w:div>
    <w:div w:id="470513593">
      <w:bodyDiv w:val="1"/>
      <w:marLeft w:val="0"/>
      <w:marRight w:val="0"/>
      <w:marTop w:val="0"/>
      <w:marBottom w:val="0"/>
      <w:divBdr>
        <w:top w:val="none" w:sz="0" w:space="0" w:color="auto"/>
        <w:left w:val="none" w:sz="0" w:space="0" w:color="auto"/>
        <w:bottom w:val="none" w:sz="0" w:space="0" w:color="auto"/>
        <w:right w:val="none" w:sz="0" w:space="0" w:color="auto"/>
      </w:divBdr>
    </w:div>
    <w:div w:id="480731520">
      <w:bodyDiv w:val="1"/>
      <w:marLeft w:val="0"/>
      <w:marRight w:val="0"/>
      <w:marTop w:val="0"/>
      <w:marBottom w:val="0"/>
      <w:divBdr>
        <w:top w:val="none" w:sz="0" w:space="0" w:color="auto"/>
        <w:left w:val="none" w:sz="0" w:space="0" w:color="auto"/>
        <w:bottom w:val="none" w:sz="0" w:space="0" w:color="auto"/>
        <w:right w:val="none" w:sz="0" w:space="0" w:color="auto"/>
      </w:divBdr>
    </w:div>
    <w:div w:id="488332338">
      <w:bodyDiv w:val="1"/>
      <w:marLeft w:val="0"/>
      <w:marRight w:val="0"/>
      <w:marTop w:val="0"/>
      <w:marBottom w:val="0"/>
      <w:divBdr>
        <w:top w:val="none" w:sz="0" w:space="0" w:color="auto"/>
        <w:left w:val="none" w:sz="0" w:space="0" w:color="auto"/>
        <w:bottom w:val="none" w:sz="0" w:space="0" w:color="auto"/>
        <w:right w:val="none" w:sz="0" w:space="0" w:color="auto"/>
      </w:divBdr>
    </w:div>
    <w:div w:id="495265697">
      <w:bodyDiv w:val="1"/>
      <w:marLeft w:val="0"/>
      <w:marRight w:val="0"/>
      <w:marTop w:val="0"/>
      <w:marBottom w:val="0"/>
      <w:divBdr>
        <w:top w:val="none" w:sz="0" w:space="0" w:color="auto"/>
        <w:left w:val="none" w:sz="0" w:space="0" w:color="auto"/>
        <w:bottom w:val="none" w:sz="0" w:space="0" w:color="auto"/>
        <w:right w:val="none" w:sz="0" w:space="0" w:color="auto"/>
      </w:divBdr>
    </w:div>
    <w:div w:id="499467959">
      <w:bodyDiv w:val="1"/>
      <w:marLeft w:val="0"/>
      <w:marRight w:val="0"/>
      <w:marTop w:val="0"/>
      <w:marBottom w:val="0"/>
      <w:divBdr>
        <w:top w:val="none" w:sz="0" w:space="0" w:color="auto"/>
        <w:left w:val="none" w:sz="0" w:space="0" w:color="auto"/>
        <w:bottom w:val="none" w:sz="0" w:space="0" w:color="auto"/>
        <w:right w:val="none" w:sz="0" w:space="0" w:color="auto"/>
      </w:divBdr>
    </w:div>
    <w:div w:id="502555586">
      <w:bodyDiv w:val="1"/>
      <w:marLeft w:val="0"/>
      <w:marRight w:val="0"/>
      <w:marTop w:val="0"/>
      <w:marBottom w:val="0"/>
      <w:divBdr>
        <w:top w:val="none" w:sz="0" w:space="0" w:color="auto"/>
        <w:left w:val="none" w:sz="0" w:space="0" w:color="auto"/>
        <w:bottom w:val="none" w:sz="0" w:space="0" w:color="auto"/>
        <w:right w:val="none" w:sz="0" w:space="0" w:color="auto"/>
      </w:divBdr>
    </w:div>
    <w:div w:id="503017093">
      <w:bodyDiv w:val="1"/>
      <w:marLeft w:val="0"/>
      <w:marRight w:val="0"/>
      <w:marTop w:val="0"/>
      <w:marBottom w:val="0"/>
      <w:divBdr>
        <w:top w:val="none" w:sz="0" w:space="0" w:color="auto"/>
        <w:left w:val="none" w:sz="0" w:space="0" w:color="auto"/>
        <w:bottom w:val="none" w:sz="0" w:space="0" w:color="auto"/>
        <w:right w:val="none" w:sz="0" w:space="0" w:color="auto"/>
      </w:divBdr>
    </w:div>
    <w:div w:id="504366979">
      <w:bodyDiv w:val="1"/>
      <w:marLeft w:val="0"/>
      <w:marRight w:val="0"/>
      <w:marTop w:val="0"/>
      <w:marBottom w:val="0"/>
      <w:divBdr>
        <w:top w:val="none" w:sz="0" w:space="0" w:color="auto"/>
        <w:left w:val="none" w:sz="0" w:space="0" w:color="auto"/>
        <w:bottom w:val="none" w:sz="0" w:space="0" w:color="auto"/>
        <w:right w:val="none" w:sz="0" w:space="0" w:color="auto"/>
      </w:divBdr>
    </w:div>
    <w:div w:id="506674365">
      <w:bodyDiv w:val="1"/>
      <w:marLeft w:val="0"/>
      <w:marRight w:val="0"/>
      <w:marTop w:val="0"/>
      <w:marBottom w:val="0"/>
      <w:divBdr>
        <w:top w:val="none" w:sz="0" w:space="0" w:color="auto"/>
        <w:left w:val="none" w:sz="0" w:space="0" w:color="auto"/>
        <w:bottom w:val="none" w:sz="0" w:space="0" w:color="auto"/>
        <w:right w:val="none" w:sz="0" w:space="0" w:color="auto"/>
      </w:divBdr>
    </w:div>
    <w:div w:id="509411958">
      <w:bodyDiv w:val="1"/>
      <w:marLeft w:val="0"/>
      <w:marRight w:val="0"/>
      <w:marTop w:val="0"/>
      <w:marBottom w:val="0"/>
      <w:divBdr>
        <w:top w:val="none" w:sz="0" w:space="0" w:color="auto"/>
        <w:left w:val="none" w:sz="0" w:space="0" w:color="auto"/>
        <w:bottom w:val="none" w:sz="0" w:space="0" w:color="auto"/>
        <w:right w:val="none" w:sz="0" w:space="0" w:color="auto"/>
      </w:divBdr>
    </w:div>
    <w:div w:id="509636664">
      <w:bodyDiv w:val="1"/>
      <w:marLeft w:val="0"/>
      <w:marRight w:val="0"/>
      <w:marTop w:val="0"/>
      <w:marBottom w:val="0"/>
      <w:divBdr>
        <w:top w:val="none" w:sz="0" w:space="0" w:color="auto"/>
        <w:left w:val="none" w:sz="0" w:space="0" w:color="auto"/>
        <w:bottom w:val="none" w:sz="0" w:space="0" w:color="auto"/>
        <w:right w:val="none" w:sz="0" w:space="0" w:color="auto"/>
      </w:divBdr>
    </w:div>
    <w:div w:id="512887731">
      <w:bodyDiv w:val="1"/>
      <w:marLeft w:val="0"/>
      <w:marRight w:val="0"/>
      <w:marTop w:val="0"/>
      <w:marBottom w:val="0"/>
      <w:divBdr>
        <w:top w:val="none" w:sz="0" w:space="0" w:color="auto"/>
        <w:left w:val="none" w:sz="0" w:space="0" w:color="auto"/>
        <w:bottom w:val="none" w:sz="0" w:space="0" w:color="auto"/>
        <w:right w:val="none" w:sz="0" w:space="0" w:color="auto"/>
      </w:divBdr>
    </w:div>
    <w:div w:id="513350002">
      <w:bodyDiv w:val="1"/>
      <w:marLeft w:val="0"/>
      <w:marRight w:val="0"/>
      <w:marTop w:val="0"/>
      <w:marBottom w:val="0"/>
      <w:divBdr>
        <w:top w:val="none" w:sz="0" w:space="0" w:color="auto"/>
        <w:left w:val="none" w:sz="0" w:space="0" w:color="auto"/>
        <w:bottom w:val="none" w:sz="0" w:space="0" w:color="auto"/>
        <w:right w:val="none" w:sz="0" w:space="0" w:color="auto"/>
      </w:divBdr>
    </w:div>
    <w:div w:id="518929204">
      <w:bodyDiv w:val="1"/>
      <w:marLeft w:val="0"/>
      <w:marRight w:val="0"/>
      <w:marTop w:val="0"/>
      <w:marBottom w:val="0"/>
      <w:divBdr>
        <w:top w:val="none" w:sz="0" w:space="0" w:color="auto"/>
        <w:left w:val="none" w:sz="0" w:space="0" w:color="auto"/>
        <w:bottom w:val="none" w:sz="0" w:space="0" w:color="auto"/>
        <w:right w:val="none" w:sz="0" w:space="0" w:color="auto"/>
      </w:divBdr>
    </w:div>
    <w:div w:id="532694242">
      <w:bodyDiv w:val="1"/>
      <w:marLeft w:val="0"/>
      <w:marRight w:val="0"/>
      <w:marTop w:val="0"/>
      <w:marBottom w:val="0"/>
      <w:divBdr>
        <w:top w:val="none" w:sz="0" w:space="0" w:color="auto"/>
        <w:left w:val="none" w:sz="0" w:space="0" w:color="auto"/>
        <w:bottom w:val="none" w:sz="0" w:space="0" w:color="auto"/>
        <w:right w:val="none" w:sz="0" w:space="0" w:color="auto"/>
      </w:divBdr>
    </w:div>
    <w:div w:id="548683951">
      <w:bodyDiv w:val="1"/>
      <w:marLeft w:val="0"/>
      <w:marRight w:val="0"/>
      <w:marTop w:val="0"/>
      <w:marBottom w:val="0"/>
      <w:divBdr>
        <w:top w:val="none" w:sz="0" w:space="0" w:color="auto"/>
        <w:left w:val="none" w:sz="0" w:space="0" w:color="auto"/>
        <w:bottom w:val="none" w:sz="0" w:space="0" w:color="auto"/>
        <w:right w:val="none" w:sz="0" w:space="0" w:color="auto"/>
      </w:divBdr>
    </w:div>
    <w:div w:id="554437482">
      <w:bodyDiv w:val="1"/>
      <w:marLeft w:val="0"/>
      <w:marRight w:val="0"/>
      <w:marTop w:val="0"/>
      <w:marBottom w:val="0"/>
      <w:divBdr>
        <w:top w:val="none" w:sz="0" w:space="0" w:color="auto"/>
        <w:left w:val="none" w:sz="0" w:space="0" w:color="auto"/>
        <w:bottom w:val="none" w:sz="0" w:space="0" w:color="auto"/>
        <w:right w:val="none" w:sz="0" w:space="0" w:color="auto"/>
      </w:divBdr>
    </w:div>
    <w:div w:id="560601416">
      <w:bodyDiv w:val="1"/>
      <w:marLeft w:val="0"/>
      <w:marRight w:val="0"/>
      <w:marTop w:val="0"/>
      <w:marBottom w:val="0"/>
      <w:divBdr>
        <w:top w:val="none" w:sz="0" w:space="0" w:color="auto"/>
        <w:left w:val="none" w:sz="0" w:space="0" w:color="auto"/>
        <w:bottom w:val="none" w:sz="0" w:space="0" w:color="auto"/>
        <w:right w:val="none" w:sz="0" w:space="0" w:color="auto"/>
      </w:divBdr>
    </w:div>
    <w:div w:id="572089125">
      <w:bodyDiv w:val="1"/>
      <w:marLeft w:val="0"/>
      <w:marRight w:val="0"/>
      <w:marTop w:val="0"/>
      <w:marBottom w:val="0"/>
      <w:divBdr>
        <w:top w:val="none" w:sz="0" w:space="0" w:color="auto"/>
        <w:left w:val="none" w:sz="0" w:space="0" w:color="auto"/>
        <w:bottom w:val="none" w:sz="0" w:space="0" w:color="auto"/>
        <w:right w:val="none" w:sz="0" w:space="0" w:color="auto"/>
      </w:divBdr>
    </w:div>
    <w:div w:id="581255315">
      <w:bodyDiv w:val="1"/>
      <w:marLeft w:val="0"/>
      <w:marRight w:val="0"/>
      <w:marTop w:val="0"/>
      <w:marBottom w:val="0"/>
      <w:divBdr>
        <w:top w:val="none" w:sz="0" w:space="0" w:color="auto"/>
        <w:left w:val="none" w:sz="0" w:space="0" w:color="auto"/>
        <w:bottom w:val="none" w:sz="0" w:space="0" w:color="auto"/>
        <w:right w:val="none" w:sz="0" w:space="0" w:color="auto"/>
      </w:divBdr>
    </w:div>
    <w:div w:id="581569497">
      <w:bodyDiv w:val="1"/>
      <w:marLeft w:val="0"/>
      <w:marRight w:val="0"/>
      <w:marTop w:val="0"/>
      <w:marBottom w:val="0"/>
      <w:divBdr>
        <w:top w:val="none" w:sz="0" w:space="0" w:color="auto"/>
        <w:left w:val="none" w:sz="0" w:space="0" w:color="auto"/>
        <w:bottom w:val="none" w:sz="0" w:space="0" w:color="auto"/>
        <w:right w:val="none" w:sz="0" w:space="0" w:color="auto"/>
      </w:divBdr>
    </w:div>
    <w:div w:id="591818262">
      <w:bodyDiv w:val="1"/>
      <w:marLeft w:val="0"/>
      <w:marRight w:val="0"/>
      <w:marTop w:val="0"/>
      <w:marBottom w:val="0"/>
      <w:divBdr>
        <w:top w:val="none" w:sz="0" w:space="0" w:color="auto"/>
        <w:left w:val="none" w:sz="0" w:space="0" w:color="auto"/>
        <w:bottom w:val="none" w:sz="0" w:space="0" w:color="auto"/>
        <w:right w:val="none" w:sz="0" w:space="0" w:color="auto"/>
      </w:divBdr>
    </w:div>
    <w:div w:id="608511512">
      <w:bodyDiv w:val="1"/>
      <w:marLeft w:val="0"/>
      <w:marRight w:val="0"/>
      <w:marTop w:val="0"/>
      <w:marBottom w:val="0"/>
      <w:divBdr>
        <w:top w:val="none" w:sz="0" w:space="0" w:color="auto"/>
        <w:left w:val="none" w:sz="0" w:space="0" w:color="auto"/>
        <w:bottom w:val="none" w:sz="0" w:space="0" w:color="auto"/>
        <w:right w:val="none" w:sz="0" w:space="0" w:color="auto"/>
      </w:divBdr>
    </w:div>
    <w:div w:id="609121646">
      <w:bodyDiv w:val="1"/>
      <w:marLeft w:val="0"/>
      <w:marRight w:val="0"/>
      <w:marTop w:val="0"/>
      <w:marBottom w:val="0"/>
      <w:divBdr>
        <w:top w:val="none" w:sz="0" w:space="0" w:color="auto"/>
        <w:left w:val="none" w:sz="0" w:space="0" w:color="auto"/>
        <w:bottom w:val="none" w:sz="0" w:space="0" w:color="auto"/>
        <w:right w:val="none" w:sz="0" w:space="0" w:color="auto"/>
      </w:divBdr>
    </w:div>
    <w:div w:id="615135338">
      <w:bodyDiv w:val="1"/>
      <w:marLeft w:val="0"/>
      <w:marRight w:val="0"/>
      <w:marTop w:val="0"/>
      <w:marBottom w:val="0"/>
      <w:divBdr>
        <w:top w:val="none" w:sz="0" w:space="0" w:color="auto"/>
        <w:left w:val="none" w:sz="0" w:space="0" w:color="auto"/>
        <w:bottom w:val="none" w:sz="0" w:space="0" w:color="auto"/>
        <w:right w:val="none" w:sz="0" w:space="0" w:color="auto"/>
      </w:divBdr>
    </w:div>
    <w:div w:id="616911059">
      <w:bodyDiv w:val="1"/>
      <w:marLeft w:val="0"/>
      <w:marRight w:val="0"/>
      <w:marTop w:val="0"/>
      <w:marBottom w:val="0"/>
      <w:divBdr>
        <w:top w:val="none" w:sz="0" w:space="0" w:color="auto"/>
        <w:left w:val="none" w:sz="0" w:space="0" w:color="auto"/>
        <w:bottom w:val="none" w:sz="0" w:space="0" w:color="auto"/>
        <w:right w:val="none" w:sz="0" w:space="0" w:color="auto"/>
      </w:divBdr>
    </w:div>
    <w:div w:id="621887549">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31323198">
      <w:bodyDiv w:val="1"/>
      <w:marLeft w:val="0"/>
      <w:marRight w:val="0"/>
      <w:marTop w:val="0"/>
      <w:marBottom w:val="0"/>
      <w:divBdr>
        <w:top w:val="none" w:sz="0" w:space="0" w:color="auto"/>
        <w:left w:val="none" w:sz="0" w:space="0" w:color="auto"/>
        <w:bottom w:val="none" w:sz="0" w:space="0" w:color="auto"/>
        <w:right w:val="none" w:sz="0" w:space="0" w:color="auto"/>
      </w:divBdr>
    </w:div>
    <w:div w:id="638876940">
      <w:bodyDiv w:val="1"/>
      <w:marLeft w:val="0"/>
      <w:marRight w:val="0"/>
      <w:marTop w:val="0"/>
      <w:marBottom w:val="0"/>
      <w:divBdr>
        <w:top w:val="none" w:sz="0" w:space="0" w:color="auto"/>
        <w:left w:val="none" w:sz="0" w:space="0" w:color="auto"/>
        <w:bottom w:val="none" w:sz="0" w:space="0" w:color="auto"/>
        <w:right w:val="none" w:sz="0" w:space="0" w:color="auto"/>
      </w:divBdr>
    </w:div>
    <w:div w:id="644622999">
      <w:bodyDiv w:val="1"/>
      <w:marLeft w:val="0"/>
      <w:marRight w:val="0"/>
      <w:marTop w:val="0"/>
      <w:marBottom w:val="0"/>
      <w:divBdr>
        <w:top w:val="none" w:sz="0" w:space="0" w:color="auto"/>
        <w:left w:val="none" w:sz="0" w:space="0" w:color="auto"/>
        <w:bottom w:val="none" w:sz="0" w:space="0" w:color="auto"/>
        <w:right w:val="none" w:sz="0" w:space="0" w:color="auto"/>
      </w:divBdr>
    </w:div>
    <w:div w:id="647436299">
      <w:bodyDiv w:val="1"/>
      <w:marLeft w:val="0"/>
      <w:marRight w:val="0"/>
      <w:marTop w:val="0"/>
      <w:marBottom w:val="0"/>
      <w:divBdr>
        <w:top w:val="none" w:sz="0" w:space="0" w:color="auto"/>
        <w:left w:val="none" w:sz="0" w:space="0" w:color="auto"/>
        <w:bottom w:val="none" w:sz="0" w:space="0" w:color="auto"/>
        <w:right w:val="none" w:sz="0" w:space="0" w:color="auto"/>
      </w:divBdr>
    </w:div>
    <w:div w:id="649599703">
      <w:bodyDiv w:val="1"/>
      <w:marLeft w:val="0"/>
      <w:marRight w:val="0"/>
      <w:marTop w:val="0"/>
      <w:marBottom w:val="0"/>
      <w:divBdr>
        <w:top w:val="none" w:sz="0" w:space="0" w:color="auto"/>
        <w:left w:val="none" w:sz="0" w:space="0" w:color="auto"/>
        <w:bottom w:val="none" w:sz="0" w:space="0" w:color="auto"/>
        <w:right w:val="none" w:sz="0" w:space="0" w:color="auto"/>
      </w:divBdr>
      <w:divsChild>
        <w:div w:id="1806851670">
          <w:marLeft w:val="0"/>
          <w:marRight w:val="0"/>
          <w:marTop w:val="0"/>
          <w:marBottom w:val="0"/>
          <w:divBdr>
            <w:top w:val="none" w:sz="0" w:space="0" w:color="auto"/>
            <w:left w:val="none" w:sz="0" w:space="0" w:color="auto"/>
            <w:bottom w:val="none" w:sz="0" w:space="0" w:color="auto"/>
            <w:right w:val="none" w:sz="0" w:space="0" w:color="auto"/>
          </w:divBdr>
          <w:divsChild>
            <w:div w:id="1514953363">
              <w:marLeft w:val="0"/>
              <w:marRight w:val="0"/>
              <w:marTop w:val="0"/>
              <w:marBottom w:val="0"/>
              <w:divBdr>
                <w:top w:val="none" w:sz="0" w:space="0" w:color="auto"/>
                <w:left w:val="none" w:sz="0" w:space="0" w:color="auto"/>
                <w:bottom w:val="none" w:sz="0" w:space="0" w:color="auto"/>
                <w:right w:val="none" w:sz="0" w:space="0" w:color="auto"/>
              </w:divBdr>
              <w:divsChild>
                <w:div w:id="5368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9347">
      <w:bodyDiv w:val="1"/>
      <w:marLeft w:val="0"/>
      <w:marRight w:val="0"/>
      <w:marTop w:val="0"/>
      <w:marBottom w:val="0"/>
      <w:divBdr>
        <w:top w:val="none" w:sz="0" w:space="0" w:color="auto"/>
        <w:left w:val="none" w:sz="0" w:space="0" w:color="auto"/>
        <w:bottom w:val="none" w:sz="0" w:space="0" w:color="auto"/>
        <w:right w:val="none" w:sz="0" w:space="0" w:color="auto"/>
      </w:divBdr>
    </w:div>
    <w:div w:id="660159649">
      <w:bodyDiv w:val="1"/>
      <w:marLeft w:val="0"/>
      <w:marRight w:val="0"/>
      <w:marTop w:val="0"/>
      <w:marBottom w:val="0"/>
      <w:divBdr>
        <w:top w:val="none" w:sz="0" w:space="0" w:color="auto"/>
        <w:left w:val="none" w:sz="0" w:space="0" w:color="auto"/>
        <w:bottom w:val="none" w:sz="0" w:space="0" w:color="auto"/>
        <w:right w:val="none" w:sz="0" w:space="0" w:color="auto"/>
      </w:divBdr>
    </w:div>
    <w:div w:id="661743202">
      <w:bodyDiv w:val="1"/>
      <w:marLeft w:val="0"/>
      <w:marRight w:val="0"/>
      <w:marTop w:val="0"/>
      <w:marBottom w:val="0"/>
      <w:divBdr>
        <w:top w:val="none" w:sz="0" w:space="0" w:color="auto"/>
        <w:left w:val="none" w:sz="0" w:space="0" w:color="auto"/>
        <w:bottom w:val="none" w:sz="0" w:space="0" w:color="auto"/>
        <w:right w:val="none" w:sz="0" w:space="0" w:color="auto"/>
      </w:divBdr>
    </w:div>
    <w:div w:id="662978124">
      <w:bodyDiv w:val="1"/>
      <w:marLeft w:val="0"/>
      <w:marRight w:val="0"/>
      <w:marTop w:val="0"/>
      <w:marBottom w:val="0"/>
      <w:divBdr>
        <w:top w:val="none" w:sz="0" w:space="0" w:color="auto"/>
        <w:left w:val="none" w:sz="0" w:space="0" w:color="auto"/>
        <w:bottom w:val="none" w:sz="0" w:space="0" w:color="auto"/>
        <w:right w:val="none" w:sz="0" w:space="0" w:color="auto"/>
      </w:divBdr>
    </w:div>
    <w:div w:id="663240907">
      <w:bodyDiv w:val="1"/>
      <w:marLeft w:val="0"/>
      <w:marRight w:val="0"/>
      <w:marTop w:val="0"/>
      <w:marBottom w:val="0"/>
      <w:divBdr>
        <w:top w:val="none" w:sz="0" w:space="0" w:color="auto"/>
        <w:left w:val="none" w:sz="0" w:space="0" w:color="auto"/>
        <w:bottom w:val="none" w:sz="0" w:space="0" w:color="auto"/>
        <w:right w:val="none" w:sz="0" w:space="0" w:color="auto"/>
      </w:divBdr>
    </w:div>
    <w:div w:id="663628690">
      <w:bodyDiv w:val="1"/>
      <w:marLeft w:val="0"/>
      <w:marRight w:val="0"/>
      <w:marTop w:val="0"/>
      <w:marBottom w:val="0"/>
      <w:divBdr>
        <w:top w:val="none" w:sz="0" w:space="0" w:color="auto"/>
        <w:left w:val="none" w:sz="0" w:space="0" w:color="auto"/>
        <w:bottom w:val="none" w:sz="0" w:space="0" w:color="auto"/>
        <w:right w:val="none" w:sz="0" w:space="0" w:color="auto"/>
      </w:divBdr>
    </w:div>
    <w:div w:id="664212861">
      <w:bodyDiv w:val="1"/>
      <w:marLeft w:val="0"/>
      <w:marRight w:val="0"/>
      <w:marTop w:val="0"/>
      <w:marBottom w:val="0"/>
      <w:divBdr>
        <w:top w:val="none" w:sz="0" w:space="0" w:color="auto"/>
        <w:left w:val="none" w:sz="0" w:space="0" w:color="auto"/>
        <w:bottom w:val="none" w:sz="0" w:space="0" w:color="auto"/>
        <w:right w:val="none" w:sz="0" w:space="0" w:color="auto"/>
      </w:divBdr>
    </w:div>
    <w:div w:id="665982395">
      <w:bodyDiv w:val="1"/>
      <w:marLeft w:val="0"/>
      <w:marRight w:val="0"/>
      <w:marTop w:val="0"/>
      <w:marBottom w:val="0"/>
      <w:divBdr>
        <w:top w:val="none" w:sz="0" w:space="0" w:color="auto"/>
        <w:left w:val="none" w:sz="0" w:space="0" w:color="auto"/>
        <w:bottom w:val="none" w:sz="0" w:space="0" w:color="auto"/>
        <w:right w:val="none" w:sz="0" w:space="0" w:color="auto"/>
      </w:divBdr>
    </w:div>
    <w:div w:id="668215141">
      <w:bodyDiv w:val="1"/>
      <w:marLeft w:val="0"/>
      <w:marRight w:val="0"/>
      <w:marTop w:val="0"/>
      <w:marBottom w:val="0"/>
      <w:divBdr>
        <w:top w:val="none" w:sz="0" w:space="0" w:color="auto"/>
        <w:left w:val="none" w:sz="0" w:space="0" w:color="auto"/>
        <w:bottom w:val="none" w:sz="0" w:space="0" w:color="auto"/>
        <w:right w:val="none" w:sz="0" w:space="0" w:color="auto"/>
      </w:divBdr>
    </w:div>
    <w:div w:id="671836807">
      <w:bodyDiv w:val="1"/>
      <w:marLeft w:val="0"/>
      <w:marRight w:val="0"/>
      <w:marTop w:val="0"/>
      <w:marBottom w:val="0"/>
      <w:divBdr>
        <w:top w:val="none" w:sz="0" w:space="0" w:color="auto"/>
        <w:left w:val="none" w:sz="0" w:space="0" w:color="auto"/>
        <w:bottom w:val="none" w:sz="0" w:space="0" w:color="auto"/>
        <w:right w:val="none" w:sz="0" w:space="0" w:color="auto"/>
      </w:divBdr>
    </w:div>
    <w:div w:id="684746015">
      <w:bodyDiv w:val="1"/>
      <w:marLeft w:val="0"/>
      <w:marRight w:val="0"/>
      <w:marTop w:val="0"/>
      <w:marBottom w:val="0"/>
      <w:divBdr>
        <w:top w:val="none" w:sz="0" w:space="0" w:color="auto"/>
        <w:left w:val="none" w:sz="0" w:space="0" w:color="auto"/>
        <w:bottom w:val="none" w:sz="0" w:space="0" w:color="auto"/>
        <w:right w:val="none" w:sz="0" w:space="0" w:color="auto"/>
      </w:divBdr>
    </w:div>
    <w:div w:id="697045025">
      <w:bodyDiv w:val="1"/>
      <w:marLeft w:val="0"/>
      <w:marRight w:val="0"/>
      <w:marTop w:val="0"/>
      <w:marBottom w:val="0"/>
      <w:divBdr>
        <w:top w:val="none" w:sz="0" w:space="0" w:color="auto"/>
        <w:left w:val="none" w:sz="0" w:space="0" w:color="auto"/>
        <w:bottom w:val="none" w:sz="0" w:space="0" w:color="auto"/>
        <w:right w:val="none" w:sz="0" w:space="0" w:color="auto"/>
      </w:divBdr>
    </w:div>
    <w:div w:id="704135985">
      <w:bodyDiv w:val="1"/>
      <w:marLeft w:val="0"/>
      <w:marRight w:val="0"/>
      <w:marTop w:val="0"/>
      <w:marBottom w:val="0"/>
      <w:divBdr>
        <w:top w:val="none" w:sz="0" w:space="0" w:color="auto"/>
        <w:left w:val="none" w:sz="0" w:space="0" w:color="auto"/>
        <w:bottom w:val="none" w:sz="0" w:space="0" w:color="auto"/>
        <w:right w:val="none" w:sz="0" w:space="0" w:color="auto"/>
      </w:divBdr>
    </w:div>
    <w:div w:id="706637290">
      <w:bodyDiv w:val="1"/>
      <w:marLeft w:val="0"/>
      <w:marRight w:val="0"/>
      <w:marTop w:val="0"/>
      <w:marBottom w:val="0"/>
      <w:divBdr>
        <w:top w:val="none" w:sz="0" w:space="0" w:color="auto"/>
        <w:left w:val="none" w:sz="0" w:space="0" w:color="auto"/>
        <w:bottom w:val="none" w:sz="0" w:space="0" w:color="auto"/>
        <w:right w:val="none" w:sz="0" w:space="0" w:color="auto"/>
      </w:divBdr>
    </w:div>
    <w:div w:id="710686970">
      <w:bodyDiv w:val="1"/>
      <w:marLeft w:val="0"/>
      <w:marRight w:val="0"/>
      <w:marTop w:val="0"/>
      <w:marBottom w:val="0"/>
      <w:divBdr>
        <w:top w:val="none" w:sz="0" w:space="0" w:color="auto"/>
        <w:left w:val="none" w:sz="0" w:space="0" w:color="auto"/>
        <w:bottom w:val="none" w:sz="0" w:space="0" w:color="auto"/>
        <w:right w:val="none" w:sz="0" w:space="0" w:color="auto"/>
      </w:divBdr>
    </w:div>
    <w:div w:id="711535711">
      <w:bodyDiv w:val="1"/>
      <w:marLeft w:val="0"/>
      <w:marRight w:val="0"/>
      <w:marTop w:val="0"/>
      <w:marBottom w:val="0"/>
      <w:divBdr>
        <w:top w:val="none" w:sz="0" w:space="0" w:color="auto"/>
        <w:left w:val="none" w:sz="0" w:space="0" w:color="auto"/>
        <w:bottom w:val="none" w:sz="0" w:space="0" w:color="auto"/>
        <w:right w:val="none" w:sz="0" w:space="0" w:color="auto"/>
      </w:divBdr>
    </w:div>
    <w:div w:id="723677225">
      <w:bodyDiv w:val="1"/>
      <w:marLeft w:val="0"/>
      <w:marRight w:val="0"/>
      <w:marTop w:val="0"/>
      <w:marBottom w:val="0"/>
      <w:divBdr>
        <w:top w:val="none" w:sz="0" w:space="0" w:color="auto"/>
        <w:left w:val="none" w:sz="0" w:space="0" w:color="auto"/>
        <w:bottom w:val="none" w:sz="0" w:space="0" w:color="auto"/>
        <w:right w:val="none" w:sz="0" w:space="0" w:color="auto"/>
      </w:divBdr>
    </w:div>
    <w:div w:id="729966111">
      <w:bodyDiv w:val="1"/>
      <w:marLeft w:val="0"/>
      <w:marRight w:val="0"/>
      <w:marTop w:val="0"/>
      <w:marBottom w:val="0"/>
      <w:divBdr>
        <w:top w:val="none" w:sz="0" w:space="0" w:color="auto"/>
        <w:left w:val="none" w:sz="0" w:space="0" w:color="auto"/>
        <w:bottom w:val="none" w:sz="0" w:space="0" w:color="auto"/>
        <w:right w:val="none" w:sz="0" w:space="0" w:color="auto"/>
      </w:divBdr>
    </w:div>
    <w:div w:id="735469915">
      <w:bodyDiv w:val="1"/>
      <w:marLeft w:val="0"/>
      <w:marRight w:val="0"/>
      <w:marTop w:val="0"/>
      <w:marBottom w:val="0"/>
      <w:divBdr>
        <w:top w:val="none" w:sz="0" w:space="0" w:color="auto"/>
        <w:left w:val="none" w:sz="0" w:space="0" w:color="auto"/>
        <w:bottom w:val="none" w:sz="0" w:space="0" w:color="auto"/>
        <w:right w:val="none" w:sz="0" w:space="0" w:color="auto"/>
      </w:divBdr>
    </w:div>
    <w:div w:id="737168233">
      <w:bodyDiv w:val="1"/>
      <w:marLeft w:val="0"/>
      <w:marRight w:val="0"/>
      <w:marTop w:val="0"/>
      <w:marBottom w:val="0"/>
      <w:divBdr>
        <w:top w:val="none" w:sz="0" w:space="0" w:color="auto"/>
        <w:left w:val="none" w:sz="0" w:space="0" w:color="auto"/>
        <w:bottom w:val="none" w:sz="0" w:space="0" w:color="auto"/>
        <w:right w:val="none" w:sz="0" w:space="0" w:color="auto"/>
      </w:divBdr>
    </w:div>
    <w:div w:id="746877286">
      <w:bodyDiv w:val="1"/>
      <w:marLeft w:val="0"/>
      <w:marRight w:val="0"/>
      <w:marTop w:val="0"/>
      <w:marBottom w:val="0"/>
      <w:divBdr>
        <w:top w:val="none" w:sz="0" w:space="0" w:color="auto"/>
        <w:left w:val="none" w:sz="0" w:space="0" w:color="auto"/>
        <w:bottom w:val="none" w:sz="0" w:space="0" w:color="auto"/>
        <w:right w:val="none" w:sz="0" w:space="0" w:color="auto"/>
      </w:divBdr>
    </w:div>
    <w:div w:id="751664469">
      <w:bodyDiv w:val="1"/>
      <w:marLeft w:val="0"/>
      <w:marRight w:val="0"/>
      <w:marTop w:val="0"/>
      <w:marBottom w:val="0"/>
      <w:divBdr>
        <w:top w:val="none" w:sz="0" w:space="0" w:color="auto"/>
        <w:left w:val="none" w:sz="0" w:space="0" w:color="auto"/>
        <w:bottom w:val="none" w:sz="0" w:space="0" w:color="auto"/>
        <w:right w:val="none" w:sz="0" w:space="0" w:color="auto"/>
      </w:divBdr>
    </w:div>
    <w:div w:id="752357731">
      <w:bodyDiv w:val="1"/>
      <w:marLeft w:val="0"/>
      <w:marRight w:val="0"/>
      <w:marTop w:val="0"/>
      <w:marBottom w:val="0"/>
      <w:divBdr>
        <w:top w:val="none" w:sz="0" w:space="0" w:color="auto"/>
        <w:left w:val="none" w:sz="0" w:space="0" w:color="auto"/>
        <w:bottom w:val="none" w:sz="0" w:space="0" w:color="auto"/>
        <w:right w:val="none" w:sz="0" w:space="0" w:color="auto"/>
      </w:divBdr>
    </w:div>
    <w:div w:id="756445437">
      <w:bodyDiv w:val="1"/>
      <w:marLeft w:val="0"/>
      <w:marRight w:val="0"/>
      <w:marTop w:val="0"/>
      <w:marBottom w:val="0"/>
      <w:divBdr>
        <w:top w:val="none" w:sz="0" w:space="0" w:color="auto"/>
        <w:left w:val="none" w:sz="0" w:space="0" w:color="auto"/>
        <w:bottom w:val="none" w:sz="0" w:space="0" w:color="auto"/>
        <w:right w:val="none" w:sz="0" w:space="0" w:color="auto"/>
      </w:divBdr>
    </w:div>
    <w:div w:id="760446271">
      <w:bodyDiv w:val="1"/>
      <w:marLeft w:val="0"/>
      <w:marRight w:val="0"/>
      <w:marTop w:val="0"/>
      <w:marBottom w:val="0"/>
      <w:divBdr>
        <w:top w:val="none" w:sz="0" w:space="0" w:color="auto"/>
        <w:left w:val="none" w:sz="0" w:space="0" w:color="auto"/>
        <w:bottom w:val="none" w:sz="0" w:space="0" w:color="auto"/>
        <w:right w:val="none" w:sz="0" w:space="0" w:color="auto"/>
      </w:divBdr>
    </w:div>
    <w:div w:id="765807016">
      <w:bodyDiv w:val="1"/>
      <w:marLeft w:val="0"/>
      <w:marRight w:val="0"/>
      <w:marTop w:val="0"/>
      <w:marBottom w:val="0"/>
      <w:divBdr>
        <w:top w:val="none" w:sz="0" w:space="0" w:color="auto"/>
        <w:left w:val="none" w:sz="0" w:space="0" w:color="auto"/>
        <w:bottom w:val="none" w:sz="0" w:space="0" w:color="auto"/>
        <w:right w:val="none" w:sz="0" w:space="0" w:color="auto"/>
      </w:divBdr>
    </w:div>
    <w:div w:id="766463984">
      <w:bodyDiv w:val="1"/>
      <w:marLeft w:val="0"/>
      <w:marRight w:val="0"/>
      <w:marTop w:val="0"/>
      <w:marBottom w:val="0"/>
      <w:divBdr>
        <w:top w:val="none" w:sz="0" w:space="0" w:color="auto"/>
        <w:left w:val="none" w:sz="0" w:space="0" w:color="auto"/>
        <w:bottom w:val="none" w:sz="0" w:space="0" w:color="auto"/>
        <w:right w:val="none" w:sz="0" w:space="0" w:color="auto"/>
      </w:divBdr>
    </w:div>
    <w:div w:id="767238073">
      <w:bodyDiv w:val="1"/>
      <w:marLeft w:val="0"/>
      <w:marRight w:val="0"/>
      <w:marTop w:val="0"/>
      <w:marBottom w:val="0"/>
      <w:divBdr>
        <w:top w:val="none" w:sz="0" w:space="0" w:color="auto"/>
        <w:left w:val="none" w:sz="0" w:space="0" w:color="auto"/>
        <w:bottom w:val="none" w:sz="0" w:space="0" w:color="auto"/>
        <w:right w:val="none" w:sz="0" w:space="0" w:color="auto"/>
      </w:divBdr>
    </w:div>
    <w:div w:id="768702380">
      <w:bodyDiv w:val="1"/>
      <w:marLeft w:val="0"/>
      <w:marRight w:val="0"/>
      <w:marTop w:val="0"/>
      <w:marBottom w:val="0"/>
      <w:divBdr>
        <w:top w:val="none" w:sz="0" w:space="0" w:color="auto"/>
        <w:left w:val="none" w:sz="0" w:space="0" w:color="auto"/>
        <w:bottom w:val="none" w:sz="0" w:space="0" w:color="auto"/>
        <w:right w:val="none" w:sz="0" w:space="0" w:color="auto"/>
      </w:divBdr>
    </w:div>
    <w:div w:id="769350280">
      <w:bodyDiv w:val="1"/>
      <w:marLeft w:val="0"/>
      <w:marRight w:val="0"/>
      <w:marTop w:val="0"/>
      <w:marBottom w:val="0"/>
      <w:divBdr>
        <w:top w:val="none" w:sz="0" w:space="0" w:color="auto"/>
        <w:left w:val="none" w:sz="0" w:space="0" w:color="auto"/>
        <w:bottom w:val="none" w:sz="0" w:space="0" w:color="auto"/>
        <w:right w:val="none" w:sz="0" w:space="0" w:color="auto"/>
      </w:divBdr>
    </w:div>
    <w:div w:id="774709926">
      <w:bodyDiv w:val="1"/>
      <w:marLeft w:val="0"/>
      <w:marRight w:val="0"/>
      <w:marTop w:val="0"/>
      <w:marBottom w:val="0"/>
      <w:divBdr>
        <w:top w:val="none" w:sz="0" w:space="0" w:color="auto"/>
        <w:left w:val="none" w:sz="0" w:space="0" w:color="auto"/>
        <w:bottom w:val="none" w:sz="0" w:space="0" w:color="auto"/>
        <w:right w:val="none" w:sz="0" w:space="0" w:color="auto"/>
      </w:divBdr>
    </w:div>
    <w:div w:id="775103088">
      <w:bodyDiv w:val="1"/>
      <w:marLeft w:val="0"/>
      <w:marRight w:val="0"/>
      <w:marTop w:val="0"/>
      <w:marBottom w:val="0"/>
      <w:divBdr>
        <w:top w:val="none" w:sz="0" w:space="0" w:color="auto"/>
        <w:left w:val="none" w:sz="0" w:space="0" w:color="auto"/>
        <w:bottom w:val="none" w:sz="0" w:space="0" w:color="auto"/>
        <w:right w:val="none" w:sz="0" w:space="0" w:color="auto"/>
      </w:divBdr>
    </w:div>
    <w:div w:id="780145427">
      <w:bodyDiv w:val="1"/>
      <w:marLeft w:val="0"/>
      <w:marRight w:val="0"/>
      <w:marTop w:val="0"/>
      <w:marBottom w:val="0"/>
      <w:divBdr>
        <w:top w:val="none" w:sz="0" w:space="0" w:color="auto"/>
        <w:left w:val="none" w:sz="0" w:space="0" w:color="auto"/>
        <w:bottom w:val="none" w:sz="0" w:space="0" w:color="auto"/>
        <w:right w:val="none" w:sz="0" w:space="0" w:color="auto"/>
      </w:divBdr>
    </w:div>
    <w:div w:id="780295124">
      <w:bodyDiv w:val="1"/>
      <w:marLeft w:val="0"/>
      <w:marRight w:val="0"/>
      <w:marTop w:val="0"/>
      <w:marBottom w:val="0"/>
      <w:divBdr>
        <w:top w:val="none" w:sz="0" w:space="0" w:color="auto"/>
        <w:left w:val="none" w:sz="0" w:space="0" w:color="auto"/>
        <w:bottom w:val="none" w:sz="0" w:space="0" w:color="auto"/>
        <w:right w:val="none" w:sz="0" w:space="0" w:color="auto"/>
      </w:divBdr>
    </w:div>
    <w:div w:id="784273124">
      <w:bodyDiv w:val="1"/>
      <w:marLeft w:val="0"/>
      <w:marRight w:val="0"/>
      <w:marTop w:val="0"/>
      <w:marBottom w:val="0"/>
      <w:divBdr>
        <w:top w:val="none" w:sz="0" w:space="0" w:color="auto"/>
        <w:left w:val="none" w:sz="0" w:space="0" w:color="auto"/>
        <w:bottom w:val="none" w:sz="0" w:space="0" w:color="auto"/>
        <w:right w:val="none" w:sz="0" w:space="0" w:color="auto"/>
      </w:divBdr>
    </w:div>
    <w:div w:id="785538927">
      <w:bodyDiv w:val="1"/>
      <w:marLeft w:val="0"/>
      <w:marRight w:val="0"/>
      <w:marTop w:val="0"/>
      <w:marBottom w:val="0"/>
      <w:divBdr>
        <w:top w:val="none" w:sz="0" w:space="0" w:color="auto"/>
        <w:left w:val="none" w:sz="0" w:space="0" w:color="auto"/>
        <w:bottom w:val="none" w:sz="0" w:space="0" w:color="auto"/>
        <w:right w:val="none" w:sz="0" w:space="0" w:color="auto"/>
      </w:divBdr>
      <w:divsChild>
        <w:div w:id="439957783">
          <w:marLeft w:val="0"/>
          <w:marRight w:val="0"/>
          <w:marTop w:val="0"/>
          <w:marBottom w:val="0"/>
          <w:divBdr>
            <w:top w:val="none" w:sz="0" w:space="0" w:color="auto"/>
            <w:left w:val="none" w:sz="0" w:space="0" w:color="auto"/>
            <w:bottom w:val="none" w:sz="0" w:space="0" w:color="auto"/>
            <w:right w:val="none" w:sz="0" w:space="0" w:color="auto"/>
          </w:divBdr>
          <w:divsChild>
            <w:div w:id="1498885394">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4440">
      <w:bodyDiv w:val="1"/>
      <w:marLeft w:val="0"/>
      <w:marRight w:val="0"/>
      <w:marTop w:val="0"/>
      <w:marBottom w:val="0"/>
      <w:divBdr>
        <w:top w:val="none" w:sz="0" w:space="0" w:color="auto"/>
        <w:left w:val="none" w:sz="0" w:space="0" w:color="auto"/>
        <w:bottom w:val="none" w:sz="0" w:space="0" w:color="auto"/>
        <w:right w:val="none" w:sz="0" w:space="0" w:color="auto"/>
      </w:divBdr>
    </w:div>
    <w:div w:id="789665168">
      <w:bodyDiv w:val="1"/>
      <w:marLeft w:val="0"/>
      <w:marRight w:val="0"/>
      <w:marTop w:val="0"/>
      <w:marBottom w:val="0"/>
      <w:divBdr>
        <w:top w:val="none" w:sz="0" w:space="0" w:color="auto"/>
        <w:left w:val="none" w:sz="0" w:space="0" w:color="auto"/>
        <w:bottom w:val="none" w:sz="0" w:space="0" w:color="auto"/>
        <w:right w:val="none" w:sz="0" w:space="0" w:color="auto"/>
      </w:divBdr>
    </w:div>
    <w:div w:id="793670803">
      <w:bodyDiv w:val="1"/>
      <w:marLeft w:val="0"/>
      <w:marRight w:val="0"/>
      <w:marTop w:val="0"/>
      <w:marBottom w:val="0"/>
      <w:divBdr>
        <w:top w:val="none" w:sz="0" w:space="0" w:color="auto"/>
        <w:left w:val="none" w:sz="0" w:space="0" w:color="auto"/>
        <w:bottom w:val="none" w:sz="0" w:space="0" w:color="auto"/>
        <w:right w:val="none" w:sz="0" w:space="0" w:color="auto"/>
      </w:divBdr>
    </w:div>
    <w:div w:id="801003890">
      <w:bodyDiv w:val="1"/>
      <w:marLeft w:val="0"/>
      <w:marRight w:val="0"/>
      <w:marTop w:val="0"/>
      <w:marBottom w:val="0"/>
      <w:divBdr>
        <w:top w:val="none" w:sz="0" w:space="0" w:color="auto"/>
        <w:left w:val="none" w:sz="0" w:space="0" w:color="auto"/>
        <w:bottom w:val="none" w:sz="0" w:space="0" w:color="auto"/>
        <w:right w:val="none" w:sz="0" w:space="0" w:color="auto"/>
      </w:divBdr>
    </w:div>
    <w:div w:id="806628276">
      <w:bodyDiv w:val="1"/>
      <w:marLeft w:val="0"/>
      <w:marRight w:val="0"/>
      <w:marTop w:val="0"/>
      <w:marBottom w:val="0"/>
      <w:divBdr>
        <w:top w:val="none" w:sz="0" w:space="0" w:color="auto"/>
        <w:left w:val="none" w:sz="0" w:space="0" w:color="auto"/>
        <w:bottom w:val="none" w:sz="0" w:space="0" w:color="auto"/>
        <w:right w:val="none" w:sz="0" w:space="0" w:color="auto"/>
      </w:divBdr>
    </w:div>
    <w:div w:id="811479494">
      <w:bodyDiv w:val="1"/>
      <w:marLeft w:val="0"/>
      <w:marRight w:val="0"/>
      <w:marTop w:val="0"/>
      <w:marBottom w:val="0"/>
      <w:divBdr>
        <w:top w:val="none" w:sz="0" w:space="0" w:color="auto"/>
        <w:left w:val="none" w:sz="0" w:space="0" w:color="auto"/>
        <w:bottom w:val="none" w:sz="0" w:space="0" w:color="auto"/>
        <w:right w:val="none" w:sz="0" w:space="0" w:color="auto"/>
      </w:divBdr>
      <w:divsChild>
        <w:div w:id="1238324438">
          <w:marLeft w:val="0"/>
          <w:marRight w:val="0"/>
          <w:marTop w:val="0"/>
          <w:marBottom w:val="0"/>
          <w:divBdr>
            <w:top w:val="none" w:sz="0" w:space="0" w:color="auto"/>
            <w:left w:val="none" w:sz="0" w:space="0" w:color="auto"/>
            <w:bottom w:val="none" w:sz="0" w:space="0" w:color="auto"/>
            <w:right w:val="none" w:sz="0" w:space="0" w:color="auto"/>
          </w:divBdr>
          <w:divsChild>
            <w:div w:id="400179677">
              <w:marLeft w:val="0"/>
              <w:marRight w:val="0"/>
              <w:marTop w:val="0"/>
              <w:marBottom w:val="0"/>
              <w:divBdr>
                <w:top w:val="none" w:sz="0" w:space="0" w:color="auto"/>
                <w:left w:val="none" w:sz="0" w:space="0" w:color="auto"/>
                <w:bottom w:val="none" w:sz="0" w:space="0" w:color="auto"/>
                <w:right w:val="none" w:sz="0" w:space="0" w:color="auto"/>
              </w:divBdr>
              <w:divsChild>
                <w:div w:id="20108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0151">
      <w:bodyDiv w:val="1"/>
      <w:marLeft w:val="0"/>
      <w:marRight w:val="0"/>
      <w:marTop w:val="0"/>
      <w:marBottom w:val="0"/>
      <w:divBdr>
        <w:top w:val="none" w:sz="0" w:space="0" w:color="auto"/>
        <w:left w:val="none" w:sz="0" w:space="0" w:color="auto"/>
        <w:bottom w:val="none" w:sz="0" w:space="0" w:color="auto"/>
        <w:right w:val="none" w:sz="0" w:space="0" w:color="auto"/>
      </w:divBdr>
    </w:div>
    <w:div w:id="814832717">
      <w:bodyDiv w:val="1"/>
      <w:marLeft w:val="0"/>
      <w:marRight w:val="0"/>
      <w:marTop w:val="0"/>
      <w:marBottom w:val="0"/>
      <w:divBdr>
        <w:top w:val="none" w:sz="0" w:space="0" w:color="auto"/>
        <w:left w:val="none" w:sz="0" w:space="0" w:color="auto"/>
        <w:bottom w:val="none" w:sz="0" w:space="0" w:color="auto"/>
        <w:right w:val="none" w:sz="0" w:space="0" w:color="auto"/>
      </w:divBdr>
    </w:div>
    <w:div w:id="820930316">
      <w:bodyDiv w:val="1"/>
      <w:marLeft w:val="0"/>
      <w:marRight w:val="0"/>
      <w:marTop w:val="0"/>
      <w:marBottom w:val="0"/>
      <w:divBdr>
        <w:top w:val="none" w:sz="0" w:space="0" w:color="auto"/>
        <w:left w:val="none" w:sz="0" w:space="0" w:color="auto"/>
        <w:bottom w:val="none" w:sz="0" w:space="0" w:color="auto"/>
        <w:right w:val="none" w:sz="0" w:space="0" w:color="auto"/>
      </w:divBdr>
    </w:div>
    <w:div w:id="824317702">
      <w:bodyDiv w:val="1"/>
      <w:marLeft w:val="0"/>
      <w:marRight w:val="0"/>
      <w:marTop w:val="0"/>
      <w:marBottom w:val="0"/>
      <w:divBdr>
        <w:top w:val="none" w:sz="0" w:space="0" w:color="auto"/>
        <w:left w:val="none" w:sz="0" w:space="0" w:color="auto"/>
        <w:bottom w:val="none" w:sz="0" w:space="0" w:color="auto"/>
        <w:right w:val="none" w:sz="0" w:space="0" w:color="auto"/>
      </w:divBdr>
    </w:div>
    <w:div w:id="825508422">
      <w:bodyDiv w:val="1"/>
      <w:marLeft w:val="0"/>
      <w:marRight w:val="0"/>
      <w:marTop w:val="0"/>
      <w:marBottom w:val="0"/>
      <w:divBdr>
        <w:top w:val="none" w:sz="0" w:space="0" w:color="auto"/>
        <w:left w:val="none" w:sz="0" w:space="0" w:color="auto"/>
        <w:bottom w:val="none" w:sz="0" w:space="0" w:color="auto"/>
        <w:right w:val="none" w:sz="0" w:space="0" w:color="auto"/>
      </w:divBdr>
    </w:div>
    <w:div w:id="838151934">
      <w:bodyDiv w:val="1"/>
      <w:marLeft w:val="0"/>
      <w:marRight w:val="0"/>
      <w:marTop w:val="0"/>
      <w:marBottom w:val="0"/>
      <w:divBdr>
        <w:top w:val="none" w:sz="0" w:space="0" w:color="auto"/>
        <w:left w:val="none" w:sz="0" w:space="0" w:color="auto"/>
        <w:bottom w:val="none" w:sz="0" w:space="0" w:color="auto"/>
        <w:right w:val="none" w:sz="0" w:space="0" w:color="auto"/>
      </w:divBdr>
    </w:div>
    <w:div w:id="840970046">
      <w:bodyDiv w:val="1"/>
      <w:marLeft w:val="0"/>
      <w:marRight w:val="0"/>
      <w:marTop w:val="0"/>
      <w:marBottom w:val="0"/>
      <w:divBdr>
        <w:top w:val="none" w:sz="0" w:space="0" w:color="auto"/>
        <w:left w:val="none" w:sz="0" w:space="0" w:color="auto"/>
        <w:bottom w:val="none" w:sz="0" w:space="0" w:color="auto"/>
        <w:right w:val="none" w:sz="0" w:space="0" w:color="auto"/>
      </w:divBdr>
    </w:div>
    <w:div w:id="844783460">
      <w:bodyDiv w:val="1"/>
      <w:marLeft w:val="0"/>
      <w:marRight w:val="0"/>
      <w:marTop w:val="0"/>
      <w:marBottom w:val="0"/>
      <w:divBdr>
        <w:top w:val="none" w:sz="0" w:space="0" w:color="auto"/>
        <w:left w:val="none" w:sz="0" w:space="0" w:color="auto"/>
        <w:bottom w:val="none" w:sz="0" w:space="0" w:color="auto"/>
        <w:right w:val="none" w:sz="0" w:space="0" w:color="auto"/>
      </w:divBdr>
    </w:div>
    <w:div w:id="850799553">
      <w:bodyDiv w:val="1"/>
      <w:marLeft w:val="0"/>
      <w:marRight w:val="0"/>
      <w:marTop w:val="0"/>
      <w:marBottom w:val="0"/>
      <w:divBdr>
        <w:top w:val="none" w:sz="0" w:space="0" w:color="auto"/>
        <w:left w:val="none" w:sz="0" w:space="0" w:color="auto"/>
        <w:bottom w:val="none" w:sz="0" w:space="0" w:color="auto"/>
        <w:right w:val="none" w:sz="0" w:space="0" w:color="auto"/>
      </w:divBdr>
    </w:div>
    <w:div w:id="852299507">
      <w:bodyDiv w:val="1"/>
      <w:marLeft w:val="0"/>
      <w:marRight w:val="0"/>
      <w:marTop w:val="0"/>
      <w:marBottom w:val="0"/>
      <w:divBdr>
        <w:top w:val="none" w:sz="0" w:space="0" w:color="auto"/>
        <w:left w:val="none" w:sz="0" w:space="0" w:color="auto"/>
        <w:bottom w:val="none" w:sz="0" w:space="0" w:color="auto"/>
        <w:right w:val="none" w:sz="0" w:space="0" w:color="auto"/>
      </w:divBdr>
    </w:div>
    <w:div w:id="856846680">
      <w:bodyDiv w:val="1"/>
      <w:marLeft w:val="0"/>
      <w:marRight w:val="0"/>
      <w:marTop w:val="0"/>
      <w:marBottom w:val="0"/>
      <w:divBdr>
        <w:top w:val="none" w:sz="0" w:space="0" w:color="auto"/>
        <w:left w:val="none" w:sz="0" w:space="0" w:color="auto"/>
        <w:bottom w:val="none" w:sz="0" w:space="0" w:color="auto"/>
        <w:right w:val="none" w:sz="0" w:space="0" w:color="auto"/>
      </w:divBdr>
    </w:div>
    <w:div w:id="858154610">
      <w:bodyDiv w:val="1"/>
      <w:marLeft w:val="0"/>
      <w:marRight w:val="0"/>
      <w:marTop w:val="0"/>
      <w:marBottom w:val="0"/>
      <w:divBdr>
        <w:top w:val="none" w:sz="0" w:space="0" w:color="auto"/>
        <w:left w:val="none" w:sz="0" w:space="0" w:color="auto"/>
        <w:bottom w:val="none" w:sz="0" w:space="0" w:color="auto"/>
        <w:right w:val="none" w:sz="0" w:space="0" w:color="auto"/>
      </w:divBdr>
    </w:div>
    <w:div w:id="867837221">
      <w:bodyDiv w:val="1"/>
      <w:marLeft w:val="0"/>
      <w:marRight w:val="0"/>
      <w:marTop w:val="0"/>
      <w:marBottom w:val="0"/>
      <w:divBdr>
        <w:top w:val="none" w:sz="0" w:space="0" w:color="auto"/>
        <w:left w:val="none" w:sz="0" w:space="0" w:color="auto"/>
        <w:bottom w:val="none" w:sz="0" w:space="0" w:color="auto"/>
        <w:right w:val="none" w:sz="0" w:space="0" w:color="auto"/>
      </w:divBdr>
    </w:div>
    <w:div w:id="872764307">
      <w:bodyDiv w:val="1"/>
      <w:marLeft w:val="0"/>
      <w:marRight w:val="0"/>
      <w:marTop w:val="0"/>
      <w:marBottom w:val="0"/>
      <w:divBdr>
        <w:top w:val="none" w:sz="0" w:space="0" w:color="auto"/>
        <w:left w:val="none" w:sz="0" w:space="0" w:color="auto"/>
        <w:bottom w:val="none" w:sz="0" w:space="0" w:color="auto"/>
        <w:right w:val="none" w:sz="0" w:space="0" w:color="auto"/>
      </w:divBdr>
    </w:div>
    <w:div w:id="890505293">
      <w:bodyDiv w:val="1"/>
      <w:marLeft w:val="0"/>
      <w:marRight w:val="0"/>
      <w:marTop w:val="0"/>
      <w:marBottom w:val="0"/>
      <w:divBdr>
        <w:top w:val="none" w:sz="0" w:space="0" w:color="auto"/>
        <w:left w:val="none" w:sz="0" w:space="0" w:color="auto"/>
        <w:bottom w:val="none" w:sz="0" w:space="0" w:color="auto"/>
        <w:right w:val="none" w:sz="0" w:space="0" w:color="auto"/>
      </w:divBdr>
    </w:div>
    <w:div w:id="897597019">
      <w:bodyDiv w:val="1"/>
      <w:marLeft w:val="0"/>
      <w:marRight w:val="0"/>
      <w:marTop w:val="0"/>
      <w:marBottom w:val="0"/>
      <w:divBdr>
        <w:top w:val="none" w:sz="0" w:space="0" w:color="auto"/>
        <w:left w:val="none" w:sz="0" w:space="0" w:color="auto"/>
        <w:bottom w:val="none" w:sz="0" w:space="0" w:color="auto"/>
        <w:right w:val="none" w:sz="0" w:space="0" w:color="auto"/>
      </w:divBdr>
    </w:div>
    <w:div w:id="902258112">
      <w:bodyDiv w:val="1"/>
      <w:marLeft w:val="0"/>
      <w:marRight w:val="0"/>
      <w:marTop w:val="0"/>
      <w:marBottom w:val="0"/>
      <w:divBdr>
        <w:top w:val="none" w:sz="0" w:space="0" w:color="auto"/>
        <w:left w:val="none" w:sz="0" w:space="0" w:color="auto"/>
        <w:bottom w:val="none" w:sz="0" w:space="0" w:color="auto"/>
        <w:right w:val="none" w:sz="0" w:space="0" w:color="auto"/>
      </w:divBdr>
    </w:div>
    <w:div w:id="912396189">
      <w:bodyDiv w:val="1"/>
      <w:marLeft w:val="0"/>
      <w:marRight w:val="0"/>
      <w:marTop w:val="0"/>
      <w:marBottom w:val="0"/>
      <w:divBdr>
        <w:top w:val="none" w:sz="0" w:space="0" w:color="auto"/>
        <w:left w:val="none" w:sz="0" w:space="0" w:color="auto"/>
        <w:bottom w:val="none" w:sz="0" w:space="0" w:color="auto"/>
        <w:right w:val="none" w:sz="0" w:space="0" w:color="auto"/>
      </w:divBdr>
    </w:div>
    <w:div w:id="927614462">
      <w:bodyDiv w:val="1"/>
      <w:marLeft w:val="0"/>
      <w:marRight w:val="0"/>
      <w:marTop w:val="0"/>
      <w:marBottom w:val="0"/>
      <w:divBdr>
        <w:top w:val="none" w:sz="0" w:space="0" w:color="auto"/>
        <w:left w:val="none" w:sz="0" w:space="0" w:color="auto"/>
        <w:bottom w:val="none" w:sz="0" w:space="0" w:color="auto"/>
        <w:right w:val="none" w:sz="0" w:space="0" w:color="auto"/>
      </w:divBdr>
    </w:div>
    <w:div w:id="933825258">
      <w:bodyDiv w:val="1"/>
      <w:marLeft w:val="0"/>
      <w:marRight w:val="0"/>
      <w:marTop w:val="0"/>
      <w:marBottom w:val="0"/>
      <w:divBdr>
        <w:top w:val="none" w:sz="0" w:space="0" w:color="auto"/>
        <w:left w:val="none" w:sz="0" w:space="0" w:color="auto"/>
        <w:bottom w:val="none" w:sz="0" w:space="0" w:color="auto"/>
        <w:right w:val="none" w:sz="0" w:space="0" w:color="auto"/>
      </w:divBdr>
    </w:div>
    <w:div w:id="935668931">
      <w:bodyDiv w:val="1"/>
      <w:marLeft w:val="0"/>
      <w:marRight w:val="0"/>
      <w:marTop w:val="0"/>
      <w:marBottom w:val="0"/>
      <w:divBdr>
        <w:top w:val="none" w:sz="0" w:space="0" w:color="auto"/>
        <w:left w:val="none" w:sz="0" w:space="0" w:color="auto"/>
        <w:bottom w:val="none" w:sz="0" w:space="0" w:color="auto"/>
        <w:right w:val="none" w:sz="0" w:space="0" w:color="auto"/>
      </w:divBdr>
    </w:div>
    <w:div w:id="940993310">
      <w:bodyDiv w:val="1"/>
      <w:marLeft w:val="0"/>
      <w:marRight w:val="0"/>
      <w:marTop w:val="0"/>
      <w:marBottom w:val="0"/>
      <w:divBdr>
        <w:top w:val="none" w:sz="0" w:space="0" w:color="auto"/>
        <w:left w:val="none" w:sz="0" w:space="0" w:color="auto"/>
        <w:bottom w:val="none" w:sz="0" w:space="0" w:color="auto"/>
        <w:right w:val="none" w:sz="0" w:space="0" w:color="auto"/>
      </w:divBdr>
    </w:div>
    <w:div w:id="944380862">
      <w:bodyDiv w:val="1"/>
      <w:marLeft w:val="0"/>
      <w:marRight w:val="0"/>
      <w:marTop w:val="0"/>
      <w:marBottom w:val="0"/>
      <w:divBdr>
        <w:top w:val="none" w:sz="0" w:space="0" w:color="auto"/>
        <w:left w:val="none" w:sz="0" w:space="0" w:color="auto"/>
        <w:bottom w:val="none" w:sz="0" w:space="0" w:color="auto"/>
        <w:right w:val="none" w:sz="0" w:space="0" w:color="auto"/>
      </w:divBdr>
    </w:div>
    <w:div w:id="945623541">
      <w:bodyDiv w:val="1"/>
      <w:marLeft w:val="0"/>
      <w:marRight w:val="0"/>
      <w:marTop w:val="0"/>
      <w:marBottom w:val="0"/>
      <w:divBdr>
        <w:top w:val="none" w:sz="0" w:space="0" w:color="auto"/>
        <w:left w:val="none" w:sz="0" w:space="0" w:color="auto"/>
        <w:bottom w:val="none" w:sz="0" w:space="0" w:color="auto"/>
        <w:right w:val="none" w:sz="0" w:space="0" w:color="auto"/>
      </w:divBdr>
    </w:div>
    <w:div w:id="945886281">
      <w:bodyDiv w:val="1"/>
      <w:marLeft w:val="0"/>
      <w:marRight w:val="0"/>
      <w:marTop w:val="0"/>
      <w:marBottom w:val="0"/>
      <w:divBdr>
        <w:top w:val="none" w:sz="0" w:space="0" w:color="auto"/>
        <w:left w:val="none" w:sz="0" w:space="0" w:color="auto"/>
        <w:bottom w:val="none" w:sz="0" w:space="0" w:color="auto"/>
        <w:right w:val="none" w:sz="0" w:space="0" w:color="auto"/>
      </w:divBdr>
    </w:div>
    <w:div w:id="946355595">
      <w:bodyDiv w:val="1"/>
      <w:marLeft w:val="0"/>
      <w:marRight w:val="0"/>
      <w:marTop w:val="0"/>
      <w:marBottom w:val="0"/>
      <w:divBdr>
        <w:top w:val="none" w:sz="0" w:space="0" w:color="auto"/>
        <w:left w:val="none" w:sz="0" w:space="0" w:color="auto"/>
        <w:bottom w:val="none" w:sz="0" w:space="0" w:color="auto"/>
        <w:right w:val="none" w:sz="0" w:space="0" w:color="auto"/>
      </w:divBdr>
    </w:div>
    <w:div w:id="948464944">
      <w:bodyDiv w:val="1"/>
      <w:marLeft w:val="0"/>
      <w:marRight w:val="0"/>
      <w:marTop w:val="0"/>
      <w:marBottom w:val="0"/>
      <w:divBdr>
        <w:top w:val="none" w:sz="0" w:space="0" w:color="auto"/>
        <w:left w:val="none" w:sz="0" w:space="0" w:color="auto"/>
        <w:bottom w:val="none" w:sz="0" w:space="0" w:color="auto"/>
        <w:right w:val="none" w:sz="0" w:space="0" w:color="auto"/>
      </w:divBdr>
    </w:div>
    <w:div w:id="952517085">
      <w:bodyDiv w:val="1"/>
      <w:marLeft w:val="0"/>
      <w:marRight w:val="0"/>
      <w:marTop w:val="0"/>
      <w:marBottom w:val="0"/>
      <w:divBdr>
        <w:top w:val="none" w:sz="0" w:space="0" w:color="auto"/>
        <w:left w:val="none" w:sz="0" w:space="0" w:color="auto"/>
        <w:bottom w:val="none" w:sz="0" w:space="0" w:color="auto"/>
        <w:right w:val="none" w:sz="0" w:space="0" w:color="auto"/>
      </w:divBdr>
    </w:div>
    <w:div w:id="954990938">
      <w:bodyDiv w:val="1"/>
      <w:marLeft w:val="0"/>
      <w:marRight w:val="0"/>
      <w:marTop w:val="0"/>
      <w:marBottom w:val="0"/>
      <w:divBdr>
        <w:top w:val="none" w:sz="0" w:space="0" w:color="auto"/>
        <w:left w:val="none" w:sz="0" w:space="0" w:color="auto"/>
        <w:bottom w:val="none" w:sz="0" w:space="0" w:color="auto"/>
        <w:right w:val="none" w:sz="0" w:space="0" w:color="auto"/>
      </w:divBdr>
    </w:div>
    <w:div w:id="959460396">
      <w:bodyDiv w:val="1"/>
      <w:marLeft w:val="0"/>
      <w:marRight w:val="0"/>
      <w:marTop w:val="0"/>
      <w:marBottom w:val="0"/>
      <w:divBdr>
        <w:top w:val="none" w:sz="0" w:space="0" w:color="auto"/>
        <w:left w:val="none" w:sz="0" w:space="0" w:color="auto"/>
        <w:bottom w:val="none" w:sz="0" w:space="0" w:color="auto"/>
        <w:right w:val="none" w:sz="0" w:space="0" w:color="auto"/>
      </w:divBdr>
    </w:div>
    <w:div w:id="963849539">
      <w:bodyDiv w:val="1"/>
      <w:marLeft w:val="0"/>
      <w:marRight w:val="0"/>
      <w:marTop w:val="0"/>
      <w:marBottom w:val="0"/>
      <w:divBdr>
        <w:top w:val="none" w:sz="0" w:space="0" w:color="auto"/>
        <w:left w:val="none" w:sz="0" w:space="0" w:color="auto"/>
        <w:bottom w:val="none" w:sz="0" w:space="0" w:color="auto"/>
        <w:right w:val="none" w:sz="0" w:space="0" w:color="auto"/>
      </w:divBdr>
    </w:div>
    <w:div w:id="965425984">
      <w:bodyDiv w:val="1"/>
      <w:marLeft w:val="0"/>
      <w:marRight w:val="0"/>
      <w:marTop w:val="0"/>
      <w:marBottom w:val="0"/>
      <w:divBdr>
        <w:top w:val="none" w:sz="0" w:space="0" w:color="auto"/>
        <w:left w:val="none" w:sz="0" w:space="0" w:color="auto"/>
        <w:bottom w:val="none" w:sz="0" w:space="0" w:color="auto"/>
        <w:right w:val="none" w:sz="0" w:space="0" w:color="auto"/>
      </w:divBdr>
    </w:div>
    <w:div w:id="968896271">
      <w:bodyDiv w:val="1"/>
      <w:marLeft w:val="0"/>
      <w:marRight w:val="0"/>
      <w:marTop w:val="0"/>
      <w:marBottom w:val="0"/>
      <w:divBdr>
        <w:top w:val="none" w:sz="0" w:space="0" w:color="auto"/>
        <w:left w:val="none" w:sz="0" w:space="0" w:color="auto"/>
        <w:bottom w:val="none" w:sz="0" w:space="0" w:color="auto"/>
        <w:right w:val="none" w:sz="0" w:space="0" w:color="auto"/>
      </w:divBdr>
    </w:div>
    <w:div w:id="968979258">
      <w:bodyDiv w:val="1"/>
      <w:marLeft w:val="0"/>
      <w:marRight w:val="0"/>
      <w:marTop w:val="0"/>
      <w:marBottom w:val="0"/>
      <w:divBdr>
        <w:top w:val="none" w:sz="0" w:space="0" w:color="auto"/>
        <w:left w:val="none" w:sz="0" w:space="0" w:color="auto"/>
        <w:bottom w:val="none" w:sz="0" w:space="0" w:color="auto"/>
        <w:right w:val="none" w:sz="0" w:space="0" w:color="auto"/>
      </w:divBdr>
    </w:div>
    <w:div w:id="974799996">
      <w:bodyDiv w:val="1"/>
      <w:marLeft w:val="0"/>
      <w:marRight w:val="0"/>
      <w:marTop w:val="0"/>
      <w:marBottom w:val="0"/>
      <w:divBdr>
        <w:top w:val="none" w:sz="0" w:space="0" w:color="auto"/>
        <w:left w:val="none" w:sz="0" w:space="0" w:color="auto"/>
        <w:bottom w:val="none" w:sz="0" w:space="0" w:color="auto"/>
        <w:right w:val="none" w:sz="0" w:space="0" w:color="auto"/>
      </w:divBdr>
    </w:div>
    <w:div w:id="974994128">
      <w:bodyDiv w:val="1"/>
      <w:marLeft w:val="0"/>
      <w:marRight w:val="0"/>
      <w:marTop w:val="0"/>
      <w:marBottom w:val="0"/>
      <w:divBdr>
        <w:top w:val="none" w:sz="0" w:space="0" w:color="auto"/>
        <w:left w:val="none" w:sz="0" w:space="0" w:color="auto"/>
        <w:bottom w:val="none" w:sz="0" w:space="0" w:color="auto"/>
        <w:right w:val="none" w:sz="0" w:space="0" w:color="auto"/>
      </w:divBdr>
    </w:div>
    <w:div w:id="980118668">
      <w:bodyDiv w:val="1"/>
      <w:marLeft w:val="0"/>
      <w:marRight w:val="0"/>
      <w:marTop w:val="0"/>
      <w:marBottom w:val="0"/>
      <w:divBdr>
        <w:top w:val="none" w:sz="0" w:space="0" w:color="auto"/>
        <w:left w:val="none" w:sz="0" w:space="0" w:color="auto"/>
        <w:bottom w:val="none" w:sz="0" w:space="0" w:color="auto"/>
        <w:right w:val="none" w:sz="0" w:space="0" w:color="auto"/>
      </w:divBdr>
    </w:div>
    <w:div w:id="981541015">
      <w:bodyDiv w:val="1"/>
      <w:marLeft w:val="0"/>
      <w:marRight w:val="0"/>
      <w:marTop w:val="0"/>
      <w:marBottom w:val="0"/>
      <w:divBdr>
        <w:top w:val="none" w:sz="0" w:space="0" w:color="auto"/>
        <w:left w:val="none" w:sz="0" w:space="0" w:color="auto"/>
        <w:bottom w:val="none" w:sz="0" w:space="0" w:color="auto"/>
        <w:right w:val="none" w:sz="0" w:space="0" w:color="auto"/>
      </w:divBdr>
    </w:div>
    <w:div w:id="988558565">
      <w:bodyDiv w:val="1"/>
      <w:marLeft w:val="0"/>
      <w:marRight w:val="0"/>
      <w:marTop w:val="0"/>
      <w:marBottom w:val="0"/>
      <w:divBdr>
        <w:top w:val="none" w:sz="0" w:space="0" w:color="auto"/>
        <w:left w:val="none" w:sz="0" w:space="0" w:color="auto"/>
        <w:bottom w:val="none" w:sz="0" w:space="0" w:color="auto"/>
        <w:right w:val="none" w:sz="0" w:space="0" w:color="auto"/>
      </w:divBdr>
    </w:div>
    <w:div w:id="997609522">
      <w:bodyDiv w:val="1"/>
      <w:marLeft w:val="0"/>
      <w:marRight w:val="0"/>
      <w:marTop w:val="0"/>
      <w:marBottom w:val="0"/>
      <w:divBdr>
        <w:top w:val="none" w:sz="0" w:space="0" w:color="auto"/>
        <w:left w:val="none" w:sz="0" w:space="0" w:color="auto"/>
        <w:bottom w:val="none" w:sz="0" w:space="0" w:color="auto"/>
        <w:right w:val="none" w:sz="0" w:space="0" w:color="auto"/>
      </w:divBdr>
    </w:div>
    <w:div w:id="1002391831">
      <w:bodyDiv w:val="1"/>
      <w:marLeft w:val="0"/>
      <w:marRight w:val="0"/>
      <w:marTop w:val="0"/>
      <w:marBottom w:val="0"/>
      <w:divBdr>
        <w:top w:val="none" w:sz="0" w:space="0" w:color="auto"/>
        <w:left w:val="none" w:sz="0" w:space="0" w:color="auto"/>
        <w:bottom w:val="none" w:sz="0" w:space="0" w:color="auto"/>
        <w:right w:val="none" w:sz="0" w:space="0" w:color="auto"/>
      </w:divBdr>
    </w:div>
    <w:div w:id="1008944217">
      <w:bodyDiv w:val="1"/>
      <w:marLeft w:val="0"/>
      <w:marRight w:val="0"/>
      <w:marTop w:val="0"/>
      <w:marBottom w:val="0"/>
      <w:divBdr>
        <w:top w:val="none" w:sz="0" w:space="0" w:color="auto"/>
        <w:left w:val="none" w:sz="0" w:space="0" w:color="auto"/>
        <w:bottom w:val="none" w:sz="0" w:space="0" w:color="auto"/>
        <w:right w:val="none" w:sz="0" w:space="0" w:color="auto"/>
      </w:divBdr>
    </w:div>
    <w:div w:id="1021856562">
      <w:bodyDiv w:val="1"/>
      <w:marLeft w:val="0"/>
      <w:marRight w:val="0"/>
      <w:marTop w:val="0"/>
      <w:marBottom w:val="0"/>
      <w:divBdr>
        <w:top w:val="none" w:sz="0" w:space="0" w:color="auto"/>
        <w:left w:val="none" w:sz="0" w:space="0" w:color="auto"/>
        <w:bottom w:val="none" w:sz="0" w:space="0" w:color="auto"/>
        <w:right w:val="none" w:sz="0" w:space="0" w:color="auto"/>
      </w:divBdr>
    </w:div>
    <w:div w:id="1024330145">
      <w:bodyDiv w:val="1"/>
      <w:marLeft w:val="0"/>
      <w:marRight w:val="0"/>
      <w:marTop w:val="0"/>
      <w:marBottom w:val="0"/>
      <w:divBdr>
        <w:top w:val="none" w:sz="0" w:space="0" w:color="auto"/>
        <w:left w:val="none" w:sz="0" w:space="0" w:color="auto"/>
        <w:bottom w:val="none" w:sz="0" w:space="0" w:color="auto"/>
        <w:right w:val="none" w:sz="0" w:space="0" w:color="auto"/>
      </w:divBdr>
    </w:div>
    <w:div w:id="1025448315">
      <w:bodyDiv w:val="1"/>
      <w:marLeft w:val="0"/>
      <w:marRight w:val="0"/>
      <w:marTop w:val="0"/>
      <w:marBottom w:val="0"/>
      <w:divBdr>
        <w:top w:val="none" w:sz="0" w:space="0" w:color="auto"/>
        <w:left w:val="none" w:sz="0" w:space="0" w:color="auto"/>
        <w:bottom w:val="none" w:sz="0" w:space="0" w:color="auto"/>
        <w:right w:val="none" w:sz="0" w:space="0" w:color="auto"/>
      </w:divBdr>
    </w:div>
    <w:div w:id="1028531409">
      <w:bodyDiv w:val="1"/>
      <w:marLeft w:val="0"/>
      <w:marRight w:val="0"/>
      <w:marTop w:val="0"/>
      <w:marBottom w:val="0"/>
      <w:divBdr>
        <w:top w:val="none" w:sz="0" w:space="0" w:color="auto"/>
        <w:left w:val="none" w:sz="0" w:space="0" w:color="auto"/>
        <w:bottom w:val="none" w:sz="0" w:space="0" w:color="auto"/>
        <w:right w:val="none" w:sz="0" w:space="0" w:color="auto"/>
      </w:divBdr>
    </w:div>
    <w:div w:id="1040284390">
      <w:bodyDiv w:val="1"/>
      <w:marLeft w:val="0"/>
      <w:marRight w:val="0"/>
      <w:marTop w:val="0"/>
      <w:marBottom w:val="0"/>
      <w:divBdr>
        <w:top w:val="none" w:sz="0" w:space="0" w:color="auto"/>
        <w:left w:val="none" w:sz="0" w:space="0" w:color="auto"/>
        <w:bottom w:val="none" w:sz="0" w:space="0" w:color="auto"/>
        <w:right w:val="none" w:sz="0" w:space="0" w:color="auto"/>
      </w:divBdr>
    </w:div>
    <w:div w:id="1040862744">
      <w:bodyDiv w:val="1"/>
      <w:marLeft w:val="0"/>
      <w:marRight w:val="0"/>
      <w:marTop w:val="0"/>
      <w:marBottom w:val="0"/>
      <w:divBdr>
        <w:top w:val="none" w:sz="0" w:space="0" w:color="auto"/>
        <w:left w:val="none" w:sz="0" w:space="0" w:color="auto"/>
        <w:bottom w:val="none" w:sz="0" w:space="0" w:color="auto"/>
        <w:right w:val="none" w:sz="0" w:space="0" w:color="auto"/>
      </w:divBdr>
    </w:div>
    <w:div w:id="1049764201">
      <w:bodyDiv w:val="1"/>
      <w:marLeft w:val="0"/>
      <w:marRight w:val="0"/>
      <w:marTop w:val="0"/>
      <w:marBottom w:val="0"/>
      <w:divBdr>
        <w:top w:val="none" w:sz="0" w:space="0" w:color="auto"/>
        <w:left w:val="none" w:sz="0" w:space="0" w:color="auto"/>
        <w:bottom w:val="none" w:sz="0" w:space="0" w:color="auto"/>
        <w:right w:val="none" w:sz="0" w:space="0" w:color="auto"/>
      </w:divBdr>
    </w:div>
    <w:div w:id="1051266908">
      <w:bodyDiv w:val="1"/>
      <w:marLeft w:val="0"/>
      <w:marRight w:val="0"/>
      <w:marTop w:val="0"/>
      <w:marBottom w:val="0"/>
      <w:divBdr>
        <w:top w:val="none" w:sz="0" w:space="0" w:color="auto"/>
        <w:left w:val="none" w:sz="0" w:space="0" w:color="auto"/>
        <w:bottom w:val="none" w:sz="0" w:space="0" w:color="auto"/>
        <w:right w:val="none" w:sz="0" w:space="0" w:color="auto"/>
      </w:divBdr>
    </w:div>
    <w:div w:id="1051417113">
      <w:bodyDiv w:val="1"/>
      <w:marLeft w:val="0"/>
      <w:marRight w:val="0"/>
      <w:marTop w:val="0"/>
      <w:marBottom w:val="0"/>
      <w:divBdr>
        <w:top w:val="none" w:sz="0" w:space="0" w:color="auto"/>
        <w:left w:val="none" w:sz="0" w:space="0" w:color="auto"/>
        <w:bottom w:val="none" w:sz="0" w:space="0" w:color="auto"/>
        <w:right w:val="none" w:sz="0" w:space="0" w:color="auto"/>
      </w:divBdr>
    </w:div>
    <w:div w:id="1056659869">
      <w:bodyDiv w:val="1"/>
      <w:marLeft w:val="0"/>
      <w:marRight w:val="0"/>
      <w:marTop w:val="0"/>
      <w:marBottom w:val="0"/>
      <w:divBdr>
        <w:top w:val="none" w:sz="0" w:space="0" w:color="auto"/>
        <w:left w:val="none" w:sz="0" w:space="0" w:color="auto"/>
        <w:bottom w:val="none" w:sz="0" w:space="0" w:color="auto"/>
        <w:right w:val="none" w:sz="0" w:space="0" w:color="auto"/>
      </w:divBdr>
    </w:div>
    <w:div w:id="1072461839">
      <w:bodyDiv w:val="1"/>
      <w:marLeft w:val="0"/>
      <w:marRight w:val="0"/>
      <w:marTop w:val="0"/>
      <w:marBottom w:val="0"/>
      <w:divBdr>
        <w:top w:val="none" w:sz="0" w:space="0" w:color="auto"/>
        <w:left w:val="none" w:sz="0" w:space="0" w:color="auto"/>
        <w:bottom w:val="none" w:sz="0" w:space="0" w:color="auto"/>
        <w:right w:val="none" w:sz="0" w:space="0" w:color="auto"/>
      </w:divBdr>
    </w:div>
    <w:div w:id="1079667628">
      <w:bodyDiv w:val="1"/>
      <w:marLeft w:val="0"/>
      <w:marRight w:val="0"/>
      <w:marTop w:val="0"/>
      <w:marBottom w:val="0"/>
      <w:divBdr>
        <w:top w:val="none" w:sz="0" w:space="0" w:color="auto"/>
        <w:left w:val="none" w:sz="0" w:space="0" w:color="auto"/>
        <w:bottom w:val="none" w:sz="0" w:space="0" w:color="auto"/>
        <w:right w:val="none" w:sz="0" w:space="0" w:color="auto"/>
      </w:divBdr>
      <w:divsChild>
        <w:div w:id="1435706349">
          <w:marLeft w:val="0"/>
          <w:marRight w:val="0"/>
          <w:marTop w:val="0"/>
          <w:marBottom w:val="0"/>
          <w:divBdr>
            <w:top w:val="none" w:sz="0" w:space="0" w:color="auto"/>
            <w:left w:val="none" w:sz="0" w:space="0" w:color="auto"/>
            <w:bottom w:val="none" w:sz="0" w:space="0" w:color="auto"/>
            <w:right w:val="none" w:sz="0" w:space="0" w:color="auto"/>
          </w:divBdr>
        </w:div>
        <w:div w:id="1843472339">
          <w:marLeft w:val="0"/>
          <w:marRight w:val="0"/>
          <w:marTop w:val="0"/>
          <w:marBottom w:val="0"/>
          <w:divBdr>
            <w:top w:val="none" w:sz="0" w:space="0" w:color="auto"/>
            <w:left w:val="none" w:sz="0" w:space="0" w:color="auto"/>
            <w:bottom w:val="none" w:sz="0" w:space="0" w:color="auto"/>
            <w:right w:val="none" w:sz="0" w:space="0" w:color="auto"/>
          </w:divBdr>
        </w:div>
      </w:divsChild>
    </w:div>
    <w:div w:id="1084717494">
      <w:bodyDiv w:val="1"/>
      <w:marLeft w:val="0"/>
      <w:marRight w:val="0"/>
      <w:marTop w:val="0"/>
      <w:marBottom w:val="0"/>
      <w:divBdr>
        <w:top w:val="none" w:sz="0" w:space="0" w:color="auto"/>
        <w:left w:val="none" w:sz="0" w:space="0" w:color="auto"/>
        <w:bottom w:val="none" w:sz="0" w:space="0" w:color="auto"/>
        <w:right w:val="none" w:sz="0" w:space="0" w:color="auto"/>
      </w:divBdr>
    </w:div>
    <w:div w:id="1089155358">
      <w:bodyDiv w:val="1"/>
      <w:marLeft w:val="0"/>
      <w:marRight w:val="0"/>
      <w:marTop w:val="0"/>
      <w:marBottom w:val="0"/>
      <w:divBdr>
        <w:top w:val="none" w:sz="0" w:space="0" w:color="auto"/>
        <w:left w:val="none" w:sz="0" w:space="0" w:color="auto"/>
        <w:bottom w:val="none" w:sz="0" w:space="0" w:color="auto"/>
        <w:right w:val="none" w:sz="0" w:space="0" w:color="auto"/>
      </w:divBdr>
    </w:div>
    <w:div w:id="1097017747">
      <w:bodyDiv w:val="1"/>
      <w:marLeft w:val="0"/>
      <w:marRight w:val="0"/>
      <w:marTop w:val="0"/>
      <w:marBottom w:val="0"/>
      <w:divBdr>
        <w:top w:val="none" w:sz="0" w:space="0" w:color="auto"/>
        <w:left w:val="none" w:sz="0" w:space="0" w:color="auto"/>
        <w:bottom w:val="none" w:sz="0" w:space="0" w:color="auto"/>
        <w:right w:val="none" w:sz="0" w:space="0" w:color="auto"/>
      </w:divBdr>
    </w:div>
    <w:div w:id="1098406192">
      <w:bodyDiv w:val="1"/>
      <w:marLeft w:val="0"/>
      <w:marRight w:val="0"/>
      <w:marTop w:val="0"/>
      <w:marBottom w:val="0"/>
      <w:divBdr>
        <w:top w:val="none" w:sz="0" w:space="0" w:color="auto"/>
        <w:left w:val="none" w:sz="0" w:space="0" w:color="auto"/>
        <w:bottom w:val="none" w:sz="0" w:space="0" w:color="auto"/>
        <w:right w:val="none" w:sz="0" w:space="0" w:color="auto"/>
      </w:divBdr>
    </w:div>
    <w:div w:id="1103723853">
      <w:bodyDiv w:val="1"/>
      <w:marLeft w:val="0"/>
      <w:marRight w:val="0"/>
      <w:marTop w:val="0"/>
      <w:marBottom w:val="0"/>
      <w:divBdr>
        <w:top w:val="none" w:sz="0" w:space="0" w:color="auto"/>
        <w:left w:val="none" w:sz="0" w:space="0" w:color="auto"/>
        <w:bottom w:val="none" w:sz="0" w:space="0" w:color="auto"/>
        <w:right w:val="none" w:sz="0" w:space="0" w:color="auto"/>
      </w:divBdr>
    </w:div>
    <w:div w:id="1110080420">
      <w:bodyDiv w:val="1"/>
      <w:marLeft w:val="0"/>
      <w:marRight w:val="0"/>
      <w:marTop w:val="0"/>
      <w:marBottom w:val="0"/>
      <w:divBdr>
        <w:top w:val="none" w:sz="0" w:space="0" w:color="auto"/>
        <w:left w:val="none" w:sz="0" w:space="0" w:color="auto"/>
        <w:bottom w:val="none" w:sz="0" w:space="0" w:color="auto"/>
        <w:right w:val="none" w:sz="0" w:space="0" w:color="auto"/>
      </w:divBdr>
    </w:div>
    <w:div w:id="1120027197">
      <w:bodyDiv w:val="1"/>
      <w:marLeft w:val="0"/>
      <w:marRight w:val="0"/>
      <w:marTop w:val="0"/>
      <w:marBottom w:val="0"/>
      <w:divBdr>
        <w:top w:val="none" w:sz="0" w:space="0" w:color="auto"/>
        <w:left w:val="none" w:sz="0" w:space="0" w:color="auto"/>
        <w:bottom w:val="none" w:sz="0" w:space="0" w:color="auto"/>
        <w:right w:val="none" w:sz="0" w:space="0" w:color="auto"/>
      </w:divBdr>
    </w:div>
    <w:div w:id="1129397199">
      <w:bodyDiv w:val="1"/>
      <w:marLeft w:val="0"/>
      <w:marRight w:val="0"/>
      <w:marTop w:val="0"/>
      <w:marBottom w:val="0"/>
      <w:divBdr>
        <w:top w:val="none" w:sz="0" w:space="0" w:color="auto"/>
        <w:left w:val="none" w:sz="0" w:space="0" w:color="auto"/>
        <w:bottom w:val="none" w:sz="0" w:space="0" w:color="auto"/>
        <w:right w:val="none" w:sz="0" w:space="0" w:color="auto"/>
      </w:divBdr>
    </w:div>
    <w:div w:id="1137648000">
      <w:bodyDiv w:val="1"/>
      <w:marLeft w:val="0"/>
      <w:marRight w:val="0"/>
      <w:marTop w:val="0"/>
      <w:marBottom w:val="0"/>
      <w:divBdr>
        <w:top w:val="none" w:sz="0" w:space="0" w:color="auto"/>
        <w:left w:val="none" w:sz="0" w:space="0" w:color="auto"/>
        <w:bottom w:val="none" w:sz="0" w:space="0" w:color="auto"/>
        <w:right w:val="none" w:sz="0" w:space="0" w:color="auto"/>
      </w:divBdr>
    </w:div>
    <w:div w:id="1143430651">
      <w:bodyDiv w:val="1"/>
      <w:marLeft w:val="0"/>
      <w:marRight w:val="0"/>
      <w:marTop w:val="0"/>
      <w:marBottom w:val="0"/>
      <w:divBdr>
        <w:top w:val="none" w:sz="0" w:space="0" w:color="auto"/>
        <w:left w:val="none" w:sz="0" w:space="0" w:color="auto"/>
        <w:bottom w:val="none" w:sz="0" w:space="0" w:color="auto"/>
        <w:right w:val="none" w:sz="0" w:space="0" w:color="auto"/>
      </w:divBdr>
    </w:div>
    <w:div w:id="1151025813">
      <w:bodyDiv w:val="1"/>
      <w:marLeft w:val="0"/>
      <w:marRight w:val="0"/>
      <w:marTop w:val="0"/>
      <w:marBottom w:val="0"/>
      <w:divBdr>
        <w:top w:val="none" w:sz="0" w:space="0" w:color="auto"/>
        <w:left w:val="none" w:sz="0" w:space="0" w:color="auto"/>
        <w:bottom w:val="none" w:sz="0" w:space="0" w:color="auto"/>
        <w:right w:val="none" w:sz="0" w:space="0" w:color="auto"/>
      </w:divBdr>
    </w:div>
    <w:div w:id="1156528134">
      <w:bodyDiv w:val="1"/>
      <w:marLeft w:val="0"/>
      <w:marRight w:val="0"/>
      <w:marTop w:val="0"/>
      <w:marBottom w:val="0"/>
      <w:divBdr>
        <w:top w:val="none" w:sz="0" w:space="0" w:color="auto"/>
        <w:left w:val="none" w:sz="0" w:space="0" w:color="auto"/>
        <w:bottom w:val="none" w:sz="0" w:space="0" w:color="auto"/>
        <w:right w:val="none" w:sz="0" w:space="0" w:color="auto"/>
      </w:divBdr>
    </w:div>
    <w:div w:id="1157919509">
      <w:bodyDiv w:val="1"/>
      <w:marLeft w:val="0"/>
      <w:marRight w:val="0"/>
      <w:marTop w:val="0"/>
      <w:marBottom w:val="0"/>
      <w:divBdr>
        <w:top w:val="none" w:sz="0" w:space="0" w:color="auto"/>
        <w:left w:val="none" w:sz="0" w:space="0" w:color="auto"/>
        <w:bottom w:val="none" w:sz="0" w:space="0" w:color="auto"/>
        <w:right w:val="none" w:sz="0" w:space="0" w:color="auto"/>
      </w:divBdr>
    </w:div>
    <w:div w:id="1163400822">
      <w:bodyDiv w:val="1"/>
      <w:marLeft w:val="0"/>
      <w:marRight w:val="0"/>
      <w:marTop w:val="0"/>
      <w:marBottom w:val="0"/>
      <w:divBdr>
        <w:top w:val="none" w:sz="0" w:space="0" w:color="auto"/>
        <w:left w:val="none" w:sz="0" w:space="0" w:color="auto"/>
        <w:bottom w:val="none" w:sz="0" w:space="0" w:color="auto"/>
        <w:right w:val="none" w:sz="0" w:space="0" w:color="auto"/>
      </w:divBdr>
    </w:div>
    <w:div w:id="1164736413">
      <w:bodyDiv w:val="1"/>
      <w:marLeft w:val="0"/>
      <w:marRight w:val="0"/>
      <w:marTop w:val="0"/>
      <w:marBottom w:val="0"/>
      <w:divBdr>
        <w:top w:val="none" w:sz="0" w:space="0" w:color="auto"/>
        <w:left w:val="none" w:sz="0" w:space="0" w:color="auto"/>
        <w:bottom w:val="none" w:sz="0" w:space="0" w:color="auto"/>
        <w:right w:val="none" w:sz="0" w:space="0" w:color="auto"/>
      </w:divBdr>
    </w:div>
    <w:div w:id="1167597225">
      <w:bodyDiv w:val="1"/>
      <w:marLeft w:val="0"/>
      <w:marRight w:val="0"/>
      <w:marTop w:val="0"/>
      <w:marBottom w:val="0"/>
      <w:divBdr>
        <w:top w:val="none" w:sz="0" w:space="0" w:color="auto"/>
        <w:left w:val="none" w:sz="0" w:space="0" w:color="auto"/>
        <w:bottom w:val="none" w:sz="0" w:space="0" w:color="auto"/>
        <w:right w:val="none" w:sz="0" w:space="0" w:color="auto"/>
      </w:divBdr>
    </w:div>
    <w:div w:id="1168522665">
      <w:bodyDiv w:val="1"/>
      <w:marLeft w:val="0"/>
      <w:marRight w:val="0"/>
      <w:marTop w:val="0"/>
      <w:marBottom w:val="0"/>
      <w:divBdr>
        <w:top w:val="none" w:sz="0" w:space="0" w:color="auto"/>
        <w:left w:val="none" w:sz="0" w:space="0" w:color="auto"/>
        <w:bottom w:val="none" w:sz="0" w:space="0" w:color="auto"/>
        <w:right w:val="none" w:sz="0" w:space="0" w:color="auto"/>
      </w:divBdr>
    </w:div>
    <w:div w:id="1180238983">
      <w:bodyDiv w:val="1"/>
      <w:marLeft w:val="0"/>
      <w:marRight w:val="0"/>
      <w:marTop w:val="0"/>
      <w:marBottom w:val="0"/>
      <w:divBdr>
        <w:top w:val="none" w:sz="0" w:space="0" w:color="auto"/>
        <w:left w:val="none" w:sz="0" w:space="0" w:color="auto"/>
        <w:bottom w:val="none" w:sz="0" w:space="0" w:color="auto"/>
        <w:right w:val="none" w:sz="0" w:space="0" w:color="auto"/>
      </w:divBdr>
    </w:div>
    <w:div w:id="1181353706">
      <w:bodyDiv w:val="1"/>
      <w:marLeft w:val="0"/>
      <w:marRight w:val="0"/>
      <w:marTop w:val="0"/>
      <w:marBottom w:val="0"/>
      <w:divBdr>
        <w:top w:val="none" w:sz="0" w:space="0" w:color="auto"/>
        <w:left w:val="none" w:sz="0" w:space="0" w:color="auto"/>
        <w:bottom w:val="none" w:sz="0" w:space="0" w:color="auto"/>
        <w:right w:val="none" w:sz="0" w:space="0" w:color="auto"/>
      </w:divBdr>
    </w:div>
    <w:div w:id="1182164049">
      <w:bodyDiv w:val="1"/>
      <w:marLeft w:val="0"/>
      <w:marRight w:val="0"/>
      <w:marTop w:val="0"/>
      <w:marBottom w:val="0"/>
      <w:divBdr>
        <w:top w:val="none" w:sz="0" w:space="0" w:color="auto"/>
        <w:left w:val="none" w:sz="0" w:space="0" w:color="auto"/>
        <w:bottom w:val="none" w:sz="0" w:space="0" w:color="auto"/>
        <w:right w:val="none" w:sz="0" w:space="0" w:color="auto"/>
      </w:divBdr>
    </w:div>
    <w:div w:id="1186751386">
      <w:bodyDiv w:val="1"/>
      <w:marLeft w:val="0"/>
      <w:marRight w:val="0"/>
      <w:marTop w:val="0"/>
      <w:marBottom w:val="0"/>
      <w:divBdr>
        <w:top w:val="none" w:sz="0" w:space="0" w:color="auto"/>
        <w:left w:val="none" w:sz="0" w:space="0" w:color="auto"/>
        <w:bottom w:val="none" w:sz="0" w:space="0" w:color="auto"/>
        <w:right w:val="none" w:sz="0" w:space="0" w:color="auto"/>
      </w:divBdr>
    </w:div>
    <w:div w:id="1189679803">
      <w:bodyDiv w:val="1"/>
      <w:marLeft w:val="0"/>
      <w:marRight w:val="0"/>
      <w:marTop w:val="0"/>
      <w:marBottom w:val="0"/>
      <w:divBdr>
        <w:top w:val="none" w:sz="0" w:space="0" w:color="auto"/>
        <w:left w:val="none" w:sz="0" w:space="0" w:color="auto"/>
        <w:bottom w:val="none" w:sz="0" w:space="0" w:color="auto"/>
        <w:right w:val="none" w:sz="0" w:space="0" w:color="auto"/>
      </w:divBdr>
    </w:div>
    <w:div w:id="1190336622">
      <w:bodyDiv w:val="1"/>
      <w:marLeft w:val="0"/>
      <w:marRight w:val="0"/>
      <w:marTop w:val="0"/>
      <w:marBottom w:val="0"/>
      <w:divBdr>
        <w:top w:val="none" w:sz="0" w:space="0" w:color="auto"/>
        <w:left w:val="none" w:sz="0" w:space="0" w:color="auto"/>
        <w:bottom w:val="none" w:sz="0" w:space="0" w:color="auto"/>
        <w:right w:val="none" w:sz="0" w:space="0" w:color="auto"/>
      </w:divBdr>
    </w:div>
    <w:div w:id="1200320601">
      <w:bodyDiv w:val="1"/>
      <w:marLeft w:val="0"/>
      <w:marRight w:val="0"/>
      <w:marTop w:val="0"/>
      <w:marBottom w:val="0"/>
      <w:divBdr>
        <w:top w:val="none" w:sz="0" w:space="0" w:color="auto"/>
        <w:left w:val="none" w:sz="0" w:space="0" w:color="auto"/>
        <w:bottom w:val="none" w:sz="0" w:space="0" w:color="auto"/>
        <w:right w:val="none" w:sz="0" w:space="0" w:color="auto"/>
      </w:divBdr>
    </w:div>
    <w:div w:id="1200704401">
      <w:bodyDiv w:val="1"/>
      <w:marLeft w:val="0"/>
      <w:marRight w:val="0"/>
      <w:marTop w:val="0"/>
      <w:marBottom w:val="0"/>
      <w:divBdr>
        <w:top w:val="none" w:sz="0" w:space="0" w:color="auto"/>
        <w:left w:val="none" w:sz="0" w:space="0" w:color="auto"/>
        <w:bottom w:val="none" w:sz="0" w:space="0" w:color="auto"/>
        <w:right w:val="none" w:sz="0" w:space="0" w:color="auto"/>
      </w:divBdr>
    </w:div>
    <w:div w:id="1208950313">
      <w:bodyDiv w:val="1"/>
      <w:marLeft w:val="0"/>
      <w:marRight w:val="0"/>
      <w:marTop w:val="0"/>
      <w:marBottom w:val="0"/>
      <w:divBdr>
        <w:top w:val="none" w:sz="0" w:space="0" w:color="auto"/>
        <w:left w:val="none" w:sz="0" w:space="0" w:color="auto"/>
        <w:bottom w:val="none" w:sz="0" w:space="0" w:color="auto"/>
        <w:right w:val="none" w:sz="0" w:space="0" w:color="auto"/>
      </w:divBdr>
    </w:div>
    <w:div w:id="1209073701">
      <w:bodyDiv w:val="1"/>
      <w:marLeft w:val="0"/>
      <w:marRight w:val="0"/>
      <w:marTop w:val="0"/>
      <w:marBottom w:val="0"/>
      <w:divBdr>
        <w:top w:val="none" w:sz="0" w:space="0" w:color="auto"/>
        <w:left w:val="none" w:sz="0" w:space="0" w:color="auto"/>
        <w:bottom w:val="none" w:sz="0" w:space="0" w:color="auto"/>
        <w:right w:val="none" w:sz="0" w:space="0" w:color="auto"/>
      </w:divBdr>
    </w:div>
    <w:div w:id="1209534535">
      <w:bodyDiv w:val="1"/>
      <w:marLeft w:val="0"/>
      <w:marRight w:val="0"/>
      <w:marTop w:val="0"/>
      <w:marBottom w:val="0"/>
      <w:divBdr>
        <w:top w:val="none" w:sz="0" w:space="0" w:color="auto"/>
        <w:left w:val="none" w:sz="0" w:space="0" w:color="auto"/>
        <w:bottom w:val="none" w:sz="0" w:space="0" w:color="auto"/>
        <w:right w:val="none" w:sz="0" w:space="0" w:color="auto"/>
      </w:divBdr>
    </w:div>
    <w:div w:id="1213888947">
      <w:bodyDiv w:val="1"/>
      <w:marLeft w:val="0"/>
      <w:marRight w:val="0"/>
      <w:marTop w:val="0"/>
      <w:marBottom w:val="0"/>
      <w:divBdr>
        <w:top w:val="none" w:sz="0" w:space="0" w:color="auto"/>
        <w:left w:val="none" w:sz="0" w:space="0" w:color="auto"/>
        <w:bottom w:val="none" w:sz="0" w:space="0" w:color="auto"/>
        <w:right w:val="none" w:sz="0" w:space="0" w:color="auto"/>
      </w:divBdr>
    </w:div>
    <w:div w:id="1214387501">
      <w:bodyDiv w:val="1"/>
      <w:marLeft w:val="0"/>
      <w:marRight w:val="0"/>
      <w:marTop w:val="0"/>
      <w:marBottom w:val="0"/>
      <w:divBdr>
        <w:top w:val="none" w:sz="0" w:space="0" w:color="auto"/>
        <w:left w:val="none" w:sz="0" w:space="0" w:color="auto"/>
        <w:bottom w:val="none" w:sz="0" w:space="0" w:color="auto"/>
        <w:right w:val="none" w:sz="0" w:space="0" w:color="auto"/>
      </w:divBdr>
    </w:div>
    <w:div w:id="1234193368">
      <w:bodyDiv w:val="1"/>
      <w:marLeft w:val="0"/>
      <w:marRight w:val="0"/>
      <w:marTop w:val="0"/>
      <w:marBottom w:val="0"/>
      <w:divBdr>
        <w:top w:val="none" w:sz="0" w:space="0" w:color="auto"/>
        <w:left w:val="none" w:sz="0" w:space="0" w:color="auto"/>
        <w:bottom w:val="none" w:sz="0" w:space="0" w:color="auto"/>
        <w:right w:val="none" w:sz="0" w:space="0" w:color="auto"/>
      </w:divBdr>
    </w:div>
    <w:div w:id="1238511639">
      <w:bodyDiv w:val="1"/>
      <w:marLeft w:val="0"/>
      <w:marRight w:val="0"/>
      <w:marTop w:val="0"/>
      <w:marBottom w:val="0"/>
      <w:divBdr>
        <w:top w:val="none" w:sz="0" w:space="0" w:color="auto"/>
        <w:left w:val="none" w:sz="0" w:space="0" w:color="auto"/>
        <w:bottom w:val="none" w:sz="0" w:space="0" w:color="auto"/>
        <w:right w:val="none" w:sz="0" w:space="0" w:color="auto"/>
      </w:divBdr>
    </w:div>
    <w:div w:id="1240023732">
      <w:bodyDiv w:val="1"/>
      <w:marLeft w:val="0"/>
      <w:marRight w:val="0"/>
      <w:marTop w:val="0"/>
      <w:marBottom w:val="0"/>
      <w:divBdr>
        <w:top w:val="none" w:sz="0" w:space="0" w:color="auto"/>
        <w:left w:val="none" w:sz="0" w:space="0" w:color="auto"/>
        <w:bottom w:val="none" w:sz="0" w:space="0" w:color="auto"/>
        <w:right w:val="none" w:sz="0" w:space="0" w:color="auto"/>
      </w:divBdr>
    </w:div>
    <w:div w:id="1243028394">
      <w:bodyDiv w:val="1"/>
      <w:marLeft w:val="0"/>
      <w:marRight w:val="0"/>
      <w:marTop w:val="0"/>
      <w:marBottom w:val="0"/>
      <w:divBdr>
        <w:top w:val="none" w:sz="0" w:space="0" w:color="auto"/>
        <w:left w:val="none" w:sz="0" w:space="0" w:color="auto"/>
        <w:bottom w:val="none" w:sz="0" w:space="0" w:color="auto"/>
        <w:right w:val="none" w:sz="0" w:space="0" w:color="auto"/>
      </w:divBdr>
    </w:div>
    <w:div w:id="1244340434">
      <w:bodyDiv w:val="1"/>
      <w:marLeft w:val="0"/>
      <w:marRight w:val="0"/>
      <w:marTop w:val="0"/>
      <w:marBottom w:val="0"/>
      <w:divBdr>
        <w:top w:val="none" w:sz="0" w:space="0" w:color="auto"/>
        <w:left w:val="none" w:sz="0" w:space="0" w:color="auto"/>
        <w:bottom w:val="none" w:sz="0" w:space="0" w:color="auto"/>
        <w:right w:val="none" w:sz="0" w:space="0" w:color="auto"/>
      </w:divBdr>
    </w:div>
    <w:div w:id="1245338200">
      <w:bodyDiv w:val="1"/>
      <w:marLeft w:val="0"/>
      <w:marRight w:val="0"/>
      <w:marTop w:val="0"/>
      <w:marBottom w:val="0"/>
      <w:divBdr>
        <w:top w:val="none" w:sz="0" w:space="0" w:color="auto"/>
        <w:left w:val="none" w:sz="0" w:space="0" w:color="auto"/>
        <w:bottom w:val="none" w:sz="0" w:space="0" w:color="auto"/>
        <w:right w:val="none" w:sz="0" w:space="0" w:color="auto"/>
      </w:divBdr>
    </w:div>
    <w:div w:id="1245578286">
      <w:bodyDiv w:val="1"/>
      <w:marLeft w:val="0"/>
      <w:marRight w:val="0"/>
      <w:marTop w:val="0"/>
      <w:marBottom w:val="0"/>
      <w:divBdr>
        <w:top w:val="none" w:sz="0" w:space="0" w:color="auto"/>
        <w:left w:val="none" w:sz="0" w:space="0" w:color="auto"/>
        <w:bottom w:val="none" w:sz="0" w:space="0" w:color="auto"/>
        <w:right w:val="none" w:sz="0" w:space="0" w:color="auto"/>
      </w:divBdr>
    </w:div>
    <w:div w:id="1245996367">
      <w:bodyDiv w:val="1"/>
      <w:marLeft w:val="0"/>
      <w:marRight w:val="0"/>
      <w:marTop w:val="0"/>
      <w:marBottom w:val="0"/>
      <w:divBdr>
        <w:top w:val="none" w:sz="0" w:space="0" w:color="auto"/>
        <w:left w:val="none" w:sz="0" w:space="0" w:color="auto"/>
        <w:bottom w:val="none" w:sz="0" w:space="0" w:color="auto"/>
        <w:right w:val="none" w:sz="0" w:space="0" w:color="auto"/>
      </w:divBdr>
    </w:div>
    <w:div w:id="1248614611">
      <w:bodyDiv w:val="1"/>
      <w:marLeft w:val="0"/>
      <w:marRight w:val="0"/>
      <w:marTop w:val="0"/>
      <w:marBottom w:val="0"/>
      <w:divBdr>
        <w:top w:val="none" w:sz="0" w:space="0" w:color="auto"/>
        <w:left w:val="none" w:sz="0" w:space="0" w:color="auto"/>
        <w:bottom w:val="none" w:sz="0" w:space="0" w:color="auto"/>
        <w:right w:val="none" w:sz="0" w:space="0" w:color="auto"/>
      </w:divBdr>
    </w:div>
    <w:div w:id="1249194781">
      <w:bodyDiv w:val="1"/>
      <w:marLeft w:val="0"/>
      <w:marRight w:val="0"/>
      <w:marTop w:val="0"/>
      <w:marBottom w:val="0"/>
      <w:divBdr>
        <w:top w:val="none" w:sz="0" w:space="0" w:color="auto"/>
        <w:left w:val="none" w:sz="0" w:space="0" w:color="auto"/>
        <w:bottom w:val="none" w:sz="0" w:space="0" w:color="auto"/>
        <w:right w:val="none" w:sz="0" w:space="0" w:color="auto"/>
      </w:divBdr>
    </w:div>
    <w:div w:id="1250385341">
      <w:bodyDiv w:val="1"/>
      <w:marLeft w:val="0"/>
      <w:marRight w:val="0"/>
      <w:marTop w:val="0"/>
      <w:marBottom w:val="0"/>
      <w:divBdr>
        <w:top w:val="none" w:sz="0" w:space="0" w:color="auto"/>
        <w:left w:val="none" w:sz="0" w:space="0" w:color="auto"/>
        <w:bottom w:val="none" w:sz="0" w:space="0" w:color="auto"/>
        <w:right w:val="none" w:sz="0" w:space="0" w:color="auto"/>
      </w:divBdr>
    </w:div>
    <w:div w:id="1253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840274">
          <w:marLeft w:val="0"/>
          <w:marRight w:val="0"/>
          <w:marTop w:val="0"/>
          <w:marBottom w:val="0"/>
          <w:divBdr>
            <w:top w:val="none" w:sz="0" w:space="0" w:color="auto"/>
            <w:left w:val="none" w:sz="0" w:space="0" w:color="auto"/>
            <w:bottom w:val="none" w:sz="0" w:space="0" w:color="auto"/>
            <w:right w:val="none" w:sz="0" w:space="0" w:color="auto"/>
          </w:divBdr>
        </w:div>
      </w:divsChild>
    </w:div>
    <w:div w:id="1256984031">
      <w:bodyDiv w:val="1"/>
      <w:marLeft w:val="0"/>
      <w:marRight w:val="0"/>
      <w:marTop w:val="0"/>
      <w:marBottom w:val="0"/>
      <w:divBdr>
        <w:top w:val="none" w:sz="0" w:space="0" w:color="auto"/>
        <w:left w:val="none" w:sz="0" w:space="0" w:color="auto"/>
        <w:bottom w:val="none" w:sz="0" w:space="0" w:color="auto"/>
        <w:right w:val="none" w:sz="0" w:space="0" w:color="auto"/>
      </w:divBdr>
    </w:div>
    <w:div w:id="1263416447">
      <w:bodyDiv w:val="1"/>
      <w:marLeft w:val="0"/>
      <w:marRight w:val="0"/>
      <w:marTop w:val="0"/>
      <w:marBottom w:val="0"/>
      <w:divBdr>
        <w:top w:val="none" w:sz="0" w:space="0" w:color="auto"/>
        <w:left w:val="none" w:sz="0" w:space="0" w:color="auto"/>
        <w:bottom w:val="none" w:sz="0" w:space="0" w:color="auto"/>
        <w:right w:val="none" w:sz="0" w:space="0" w:color="auto"/>
      </w:divBdr>
    </w:div>
    <w:div w:id="1267498890">
      <w:bodyDiv w:val="1"/>
      <w:marLeft w:val="0"/>
      <w:marRight w:val="0"/>
      <w:marTop w:val="0"/>
      <w:marBottom w:val="0"/>
      <w:divBdr>
        <w:top w:val="none" w:sz="0" w:space="0" w:color="auto"/>
        <w:left w:val="none" w:sz="0" w:space="0" w:color="auto"/>
        <w:bottom w:val="none" w:sz="0" w:space="0" w:color="auto"/>
        <w:right w:val="none" w:sz="0" w:space="0" w:color="auto"/>
      </w:divBdr>
    </w:div>
    <w:div w:id="1272513268">
      <w:bodyDiv w:val="1"/>
      <w:marLeft w:val="0"/>
      <w:marRight w:val="0"/>
      <w:marTop w:val="0"/>
      <w:marBottom w:val="0"/>
      <w:divBdr>
        <w:top w:val="none" w:sz="0" w:space="0" w:color="auto"/>
        <w:left w:val="none" w:sz="0" w:space="0" w:color="auto"/>
        <w:bottom w:val="none" w:sz="0" w:space="0" w:color="auto"/>
        <w:right w:val="none" w:sz="0" w:space="0" w:color="auto"/>
      </w:divBdr>
    </w:div>
    <w:div w:id="1283727169">
      <w:bodyDiv w:val="1"/>
      <w:marLeft w:val="0"/>
      <w:marRight w:val="0"/>
      <w:marTop w:val="0"/>
      <w:marBottom w:val="0"/>
      <w:divBdr>
        <w:top w:val="none" w:sz="0" w:space="0" w:color="auto"/>
        <w:left w:val="none" w:sz="0" w:space="0" w:color="auto"/>
        <w:bottom w:val="none" w:sz="0" w:space="0" w:color="auto"/>
        <w:right w:val="none" w:sz="0" w:space="0" w:color="auto"/>
      </w:divBdr>
    </w:div>
    <w:div w:id="1284384028">
      <w:bodyDiv w:val="1"/>
      <w:marLeft w:val="0"/>
      <w:marRight w:val="0"/>
      <w:marTop w:val="0"/>
      <w:marBottom w:val="0"/>
      <w:divBdr>
        <w:top w:val="none" w:sz="0" w:space="0" w:color="auto"/>
        <w:left w:val="none" w:sz="0" w:space="0" w:color="auto"/>
        <w:bottom w:val="none" w:sz="0" w:space="0" w:color="auto"/>
        <w:right w:val="none" w:sz="0" w:space="0" w:color="auto"/>
      </w:divBdr>
    </w:div>
    <w:div w:id="1289046715">
      <w:bodyDiv w:val="1"/>
      <w:marLeft w:val="0"/>
      <w:marRight w:val="0"/>
      <w:marTop w:val="0"/>
      <w:marBottom w:val="0"/>
      <w:divBdr>
        <w:top w:val="none" w:sz="0" w:space="0" w:color="auto"/>
        <w:left w:val="none" w:sz="0" w:space="0" w:color="auto"/>
        <w:bottom w:val="none" w:sz="0" w:space="0" w:color="auto"/>
        <w:right w:val="none" w:sz="0" w:space="0" w:color="auto"/>
      </w:divBdr>
    </w:div>
    <w:div w:id="1293292615">
      <w:bodyDiv w:val="1"/>
      <w:marLeft w:val="0"/>
      <w:marRight w:val="0"/>
      <w:marTop w:val="0"/>
      <w:marBottom w:val="0"/>
      <w:divBdr>
        <w:top w:val="none" w:sz="0" w:space="0" w:color="auto"/>
        <w:left w:val="none" w:sz="0" w:space="0" w:color="auto"/>
        <w:bottom w:val="none" w:sz="0" w:space="0" w:color="auto"/>
        <w:right w:val="none" w:sz="0" w:space="0" w:color="auto"/>
      </w:divBdr>
    </w:div>
    <w:div w:id="1297028790">
      <w:bodyDiv w:val="1"/>
      <w:marLeft w:val="0"/>
      <w:marRight w:val="0"/>
      <w:marTop w:val="0"/>
      <w:marBottom w:val="0"/>
      <w:divBdr>
        <w:top w:val="none" w:sz="0" w:space="0" w:color="auto"/>
        <w:left w:val="none" w:sz="0" w:space="0" w:color="auto"/>
        <w:bottom w:val="none" w:sz="0" w:space="0" w:color="auto"/>
        <w:right w:val="none" w:sz="0" w:space="0" w:color="auto"/>
      </w:divBdr>
    </w:div>
    <w:div w:id="1301501425">
      <w:bodyDiv w:val="1"/>
      <w:marLeft w:val="0"/>
      <w:marRight w:val="0"/>
      <w:marTop w:val="0"/>
      <w:marBottom w:val="0"/>
      <w:divBdr>
        <w:top w:val="none" w:sz="0" w:space="0" w:color="auto"/>
        <w:left w:val="none" w:sz="0" w:space="0" w:color="auto"/>
        <w:bottom w:val="none" w:sz="0" w:space="0" w:color="auto"/>
        <w:right w:val="none" w:sz="0" w:space="0" w:color="auto"/>
      </w:divBdr>
    </w:div>
    <w:div w:id="1301767476">
      <w:bodyDiv w:val="1"/>
      <w:marLeft w:val="0"/>
      <w:marRight w:val="0"/>
      <w:marTop w:val="0"/>
      <w:marBottom w:val="0"/>
      <w:divBdr>
        <w:top w:val="none" w:sz="0" w:space="0" w:color="auto"/>
        <w:left w:val="none" w:sz="0" w:space="0" w:color="auto"/>
        <w:bottom w:val="none" w:sz="0" w:space="0" w:color="auto"/>
        <w:right w:val="none" w:sz="0" w:space="0" w:color="auto"/>
      </w:divBdr>
    </w:div>
    <w:div w:id="1303776826">
      <w:bodyDiv w:val="1"/>
      <w:marLeft w:val="0"/>
      <w:marRight w:val="0"/>
      <w:marTop w:val="0"/>
      <w:marBottom w:val="0"/>
      <w:divBdr>
        <w:top w:val="none" w:sz="0" w:space="0" w:color="auto"/>
        <w:left w:val="none" w:sz="0" w:space="0" w:color="auto"/>
        <w:bottom w:val="none" w:sz="0" w:space="0" w:color="auto"/>
        <w:right w:val="none" w:sz="0" w:space="0" w:color="auto"/>
      </w:divBdr>
    </w:div>
    <w:div w:id="1306474296">
      <w:bodyDiv w:val="1"/>
      <w:marLeft w:val="0"/>
      <w:marRight w:val="0"/>
      <w:marTop w:val="0"/>
      <w:marBottom w:val="0"/>
      <w:divBdr>
        <w:top w:val="none" w:sz="0" w:space="0" w:color="auto"/>
        <w:left w:val="none" w:sz="0" w:space="0" w:color="auto"/>
        <w:bottom w:val="none" w:sz="0" w:space="0" w:color="auto"/>
        <w:right w:val="none" w:sz="0" w:space="0" w:color="auto"/>
      </w:divBdr>
    </w:div>
    <w:div w:id="1307276057">
      <w:bodyDiv w:val="1"/>
      <w:marLeft w:val="0"/>
      <w:marRight w:val="0"/>
      <w:marTop w:val="0"/>
      <w:marBottom w:val="0"/>
      <w:divBdr>
        <w:top w:val="none" w:sz="0" w:space="0" w:color="auto"/>
        <w:left w:val="none" w:sz="0" w:space="0" w:color="auto"/>
        <w:bottom w:val="none" w:sz="0" w:space="0" w:color="auto"/>
        <w:right w:val="none" w:sz="0" w:space="0" w:color="auto"/>
      </w:divBdr>
    </w:div>
    <w:div w:id="1313831946">
      <w:bodyDiv w:val="1"/>
      <w:marLeft w:val="0"/>
      <w:marRight w:val="0"/>
      <w:marTop w:val="0"/>
      <w:marBottom w:val="0"/>
      <w:divBdr>
        <w:top w:val="none" w:sz="0" w:space="0" w:color="auto"/>
        <w:left w:val="none" w:sz="0" w:space="0" w:color="auto"/>
        <w:bottom w:val="none" w:sz="0" w:space="0" w:color="auto"/>
        <w:right w:val="none" w:sz="0" w:space="0" w:color="auto"/>
      </w:divBdr>
    </w:div>
    <w:div w:id="1320845008">
      <w:bodyDiv w:val="1"/>
      <w:marLeft w:val="0"/>
      <w:marRight w:val="0"/>
      <w:marTop w:val="0"/>
      <w:marBottom w:val="0"/>
      <w:divBdr>
        <w:top w:val="none" w:sz="0" w:space="0" w:color="auto"/>
        <w:left w:val="none" w:sz="0" w:space="0" w:color="auto"/>
        <w:bottom w:val="none" w:sz="0" w:space="0" w:color="auto"/>
        <w:right w:val="none" w:sz="0" w:space="0" w:color="auto"/>
      </w:divBdr>
    </w:div>
    <w:div w:id="1324625165">
      <w:bodyDiv w:val="1"/>
      <w:marLeft w:val="0"/>
      <w:marRight w:val="0"/>
      <w:marTop w:val="0"/>
      <w:marBottom w:val="0"/>
      <w:divBdr>
        <w:top w:val="none" w:sz="0" w:space="0" w:color="auto"/>
        <w:left w:val="none" w:sz="0" w:space="0" w:color="auto"/>
        <w:bottom w:val="none" w:sz="0" w:space="0" w:color="auto"/>
        <w:right w:val="none" w:sz="0" w:space="0" w:color="auto"/>
      </w:divBdr>
    </w:div>
    <w:div w:id="1327123624">
      <w:bodyDiv w:val="1"/>
      <w:marLeft w:val="0"/>
      <w:marRight w:val="0"/>
      <w:marTop w:val="0"/>
      <w:marBottom w:val="0"/>
      <w:divBdr>
        <w:top w:val="none" w:sz="0" w:space="0" w:color="auto"/>
        <w:left w:val="none" w:sz="0" w:space="0" w:color="auto"/>
        <w:bottom w:val="none" w:sz="0" w:space="0" w:color="auto"/>
        <w:right w:val="none" w:sz="0" w:space="0" w:color="auto"/>
      </w:divBdr>
    </w:div>
    <w:div w:id="1332752214">
      <w:bodyDiv w:val="1"/>
      <w:marLeft w:val="0"/>
      <w:marRight w:val="0"/>
      <w:marTop w:val="0"/>
      <w:marBottom w:val="0"/>
      <w:divBdr>
        <w:top w:val="none" w:sz="0" w:space="0" w:color="auto"/>
        <w:left w:val="none" w:sz="0" w:space="0" w:color="auto"/>
        <w:bottom w:val="none" w:sz="0" w:space="0" w:color="auto"/>
        <w:right w:val="none" w:sz="0" w:space="0" w:color="auto"/>
      </w:divBdr>
    </w:div>
    <w:div w:id="1336110445">
      <w:bodyDiv w:val="1"/>
      <w:marLeft w:val="0"/>
      <w:marRight w:val="0"/>
      <w:marTop w:val="0"/>
      <w:marBottom w:val="0"/>
      <w:divBdr>
        <w:top w:val="none" w:sz="0" w:space="0" w:color="auto"/>
        <w:left w:val="none" w:sz="0" w:space="0" w:color="auto"/>
        <w:bottom w:val="none" w:sz="0" w:space="0" w:color="auto"/>
        <w:right w:val="none" w:sz="0" w:space="0" w:color="auto"/>
      </w:divBdr>
    </w:div>
    <w:div w:id="1336222759">
      <w:bodyDiv w:val="1"/>
      <w:marLeft w:val="0"/>
      <w:marRight w:val="0"/>
      <w:marTop w:val="0"/>
      <w:marBottom w:val="0"/>
      <w:divBdr>
        <w:top w:val="none" w:sz="0" w:space="0" w:color="auto"/>
        <w:left w:val="none" w:sz="0" w:space="0" w:color="auto"/>
        <w:bottom w:val="none" w:sz="0" w:space="0" w:color="auto"/>
        <w:right w:val="none" w:sz="0" w:space="0" w:color="auto"/>
      </w:divBdr>
    </w:div>
    <w:div w:id="1336229724">
      <w:bodyDiv w:val="1"/>
      <w:marLeft w:val="0"/>
      <w:marRight w:val="0"/>
      <w:marTop w:val="0"/>
      <w:marBottom w:val="0"/>
      <w:divBdr>
        <w:top w:val="none" w:sz="0" w:space="0" w:color="auto"/>
        <w:left w:val="none" w:sz="0" w:space="0" w:color="auto"/>
        <w:bottom w:val="none" w:sz="0" w:space="0" w:color="auto"/>
        <w:right w:val="none" w:sz="0" w:space="0" w:color="auto"/>
      </w:divBdr>
    </w:div>
    <w:div w:id="1338851235">
      <w:bodyDiv w:val="1"/>
      <w:marLeft w:val="0"/>
      <w:marRight w:val="0"/>
      <w:marTop w:val="0"/>
      <w:marBottom w:val="0"/>
      <w:divBdr>
        <w:top w:val="none" w:sz="0" w:space="0" w:color="auto"/>
        <w:left w:val="none" w:sz="0" w:space="0" w:color="auto"/>
        <w:bottom w:val="none" w:sz="0" w:space="0" w:color="auto"/>
        <w:right w:val="none" w:sz="0" w:space="0" w:color="auto"/>
      </w:divBdr>
    </w:div>
    <w:div w:id="1347436954">
      <w:bodyDiv w:val="1"/>
      <w:marLeft w:val="0"/>
      <w:marRight w:val="0"/>
      <w:marTop w:val="0"/>
      <w:marBottom w:val="0"/>
      <w:divBdr>
        <w:top w:val="none" w:sz="0" w:space="0" w:color="auto"/>
        <w:left w:val="none" w:sz="0" w:space="0" w:color="auto"/>
        <w:bottom w:val="none" w:sz="0" w:space="0" w:color="auto"/>
        <w:right w:val="none" w:sz="0" w:space="0" w:color="auto"/>
      </w:divBdr>
    </w:div>
    <w:div w:id="1347632118">
      <w:bodyDiv w:val="1"/>
      <w:marLeft w:val="0"/>
      <w:marRight w:val="0"/>
      <w:marTop w:val="0"/>
      <w:marBottom w:val="0"/>
      <w:divBdr>
        <w:top w:val="none" w:sz="0" w:space="0" w:color="auto"/>
        <w:left w:val="none" w:sz="0" w:space="0" w:color="auto"/>
        <w:bottom w:val="none" w:sz="0" w:space="0" w:color="auto"/>
        <w:right w:val="none" w:sz="0" w:space="0" w:color="auto"/>
      </w:divBdr>
    </w:div>
    <w:div w:id="1350638914">
      <w:bodyDiv w:val="1"/>
      <w:marLeft w:val="0"/>
      <w:marRight w:val="0"/>
      <w:marTop w:val="0"/>
      <w:marBottom w:val="0"/>
      <w:divBdr>
        <w:top w:val="none" w:sz="0" w:space="0" w:color="auto"/>
        <w:left w:val="none" w:sz="0" w:space="0" w:color="auto"/>
        <w:bottom w:val="none" w:sz="0" w:space="0" w:color="auto"/>
        <w:right w:val="none" w:sz="0" w:space="0" w:color="auto"/>
      </w:divBdr>
    </w:div>
    <w:div w:id="1350988461">
      <w:bodyDiv w:val="1"/>
      <w:marLeft w:val="0"/>
      <w:marRight w:val="0"/>
      <w:marTop w:val="0"/>
      <w:marBottom w:val="0"/>
      <w:divBdr>
        <w:top w:val="none" w:sz="0" w:space="0" w:color="auto"/>
        <w:left w:val="none" w:sz="0" w:space="0" w:color="auto"/>
        <w:bottom w:val="none" w:sz="0" w:space="0" w:color="auto"/>
        <w:right w:val="none" w:sz="0" w:space="0" w:color="auto"/>
      </w:divBdr>
    </w:div>
    <w:div w:id="1358892194">
      <w:bodyDiv w:val="1"/>
      <w:marLeft w:val="0"/>
      <w:marRight w:val="0"/>
      <w:marTop w:val="0"/>
      <w:marBottom w:val="0"/>
      <w:divBdr>
        <w:top w:val="none" w:sz="0" w:space="0" w:color="auto"/>
        <w:left w:val="none" w:sz="0" w:space="0" w:color="auto"/>
        <w:bottom w:val="none" w:sz="0" w:space="0" w:color="auto"/>
        <w:right w:val="none" w:sz="0" w:space="0" w:color="auto"/>
      </w:divBdr>
    </w:div>
    <w:div w:id="1359549523">
      <w:bodyDiv w:val="1"/>
      <w:marLeft w:val="0"/>
      <w:marRight w:val="0"/>
      <w:marTop w:val="0"/>
      <w:marBottom w:val="0"/>
      <w:divBdr>
        <w:top w:val="none" w:sz="0" w:space="0" w:color="auto"/>
        <w:left w:val="none" w:sz="0" w:space="0" w:color="auto"/>
        <w:bottom w:val="none" w:sz="0" w:space="0" w:color="auto"/>
        <w:right w:val="none" w:sz="0" w:space="0" w:color="auto"/>
      </w:divBdr>
    </w:div>
    <w:div w:id="1383019335">
      <w:bodyDiv w:val="1"/>
      <w:marLeft w:val="0"/>
      <w:marRight w:val="0"/>
      <w:marTop w:val="0"/>
      <w:marBottom w:val="0"/>
      <w:divBdr>
        <w:top w:val="none" w:sz="0" w:space="0" w:color="auto"/>
        <w:left w:val="none" w:sz="0" w:space="0" w:color="auto"/>
        <w:bottom w:val="none" w:sz="0" w:space="0" w:color="auto"/>
        <w:right w:val="none" w:sz="0" w:space="0" w:color="auto"/>
      </w:divBdr>
    </w:div>
    <w:div w:id="1389526118">
      <w:bodyDiv w:val="1"/>
      <w:marLeft w:val="0"/>
      <w:marRight w:val="0"/>
      <w:marTop w:val="0"/>
      <w:marBottom w:val="0"/>
      <w:divBdr>
        <w:top w:val="none" w:sz="0" w:space="0" w:color="auto"/>
        <w:left w:val="none" w:sz="0" w:space="0" w:color="auto"/>
        <w:bottom w:val="none" w:sz="0" w:space="0" w:color="auto"/>
        <w:right w:val="none" w:sz="0" w:space="0" w:color="auto"/>
      </w:divBdr>
    </w:div>
    <w:div w:id="1390617659">
      <w:bodyDiv w:val="1"/>
      <w:marLeft w:val="0"/>
      <w:marRight w:val="0"/>
      <w:marTop w:val="0"/>
      <w:marBottom w:val="0"/>
      <w:divBdr>
        <w:top w:val="none" w:sz="0" w:space="0" w:color="auto"/>
        <w:left w:val="none" w:sz="0" w:space="0" w:color="auto"/>
        <w:bottom w:val="none" w:sz="0" w:space="0" w:color="auto"/>
        <w:right w:val="none" w:sz="0" w:space="0" w:color="auto"/>
      </w:divBdr>
    </w:div>
    <w:div w:id="1390881003">
      <w:bodyDiv w:val="1"/>
      <w:marLeft w:val="0"/>
      <w:marRight w:val="0"/>
      <w:marTop w:val="0"/>
      <w:marBottom w:val="0"/>
      <w:divBdr>
        <w:top w:val="none" w:sz="0" w:space="0" w:color="auto"/>
        <w:left w:val="none" w:sz="0" w:space="0" w:color="auto"/>
        <w:bottom w:val="none" w:sz="0" w:space="0" w:color="auto"/>
        <w:right w:val="none" w:sz="0" w:space="0" w:color="auto"/>
      </w:divBdr>
    </w:div>
    <w:div w:id="1393776583">
      <w:bodyDiv w:val="1"/>
      <w:marLeft w:val="0"/>
      <w:marRight w:val="0"/>
      <w:marTop w:val="0"/>
      <w:marBottom w:val="0"/>
      <w:divBdr>
        <w:top w:val="none" w:sz="0" w:space="0" w:color="auto"/>
        <w:left w:val="none" w:sz="0" w:space="0" w:color="auto"/>
        <w:bottom w:val="none" w:sz="0" w:space="0" w:color="auto"/>
        <w:right w:val="none" w:sz="0" w:space="0" w:color="auto"/>
      </w:divBdr>
    </w:div>
    <w:div w:id="1399087390">
      <w:bodyDiv w:val="1"/>
      <w:marLeft w:val="0"/>
      <w:marRight w:val="0"/>
      <w:marTop w:val="0"/>
      <w:marBottom w:val="0"/>
      <w:divBdr>
        <w:top w:val="none" w:sz="0" w:space="0" w:color="auto"/>
        <w:left w:val="none" w:sz="0" w:space="0" w:color="auto"/>
        <w:bottom w:val="none" w:sz="0" w:space="0" w:color="auto"/>
        <w:right w:val="none" w:sz="0" w:space="0" w:color="auto"/>
      </w:divBdr>
    </w:div>
    <w:div w:id="1403479889">
      <w:bodyDiv w:val="1"/>
      <w:marLeft w:val="0"/>
      <w:marRight w:val="0"/>
      <w:marTop w:val="0"/>
      <w:marBottom w:val="0"/>
      <w:divBdr>
        <w:top w:val="none" w:sz="0" w:space="0" w:color="auto"/>
        <w:left w:val="none" w:sz="0" w:space="0" w:color="auto"/>
        <w:bottom w:val="none" w:sz="0" w:space="0" w:color="auto"/>
        <w:right w:val="none" w:sz="0" w:space="0" w:color="auto"/>
      </w:divBdr>
    </w:div>
    <w:div w:id="1412852795">
      <w:bodyDiv w:val="1"/>
      <w:marLeft w:val="0"/>
      <w:marRight w:val="0"/>
      <w:marTop w:val="0"/>
      <w:marBottom w:val="0"/>
      <w:divBdr>
        <w:top w:val="none" w:sz="0" w:space="0" w:color="auto"/>
        <w:left w:val="none" w:sz="0" w:space="0" w:color="auto"/>
        <w:bottom w:val="none" w:sz="0" w:space="0" w:color="auto"/>
        <w:right w:val="none" w:sz="0" w:space="0" w:color="auto"/>
      </w:divBdr>
    </w:div>
    <w:div w:id="1415934117">
      <w:bodyDiv w:val="1"/>
      <w:marLeft w:val="0"/>
      <w:marRight w:val="0"/>
      <w:marTop w:val="0"/>
      <w:marBottom w:val="0"/>
      <w:divBdr>
        <w:top w:val="none" w:sz="0" w:space="0" w:color="auto"/>
        <w:left w:val="none" w:sz="0" w:space="0" w:color="auto"/>
        <w:bottom w:val="none" w:sz="0" w:space="0" w:color="auto"/>
        <w:right w:val="none" w:sz="0" w:space="0" w:color="auto"/>
      </w:divBdr>
    </w:div>
    <w:div w:id="1417945857">
      <w:bodyDiv w:val="1"/>
      <w:marLeft w:val="0"/>
      <w:marRight w:val="0"/>
      <w:marTop w:val="0"/>
      <w:marBottom w:val="0"/>
      <w:divBdr>
        <w:top w:val="none" w:sz="0" w:space="0" w:color="auto"/>
        <w:left w:val="none" w:sz="0" w:space="0" w:color="auto"/>
        <w:bottom w:val="none" w:sz="0" w:space="0" w:color="auto"/>
        <w:right w:val="none" w:sz="0" w:space="0" w:color="auto"/>
      </w:divBdr>
    </w:div>
    <w:div w:id="1426268287">
      <w:bodyDiv w:val="1"/>
      <w:marLeft w:val="0"/>
      <w:marRight w:val="0"/>
      <w:marTop w:val="0"/>
      <w:marBottom w:val="0"/>
      <w:divBdr>
        <w:top w:val="none" w:sz="0" w:space="0" w:color="auto"/>
        <w:left w:val="none" w:sz="0" w:space="0" w:color="auto"/>
        <w:bottom w:val="none" w:sz="0" w:space="0" w:color="auto"/>
        <w:right w:val="none" w:sz="0" w:space="0" w:color="auto"/>
      </w:divBdr>
    </w:div>
    <w:div w:id="1426610030">
      <w:bodyDiv w:val="1"/>
      <w:marLeft w:val="0"/>
      <w:marRight w:val="0"/>
      <w:marTop w:val="0"/>
      <w:marBottom w:val="0"/>
      <w:divBdr>
        <w:top w:val="none" w:sz="0" w:space="0" w:color="auto"/>
        <w:left w:val="none" w:sz="0" w:space="0" w:color="auto"/>
        <w:bottom w:val="none" w:sz="0" w:space="0" w:color="auto"/>
        <w:right w:val="none" w:sz="0" w:space="0" w:color="auto"/>
      </w:divBdr>
    </w:div>
    <w:div w:id="1430587372">
      <w:bodyDiv w:val="1"/>
      <w:marLeft w:val="0"/>
      <w:marRight w:val="0"/>
      <w:marTop w:val="0"/>
      <w:marBottom w:val="0"/>
      <w:divBdr>
        <w:top w:val="none" w:sz="0" w:space="0" w:color="auto"/>
        <w:left w:val="none" w:sz="0" w:space="0" w:color="auto"/>
        <w:bottom w:val="none" w:sz="0" w:space="0" w:color="auto"/>
        <w:right w:val="none" w:sz="0" w:space="0" w:color="auto"/>
      </w:divBdr>
    </w:div>
    <w:div w:id="1432433493">
      <w:bodyDiv w:val="1"/>
      <w:marLeft w:val="0"/>
      <w:marRight w:val="0"/>
      <w:marTop w:val="0"/>
      <w:marBottom w:val="0"/>
      <w:divBdr>
        <w:top w:val="none" w:sz="0" w:space="0" w:color="auto"/>
        <w:left w:val="none" w:sz="0" w:space="0" w:color="auto"/>
        <w:bottom w:val="none" w:sz="0" w:space="0" w:color="auto"/>
        <w:right w:val="none" w:sz="0" w:space="0" w:color="auto"/>
      </w:divBdr>
    </w:div>
    <w:div w:id="1436052310">
      <w:bodyDiv w:val="1"/>
      <w:marLeft w:val="0"/>
      <w:marRight w:val="0"/>
      <w:marTop w:val="0"/>
      <w:marBottom w:val="0"/>
      <w:divBdr>
        <w:top w:val="none" w:sz="0" w:space="0" w:color="auto"/>
        <w:left w:val="none" w:sz="0" w:space="0" w:color="auto"/>
        <w:bottom w:val="none" w:sz="0" w:space="0" w:color="auto"/>
        <w:right w:val="none" w:sz="0" w:space="0" w:color="auto"/>
      </w:divBdr>
    </w:div>
    <w:div w:id="1437670677">
      <w:bodyDiv w:val="1"/>
      <w:marLeft w:val="0"/>
      <w:marRight w:val="0"/>
      <w:marTop w:val="0"/>
      <w:marBottom w:val="0"/>
      <w:divBdr>
        <w:top w:val="none" w:sz="0" w:space="0" w:color="auto"/>
        <w:left w:val="none" w:sz="0" w:space="0" w:color="auto"/>
        <w:bottom w:val="none" w:sz="0" w:space="0" w:color="auto"/>
        <w:right w:val="none" w:sz="0" w:space="0" w:color="auto"/>
      </w:divBdr>
    </w:div>
    <w:div w:id="1443186863">
      <w:bodyDiv w:val="1"/>
      <w:marLeft w:val="0"/>
      <w:marRight w:val="0"/>
      <w:marTop w:val="0"/>
      <w:marBottom w:val="0"/>
      <w:divBdr>
        <w:top w:val="none" w:sz="0" w:space="0" w:color="auto"/>
        <w:left w:val="none" w:sz="0" w:space="0" w:color="auto"/>
        <w:bottom w:val="none" w:sz="0" w:space="0" w:color="auto"/>
        <w:right w:val="none" w:sz="0" w:space="0" w:color="auto"/>
      </w:divBdr>
    </w:div>
    <w:div w:id="1448236594">
      <w:bodyDiv w:val="1"/>
      <w:marLeft w:val="0"/>
      <w:marRight w:val="0"/>
      <w:marTop w:val="0"/>
      <w:marBottom w:val="0"/>
      <w:divBdr>
        <w:top w:val="none" w:sz="0" w:space="0" w:color="auto"/>
        <w:left w:val="none" w:sz="0" w:space="0" w:color="auto"/>
        <w:bottom w:val="none" w:sz="0" w:space="0" w:color="auto"/>
        <w:right w:val="none" w:sz="0" w:space="0" w:color="auto"/>
      </w:divBdr>
    </w:div>
    <w:div w:id="1449348686">
      <w:bodyDiv w:val="1"/>
      <w:marLeft w:val="0"/>
      <w:marRight w:val="0"/>
      <w:marTop w:val="0"/>
      <w:marBottom w:val="0"/>
      <w:divBdr>
        <w:top w:val="none" w:sz="0" w:space="0" w:color="auto"/>
        <w:left w:val="none" w:sz="0" w:space="0" w:color="auto"/>
        <w:bottom w:val="none" w:sz="0" w:space="0" w:color="auto"/>
        <w:right w:val="none" w:sz="0" w:space="0" w:color="auto"/>
      </w:divBdr>
    </w:div>
    <w:div w:id="1452242774">
      <w:bodyDiv w:val="1"/>
      <w:marLeft w:val="0"/>
      <w:marRight w:val="0"/>
      <w:marTop w:val="0"/>
      <w:marBottom w:val="0"/>
      <w:divBdr>
        <w:top w:val="none" w:sz="0" w:space="0" w:color="auto"/>
        <w:left w:val="none" w:sz="0" w:space="0" w:color="auto"/>
        <w:bottom w:val="none" w:sz="0" w:space="0" w:color="auto"/>
        <w:right w:val="none" w:sz="0" w:space="0" w:color="auto"/>
      </w:divBdr>
    </w:div>
    <w:div w:id="1453330962">
      <w:bodyDiv w:val="1"/>
      <w:marLeft w:val="0"/>
      <w:marRight w:val="0"/>
      <w:marTop w:val="0"/>
      <w:marBottom w:val="0"/>
      <w:divBdr>
        <w:top w:val="none" w:sz="0" w:space="0" w:color="auto"/>
        <w:left w:val="none" w:sz="0" w:space="0" w:color="auto"/>
        <w:bottom w:val="none" w:sz="0" w:space="0" w:color="auto"/>
        <w:right w:val="none" w:sz="0" w:space="0" w:color="auto"/>
      </w:divBdr>
    </w:div>
    <w:div w:id="1455827012">
      <w:bodyDiv w:val="1"/>
      <w:marLeft w:val="0"/>
      <w:marRight w:val="0"/>
      <w:marTop w:val="0"/>
      <w:marBottom w:val="0"/>
      <w:divBdr>
        <w:top w:val="none" w:sz="0" w:space="0" w:color="auto"/>
        <w:left w:val="none" w:sz="0" w:space="0" w:color="auto"/>
        <w:bottom w:val="none" w:sz="0" w:space="0" w:color="auto"/>
        <w:right w:val="none" w:sz="0" w:space="0" w:color="auto"/>
      </w:divBdr>
    </w:div>
    <w:div w:id="1457410890">
      <w:bodyDiv w:val="1"/>
      <w:marLeft w:val="0"/>
      <w:marRight w:val="0"/>
      <w:marTop w:val="0"/>
      <w:marBottom w:val="0"/>
      <w:divBdr>
        <w:top w:val="none" w:sz="0" w:space="0" w:color="auto"/>
        <w:left w:val="none" w:sz="0" w:space="0" w:color="auto"/>
        <w:bottom w:val="none" w:sz="0" w:space="0" w:color="auto"/>
        <w:right w:val="none" w:sz="0" w:space="0" w:color="auto"/>
      </w:divBdr>
    </w:div>
    <w:div w:id="1466462619">
      <w:bodyDiv w:val="1"/>
      <w:marLeft w:val="0"/>
      <w:marRight w:val="0"/>
      <w:marTop w:val="0"/>
      <w:marBottom w:val="0"/>
      <w:divBdr>
        <w:top w:val="none" w:sz="0" w:space="0" w:color="auto"/>
        <w:left w:val="none" w:sz="0" w:space="0" w:color="auto"/>
        <w:bottom w:val="none" w:sz="0" w:space="0" w:color="auto"/>
        <w:right w:val="none" w:sz="0" w:space="0" w:color="auto"/>
      </w:divBdr>
    </w:div>
    <w:div w:id="1471940975">
      <w:bodyDiv w:val="1"/>
      <w:marLeft w:val="0"/>
      <w:marRight w:val="0"/>
      <w:marTop w:val="0"/>
      <w:marBottom w:val="0"/>
      <w:divBdr>
        <w:top w:val="none" w:sz="0" w:space="0" w:color="auto"/>
        <w:left w:val="none" w:sz="0" w:space="0" w:color="auto"/>
        <w:bottom w:val="none" w:sz="0" w:space="0" w:color="auto"/>
        <w:right w:val="none" w:sz="0" w:space="0" w:color="auto"/>
      </w:divBdr>
    </w:div>
    <w:div w:id="1476020320">
      <w:bodyDiv w:val="1"/>
      <w:marLeft w:val="0"/>
      <w:marRight w:val="0"/>
      <w:marTop w:val="0"/>
      <w:marBottom w:val="0"/>
      <w:divBdr>
        <w:top w:val="none" w:sz="0" w:space="0" w:color="auto"/>
        <w:left w:val="none" w:sz="0" w:space="0" w:color="auto"/>
        <w:bottom w:val="none" w:sz="0" w:space="0" w:color="auto"/>
        <w:right w:val="none" w:sz="0" w:space="0" w:color="auto"/>
      </w:divBdr>
    </w:div>
    <w:div w:id="1483236175">
      <w:bodyDiv w:val="1"/>
      <w:marLeft w:val="0"/>
      <w:marRight w:val="0"/>
      <w:marTop w:val="0"/>
      <w:marBottom w:val="0"/>
      <w:divBdr>
        <w:top w:val="none" w:sz="0" w:space="0" w:color="auto"/>
        <w:left w:val="none" w:sz="0" w:space="0" w:color="auto"/>
        <w:bottom w:val="none" w:sz="0" w:space="0" w:color="auto"/>
        <w:right w:val="none" w:sz="0" w:space="0" w:color="auto"/>
      </w:divBdr>
    </w:div>
    <w:div w:id="1486167254">
      <w:bodyDiv w:val="1"/>
      <w:marLeft w:val="0"/>
      <w:marRight w:val="0"/>
      <w:marTop w:val="0"/>
      <w:marBottom w:val="0"/>
      <w:divBdr>
        <w:top w:val="none" w:sz="0" w:space="0" w:color="auto"/>
        <w:left w:val="none" w:sz="0" w:space="0" w:color="auto"/>
        <w:bottom w:val="none" w:sz="0" w:space="0" w:color="auto"/>
        <w:right w:val="none" w:sz="0" w:space="0" w:color="auto"/>
      </w:divBdr>
    </w:div>
    <w:div w:id="1495879060">
      <w:bodyDiv w:val="1"/>
      <w:marLeft w:val="0"/>
      <w:marRight w:val="0"/>
      <w:marTop w:val="0"/>
      <w:marBottom w:val="0"/>
      <w:divBdr>
        <w:top w:val="none" w:sz="0" w:space="0" w:color="auto"/>
        <w:left w:val="none" w:sz="0" w:space="0" w:color="auto"/>
        <w:bottom w:val="none" w:sz="0" w:space="0" w:color="auto"/>
        <w:right w:val="none" w:sz="0" w:space="0" w:color="auto"/>
      </w:divBdr>
    </w:div>
    <w:div w:id="1498838738">
      <w:bodyDiv w:val="1"/>
      <w:marLeft w:val="0"/>
      <w:marRight w:val="0"/>
      <w:marTop w:val="0"/>
      <w:marBottom w:val="0"/>
      <w:divBdr>
        <w:top w:val="none" w:sz="0" w:space="0" w:color="auto"/>
        <w:left w:val="none" w:sz="0" w:space="0" w:color="auto"/>
        <w:bottom w:val="none" w:sz="0" w:space="0" w:color="auto"/>
        <w:right w:val="none" w:sz="0" w:space="0" w:color="auto"/>
      </w:divBdr>
    </w:div>
    <w:div w:id="1499885401">
      <w:bodyDiv w:val="1"/>
      <w:marLeft w:val="0"/>
      <w:marRight w:val="0"/>
      <w:marTop w:val="0"/>
      <w:marBottom w:val="0"/>
      <w:divBdr>
        <w:top w:val="none" w:sz="0" w:space="0" w:color="auto"/>
        <w:left w:val="none" w:sz="0" w:space="0" w:color="auto"/>
        <w:bottom w:val="none" w:sz="0" w:space="0" w:color="auto"/>
        <w:right w:val="none" w:sz="0" w:space="0" w:color="auto"/>
      </w:divBdr>
    </w:div>
    <w:div w:id="1501844257">
      <w:bodyDiv w:val="1"/>
      <w:marLeft w:val="0"/>
      <w:marRight w:val="0"/>
      <w:marTop w:val="0"/>
      <w:marBottom w:val="0"/>
      <w:divBdr>
        <w:top w:val="none" w:sz="0" w:space="0" w:color="auto"/>
        <w:left w:val="none" w:sz="0" w:space="0" w:color="auto"/>
        <w:bottom w:val="none" w:sz="0" w:space="0" w:color="auto"/>
        <w:right w:val="none" w:sz="0" w:space="0" w:color="auto"/>
      </w:divBdr>
      <w:divsChild>
        <w:div w:id="589971410">
          <w:marLeft w:val="0"/>
          <w:marRight w:val="0"/>
          <w:marTop w:val="0"/>
          <w:marBottom w:val="0"/>
          <w:divBdr>
            <w:top w:val="none" w:sz="0" w:space="0" w:color="auto"/>
            <w:left w:val="none" w:sz="0" w:space="0" w:color="auto"/>
            <w:bottom w:val="none" w:sz="0" w:space="0" w:color="auto"/>
            <w:right w:val="none" w:sz="0" w:space="0" w:color="auto"/>
          </w:divBdr>
        </w:div>
        <w:div w:id="902105495">
          <w:marLeft w:val="0"/>
          <w:marRight w:val="0"/>
          <w:marTop w:val="0"/>
          <w:marBottom w:val="0"/>
          <w:divBdr>
            <w:top w:val="none" w:sz="0" w:space="0" w:color="auto"/>
            <w:left w:val="none" w:sz="0" w:space="0" w:color="auto"/>
            <w:bottom w:val="none" w:sz="0" w:space="0" w:color="auto"/>
            <w:right w:val="none" w:sz="0" w:space="0" w:color="auto"/>
          </w:divBdr>
        </w:div>
        <w:div w:id="988637086">
          <w:marLeft w:val="0"/>
          <w:marRight w:val="0"/>
          <w:marTop w:val="0"/>
          <w:marBottom w:val="0"/>
          <w:divBdr>
            <w:top w:val="none" w:sz="0" w:space="0" w:color="auto"/>
            <w:left w:val="none" w:sz="0" w:space="0" w:color="auto"/>
            <w:bottom w:val="none" w:sz="0" w:space="0" w:color="auto"/>
            <w:right w:val="none" w:sz="0" w:space="0" w:color="auto"/>
          </w:divBdr>
        </w:div>
        <w:div w:id="1196654349">
          <w:marLeft w:val="0"/>
          <w:marRight w:val="0"/>
          <w:marTop w:val="0"/>
          <w:marBottom w:val="0"/>
          <w:divBdr>
            <w:top w:val="none" w:sz="0" w:space="0" w:color="auto"/>
            <w:left w:val="none" w:sz="0" w:space="0" w:color="auto"/>
            <w:bottom w:val="none" w:sz="0" w:space="0" w:color="auto"/>
            <w:right w:val="none" w:sz="0" w:space="0" w:color="auto"/>
          </w:divBdr>
        </w:div>
        <w:div w:id="1243565327">
          <w:marLeft w:val="0"/>
          <w:marRight w:val="0"/>
          <w:marTop w:val="0"/>
          <w:marBottom w:val="0"/>
          <w:divBdr>
            <w:top w:val="none" w:sz="0" w:space="0" w:color="auto"/>
            <w:left w:val="none" w:sz="0" w:space="0" w:color="auto"/>
            <w:bottom w:val="none" w:sz="0" w:space="0" w:color="auto"/>
            <w:right w:val="none" w:sz="0" w:space="0" w:color="auto"/>
          </w:divBdr>
        </w:div>
        <w:div w:id="1533617927">
          <w:marLeft w:val="0"/>
          <w:marRight w:val="0"/>
          <w:marTop w:val="0"/>
          <w:marBottom w:val="0"/>
          <w:divBdr>
            <w:top w:val="none" w:sz="0" w:space="0" w:color="auto"/>
            <w:left w:val="none" w:sz="0" w:space="0" w:color="auto"/>
            <w:bottom w:val="none" w:sz="0" w:space="0" w:color="auto"/>
            <w:right w:val="none" w:sz="0" w:space="0" w:color="auto"/>
          </w:divBdr>
        </w:div>
        <w:div w:id="1576547378">
          <w:marLeft w:val="0"/>
          <w:marRight w:val="0"/>
          <w:marTop w:val="0"/>
          <w:marBottom w:val="0"/>
          <w:divBdr>
            <w:top w:val="none" w:sz="0" w:space="0" w:color="auto"/>
            <w:left w:val="none" w:sz="0" w:space="0" w:color="auto"/>
            <w:bottom w:val="none" w:sz="0" w:space="0" w:color="auto"/>
            <w:right w:val="none" w:sz="0" w:space="0" w:color="auto"/>
          </w:divBdr>
        </w:div>
        <w:div w:id="1792286784">
          <w:marLeft w:val="0"/>
          <w:marRight w:val="0"/>
          <w:marTop w:val="0"/>
          <w:marBottom w:val="0"/>
          <w:divBdr>
            <w:top w:val="none" w:sz="0" w:space="0" w:color="auto"/>
            <w:left w:val="none" w:sz="0" w:space="0" w:color="auto"/>
            <w:bottom w:val="none" w:sz="0" w:space="0" w:color="auto"/>
            <w:right w:val="none" w:sz="0" w:space="0" w:color="auto"/>
          </w:divBdr>
        </w:div>
        <w:div w:id="2093114179">
          <w:marLeft w:val="0"/>
          <w:marRight w:val="0"/>
          <w:marTop w:val="0"/>
          <w:marBottom w:val="0"/>
          <w:divBdr>
            <w:top w:val="none" w:sz="0" w:space="0" w:color="auto"/>
            <w:left w:val="none" w:sz="0" w:space="0" w:color="auto"/>
            <w:bottom w:val="none" w:sz="0" w:space="0" w:color="auto"/>
            <w:right w:val="none" w:sz="0" w:space="0" w:color="auto"/>
          </w:divBdr>
        </w:div>
        <w:div w:id="2103916199">
          <w:marLeft w:val="0"/>
          <w:marRight w:val="0"/>
          <w:marTop w:val="0"/>
          <w:marBottom w:val="0"/>
          <w:divBdr>
            <w:top w:val="none" w:sz="0" w:space="0" w:color="auto"/>
            <w:left w:val="none" w:sz="0" w:space="0" w:color="auto"/>
            <w:bottom w:val="none" w:sz="0" w:space="0" w:color="auto"/>
            <w:right w:val="none" w:sz="0" w:space="0" w:color="auto"/>
          </w:divBdr>
        </w:div>
      </w:divsChild>
    </w:div>
    <w:div w:id="1509099538">
      <w:bodyDiv w:val="1"/>
      <w:marLeft w:val="0"/>
      <w:marRight w:val="0"/>
      <w:marTop w:val="0"/>
      <w:marBottom w:val="0"/>
      <w:divBdr>
        <w:top w:val="none" w:sz="0" w:space="0" w:color="auto"/>
        <w:left w:val="none" w:sz="0" w:space="0" w:color="auto"/>
        <w:bottom w:val="none" w:sz="0" w:space="0" w:color="auto"/>
        <w:right w:val="none" w:sz="0" w:space="0" w:color="auto"/>
      </w:divBdr>
    </w:div>
    <w:div w:id="1510869712">
      <w:bodyDiv w:val="1"/>
      <w:marLeft w:val="0"/>
      <w:marRight w:val="0"/>
      <w:marTop w:val="0"/>
      <w:marBottom w:val="0"/>
      <w:divBdr>
        <w:top w:val="none" w:sz="0" w:space="0" w:color="auto"/>
        <w:left w:val="none" w:sz="0" w:space="0" w:color="auto"/>
        <w:bottom w:val="none" w:sz="0" w:space="0" w:color="auto"/>
        <w:right w:val="none" w:sz="0" w:space="0" w:color="auto"/>
      </w:divBdr>
    </w:div>
    <w:div w:id="1511488600">
      <w:bodyDiv w:val="1"/>
      <w:marLeft w:val="0"/>
      <w:marRight w:val="0"/>
      <w:marTop w:val="0"/>
      <w:marBottom w:val="0"/>
      <w:divBdr>
        <w:top w:val="none" w:sz="0" w:space="0" w:color="auto"/>
        <w:left w:val="none" w:sz="0" w:space="0" w:color="auto"/>
        <w:bottom w:val="none" w:sz="0" w:space="0" w:color="auto"/>
        <w:right w:val="none" w:sz="0" w:space="0" w:color="auto"/>
      </w:divBdr>
    </w:div>
    <w:div w:id="1522551790">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32185998">
      <w:bodyDiv w:val="1"/>
      <w:marLeft w:val="0"/>
      <w:marRight w:val="0"/>
      <w:marTop w:val="0"/>
      <w:marBottom w:val="0"/>
      <w:divBdr>
        <w:top w:val="none" w:sz="0" w:space="0" w:color="auto"/>
        <w:left w:val="none" w:sz="0" w:space="0" w:color="auto"/>
        <w:bottom w:val="none" w:sz="0" w:space="0" w:color="auto"/>
        <w:right w:val="none" w:sz="0" w:space="0" w:color="auto"/>
      </w:divBdr>
    </w:div>
    <w:div w:id="1533036385">
      <w:bodyDiv w:val="1"/>
      <w:marLeft w:val="0"/>
      <w:marRight w:val="0"/>
      <w:marTop w:val="0"/>
      <w:marBottom w:val="0"/>
      <w:divBdr>
        <w:top w:val="none" w:sz="0" w:space="0" w:color="auto"/>
        <w:left w:val="none" w:sz="0" w:space="0" w:color="auto"/>
        <w:bottom w:val="none" w:sz="0" w:space="0" w:color="auto"/>
        <w:right w:val="none" w:sz="0" w:space="0" w:color="auto"/>
      </w:divBdr>
    </w:div>
    <w:div w:id="1541236746">
      <w:bodyDiv w:val="1"/>
      <w:marLeft w:val="0"/>
      <w:marRight w:val="0"/>
      <w:marTop w:val="0"/>
      <w:marBottom w:val="0"/>
      <w:divBdr>
        <w:top w:val="none" w:sz="0" w:space="0" w:color="auto"/>
        <w:left w:val="none" w:sz="0" w:space="0" w:color="auto"/>
        <w:bottom w:val="none" w:sz="0" w:space="0" w:color="auto"/>
        <w:right w:val="none" w:sz="0" w:space="0" w:color="auto"/>
      </w:divBdr>
    </w:div>
    <w:div w:id="1542328873">
      <w:bodyDiv w:val="1"/>
      <w:marLeft w:val="0"/>
      <w:marRight w:val="0"/>
      <w:marTop w:val="0"/>
      <w:marBottom w:val="0"/>
      <w:divBdr>
        <w:top w:val="none" w:sz="0" w:space="0" w:color="auto"/>
        <w:left w:val="none" w:sz="0" w:space="0" w:color="auto"/>
        <w:bottom w:val="none" w:sz="0" w:space="0" w:color="auto"/>
        <w:right w:val="none" w:sz="0" w:space="0" w:color="auto"/>
      </w:divBdr>
    </w:div>
    <w:div w:id="1542864441">
      <w:bodyDiv w:val="1"/>
      <w:marLeft w:val="0"/>
      <w:marRight w:val="0"/>
      <w:marTop w:val="0"/>
      <w:marBottom w:val="0"/>
      <w:divBdr>
        <w:top w:val="none" w:sz="0" w:space="0" w:color="auto"/>
        <w:left w:val="none" w:sz="0" w:space="0" w:color="auto"/>
        <w:bottom w:val="none" w:sz="0" w:space="0" w:color="auto"/>
        <w:right w:val="none" w:sz="0" w:space="0" w:color="auto"/>
      </w:divBdr>
    </w:div>
    <w:div w:id="1546596203">
      <w:bodyDiv w:val="1"/>
      <w:marLeft w:val="0"/>
      <w:marRight w:val="0"/>
      <w:marTop w:val="0"/>
      <w:marBottom w:val="0"/>
      <w:divBdr>
        <w:top w:val="none" w:sz="0" w:space="0" w:color="auto"/>
        <w:left w:val="none" w:sz="0" w:space="0" w:color="auto"/>
        <w:bottom w:val="none" w:sz="0" w:space="0" w:color="auto"/>
        <w:right w:val="none" w:sz="0" w:space="0" w:color="auto"/>
      </w:divBdr>
    </w:div>
    <w:div w:id="1560558519">
      <w:bodyDiv w:val="1"/>
      <w:marLeft w:val="0"/>
      <w:marRight w:val="0"/>
      <w:marTop w:val="0"/>
      <w:marBottom w:val="0"/>
      <w:divBdr>
        <w:top w:val="none" w:sz="0" w:space="0" w:color="auto"/>
        <w:left w:val="none" w:sz="0" w:space="0" w:color="auto"/>
        <w:bottom w:val="none" w:sz="0" w:space="0" w:color="auto"/>
        <w:right w:val="none" w:sz="0" w:space="0" w:color="auto"/>
      </w:divBdr>
    </w:div>
    <w:div w:id="1567186960">
      <w:bodyDiv w:val="1"/>
      <w:marLeft w:val="0"/>
      <w:marRight w:val="0"/>
      <w:marTop w:val="0"/>
      <w:marBottom w:val="0"/>
      <w:divBdr>
        <w:top w:val="none" w:sz="0" w:space="0" w:color="auto"/>
        <w:left w:val="none" w:sz="0" w:space="0" w:color="auto"/>
        <w:bottom w:val="none" w:sz="0" w:space="0" w:color="auto"/>
        <w:right w:val="none" w:sz="0" w:space="0" w:color="auto"/>
      </w:divBdr>
    </w:div>
    <w:div w:id="1593513659">
      <w:bodyDiv w:val="1"/>
      <w:marLeft w:val="0"/>
      <w:marRight w:val="0"/>
      <w:marTop w:val="0"/>
      <w:marBottom w:val="0"/>
      <w:divBdr>
        <w:top w:val="none" w:sz="0" w:space="0" w:color="auto"/>
        <w:left w:val="none" w:sz="0" w:space="0" w:color="auto"/>
        <w:bottom w:val="none" w:sz="0" w:space="0" w:color="auto"/>
        <w:right w:val="none" w:sz="0" w:space="0" w:color="auto"/>
      </w:divBdr>
    </w:div>
    <w:div w:id="1598635681">
      <w:bodyDiv w:val="1"/>
      <w:marLeft w:val="0"/>
      <w:marRight w:val="0"/>
      <w:marTop w:val="0"/>
      <w:marBottom w:val="0"/>
      <w:divBdr>
        <w:top w:val="none" w:sz="0" w:space="0" w:color="auto"/>
        <w:left w:val="none" w:sz="0" w:space="0" w:color="auto"/>
        <w:bottom w:val="none" w:sz="0" w:space="0" w:color="auto"/>
        <w:right w:val="none" w:sz="0" w:space="0" w:color="auto"/>
      </w:divBdr>
    </w:div>
    <w:div w:id="1600290479">
      <w:bodyDiv w:val="1"/>
      <w:marLeft w:val="0"/>
      <w:marRight w:val="0"/>
      <w:marTop w:val="0"/>
      <w:marBottom w:val="0"/>
      <w:divBdr>
        <w:top w:val="none" w:sz="0" w:space="0" w:color="auto"/>
        <w:left w:val="none" w:sz="0" w:space="0" w:color="auto"/>
        <w:bottom w:val="none" w:sz="0" w:space="0" w:color="auto"/>
        <w:right w:val="none" w:sz="0" w:space="0" w:color="auto"/>
      </w:divBdr>
    </w:div>
    <w:div w:id="1601185564">
      <w:bodyDiv w:val="1"/>
      <w:marLeft w:val="0"/>
      <w:marRight w:val="0"/>
      <w:marTop w:val="0"/>
      <w:marBottom w:val="0"/>
      <w:divBdr>
        <w:top w:val="none" w:sz="0" w:space="0" w:color="auto"/>
        <w:left w:val="none" w:sz="0" w:space="0" w:color="auto"/>
        <w:bottom w:val="none" w:sz="0" w:space="0" w:color="auto"/>
        <w:right w:val="none" w:sz="0" w:space="0" w:color="auto"/>
      </w:divBdr>
    </w:div>
    <w:div w:id="1602641781">
      <w:bodyDiv w:val="1"/>
      <w:marLeft w:val="0"/>
      <w:marRight w:val="0"/>
      <w:marTop w:val="0"/>
      <w:marBottom w:val="0"/>
      <w:divBdr>
        <w:top w:val="none" w:sz="0" w:space="0" w:color="auto"/>
        <w:left w:val="none" w:sz="0" w:space="0" w:color="auto"/>
        <w:bottom w:val="none" w:sz="0" w:space="0" w:color="auto"/>
        <w:right w:val="none" w:sz="0" w:space="0" w:color="auto"/>
      </w:divBdr>
    </w:div>
    <w:div w:id="1604608037">
      <w:bodyDiv w:val="1"/>
      <w:marLeft w:val="0"/>
      <w:marRight w:val="0"/>
      <w:marTop w:val="0"/>
      <w:marBottom w:val="0"/>
      <w:divBdr>
        <w:top w:val="none" w:sz="0" w:space="0" w:color="auto"/>
        <w:left w:val="none" w:sz="0" w:space="0" w:color="auto"/>
        <w:bottom w:val="none" w:sz="0" w:space="0" w:color="auto"/>
        <w:right w:val="none" w:sz="0" w:space="0" w:color="auto"/>
      </w:divBdr>
    </w:div>
    <w:div w:id="1605109267">
      <w:bodyDiv w:val="1"/>
      <w:marLeft w:val="0"/>
      <w:marRight w:val="0"/>
      <w:marTop w:val="0"/>
      <w:marBottom w:val="0"/>
      <w:divBdr>
        <w:top w:val="none" w:sz="0" w:space="0" w:color="auto"/>
        <w:left w:val="none" w:sz="0" w:space="0" w:color="auto"/>
        <w:bottom w:val="none" w:sz="0" w:space="0" w:color="auto"/>
        <w:right w:val="none" w:sz="0" w:space="0" w:color="auto"/>
      </w:divBdr>
    </w:div>
    <w:div w:id="1605531614">
      <w:bodyDiv w:val="1"/>
      <w:marLeft w:val="0"/>
      <w:marRight w:val="0"/>
      <w:marTop w:val="0"/>
      <w:marBottom w:val="0"/>
      <w:divBdr>
        <w:top w:val="none" w:sz="0" w:space="0" w:color="auto"/>
        <w:left w:val="none" w:sz="0" w:space="0" w:color="auto"/>
        <w:bottom w:val="none" w:sz="0" w:space="0" w:color="auto"/>
        <w:right w:val="none" w:sz="0" w:space="0" w:color="auto"/>
      </w:divBdr>
    </w:div>
    <w:div w:id="1606578629">
      <w:bodyDiv w:val="1"/>
      <w:marLeft w:val="0"/>
      <w:marRight w:val="0"/>
      <w:marTop w:val="0"/>
      <w:marBottom w:val="0"/>
      <w:divBdr>
        <w:top w:val="none" w:sz="0" w:space="0" w:color="auto"/>
        <w:left w:val="none" w:sz="0" w:space="0" w:color="auto"/>
        <w:bottom w:val="none" w:sz="0" w:space="0" w:color="auto"/>
        <w:right w:val="none" w:sz="0" w:space="0" w:color="auto"/>
      </w:divBdr>
    </w:div>
    <w:div w:id="1614509707">
      <w:bodyDiv w:val="1"/>
      <w:marLeft w:val="0"/>
      <w:marRight w:val="0"/>
      <w:marTop w:val="0"/>
      <w:marBottom w:val="0"/>
      <w:divBdr>
        <w:top w:val="none" w:sz="0" w:space="0" w:color="auto"/>
        <w:left w:val="none" w:sz="0" w:space="0" w:color="auto"/>
        <w:bottom w:val="none" w:sz="0" w:space="0" w:color="auto"/>
        <w:right w:val="none" w:sz="0" w:space="0" w:color="auto"/>
      </w:divBdr>
    </w:div>
    <w:div w:id="1634556166">
      <w:bodyDiv w:val="1"/>
      <w:marLeft w:val="0"/>
      <w:marRight w:val="0"/>
      <w:marTop w:val="0"/>
      <w:marBottom w:val="0"/>
      <w:divBdr>
        <w:top w:val="none" w:sz="0" w:space="0" w:color="auto"/>
        <w:left w:val="none" w:sz="0" w:space="0" w:color="auto"/>
        <w:bottom w:val="none" w:sz="0" w:space="0" w:color="auto"/>
        <w:right w:val="none" w:sz="0" w:space="0" w:color="auto"/>
      </w:divBdr>
    </w:div>
    <w:div w:id="1640064438">
      <w:bodyDiv w:val="1"/>
      <w:marLeft w:val="0"/>
      <w:marRight w:val="0"/>
      <w:marTop w:val="0"/>
      <w:marBottom w:val="0"/>
      <w:divBdr>
        <w:top w:val="none" w:sz="0" w:space="0" w:color="auto"/>
        <w:left w:val="none" w:sz="0" w:space="0" w:color="auto"/>
        <w:bottom w:val="none" w:sz="0" w:space="0" w:color="auto"/>
        <w:right w:val="none" w:sz="0" w:space="0" w:color="auto"/>
      </w:divBdr>
    </w:div>
    <w:div w:id="1641498885">
      <w:bodyDiv w:val="1"/>
      <w:marLeft w:val="0"/>
      <w:marRight w:val="0"/>
      <w:marTop w:val="0"/>
      <w:marBottom w:val="0"/>
      <w:divBdr>
        <w:top w:val="none" w:sz="0" w:space="0" w:color="auto"/>
        <w:left w:val="none" w:sz="0" w:space="0" w:color="auto"/>
        <w:bottom w:val="none" w:sz="0" w:space="0" w:color="auto"/>
        <w:right w:val="none" w:sz="0" w:space="0" w:color="auto"/>
      </w:divBdr>
    </w:div>
    <w:div w:id="1660307035">
      <w:bodyDiv w:val="1"/>
      <w:marLeft w:val="0"/>
      <w:marRight w:val="0"/>
      <w:marTop w:val="0"/>
      <w:marBottom w:val="0"/>
      <w:divBdr>
        <w:top w:val="none" w:sz="0" w:space="0" w:color="auto"/>
        <w:left w:val="none" w:sz="0" w:space="0" w:color="auto"/>
        <w:bottom w:val="none" w:sz="0" w:space="0" w:color="auto"/>
        <w:right w:val="none" w:sz="0" w:space="0" w:color="auto"/>
      </w:divBdr>
    </w:div>
    <w:div w:id="1660386378">
      <w:bodyDiv w:val="1"/>
      <w:marLeft w:val="0"/>
      <w:marRight w:val="0"/>
      <w:marTop w:val="0"/>
      <w:marBottom w:val="0"/>
      <w:divBdr>
        <w:top w:val="none" w:sz="0" w:space="0" w:color="auto"/>
        <w:left w:val="none" w:sz="0" w:space="0" w:color="auto"/>
        <w:bottom w:val="none" w:sz="0" w:space="0" w:color="auto"/>
        <w:right w:val="none" w:sz="0" w:space="0" w:color="auto"/>
      </w:divBdr>
      <w:divsChild>
        <w:div w:id="1242981395">
          <w:marLeft w:val="0"/>
          <w:marRight w:val="0"/>
          <w:marTop w:val="0"/>
          <w:marBottom w:val="0"/>
          <w:divBdr>
            <w:top w:val="none" w:sz="0" w:space="0" w:color="auto"/>
            <w:left w:val="none" w:sz="0" w:space="0" w:color="auto"/>
            <w:bottom w:val="none" w:sz="0" w:space="0" w:color="auto"/>
            <w:right w:val="none" w:sz="0" w:space="0" w:color="auto"/>
          </w:divBdr>
          <w:divsChild>
            <w:div w:id="490680559">
              <w:marLeft w:val="0"/>
              <w:marRight w:val="0"/>
              <w:marTop w:val="0"/>
              <w:marBottom w:val="0"/>
              <w:divBdr>
                <w:top w:val="none" w:sz="0" w:space="0" w:color="auto"/>
                <w:left w:val="none" w:sz="0" w:space="0" w:color="auto"/>
                <w:bottom w:val="none" w:sz="0" w:space="0" w:color="auto"/>
                <w:right w:val="none" w:sz="0" w:space="0" w:color="auto"/>
              </w:divBdr>
              <w:divsChild>
                <w:div w:id="2208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8256">
      <w:bodyDiv w:val="1"/>
      <w:marLeft w:val="0"/>
      <w:marRight w:val="0"/>
      <w:marTop w:val="0"/>
      <w:marBottom w:val="0"/>
      <w:divBdr>
        <w:top w:val="none" w:sz="0" w:space="0" w:color="auto"/>
        <w:left w:val="none" w:sz="0" w:space="0" w:color="auto"/>
        <w:bottom w:val="none" w:sz="0" w:space="0" w:color="auto"/>
        <w:right w:val="none" w:sz="0" w:space="0" w:color="auto"/>
      </w:divBdr>
    </w:div>
    <w:div w:id="1674526889">
      <w:bodyDiv w:val="1"/>
      <w:marLeft w:val="0"/>
      <w:marRight w:val="0"/>
      <w:marTop w:val="0"/>
      <w:marBottom w:val="0"/>
      <w:divBdr>
        <w:top w:val="none" w:sz="0" w:space="0" w:color="auto"/>
        <w:left w:val="none" w:sz="0" w:space="0" w:color="auto"/>
        <w:bottom w:val="none" w:sz="0" w:space="0" w:color="auto"/>
        <w:right w:val="none" w:sz="0" w:space="0" w:color="auto"/>
      </w:divBdr>
    </w:div>
    <w:div w:id="1682317771">
      <w:bodyDiv w:val="1"/>
      <w:marLeft w:val="0"/>
      <w:marRight w:val="0"/>
      <w:marTop w:val="0"/>
      <w:marBottom w:val="0"/>
      <w:divBdr>
        <w:top w:val="none" w:sz="0" w:space="0" w:color="auto"/>
        <w:left w:val="none" w:sz="0" w:space="0" w:color="auto"/>
        <w:bottom w:val="none" w:sz="0" w:space="0" w:color="auto"/>
        <w:right w:val="none" w:sz="0" w:space="0" w:color="auto"/>
      </w:divBdr>
    </w:div>
    <w:div w:id="1691370207">
      <w:bodyDiv w:val="1"/>
      <w:marLeft w:val="0"/>
      <w:marRight w:val="0"/>
      <w:marTop w:val="0"/>
      <w:marBottom w:val="0"/>
      <w:divBdr>
        <w:top w:val="none" w:sz="0" w:space="0" w:color="auto"/>
        <w:left w:val="none" w:sz="0" w:space="0" w:color="auto"/>
        <w:bottom w:val="none" w:sz="0" w:space="0" w:color="auto"/>
        <w:right w:val="none" w:sz="0" w:space="0" w:color="auto"/>
      </w:divBdr>
    </w:div>
    <w:div w:id="1694768177">
      <w:bodyDiv w:val="1"/>
      <w:marLeft w:val="0"/>
      <w:marRight w:val="0"/>
      <w:marTop w:val="0"/>
      <w:marBottom w:val="0"/>
      <w:divBdr>
        <w:top w:val="none" w:sz="0" w:space="0" w:color="auto"/>
        <w:left w:val="none" w:sz="0" w:space="0" w:color="auto"/>
        <w:bottom w:val="none" w:sz="0" w:space="0" w:color="auto"/>
        <w:right w:val="none" w:sz="0" w:space="0" w:color="auto"/>
      </w:divBdr>
    </w:div>
    <w:div w:id="1696804558">
      <w:bodyDiv w:val="1"/>
      <w:marLeft w:val="0"/>
      <w:marRight w:val="0"/>
      <w:marTop w:val="0"/>
      <w:marBottom w:val="0"/>
      <w:divBdr>
        <w:top w:val="none" w:sz="0" w:space="0" w:color="auto"/>
        <w:left w:val="none" w:sz="0" w:space="0" w:color="auto"/>
        <w:bottom w:val="none" w:sz="0" w:space="0" w:color="auto"/>
        <w:right w:val="none" w:sz="0" w:space="0" w:color="auto"/>
      </w:divBdr>
    </w:div>
    <w:div w:id="1712070951">
      <w:bodyDiv w:val="1"/>
      <w:marLeft w:val="0"/>
      <w:marRight w:val="0"/>
      <w:marTop w:val="0"/>
      <w:marBottom w:val="0"/>
      <w:divBdr>
        <w:top w:val="none" w:sz="0" w:space="0" w:color="auto"/>
        <w:left w:val="none" w:sz="0" w:space="0" w:color="auto"/>
        <w:bottom w:val="none" w:sz="0" w:space="0" w:color="auto"/>
        <w:right w:val="none" w:sz="0" w:space="0" w:color="auto"/>
      </w:divBdr>
    </w:div>
    <w:div w:id="1717201229">
      <w:bodyDiv w:val="1"/>
      <w:marLeft w:val="0"/>
      <w:marRight w:val="0"/>
      <w:marTop w:val="0"/>
      <w:marBottom w:val="0"/>
      <w:divBdr>
        <w:top w:val="none" w:sz="0" w:space="0" w:color="auto"/>
        <w:left w:val="none" w:sz="0" w:space="0" w:color="auto"/>
        <w:bottom w:val="none" w:sz="0" w:space="0" w:color="auto"/>
        <w:right w:val="none" w:sz="0" w:space="0" w:color="auto"/>
      </w:divBdr>
    </w:div>
    <w:div w:id="1724939580">
      <w:bodyDiv w:val="1"/>
      <w:marLeft w:val="0"/>
      <w:marRight w:val="0"/>
      <w:marTop w:val="0"/>
      <w:marBottom w:val="0"/>
      <w:divBdr>
        <w:top w:val="none" w:sz="0" w:space="0" w:color="auto"/>
        <w:left w:val="none" w:sz="0" w:space="0" w:color="auto"/>
        <w:bottom w:val="none" w:sz="0" w:space="0" w:color="auto"/>
        <w:right w:val="none" w:sz="0" w:space="0" w:color="auto"/>
      </w:divBdr>
    </w:div>
    <w:div w:id="1735159328">
      <w:bodyDiv w:val="1"/>
      <w:marLeft w:val="0"/>
      <w:marRight w:val="0"/>
      <w:marTop w:val="0"/>
      <w:marBottom w:val="0"/>
      <w:divBdr>
        <w:top w:val="none" w:sz="0" w:space="0" w:color="auto"/>
        <w:left w:val="none" w:sz="0" w:space="0" w:color="auto"/>
        <w:bottom w:val="none" w:sz="0" w:space="0" w:color="auto"/>
        <w:right w:val="none" w:sz="0" w:space="0" w:color="auto"/>
      </w:divBdr>
    </w:div>
    <w:div w:id="1735465745">
      <w:bodyDiv w:val="1"/>
      <w:marLeft w:val="0"/>
      <w:marRight w:val="0"/>
      <w:marTop w:val="0"/>
      <w:marBottom w:val="0"/>
      <w:divBdr>
        <w:top w:val="none" w:sz="0" w:space="0" w:color="auto"/>
        <w:left w:val="none" w:sz="0" w:space="0" w:color="auto"/>
        <w:bottom w:val="none" w:sz="0" w:space="0" w:color="auto"/>
        <w:right w:val="none" w:sz="0" w:space="0" w:color="auto"/>
      </w:divBdr>
    </w:div>
    <w:div w:id="1757943034">
      <w:bodyDiv w:val="1"/>
      <w:marLeft w:val="0"/>
      <w:marRight w:val="0"/>
      <w:marTop w:val="0"/>
      <w:marBottom w:val="0"/>
      <w:divBdr>
        <w:top w:val="none" w:sz="0" w:space="0" w:color="auto"/>
        <w:left w:val="none" w:sz="0" w:space="0" w:color="auto"/>
        <w:bottom w:val="none" w:sz="0" w:space="0" w:color="auto"/>
        <w:right w:val="none" w:sz="0" w:space="0" w:color="auto"/>
      </w:divBdr>
    </w:div>
    <w:div w:id="1763990583">
      <w:bodyDiv w:val="1"/>
      <w:marLeft w:val="0"/>
      <w:marRight w:val="0"/>
      <w:marTop w:val="0"/>
      <w:marBottom w:val="0"/>
      <w:divBdr>
        <w:top w:val="none" w:sz="0" w:space="0" w:color="auto"/>
        <w:left w:val="none" w:sz="0" w:space="0" w:color="auto"/>
        <w:bottom w:val="none" w:sz="0" w:space="0" w:color="auto"/>
        <w:right w:val="none" w:sz="0" w:space="0" w:color="auto"/>
      </w:divBdr>
    </w:div>
    <w:div w:id="1770848573">
      <w:bodyDiv w:val="1"/>
      <w:marLeft w:val="0"/>
      <w:marRight w:val="0"/>
      <w:marTop w:val="0"/>
      <w:marBottom w:val="0"/>
      <w:divBdr>
        <w:top w:val="none" w:sz="0" w:space="0" w:color="auto"/>
        <w:left w:val="none" w:sz="0" w:space="0" w:color="auto"/>
        <w:bottom w:val="none" w:sz="0" w:space="0" w:color="auto"/>
        <w:right w:val="none" w:sz="0" w:space="0" w:color="auto"/>
      </w:divBdr>
    </w:div>
    <w:div w:id="1772505816">
      <w:bodyDiv w:val="1"/>
      <w:marLeft w:val="0"/>
      <w:marRight w:val="0"/>
      <w:marTop w:val="0"/>
      <w:marBottom w:val="0"/>
      <w:divBdr>
        <w:top w:val="none" w:sz="0" w:space="0" w:color="auto"/>
        <w:left w:val="none" w:sz="0" w:space="0" w:color="auto"/>
        <w:bottom w:val="none" w:sz="0" w:space="0" w:color="auto"/>
        <w:right w:val="none" w:sz="0" w:space="0" w:color="auto"/>
      </w:divBdr>
    </w:div>
    <w:div w:id="1778524795">
      <w:bodyDiv w:val="1"/>
      <w:marLeft w:val="0"/>
      <w:marRight w:val="0"/>
      <w:marTop w:val="0"/>
      <w:marBottom w:val="0"/>
      <w:divBdr>
        <w:top w:val="none" w:sz="0" w:space="0" w:color="auto"/>
        <w:left w:val="none" w:sz="0" w:space="0" w:color="auto"/>
        <w:bottom w:val="none" w:sz="0" w:space="0" w:color="auto"/>
        <w:right w:val="none" w:sz="0" w:space="0" w:color="auto"/>
      </w:divBdr>
    </w:div>
    <w:div w:id="1789279983">
      <w:bodyDiv w:val="1"/>
      <w:marLeft w:val="0"/>
      <w:marRight w:val="0"/>
      <w:marTop w:val="0"/>
      <w:marBottom w:val="0"/>
      <w:divBdr>
        <w:top w:val="none" w:sz="0" w:space="0" w:color="auto"/>
        <w:left w:val="none" w:sz="0" w:space="0" w:color="auto"/>
        <w:bottom w:val="none" w:sz="0" w:space="0" w:color="auto"/>
        <w:right w:val="none" w:sz="0" w:space="0" w:color="auto"/>
      </w:divBdr>
    </w:div>
    <w:div w:id="1802261516">
      <w:bodyDiv w:val="1"/>
      <w:marLeft w:val="0"/>
      <w:marRight w:val="0"/>
      <w:marTop w:val="0"/>
      <w:marBottom w:val="0"/>
      <w:divBdr>
        <w:top w:val="none" w:sz="0" w:space="0" w:color="auto"/>
        <w:left w:val="none" w:sz="0" w:space="0" w:color="auto"/>
        <w:bottom w:val="none" w:sz="0" w:space="0" w:color="auto"/>
        <w:right w:val="none" w:sz="0" w:space="0" w:color="auto"/>
      </w:divBdr>
    </w:div>
    <w:div w:id="1806701798">
      <w:bodyDiv w:val="1"/>
      <w:marLeft w:val="0"/>
      <w:marRight w:val="0"/>
      <w:marTop w:val="0"/>
      <w:marBottom w:val="0"/>
      <w:divBdr>
        <w:top w:val="none" w:sz="0" w:space="0" w:color="auto"/>
        <w:left w:val="none" w:sz="0" w:space="0" w:color="auto"/>
        <w:bottom w:val="none" w:sz="0" w:space="0" w:color="auto"/>
        <w:right w:val="none" w:sz="0" w:space="0" w:color="auto"/>
      </w:divBdr>
    </w:div>
    <w:div w:id="1815219889">
      <w:bodyDiv w:val="1"/>
      <w:marLeft w:val="0"/>
      <w:marRight w:val="0"/>
      <w:marTop w:val="0"/>
      <w:marBottom w:val="0"/>
      <w:divBdr>
        <w:top w:val="none" w:sz="0" w:space="0" w:color="auto"/>
        <w:left w:val="none" w:sz="0" w:space="0" w:color="auto"/>
        <w:bottom w:val="none" w:sz="0" w:space="0" w:color="auto"/>
        <w:right w:val="none" w:sz="0" w:space="0" w:color="auto"/>
      </w:divBdr>
    </w:div>
    <w:div w:id="1815827643">
      <w:bodyDiv w:val="1"/>
      <w:marLeft w:val="0"/>
      <w:marRight w:val="0"/>
      <w:marTop w:val="0"/>
      <w:marBottom w:val="0"/>
      <w:divBdr>
        <w:top w:val="none" w:sz="0" w:space="0" w:color="auto"/>
        <w:left w:val="none" w:sz="0" w:space="0" w:color="auto"/>
        <w:bottom w:val="none" w:sz="0" w:space="0" w:color="auto"/>
        <w:right w:val="none" w:sz="0" w:space="0" w:color="auto"/>
      </w:divBdr>
    </w:div>
    <w:div w:id="1816292497">
      <w:bodyDiv w:val="1"/>
      <w:marLeft w:val="0"/>
      <w:marRight w:val="0"/>
      <w:marTop w:val="0"/>
      <w:marBottom w:val="0"/>
      <w:divBdr>
        <w:top w:val="none" w:sz="0" w:space="0" w:color="auto"/>
        <w:left w:val="none" w:sz="0" w:space="0" w:color="auto"/>
        <w:bottom w:val="none" w:sz="0" w:space="0" w:color="auto"/>
        <w:right w:val="none" w:sz="0" w:space="0" w:color="auto"/>
      </w:divBdr>
    </w:div>
    <w:div w:id="1820803298">
      <w:bodyDiv w:val="1"/>
      <w:marLeft w:val="0"/>
      <w:marRight w:val="0"/>
      <w:marTop w:val="0"/>
      <w:marBottom w:val="0"/>
      <w:divBdr>
        <w:top w:val="none" w:sz="0" w:space="0" w:color="auto"/>
        <w:left w:val="none" w:sz="0" w:space="0" w:color="auto"/>
        <w:bottom w:val="none" w:sz="0" w:space="0" w:color="auto"/>
        <w:right w:val="none" w:sz="0" w:space="0" w:color="auto"/>
      </w:divBdr>
    </w:div>
    <w:div w:id="1822887924">
      <w:bodyDiv w:val="1"/>
      <w:marLeft w:val="0"/>
      <w:marRight w:val="0"/>
      <w:marTop w:val="0"/>
      <w:marBottom w:val="0"/>
      <w:divBdr>
        <w:top w:val="none" w:sz="0" w:space="0" w:color="auto"/>
        <w:left w:val="none" w:sz="0" w:space="0" w:color="auto"/>
        <w:bottom w:val="none" w:sz="0" w:space="0" w:color="auto"/>
        <w:right w:val="none" w:sz="0" w:space="0" w:color="auto"/>
      </w:divBdr>
    </w:div>
    <w:div w:id="1823693651">
      <w:bodyDiv w:val="1"/>
      <w:marLeft w:val="0"/>
      <w:marRight w:val="0"/>
      <w:marTop w:val="0"/>
      <w:marBottom w:val="0"/>
      <w:divBdr>
        <w:top w:val="none" w:sz="0" w:space="0" w:color="auto"/>
        <w:left w:val="none" w:sz="0" w:space="0" w:color="auto"/>
        <w:bottom w:val="none" w:sz="0" w:space="0" w:color="auto"/>
        <w:right w:val="none" w:sz="0" w:space="0" w:color="auto"/>
      </w:divBdr>
    </w:div>
    <w:div w:id="1825850116">
      <w:bodyDiv w:val="1"/>
      <w:marLeft w:val="0"/>
      <w:marRight w:val="0"/>
      <w:marTop w:val="0"/>
      <w:marBottom w:val="0"/>
      <w:divBdr>
        <w:top w:val="none" w:sz="0" w:space="0" w:color="auto"/>
        <w:left w:val="none" w:sz="0" w:space="0" w:color="auto"/>
        <w:bottom w:val="none" w:sz="0" w:space="0" w:color="auto"/>
        <w:right w:val="none" w:sz="0" w:space="0" w:color="auto"/>
      </w:divBdr>
    </w:div>
    <w:div w:id="1833833039">
      <w:bodyDiv w:val="1"/>
      <w:marLeft w:val="0"/>
      <w:marRight w:val="0"/>
      <w:marTop w:val="0"/>
      <w:marBottom w:val="0"/>
      <w:divBdr>
        <w:top w:val="none" w:sz="0" w:space="0" w:color="auto"/>
        <w:left w:val="none" w:sz="0" w:space="0" w:color="auto"/>
        <w:bottom w:val="none" w:sz="0" w:space="0" w:color="auto"/>
        <w:right w:val="none" w:sz="0" w:space="0" w:color="auto"/>
      </w:divBdr>
    </w:div>
    <w:div w:id="1849520555">
      <w:bodyDiv w:val="1"/>
      <w:marLeft w:val="0"/>
      <w:marRight w:val="0"/>
      <w:marTop w:val="0"/>
      <w:marBottom w:val="0"/>
      <w:divBdr>
        <w:top w:val="none" w:sz="0" w:space="0" w:color="auto"/>
        <w:left w:val="none" w:sz="0" w:space="0" w:color="auto"/>
        <w:bottom w:val="none" w:sz="0" w:space="0" w:color="auto"/>
        <w:right w:val="none" w:sz="0" w:space="0" w:color="auto"/>
      </w:divBdr>
    </w:div>
    <w:div w:id="1860704629">
      <w:bodyDiv w:val="1"/>
      <w:marLeft w:val="0"/>
      <w:marRight w:val="0"/>
      <w:marTop w:val="0"/>
      <w:marBottom w:val="0"/>
      <w:divBdr>
        <w:top w:val="none" w:sz="0" w:space="0" w:color="auto"/>
        <w:left w:val="none" w:sz="0" w:space="0" w:color="auto"/>
        <w:bottom w:val="none" w:sz="0" w:space="0" w:color="auto"/>
        <w:right w:val="none" w:sz="0" w:space="0" w:color="auto"/>
      </w:divBdr>
    </w:div>
    <w:div w:id="1863784346">
      <w:bodyDiv w:val="1"/>
      <w:marLeft w:val="0"/>
      <w:marRight w:val="0"/>
      <w:marTop w:val="0"/>
      <w:marBottom w:val="0"/>
      <w:divBdr>
        <w:top w:val="none" w:sz="0" w:space="0" w:color="auto"/>
        <w:left w:val="none" w:sz="0" w:space="0" w:color="auto"/>
        <w:bottom w:val="none" w:sz="0" w:space="0" w:color="auto"/>
        <w:right w:val="none" w:sz="0" w:space="0" w:color="auto"/>
      </w:divBdr>
    </w:div>
    <w:div w:id="1871793438">
      <w:bodyDiv w:val="1"/>
      <w:marLeft w:val="0"/>
      <w:marRight w:val="0"/>
      <w:marTop w:val="0"/>
      <w:marBottom w:val="0"/>
      <w:divBdr>
        <w:top w:val="none" w:sz="0" w:space="0" w:color="auto"/>
        <w:left w:val="none" w:sz="0" w:space="0" w:color="auto"/>
        <w:bottom w:val="none" w:sz="0" w:space="0" w:color="auto"/>
        <w:right w:val="none" w:sz="0" w:space="0" w:color="auto"/>
      </w:divBdr>
    </w:div>
    <w:div w:id="1873834582">
      <w:bodyDiv w:val="1"/>
      <w:marLeft w:val="0"/>
      <w:marRight w:val="0"/>
      <w:marTop w:val="0"/>
      <w:marBottom w:val="0"/>
      <w:divBdr>
        <w:top w:val="none" w:sz="0" w:space="0" w:color="auto"/>
        <w:left w:val="none" w:sz="0" w:space="0" w:color="auto"/>
        <w:bottom w:val="none" w:sz="0" w:space="0" w:color="auto"/>
        <w:right w:val="none" w:sz="0" w:space="0" w:color="auto"/>
      </w:divBdr>
    </w:div>
    <w:div w:id="1876040023">
      <w:bodyDiv w:val="1"/>
      <w:marLeft w:val="0"/>
      <w:marRight w:val="0"/>
      <w:marTop w:val="0"/>
      <w:marBottom w:val="0"/>
      <w:divBdr>
        <w:top w:val="none" w:sz="0" w:space="0" w:color="auto"/>
        <w:left w:val="none" w:sz="0" w:space="0" w:color="auto"/>
        <w:bottom w:val="none" w:sz="0" w:space="0" w:color="auto"/>
        <w:right w:val="none" w:sz="0" w:space="0" w:color="auto"/>
      </w:divBdr>
    </w:div>
    <w:div w:id="1877038110">
      <w:bodyDiv w:val="1"/>
      <w:marLeft w:val="0"/>
      <w:marRight w:val="0"/>
      <w:marTop w:val="0"/>
      <w:marBottom w:val="0"/>
      <w:divBdr>
        <w:top w:val="none" w:sz="0" w:space="0" w:color="auto"/>
        <w:left w:val="none" w:sz="0" w:space="0" w:color="auto"/>
        <w:bottom w:val="none" w:sz="0" w:space="0" w:color="auto"/>
        <w:right w:val="none" w:sz="0" w:space="0" w:color="auto"/>
      </w:divBdr>
    </w:div>
    <w:div w:id="1883857050">
      <w:bodyDiv w:val="1"/>
      <w:marLeft w:val="0"/>
      <w:marRight w:val="0"/>
      <w:marTop w:val="0"/>
      <w:marBottom w:val="0"/>
      <w:divBdr>
        <w:top w:val="none" w:sz="0" w:space="0" w:color="auto"/>
        <w:left w:val="none" w:sz="0" w:space="0" w:color="auto"/>
        <w:bottom w:val="none" w:sz="0" w:space="0" w:color="auto"/>
        <w:right w:val="none" w:sz="0" w:space="0" w:color="auto"/>
      </w:divBdr>
    </w:div>
    <w:div w:id="1893105632">
      <w:bodyDiv w:val="1"/>
      <w:marLeft w:val="0"/>
      <w:marRight w:val="0"/>
      <w:marTop w:val="0"/>
      <w:marBottom w:val="0"/>
      <w:divBdr>
        <w:top w:val="none" w:sz="0" w:space="0" w:color="auto"/>
        <w:left w:val="none" w:sz="0" w:space="0" w:color="auto"/>
        <w:bottom w:val="none" w:sz="0" w:space="0" w:color="auto"/>
        <w:right w:val="none" w:sz="0" w:space="0" w:color="auto"/>
      </w:divBdr>
    </w:div>
    <w:div w:id="1893542948">
      <w:bodyDiv w:val="1"/>
      <w:marLeft w:val="0"/>
      <w:marRight w:val="0"/>
      <w:marTop w:val="0"/>
      <w:marBottom w:val="0"/>
      <w:divBdr>
        <w:top w:val="none" w:sz="0" w:space="0" w:color="auto"/>
        <w:left w:val="none" w:sz="0" w:space="0" w:color="auto"/>
        <w:bottom w:val="none" w:sz="0" w:space="0" w:color="auto"/>
        <w:right w:val="none" w:sz="0" w:space="0" w:color="auto"/>
      </w:divBdr>
    </w:div>
    <w:div w:id="1906601564">
      <w:bodyDiv w:val="1"/>
      <w:marLeft w:val="0"/>
      <w:marRight w:val="0"/>
      <w:marTop w:val="0"/>
      <w:marBottom w:val="0"/>
      <w:divBdr>
        <w:top w:val="none" w:sz="0" w:space="0" w:color="auto"/>
        <w:left w:val="none" w:sz="0" w:space="0" w:color="auto"/>
        <w:bottom w:val="none" w:sz="0" w:space="0" w:color="auto"/>
        <w:right w:val="none" w:sz="0" w:space="0" w:color="auto"/>
      </w:divBdr>
    </w:div>
    <w:div w:id="1910530499">
      <w:bodyDiv w:val="1"/>
      <w:marLeft w:val="0"/>
      <w:marRight w:val="0"/>
      <w:marTop w:val="0"/>
      <w:marBottom w:val="0"/>
      <w:divBdr>
        <w:top w:val="none" w:sz="0" w:space="0" w:color="auto"/>
        <w:left w:val="none" w:sz="0" w:space="0" w:color="auto"/>
        <w:bottom w:val="none" w:sz="0" w:space="0" w:color="auto"/>
        <w:right w:val="none" w:sz="0" w:space="0" w:color="auto"/>
      </w:divBdr>
    </w:div>
    <w:div w:id="1924992206">
      <w:bodyDiv w:val="1"/>
      <w:marLeft w:val="0"/>
      <w:marRight w:val="0"/>
      <w:marTop w:val="0"/>
      <w:marBottom w:val="0"/>
      <w:divBdr>
        <w:top w:val="none" w:sz="0" w:space="0" w:color="auto"/>
        <w:left w:val="none" w:sz="0" w:space="0" w:color="auto"/>
        <w:bottom w:val="none" w:sz="0" w:space="0" w:color="auto"/>
        <w:right w:val="none" w:sz="0" w:space="0" w:color="auto"/>
      </w:divBdr>
    </w:div>
    <w:div w:id="1933315077">
      <w:bodyDiv w:val="1"/>
      <w:marLeft w:val="0"/>
      <w:marRight w:val="0"/>
      <w:marTop w:val="0"/>
      <w:marBottom w:val="0"/>
      <w:divBdr>
        <w:top w:val="none" w:sz="0" w:space="0" w:color="auto"/>
        <w:left w:val="none" w:sz="0" w:space="0" w:color="auto"/>
        <w:bottom w:val="none" w:sz="0" w:space="0" w:color="auto"/>
        <w:right w:val="none" w:sz="0" w:space="0" w:color="auto"/>
      </w:divBdr>
    </w:div>
    <w:div w:id="1934584105">
      <w:bodyDiv w:val="1"/>
      <w:marLeft w:val="0"/>
      <w:marRight w:val="0"/>
      <w:marTop w:val="0"/>
      <w:marBottom w:val="0"/>
      <w:divBdr>
        <w:top w:val="none" w:sz="0" w:space="0" w:color="auto"/>
        <w:left w:val="none" w:sz="0" w:space="0" w:color="auto"/>
        <w:bottom w:val="none" w:sz="0" w:space="0" w:color="auto"/>
        <w:right w:val="none" w:sz="0" w:space="0" w:color="auto"/>
      </w:divBdr>
    </w:div>
    <w:div w:id="1935279634">
      <w:bodyDiv w:val="1"/>
      <w:marLeft w:val="0"/>
      <w:marRight w:val="0"/>
      <w:marTop w:val="0"/>
      <w:marBottom w:val="0"/>
      <w:divBdr>
        <w:top w:val="none" w:sz="0" w:space="0" w:color="auto"/>
        <w:left w:val="none" w:sz="0" w:space="0" w:color="auto"/>
        <w:bottom w:val="none" w:sz="0" w:space="0" w:color="auto"/>
        <w:right w:val="none" w:sz="0" w:space="0" w:color="auto"/>
      </w:divBdr>
    </w:div>
    <w:div w:id="1942952027">
      <w:bodyDiv w:val="1"/>
      <w:marLeft w:val="0"/>
      <w:marRight w:val="0"/>
      <w:marTop w:val="0"/>
      <w:marBottom w:val="0"/>
      <w:divBdr>
        <w:top w:val="none" w:sz="0" w:space="0" w:color="auto"/>
        <w:left w:val="none" w:sz="0" w:space="0" w:color="auto"/>
        <w:bottom w:val="none" w:sz="0" w:space="0" w:color="auto"/>
        <w:right w:val="none" w:sz="0" w:space="0" w:color="auto"/>
      </w:divBdr>
    </w:div>
    <w:div w:id="1952786170">
      <w:bodyDiv w:val="1"/>
      <w:marLeft w:val="0"/>
      <w:marRight w:val="0"/>
      <w:marTop w:val="0"/>
      <w:marBottom w:val="0"/>
      <w:divBdr>
        <w:top w:val="none" w:sz="0" w:space="0" w:color="auto"/>
        <w:left w:val="none" w:sz="0" w:space="0" w:color="auto"/>
        <w:bottom w:val="none" w:sz="0" w:space="0" w:color="auto"/>
        <w:right w:val="none" w:sz="0" w:space="0" w:color="auto"/>
      </w:divBdr>
    </w:div>
    <w:div w:id="1954364903">
      <w:bodyDiv w:val="1"/>
      <w:marLeft w:val="0"/>
      <w:marRight w:val="0"/>
      <w:marTop w:val="0"/>
      <w:marBottom w:val="0"/>
      <w:divBdr>
        <w:top w:val="none" w:sz="0" w:space="0" w:color="auto"/>
        <w:left w:val="none" w:sz="0" w:space="0" w:color="auto"/>
        <w:bottom w:val="none" w:sz="0" w:space="0" w:color="auto"/>
        <w:right w:val="none" w:sz="0" w:space="0" w:color="auto"/>
      </w:divBdr>
      <w:divsChild>
        <w:div w:id="28076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0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19604">
      <w:bodyDiv w:val="1"/>
      <w:marLeft w:val="0"/>
      <w:marRight w:val="0"/>
      <w:marTop w:val="0"/>
      <w:marBottom w:val="0"/>
      <w:divBdr>
        <w:top w:val="none" w:sz="0" w:space="0" w:color="auto"/>
        <w:left w:val="none" w:sz="0" w:space="0" w:color="auto"/>
        <w:bottom w:val="none" w:sz="0" w:space="0" w:color="auto"/>
        <w:right w:val="none" w:sz="0" w:space="0" w:color="auto"/>
      </w:divBdr>
    </w:div>
    <w:div w:id="1956600287">
      <w:bodyDiv w:val="1"/>
      <w:marLeft w:val="0"/>
      <w:marRight w:val="0"/>
      <w:marTop w:val="0"/>
      <w:marBottom w:val="0"/>
      <w:divBdr>
        <w:top w:val="none" w:sz="0" w:space="0" w:color="auto"/>
        <w:left w:val="none" w:sz="0" w:space="0" w:color="auto"/>
        <w:bottom w:val="none" w:sz="0" w:space="0" w:color="auto"/>
        <w:right w:val="none" w:sz="0" w:space="0" w:color="auto"/>
      </w:divBdr>
    </w:div>
    <w:div w:id="1960144074">
      <w:bodyDiv w:val="1"/>
      <w:marLeft w:val="0"/>
      <w:marRight w:val="0"/>
      <w:marTop w:val="0"/>
      <w:marBottom w:val="0"/>
      <w:divBdr>
        <w:top w:val="none" w:sz="0" w:space="0" w:color="auto"/>
        <w:left w:val="none" w:sz="0" w:space="0" w:color="auto"/>
        <w:bottom w:val="none" w:sz="0" w:space="0" w:color="auto"/>
        <w:right w:val="none" w:sz="0" w:space="0" w:color="auto"/>
      </w:divBdr>
    </w:div>
    <w:div w:id="1961718462">
      <w:bodyDiv w:val="1"/>
      <w:marLeft w:val="0"/>
      <w:marRight w:val="0"/>
      <w:marTop w:val="0"/>
      <w:marBottom w:val="0"/>
      <w:divBdr>
        <w:top w:val="none" w:sz="0" w:space="0" w:color="auto"/>
        <w:left w:val="none" w:sz="0" w:space="0" w:color="auto"/>
        <w:bottom w:val="none" w:sz="0" w:space="0" w:color="auto"/>
        <w:right w:val="none" w:sz="0" w:space="0" w:color="auto"/>
      </w:divBdr>
    </w:div>
    <w:div w:id="1965385037">
      <w:bodyDiv w:val="1"/>
      <w:marLeft w:val="0"/>
      <w:marRight w:val="0"/>
      <w:marTop w:val="0"/>
      <w:marBottom w:val="0"/>
      <w:divBdr>
        <w:top w:val="none" w:sz="0" w:space="0" w:color="auto"/>
        <w:left w:val="none" w:sz="0" w:space="0" w:color="auto"/>
        <w:bottom w:val="none" w:sz="0" w:space="0" w:color="auto"/>
        <w:right w:val="none" w:sz="0" w:space="0" w:color="auto"/>
      </w:divBdr>
    </w:div>
    <w:div w:id="1967929464">
      <w:bodyDiv w:val="1"/>
      <w:marLeft w:val="0"/>
      <w:marRight w:val="0"/>
      <w:marTop w:val="0"/>
      <w:marBottom w:val="0"/>
      <w:divBdr>
        <w:top w:val="none" w:sz="0" w:space="0" w:color="auto"/>
        <w:left w:val="none" w:sz="0" w:space="0" w:color="auto"/>
        <w:bottom w:val="none" w:sz="0" w:space="0" w:color="auto"/>
        <w:right w:val="none" w:sz="0" w:space="0" w:color="auto"/>
      </w:divBdr>
    </w:div>
    <w:div w:id="1972469196">
      <w:bodyDiv w:val="1"/>
      <w:marLeft w:val="0"/>
      <w:marRight w:val="0"/>
      <w:marTop w:val="0"/>
      <w:marBottom w:val="0"/>
      <w:divBdr>
        <w:top w:val="none" w:sz="0" w:space="0" w:color="auto"/>
        <w:left w:val="none" w:sz="0" w:space="0" w:color="auto"/>
        <w:bottom w:val="none" w:sz="0" w:space="0" w:color="auto"/>
        <w:right w:val="none" w:sz="0" w:space="0" w:color="auto"/>
      </w:divBdr>
    </w:div>
    <w:div w:id="1972788329">
      <w:bodyDiv w:val="1"/>
      <w:marLeft w:val="0"/>
      <w:marRight w:val="0"/>
      <w:marTop w:val="0"/>
      <w:marBottom w:val="0"/>
      <w:divBdr>
        <w:top w:val="none" w:sz="0" w:space="0" w:color="auto"/>
        <w:left w:val="none" w:sz="0" w:space="0" w:color="auto"/>
        <w:bottom w:val="none" w:sz="0" w:space="0" w:color="auto"/>
        <w:right w:val="none" w:sz="0" w:space="0" w:color="auto"/>
      </w:divBdr>
    </w:div>
    <w:div w:id="1975022759">
      <w:bodyDiv w:val="1"/>
      <w:marLeft w:val="0"/>
      <w:marRight w:val="0"/>
      <w:marTop w:val="0"/>
      <w:marBottom w:val="0"/>
      <w:divBdr>
        <w:top w:val="none" w:sz="0" w:space="0" w:color="auto"/>
        <w:left w:val="none" w:sz="0" w:space="0" w:color="auto"/>
        <w:bottom w:val="none" w:sz="0" w:space="0" w:color="auto"/>
        <w:right w:val="none" w:sz="0" w:space="0" w:color="auto"/>
      </w:divBdr>
    </w:div>
    <w:div w:id="1981153450">
      <w:bodyDiv w:val="1"/>
      <w:marLeft w:val="0"/>
      <w:marRight w:val="0"/>
      <w:marTop w:val="0"/>
      <w:marBottom w:val="0"/>
      <w:divBdr>
        <w:top w:val="none" w:sz="0" w:space="0" w:color="auto"/>
        <w:left w:val="none" w:sz="0" w:space="0" w:color="auto"/>
        <w:bottom w:val="none" w:sz="0" w:space="0" w:color="auto"/>
        <w:right w:val="none" w:sz="0" w:space="0" w:color="auto"/>
      </w:divBdr>
    </w:div>
    <w:div w:id="1987126777">
      <w:bodyDiv w:val="1"/>
      <w:marLeft w:val="0"/>
      <w:marRight w:val="0"/>
      <w:marTop w:val="0"/>
      <w:marBottom w:val="0"/>
      <w:divBdr>
        <w:top w:val="none" w:sz="0" w:space="0" w:color="auto"/>
        <w:left w:val="none" w:sz="0" w:space="0" w:color="auto"/>
        <w:bottom w:val="none" w:sz="0" w:space="0" w:color="auto"/>
        <w:right w:val="none" w:sz="0" w:space="0" w:color="auto"/>
      </w:divBdr>
    </w:div>
    <w:div w:id="1989632866">
      <w:bodyDiv w:val="1"/>
      <w:marLeft w:val="0"/>
      <w:marRight w:val="0"/>
      <w:marTop w:val="0"/>
      <w:marBottom w:val="0"/>
      <w:divBdr>
        <w:top w:val="none" w:sz="0" w:space="0" w:color="auto"/>
        <w:left w:val="none" w:sz="0" w:space="0" w:color="auto"/>
        <w:bottom w:val="none" w:sz="0" w:space="0" w:color="auto"/>
        <w:right w:val="none" w:sz="0" w:space="0" w:color="auto"/>
      </w:divBdr>
    </w:div>
    <w:div w:id="1994794924">
      <w:bodyDiv w:val="1"/>
      <w:marLeft w:val="0"/>
      <w:marRight w:val="0"/>
      <w:marTop w:val="0"/>
      <w:marBottom w:val="0"/>
      <w:divBdr>
        <w:top w:val="none" w:sz="0" w:space="0" w:color="auto"/>
        <w:left w:val="none" w:sz="0" w:space="0" w:color="auto"/>
        <w:bottom w:val="none" w:sz="0" w:space="0" w:color="auto"/>
        <w:right w:val="none" w:sz="0" w:space="0" w:color="auto"/>
      </w:divBdr>
    </w:div>
    <w:div w:id="1995599650">
      <w:bodyDiv w:val="1"/>
      <w:marLeft w:val="0"/>
      <w:marRight w:val="0"/>
      <w:marTop w:val="0"/>
      <w:marBottom w:val="0"/>
      <w:divBdr>
        <w:top w:val="none" w:sz="0" w:space="0" w:color="auto"/>
        <w:left w:val="none" w:sz="0" w:space="0" w:color="auto"/>
        <w:bottom w:val="none" w:sz="0" w:space="0" w:color="auto"/>
        <w:right w:val="none" w:sz="0" w:space="0" w:color="auto"/>
      </w:divBdr>
    </w:div>
    <w:div w:id="1997299129">
      <w:bodyDiv w:val="1"/>
      <w:marLeft w:val="0"/>
      <w:marRight w:val="0"/>
      <w:marTop w:val="0"/>
      <w:marBottom w:val="0"/>
      <w:divBdr>
        <w:top w:val="none" w:sz="0" w:space="0" w:color="auto"/>
        <w:left w:val="none" w:sz="0" w:space="0" w:color="auto"/>
        <w:bottom w:val="none" w:sz="0" w:space="0" w:color="auto"/>
        <w:right w:val="none" w:sz="0" w:space="0" w:color="auto"/>
      </w:divBdr>
    </w:div>
    <w:div w:id="1999991194">
      <w:bodyDiv w:val="1"/>
      <w:marLeft w:val="0"/>
      <w:marRight w:val="0"/>
      <w:marTop w:val="0"/>
      <w:marBottom w:val="0"/>
      <w:divBdr>
        <w:top w:val="none" w:sz="0" w:space="0" w:color="auto"/>
        <w:left w:val="none" w:sz="0" w:space="0" w:color="auto"/>
        <w:bottom w:val="none" w:sz="0" w:space="0" w:color="auto"/>
        <w:right w:val="none" w:sz="0" w:space="0" w:color="auto"/>
      </w:divBdr>
    </w:div>
    <w:div w:id="2000692875">
      <w:bodyDiv w:val="1"/>
      <w:marLeft w:val="0"/>
      <w:marRight w:val="0"/>
      <w:marTop w:val="0"/>
      <w:marBottom w:val="0"/>
      <w:divBdr>
        <w:top w:val="none" w:sz="0" w:space="0" w:color="auto"/>
        <w:left w:val="none" w:sz="0" w:space="0" w:color="auto"/>
        <w:bottom w:val="none" w:sz="0" w:space="0" w:color="auto"/>
        <w:right w:val="none" w:sz="0" w:space="0" w:color="auto"/>
      </w:divBdr>
    </w:div>
    <w:div w:id="2004504666">
      <w:bodyDiv w:val="1"/>
      <w:marLeft w:val="0"/>
      <w:marRight w:val="0"/>
      <w:marTop w:val="0"/>
      <w:marBottom w:val="0"/>
      <w:divBdr>
        <w:top w:val="none" w:sz="0" w:space="0" w:color="auto"/>
        <w:left w:val="none" w:sz="0" w:space="0" w:color="auto"/>
        <w:bottom w:val="none" w:sz="0" w:space="0" w:color="auto"/>
        <w:right w:val="none" w:sz="0" w:space="0" w:color="auto"/>
      </w:divBdr>
    </w:div>
    <w:div w:id="2007245810">
      <w:bodyDiv w:val="1"/>
      <w:marLeft w:val="0"/>
      <w:marRight w:val="0"/>
      <w:marTop w:val="0"/>
      <w:marBottom w:val="0"/>
      <w:divBdr>
        <w:top w:val="none" w:sz="0" w:space="0" w:color="auto"/>
        <w:left w:val="none" w:sz="0" w:space="0" w:color="auto"/>
        <w:bottom w:val="none" w:sz="0" w:space="0" w:color="auto"/>
        <w:right w:val="none" w:sz="0" w:space="0" w:color="auto"/>
      </w:divBdr>
    </w:div>
    <w:div w:id="2009406642">
      <w:bodyDiv w:val="1"/>
      <w:marLeft w:val="0"/>
      <w:marRight w:val="0"/>
      <w:marTop w:val="0"/>
      <w:marBottom w:val="0"/>
      <w:divBdr>
        <w:top w:val="none" w:sz="0" w:space="0" w:color="auto"/>
        <w:left w:val="none" w:sz="0" w:space="0" w:color="auto"/>
        <w:bottom w:val="none" w:sz="0" w:space="0" w:color="auto"/>
        <w:right w:val="none" w:sz="0" w:space="0" w:color="auto"/>
      </w:divBdr>
    </w:div>
    <w:div w:id="2010676125">
      <w:bodyDiv w:val="1"/>
      <w:marLeft w:val="0"/>
      <w:marRight w:val="0"/>
      <w:marTop w:val="0"/>
      <w:marBottom w:val="0"/>
      <w:divBdr>
        <w:top w:val="none" w:sz="0" w:space="0" w:color="auto"/>
        <w:left w:val="none" w:sz="0" w:space="0" w:color="auto"/>
        <w:bottom w:val="none" w:sz="0" w:space="0" w:color="auto"/>
        <w:right w:val="none" w:sz="0" w:space="0" w:color="auto"/>
      </w:divBdr>
    </w:div>
    <w:div w:id="2013871138">
      <w:bodyDiv w:val="1"/>
      <w:marLeft w:val="0"/>
      <w:marRight w:val="0"/>
      <w:marTop w:val="0"/>
      <w:marBottom w:val="0"/>
      <w:divBdr>
        <w:top w:val="none" w:sz="0" w:space="0" w:color="auto"/>
        <w:left w:val="none" w:sz="0" w:space="0" w:color="auto"/>
        <w:bottom w:val="none" w:sz="0" w:space="0" w:color="auto"/>
        <w:right w:val="none" w:sz="0" w:space="0" w:color="auto"/>
      </w:divBdr>
    </w:div>
    <w:div w:id="2016304246">
      <w:bodyDiv w:val="1"/>
      <w:marLeft w:val="0"/>
      <w:marRight w:val="0"/>
      <w:marTop w:val="0"/>
      <w:marBottom w:val="0"/>
      <w:divBdr>
        <w:top w:val="none" w:sz="0" w:space="0" w:color="auto"/>
        <w:left w:val="none" w:sz="0" w:space="0" w:color="auto"/>
        <w:bottom w:val="none" w:sz="0" w:space="0" w:color="auto"/>
        <w:right w:val="none" w:sz="0" w:space="0" w:color="auto"/>
      </w:divBdr>
    </w:div>
    <w:div w:id="2017269283">
      <w:bodyDiv w:val="1"/>
      <w:marLeft w:val="0"/>
      <w:marRight w:val="0"/>
      <w:marTop w:val="0"/>
      <w:marBottom w:val="0"/>
      <w:divBdr>
        <w:top w:val="none" w:sz="0" w:space="0" w:color="auto"/>
        <w:left w:val="none" w:sz="0" w:space="0" w:color="auto"/>
        <w:bottom w:val="none" w:sz="0" w:space="0" w:color="auto"/>
        <w:right w:val="none" w:sz="0" w:space="0" w:color="auto"/>
      </w:divBdr>
    </w:div>
    <w:div w:id="2023430999">
      <w:bodyDiv w:val="1"/>
      <w:marLeft w:val="0"/>
      <w:marRight w:val="0"/>
      <w:marTop w:val="0"/>
      <w:marBottom w:val="0"/>
      <w:divBdr>
        <w:top w:val="none" w:sz="0" w:space="0" w:color="auto"/>
        <w:left w:val="none" w:sz="0" w:space="0" w:color="auto"/>
        <w:bottom w:val="none" w:sz="0" w:space="0" w:color="auto"/>
        <w:right w:val="none" w:sz="0" w:space="0" w:color="auto"/>
      </w:divBdr>
    </w:div>
    <w:div w:id="2027291876">
      <w:bodyDiv w:val="1"/>
      <w:marLeft w:val="0"/>
      <w:marRight w:val="0"/>
      <w:marTop w:val="0"/>
      <w:marBottom w:val="0"/>
      <w:divBdr>
        <w:top w:val="none" w:sz="0" w:space="0" w:color="auto"/>
        <w:left w:val="none" w:sz="0" w:space="0" w:color="auto"/>
        <w:bottom w:val="none" w:sz="0" w:space="0" w:color="auto"/>
        <w:right w:val="none" w:sz="0" w:space="0" w:color="auto"/>
      </w:divBdr>
    </w:div>
    <w:div w:id="2028827461">
      <w:bodyDiv w:val="1"/>
      <w:marLeft w:val="0"/>
      <w:marRight w:val="0"/>
      <w:marTop w:val="0"/>
      <w:marBottom w:val="0"/>
      <w:divBdr>
        <w:top w:val="none" w:sz="0" w:space="0" w:color="auto"/>
        <w:left w:val="none" w:sz="0" w:space="0" w:color="auto"/>
        <w:bottom w:val="none" w:sz="0" w:space="0" w:color="auto"/>
        <w:right w:val="none" w:sz="0" w:space="0" w:color="auto"/>
      </w:divBdr>
    </w:div>
    <w:div w:id="2032339825">
      <w:bodyDiv w:val="1"/>
      <w:marLeft w:val="0"/>
      <w:marRight w:val="0"/>
      <w:marTop w:val="0"/>
      <w:marBottom w:val="0"/>
      <w:divBdr>
        <w:top w:val="none" w:sz="0" w:space="0" w:color="auto"/>
        <w:left w:val="none" w:sz="0" w:space="0" w:color="auto"/>
        <w:bottom w:val="none" w:sz="0" w:space="0" w:color="auto"/>
        <w:right w:val="none" w:sz="0" w:space="0" w:color="auto"/>
      </w:divBdr>
    </w:div>
    <w:div w:id="2036691100">
      <w:bodyDiv w:val="1"/>
      <w:marLeft w:val="0"/>
      <w:marRight w:val="0"/>
      <w:marTop w:val="0"/>
      <w:marBottom w:val="0"/>
      <w:divBdr>
        <w:top w:val="none" w:sz="0" w:space="0" w:color="auto"/>
        <w:left w:val="none" w:sz="0" w:space="0" w:color="auto"/>
        <w:bottom w:val="none" w:sz="0" w:space="0" w:color="auto"/>
        <w:right w:val="none" w:sz="0" w:space="0" w:color="auto"/>
      </w:divBdr>
    </w:div>
    <w:div w:id="2049910829">
      <w:bodyDiv w:val="1"/>
      <w:marLeft w:val="0"/>
      <w:marRight w:val="0"/>
      <w:marTop w:val="0"/>
      <w:marBottom w:val="0"/>
      <w:divBdr>
        <w:top w:val="none" w:sz="0" w:space="0" w:color="auto"/>
        <w:left w:val="none" w:sz="0" w:space="0" w:color="auto"/>
        <w:bottom w:val="none" w:sz="0" w:space="0" w:color="auto"/>
        <w:right w:val="none" w:sz="0" w:space="0" w:color="auto"/>
      </w:divBdr>
    </w:div>
    <w:div w:id="2051957257">
      <w:bodyDiv w:val="1"/>
      <w:marLeft w:val="0"/>
      <w:marRight w:val="0"/>
      <w:marTop w:val="0"/>
      <w:marBottom w:val="0"/>
      <w:divBdr>
        <w:top w:val="none" w:sz="0" w:space="0" w:color="auto"/>
        <w:left w:val="none" w:sz="0" w:space="0" w:color="auto"/>
        <w:bottom w:val="none" w:sz="0" w:space="0" w:color="auto"/>
        <w:right w:val="none" w:sz="0" w:space="0" w:color="auto"/>
      </w:divBdr>
    </w:div>
    <w:div w:id="2061049584">
      <w:bodyDiv w:val="1"/>
      <w:marLeft w:val="0"/>
      <w:marRight w:val="0"/>
      <w:marTop w:val="0"/>
      <w:marBottom w:val="0"/>
      <w:divBdr>
        <w:top w:val="none" w:sz="0" w:space="0" w:color="auto"/>
        <w:left w:val="none" w:sz="0" w:space="0" w:color="auto"/>
        <w:bottom w:val="none" w:sz="0" w:space="0" w:color="auto"/>
        <w:right w:val="none" w:sz="0" w:space="0" w:color="auto"/>
      </w:divBdr>
    </w:div>
    <w:div w:id="2064980713">
      <w:bodyDiv w:val="1"/>
      <w:marLeft w:val="0"/>
      <w:marRight w:val="0"/>
      <w:marTop w:val="0"/>
      <w:marBottom w:val="0"/>
      <w:divBdr>
        <w:top w:val="none" w:sz="0" w:space="0" w:color="auto"/>
        <w:left w:val="none" w:sz="0" w:space="0" w:color="auto"/>
        <w:bottom w:val="none" w:sz="0" w:space="0" w:color="auto"/>
        <w:right w:val="none" w:sz="0" w:space="0" w:color="auto"/>
      </w:divBdr>
    </w:div>
    <w:div w:id="2069722713">
      <w:bodyDiv w:val="1"/>
      <w:marLeft w:val="0"/>
      <w:marRight w:val="0"/>
      <w:marTop w:val="0"/>
      <w:marBottom w:val="0"/>
      <w:divBdr>
        <w:top w:val="none" w:sz="0" w:space="0" w:color="auto"/>
        <w:left w:val="none" w:sz="0" w:space="0" w:color="auto"/>
        <w:bottom w:val="none" w:sz="0" w:space="0" w:color="auto"/>
        <w:right w:val="none" w:sz="0" w:space="0" w:color="auto"/>
      </w:divBdr>
      <w:divsChild>
        <w:div w:id="905916793">
          <w:marLeft w:val="0"/>
          <w:marRight w:val="0"/>
          <w:marTop w:val="0"/>
          <w:marBottom w:val="0"/>
          <w:divBdr>
            <w:top w:val="none" w:sz="0" w:space="0" w:color="auto"/>
            <w:left w:val="none" w:sz="0" w:space="0" w:color="auto"/>
            <w:bottom w:val="none" w:sz="0" w:space="0" w:color="auto"/>
            <w:right w:val="none" w:sz="0" w:space="0" w:color="auto"/>
          </w:divBdr>
        </w:div>
        <w:div w:id="1695231327">
          <w:marLeft w:val="0"/>
          <w:marRight w:val="0"/>
          <w:marTop w:val="0"/>
          <w:marBottom w:val="0"/>
          <w:divBdr>
            <w:top w:val="none" w:sz="0" w:space="0" w:color="auto"/>
            <w:left w:val="none" w:sz="0" w:space="0" w:color="auto"/>
            <w:bottom w:val="none" w:sz="0" w:space="0" w:color="auto"/>
            <w:right w:val="none" w:sz="0" w:space="0" w:color="auto"/>
          </w:divBdr>
        </w:div>
      </w:divsChild>
    </w:div>
    <w:div w:id="2070107099">
      <w:bodyDiv w:val="1"/>
      <w:marLeft w:val="0"/>
      <w:marRight w:val="0"/>
      <w:marTop w:val="0"/>
      <w:marBottom w:val="0"/>
      <w:divBdr>
        <w:top w:val="none" w:sz="0" w:space="0" w:color="auto"/>
        <w:left w:val="none" w:sz="0" w:space="0" w:color="auto"/>
        <w:bottom w:val="none" w:sz="0" w:space="0" w:color="auto"/>
        <w:right w:val="none" w:sz="0" w:space="0" w:color="auto"/>
      </w:divBdr>
    </w:div>
    <w:div w:id="2079670281">
      <w:bodyDiv w:val="1"/>
      <w:marLeft w:val="0"/>
      <w:marRight w:val="0"/>
      <w:marTop w:val="0"/>
      <w:marBottom w:val="0"/>
      <w:divBdr>
        <w:top w:val="none" w:sz="0" w:space="0" w:color="auto"/>
        <w:left w:val="none" w:sz="0" w:space="0" w:color="auto"/>
        <w:bottom w:val="none" w:sz="0" w:space="0" w:color="auto"/>
        <w:right w:val="none" w:sz="0" w:space="0" w:color="auto"/>
      </w:divBdr>
    </w:div>
    <w:div w:id="2080133757">
      <w:bodyDiv w:val="1"/>
      <w:marLeft w:val="0"/>
      <w:marRight w:val="0"/>
      <w:marTop w:val="0"/>
      <w:marBottom w:val="0"/>
      <w:divBdr>
        <w:top w:val="none" w:sz="0" w:space="0" w:color="auto"/>
        <w:left w:val="none" w:sz="0" w:space="0" w:color="auto"/>
        <w:bottom w:val="none" w:sz="0" w:space="0" w:color="auto"/>
        <w:right w:val="none" w:sz="0" w:space="0" w:color="auto"/>
      </w:divBdr>
    </w:div>
    <w:div w:id="2087916910">
      <w:bodyDiv w:val="1"/>
      <w:marLeft w:val="0"/>
      <w:marRight w:val="0"/>
      <w:marTop w:val="0"/>
      <w:marBottom w:val="0"/>
      <w:divBdr>
        <w:top w:val="none" w:sz="0" w:space="0" w:color="auto"/>
        <w:left w:val="none" w:sz="0" w:space="0" w:color="auto"/>
        <w:bottom w:val="none" w:sz="0" w:space="0" w:color="auto"/>
        <w:right w:val="none" w:sz="0" w:space="0" w:color="auto"/>
      </w:divBdr>
    </w:div>
    <w:div w:id="2091080662">
      <w:bodyDiv w:val="1"/>
      <w:marLeft w:val="0"/>
      <w:marRight w:val="0"/>
      <w:marTop w:val="0"/>
      <w:marBottom w:val="0"/>
      <w:divBdr>
        <w:top w:val="none" w:sz="0" w:space="0" w:color="auto"/>
        <w:left w:val="none" w:sz="0" w:space="0" w:color="auto"/>
        <w:bottom w:val="none" w:sz="0" w:space="0" w:color="auto"/>
        <w:right w:val="none" w:sz="0" w:space="0" w:color="auto"/>
      </w:divBdr>
    </w:div>
    <w:div w:id="2093352403">
      <w:bodyDiv w:val="1"/>
      <w:marLeft w:val="0"/>
      <w:marRight w:val="0"/>
      <w:marTop w:val="0"/>
      <w:marBottom w:val="0"/>
      <w:divBdr>
        <w:top w:val="none" w:sz="0" w:space="0" w:color="auto"/>
        <w:left w:val="none" w:sz="0" w:space="0" w:color="auto"/>
        <w:bottom w:val="none" w:sz="0" w:space="0" w:color="auto"/>
        <w:right w:val="none" w:sz="0" w:space="0" w:color="auto"/>
      </w:divBdr>
      <w:divsChild>
        <w:div w:id="14223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4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3166">
      <w:bodyDiv w:val="1"/>
      <w:marLeft w:val="0"/>
      <w:marRight w:val="0"/>
      <w:marTop w:val="0"/>
      <w:marBottom w:val="0"/>
      <w:divBdr>
        <w:top w:val="none" w:sz="0" w:space="0" w:color="auto"/>
        <w:left w:val="none" w:sz="0" w:space="0" w:color="auto"/>
        <w:bottom w:val="none" w:sz="0" w:space="0" w:color="auto"/>
        <w:right w:val="none" w:sz="0" w:space="0" w:color="auto"/>
      </w:divBdr>
    </w:div>
    <w:div w:id="2108041735">
      <w:bodyDiv w:val="1"/>
      <w:marLeft w:val="0"/>
      <w:marRight w:val="0"/>
      <w:marTop w:val="0"/>
      <w:marBottom w:val="0"/>
      <w:divBdr>
        <w:top w:val="none" w:sz="0" w:space="0" w:color="auto"/>
        <w:left w:val="none" w:sz="0" w:space="0" w:color="auto"/>
        <w:bottom w:val="none" w:sz="0" w:space="0" w:color="auto"/>
        <w:right w:val="none" w:sz="0" w:space="0" w:color="auto"/>
      </w:divBdr>
    </w:div>
    <w:div w:id="2108891644">
      <w:bodyDiv w:val="1"/>
      <w:marLeft w:val="0"/>
      <w:marRight w:val="0"/>
      <w:marTop w:val="0"/>
      <w:marBottom w:val="0"/>
      <w:divBdr>
        <w:top w:val="none" w:sz="0" w:space="0" w:color="auto"/>
        <w:left w:val="none" w:sz="0" w:space="0" w:color="auto"/>
        <w:bottom w:val="none" w:sz="0" w:space="0" w:color="auto"/>
        <w:right w:val="none" w:sz="0" w:space="0" w:color="auto"/>
      </w:divBdr>
    </w:div>
    <w:div w:id="2113621699">
      <w:bodyDiv w:val="1"/>
      <w:marLeft w:val="0"/>
      <w:marRight w:val="0"/>
      <w:marTop w:val="0"/>
      <w:marBottom w:val="0"/>
      <w:divBdr>
        <w:top w:val="none" w:sz="0" w:space="0" w:color="auto"/>
        <w:left w:val="none" w:sz="0" w:space="0" w:color="auto"/>
        <w:bottom w:val="none" w:sz="0" w:space="0" w:color="auto"/>
        <w:right w:val="none" w:sz="0" w:space="0" w:color="auto"/>
      </w:divBdr>
    </w:div>
    <w:div w:id="2113668797">
      <w:bodyDiv w:val="1"/>
      <w:marLeft w:val="0"/>
      <w:marRight w:val="0"/>
      <w:marTop w:val="0"/>
      <w:marBottom w:val="0"/>
      <w:divBdr>
        <w:top w:val="none" w:sz="0" w:space="0" w:color="auto"/>
        <w:left w:val="none" w:sz="0" w:space="0" w:color="auto"/>
        <w:bottom w:val="none" w:sz="0" w:space="0" w:color="auto"/>
        <w:right w:val="none" w:sz="0" w:space="0" w:color="auto"/>
      </w:divBdr>
    </w:div>
    <w:div w:id="2115903165">
      <w:bodyDiv w:val="1"/>
      <w:marLeft w:val="0"/>
      <w:marRight w:val="0"/>
      <w:marTop w:val="0"/>
      <w:marBottom w:val="0"/>
      <w:divBdr>
        <w:top w:val="none" w:sz="0" w:space="0" w:color="auto"/>
        <w:left w:val="none" w:sz="0" w:space="0" w:color="auto"/>
        <w:bottom w:val="none" w:sz="0" w:space="0" w:color="auto"/>
        <w:right w:val="none" w:sz="0" w:space="0" w:color="auto"/>
      </w:divBdr>
    </w:div>
    <w:div w:id="2116098456">
      <w:bodyDiv w:val="1"/>
      <w:marLeft w:val="0"/>
      <w:marRight w:val="0"/>
      <w:marTop w:val="0"/>
      <w:marBottom w:val="0"/>
      <w:divBdr>
        <w:top w:val="none" w:sz="0" w:space="0" w:color="auto"/>
        <w:left w:val="none" w:sz="0" w:space="0" w:color="auto"/>
        <w:bottom w:val="none" w:sz="0" w:space="0" w:color="auto"/>
        <w:right w:val="none" w:sz="0" w:space="0" w:color="auto"/>
      </w:divBdr>
    </w:div>
    <w:div w:id="2118521641">
      <w:bodyDiv w:val="1"/>
      <w:marLeft w:val="0"/>
      <w:marRight w:val="0"/>
      <w:marTop w:val="0"/>
      <w:marBottom w:val="0"/>
      <w:divBdr>
        <w:top w:val="none" w:sz="0" w:space="0" w:color="auto"/>
        <w:left w:val="none" w:sz="0" w:space="0" w:color="auto"/>
        <w:bottom w:val="none" w:sz="0" w:space="0" w:color="auto"/>
        <w:right w:val="none" w:sz="0" w:space="0" w:color="auto"/>
      </w:divBdr>
    </w:div>
    <w:div w:id="2118980332">
      <w:bodyDiv w:val="1"/>
      <w:marLeft w:val="0"/>
      <w:marRight w:val="0"/>
      <w:marTop w:val="0"/>
      <w:marBottom w:val="0"/>
      <w:divBdr>
        <w:top w:val="none" w:sz="0" w:space="0" w:color="auto"/>
        <w:left w:val="none" w:sz="0" w:space="0" w:color="auto"/>
        <w:bottom w:val="none" w:sz="0" w:space="0" w:color="auto"/>
        <w:right w:val="none" w:sz="0" w:space="0" w:color="auto"/>
      </w:divBdr>
    </w:div>
    <w:div w:id="2123188669">
      <w:bodyDiv w:val="1"/>
      <w:marLeft w:val="0"/>
      <w:marRight w:val="0"/>
      <w:marTop w:val="0"/>
      <w:marBottom w:val="0"/>
      <w:divBdr>
        <w:top w:val="none" w:sz="0" w:space="0" w:color="auto"/>
        <w:left w:val="none" w:sz="0" w:space="0" w:color="auto"/>
        <w:bottom w:val="none" w:sz="0" w:space="0" w:color="auto"/>
        <w:right w:val="none" w:sz="0" w:space="0" w:color="auto"/>
      </w:divBdr>
    </w:div>
    <w:div w:id="2128114132">
      <w:bodyDiv w:val="1"/>
      <w:marLeft w:val="0"/>
      <w:marRight w:val="0"/>
      <w:marTop w:val="0"/>
      <w:marBottom w:val="0"/>
      <w:divBdr>
        <w:top w:val="none" w:sz="0" w:space="0" w:color="auto"/>
        <w:left w:val="none" w:sz="0" w:space="0" w:color="auto"/>
        <w:bottom w:val="none" w:sz="0" w:space="0" w:color="auto"/>
        <w:right w:val="none" w:sz="0" w:space="0" w:color="auto"/>
      </w:divBdr>
    </w:div>
    <w:div w:id="2134713554">
      <w:bodyDiv w:val="1"/>
      <w:marLeft w:val="0"/>
      <w:marRight w:val="0"/>
      <w:marTop w:val="0"/>
      <w:marBottom w:val="0"/>
      <w:divBdr>
        <w:top w:val="none" w:sz="0" w:space="0" w:color="auto"/>
        <w:left w:val="none" w:sz="0" w:space="0" w:color="auto"/>
        <w:bottom w:val="none" w:sz="0" w:space="0" w:color="auto"/>
        <w:right w:val="none" w:sz="0" w:space="0" w:color="auto"/>
      </w:divBdr>
    </w:div>
    <w:div w:id="2140874395">
      <w:bodyDiv w:val="1"/>
      <w:marLeft w:val="0"/>
      <w:marRight w:val="0"/>
      <w:marTop w:val="0"/>
      <w:marBottom w:val="0"/>
      <w:divBdr>
        <w:top w:val="none" w:sz="0" w:space="0" w:color="auto"/>
        <w:left w:val="none" w:sz="0" w:space="0" w:color="auto"/>
        <w:bottom w:val="none" w:sz="0" w:space="0" w:color="auto"/>
        <w:right w:val="none" w:sz="0" w:space="0" w:color="auto"/>
      </w:divBdr>
    </w:div>
    <w:div w:id="2142455933">
      <w:bodyDiv w:val="1"/>
      <w:marLeft w:val="0"/>
      <w:marRight w:val="0"/>
      <w:marTop w:val="0"/>
      <w:marBottom w:val="0"/>
      <w:divBdr>
        <w:top w:val="none" w:sz="0" w:space="0" w:color="auto"/>
        <w:left w:val="none" w:sz="0" w:space="0" w:color="auto"/>
        <w:bottom w:val="none" w:sz="0" w:space="0" w:color="auto"/>
        <w:right w:val="none" w:sz="0" w:space="0" w:color="auto"/>
      </w:divBdr>
    </w:div>
    <w:div w:id="21438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cs.cpuc.ca.gov/PublishedDocs/Published/G000/M285/K683/285683782.PDF" TargetMode="External"/><Relationship Id="rId2" Type="http://schemas.openxmlformats.org/officeDocument/2006/relationships/hyperlink" Target="https://leginfo.legislature.ca.gov/faces/codes_displaySection.xhtml?lawCode=GOV&amp;sectionNum=8558" TargetMode="External"/><Relationship Id="rId1" Type="http://schemas.openxmlformats.org/officeDocument/2006/relationships/hyperlink" Target="https://docs.cpuc.ca.gov/SearchRes.aspx?DocFormat=ALL&amp;DocID=309821775" TargetMode="External"/><Relationship Id="rId4" Type="http://schemas.openxmlformats.org/officeDocument/2006/relationships/hyperlink" Target="https://docs.cpuc.ca.gov/PublishedDocs/Published/G000/M285/K683/2856837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4E72-6FC3-4C79-8EE5-7227BAB12A2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2699</ap:Words>
  <ap:Characters>15390</ap:Characters>
  <ap:Application>Microsoft Office Word</ap:Application>
  <ap:DocSecurity>0</ap:DocSecurity>
  <ap:Lines>128</ap:Lines>
  <ap:Paragraphs>36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18053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2019-06-04T16:59:00Z</cp:lastPrinted>
  <dcterms:created xsi:type="dcterms:W3CDTF">2021-03-05T09:21:19Z</dcterms:created>
  <dcterms:modified xsi:type="dcterms:W3CDTF">2021-03-05T09:21:19Z</dcterms:modified>
</cp:coreProperties>
</file>