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66429" w:rsidR="003B1DBD" w:rsidP="003B1DBD" w:rsidRDefault="003B1DBD" w14:paraId="516CCDB2" w14:textId="77777777">
      <w:pPr>
        <w:pStyle w:val="Title"/>
        <w:tabs>
          <w:tab w:val="right" w:pos="10080"/>
        </w:tabs>
        <w:rPr>
          <w:rFonts w:ascii="Palatino Linotype" w:hAnsi="Palatino Linotype"/>
          <w:szCs w:val="24"/>
        </w:rPr>
      </w:pPr>
      <w:r w:rsidRPr="00966429">
        <w:rPr>
          <w:rFonts w:ascii="Palatino Linotype" w:hAnsi="Palatino Linotype"/>
          <w:szCs w:val="24"/>
        </w:rPr>
        <w:t>PUBLIC UTILITIES COMMISSION OF THE STATE OF CALIFORNIA</w:t>
      </w:r>
    </w:p>
    <w:p w:rsidRPr="00966429" w:rsidR="003B1DBD" w:rsidP="003B1DBD" w:rsidRDefault="003B1DBD" w14:paraId="561BF95C" w14:textId="77777777">
      <w:pPr>
        <w:tabs>
          <w:tab w:val="right" w:pos="10080"/>
        </w:tabs>
        <w:rPr>
          <w:rFonts w:ascii="Palatino Linotype" w:hAnsi="Palatino Linotype"/>
        </w:rPr>
      </w:pPr>
    </w:p>
    <w:p w:rsidR="00DC79BB" w:rsidP="00325212" w:rsidRDefault="003B1DBD" w14:paraId="5A7BB1D7" w14:textId="1DF90C79">
      <w:pPr>
        <w:tabs>
          <w:tab w:val="right" w:pos="9360"/>
        </w:tabs>
        <w:rPr>
          <w:rFonts w:ascii="Palatino Linotype" w:hAnsi="Palatino Linotype"/>
          <w:b/>
        </w:rPr>
      </w:pPr>
      <w:r w:rsidRPr="00966429">
        <w:rPr>
          <w:rFonts w:ascii="Palatino Linotype" w:hAnsi="Palatino Linotype"/>
          <w:b/>
        </w:rPr>
        <w:t>Communications Division</w:t>
      </w:r>
      <w:r w:rsidRPr="00966429">
        <w:rPr>
          <w:rFonts w:ascii="Palatino Linotype" w:hAnsi="Palatino Linotype"/>
          <w:b/>
        </w:rPr>
        <w:tab/>
      </w:r>
      <w:r w:rsidR="00DC79BB">
        <w:rPr>
          <w:rFonts w:ascii="Palatino Linotype" w:hAnsi="Palatino Linotype"/>
          <w:b/>
        </w:rPr>
        <w:t xml:space="preserve">     </w:t>
      </w:r>
      <w:r w:rsidRPr="00966429">
        <w:rPr>
          <w:rFonts w:ascii="Palatino Linotype" w:hAnsi="Palatino Linotype"/>
          <w:b/>
        </w:rPr>
        <w:t>RESOLUTION T-17</w:t>
      </w:r>
      <w:r w:rsidR="00DD68B3">
        <w:rPr>
          <w:rFonts w:ascii="Palatino Linotype" w:hAnsi="Palatino Linotype"/>
          <w:b/>
        </w:rPr>
        <w:t>729</w:t>
      </w:r>
    </w:p>
    <w:p w:rsidRPr="00966429" w:rsidR="00970177" w:rsidP="00325212" w:rsidRDefault="00970177" w14:paraId="5EDC8CEB" w14:textId="4A745978">
      <w:pPr>
        <w:tabs>
          <w:tab w:val="right" w:pos="9360"/>
        </w:tabs>
        <w:rPr>
          <w:rFonts w:ascii="Palatino Linotype" w:hAnsi="Palatino Linotype"/>
          <w:b/>
        </w:rPr>
      </w:pPr>
      <w:r w:rsidRPr="00966429">
        <w:rPr>
          <w:rFonts w:ascii="Palatino Linotype" w:hAnsi="Palatino Linotype"/>
          <w:b/>
        </w:rPr>
        <w:t xml:space="preserve">Carrier Oversight and Program </w:t>
      </w:r>
      <w:r w:rsidR="00A76E9F">
        <w:rPr>
          <w:rFonts w:ascii="Palatino Linotype" w:hAnsi="Palatino Linotype"/>
          <w:b/>
        </w:rPr>
        <w:t>Branch</w:t>
      </w:r>
      <w:r w:rsidRPr="00966429" w:rsidR="000A4BFA">
        <w:rPr>
          <w:rFonts w:ascii="Palatino Linotype" w:hAnsi="Palatino Linotype"/>
          <w:b/>
        </w:rPr>
        <w:tab/>
      </w:r>
      <w:r w:rsidR="00901D22">
        <w:rPr>
          <w:rFonts w:ascii="Palatino Linotype" w:hAnsi="Palatino Linotype"/>
          <w:b/>
        </w:rPr>
        <w:t>June</w:t>
      </w:r>
      <w:r w:rsidR="00C04DBE">
        <w:rPr>
          <w:rFonts w:ascii="Palatino Linotype" w:hAnsi="Palatino Linotype"/>
          <w:b/>
        </w:rPr>
        <w:t xml:space="preserve"> </w:t>
      </w:r>
      <w:r w:rsidR="00901D22">
        <w:rPr>
          <w:rFonts w:ascii="Palatino Linotype" w:hAnsi="Palatino Linotype"/>
          <w:b/>
        </w:rPr>
        <w:t>3</w:t>
      </w:r>
      <w:r w:rsidRPr="00966429" w:rsidR="000A4BFA">
        <w:rPr>
          <w:rFonts w:ascii="Palatino Linotype" w:hAnsi="Palatino Linotype"/>
          <w:b/>
        </w:rPr>
        <w:t xml:space="preserve">, </w:t>
      </w:r>
      <w:r w:rsidRPr="00966429">
        <w:rPr>
          <w:rFonts w:ascii="Palatino Linotype" w:hAnsi="Palatino Linotype"/>
          <w:b/>
        </w:rPr>
        <w:t>20</w:t>
      </w:r>
      <w:r w:rsidR="00C04812">
        <w:rPr>
          <w:rFonts w:ascii="Palatino Linotype" w:hAnsi="Palatino Linotype"/>
          <w:b/>
        </w:rPr>
        <w:t>2</w:t>
      </w:r>
      <w:r w:rsidR="00A97DFD">
        <w:rPr>
          <w:rFonts w:ascii="Palatino Linotype" w:hAnsi="Palatino Linotype"/>
          <w:b/>
        </w:rPr>
        <w:t>1</w:t>
      </w:r>
      <w:r w:rsidRPr="00966429" w:rsidR="003B1DBD">
        <w:rPr>
          <w:rFonts w:ascii="Palatino Linotype" w:hAnsi="Palatino Linotype"/>
          <w:b/>
        </w:rPr>
        <w:tab/>
      </w:r>
      <w:r w:rsidRPr="00966429" w:rsidR="003B1DBD">
        <w:rPr>
          <w:rFonts w:ascii="Palatino Linotype" w:hAnsi="Palatino Linotype"/>
          <w:b/>
        </w:rPr>
        <w:tab/>
        <w:t xml:space="preserve">        </w:t>
      </w:r>
    </w:p>
    <w:p w:rsidRPr="00966429" w:rsidR="003B1DBD" w:rsidP="003B1DBD" w:rsidRDefault="003B1DBD" w14:paraId="4E16F2D4" w14:textId="77777777">
      <w:pPr>
        <w:tabs>
          <w:tab w:val="right" w:pos="10080"/>
        </w:tabs>
        <w:jc w:val="center"/>
        <w:rPr>
          <w:rFonts w:ascii="Palatino Linotype" w:hAnsi="Palatino Linotype"/>
          <w:b/>
          <w:u w:val="single"/>
        </w:rPr>
      </w:pPr>
      <w:r w:rsidRPr="00966429">
        <w:rPr>
          <w:rFonts w:ascii="Palatino Linotype" w:hAnsi="Palatino Linotype"/>
          <w:b/>
          <w:u w:val="single"/>
        </w:rPr>
        <w:t>R</w:t>
      </w:r>
      <w:r w:rsidRPr="00966429">
        <w:rPr>
          <w:rFonts w:ascii="Palatino Linotype" w:hAnsi="Palatino Linotype"/>
          <w:b/>
        </w:rPr>
        <w:t xml:space="preserve"> </w:t>
      </w:r>
      <w:r w:rsidRPr="00966429">
        <w:rPr>
          <w:rFonts w:ascii="Palatino Linotype" w:hAnsi="Palatino Linotype"/>
          <w:b/>
          <w:u w:val="single"/>
        </w:rPr>
        <w:t>E</w:t>
      </w:r>
      <w:r w:rsidRPr="00966429">
        <w:rPr>
          <w:rFonts w:ascii="Palatino Linotype" w:hAnsi="Palatino Linotype"/>
          <w:b/>
        </w:rPr>
        <w:t xml:space="preserve"> </w:t>
      </w:r>
      <w:r w:rsidRPr="00966429">
        <w:rPr>
          <w:rFonts w:ascii="Palatino Linotype" w:hAnsi="Palatino Linotype"/>
          <w:b/>
          <w:u w:val="single"/>
        </w:rPr>
        <w:t>S</w:t>
      </w:r>
      <w:r w:rsidRPr="00966429">
        <w:rPr>
          <w:rFonts w:ascii="Palatino Linotype" w:hAnsi="Palatino Linotype"/>
          <w:b/>
        </w:rPr>
        <w:t xml:space="preserve"> </w:t>
      </w:r>
      <w:r w:rsidRPr="00966429">
        <w:rPr>
          <w:rFonts w:ascii="Palatino Linotype" w:hAnsi="Palatino Linotype"/>
          <w:b/>
          <w:u w:val="single"/>
        </w:rPr>
        <w:t>O</w:t>
      </w:r>
      <w:r w:rsidRPr="00966429">
        <w:rPr>
          <w:rFonts w:ascii="Palatino Linotype" w:hAnsi="Palatino Linotype"/>
          <w:b/>
        </w:rPr>
        <w:t xml:space="preserve"> </w:t>
      </w:r>
      <w:r w:rsidRPr="00966429">
        <w:rPr>
          <w:rFonts w:ascii="Palatino Linotype" w:hAnsi="Palatino Linotype"/>
          <w:b/>
          <w:u w:val="single"/>
        </w:rPr>
        <w:t>L</w:t>
      </w:r>
      <w:r w:rsidRPr="00966429">
        <w:rPr>
          <w:rFonts w:ascii="Palatino Linotype" w:hAnsi="Palatino Linotype"/>
          <w:b/>
        </w:rPr>
        <w:t xml:space="preserve"> </w:t>
      </w:r>
      <w:r w:rsidRPr="00966429">
        <w:rPr>
          <w:rFonts w:ascii="Palatino Linotype" w:hAnsi="Palatino Linotype"/>
          <w:b/>
          <w:u w:val="single"/>
        </w:rPr>
        <w:t>U</w:t>
      </w:r>
      <w:r w:rsidRPr="00966429">
        <w:rPr>
          <w:rFonts w:ascii="Palatino Linotype" w:hAnsi="Palatino Linotype"/>
          <w:b/>
        </w:rPr>
        <w:t xml:space="preserve"> </w:t>
      </w:r>
      <w:r w:rsidRPr="00966429">
        <w:rPr>
          <w:rFonts w:ascii="Palatino Linotype" w:hAnsi="Palatino Linotype"/>
          <w:b/>
          <w:u w:val="single"/>
        </w:rPr>
        <w:t>T</w:t>
      </w:r>
      <w:r w:rsidRPr="00966429">
        <w:rPr>
          <w:rFonts w:ascii="Palatino Linotype" w:hAnsi="Palatino Linotype"/>
          <w:b/>
        </w:rPr>
        <w:t xml:space="preserve"> </w:t>
      </w:r>
      <w:r w:rsidRPr="00966429">
        <w:rPr>
          <w:rFonts w:ascii="Palatino Linotype" w:hAnsi="Palatino Linotype"/>
          <w:b/>
          <w:u w:val="single"/>
        </w:rPr>
        <w:t>I</w:t>
      </w:r>
      <w:r w:rsidRPr="00966429">
        <w:rPr>
          <w:rFonts w:ascii="Palatino Linotype" w:hAnsi="Palatino Linotype"/>
          <w:b/>
        </w:rPr>
        <w:t xml:space="preserve"> </w:t>
      </w:r>
      <w:r w:rsidRPr="00966429">
        <w:rPr>
          <w:rFonts w:ascii="Palatino Linotype" w:hAnsi="Palatino Linotype"/>
          <w:b/>
          <w:u w:val="single"/>
        </w:rPr>
        <w:t>O</w:t>
      </w:r>
      <w:r w:rsidRPr="00966429">
        <w:rPr>
          <w:rFonts w:ascii="Palatino Linotype" w:hAnsi="Palatino Linotype"/>
          <w:b/>
        </w:rPr>
        <w:t xml:space="preserve"> </w:t>
      </w:r>
      <w:r w:rsidRPr="00966429">
        <w:rPr>
          <w:rFonts w:ascii="Palatino Linotype" w:hAnsi="Palatino Linotype"/>
          <w:b/>
          <w:u w:val="single"/>
        </w:rPr>
        <w:t>N</w:t>
      </w:r>
    </w:p>
    <w:p w:rsidRPr="00966429" w:rsidR="003B1DBD" w:rsidP="003B1DBD" w:rsidRDefault="003B1DBD" w14:paraId="616E9896" w14:textId="77777777">
      <w:pPr>
        <w:tabs>
          <w:tab w:val="right" w:pos="10080"/>
        </w:tabs>
        <w:jc w:val="center"/>
        <w:rPr>
          <w:rFonts w:ascii="Palatino Linotype" w:hAnsi="Palatino Linotype"/>
          <w:b/>
        </w:rPr>
      </w:pPr>
    </w:p>
    <w:p w:rsidR="00A97DFD" w:rsidP="00DC79BB" w:rsidRDefault="00E4241D" w14:paraId="079E1A30" w14:textId="1EA4B37D">
      <w:pPr>
        <w:rPr>
          <w:rFonts w:ascii="Palatino Linotype" w:hAnsi="Palatino Linotype"/>
        </w:rPr>
      </w:pPr>
      <w:r w:rsidRPr="00966429">
        <w:rPr>
          <w:rFonts w:ascii="Palatino Linotype" w:hAnsi="Palatino Linotype"/>
        </w:rPr>
        <w:t>Resolution</w:t>
      </w:r>
      <w:r w:rsidRPr="00966429" w:rsidR="003B1DBD">
        <w:rPr>
          <w:rFonts w:ascii="Palatino Linotype" w:hAnsi="Palatino Linotype"/>
        </w:rPr>
        <w:t xml:space="preserve"> T-</w:t>
      </w:r>
      <w:r w:rsidRPr="00966429" w:rsidR="004D172C">
        <w:rPr>
          <w:rFonts w:ascii="Palatino Linotype" w:hAnsi="Palatino Linotype"/>
        </w:rPr>
        <w:t>17</w:t>
      </w:r>
      <w:r w:rsidR="00A92604">
        <w:rPr>
          <w:rFonts w:ascii="Palatino Linotype" w:hAnsi="Palatino Linotype"/>
        </w:rPr>
        <w:t>729</w:t>
      </w:r>
      <w:r w:rsidRPr="00966429">
        <w:rPr>
          <w:rFonts w:ascii="Palatino Linotype" w:hAnsi="Palatino Linotype"/>
        </w:rPr>
        <w:t>.</w:t>
      </w:r>
      <w:r w:rsidR="00DC79BB">
        <w:rPr>
          <w:rFonts w:ascii="Palatino Linotype" w:hAnsi="Palatino Linotype"/>
        </w:rPr>
        <w:t xml:space="preserve"> </w:t>
      </w:r>
      <w:r w:rsidR="00AA4355">
        <w:rPr>
          <w:rFonts w:ascii="Palatino Linotype" w:hAnsi="Palatino Linotype"/>
        </w:rPr>
        <w:t xml:space="preserve"> A</w:t>
      </w:r>
      <w:r w:rsidR="003C6C8D">
        <w:rPr>
          <w:rFonts w:ascii="Palatino Linotype" w:hAnsi="Palatino Linotype"/>
        </w:rPr>
        <w:t>pprov</w:t>
      </w:r>
      <w:r w:rsidR="00DC79BB">
        <w:rPr>
          <w:rFonts w:ascii="Palatino Linotype" w:hAnsi="Palatino Linotype"/>
        </w:rPr>
        <w:t>ing</w:t>
      </w:r>
      <w:r w:rsidR="003C6C8D">
        <w:rPr>
          <w:rFonts w:ascii="Palatino Linotype" w:hAnsi="Palatino Linotype"/>
        </w:rPr>
        <w:t xml:space="preserve"> IM Telecom, LLC, dba Infiniti Mobile</w:t>
      </w:r>
      <w:r w:rsidR="00FD6B9A">
        <w:rPr>
          <w:rFonts w:ascii="Palatino Linotype" w:hAnsi="Palatino Linotype"/>
        </w:rPr>
        <w:t>,</w:t>
      </w:r>
      <w:r w:rsidR="003C6C8D">
        <w:rPr>
          <w:rFonts w:ascii="Palatino Linotype" w:hAnsi="Palatino Linotype"/>
        </w:rPr>
        <w:t xml:space="preserve"> to be designated as an Eligible Telecommunications Carrier and authorized as a California LifeLine Provider to offer prepaid wireless telephone services supported by both the federal Lifeline program and the California LifeLine Program throughout California.</w:t>
      </w:r>
    </w:p>
    <w:p w:rsidRPr="00966429" w:rsidR="00AF063F" w:rsidP="00DC79BB" w:rsidRDefault="00AF063F" w14:paraId="33E94033" w14:textId="77777777">
      <w:pPr>
        <w:rPr>
          <w:rFonts w:ascii="Palatino Linotype" w:hAnsi="Palatino Linotype"/>
        </w:rPr>
      </w:pPr>
    </w:p>
    <w:p w:rsidR="003B1DBD" w:rsidP="003B1DBD" w:rsidRDefault="003B1DBD" w14:paraId="16E94646" w14:textId="341D481C">
      <w:pPr>
        <w:tabs>
          <w:tab w:val="right" w:pos="10080"/>
        </w:tabs>
        <w:rPr>
          <w:rFonts w:ascii="Palatino Linotype" w:hAnsi="Palatino Linotype"/>
          <w:b/>
          <w:u w:val="single"/>
        </w:rPr>
      </w:pPr>
      <w:r w:rsidRPr="00966429">
        <w:rPr>
          <w:rFonts w:ascii="Palatino Linotype" w:hAnsi="Palatino Linotype"/>
          <w:b/>
          <w:u w:val="single"/>
        </w:rPr>
        <w:t>S</w:t>
      </w:r>
      <w:r w:rsidRPr="00966429" w:rsidR="00853EA7">
        <w:rPr>
          <w:rFonts w:ascii="Palatino Linotype" w:hAnsi="Palatino Linotype"/>
          <w:b/>
          <w:u w:val="single"/>
        </w:rPr>
        <w:t>UMMARY</w:t>
      </w:r>
    </w:p>
    <w:p w:rsidR="00DC79BB" w:rsidP="003B1DBD" w:rsidRDefault="00DC79BB" w14:paraId="173146E5" w14:textId="77777777">
      <w:pPr>
        <w:tabs>
          <w:tab w:val="right" w:pos="10080"/>
        </w:tabs>
        <w:rPr>
          <w:rFonts w:ascii="Palatino Linotype" w:hAnsi="Palatino Linotype"/>
          <w:b/>
          <w:u w:val="single"/>
        </w:rPr>
      </w:pPr>
    </w:p>
    <w:p w:rsidR="007B03D1" w:rsidP="007B03D1" w:rsidRDefault="00DC79BB" w14:paraId="23689ADE" w14:textId="61EF3037">
      <w:pPr>
        <w:pStyle w:val="BodyText"/>
        <w:tabs>
          <w:tab w:val="left" w:pos="0"/>
          <w:tab w:val="left" w:pos="1080"/>
        </w:tabs>
        <w:spacing w:after="240"/>
      </w:pPr>
      <w:r>
        <w:t>T</w:t>
      </w:r>
      <w:r w:rsidRPr="0021495C" w:rsidR="007B03D1">
        <w:t>his Resolution</w:t>
      </w:r>
      <w:r>
        <w:t xml:space="preserve"> approves </w:t>
      </w:r>
      <w:r w:rsidRPr="0021495C" w:rsidR="007B03D1">
        <w:t xml:space="preserve">the request of </w:t>
      </w:r>
      <w:r w:rsidR="007B03D1">
        <w:t>IM Telecom LLC, dba Infiniti Mobile (U-4457-C)</w:t>
      </w:r>
      <w:r w:rsidR="00013F4C">
        <w:t xml:space="preserve"> </w:t>
      </w:r>
      <w:r w:rsidR="00F27C93">
        <w:t>(IM Telcom)</w:t>
      </w:r>
      <w:r w:rsidR="007B03D1">
        <w:t>,</w:t>
      </w:r>
      <w:r w:rsidRPr="00F4016E" w:rsidR="007B03D1">
        <w:t xml:space="preserve"> </w:t>
      </w:r>
      <w:r w:rsidR="007B03D1">
        <w:t xml:space="preserve">a wireless reseller </w:t>
      </w:r>
      <w:r w:rsidRPr="0021495C" w:rsidR="007B03D1">
        <w:t xml:space="preserve">to be designated as </w:t>
      </w:r>
      <w:r w:rsidR="007B03D1">
        <w:t xml:space="preserve">an </w:t>
      </w:r>
      <w:r w:rsidRPr="0021495C" w:rsidR="007B03D1">
        <w:t>Eligible Telecommunications Carrier</w:t>
      </w:r>
      <w:r w:rsidR="00A76E9F">
        <w:t xml:space="preserve"> (ETC)</w:t>
      </w:r>
      <w:r>
        <w:t xml:space="preserve"> by </w:t>
      </w:r>
      <w:r w:rsidRPr="0021495C">
        <w:t>the Califor</w:t>
      </w:r>
      <w:r>
        <w:t>nia Public Utilities Commission</w:t>
      </w:r>
      <w:r w:rsidRPr="0021495C">
        <w:t xml:space="preserve"> </w:t>
      </w:r>
      <w:r>
        <w:t>(Commission or CPUC)</w:t>
      </w:r>
      <w:r w:rsidR="007B03D1">
        <w:t>.  Additionally, the Commission</w:t>
      </w:r>
      <w:r w:rsidRPr="0021495C" w:rsidR="007B03D1">
        <w:t xml:space="preserve"> </w:t>
      </w:r>
      <w:r w:rsidR="001776D6">
        <w:t xml:space="preserve">also </w:t>
      </w:r>
      <w:r w:rsidR="007B03D1">
        <w:t xml:space="preserve">approves IM Telecom as an authorized California LifeLine </w:t>
      </w:r>
      <w:r w:rsidR="00FD6B9A">
        <w:t xml:space="preserve">Service </w:t>
      </w:r>
      <w:r w:rsidR="007B03D1">
        <w:t xml:space="preserve">Provider.  </w:t>
      </w:r>
      <w:r w:rsidR="009E5251">
        <w:t>This Resolution</w:t>
      </w:r>
      <w:r w:rsidR="007B03D1">
        <w:t xml:space="preserve"> authorize</w:t>
      </w:r>
      <w:r w:rsidR="009E5251">
        <w:t>s IM Telecom</w:t>
      </w:r>
      <w:r w:rsidR="007B03D1">
        <w:t xml:space="preserve"> t</w:t>
      </w:r>
      <w:r w:rsidRPr="0021495C" w:rsidR="007B03D1">
        <w:t xml:space="preserve">o provide </w:t>
      </w:r>
      <w:r w:rsidR="007B03D1">
        <w:t>discounted prepaid wireless telephone services</w:t>
      </w:r>
      <w:r w:rsidRPr="0021495C" w:rsidR="007B03D1">
        <w:t xml:space="preserve"> to </w:t>
      </w:r>
      <w:r w:rsidR="007B03D1">
        <w:t>eligible low</w:t>
      </w:r>
      <w:r w:rsidR="00E605A3">
        <w:t>-</w:t>
      </w:r>
      <w:r w:rsidR="007B03D1">
        <w:t xml:space="preserve">income households throughout California, including </w:t>
      </w:r>
      <w:r w:rsidRPr="0021495C" w:rsidR="007B03D1">
        <w:t>service areas of the Uniform Regulatory Framework carriers</w:t>
      </w:r>
      <w:r w:rsidRPr="00BA4AD5" w:rsidR="007B03D1">
        <w:rPr>
          <w:vertAlign w:val="superscript"/>
        </w:rPr>
        <w:footnoteReference w:id="2"/>
      </w:r>
      <w:r w:rsidR="002A1B29">
        <w:t xml:space="preserve"> and</w:t>
      </w:r>
      <w:r w:rsidR="00BF2F24">
        <w:t xml:space="preserve"> </w:t>
      </w:r>
      <w:r w:rsidRPr="0021495C" w:rsidR="007B03D1">
        <w:t>the Small Local Exchange Carriers</w:t>
      </w:r>
      <w:r w:rsidRPr="00BA4AD5" w:rsidR="007B03D1">
        <w:rPr>
          <w:vertAlign w:val="superscript"/>
        </w:rPr>
        <w:footnoteReference w:id="3"/>
      </w:r>
      <w:r w:rsidR="003C6C8D">
        <w:t xml:space="preserve"> </w:t>
      </w:r>
      <w:r w:rsidR="007B03D1">
        <w:t xml:space="preserve">where its underlying carriers, </w:t>
      </w:r>
      <w:r w:rsidR="00C518CC">
        <w:t xml:space="preserve">AT&amp;T Mobility, </w:t>
      </w:r>
      <w:r w:rsidR="007B03D1">
        <w:t>T-Mobile</w:t>
      </w:r>
      <w:r w:rsidR="00BF2F24">
        <w:t>,</w:t>
      </w:r>
      <w:r w:rsidR="007B03D1">
        <w:t xml:space="preserve"> and Verizon Wireless, provide wireless service</w:t>
      </w:r>
      <w:r w:rsidR="00BF2F24">
        <w:t xml:space="preserve">. </w:t>
      </w:r>
      <w:r w:rsidR="007B03D1">
        <w:t xml:space="preserve"> </w:t>
      </w:r>
      <w:r w:rsidR="00BF2F24">
        <w:t xml:space="preserve">IM Telecom </w:t>
      </w:r>
      <w:r w:rsidR="002A1B29">
        <w:t>will not</w:t>
      </w:r>
      <w:r w:rsidR="00BF2F24">
        <w:t xml:space="preserve"> serve </w:t>
      </w:r>
      <w:r w:rsidR="007B03D1">
        <w:t>federally recognized Tribal Lands</w:t>
      </w:r>
      <w:r w:rsidR="00BF2F24">
        <w:t xml:space="preserve"> at this time</w:t>
      </w:r>
      <w:r w:rsidR="007B03D1">
        <w:t xml:space="preserve">.  </w:t>
      </w:r>
    </w:p>
    <w:p w:rsidR="00A97DFD" w:rsidP="00A97DFD" w:rsidRDefault="001776D6" w14:paraId="69A8D4C6" w14:textId="7035E655">
      <w:pPr>
        <w:tabs>
          <w:tab w:val="right" w:pos="720"/>
        </w:tabs>
        <w:rPr>
          <w:rFonts w:ascii="Palatino Linotype" w:hAnsi="Palatino Linotype"/>
          <w:bCs/>
        </w:rPr>
      </w:pPr>
      <w:r>
        <w:rPr>
          <w:rFonts w:ascii="Palatino Linotype" w:hAnsi="Palatino Linotype"/>
          <w:bCs/>
        </w:rPr>
        <w:t>T</w:t>
      </w:r>
      <w:r w:rsidR="003C6C8D">
        <w:rPr>
          <w:rFonts w:ascii="Palatino Linotype" w:hAnsi="Palatino Linotype"/>
          <w:bCs/>
        </w:rPr>
        <w:t>his Resolution</w:t>
      </w:r>
      <w:r>
        <w:rPr>
          <w:rFonts w:ascii="Palatino Linotype" w:hAnsi="Palatino Linotype"/>
          <w:bCs/>
        </w:rPr>
        <w:t xml:space="preserve"> </w:t>
      </w:r>
      <w:r w:rsidR="005E1076">
        <w:rPr>
          <w:rFonts w:ascii="Palatino Linotype" w:hAnsi="Palatino Linotype"/>
          <w:bCs/>
        </w:rPr>
        <w:t xml:space="preserve">specifically </w:t>
      </w:r>
      <w:r w:rsidR="003C6C8D">
        <w:rPr>
          <w:rFonts w:ascii="Palatino Linotype" w:hAnsi="Palatino Linotype"/>
          <w:bCs/>
        </w:rPr>
        <w:t xml:space="preserve">approves the following prepaid </w:t>
      </w:r>
      <w:r w:rsidR="00FD6B9A">
        <w:rPr>
          <w:rFonts w:ascii="Palatino Linotype" w:hAnsi="Palatino Linotype"/>
          <w:bCs/>
        </w:rPr>
        <w:t xml:space="preserve">wireless </w:t>
      </w:r>
      <w:r w:rsidR="003C6C8D">
        <w:rPr>
          <w:rFonts w:ascii="Palatino Linotype" w:hAnsi="Palatino Linotype"/>
          <w:bCs/>
        </w:rPr>
        <w:t>plans as eligible for both federal Lifeline and California LifeLine support</w:t>
      </w:r>
      <w:r w:rsidR="00C04DBE">
        <w:rPr>
          <w:rFonts w:ascii="Palatino Linotype" w:hAnsi="Palatino Linotype"/>
          <w:bCs/>
        </w:rPr>
        <w:t xml:space="preserve">: </w:t>
      </w:r>
      <w:r w:rsidR="003C6C8D">
        <w:rPr>
          <w:rStyle w:val="FootnoteReference"/>
          <w:rFonts w:ascii="Palatino Linotype" w:hAnsi="Palatino Linotype"/>
          <w:bCs/>
        </w:rPr>
        <w:footnoteReference w:id="4"/>
      </w:r>
    </w:p>
    <w:p w:rsidR="00527712" w:rsidP="00A97DFD" w:rsidRDefault="00527712" w14:paraId="62C41F4A" w14:textId="77777777">
      <w:pPr>
        <w:tabs>
          <w:tab w:val="right" w:pos="720"/>
        </w:tabs>
        <w:rPr>
          <w:rFonts w:ascii="Palatino Linotype" w:hAnsi="Palatino Linotype"/>
          <w:bCs/>
        </w:rPr>
      </w:pPr>
    </w:p>
    <w:p w:rsidR="00527712" w:rsidP="00527712" w:rsidRDefault="00785672" w14:paraId="05A26F9E" w14:textId="1CC0CF3D">
      <w:pPr>
        <w:pStyle w:val="ListParagraph"/>
        <w:numPr>
          <w:ilvl w:val="0"/>
          <w:numId w:val="38"/>
        </w:numPr>
        <w:tabs>
          <w:tab w:val="right" w:pos="720"/>
        </w:tabs>
        <w:rPr>
          <w:rFonts w:ascii="Palatino Linotype" w:hAnsi="Palatino Linotype"/>
          <w:bCs/>
        </w:rPr>
      </w:pPr>
      <w:r>
        <w:rPr>
          <w:rFonts w:ascii="Palatino Linotype" w:hAnsi="Palatino Linotype"/>
          <w:bCs/>
        </w:rPr>
        <w:lastRenderedPageBreak/>
        <w:t xml:space="preserve">Basic </w:t>
      </w:r>
      <w:r w:rsidR="00AA4355">
        <w:rPr>
          <w:rFonts w:ascii="Palatino Linotype" w:hAnsi="Palatino Linotype"/>
          <w:bCs/>
        </w:rPr>
        <w:t>P</w:t>
      </w:r>
      <w:r w:rsidRPr="00AA4355" w:rsidR="00527712">
        <w:rPr>
          <w:rFonts w:ascii="Palatino Linotype" w:hAnsi="Palatino Linotype"/>
          <w:bCs/>
        </w:rPr>
        <w:t>lan – Unlimited voice and text with 4</w:t>
      </w:r>
      <w:r w:rsidRPr="00AA4355" w:rsidR="00AA4355">
        <w:rPr>
          <w:rFonts w:ascii="Palatino Linotype" w:hAnsi="Palatino Linotype"/>
          <w:bCs/>
        </w:rPr>
        <w:t>.5</w:t>
      </w:r>
      <w:r w:rsidRPr="00AA4355" w:rsidR="00527712">
        <w:rPr>
          <w:rFonts w:ascii="Palatino Linotype" w:hAnsi="Palatino Linotype"/>
          <w:bCs/>
        </w:rPr>
        <w:t xml:space="preserve"> GB data for $0 per month (Free new handset)</w:t>
      </w:r>
      <w:r>
        <w:rPr>
          <w:rFonts w:ascii="Palatino Linotype" w:hAnsi="Palatino Linotype"/>
          <w:bCs/>
        </w:rPr>
        <w:t xml:space="preserve"> Retail price: $24.10.</w:t>
      </w:r>
    </w:p>
    <w:p w:rsidR="00AA4355" w:rsidP="00AA4355" w:rsidRDefault="00785672" w14:paraId="7A3B872E" w14:textId="32371B52">
      <w:pPr>
        <w:pStyle w:val="ListParagraph"/>
        <w:numPr>
          <w:ilvl w:val="0"/>
          <w:numId w:val="38"/>
        </w:numPr>
        <w:tabs>
          <w:tab w:val="right" w:pos="720"/>
        </w:tabs>
        <w:rPr>
          <w:rFonts w:ascii="Palatino Linotype" w:hAnsi="Palatino Linotype"/>
          <w:bCs/>
        </w:rPr>
      </w:pPr>
      <w:r>
        <w:rPr>
          <w:rFonts w:ascii="Palatino Linotype" w:hAnsi="Palatino Linotype"/>
          <w:bCs/>
        </w:rPr>
        <w:t xml:space="preserve">Standard </w:t>
      </w:r>
      <w:r w:rsidR="00AA4355">
        <w:rPr>
          <w:rFonts w:ascii="Palatino Linotype" w:hAnsi="Palatino Linotype"/>
          <w:bCs/>
        </w:rPr>
        <w:t xml:space="preserve">Plan - </w:t>
      </w:r>
      <w:r w:rsidRPr="00AA4355" w:rsidR="00AA4355">
        <w:rPr>
          <w:rFonts w:ascii="Palatino Linotype" w:hAnsi="Palatino Linotype"/>
          <w:bCs/>
        </w:rPr>
        <w:t xml:space="preserve">Unlimited voice and text with </w:t>
      </w:r>
      <w:r w:rsidR="00AA4355">
        <w:rPr>
          <w:rFonts w:ascii="Palatino Linotype" w:hAnsi="Palatino Linotype"/>
          <w:bCs/>
        </w:rPr>
        <w:t>6</w:t>
      </w:r>
      <w:r w:rsidRPr="00AA4355" w:rsidR="00AA4355">
        <w:rPr>
          <w:rFonts w:ascii="Palatino Linotype" w:hAnsi="Palatino Linotype"/>
          <w:bCs/>
        </w:rPr>
        <w:t xml:space="preserve"> GB data for $0 per month (Free new handset)</w:t>
      </w:r>
      <w:r>
        <w:rPr>
          <w:rFonts w:ascii="Palatino Linotype" w:hAnsi="Palatino Linotype"/>
          <w:bCs/>
        </w:rPr>
        <w:t xml:space="preserve"> Retail Price: $28.10.</w:t>
      </w:r>
    </w:p>
    <w:p w:rsidRPr="00AA4355" w:rsidR="00AA4355" w:rsidP="00AA4355" w:rsidRDefault="00AA4355" w14:paraId="14F822EE" w14:textId="77777777">
      <w:pPr>
        <w:pStyle w:val="ListParagraph"/>
        <w:tabs>
          <w:tab w:val="right" w:pos="720"/>
        </w:tabs>
        <w:rPr>
          <w:rFonts w:ascii="Palatino Linotype" w:hAnsi="Palatino Linotype"/>
          <w:bCs/>
        </w:rPr>
      </w:pPr>
    </w:p>
    <w:p w:rsidR="003C6C8D" w:rsidP="00A97DFD" w:rsidRDefault="00AA4355" w14:paraId="3EE3D6F5" w14:textId="1A169DD1">
      <w:pPr>
        <w:tabs>
          <w:tab w:val="right" w:pos="720"/>
        </w:tabs>
        <w:rPr>
          <w:rFonts w:ascii="Palatino Linotype" w:hAnsi="Palatino Linotype"/>
        </w:rPr>
      </w:pPr>
      <w:r>
        <w:rPr>
          <w:rFonts w:ascii="Palatino Linotype" w:hAnsi="Palatino Linotype"/>
        </w:rPr>
        <w:t xml:space="preserve">IM Telecom’s rate plans are subject to a $39 activation </w:t>
      </w:r>
      <w:proofErr w:type="gramStart"/>
      <w:r>
        <w:rPr>
          <w:rFonts w:ascii="Palatino Linotype" w:hAnsi="Palatino Linotype"/>
        </w:rPr>
        <w:t>fee</w:t>
      </w:r>
      <w:r w:rsidR="00785672">
        <w:rPr>
          <w:rFonts w:ascii="Palatino Linotype" w:hAnsi="Palatino Linotype"/>
        </w:rPr>
        <w:t xml:space="preserve">,  </w:t>
      </w:r>
      <w:r>
        <w:rPr>
          <w:rFonts w:ascii="Palatino Linotype" w:hAnsi="Palatino Linotype"/>
        </w:rPr>
        <w:t>which</w:t>
      </w:r>
      <w:proofErr w:type="gramEnd"/>
      <w:r>
        <w:rPr>
          <w:rFonts w:ascii="Palatino Linotype" w:hAnsi="Palatino Linotype"/>
        </w:rPr>
        <w:t xml:space="preserve"> </w:t>
      </w:r>
      <w:r w:rsidR="00464BCF">
        <w:rPr>
          <w:rFonts w:ascii="Palatino Linotype" w:hAnsi="Palatino Linotype"/>
        </w:rPr>
        <w:t xml:space="preserve">the company will seek reimbursement from the California LifeLine </w:t>
      </w:r>
      <w:r w:rsidR="00716BF2">
        <w:rPr>
          <w:rFonts w:ascii="Palatino Linotype" w:hAnsi="Palatino Linotype"/>
        </w:rPr>
        <w:t>P</w:t>
      </w:r>
      <w:r w:rsidR="00464BCF">
        <w:rPr>
          <w:rFonts w:ascii="Palatino Linotype" w:hAnsi="Palatino Linotype"/>
        </w:rPr>
        <w:t xml:space="preserve">rogram for eligible </w:t>
      </w:r>
      <w:r w:rsidR="00716BF2">
        <w:rPr>
          <w:rFonts w:ascii="Palatino Linotype" w:hAnsi="Palatino Linotype"/>
        </w:rPr>
        <w:t>household</w:t>
      </w:r>
      <w:r w:rsidR="00464BCF">
        <w:rPr>
          <w:rFonts w:ascii="Palatino Linotype" w:hAnsi="Palatino Linotype"/>
        </w:rPr>
        <w:t xml:space="preserve">s.  IM Telecom is responsible for any activation/connection fee that is not eligible for reimbursement from the California LifeLine </w:t>
      </w:r>
      <w:r w:rsidR="00716BF2">
        <w:rPr>
          <w:rFonts w:ascii="Palatino Linotype" w:hAnsi="Palatino Linotype"/>
        </w:rPr>
        <w:t>P</w:t>
      </w:r>
      <w:r w:rsidR="00464BCF">
        <w:rPr>
          <w:rFonts w:ascii="Palatino Linotype" w:hAnsi="Palatino Linotype"/>
        </w:rPr>
        <w:t>rogram.</w:t>
      </w:r>
      <w:r w:rsidR="00464BCF">
        <w:rPr>
          <w:rStyle w:val="FootnoteReference"/>
          <w:rFonts w:ascii="Palatino Linotype" w:hAnsi="Palatino Linotype"/>
        </w:rPr>
        <w:footnoteReference w:id="5"/>
      </w:r>
    </w:p>
    <w:p w:rsidRPr="003C6C8D" w:rsidR="00AA4355" w:rsidP="00A97DFD" w:rsidRDefault="00AA4355" w14:paraId="2F01A96C" w14:textId="77777777">
      <w:pPr>
        <w:tabs>
          <w:tab w:val="right" w:pos="720"/>
        </w:tabs>
        <w:rPr>
          <w:rFonts w:ascii="Palatino Linotype" w:hAnsi="Palatino Linotype"/>
          <w:bCs/>
        </w:rPr>
      </w:pPr>
    </w:p>
    <w:p w:rsidR="00406006" w:rsidP="00A97DFD" w:rsidRDefault="00A76E9F" w14:paraId="1A2606DB" w14:textId="7A862245">
      <w:pPr>
        <w:tabs>
          <w:tab w:val="right" w:pos="720"/>
        </w:tabs>
        <w:rPr>
          <w:rFonts w:ascii="Palatino Linotype" w:hAnsi="Palatino Linotype"/>
          <w:b/>
          <w:u w:val="single"/>
        </w:rPr>
      </w:pPr>
      <w:r>
        <w:rPr>
          <w:rFonts w:ascii="Palatino Linotype" w:hAnsi="Palatino Linotype"/>
          <w:b/>
          <w:u w:val="single"/>
        </w:rPr>
        <w:t>IM Telecom</w:t>
      </w:r>
      <w:r w:rsidRPr="00786C04" w:rsidR="00A97DFD">
        <w:rPr>
          <w:rFonts w:ascii="Palatino Linotype" w:hAnsi="Palatino Linotype"/>
          <w:b/>
          <w:u w:val="single"/>
        </w:rPr>
        <w:t>’s Advice Letter</w:t>
      </w:r>
    </w:p>
    <w:p w:rsidR="00A97DFD" w:rsidP="00A97DFD" w:rsidRDefault="00A97DFD" w14:paraId="23EECD7E" w14:textId="653E19FA">
      <w:pPr>
        <w:tabs>
          <w:tab w:val="right" w:pos="720"/>
        </w:tabs>
        <w:rPr>
          <w:rFonts w:ascii="Palatino Linotype" w:hAnsi="Palatino Linotype"/>
        </w:rPr>
      </w:pPr>
      <w:r>
        <w:rPr>
          <w:rFonts w:ascii="Palatino Linotype" w:hAnsi="Palatino Linotype"/>
        </w:rPr>
        <w:t xml:space="preserve">On </w:t>
      </w:r>
      <w:r w:rsidR="00A76E9F">
        <w:rPr>
          <w:rFonts w:ascii="Palatino Linotype" w:hAnsi="Palatino Linotype"/>
        </w:rPr>
        <w:t>August</w:t>
      </w:r>
      <w:r>
        <w:rPr>
          <w:rFonts w:ascii="Palatino Linotype" w:hAnsi="Palatino Linotype"/>
        </w:rPr>
        <w:t xml:space="preserve"> </w:t>
      </w:r>
      <w:r w:rsidR="00A76E9F">
        <w:rPr>
          <w:rFonts w:ascii="Palatino Linotype" w:hAnsi="Palatino Linotype"/>
        </w:rPr>
        <w:t>8</w:t>
      </w:r>
      <w:r>
        <w:rPr>
          <w:rFonts w:ascii="Palatino Linotype" w:hAnsi="Palatino Linotype"/>
        </w:rPr>
        <w:t>, 201</w:t>
      </w:r>
      <w:r w:rsidR="00A76E9F">
        <w:rPr>
          <w:rFonts w:ascii="Palatino Linotype" w:hAnsi="Palatino Linotype"/>
        </w:rPr>
        <w:t>9</w:t>
      </w:r>
      <w:r>
        <w:rPr>
          <w:rFonts w:ascii="Palatino Linotype" w:hAnsi="Palatino Linotype"/>
        </w:rPr>
        <w:t xml:space="preserve">, </w:t>
      </w:r>
      <w:r w:rsidR="00E532C0">
        <w:rPr>
          <w:rFonts w:ascii="Palatino Linotype" w:hAnsi="Palatino Linotype"/>
        </w:rPr>
        <w:t>IM Telecom</w:t>
      </w:r>
      <w:r>
        <w:rPr>
          <w:rFonts w:ascii="Palatino Linotype" w:hAnsi="Palatino Linotype"/>
        </w:rPr>
        <w:t xml:space="preserve"> submitted Tier 3 Advice Letter (AL) </w:t>
      </w:r>
      <w:r w:rsidR="00A76E9F">
        <w:rPr>
          <w:rFonts w:ascii="Palatino Linotype" w:hAnsi="Palatino Linotype"/>
        </w:rPr>
        <w:t>7</w:t>
      </w:r>
      <w:r>
        <w:rPr>
          <w:rFonts w:ascii="Palatino Linotype" w:hAnsi="Palatino Linotype"/>
        </w:rPr>
        <w:t xml:space="preserve"> to the CPUC requesting ETC designation</w:t>
      </w:r>
      <w:r w:rsidR="00A76E9F">
        <w:rPr>
          <w:rFonts w:ascii="Palatino Linotype" w:hAnsi="Palatino Linotype"/>
        </w:rPr>
        <w:t xml:space="preserve"> </w:t>
      </w:r>
      <w:r w:rsidR="00FD6B9A">
        <w:rPr>
          <w:rFonts w:ascii="Palatino Linotype" w:hAnsi="Palatino Linotype"/>
        </w:rPr>
        <w:t xml:space="preserve">to </w:t>
      </w:r>
      <w:r w:rsidR="00A76E9F">
        <w:rPr>
          <w:rFonts w:ascii="Palatino Linotype" w:hAnsi="Palatino Linotype"/>
        </w:rPr>
        <w:t xml:space="preserve">offer </w:t>
      </w:r>
      <w:r w:rsidR="00FD6B9A">
        <w:rPr>
          <w:rFonts w:ascii="Palatino Linotype" w:hAnsi="Palatino Linotype"/>
        </w:rPr>
        <w:t xml:space="preserve">prepaid </w:t>
      </w:r>
      <w:r w:rsidR="00A76E9F">
        <w:rPr>
          <w:rFonts w:ascii="Palatino Linotype" w:hAnsi="Palatino Linotype"/>
        </w:rPr>
        <w:t xml:space="preserve">wireless services to low-income households </w:t>
      </w:r>
      <w:r w:rsidR="00FD6B9A">
        <w:rPr>
          <w:rFonts w:ascii="Palatino Linotype" w:hAnsi="Palatino Linotype"/>
        </w:rPr>
        <w:t xml:space="preserve">through </w:t>
      </w:r>
      <w:r w:rsidR="00A76E9F">
        <w:rPr>
          <w:rFonts w:ascii="Palatino Linotype" w:hAnsi="Palatino Linotype"/>
        </w:rPr>
        <w:t>the California Life</w:t>
      </w:r>
      <w:r w:rsidR="00716BF2">
        <w:rPr>
          <w:rFonts w:ascii="Palatino Linotype" w:hAnsi="Palatino Linotype"/>
        </w:rPr>
        <w:t>L</w:t>
      </w:r>
      <w:r w:rsidR="00A76E9F">
        <w:rPr>
          <w:rFonts w:ascii="Palatino Linotype" w:hAnsi="Palatino Linotype"/>
        </w:rPr>
        <w:t xml:space="preserve">ine </w:t>
      </w:r>
      <w:r w:rsidR="00A63923">
        <w:rPr>
          <w:rFonts w:ascii="Palatino Linotype" w:hAnsi="Palatino Linotype"/>
        </w:rPr>
        <w:t xml:space="preserve">Program </w:t>
      </w:r>
      <w:r w:rsidR="00A76E9F">
        <w:rPr>
          <w:rFonts w:ascii="Palatino Linotype" w:hAnsi="Palatino Linotype"/>
        </w:rPr>
        <w:t>and federal Lifeline program</w:t>
      </w:r>
      <w:r>
        <w:rPr>
          <w:rFonts w:ascii="Palatino Linotype" w:hAnsi="Palatino Linotype"/>
        </w:rPr>
        <w:t xml:space="preserve">. </w:t>
      </w:r>
      <w:r w:rsidR="00C04DBE">
        <w:rPr>
          <w:rStyle w:val="FootnoteReference"/>
          <w:rFonts w:ascii="Palatino Linotype" w:hAnsi="Palatino Linotype"/>
        </w:rPr>
        <w:footnoteReference w:id="6"/>
      </w:r>
      <w:r>
        <w:rPr>
          <w:rFonts w:ascii="Palatino Linotype" w:hAnsi="Palatino Linotype"/>
        </w:rPr>
        <w:t xml:space="preserve"> </w:t>
      </w:r>
      <w:r w:rsidR="00A76E9F">
        <w:rPr>
          <w:rFonts w:ascii="Palatino Linotype" w:hAnsi="Palatino Linotype"/>
        </w:rPr>
        <w:t>IM Telecom</w:t>
      </w:r>
      <w:r>
        <w:rPr>
          <w:rFonts w:ascii="Palatino Linotype" w:hAnsi="Palatino Linotype"/>
        </w:rPr>
        <w:t xml:space="preserve"> </w:t>
      </w:r>
      <w:r>
        <w:rPr>
          <w:rFonts w:ascii="Palatino Linotype" w:hAnsi="Palatino Linotype"/>
          <w:szCs w:val="20"/>
        </w:rPr>
        <w:t xml:space="preserve">does not seek </w:t>
      </w:r>
      <w:r w:rsidR="00242588">
        <w:rPr>
          <w:rFonts w:ascii="Palatino Linotype" w:hAnsi="Palatino Linotype"/>
          <w:szCs w:val="20"/>
        </w:rPr>
        <w:t xml:space="preserve">federal </w:t>
      </w:r>
      <w:r w:rsidR="00A76E9F">
        <w:rPr>
          <w:rFonts w:ascii="Palatino Linotype" w:hAnsi="Palatino Linotype"/>
          <w:szCs w:val="20"/>
        </w:rPr>
        <w:t>high-cost</w:t>
      </w:r>
      <w:r>
        <w:rPr>
          <w:rFonts w:ascii="Palatino Linotype" w:hAnsi="Palatino Linotype"/>
          <w:szCs w:val="20"/>
        </w:rPr>
        <w:t xml:space="preserve"> fund support.  </w:t>
      </w:r>
      <w:r>
        <w:rPr>
          <w:rFonts w:ascii="Palatino Linotype" w:hAnsi="Palatino Linotype"/>
        </w:rPr>
        <w:t xml:space="preserve"> </w:t>
      </w:r>
    </w:p>
    <w:p w:rsidRPr="00013EAA" w:rsidR="00A97DFD" w:rsidP="00A97DFD" w:rsidRDefault="00A97DFD" w14:paraId="1B4E301F" w14:textId="77777777">
      <w:pPr>
        <w:tabs>
          <w:tab w:val="right" w:pos="720"/>
        </w:tabs>
        <w:rPr>
          <w:rFonts w:ascii="Palatino Linotype" w:hAnsi="Palatino Linotype"/>
        </w:rPr>
      </w:pPr>
      <w:r>
        <w:rPr>
          <w:rFonts w:ascii="Palatino Linotype" w:hAnsi="Palatino Linotype"/>
        </w:rPr>
        <w:t xml:space="preserve">  </w:t>
      </w:r>
    </w:p>
    <w:p w:rsidR="00A97DFD" w:rsidP="00A97DFD" w:rsidRDefault="00A97DFD" w14:paraId="2198C478" w14:textId="7155B312">
      <w:pPr>
        <w:tabs>
          <w:tab w:val="right" w:pos="720"/>
        </w:tabs>
        <w:rPr>
          <w:rFonts w:ascii="Palatino Linotype" w:hAnsi="Palatino Linotype"/>
        </w:rPr>
      </w:pPr>
      <w:r>
        <w:rPr>
          <w:rFonts w:ascii="Palatino Linotype" w:hAnsi="Palatino Linotype"/>
        </w:rPr>
        <w:t xml:space="preserve">On </w:t>
      </w:r>
      <w:r w:rsidR="00BF2F24">
        <w:rPr>
          <w:rFonts w:ascii="Palatino Linotype" w:hAnsi="Palatino Linotype"/>
        </w:rPr>
        <w:t>December 11</w:t>
      </w:r>
      <w:r>
        <w:rPr>
          <w:rFonts w:ascii="Palatino Linotype" w:hAnsi="Palatino Linotype"/>
        </w:rPr>
        <w:t>, 201</w:t>
      </w:r>
      <w:r w:rsidR="00BF2F24">
        <w:rPr>
          <w:rFonts w:ascii="Palatino Linotype" w:hAnsi="Palatino Linotype"/>
        </w:rPr>
        <w:t>9</w:t>
      </w:r>
      <w:r>
        <w:rPr>
          <w:rFonts w:ascii="Palatino Linotype" w:hAnsi="Palatino Linotype"/>
        </w:rPr>
        <w:t xml:space="preserve">, </w:t>
      </w:r>
      <w:r w:rsidR="00BF2F24">
        <w:rPr>
          <w:rFonts w:ascii="Palatino Linotype" w:hAnsi="Palatino Linotype"/>
        </w:rPr>
        <w:t>IM Telecom</w:t>
      </w:r>
      <w:r>
        <w:rPr>
          <w:rFonts w:ascii="Palatino Linotype" w:hAnsi="Palatino Linotype"/>
        </w:rPr>
        <w:t xml:space="preserve"> filed supplement AL </w:t>
      </w:r>
      <w:r w:rsidR="00BF2F24">
        <w:rPr>
          <w:rFonts w:ascii="Palatino Linotype" w:hAnsi="Palatino Linotype"/>
        </w:rPr>
        <w:t>7</w:t>
      </w:r>
      <w:r>
        <w:rPr>
          <w:rFonts w:ascii="Palatino Linotype" w:hAnsi="Palatino Linotype"/>
        </w:rPr>
        <w:t xml:space="preserve">A to </w:t>
      </w:r>
      <w:r w:rsidR="00BF2F24">
        <w:rPr>
          <w:rFonts w:ascii="Palatino Linotype" w:hAnsi="Palatino Linotype"/>
        </w:rPr>
        <w:t>update</w:t>
      </w:r>
      <w:r>
        <w:rPr>
          <w:rFonts w:ascii="Palatino Linotype" w:hAnsi="Palatino Linotype"/>
        </w:rPr>
        <w:t xml:space="preserve"> information </w:t>
      </w:r>
      <w:r w:rsidR="00BF2F24">
        <w:rPr>
          <w:rFonts w:ascii="Palatino Linotype" w:hAnsi="Palatino Linotype"/>
        </w:rPr>
        <w:t>on</w:t>
      </w:r>
      <w:r>
        <w:rPr>
          <w:rFonts w:ascii="Palatino Linotype" w:hAnsi="Palatino Linotype"/>
        </w:rPr>
        <w:t xml:space="preserve"> </w:t>
      </w:r>
      <w:r w:rsidR="00BF2F24">
        <w:rPr>
          <w:rFonts w:ascii="Palatino Linotype" w:hAnsi="Palatino Linotype"/>
        </w:rPr>
        <w:t>the underlying service providers and service areas and a change in company management.</w:t>
      </w:r>
    </w:p>
    <w:p w:rsidR="00A97DFD" w:rsidP="00A97DFD" w:rsidRDefault="00A97DFD" w14:paraId="7CB5F3B3" w14:textId="77777777">
      <w:pPr>
        <w:tabs>
          <w:tab w:val="right" w:pos="720"/>
        </w:tabs>
        <w:rPr>
          <w:rFonts w:ascii="Palatino Linotype" w:hAnsi="Palatino Linotype"/>
        </w:rPr>
      </w:pPr>
    </w:p>
    <w:p w:rsidR="00A97DFD" w:rsidP="00A97DFD" w:rsidRDefault="00A97DFD" w14:paraId="6B531E80" w14:textId="4C54D2B1">
      <w:pPr>
        <w:tabs>
          <w:tab w:val="right" w:pos="720"/>
        </w:tabs>
        <w:rPr>
          <w:rFonts w:ascii="Palatino Linotype" w:hAnsi="Palatino Linotype"/>
        </w:rPr>
      </w:pPr>
      <w:r w:rsidRPr="00C04DBE">
        <w:rPr>
          <w:rFonts w:ascii="Palatino Linotype" w:hAnsi="Palatino Linotype"/>
        </w:rPr>
        <w:t xml:space="preserve">On </w:t>
      </w:r>
      <w:r w:rsidRPr="00C04DBE" w:rsidR="00785672">
        <w:rPr>
          <w:rFonts w:ascii="Palatino Linotype" w:hAnsi="Palatino Linotype"/>
        </w:rPr>
        <w:t>February</w:t>
      </w:r>
      <w:r w:rsidRPr="00C04DBE" w:rsidR="00BF2F24">
        <w:rPr>
          <w:rFonts w:ascii="Palatino Linotype" w:hAnsi="Palatino Linotype"/>
        </w:rPr>
        <w:t xml:space="preserve"> </w:t>
      </w:r>
      <w:r w:rsidRPr="00C04DBE" w:rsidR="00C04DBE">
        <w:rPr>
          <w:rFonts w:ascii="Palatino Linotype" w:hAnsi="Palatino Linotype"/>
        </w:rPr>
        <w:t>23</w:t>
      </w:r>
      <w:r w:rsidRPr="00C04DBE">
        <w:rPr>
          <w:rFonts w:ascii="Palatino Linotype" w:hAnsi="Palatino Linotype"/>
        </w:rPr>
        <w:t>, 20</w:t>
      </w:r>
      <w:r w:rsidRPr="00C04DBE" w:rsidR="00BF2F24">
        <w:rPr>
          <w:rFonts w:ascii="Palatino Linotype" w:hAnsi="Palatino Linotype"/>
        </w:rPr>
        <w:t>21</w:t>
      </w:r>
      <w:r w:rsidRPr="00C04DBE">
        <w:rPr>
          <w:rFonts w:ascii="Palatino Linotype" w:hAnsi="Palatino Linotype"/>
        </w:rPr>
        <w:t xml:space="preserve">, </w:t>
      </w:r>
      <w:r w:rsidRPr="00C04DBE" w:rsidR="00BF2F24">
        <w:rPr>
          <w:rFonts w:ascii="Palatino Linotype" w:hAnsi="Palatino Linotype"/>
        </w:rPr>
        <w:t>IM Telecom</w:t>
      </w:r>
      <w:r w:rsidRPr="00C04DBE">
        <w:rPr>
          <w:rFonts w:ascii="Palatino Linotype" w:hAnsi="Palatino Linotype"/>
        </w:rPr>
        <w:t xml:space="preserve"> filed supplement AL </w:t>
      </w:r>
      <w:r w:rsidRPr="00C04DBE" w:rsidR="00BF2F24">
        <w:rPr>
          <w:rFonts w:ascii="Palatino Linotype" w:hAnsi="Palatino Linotype"/>
        </w:rPr>
        <w:t>7</w:t>
      </w:r>
      <w:r w:rsidRPr="00C04DBE">
        <w:rPr>
          <w:rFonts w:ascii="Palatino Linotype" w:hAnsi="Palatino Linotype"/>
        </w:rPr>
        <w:t xml:space="preserve">B at Staff’s request to </w:t>
      </w:r>
      <w:r w:rsidR="00C04DBE">
        <w:rPr>
          <w:rFonts w:ascii="Palatino Linotype" w:hAnsi="Palatino Linotype"/>
        </w:rPr>
        <w:t>update its service offerings consistent with CPUC Decision 20-10-006.</w:t>
      </w:r>
    </w:p>
    <w:p w:rsidR="00A97DFD" w:rsidP="00A97DFD" w:rsidRDefault="00A97DFD" w14:paraId="79EC9241" w14:textId="77777777">
      <w:pPr>
        <w:tabs>
          <w:tab w:val="right" w:pos="10080"/>
        </w:tabs>
        <w:rPr>
          <w:rFonts w:ascii="Palatino Linotype" w:hAnsi="Palatino Linotype"/>
          <w:b/>
          <w:u w:val="single"/>
        </w:rPr>
      </w:pPr>
    </w:p>
    <w:p w:rsidRPr="00520FD8" w:rsidR="00A97DFD" w:rsidP="00A97DFD" w:rsidRDefault="00A97DFD" w14:paraId="03B3B3AA" w14:textId="77777777">
      <w:pPr>
        <w:tabs>
          <w:tab w:val="right" w:pos="10080"/>
        </w:tabs>
        <w:rPr>
          <w:rFonts w:ascii="Palatino Linotype" w:hAnsi="Palatino Linotype"/>
          <w:b/>
          <w:u w:val="single"/>
        </w:rPr>
      </w:pPr>
      <w:r w:rsidRPr="00520FD8">
        <w:rPr>
          <w:rFonts w:ascii="Palatino Linotype" w:hAnsi="Palatino Linotype"/>
          <w:b/>
          <w:u w:val="single"/>
        </w:rPr>
        <w:t>BACKGROUND</w:t>
      </w:r>
    </w:p>
    <w:p w:rsidRPr="00017422" w:rsidR="00A97DFD" w:rsidP="00A97DFD" w:rsidRDefault="00A97DFD" w14:paraId="72A53AAE" w14:textId="77777777">
      <w:pPr>
        <w:tabs>
          <w:tab w:val="right" w:pos="10080"/>
        </w:tabs>
        <w:rPr>
          <w:rFonts w:ascii="Palatino Linotype" w:hAnsi="Palatino Linotype"/>
        </w:rPr>
      </w:pPr>
    </w:p>
    <w:p w:rsidRPr="00336558" w:rsidR="00406006" w:rsidP="00A97DFD" w:rsidRDefault="00A97DFD" w14:paraId="543048D1" w14:textId="45E84404">
      <w:pPr>
        <w:tabs>
          <w:tab w:val="right" w:pos="10080"/>
        </w:tabs>
        <w:rPr>
          <w:rFonts w:ascii="Palatino Linotype" w:hAnsi="Palatino Linotype"/>
          <w:b/>
          <w:u w:val="single"/>
        </w:rPr>
      </w:pPr>
      <w:r w:rsidRPr="00336558">
        <w:rPr>
          <w:rFonts w:ascii="Palatino Linotype" w:hAnsi="Palatino Linotype"/>
          <w:b/>
          <w:u w:val="single"/>
        </w:rPr>
        <w:t>Federal ETC Designation Requirements</w:t>
      </w:r>
    </w:p>
    <w:p w:rsidRPr="00F5261D" w:rsidR="00A97DFD" w:rsidP="00A97DFD" w:rsidRDefault="00A97DFD" w14:paraId="6EC5D726" w14:textId="75CB04CA">
      <w:pPr>
        <w:rPr>
          <w:rFonts w:ascii="Palatino Linotype" w:hAnsi="Palatino Linotype"/>
        </w:rPr>
      </w:pPr>
      <w:proofErr w:type="gramStart"/>
      <w:r w:rsidRPr="00D366E9">
        <w:rPr>
          <w:rFonts w:ascii="Palatino Linotype" w:hAnsi="Palatino Linotype"/>
        </w:rPr>
        <w:t>In order to</w:t>
      </w:r>
      <w:proofErr w:type="gramEnd"/>
      <w:r w:rsidRPr="00D366E9">
        <w:rPr>
          <w:rFonts w:ascii="Palatino Linotype" w:hAnsi="Palatino Linotype"/>
        </w:rPr>
        <w:t xml:space="preserve"> receive federal universal service support, an applicant must be designated as an ETC.  Section 254(e) of the</w:t>
      </w:r>
      <w:r w:rsidR="00CB21F3">
        <w:rPr>
          <w:rFonts w:ascii="Palatino Linotype" w:hAnsi="Palatino Linotype"/>
        </w:rPr>
        <w:t xml:space="preserve"> federal</w:t>
      </w:r>
      <w:r w:rsidRPr="00D366E9">
        <w:rPr>
          <w:rFonts w:ascii="Palatino Linotype" w:hAnsi="Palatino Linotype"/>
        </w:rPr>
        <w:t xml:space="preserve"> </w:t>
      </w:r>
      <w:r w:rsidR="00CB21F3">
        <w:rPr>
          <w:rFonts w:ascii="Palatino Linotype" w:hAnsi="Palatino Linotype"/>
        </w:rPr>
        <w:t>Telec</w:t>
      </w:r>
      <w:r w:rsidRPr="00D366E9">
        <w:rPr>
          <w:rFonts w:ascii="Palatino Linotype" w:hAnsi="Palatino Linotype"/>
        </w:rPr>
        <w:t>ommunications Act</w:t>
      </w:r>
      <w:r w:rsidR="00CB21F3">
        <w:rPr>
          <w:rFonts w:ascii="Palatino Linotype" w:hAnsi="Palatino Linotype"/>
        </w:rPr>
        <w:t xml:space="preserve"> of 1996</w:t>
      </w:r>
      <w:r w:rsidRPr="00D366E9">
        <w:rPr>
          <w:rFonts w:ascii="Palatino Linotype" w:hAnsi="Palatino Linotype"/>
        </w:rPr>
        <w:t xml:space="preserve"> (the Act) states that </w:t>
      </w:r>
      <w:r w:rsidRPr="00F5261D">
        <w:rPr>
          <w:rFonts w:ascii="Palatino Linotype" w:hAnsi="Palatino Linotype"/>
        </w:rPr>
        <w:t>“only an eligible telecommunications carrier under section 214(e) shall be eligible to receive specific federal universal service support.”</w:t>
      </w:r>
      <w:r w:rsidRPr="005D582F">
        <w:rPr>
          <w:rFonts w:ascii="Palatino Linotype" w:hAnsi="Palatino Linotype"/>
          <w:vertAlign w:val="superscript"/>
        </w:rPr>
        <w:footnoteReference w:id="7"/>
      </w:r>
      <w:r w:rsidRPr="005D582F">
        <w:rPr>
          <w:rFonts w:ascii="Palatino Linotype" w:hAnsi="Palatino Linotype"/>
          <w:vertAlign w:val="superscript"/>
        </w:rPr>
        <w:t xml:space="preserve"> </w:t>
      </w:r>
      <w:r w:rsidRPr="00F5261D">
        <w:rPr>
          <w:rFonts w:ascii="Palatino Linotype" w:hAnsi="Palatino Linotype"/>
        </w:rPr>
        <w:t xml:space="preserve">  </w:t>
      </w:r>
    </w:p>
    <w:p w:rsidR="00A97DFD" w:rsidP="00A97DFD" w:rsidRDefault="00A97DFD" w14:paraId="36DBD28D" w14:textId="77777777">
      <w:pPr>
        <w:rPr>
          <w:rFonts w:ascii="Palatino Linotype" w:hAnsi="Palatino Linotype"/>
        </w:rPr>
      </w:pPr>
    </w:p>
    <w:p w:rsidRPr="00F5261D" w:rsidR="00A97DFD" w:rsidP="00A97DFD" w:rsidRDefault="00A97DFD" w14:paraId="2A294DE8" w14:textId="0883BBE9">
      <w:pPr>
        <w:rPr>
          <w:rFonts w:ascii="Palatino Linotype" w:hAnsi="Palatino Linotype"/>
        </w:rPr>
      </w:pPr>
      <w:r>
        <w:rPr>
          <w:rFonts w:ascii="Palatino Linotype" w:hAnsi="Palatino Linotype"/>
        </w:rPr>
        <w:t>S</w:t>
      </w:r>
      <w:r w:rsidRPr="00F5261D">
        <w:rPr>
          <w:rFonts w:ascii="Palatino Linotype" w:hAnsi="Palatino Linotype"/>
        </w:rPr>
        <w:t xml:space="preserve">tate commissions are given the primary responsibility for designating ETCs in their states. </w:t>
      </w:r>
      <w:r w:rsidR="00FD6B9A">
        <w:rPr>
          <w:rFonts w:ascii="Palatino Linotype" w:hAnsi="Palatino Linotype"/>
        </w:rPr>
        <w:t>S</w:t>
      </w:r>
      <w:r w:rsidRPr="00F5261D">
        <w:rPr>
          <w:rFonts w:ascii="Palatino Linotype" w:hAnsi="Palatino Linotype"/>
        </w:rPr>
        <w:t xml:space="preserve">ection </w:t>
      </w:r>
      <w:r w:rsidR="00FD6B9A">
        <w:rPr>
          <w:rFonts w:ascii="Palatino Linotype" w:hAnsi="Palatino Linotype"/>
        </w:rPr>
        <w:t>2</w:t>
      </w:r>
      <w:r w:rsidR="00CB21F3">
        <w:rPr>
          <w:rFonts w:ascii="Palatino Linotype" w:hAnsi="Palatino Linotype"/>
        </w:rPr>
        <w:t>1</w:t>
      </w:r>
      <w:r w:rsidR="00FD6B9A">
        <w:rPr>
          <w:rFonts w:ascii="Palatino Linotype" w:hAnsi="Palatino Linotype"/>
        </w:rPr>
        <w:t>4(e)</w:t>
      </w:r>
      <w:r w:rsidR="00CB21F3">
        <w:rPr>
          <w:rFonts w:ascii="Palatino Linotype" w:hAnsi="Palatino Linotype"/>
        </w:rPr>
        <w:t>(2)</w:t>
      </w:r>
      <w:r w:rsidR="00FD6B9A">
        <w:rPr>
          <w:rFonts w:ascii="Palatino Linotype" w:hAnsi="Palatino Linotype"/>
        </w:rPr>
        <w:t xml:space="preserve"> </w:t>
      </w:r>
      <w:r w:rsidR="00CB21F3">
        <w:rPr>
          <w:rFonts w:ascii="Palatino Linotype" w:hAnsi="Palatino Linotype"/>
        </w:rPr>
        <w:t xml:space="preserve">of the Act </w:t>
      </w:r>
      <w:r w:rsidRPr="00F5261D">
        <w:rPr>
          <w:rFonts w:ascii="Palatino Linotype" w:hAnsi="Palatino Linotype"/>
        </w:rPr>
        <w:t>states that, “[u]</w:t>
      </w:r>
      <w:proofErr w:type="spellStart"/>
      <w:r w:rsidRPr="00F5261D">
        <w:rPr>
          <w:rFonts w:ascii="Palatino Linotype" w:hAnsi="Palatino Linotype"/>
        </w:rPr>
        <w:t>pon</w:t>
      </w:r>
      <w:proofErr w:type="spellEnd"/>
      <w:r w:rsidRPr="00F5261D">
        <w:rPr>
          <w:rFonts w:ascii="Palatino Linotype" w:hAnsi="Palatino Linotype"/>
        </w:rPr>
        <w:t xml:space="preserve"> request and consistent with the public interest, convenience, and necessity, the state commission may, in the case of an area served by a rural telephone company, and shall, in the case of all other areas, designate more than one common carrier as an eligible telecommunications carrier for a </w:t>
      </w:r>
      <w:r w:rsidRPr="00F5261D">
        <w:rPr>
          <w:rFonts w:ascii="Palatino Linotype" w:hAnsi="Palatino Linotype"/>
        </w:rPr>
        <w:lastRenderedPageBreak/>
        <w:t>service area designated by the state commission”</w:t>
      </w:r>
      <w:r w:rsidR="00CB21F3">
        <w:rPr>
          <w:rStyle w:val="FootnoteReference"/>
          <w:rFonts w:ascii="Palatino Linotype" w:hAnsi="Palatino Linotype"/>
        </w:rPr>
        <w:footnoteReference w:id="8"/>
      </w:r>
      <w:r w:rsidRPr="00F5261D">
        <w:rPr>
          <w:rFonts w:ascii="Palatino Linotype" w:hAnsi="Palatino Linotype"/>
        </w:rPr>
        <w:t xml:space="preserve"> so long as the requesting carrier meets the requirements of Section 214(e)(1).   </w:t>
      </w:r>
    </w:p>
    <w:p w:rsidR="00A97DFD" w:rsidP="00A97DFD" w:rsidRDefault="00A97DFD" w14:paraId="0D9E793A" w14:textId="77777777">
      <w:pPr>
        <w:rPr>
          <w:rFonts w:ascii="Palatino Linotype" w:hAnsi="Palatino Linotype"/>
        </w:rPr>
      </w:pPr>
    </w:p>
    <w:p w:rsidR="00E5224A" w:rsidP="00E5224A" w:rsidRDefault="00A97DFD" w14:paraId="2C71F8C8" w14:textId="761B93A0">
      <w:pPr>
        <w:rPr>
          <w:rFonts w:ascii="Palatino Linotype" w:hAnsi="Palatino Linotype"/>
        </w:rPr>
      </w:pPr>
      <w:r w:rsidRPr="00F5261D">
        <w:rPr>
          <w:rFonts w:ascii="Palatino Linotype" w:hAnsi="Palatino Linotype"/>
        </w:rPr>
        <w:t>Section 214(e)(1)</w:t>
      </w:r>
      <w:r w:rsidR="00CB21F3">
        <w:rPr>
          <w:rFonts w:ascii="Palatino Linotype" w:hAnsi="Palatino Linotype"/>
        </w:rPr>
        <w:t xml:space="preserve"> of the Act</w:t>
      </w:r>
      <w:r w:rsidRPr="00F5261D">
        <w:rPr>
          <w:rFonts w:ascii="Palatino Linotype" w:hAnsi="Palatino Linotype"/>
        </w:rPr>
        <w:t xml:space="preserve"> provides that, a common carrier designated as an ETC must offer services supported by the federal Universal Service Fund (USF) throughout the designated service area either by using its own facilities, resale, or by a combination of its own facilities and resale of another carrier’s </w:t>
      </w:r>
      <w:r w:rsidRPr="00F5261D" w:rsidR="00F24E52">
        <w:rPr>
          <w:rFonts w:ascii="Palatino Linotype" w:hAnsi="Palatino Linotype"/>
        </w:rPr>
        <w:t>services and</w:t>
      </w:r>
      <w:r w:rsidRPr="00F5261D">
        <w:rPr>
          <w:rFonts w:ascii="Palatino Linotype" w:hAnsi="Palatino Linotype"/>
        </w:rPr>
        <w:t xml:space="preserve"> must advertise the services and the related charges using advertising media of general distribution throughout the designated service area.</w:t>
      </w:r>
      <w:r w:rsidR="00CB21F3">
        <w:rPr>
          <w:rStyle w:val="FootnoteReference"/>
          <w:rFonts w:ascii="Palatino Linotype" w:hAnsi="Palatino Linotype"/>
        </w:rPr>
        <w:footnoteReference w:id="9"/>
      </w:r>
      <w:r w:rsidRPr="00F5261D">
        <w:rPr>
          <w:rFonts w:ascii="Palatino Linotype" w:hAnsi="Palatino Linotype"/>
        </w:rPr>
        <w:t xml:space="preserve">  Advertising must include the availability of federal Lifeline services in a manner reasonably designed to reach those likely to qualify for those services.</w:t>
      </w:r>
    </w:p>
    <w:p w:rsidR="00E5224A" w:rsidP="00E5224A" w:rsidRDefault="00E5224A" w14:paraId="626E89D9" w14:textId="77777777">
      <w:pPr>
        <w:rPr>
          <w:rFonts w:ascii="Palatino Linotype" w:hAnsi="Palatino Linotype"/>
        </w:rPr>
      </w:pPr>
    </w:p>
    <w:p w:rsidRPr="00F5261D" w:rsidR="00A97DFD" w:rsidP="00E5224A" w:rsidRDefault="00E5224A" w14:paraId="5EF2664D" w14:textId="3730646A">
      <w:pPr>
        <w:rPr>
          <w:rFonts w:ascii="Palatino Linotype" w:hAnsi="Palatino Linotype"/>
        </w:rPr>
      </w:pPr>
      <w:r>
        <w:rPr>
          <w:rFonts w:ascii="Palatino Linotype" w:hAnsi="Palatino Linotype"/>
        </w:rPr>
        <w:t>In addition to meeting the public interest standard, t</w:t>
      </w:r>
      <w:r w:rsidRPr="00F5261D" w:rsidR="00A97DFD">
        <w:rPr>
          <w:rFonts w:ascii="Palatino Linotype" w:hAnsi="Palatino Linotype"/>
        </w:rPr>
        <w:t>he FCC rules require that a carrier requesting ETC designation must:</w:t>
      </w:r>
    </w:p>
    <w:p w:rsidRPr="00F5261D" w:rsidR="00A97DFD" w:rsidP="00A97DFD" w:rsidRDefault="00A97DFD" w14:paraId="144B7BC8" w14:textId="77777777">
      <w:pPr>
        <w:ind w:left="1080" w:hanging="360"/>
        <w:rPr>
          <w:rFonts w:ascii="Palatino Linotype" w:hAnsi="Palatino Linotype"/>
        </w:rPr>
      </w:pPr>
      <w:r w:rsidRPr="00F5261D">
        <w:rPr>
          <w:rFonts w:ascii="Palatino Linotype" w:hAnsi="Palatino Linotype"/>
        </w:rPr>
        <w:t>1.</w:t>
      </w:r>
      <w:r w:rsidRPr="00F5261D">
        <w:rPr>
          <w:rFonts w:ascii="Palatino Linotype" w:hAnsi="Palatino Linotype"/>
        </w:rPr>
        <w:tab/>
        <w:t xml:space="preserve">Certify that it will comply with the service requirements applicable to the support that it </w:t>
      </w:r>
      <w:proofErr w:type="gramStart"/>
      <w:r w:rsidRPr="00F5261D">
        <w:rPr>
          <w:rFonts w:ascii="Palatino Linotype" w:hAnsi="Palatino Linotype"/>
        </w:rPr>
        <w:t>receives;</w:t>
      </w:r>
      <w:proofErr w:type="gramEnd"/>
    </w:p>
    <w:p w:rsidRPr="00F5261D" w:rsidR="00A97DFD" w:rsidP="00A97DFD" w:rsidRDefault="00A97DFD" w14:paraId="2ED85909" w14:textId="5FEECB19">
      <w:pPr>
        <w:ind w:left="1080" w:hanging="360"/>
        <w:rPr>
          <w:rFonts w:ascii="Palatino Linotype" w:hAnsi="Palatino Linotype"/>
        </w:rPr>
      </w:pPr>
      <w:r w:rsidRPr="00F5261D">
        <w:rPr>
          <w:rFonts w:ascii="Palatino Linotype" w:hAnsi="Palatino Linotype"/>
        </w:rPr>
        <w:t>2.</w:t>
      </w:r>
      <w:r w:rsidRPr="00F5261D">
        <w:rPr>
          <w:rFonts w:ascii="Palatino Linotype" w:hAnsi="Palatino Linotype"/>
        </w:rPr>
        <w:tab/>
        <w:t>Submit a five-year plan that describes proposed improvements or upgrades to the applicant’s network throughout its proposed service area</w:t>
      </w:r>
      <w:r w:rsidR="001D2974">
        <w:rPr>
          <w:rFonts w:ascii="Palatino Linotype" w:hAnsi="Palatino Linotype"/>
        </w:rPr>
        <w:t>.  Wireless applicants providing Lifeline-only service are not required to submit a five-year plan</w:t>
      </w:r>
      <w:r w:rsidRPr="00F5261D">
        <w:rPr>
          <w:rFonts w:ascii="Palatino Linotype" w:hAnsi="Palatino Linotype"/>
        </w:rPr>
        <w:t>;</w:t>
      </w:r>
      <w:r w:rsidR="007714FE">
        <w:rPr>
          <w:rFonts w:ascii="Palatino Linotype" w:hAnsi="Palatino Linotype"/>
        </w:rPr>
        <w:t xml:space="preserve"> </w:t>
      </w:r>
      <w:r w:rsidR="007714FE">
        <w:rPr>
          <w:rStyle w:val="FootnoteReference"/>
          <w:rFonts w:ascii="Palatino Linotype" w:hAnsi="Palatino Linotype"/>
        </w:rPr>
        <w:footnoteReference w:id="10"/>
      </w:r>
    </w:p>
    <w:p w:rsidRPr="00F5261D" w:rsidR="00A97DFD" w:rsidP="00A97DFD" w:rsidRDefault="00A97DFD" w14:paraId="3CDC7CA5" w14:textId="77777777">
      <w:pPr>
        <w:ind w:firstLine="720"/>
        <w:rPr>
          <w:rFonts w:ascii="Palatino Linotype" w:hAnsi="Palatino Linotype"/>
        </w:rPr>
      </w:pPr>
      <w:r w:rsidRPr="00F5261D">
        <w:rPr>
          <w:rFonts w:ascii="Palatino Linotype" w:hAnsi="Palatino Linotype"/>
        </w:rPr>
        <w:t xml:space="preserve">3.   Demonstrate its ability to remain functional in emergency </w:t>
      </w:r>
      <w:proofErr w:type="gramStart"/>
      <w:r w:rsidRPr="00F5261D">
        <w:rPr>
          <w:rFonts w:ascii="Palatino Linotype" w:hAnsi="Palatino Linotype"/>
        </w:rPr>
        <w:t>situations;</w:t>
      </w:r>
      <w:proofErr w:type="gramEnd"/>
    </w:p>
    <w:p w:rsidRPr="00F5261D" w:rsidR="00A97DFD" w:rsidP="00A97DFD" w:rsidRDefault="00A97DFD" w14:paraId="71A69FA1" w14:textId="4F9EBF33">
      <w:pPr>
        <w:ind w:left="1080" w:hanging="360"/>
        <w:rPr>
          <w:rFonts w:ascii="Palatino Linotype" w:hAnsi="Palatino Linotype"/>
        </w:rPr>
      </w:pPr>
      <w:r w:rsidRPr="00F5261D">
        <w:rPr>
          <w:rFonts w:ascii="Palatino Linotype" w:hAnsi="Palatino Linotype"/>
        </w:rPr>
        <w:t>4.</w:t>
      </w:r>
      <w:r w:rsidRPr="00F5261D">
        <w:rPr>
          <w:rFonts w:ascii="Palatino Linotype" w:hAnsi="Palatino Linotype"/>
        </w:rPr>
        <w:tab/>
        <w:t>Demonstrate that it will satisfy applicable consumer and service quality standards;</w:t>
      </w:r>
      <w:r w:rsidR="0048778D">
        <w:rPr>
          <w:rFonts w:ascii="Palatino Linotype" w:hAnsi="Palatino Linotype"/>
        </w:rPr>
        <w:t xml:space="preserve"> </w:t>
      </w:r>
      <w:r w:rsidR="0048778D">
        <w:rPr>
          <w:rStyle w:val="FootnoteReference"/>
          <w:rFonts w:ascii="Palatino Linotype" w:hAnsi="Palatino Linotype"/>
        </w:rPr>
        <w:footnoteReference w:id="11"/>
      </w:r>
    </w:p>
    <w:p w:rsidRPr="00F5261D" w:rsidR="00A97DFD" w:rsidP="00A97DFD" w:rsidRDefault="00A97DFD" w14:paraId="2046CD97" w14:textId="023B4552">
      <w:pPr>
        <w:ind w:left="1080" w:hanging="360"/>
        <w:rPr>
          <w:rFonts w:ascii="Palatino Linotype" w:hAnsi="Palatino Linotype"/>
        </w:rPr>
      </w:pPr>
      <w:r w:rsidRPr="00F5261D">
        <w:rPr>
          <w:rFonts w:ascii="Palatino Linotype" w:hAnsi="Palatino Linotype"/>
        </w:rPr>
        <w:t>5.</w:t>
      </w:r>
      <w:r w:rsidRPr="00F5261D">
        <w:rPr>
          <w:rFonts w:ascii="Palatino Linotype" w:hAnsi="Palatino Linotype"/>
        </w:rPr>
        <w:tab/>
        <w:t>Demonstrate that it is financially and technically capable of providing the federal Lifeline service</w:t>
      </w:r>
      <w:r w:rsidR="00DD6DF3">
        <w:rPr>
          <w:rFonts w:ascii="Palatino Linotype" w:hAnsi="Palatino Linotype"/>
        </w:rPr>
        <w:t xml:space="preserve">, specifically </w:t>
      </w:r>
      <w:r w:rsidRPr="00DD6DF3" w:rsidR="00DD6DF3">
        <w:rPr>
          <w:rFonts w:ascii="Palatino Linotype" w:hAnsi="Palatino Linotype"/>
        </w:rPr>
        <w:t xml:space="preserve">whether the applicant previously offered services to non-Lifeline consumers, how long it has been in business, whether the applicant intends to rely exclusively on USF disbursements to operate, whether the applicant receives or will receive revenue from other sources, and whether it has been subject to </w:t>
      </w:r>
      <w:r w:rsidR="00DD6DF3">
        <w:rPr>
          <w:rFonts w:ascii="Palatino Linotype" w:hAnsi="Palatino Linotype"/>
        </w:rPr>
        <w:t xml:space="preserve">any </w:t>
      </w:r>
      <w:r w:rsidRPr="00DD6DF3" w:rsidR="00DD6DF3">
        <w:rPr>
          <w:rFonts w:ascii="Palatino Linotype" w:hAnsi="Palatino Linotype"/>
        </w:rPr>
        <w:t>enforcement action or ETC revocation proceedings in any stat</w:t>
      </w:r>
      <w:r w:rsidR="00DD6DF3">
        <w:rPr>
          <w:rFonts w:ascii="Palatino Linotype" w:hAnsi="Palatino Linotype"/>
        </w:rPr>
        <w:t>e;</w:t>
      </w:r>
      <w:r w:rsidR="001D2974">
        <w:rPr>
          <w:rFonts w:ascii="Palatino Linotype" w:hAnsi="Palatino Linotype"/>
        </w:rPr>
        <w:t xml:space="preserve"> </w:t>
      </w:r>
      <w:r w:rsidR="00CB21F3">
        <w:rPr>
          <w:rFonts w:ascii="Palatino Linotype" w:hAnsi="Palatino Linotype"/>
        </w:rPr>
        <w:t>and</w:t>
      </w:r>
      <w:r w:rsidR="001D2974">
        <w:rPr>
          <w:rStyle w:val="FootnoteReference"/>
          <w:rFonts w:ascii="Palatino Linotype" w:hAnsi="Palatino Linotype"/>
        </w:rPr>
        <w:footnoteReference w:id="12"/>
      </w:r>
      <w:r w:rsidR="00DD6DF3">
        <w:rPr>
          <w:rFonts w:ascii="Palatino Linotype" w:hAnsi="Palatino Linotype"/>
        </w:rPr>
        <w:t xml:space="preserve"> </w:t>
      </w:r>
    </w:p>
    <w:p w:rsidR="00527712" w:rsidP="00527712" w:rsidRDefault="00A97DFD" w14:paraId="0EBB57B3" w14:textId="77777777">
      <w:pPr>
        <w:ind w:left="1080" w:hanging="360"/>
        <w:rPr>
          <w:rFonts w:ascii="Palatino Linotype" w:hAnsi="Palatino Linotype"/>
        </w:rPr>
      </w:pPr>
      <w:r w:rsidRPr="00F5261D">
        <w:rPr>
          <w:rFonts w:ascii="Palatino Linotype" w:hAnsi="Palatino Linotype"/>
        </w:rPr>
        <w:lastRenderedPageBreak/>
        <w:t>6.</w:t>
      </w:r>
      <w:r w:rsidRPr="00F5261D">
        <w:rPr>
          <w:rFonts w:ascii="Palatino Linotype" w:hAnsi="Palatino Linotype"/>
        </w:rPr>
        <w:tab/>
        <w:t>Submit information describing the terms and conditions</w:t>
      </w:r>
      <w:r w:rsidR="001D2974">
        <w:rPr>
          <w:rFonts w:ascii="Palatino Linotype" w:hAnsi="Palatino Linotype"/>
        </w:rPr>
        <w:t xml:space="preserve"> and rates</w:t>
      </w:r>
      <w:r w:rsidRPr="00F5261D">
        <w:rPr>
          <w:rFonts w:ascii="Palatino Linotype" w:hAnsi="Palatino Linotype"/>
        </w:rPr>
        <w:t xml:space="preserve"> of any voice telephone service plans offered to federal Lifeline participants.</w:t>
      </w:r>
      <w:r w:rsidR="001D2974">
        <w:rPr>
          <w:rFonts w:ascii="Palatino Linotype" w:hAnsi="Palatino Linotype"/>
        </w:rPr>
        <w:t xml:space="preserve">  Wireless applicants must comply with the Cellular Telecommunications and Internet Association’s Consumer Code for wireless service. </w:t>
      </w:r>
      <w:r w:rsidRPr="00BD2BEE">
        <w:rPr>
          <w:rFonts w:ascii="Palatino Linotype" w:hAnsi="Palatino Linotype"/>
          <w:vertAlign w:val="superscript"/>
        </w:rPr>
        <w:footnoteReference w:id="13"/>
      </w:r>
      <w:r w:rsidRPr="00BD2BEE">
        <w:rPr>
          <w:rFonts w:ascii="Palatino Linotype" w:hAnsi="Palatino Linotype"/>
          <w:vertAlign w:val="superscript"/>
        </w:rPr>
        <w:t xml:space="preserve"> </w:t>
      </w:r>
      <w:r w:rsidRPr="00F5261D">
        <w:rPr>
          <w:rFonts w:ascii="Palatino Linotype" w:hAnsi="Palatino Linotype"/>
        </w:rPr>
        <w:t xml:space="preserve"> </w:t>
      </w:r>
    </w:p>
    <w:p w:rsidR="00F2211B" w:rsidP="00527712" w:rsidRDefault="00F2211B" w14:paraId="32CBFA53" w14:textId="77777777">
      <w:pPr>
        <w:rPr>
          <w:rFonts w:ascii="Palatino Linotype" w:hAnsi="Palatino Linotype"/>
          <w:b/>
          <w:u w:val="single"/>
        </w:rPr>
      </w:pPr>
    </w:p>
    <w:p w:rsidRPr="00527712" w:rsidR="00A97DFD" w:rsidP="00527712" w:rsidRDefault="00A97DFD" w14:paraId="13A9A279" w14:textId="1FB9B7C6">
      <w:pPr>
        <w:rPr>
          <w:rFonts w:ascii="Palatino Linotype" w:hAnsi="Palatino Linotype"/>
        </w:rPr>
      </w:pPr>
      <w:r w:rsidRPr="00DA29B2">
        <w:rPr>
          <w:rFonts w:ascii="Palatino Linotype" w:hAnsi="Palatino Linotype"/>
          <w:b/>
          <w:u w:val="single"/>
        </w:rPr>
        <w:t>CPUC ETC Designation Requirements</w:t>
      </w:r>
    </w:p>
    <w:p w:rsidRPr="00F5261D" w:rsidR="00A97DFD" w:rsidP="00A97DFD" w:rsidRDefault="00A97DFD" w14:paraId="1274359D" w14:textId="77777777">
      <w:pPr>
        <w:spacing w:after="120"/>
        <w:rPr>
          <w:rFonts w:ascii="Palatino Linotype" w:hAnsi="Palatino Linotype"/>
        </w:rPr>
      </w:pPr>
      <w:r w:rsidRPr="00F5261D">
        <w:rPr>
          <w:rFonts w:ascii="Palatino Linotype" w:hAnsi="Palatino Linotype"/>
        </w:rPr>
        <w:t xml:space="preserve">A carrier seeking an ETC designation also must comply with CPUC’s ETC rules.   In Resolution T-17002 (May 25, 2006), the CPUC adopted </w:t>
      </w:r>
      <w:r w:rsidRPr="001C6014">
        <w:rPr>
          <w:rFonts w:ascii="Palatino Linotype" w:hAnsi="Palatino Linotype"/>
          <w:i/>
        </w:rPr>
        <w:t xml:space="preserve">The Comprehensive Procedures and Guidelines for ETC Designation and Requirements for ETCs </w:t>
      </w:r>
      <w:r w:rsidRPr="00F5261D">
        <w:rPr>
          <w:rFonts w:ascii="Palatino Linotype" w:hAnsi="Palatino Linotype"/>
        </w:rPr>
        <w:t xml:space="preserve">that are consistent with FCC </w:t>
      </w:r>
      <w:r>
        <w:rPr>
          <w:rFonts w:ascii="Palatino Linotype" w:hAnsi="Palatino Linotype"/>
        </w:rPr>
        <w:t xml:space="preserve">Universal Service </w:t>
      </w:r>
      <w:r w:rsidRPr="00F5261D">
        <w:rPr>
          <w:rFonts w:ascii="Palatino Linotype" w:hAnsi="Palatino Linotype"/>
        </w:rPr>
        <w:t>Order 97-157</w:t>
      </w:r>
      <w:r>
        <w:rPr>
          <w:rStyle w:val="FootnoteReference"/>
          <w:rFonts w:ascii="Palatino Linotype" w:hAnsi="Palatino Linotype"/>
        </w:rPr>
        <w:footnoteReference w:id="14"/>
      </w:r>
      <w:r w:rsidRPr="00F5261D">
        <w:rPr>
          <w:rFonts w:ascii="Palatino Linotype" w:hAnsi="Palatino Linotype"/>
        </w:rPr>
        <w:t xml:space="preserve"> regarding designation of a telephone carrier as a qualified ETC.  Pursuant to this Resolution, applicants seeking ETC designation in California are required to provide the following: </w:t>
      </w:r>
    </w:p>
    <w:p w:rsidRPr="00F5261D" w:rsidR="00A97DFD" w:rsidP="00A97DFD" w:rsidRDefault="00A97DFD" w14:paraId="0F398076" w14:textId="77777777">
      <w:pPr>
        <w:numPr>
          <w:ilvl w:val="0"/>
          <w:numId w:val="30"/>
        </w:numPr>
        <w:rPr>
          <w:rFonts w:ascii="Palatino Linotype" w:hAnsi="Palatino Linotype"/>
        </w:rPr>
      </w:pPr>
      <w:r w:rsidRPr="00F5261D">
        <w:rPr>
          <w:rFonts w:ascii="Palatino Linotype" w:hAnsi="Palatino Linotype"/>
        </w:rPr>
        <w:t xml:space="preserve">A description of the proposed service offerings and attached service area </w:t>
      </w:r>
      <w:proofErr w:type="gramStart"/>
      <w:r w:rsidRPr="00F5261D">
        <w:rPr>
          <w:rFonts w:ascii="Palatino Linotype" w:hAnsi="Palatino Linotype"/>
        </w:rPr>
        <w:t>maps;</w:t>
      </w:r>
      <w:proofErr w:type="gramEnd"/>
    </w:p>
    <w:p w:rsidRPr="00F5261D" w:rsidR="00A97DFD" w:rsidP="00A97DFD" w:rsidRDefault="00A97DFD" w14:paraId="2C01D9BA" w14:textId="77777777">
      <w:pPr>
        <w:numPr>
          <w:ilvl w:val="0"/>
          <w:numId w:val="30"/>
        </w:numPr>
        <w:rPr>
          <w:rFonts w:ascii="Palatino Linotype" w:hAnsi="Palatino Linotype"/>
        </w:rPr>
      </w:pPr>
      <w:r w:rsidRPr="00F5261D">
        <w:rPr>
          <w:rFonts w:ascii="Palatino Linotype" w:hAnsi="Palatino Linotype"/>
        </w:rPr>
        <w:t>A description of the advertising plan(s</w:t>
      </w:r>
      <w:proofErr w:type="gramStart"/>
      <w:r w:rsidRPr="00F5261D">
        <w:rPr>
          <w:rFonts w:ascii="Palatino Linotype" w:hAnsi="Palatino Linotype"/>
        </w:rPr>
        <w:t>);</w:t>
      </w:r>
      <w:proofErr w:type="gramEnd"/>
      <w:r w:rsidRPr="00F5261D">
        <w:rPr>
          <w:rFonts w:ascii="Palatino Linotype" w:hAnsi="Palatino Linotype"/>
        </w:rPr>
        <w:t xml:space="preserve"> </w:t>
      </w:r>
    </w:p>
    <w:p w:rsidRPr="00F5261D" w:rsidR="00A97DFD" w:rsidP="00A97DFD" w:rsidRDefault="00A97DFD" w14:paraId="5E0A8A83" w14:textId="77777777">
      <w:pPr>
        <w:numPr>
          <w:ilvl w:val="0"/>
          <w:numId w:val="30"/>
        </w:numPr>
        <w:rPr>
          <w:rFonts w:ascii="Palatino Linotype" w:hAnsi="Palatino Linotype"/>
        </w:rPr>
      </w:pPr>
      <w:r w:rsidRPr="00F5261D">
        <w:rPr>
          <w:rFonts w:ascii="Palatino Linotype" w:hAnsi="Palatino Linotype"/>
        </w:rPr>
        <w:t xml:space="preserve">A statement of commitment to provide </w:t>
      </w:r>
      <w:proofErr w:type="gramStart"/>
      <w:r w:rsidRPr="00F5261D">
        <w:rPr>
          <w:rFonts w:ascii="Palatino Linotype" w:hAnsi="Palatino Linotype"/>
        </w:rPr>
        <w:t>service;</w:t>
      </w:r>
      <w:proofErr w:type="gramEnd"/>
      <w:r w:rsidRPr="00F5261D">
        <w:rPr>
          <w:rFonts w:ascii="Palatino Linotype" w:hAnsi="Palatino Linotype"/>
        </w:rPr>
        <w:t xml:space="preserve"> </w:t>
      </w:r>
    </w:p>
    <w:p w:rsidRPr="00F5261D" w:rsidR="00A97DFD" w:rsidP="00A97DFD" w:rsidRDefault="00A97DFD" w14:paraId="5570AA8A" w14:textId="77777777">
      <w:pPr>
        <w:numPr>
          <w:ilvl w:val="0"/>
          <w:numId w:val="30"/>
        </w:numPr>
        <w:rPr>
          <w:rFonts w:ascii="Palatino Linotype" w:hAnsi="Palatino Linotype"/>
        </w:rPr>
      </w:pPr>
      <w:r w:rsidRPr="00F5261D">
        <w:rPr>
          <w:rFonts w:ascii="Palatino Linotype" w:hAnsi="Palatino Linotype"/>
        </w:rPr>
        <w:t xml:space="preserve">Submission of the 2-year service quality improvement </w:t>
      </w:r>
      <w:proofErr w:type="gramStart"/>
      <w:r w:rsidRPr="00F5261D">
        <w:rPr>
          <w:rFonts w:ascii="Palatino Linotype" w:hAnsi="Palatino Linotype"/>
        </w:rPr>
        <w:t>plan;</w:t>
      </w:r>
      <w:proofErr w:type="gramEnd"/>
      <w:r w:rsidRPr="00F5261D">
        <w:rPr>
          <w:rFonts w:ascii="Palatino Linotype" w:hAnsi="Palatino Linotype"/>
        </w:rPr>
        <w:t xml:space="preserve"> </w:t>
      </w:r>
    </w:p>
    <w:p w:rsidRPr="00F5261D" w:rsidR="00A97DFD" w:rsidP="00A97DFD" w:rsidRDefault="00A97DFD" w14:paraId="5E4B6000" w14:textId="3A7C9053">
      <w:pPr>
        <w:numPr>
          <w:ilvl w:val="0"/>
          <w:numId w:val="30"/>
        </w:numPr>
        <w:rPr>
          <w:rFonts w:ascii="Palatino Linotype" w:hAnsi="Palatino Linotype"/>
        </w:rPr>
      </w:pPr>
      <w:r w:rsidRPr="00F5261D">
        <w:rPr>
          <w:rFonts w:ascii="Palatino Linotype" w:hAnsi="Palatino Linotype"/>
        </w:rPr>
        <w:t>A showing of the ability to remain functional</w:t>
      </w:r>
      <w:r w:rsidR="000D5B93">
        <w:rPr>
          <w:rFonts w:ascii="Palatino Linotype" w:hAnsi="Palatino Linotype"/>
        </w:rPr>
        <w:t xml:space="preserve"> in </w:t>
      </w:r>
      <w:proofErr w:type="gramStart"/>
      <w:r w:rsidR="000D5B93">
        <w:rPr>
          <w:rFonts w:ascii="Palatino Linotype" w:hAnsi="Palatino Linotype"/>
        </w:rPr>
        <w:t>emergencies</w:t>
      </w:r>
      <w:r w:rsidRPr="00F5261D">
        <w:rPr>
          <w:rFonts w:ascii="Palatino Linotype" w:hAnsi="Palatino Linotype"/>
        </w:rPr>
        <w:t>;</w:t>
      </w:r>
      <w:proofErr w:type="gramEnd"/>
    </w:p>
    <w:p w:rsidRPr="00F5261D" w:rsidR="00A97DFD" w:rsidP="00A97DFD" w:rsidRDefault="00A97DFD" w14:paraId="0CAEC11C" w14:textId="77777777">
      <w:pPr>
        <w:numPr>
          <w:ilvl w:val="0"/>
          <w:numId w:val="30"/>
        </w:numPr>
        <w:rPr>
          <w:rFonts w:ascii="Palatino Linotype" w:hAnsi="Palatino Linotype"/>
        </w:rPr>
      </w:pPr>
      <w:r w:rsidRPr="00F5261D">
        <w:rPr>
          <w:rFonts w:ascii="Palatino Linotype" w:hAnsi="Palatino Linotype"/>
        </w:rPr>
        <w:t xml:space="preserve">A statement of commitment to consumer </w:t>
      </w:r>
      <w:proofErr w:type="gramStart"/>
      <w:r w:rsidRPr="00F5261D">
        <w:rPr>
          <w:rFonts w:ascii="Palatino Linotype" w:hAnsi="Palatino Linotype"/>
        </w:rPr>
        <w:t>protection;</w:t>
      </w:r>
      <w:proofErr w:type="gramEnd"/>
      <w:r w:rsidRPr="00F5261D">
        <w:rPr>
          <w:rFonts w:ascii="Palatino Linotype" w:hAnsi="Palatino Linotype"/>
        </w:rPr>
        <w:t xml:space="preserve">  </w:t>
      </w:r>
    </w:p>
    <w:p w:rsidRPr="00F5261D" w:rsidR="00A97DFD" w:rsidP="00A97DFD" w:rsidRDefault="00A97DFD" w14:paraId="2733123C" w14:textId="77777777">
      <w:pPr>
        <w:numPr>
          <w:ilvl w:val="0"/>
          <w:numId w:val="30"/>
        </w:numPr>
        <w:rPr>
          <w:rFonts w:ascii="Palatino Linotype" w:hAnsi="Palatino Linotype"/>
        </w:rPr>
      </w:pPr>
      <w:r w:rsidRPr="00F5261D">
        <w:rPr>
          <w:rFonts w:ascii="Palatino Linotype" w:hAnsi="Palatino Linotype"/>
        </w:rPr>
        <w:t xml:space="preserve">Demonstration that a carrier’s usage plan is comparable to that of the incumbent LEC in the proposed service area; and </w:t>
      </w:r>
    </w:p>
    <w:p w:rsidRPr="009269A3" w:rsidR="00A97DFD" w:rsidP="00A97DFD" w:rsidRDefault="00A97DFD" w14:paraId="19112318" w14:textId="142C6C77">
      <w:pPr>
        <w:numPr>
          <w:ilvl w:val="0"/>
          <w:numId w:val="30"/>
        </w:numPr>
        <w:spacing w:after="120"/>
        <w:rPr>
          <w:rFonts w:ascii="Palatino Linotype" w:hAnsi="Palatino Linotype"/>
        </w:rPr>
      </w:pPr>
      <w:r w:rsidRPr="00F5261D">
        <w:rPr>
          <w:rFonts w:ascii="Palatino Linotype" w:hAnsi="Palatino Linotype"/>
        </w:rPr>
        <w:t>A public interest determination.</w:t>
      </w:r>
    </w:p>
    <w:p w:rsidR="00A97DFD" w:rsidP="00A97DFD" w:rsidRDefault="00A97DFD" w14:paraId="417C1ED8" w14:textId="40CC9D4E">
      <w:pPr>
        <w:rPr>
          <w:rFonts w:ascii="Palatino Linotype" w:hAnsi="Palatino Linotype"/>
        </w:rPr>
      </w:pPr>
      <w:r w:rsidRPr="00F5261D">
        <w:rPr>
          <w:rFonts w:ascii="Palatino Linotype" w:hAnsi="Palatino Linotype"/>
        </w:rPr>
        <w:t>In addition to Resolution T-17002 ETC designation rules</w:t>
      </w:r>
      <w:r w:rsidR="00EC07AE">
        <w:rPr>
          <w:rFonts w:ascii="Palatino Linotype" w:hAnsi="Palatino Linotype"/>
        </w:rPr>
        <w:t xml:space="preserve"> (or its successor)</w:t>
      </w:r>
      <w:r w:rsidRPr="00F5261D">
        <w:rPr>
          <w:rFonts w:ascii="Palatino Linotype" w:hAnsi="Palatino Linotype"/>
        </w:rPr>
        <w:t>, carriers requesting ETC designation must also comply with General Order (GO) 153</w:t>
      </w:r>
      <w:r w:rsidR="009269A3">
        <w:rPr>
          <w:rFonts w:ascii="Palatino Linotype" w:hAnsi="Palatino Linotype"/>
        </w:rPr>
        <w:t xml:space="preserve"> and all related California LifeLine </w:t>
      </w:r>
      <w:r w:rsidR="00E37B35">
        <w:rPr>
          <w:rFonts w:ascii="Palatino Linotype" w:hAnsi="Palatino Linotype"/>
        </w:rPr>
        <w:t>P</w:t>
      </w:r>
      <w:r w:rsidR="009269A3">
        <w:rPr>
          <w:rFonts w:ascii="Palatino Linotype" w:hAnsi="Palatino Linotype"/>
        </w:rPr>
        <w:t>rogram rules</w:t>
      </w:r>
      <w:r w:rsidRPr="00F5261D">
        <w:rPr>
          <w:rFonts w:ascii="Palatino Linotype" w:hAnsi="Palatino Linotype"/>
        </w:rPr>
        <w:t>,</w:t>
      </w:r>
      <w:r w:rsidR="0048778D">
        <w:rPr>
          <w:rFonts w:ascii="Palatino Linotype" w:hAnsi="Palatino Linotype"/>
        </w:rPr>
        <w:t xml:space="preserve"> orders, decisions, resolutions</w:t>
      </w:r>
      <w:r w:rsidR="0074276B">
        <w:rPr>
          <w:rFonts w:ascii="Palatino Linotype" w:hAnsi="Palatino Linotype"/>
        </w:rPr>
        <w:t>,</w:t>
      </w:r>
      <w:r w:rsidR="0048778D">
        <w:rPr>
          <w:rFonts w:ascii="Palatino Linotype" w:hAnsi="Palatino Linotype"/>
        </w:rPr>
        <w:t xml:space="preserve"> and federal Lifeline rules.</w:t>
      </w:r>
      <w:r w:rsidRPr="00F5261D">
        <w:rPr>
          <w:rFonts w:ascii="Palatino Linotype" w:hAnsi="Palatino Linotype"/>
        </w:rPr>
        <w:t xml:space="preserve"> </w:t>
      </w:r>
      <w:r w:rsidR="0048778D">
        <w:rPr>
          <w:rFonts w:ascii="Palatino Linotype" w:hAnsi="Palatino Linotype"/>
        </w:rPr>
        <w:t xml:space="preserve"> Carriers must also comply with </w:t>
      </w:r>
      <w:r w:rsidRPr="00F5261D">
        <w:rPr>
          <w:rFonts w:ascii="Palatino Linotype" w:hAnsi="Palatino Linotype"/>
        </w:rPr>
        <w:t>CPUC User Fee and surcharge obligations.</w:t>
      </w:r>
      <w:r w:rsidR="00464BCF">
        <w:rPr>
          <w:rStyle w:val="FootnoteReference"/>
          <w:rFonts w:ascii="Palatino Linotype" w:hAnsi="Palatino Linotype"/>
        </w:rPr>
        <w:footnoteReference w:id="15"/>
      </w:r>
      <w:r w:rsidRPr="00F5261D">
        <w:rPr>
          <w:rFonts w:ascii="Palatino Linotype" w:hAnsi="Palatino Linotype"/>
        </w:rPr>
        <w:t xml:space="preserve">  The CPUC User Fee is levied on all telecommunications carriers providing services directly to customers and the amount of fees is a percentage calculation based on all intrastate customer billings for telecommunications services.  All telecommunications </w:t>
      </w:r>
      <w:r w:rsidR="009269A3">
        <w:rPr>
          <w:rFonts w:ascii="Palatino Linotype" w:hAnsi="Palatino Linotype"/>
        </w:rPr>
        <w:t xml:space="preserve">service </w:t>
      </w:r>
      <w:r w:rsidRPr="00F5261D">
        <w:rPr>
          <w:rFonts w:ascii="Palatino Linotype" w:hAnsi="Palatino Linotype"/>
        </w:rPr>
        <w:t xml:space="preserve">providers are also required to collect and remit public purpose program surcharges from end-users.  These surcharges fund the CPUC’s universal service programs. </w:t>
      </w:r>
    </w:p>
    <w:p w:rsidRPr="00F5261D" w:rsidR="00E5224A" w:rsidP="00A97DFD" w:rsidRDefault="00E5224A" w14:paraId="1C3AA47E" w14:textId="77777777">
      <w:pPr>
        <w:rPr>
          <w:rFonts w:ascii="Palatino Linotype" w:hAnsi="Palatino Linotype"/>
        </w:rPr>
      </w:pPr>
    </w:p>
    <w:p w:rsidRPr="00E5224A" w:rsidR="00E532C0" w:rsidP="00A97DFD" w:rsidRDefault="00E5224A" w14:paraId="63DE5702" w14:textId="3187D96A">
      <w:pPr>
        <w:keepNext/>
        <w:rPr>
          <w:rFonts w:ascii="Palatino Linotype" w:hAnsi="Palatino Linotype"/>
          <w:b/>
          <w:u w:val="single"/>
        </w:rPr>
      </w:pPr>
      <w:r w:rsidRPr="00E5224A">
        <w:rPr>
          <w:rFonts w:ascii="Palatino Linotype" w:hAnsi="Palatino Linotype"/>
          <w:b/>
          <w:u w:val="single"/>
        </w:rPr>
        <w:lastRenderedPageBreak/>
        <w:t>California LifeLine Program Requirements</w:t>
      </w:r>
    </w:p>
    <w:p w:rsidRPr="00CE3D54" w:rsidR="00E5224A" w:rsidP="00E5224A" w:rsidRDefault="00E5224A" w14:paraId="1D57DF08" w14:textId="2018F08D">
      <w:pPr>
        <w:spacing w:after="120"/>
        <w:rPr>
          <w:rFonts w:ascii="Palatino Linotype" w:hAnsi="Palatino Linotype"/>
          <w:szCs w:val="21"/>
        </w:rPr>
      </w:pPr>
      <w:r w:rsidRPr="00CE3D54">
        <w:rPr>
          <w:rFonts w:ascii="Palatino Linotype" w:hAnsi="Palatino Linotype"/>
        </w:rPr>
        <w:t>The purpose of the California LifeLine Program is to provide high quality, residential telephone service at affordable rates to low-income citizens of California.  The California Legislature directed the CPUC to ensure that the program has essential consumer protections and is competitively neutral.  A carrier seeking to be a California LifeLine provider must comply with the CPUC’s California LifeLine rules and requirements set forth in Public Utilities Code §</w:t>
      </w:r>
      <w:r w:rsidR="003A2474">
        <w:rPr>
          <w:rFonts w:ascii="Palatino Linotype" w:hAnsi="Palatino Linotype"/>
        </w:rPr>
        <w:t xml:space="preserve"> </w:t>
      </w:r>
      <w:r w:rsidRPr="00CE3D54">
        <w:rPr>
          <w:rFonts w:ascii="Palatino Linotype" w:hAnsi="Palatino Linotype"/>
        </w:rPr>
        <w:t xml:space="preserve">871 </w:t>
      </w:r>
      <w:r w:rsidRPr="00CE3D54">
        <w:rPr>
          <w:rFonts w:ascii="Palatino Linotype" w:hAnsi="Palatino Linotype"/>
          <w:i/>
        </w:rPr>
        <w:t xml:space="preserve">et seq., </w:t>
      </w:r>
      <w:r w:rsidRPr="00CE3D54">
        <w:rPr>
          <w:rFonts w:ascii="Palatino Linotype" w:hAnsi="Palatino Linotype"/>
        </w:rPr>
        <w:t xml:space="preserve">GO 153, and various CPUC decisions including, but not limited to, </w:t>
      </w:r>
      <w:r w:rsidRPr="00CE3D54" w:rsidR="00CE3D54">
        <w:rPr>
          <w:rFonts w:ascii="Palatino Linotype" w:hAnsi="Palatino Linotype"/>
        </w:rPr>
        <w:t xml:space="preserve">D.20-10-006, </w:t>
      </w:r>
      <w:r w:rsidRPr="00CE3D54">
        <w:rPr>
          <w:rFonts w:ascii="Palatino Linotype" w:hAnsi="Palatino Linotype"/>
        </w:rPr>
        <w:t>D.17-01-032, D.14-01-036 and D.10-11-033.  The carrier also must comply with all applicable CPUC rules, orders, decisions, resolutions, the Public Utilities Code</w:t>
      </w:r>
      <w:r w:rsidR="005F354D">
        <w:rPr>
          <w:rFonts w:ascii="Palatino Linotype" w:hAnsi="Palatino Linotype"/>
        </w:rPr>
        <w:t>,</w:t>
      </w:r>
      <w:r w:rsidRPr="00CE3D54">
        <w:rPr>
          <w:rFonts w:ascii="Palatino Linotype" w:hAnsi="Palatino Linotype"/>
        </w:rPr>
        <w:t xml:space="preserve"> and federal Lifeline rules.</w:t>
      </w:r>
    </w:p>
    <w:p w:rsidRPr="00CE3D54" w:rsidR="00E5224A" w:rsidP="00E5224A" w:rsidRDefault="00E5224A" w14:paraId="4DCFB987" w14:textId="09D462BE">
      <w:pPr>
        <w:spacing w:after="120"/>
        <w:rPr>
          <w:rFonts w:ascii="Palatino Linotype" w:hAnsi="Palatino Linotype"/>
          <w:szCs w:val="21"/>
        </w:rPr>
      </w:pPr>
      <w:proofErr w:type="gramStart"/>
      <w:r w:rsidRPr="00CE3D54">
        <w:rPr>
          <w:rFonts w:ascii="Palatino Linotype" w:hAnsi="Palatino Linotype"/>
          <w:szCs w:val="21"/>
        </w:rPr>
        <w:t>In order to</w:t>
      </w:r>
      <w:proofErr w:type="gramEnd"/>
      <w:r w:rsidRPr="00CE3D54">
        <w:rPr>
          <w:rFonts w:ascii="Palatino Linotype" w:hAnsi="Palatino Linotype"/>
          <w:szCs w:val="21"/>
        </w:rPr>
        <w:t xml:space="preserve"> become a California LifeLine provider, a carrier must generally demonstrate the following: </w:t>
      </w:r>
    </w:p>
    <w:p w:rsidRPr="00CE3D54" w:rsidR="00E5224A" w:rsidP="00E5224A" w:rsidRDefault="00E5224A" w14:paraId="350D42FD" w14:textId="77777777">
      <w:pPr>
        <w:numPr>
          <w:ilvl w:val="0"/>
          <w:numId w:val="13"/>
        </w:numPr>
        <w:rPr>
          <w:rFonts w:ascii="Palatino Linotype" w:hAnsi="Palatino Linotype"/>
          <w:szCs w:val="21"/>
        </w:rPr>
      </w:pPr>
      <w:r w:rsidRPr="00CE3D54">
        <w:rPr>
          <w:rFonts w:ascii="Palatino Linotype" w:hAnsi="Palatino Linotype"/>
          <w:szCs w:val="21"/>
        </w:rPr>
        <w:t>It has a valid, active operating authority issued by the CPUC;</w:t>
      </w:r>
      <w:r w:rsidRPr="00CE3D54">
        <w:rPr>
          <w:rStyle w:val="FootnoteReference"/>
          <w:rFonts w:ascii="Palatino Linotype" w:hAnsi="Palatino Linotype" w:eastAsiaTheme="majorEastAsia"/>
          <w:szCs w:val="21"/>
        </w:rPr>
        <w:footnoteReference w:id="16"/>
      </w:r>
      <w:r w:rsidRPr="00CE3D54">
        <w:rPr>
          <w:rFonts w:ascii="Palatino Linotype" w:hAnsi="Palatino Linotype"/>
          <w:szCs w:val="21"/>
        </w:rPr>
        <w:t xml:space="preserve">  </w:t>
      </w:r>
    </w:p>
    <w:p w:rsidRPr="00CE3D54" w:rsidR="00E5224A" w:rsidP="00E5224A" w:rsidRDefault="00E5224A" w14:paraId="58CFC0AC" w14:textId="77777777">
      <w:pPr>
        <w:numPr>
          <w:ilvl w:val="0"/>
          <w:numId w:val="13"/>
        </w:numPr>
        <w:rPr>
          <w:rFonts w:ascii="Palatino Linotype" w:hAnsi="Palatino Linotype"/>
          <w:szCs w:val="21"/>
        </w:rPr>
      </w:pPr>
      <w:r w:rsidRPr="00CE3D54">
        <w:rPr>
          <w:rFonts w:ascii="Palatino Linotype" w:hAnsi="Palatino Linotype"/>
          <w:szCs w:val="21"/>
        </w:rPr>
        <w:t>It is current in its remittance of CPUC User Fees and public purpose program surcharges;</w:t>
      </w:r>
      <w:r w:rsidRPr="00CE3D54">
        <w:rPr>
          <w:rStyle w:val="FootnoteReference"/>
          <w:rFonts w:ascii="Palatino Linotype" w:hAnsi="Palatino Linotype" w:eastAsiaTheme="majorEastAsia"/>
          <w:szCs w:val="21"/>
        </w:rPr>
        <w:footnoteReference w:id="17"/>
      </w:r>
    </w:p>
    <w:p w:rsidRPr="00CE3D54" w:rsidR="00E5224A" w:rsidP="00E5224A" w:rsidRDefault="00E5224A" w14:paraId="351F5B61" w14:textId="77777777">
      <w:pPr>
        <w:numPr>
          <w:ilvl w:val="0"/>
          <w:numId w:val="13"/>
        </w:numPr>
        <w:rPr>
          <w:rFonts w:ascii="Palatino Linotype" w:hAnsi="Palatino Linotype"/>
          <w:szCs w:val="21"/>
        </w:rPr>
      </w:pPr>
      <w:r w:rsidRPr="00CE3D54">
        <w:rPr>
          <w:rFonts w:ascii="Palatino Linotype" w:hAnsi="Palatino Linotype"/>
          <w:szCs w:val="21"/>
        </w:rPr>
        <w:t>Its proposed offerings meet the CPUC’s California LifeLine service elements;</w:t>
      </w:r>
      <w:r w:rsidRPr="00CE3D54">
        <w:rPr>
          <w:rStyle w:val="FootnoteReference"/>
          <w:rFonts w:ascii="Palatino Linotype" w:hAnsi="Palatino Linotype" w:eastAsiaTheme="majorEastAsia"/>
          <w:szCs w:val="21"/>
        </w:rPr>
        <w:footnoteReference w:id="18"/>
      </w:r>
    </w:p>
    <w:p w:rsidRPr="00CE3D54" w:rsidR="00E5224A" w:rsidP="00E5224A" w:rsidRDefault="00E5224A" w14:paraId="0F016A5D" w14:textId="77777777">
      <w:pPr>
        <w:numPr>
          <w:ilvl w:val="0"/>
          <w:numId w:val="13"/>
        </w:numPr>
        <w:rPr>
          <w:rFonts w:ascii="Palatino Linotype" w:hAnsi="Palatino Linotype"/>
          <w:szCs w:val="21"/>
        </w:rPr>
      </w:pPr>
      <w:r w:rsidRPr="00CE3D54">
        <w:rPr>
          <w:rFonts w:ascii="Palatino Linotype" w:hAnsi="Palatino Linotype"/>
          <w:szCs w:val="21"/>
        </w:rPr>
        <w:t xml:space="preserve">Its </w:t>
      </w:r>
      <w:r w:rsidRPr="00CE3D54">
        <w:rPr>
          <w:rFonts w:ascii="Palatino Linotype" w:hAnsi="Palatino Linotype"/>
        </w:rPr>
        <w:t xml:space="preserve">disclosures, schedule of rates and charges, and terms and conditions are thorough and consistent with state and federal </w:t>
      </w:r>
      <w:proofErr w:type="gramStart"/>
      <w:r w:rsidRPr="00CE3D54">
        <w:rPr>
          <w:rFonts w:ascii="Palatino Linotype" w:hAnsi="Palatino Linotype"/>
        </w:rPr>
        <w:t>rules;</w:t>
      </w:r>
      <w:proofErr w:type="gramEnd"/>
      <w:r w:rsidRPr="00CE3D54">
        <w:rPr>
          <w:rFonts w:ascii="Palatino Linotype" w:hAnsi="Palatino Linotype"/>
        </w:rPr>
        <w:t xml:space="preserve"> </w:t>
      </w:r>
    </w:p>
    <w:p w:rsidRPr="00CE3D54" w:rsidR="00E5224A" w:rsidP="00E5224A" w:rsidRDefault="00E5224A" w14:paraId="445A2842" w14:textId="77D111A8">
      <w:pPr>
        <w:numPr>
          <w:ilvl w:val="0"/>
          <w:numId w:val="13"/>
        </w:numPr>
        <w:rPr>
          <w:rFonts w:ascii="Palatino Linotype" w:hAnsi="Palatino Linotype"/>
          <w:szCs w:val="21"/>
        </w:rPr>
      </w:pPr>
      <w:r w:rsidRPr="00CE3D54">
        <w:rPr>
          <w:rFonts w:ascii="Palatino Linotype" w:hAnsi="Palatino Linotype"/>
        </w:rPr>
        <w:t xml:space="preserve">Its marketing and selling methods are consistent with D.14-01-036 and </w:t>
      </w:r>
      <w:r w:rsidRPr="00CE3D54">
        <w:rPr>
          <w:rFonts w:ascii="Palatino Linotype" w:hAnsi="Palatino Linotype"/>
          <w:szCs w:val="21"/>
        </w:rPr>
        <w:t>47 C.F.R. §</w:t>
      </w:r>
      <w:r w:rsidR="003A2474">
        <w:rPr>
          <w:rFonts w:ascii="Palatino Linotype" w:hAnsi="Palatino Linotype"/>
          <w:szCs w:val="21"/>
        </w:rPr>
        <w:t xml:space="preserve"> </w:t>
      </w:r>
      <w:r w:rsidRPr="00CE3D54">
        <w:rPr>
          <w:rFonts w:ascii="Palatino Linotype" w:hAnsi="Palatino Linotype"/>
          <w:szCs w:val="21"/>
        </w:rPr>
        <w:t>54.405(b)</w:t>
      </w:r>
      <w:r w:rsidRPr="00CE3D54">
        <w:rPr>
          <w:rFonts w:ascii="Palatino Linotype" w:hAnsi="Palatino Linotype"/>
        </w:rPr>
        <w:t xml:space="preserve">; and </w:t>
      </w:r>
    </w:p>
    <w:p w:rsidRPr="00CE3D54" w:rsidR="00E5224A" w:rsidP="00E5224A" w:rsidRDefault="00E5224A" w14:paraId="51C747D6" w14:textId="77777777">
      <w:pPr>
        <w:numPr>
          <w:ilvl w:val="0"/>
          <w:numId w:val="13"/>
        </w:numPr>
        <w:spacing w:after="120"/>
        <w:rPr>
          <w:rFonts w:ascii="Palatino Linotype" w:hAnsi="Palatino Linotype"/>
          <w:szCs w:val="21"/>
        </w:rPr>
      </w:pPr>
      <w:r w:rsidRPr="00CE3D54">
        <w:rPr>
          <w:rFonts w:ascii="Palatino Linotype" w:hAnsi="Palatino Linotype"/>
        </w:rPr>
        <w:t>Its provisioning process is consistent with and in compliance with the California LifeLine Administrator’s enrollment process, validation checks, transmission requirements, and efforts to prevent waste, fraud, and abuse</w:t>
      </w:r>
      <w:r w:rsidRPr="00CE3D54">
        <w:rPr>
          <w:rFonts w:ascii="Palatino Linotype" w:hAnsi="Palatino Linotype"/>
          <w:szCs w:val="21"/>
        </w:rPr>
        <w:t>.</w:t>
      </w:r>
      <w:r w:rsidRPr="00CE3D54">
        <w:rPr>
          <w:rFonts w:ascii="Palatino Linotype" w:hAnsi="Palatino Linotype"/>
          <w:szCs w:val="21"/>
          <w:vertAlign w:val="superscript"/>
        </w:rPr>
        <w:footnoteReference w:id="19"/>
      </w:r>
    </w:p>
    <w:p w:rsidRPr="00E5224A" w:rsidR="00E5224A" w:rsidP="00E5224A" w:rsidRDefault="00E5224A" w14:paraId="43AC7865" w14:textId="77777777">
      <w:pPr>
        <w:spacing w:after="120"/>
        <w:rPr>
          <w:rFonts w:ascii="Palatino Linotype" w:hAnsi="Palatino Linotype"/>
          <w:szCs w:val="21"/>
        </w:rPr>
      </w:pPr>
      <w:r w:rsidRPr="00E5224A">
        <w:rPr>
          <w:rFonts w:ascii="Palatino Linotype" w:hAnsi="Palatino Linotype"/>
          <w:szCs w:val="21"/>
        </w:rPr>
        <w:t>When a wireless telecommunications carrier becomes a California LifeLine provider, it is authorized to provide California LifeLine services statewide without any geographic restrictions.</w:t>
      </w:r>
    </w:p>
    <w:p w:rsidRPr="00E5224A" w:rsidR="00E5224A" w:rsidP="00E5224A" w:rsidRDefault="00E5224A" w14:paraId="4A93A012" w14:textId="77777777">
      <w:pPr>
        <w:spacing w:after="120"/>
        <w:rPr>
          <w:rFonts w:ascii="Palatino Linotype" w:hAnsi="Palatino Linotype"/>
          <w:szCs w:val="21"/>
        </w:rPr>
      </w:pPr>
      <w:r w:rsidRPr="00E5224A">
        <w:rPr>
          <w:rFonts w:ascii="Palatino Linotype" w:hAnsi="Palatino Linotype"/>
          <w:szCs w:val="21"/>
        </w:rPr>
        <w:t xml:space="preserve">A wireless carrier also must demonstrate that its proposed offerings meet the California LifeLine wireless service elements.  The CPUC adopted the California LifeLine wireless </w:t>
      </w:r>
      <w:r w:rsidRPr="00E5224A">
        <w:rPr>
          <w:rFonts w:ascii="Palatino Linotype" w:hAnsi="Palatino Linotype"/>
          <w:szCs w:val="21"/>
        </w:rPr>
        <w:lastRenderedPageBreak/>
        <w:t>service elements in D.14-01-036, set forth in GO 153, Appendix A-2.  Some of the key service elements are as follows:</w:t>
      </w:r>
    </w:p>
    <w:p w:rsidRPr="00901D22" w:rsidR="00E5224A" w:rsidP="00901D22" w:rsidRDefault="00E5224A" w14:paraId="1C70A32A" w14:textId="77777777">
      <w:pPr>
        <w:pStyle w:val="ListParagraph"/>
        <w:numPr>
          <w:ilvl w:val="0"/>
          <w:numId w:val="44"/>
        </w:numPr>
        <w:rPr>
          <w:rFonts w:ascii="Palatino Linotype" w:hAnsi="Palatino Linotype"/>
          <w:szCs w:val="21"/>
        </w:rPr>
      </w:pPr>
      <w:r w:rsidRPr="00901D22">
        <w:rPr>
          <w:rFonts w:ascii="Palatino Linotype" w:hAnsi="Palatino Linotype"/>
          <w:szCs w:val="21"/>
        </w:rPr>
        <w:t xml:space="preserve">The provider must offer participants the ability to place and receive voice-grade calls over all distances using the public switched telephone network or successor </w:t>
      </w:r>
      <w:proofErr w:type="gramStart"/>
      <w:r w:rsidRPr="00901D22">
        <w:rPr>
          <w:rFonts w:ascii="Palatino Linotype" w:hAnsi="Palatino Linotype"/>
          <w:szCs w:val="21"/>
        </w:rPr>
        <w:t>network;</w:t>
      </w:r>
      <w:proofErr w:type="gramEnd"/>
    </w:p>
    <w:p w:rsidRPr="00901D22" w:rsidR="00E5224A" w:rsidP="00901D22" w:rsidRDefault="00E5224A" w14:paraId="283046D2" w14:textId="77777777">
      <w:pPr>
        <w:pStyle w:val="ListParagraph"/>
        <w:numPr>
          <w:ilvl w:val="0"/>
          <w:numId w:val="44"/>
        </w:numPr>
        <w:rPr>
          <w:rFonts w:ascii="Palatino Linotype" w:hAnsi="Palatino Linotype"/>
          <w:szCs w:val="21"/>
        </w:rPr>
      </w:pPr>
      <w:r w:rsidRPr="00901D22">
        <w:rPr>
          <w:rFonts w:ascii="Palatino Linotype" w:hAnsi="Palatino Linotype"/>
          <w:szCs w:val="21"/>
        </w:rPr>
        <w:t>The provider must offer free, unlimited access to</w:t>
      </w:r>
      <w:r w:rsidRPr="00901D22">
        <w:rPr>
          <w:rFonts w:ascii="Palatino Linotype" w:hAnsi="Palatino Linotype" w:cs="Palatino Linotype"/>
          <w:color w:val="000000"/>
        </w:rPr>
        <w:t xml:space="preserve"> </w:t>
      </w:r>
      <w:r w:rsidRPr="00901D22">
        <w:rPr>
          <w:rFonts w:ascii="Palatino Linotype" w:hAnsi="Palatino Linotype"/>
          <w:szCs w:val="21"/>
        </w:rPr>
        <w:t xml:space="preserve">public safety N11s (211, 311, 511, 711, and 811) for California LifeLine eligible plans with 1,000 or more voice minutes, and to 911 emergency services for all California LifeLine eligible </w:t>
      </w:r>
      <w:proofErr w:type="gramStart"/>
      <w:r w:rsidRPr="00901D22">
        <w:rPr>
          <w:rFonts w:ascii="Palatino Linotype" w:hAnsi="Palatino Linotype"/>
          <w:szCs w:val="21"/>
        </w:rPr>
        <w:t>plans;</w:t>
      </w:r>
      <w:proofErr w:type="gramEnd"/>
    </w:p>
    <w:p w:rsidRPr="00901D22" w:rsidR="00E5224A" w:rsidP="00901D22" w:rsidRDefault="00E5224A" w14:paraId="5F19A17B" w14:textId="77777777">
      <w:pPr>
        <w:pStyle w:val="ListParagraph"/>
        <w:numPr>
          <w:ilvl w:val="0"/>
          <w:numId w:val="44"/>
        </w:numPr>
        <w:rPr>
          <w:rFonts w:ascii="Palatino Linotype" w:hAnsi="Palatino Linotype"/>
          <w:szCs w:val="21"/>
        </w:rPr>
      </w:pPr>
      <w:r w:rsidRPr="00901D22">
        <w:rPr>
          <w:rFonts w:ascii="Palatino Linotype" w:hAnsi="Palatino Linotype"/>
          <w:szCs w:val="21"/>
        </w:rPr>
        <w:t xml:space="preserve">The provider must offer services on a non-discriminatory basis to any customer residing in the service </w:t>
      </w:r>
      <w:proofErr w:type="gramStart"/>
      <w:r w:rsidRPr="00901D22">
        <w:rPr>
          <w:rFonts w:ascii="Palatino Linotype" w:hAnsi="Palatino Linotype"/>
          <w:szCs w:val="21"/>
        </w:rPr>
        <w:t>territory;</w:t>
      </w:r>
      <w:proofErr w:type="gramEnd"/>
    </w:p>
    <w:p w:rsidRPr="00901D22" w:rsidR="00E5224A" w:rsidP="00901D22" w:rsidRDefault="00E5224A" w14:paraId="53049680" w14:textId="70379630">
      <w:pPr>
        <w:pStyle w:val="ListParagraph"/>
        <w:numPr>
          <w:ilvl w:val="0"/>
          <w:numId w:val="44"/>
        </w:numPr>
        <w:rPr>
          <w:rFonts w:ascii="Palatino Linotype" w:hAnsi="Palatino Linotype"/>
          <w:szCs w:val="21"/>
        </w:rPr>
      </w:pPr>
      <w:r w:rsidRPr="00901D22">
        <w:rPr>
          <w:rFonts w:ascii="Palatino Linotype" w:hAnsi="Palatino Linotype"/>
          <w:szCs w:val="21"/>
        </w:rPr>
        <w:t xml:space="preserve">The provider must offer to California LifeLine participants all handsets on the same basis as it offers to retail </w:t>
      </w:r>
      <w:proofErr w:type="gramStart"/>
      <w:r w:rsidRPr="00901D22">
        <w:rPr>
          <w:rFonts w:ascii="Palatino Linotype" w:hAnsi="Palatino Linotype"/>
          <w:szCs w:val="21"/>
        </w:rPr>
        <w:t>customers;</w:t>
      </w:r>
      <w:proofErr w:type="gramEnd"/>
    </w:p>
    <w:p w:rsidRPr="00901D22" w:rsidR="00E5224A" w:rsidP="00901D22" w:rsidRDefault="00E5224A" w14:paraId="720EA14F" w14:textId="77777777">
      <w:pPr>
        <w:pStyle w:val="ListParagraph"/>
        <w:numPr>
          <w:ilvl w:val="0"/>
          <w:numId w:val="44"/>
        </w:numPr>
        <w:rPr>
          <w:rFonts w:ascii="Palatino Linotype" w:hAnsi="Palatino Linotype"/>
          <w:szCs w:val="21"/>
        </w:rPr>
      </w:pPr>
      <w:r w:rsidRPr="00901D22">
        <w:rPr>
          <w:rFonts w:ascii="Palatino Linotype" w:hAnsi="Palatino Linotype"/>
          <w:szCs w:val="21"/>
        </w:rPr>
        <w:t>The provider must offer all plans that meet or exceed the California LifeLine service elements and are consistent with the rules on a discounted basis; and</w:t>
      </w:r>
    </w:p>
    <w:p w:rsidRPr="00901D22" w:rsidR="00E5224A" w:rsidP="00901D22" w:rsidRDefault="00E5224A" w14:paraId="364F5AB9" w14:textId="77777777">
      <w:pPr>
        <w:pStyle w:val="ListParagraph"/>
        <w:numPr>
          <w:ilvl w:val="0"/>
          <w:numId w:val="44"/>
        </w:numPr>
        <w:spacing w:after="120"/>
        <w:rPr>
          <w:rFonts w:ascii="Palatino Linotype" w:hAnsi="Palatino Linotype"/>
          <w:szCs w:val="21"/>
        </w:rPr>
      </w:pPr>
      <w:r w:rsidRPr="00901D22">
        <w:rPr>
          <w:rFonts w:ascii="Palatino Linotype" w:hAnsi="Palatino Linotype"/>
          <w:szCs w:val="21"/>
        </w:rPr>
        <w:t>The provider must provide free, unlimited access to customer service representatives in the same language in which the California LifeLine service was originally sold or marketed.</w:t>
      </w:r>
    </w:p>
    <w:p w:rsidRPr="00E5224A" w:rsidR="00E5224A" w:rsidP="00E5224A" w:rsidRDefault="00E5224A" w14:paraId="1D582AF9" w14:textId="77777777">
      <w:pPr>
        <w:spacing w:after="120"/>
        <w:rPr>
          <w:rFonts w:ascii="Palatino Linotype" w:hAnsi="Palatino Linotype"/>
          <w:szCs w:val="21"/>
        </w:rPr>
      </w:pPr>
      <w:r w:rsidRPr="00E5224A">
        <w:rPr>
          <w:rFonts w:ascii="Palatino Linotype" w:hAnsi="Palatino Linotype"/>
          <w:szCs w:val="21"/>
        </w:rPr>
        <w:t>In addition, the wireless carrier must comply with the California LifeLine wireless service terms and conditions adopted in D.14-01-036, set forth in GO 153, Appendix A-2, including, but not limited to:</w:t>
      </w:r>
    </w:p>
    <w:p w:rsidRPr="00E5224A" w:rsidR="00E5224A" w:rsidP="00E5224A" w:rsidRDefault="00E5224A" w14:paraId="5A755C09" w14:textId="77777777">
      <w:pPr>
        <w:numPr>
          <w:ilvl w:val="0"/>
          <w:numId w:val="14"/>
        </w:numPr>
        <w:contextualSpacing/>
        <w:rPr>
          <w:rFonts w:ascii="Palatino Linotype" w:hAnsi="Palatino Linotype"/>
          <w:szCs w:val="21"/>
        </w:rPr>
      </w:pPr>
      <w:r w:rsidRPr="00E5224A">
        <w:rPr>
          <w:rFonts w:ascii="Palatino Linotype" w:hAnsi="Palatino Linotype"/>
          <w:szCs w:val="21"/>
        </w:rPr>
        <w:t xml:space="preserve">The provider must exempt participants from paying CPUC User Fees, surcharges, and </w:t>
      </w:r>
      <w:proofErr w:type="gramStart"/>
      <w:r w:rsidRPr="00E5224A">
        <w:rPr>
          <w:rFonts w:ascii="Palatino Linotype" w:hAnsi="Palatino Linotype"/>
          <w:szCs w:val="21"/>
        </w:rPr>
        <w:t>taxes;</w:t>
      </w:r>
      <w:proofErr w:type="gramEnd"/>
    </w:p>
    <w:p w:rsidRPr="00E5224A" w:rsidR="00E5224A" w:rsidP="00E5224A" w:rsidRDefault="00E5224A" w14:paraId="6358AD58" w14:textId="033F547E">
      <w:pPr>
        <w:numPr>
          <w:ilvl w:val="0"/>
          <w:numId w:val="14"/>
        </w:numPr>
        <w:contextualSpacing/>
        <w:rPr>
          <w:rFonts w:ascii="Palatino Linotype" w:hAnsi="Palatino Linotype"/>
          <w:szCs w:val="21"/>
        </w:rPr>
      </w:pPr>
      <w:r w:rsidRPr="00E5224A">
        <w:rPr>
          <w:rFonts w:ascii="Palatino Linotype" w:hAnsi="Palatino Linotype"/>
          <w:szCs w:val="21"/>
        </w:rPr>
        <w:t>The provider must not assess a fee to participants for paying their bills in person by cash, check</w:t>
      </w:r>
      <w:r w:rsidR="00216D39">
        <w:rPr>
          <w:rFonts w:ascii="Palatino Linotype" w:hAnsi="Palatino Linotype"/>
          <w:szCs w:val="21"/>
        </w:rPr>
        <w:t>,</w:t>
      </w:r>
      <w:r w:rsidRPr="00E5224A">
        <w:rPr>
          <w:rFonts w:ascii="Palatino Linotype" w:hAnsi="Palatino Linotype"/>
          <w:szCs w:val="21"/>
        </w:rPr>
        <w:t xml:space="preserve"> or other form</w:t>
      </w:r>
      <w:r w:rsidR="00216D39">
        <w:rPr>
          <w:rFonts w:ascii="Palatino Linotype" w:hAnsi="Palatino Linotype"/>
          <w:szCs w:val="21"/>
        </w:rPr>
        <w:t>s</w:t>
      </w:r>
      <w:r w:rsidRPr="00E5224A">
        <w:rPr>
          <w:rFonts w:ascii="Palatino Linotype" w:hAnsi="Palatino Linotype"/>
          <w:szCs w:val="21"/>
        </w:rPr>
        <w:t xml:space="preserve"> of </w:t>
      </w:r>
      <w:proofErr w:type="gramStart"/>
      <w:r w:rsidRPr="00E5224A">
        <w:rPr>
          <w:rFonts w:ascii="Palatino Linotype" w:hAnsi="Palatino Linotype"/>
          <w:szCs w:val="21"/>
        </w:rPr>
        <w:t>payment;</w:t>
      </w:r>
      <w:proofErr w:type="gramEnd"/>
    </w:p>
    <w:p w:rsidRPr="00E5224A" w:rsidR="00E5224A" w:rsidP="00E5224A" w:rsidRDefault="00E5224A" w14:paraId="5BFEEE45" w14:textId="2B8AA998">
      <w:pPr>
        <w:numPr>
          <w:ilvl w:val="0"/>
          <w:numId w:val="14"/>
        </w:numPr>
        <w:contextualSpacing/>
        <w:rPr>
          <w:rFonts w:ascii="Palatino Linotype" w:hAnsi="Palatino Linotype"/>
          <w:szCs w:val="21"/>
        </w:rPr>
      </w:pPr>
      <w:r w:rsidRPr="00E5224A">
        <w:rPr>
          <w:rFonts w:ascii="Palatino Linotype" w:hAnsi="Palatino Linotype"/>
          <w:szCs w:val="21"/>
        </w:rPr>
        <w:t xml:space="preserve">The provider must allow participants to terminate service without incurring early termination fees; </w:t>
      </w:r>
      <w:r w:rsidR="00901D22">
        <w:rPr>
          <w:rFonts w:ascii="Palatino Linotype" w:hAnsi="Palatino Linotype"/>
          <w:szCs w:val="21"/>
        </w:rPr>
        <w:t>and</w:t>
      </w:r>
    </w:p>
    <w:p w:rsidR="00901D22" w:rsidP="00901D22" w:rsidRDefault="00E5224A" w14:paraId="1C7030E2" w14:textId="26208F2A">
      <w:pPr>
        <w:numPr>
          <w:ilvl w:val="0"/>
          <w:numId w:val="14"/>
        </w:numPr>
        <w:contextualSpacing/>
        <w:rPr>
          <w:rFonts w:ascii="Palatino Linotype" w:hAnsi="Palatino Linotype"/>
          <w:szCs w:val="21"/>
        </w:rPr>
      </w:pPr>
      <w:r w:rsidRPr="00E5224A">
        <w:rPr>
          <w:rFonts w:ascii="Palatino Linotype" w:hAnsi="Palatino Linotype"/>
          <w:szCs w:val="21"/>
        </w:rPr>
        <w:t>The provider must allow participants to return their handsets within three days of service activation for free, without incurring a restocking fee</w:t>
      </w:r>
      <w:r w:rsidR="00901D22">
        <w:rPr>
          <w:rFonts w:ascii="Palatino Linotype" w:hAnsi="Palatino Linotype"/>
          <w:szCs w:val="21"/>
        </w:rPr>
        <w:t>.</w:t>
      </w:r>
    </w:p>
    <w:p w:rsidRPr="00901D22" w:rsidR="00901D22" w:rsidP="00901D22" w:rsidRDefault="00901D22" w14:paraId="4A20F8ED" w14:textId="77777777">
      <w:pPr>
        <w:contextualSpacing/>
        <w:rPr>
          <w:rFonts w:ascii="Palatino Linotype" w:hAnsi="Palatino Linotype"/>
          <w:szCs w:val="21"/>
        </w:rPr>
      </w:pPr>
    </w:p>
    <w:p w:rsidRPr="00E5224A" w:rsidR="00E5224A" w:rsidP="00E5224A" w:rsidRDefault="00E5224A" w14:paraId="609250AA" w14:textId="79827284">
      <w:pPr>
        <w:spacing w:after="120"/>
        <w:rPr>
          <w:rFonts w:ascii="Palatino Linotype" w:hAnsi="Palatino Linotype"/>
          <w:szCs w:val="21"/>
        </w:rPr>
      </w:pPr>
      <w:r w:rsidRPr="00E5224A">
        <w:rPr>
          <w:rFonts w:ascii="Palatino Linotype" w:hAnsi="Palatino Linotype"/>
          <w:szCs w:val="21"/>
        </w:rPr>
        <w:t xml:space="preserve">To ensure that participants are adequately informed of the service plans, the California LifeLine provider must prominently disclose and disseminate terms and conditions, program information, and enrollment process to potential and existing participants in compliance with rules including, but not limited to, GO 153, Sections 4 and 5, D.14-01-036, </w:t>
      </w:r>
      <w:r w:rsidR="00CE3D54">
        <w:rPr>
          <w:rFonts w:ascii="Palatino Linotype" w:hAnsi="Palatino Linotype"/>
          <w:szCs w:val="21"/>
        </w:rPr>
        <w:t xml:space="preserve">D.20-10-006, </w:t>
      </w:r>
      <w:r w:rsidRPr="00E5224A">
        <w:rPr>
          <w:rFonts w:ascii="Palatino Linotype" w:hAnsi="Palatino Linotype"/>
          <w:szCs w:val="21"/>
        </w:rPr>
        <w:t>Public Utilities Code §</w:t>
      </w:r>
      <w:r w:rsidR="003A2474">
        <w:rPr>
          <w:rFonts w:ascii="Palatino Linotype" w:hAnsi="Palatino Linotype"/>
          <w:szCs w:val="21"/>
        </w:rPr>
        <w:t xml:space="preserve"> </w:t>
      </w:r>
      <w:r w:rsidRPr="00E5224A">
        <w:rPr>
          <w:rFonts w:ascii="Palatino Linotype" w:hAnsi="Palatino Linotype"/>
          <w:szCs w:val="21"/>
        </w:rPr>
        <w:t xml:space="preserve">876, and 47 C.F.R. §54.405(c). Additionally, service providers must submit their marketing materials, including scripts, to the </w:t>
      </w:r>
      <w:r w:rsidRPr="00E5224A">
        <w:rPr>
          <w:rFonts w:ascii="Palatino Linotype" w:hAnsi="Palatino Linotype"/>
          <w:szCs w:val="21"/>
        </w:rPr>
        <w:lastRenderedPageBreak/>
        <w:t>Communications Division (CD) for review and approval prior to dissemination and/or availability to the public.</w:t>
      </w:r>
      <w:r w:rsidRPr="00E5224A">
        <w:rPr>
          <w:rStyle w:val="FootnoteReference"/>
          <w:rFonts w:ascii="Palatino Linotype" w:hAnsi="Palatino Linotype" w:eastAsiaTheme="majorEastAsia"/>
          <w:szCs w:val="21"/>
        </w:rPr>
        <w:footnoteReference w:id="20"/>
      </w:r>
    </w:p>
    <w:p w:rsidR="00E5224A" w:rsidP="00A97DFD" w:rsidRDefault="00E5224A" w14:paraId="36D8AD94" w14:textId="77777777">
      <w:pPr>
        <w:keepNext/>
        <w:rPr>
          <w:rFonts w:ascii="Palatino Linotype" w:hAnsi="Palatino Linotype"/>
          <w:b/>
        </w:rPr>
      </w:pPr>
    </w:p>
    <w:p w:rsidRPr="00E5224A" w:rsidR="00A97DFD" w:rsidP="00A97DFD" w:rsidRDefault="00A97DFD" w14:paraId="1E5B9ACA" w14:textId="33DCD09E">
      <w:pPr>
        <w:keepNext/>
        <w:rPr>
          <w:rFonts w:ascii="Palatino Linotype" w:hAnsi="Palatino Linotype"/>
          <w:b/>
          <w:u w:val="single"/>
        </w:rPr>
      </w:pPr>
      <w:r w:rsidRPr="00E5224A">
        <w:rPr>
          <w:rFonts w:ascii="Palatino Linotype" w:hAnsi="Palatino Linotype"/>
          <w:b/>
          <w:u w:val="single"/>
        </w:rPr>
        <w:t>Notice/Protests</w:t>
      </w:r>
    </w:p>
    <w:p w:rsidRPr="00F5261D" w:rsidR="00A97DFD" w:rsidP="00A97DFD" w:rsidRDefault="00E532C0" w14:paraId="3B4DF666" w14:textId="27984F55">
      <w:pPr>
        <w:tabs>
          <w:tab w:val="left" w:pos="720"/>
        </w:tabs>
        <w:rPr>
          <w:rFonts w:ascii="Palatino Linotype" w:hAnsi="Palatino Linotype"/>
        </w:rPr>
      </w:pPr>
      <w:r>
        <w:rPr>
          <w:rFonts w:ascii="Palatino Linotype" w:hAnsi="Palatino Linotype"/>
        </w:rPr>
        <w:t>IM Telecom</w:t>
      </w:r>
      <w:r w:rsidRPr="00F5261D" w:rsidR="00A97DFD">
        <w:rPr>
          <w:rFonts w:ascii="Palatino Linotype" w:hAnsi="Palatino Linotype"/>
        </w:rPr>
        <w:t xml:space="preserve"> served its AL </w:t>
      </w:r>
      <w:r>
        <w:rPr>
          <w:rFonts w:ascii="Palatino Linotype" w:hAnsi="Palatino Linotype"/>
        </w:rPr>
        <w:t>7</w:t>
      </w:r>
      <w:r w:rsidRPr="00F5261D" w:rsidR="00A97DFD">
        <w:rPr>
          <w:rFonts w:ascii="Palatino Linotype" w:hAnsi="Palatino Linotype"/>
        </w:rPr>
        <w:t xml:space="preserve"> filing via email to all parties on the ETC service list and the AL </w:t>
      </w:r>
      <w:r>
        <w:rPr>
          <w:rFonts w:ascii="Palatino Linotype" w:hAnsi="Palatino Linotype"/>
        </w:rPr>
        <w:t>7</w:t>
      </w:r>
      <w:r w:rsidRPr="00F5261D" w:rsidR="00A97DFD">
        <w:rPr>
          <w:rFonts w:ascii="Palatino Linotype" w:hAnsi="Palatino Linotype"/>
        </w:rPr>
        <w:t xml:space="preserve"> appeared in the Commission’s Daily Calendar on </w:t>
      </w:r>
      <w:r>
        <w:rPr>
          <w:rFonts w:ascii="Palatino Linotype" w:hAnsi="Palatino Linotype"/>
        </w:rPr>
        <w:t xml:space="preserve">August </w:t>
      </w:r>
      <w:r w:rsidR="00C63C78">
        <w:rPr>
          <w:rFonts w:ascii="Palatino Linotype" w:hAnsi="Palatino Linotype"/>
        </w:rPr>
        <w:t>14</w:t>
      </w:r>
      <w:r w:rsidRPr="00A80279" w:rsidR="00A97DFD">
        <w:rPr>
          <w:rFonts w:ascii="Palatino Linotype" w:hAnsi="Palatino Linotype"/>
        </w:rPr>
        <w:t>, 201</w:t>
      </w:r>
      <w:r>
        <w:rPr>
          <w:rFonts w:ascii="Palatino Linotype" w:hAnsi="Palatino Linotype"/>
        </w:rPr>
        <w:t>9</w:t>
      </w:r>
      <w:r w:rsidRPr="00F5261D" w:rsidR="00A97DFD">
        <w:rPr>
          <w:rFonts w:ascii="Palatino Linotype" w:hAnsi="Palatino Linotype"/>
        </w:rPr>
        <w:t xml:space="preserve">.  No protests were filed.  </w:t>
      </w:r>
    </w:p>
    <w:p w:rsidRPr="008B09B9" w:rsidR="00A97DFD" w:rsidP="00A97DFD" w:rsidRDefault="00A97DFD" w14:paraId="38F277AE" w14:textId="77777777">
      <w:pPr>
        <w:tabs>
          <w:tab w:val="right" w:pos="10080"/>
        </w:tabs>
        <w:rPr>
          <w:rFonts w:ascii="Palatino Linotype" w:hAnsi="Palatino Linotype"/>
        </w:rPr>
      </w:pPr>
    </w:p>
    <w:p w:rsidRPr="00DA29B2" w:rsidR="00A97DFD" w:rsidP="00A97DFD" w:rsidRDefault="00A97DFD" w14:paraId="48E612C5" w14:textId="77777777">
      <w:pPr>
        <w:tabs>
          <w:tab w:val="right" w:pos="10080"/>
        </w:tabs>
        <w:rPr>
          <w:rFonts w:ascii="Palatino Linotype" w:hAnsi="Palatino Linotype"/>
          <w:b/>
          <w:u w:val="single"/>
        </w:rPr>
      </w:pPr>
      <w:r w:rsidRPr="00DA29B2">
        <w:rPr>
          <w:rFonts w:ascii="Palatino Linotype" w:hAnsi="Palatino Linotype"/>
          <w:b/>
          <w:u w:val="single"/>
        </w:rPr>
        <w:t>DISCUSSION</w:t>
      </w:r>
    </w:p>
    <w:p w:rsidR="00A97DFD" w:rsidP="00A97DFD" w:rsidRDefault="00A97DFD" w14:paraId="4AB11F22" w14:textId="0A3D8BB5">
      <w:pPr>
        <w:tabs>
          <w:tab w:val="right" w:pos="10080"/>
        </w:tabs>
        <w:rPr>
          <w:rFonts w:ascii="Palatino Linotype" w:hAnsi="Palatino Linotype"/>
        </w:rPr>
      </w:pPr>
      <w:r>
        <w:rPr>
          <w:rFonts w:ascii="Palatino Linotype" w:hAnsi="Palatino Linotype"/>
        </w:rPr>
        <w:t>This Resolution recom</w:t>
      </w:r>
      <w:r w:rsidR="00E532C0">
        <w:rPr>
          <w:rFonts w:ascii="Palatino Linotype" w:hAnsi="Palatino Linotype"/>
        </w:rPr>
        <w:t>mends</w:t>
      </w:r>
      <w:r>
        <w:rPr>
          <w:rFonts w:ascii="Palatino Linotype" w:hAnsi="Palatino Linotype"/>
        </w:rPr>
        <w:t xml:space="preserve"> approv</w:t>
      </w:r>
      <w:r w:rsidR="00E532C0">
        <w:rPr>
          <w:rFonts w:ascii="Palatino Linotype" w:hAnsi="Palatino Linotype"/>
        </w:rPr>
        <w:t>al</w:t>
      </w:r>
      <w:r w:rsidR="002A1B29">
        <w:rPr>
          <w:rFonts w:ascii="Palatino Linotype" w:hAnsi="Palatino Linotype"/>
        </w:rPr>
        <w:t xml:space="preserve"> of IM Telecom, LLC, dba Infiniti Mobile, to be designated as an Eligible Telecommunications Carrier and authorized as a California LifeLine Provider to offer prepaid wireless telephone services supported by both the federal Lifeline program and the California LifeLine Program throughout California.</w:t>
      </w:r>
    </w:p>
    <w:p w:rsidRPr="00931B4B" w:rsidR="00A97DFD" w:rsidP="00A97DFD" w:rsidRDefault="00A97DFD" w14:paraId="08043246" w14:textId="77777777">
      <w:pPr>
        <w:tabs>
          <w:tab w:val="right" w:pos="10080"/>
        </w:tabs>
        <w:rPr>
          <w:rFonts w:ascii="Palatino Linotype" w:hAnsi="Palatino Linotype"/>
        </w:rPr>
      </w:pPr>
    </w:p>
    <w:p w:rsidRPr="00DA29B2" w:rsidR="00A97DFD" w:rsidP="00A97DFD" w:rsidRDefault="00A97DFD" w14:paraId="24094F85" w14:textId="77777777">
      <w:pPr>
        <w:tabs>
          <w:tab w:val="right" w:pos="10080"/>
        </w:tabs>
        <w:rPr>
          <w:rFonts w:ascii="Palatino Linotype" w:hAnsi="Palatino Linotype"/>
          <w:u w:val="single"/>
        </w:rPr>
      </w:pPr>
      <w:r w:rsidRPr="00DA29B2">
        <w:rPr>
          <w:rFonts w:ascii="Palatino Linotype" w:hAnsi="Palatino Linotype"/>
          <w:u w:val="single"/>
        </w:rPr>
        <w:t>Company Overview</w:t>
      </w:r>
    </w:p>
    <w:p w:rsidR="00A97DFD" w:rsidP="00A97DFD" w:rsidRDefault="00E532C0" w14:paraId="6A9355A6" w14:textId="1F89A142">
      <w:pPr>
        <w:tabs>
          <w:tab w:val="right" w:pos="10080"/>
        </w:tabs>
        <w:rPr>
          <w:rFonts w:ascii="Palatino Linotype" w:hAnsi="Palatino Linotype"/>
        </w:rPr>
      </w:pPr>
      <w:r>
        <w:rPr>
          <w:rFonts w:ascii="Palatino Linotype" w:hAnsi="Palatino Linotype"/>
        </w:rPr>
        <w:t>IM Telecom</w:t>
      </w:r>
      <w:r w:rsidRPr="008917DE" w:rsidR="00A97DFD">
        <w:rPr>
          <w:rFonts w:ascii="Palatino Linotype" w:hAnsi="Palatino Linotype"/>
        </w:rPr>
        <w:t xml:space="preserve"> is a</w:t>
      </w:r>
      <w:r w:rsidR="00C63C78">
        <w:rPr>
          <w:rFonts w:ascii="Palatino Linotype" w:hAnsi="Palatino Linotype"/>
        </w:rPr>
        <w:t>n Oklahoma limited liability</w:t>
      </w:r>
      <w:r w:rsidR="00A97DFD">
        <w:rPr>
          <w:rFonts w:ascii="Palatino Linotype" w:hAnsi="Palatino Linotype"/>
        </w:rPr>
        <w:t xml:space="preserve"> co</w:t>
      </w:r>
      <w:r w:rsidR="00C63C78">
        <w:rPr>
          <w:rFonts w:ascii="Palatino Linotype" w:hAnsi="Palatino Linotype"/>
        </w:rPr>
        <w:t>mpany</w:t>
      </w:r>
      <w:r w:rsidR="00A97DFD">
        <w:rPr>
          <w:rFonts w:ascii="Palatino Linotype" w:hAnsi="Palatino Linotype"/>
        </w:rPr>
        <w:t xml:space="preserve"> with its principal office located at </w:t>
      </w:r>
      <w:r w:rsidR="00C63C78">
        <w:rPr>
          <w:rFonts w:ascii="Palatino Linotype" w:hAnsi="Palatino Linotype"/>
        </w:rPr>
        <w:t>13601 Preston Road, Suite 816E, Dallas, TX 75249</w:t>
      </w:r>
      <w:r w:rsidR="00A97DFD">
        <w:rPr>
          <w:rFonts w:ascii="Palatino Linotype" w:hAnsi="Palatino Linotype"/>
        </w:rPr>
        <w:t>.  On</w:t>
      </w:r>
      <w:r w:rsidR="009269A3">
        <w:rPr>
          <w:rFonts w:ascii="Palatino Linotype" w:hAnsi="Palatino Linotype"/>
        </w:rPr>
        <w:t xml:space="preserve"> December 1, 2015</w:t>
      </w:r>
      <w:r w:rsidR="00A97DFD">
        <w:rPr>
          <w:rFonts w:ascii="Palatino Linotype" w:hAnsi="Palatino Linotype"/>
        </w:rPr>
        <w:t xml:space="preserve">, </w:t>
      </w:r>
      <w:r>
        <w:rPr>
          <w:rFonts w:ascii="Palatino Linotype" w:hAnsi="Palatino Linotype"/>
        </w:rPr>
        <w:t>IM Telecom</w:t>
      </w:r>
      <w:r w:rsidR="00A97DFD">
        <w:rPr>
          <w:rFonts w:ascii="Palatino Linotype" w:hAnsi="Palatino Linotype"/>
        </w:rPr>
        <w:t xml:space="preserve"> received its </w:t>
      </w:r>
      <w:r w:rsidR="00C63C78">
        <w:rPr>
          <w:rFonts w:ascii="Palatino Linotype" w:hAnsi="Palatino Linotype"/>
        </w:rPr>
        <w:t>Wireless Identification Registration</w:t>
      </w:r>
      <w:r w:rsidR="00A97DFD">
        <w:rPr>
          <w:rFonts w:ascii="Palatino Linotype" w:hAnsi="Palatino Linotype"/>
        </w:rPr>
        <w:t xml:space="preserve"> (“</w:t>
      </w:r>
      <w:r w:rsidR="00C63C78">
        <w:rPr>
          <w:rFonts w:ascii="Palatino Linotype" w:hAnsi="Palatino Linotype"/>
        </w:rPr>
        <w:t>WIR</w:t>
      </w:r>
      <w:r w:rsidR="00A97DFD">
        <w:rPr>
          <w:rFonts w:ascii="Palatino Linotype" w:hAnsi="Palatino Linotype"/>
        </w:rPr>
        <w:t xml:space="preserve">”) </w:t>
      </w:r>
      <w:r w:rsidR="00464BCF">
        <w:rPr>
          <w:rFonts w:ascii="Palatino Linotype" w:hAnsi="Palatino Linotype"/>
        </w:rPr>
        <w:t xml:space="preserve">number U-4457-C </w:t>
      </w:r>
      <w:r w:rsidR="00A97DFD">
        <w:rPr>
          <w:rFonts w:ascii="Palatino Linotype" w:hAnsi="Palatino Linotype"/>
        </w:rPr>
        <w:t xml:space="preserve">to provide </w:t>
      </w:r>
      <w:r w:rsidR="00DA05C2">
        <w:rPr>
          <w:rFonts w:ascii="Palatino Linotype" w:hAnsi="Palatino Linotype"/>
        </w:rPr>
        <w:t xml:space="preserve">resold </w:t>
      </w:r>
      <w:r w:rsidR="00C63C78">
        <w:rPr>
          <w:rFonts w:ascii="Palatino Linotype" w:hAnsi="Palatino Linotype"/>
        </w:rPr>
        <w:t xml:space="preserve">wireless </w:t>
      </w:r>
      <w:r w:rsidR="00DA05C2">
        <w:rPr>
          <w:rFonts w:ascii="Palatino Linotype" w:hAnsi="Palatino Linotype"/>
        </w:rPr>
        <w:t>service</w:t>
      </w:r>
      <w:r w:rsidR="00A97DFD">
        <w:rPr>
          <w:rFonts w:ascii="Palatino Linotype" w:hAnsi="Palatino Linotype"/>
        </w:rPr>
        <w:t xml:space="preserve">.  As a registered </w:t>
      </w:r>
      <w:r w:rsidR="00DA05C2">
        <w:rPr>
          <w:rFonts w:ascii="Palatino Linotype" w:hAnsi="Palatino Linotype"/>
        </w:rPr>
        <w:t>Commercial Mobile Radiotelephone Service (</w:t>
      </w:r>
      <w:r w:rsidR="00C63C78">
        <w:rPr>
          <w:rFonts w:ascii="Palatino Linotype" w:hAnsi="Palatino Linotype"/>
        </w:rPr>
        <w:t>CMRS</w:t>
      </w:r>
      <w:r w:rsidR="00DA05C2">
        <w:rPr>
          <w:rFonts w:ascii="Palatino Linotype" w:hAnsi="Palatino Linotype"/>
        </w:rPr>
        <w:t>)</w:t>
      </w:r>
      <w:r w:rsidR="00C63C78">
        <w:rPr>
          <w:rFonts w:ascii="Palatino Linotype" w:hAnsi="Palatino Linotype"/>
        </w:rPr>
        <w:t xml:space="preserve"> </w:t>
      </w:r>
      <w:r w:rsidR="00A97DFD">
        <w:rPr>
          <w:rFonts w:ascii="Palatino Linotype" w:hAnsi="Palatino Linotype"/>
        </w:rPr>
        <w:t xml:space="preserve">provider in California, </w:t>
      </w:r>
      <w:r>
        <w:rPr>
          <w:rFonts w:ascii="Palatino Linotype" w:hAnsi="Palatino Linotype"/>
        </w:rPr>
        <w:t>IM Telecom</w:t>
      </w:r>
      <w:r w:rsidR="00A97DFD">
        <w:rPr>
          <w:rFonts w:ascii="Palatino Linotype" w:hAnsi="Palatino Linotype"/>
        </w:rPr>
        <w:t xml:space="preserve"> is required to report</w:t>
      </w:r>
      <w:r w:rsidR="003A2474">
        <w:rPr>
          <w:rFonts w:ascii="Palatino Linotype" w:hAnsi="Palatino Linotype"/>
        </w:rPr>
        <w:t xml:space="preserve"> and </w:t>
      </w:r>
      <w:r w:rsidR="00A97DFD">
        <w:rPr>
          <w:rFonts w:ascii="Palatino Linotype" w:hAnsi="Palatino Linotype"/>
        </w:rPr>
        <w:t xml:space="preserve">pay public purpose program surcharges and user fees on its California intrastate </w:t>
      </w:r>
      <w:r w:rsidR="003A2474">
        <w:rPr>
          <w:rFonts w:ascii="Palatino Linotype" w:hAnsi="Palatino Linotype"/>
        </w:rPr>
        <w:t xml:space="preserve">telecommunications services </w:t>
      </w:r>
      <w:r w:rsidR="00A97DFD">
        <w:rPr>
          <w:rFonts w:ascii="Palatino Linotype" w:hAnsi="Palatino Linotype"/>
        </w:rPr>
        <w:t xml:space="preserve">revenues.  </w:t>
      </w:r>
    </w:p>
    <w:p w:rsidR="00CE3D54" w:rsidP="00A97DFD" w:rsidRDefault="00CE3D54" w14:paraId="3EE3D08F" w14:textId="77777777">
      <w:pPr>
        <w:tabs>
          <w:tab w:val="right" w:pos="10080"/>
        </w:tabs>
        <w:rPr>
          <w:rFonts w:ascii="Palatino Linotype" w:hAnsi="Palatino Linotype"/>
        </w:rPr>
      </w:pPr>
    </w:p>
    <w:p w:rsidR="00D52F6F" w:rsidP="00A97DFD" w:rsidRDefault="00D52F6F" w14:paraId="3D8D20D1" w14:textId="5DD89ED6">
      <w:pPr>
        <w:tabs>
          <w:tab w:val="right" w:pos="10080"/>
        </w:tabs>
        <w:rPr>
          <w:rFonts w:ascii="Palatino Linotype" w:hAnsi="Palatino Linotype"/>
        </w:rPr>
      </w:pPr>
      <w:r>
        <w:rPr>
          <w:rFonts w:ascii="Palatino Linotype" w:hAnsi="Palatino Linotype"/>
        </w:rPr>
        <w:t xml:space="preserve">IM Telecom was </w:t>
      </w:r>
      <w:r w:rsidR="00692F9C">
        <w:rPr>
          <w:rFonts w:ascii="Palatino Linotype" w:hAnsi="Palatino Linotype"/>
        </w:rPr>
        <w:t xml:space="preserve">recently </w:t>
      </w:r>
      <w:r>
        <w:rPr>
          <w:rFonts w:ascii="Palatino Linotype" w:hAnsi="Palatino Linotype"/>
        </w:rPr>
        <w:t xml:space="preserve">acquired </w:t>
      </w:r>
      <w:r w:rsidR="002A1B29">
        <w:rPr>
          <w:rFonts w:ascii="Palatino Linotype" w:hAnsi="Palatino Linotype"/>
        </w:rPr>
        <w:t xml:space="preserve">in 2019 </w:t>
      </w:r>
      <w:r>
        <w:rPr>
          <w:rFonts w:ascii="Palatino Linotype" w:hAnsi="Palatino Linotype"/>
        </w:rPr>
        <w:t xml:space="preserve">by </w:t>
      </w:r>
      <w:proofErr w:type="spellStart"/>
      <w:r>
        <w:rPr>
          <w:rFonts w:ascii="Palatino Linotype" w:hAnsi="Palatino Linotype"/>
        </w:rPr>
        <w:t>KonaTel</w:t>
      </w:r>
      <w:proofErr w:type="spellEnd"/>
      <w:r>
        <w:rPr>
          <w:rFonts w:ascii="Palatino Linotype" w:hAnsi="Palatino Linotype"/>
        </w:rPr>
        <w:t xml:space="preserve">, Inc., a Nevada corporation.  The parent company as known as </w:t>
      </w:r>
      <w:proofErr w:type="spellStart"/>
      <w:r>
        <w:rPr>
          <w:rFonts w:ascii="Palatino Linotype" w:hAnsi="Palatino Linotype"/>
        </w:rPr>
        <w:t>KonaTel</w:t>
      </w:r>
      <w:proofErr w:type="spellEnd"/>
      <w:r>
        <w:rPr>
          <w:rFonts w:ascii="Palatino Linotype" w:hAnsi="Palatino Linotype"/>
        </w:rPr>
        <w:t xml:space="preserve">, Inc., is a public Delaware corporation, </w:t>
      </w:r>
      <w:r w:rsidR="0031767C">
        <w:rPr>
          <w:rFonts w:ascii="Palatino Linotype" w:hAnsi="Palatino Linotype"/>
        </w:rPr>
        <w:t xml:space="preserve">that </w:t>
      </w:r>
      <w:r>
        <w:rPr>
          <w:rFonts w:ascii="Palatino Linotype" w:hAnsi="Palatino Linotype"/>
        </w:rPr>
        <w:t xml:space="preserve">wholly owns IM Telecom, </w:t>
      </w:r>
      <w:proofErr w:type="spellStart"/>
      <w:r>
        <w:rPr>
          <w:rFonts w:ascii="Palatino Linotype" w:hAnsi="Palatino Linotype"/>
        </w:rPr>
        <w:t>KonaTel</w:t>
      </w:r>
      <w:proofErr w:type="spellEnd"/>
      <w:r w:rsidR="004A25BF">
        <w:rPr>
          <w:rFonts w:ascii="Palatino Linotype" w:hAnsi="Palatino Linotype"/>
        </w:rPr>
        <w:t xml:space="preserve"> Inc.</w:t>
      </w:r>
      <w:r>
        <w:rPr>
          <w:rFonts w:ascii="Palatino Linotype" w:hAnsi="Palatino Linotype"/>
        </w:rPr>
        <w:t xml:space="preserve"> and Apeiron </w:t>
      </w:r>
      <w:r w:rsidR="0031767C">
        <w:rPr>
          <w:rFonts w:ascii="Palatino Linotype" w:hAnsi="Palatino Linotype"/>
        </w:rPr>
        <w:t xml:space="preserve">Systems, Inc.  </w:t>
      </w:r>
      <w:proofErr w:type="spellStart"/>
      <w:r w:rsidR="0031767C">
        <w:rPr>
          <w:rFonts w:ascii="Palatino Linotype" w:hAnsi="Palatino Linotype"/>
        </w:rPr>
        <w:t>KonaTel</w:t>
      </w:r>
      <w:proofErr w:type="spellEnd"/>
      <w:r w:rsidR="0031767C">
        <w:rPr>
          <w:rFonts w:ascii="Palatino Linotype" w:hAnsi="Palatino Linotype"/>
        </w:rPr>
        <w:t xml:space="preserve">, Inc. is </w:t>
      </w:r>
      <w:r w:rsidR="009B7E75">
        <w:rPr>
          <w:rFonts w:ascii="Palatino Linotype" w:hAnsi="Palatino Linotype"/>
        </w:rPr>
        <w:t xml:space="preserve">also </w:t>
      </w:r>
      <w:r w:rsidR="0031767C">
        <w:rPr>
          <w:rFonts w:ascii="Palatino Linotype" w:hAnsi="Palatino Linotype"/>
        </w:rPr>
        <w:t xml:space="preserve">a registered </w:t>
      </w:r>
      <w:r w:rsidR="009B7E75">
        <w:rPr>
          <w:rFonts w:ascii="Palatino Linotype" w:hAnsi="Palatino Linotype"/>
        </w:rPr>
        <w:t>CMRS provider</w:t>
      </w:r>
      <w:r w:rsidR="00216D39">
        <w:rPr>
          <w:rFonts w:ascii="Palatino Linotype" w:hAnsi="Palatino Linotype"/>
        </w:rPr>
        <w:t xml:space="preserve"> in California</w:t>
      </w:r>
      <w:r w:rsidR="009B7E75">
        <w:rPr>
          <w:rFonts w:ascii="Palatino Linotype" w:hAnsi="Palatino Linotype"/>
        </w:rPr>
        <w:t>, with WIR number U-4482-C.</w:t>
      </w:r>
    </w:p>
    <w:p w:rsidR="00A97DFD" w:rsidP="00A97DFD" w:rsidRDefault="00A97DFD" w14:paraId="4DBFC402" w14:textId="77777777">
      <w:pPr>
        <w:tabs>
          <w:tab w:val="right" w:pos="10080"/>
        </w:tabs>
        <w:rPr>
          <w:rFonts w:ascii="Palatino Linotype" w:hAnsi="Palatino Linotype"/>
        </w:rPr>
      </w:pPr>
    </w:p>
    <w:p w:rsidRPr="00DA29B2" w:rsidR="00A97DFD" w:rsidP="00A97DFD" w:rsidRDefault="00A97DFD" w14:paraId="50CF5193" w14:textId="77777777">
      <w:pPr>
        <w:tabs>
          <w:tab w:val="left" w:pos="810"/>
        </w:tabs>
        <w:rPr>
          <w:rFonts w:ascii="Palatino Linotype" w:hAnsi="Palatino Linotype"/>
          <w:b/>
          <w:u w:val="single"/>
        </w:rPr>
      </w:pPr>
      <w:r w:rsidRPr="00DA29B2">
        <w:rPr>
          <w:rFonts w:ascii="Palatino Linotype" w:hAnsi="Palatino Linotype"/>
          <w:b/>
          <w:u w:val="single"/>
        </w:rPr>
        <w:t>Compliance with Federal ETC Requirements</w:t>
      </w:r>
    </w:p>
    <w:p w:rsidRPr="00F5261D" w:rsidR="00A97DFD" w:rsidP="00A97DFD" w:rsidRDefault="00A97DFD" w14:paraId="14AD12D8" w14:textId="36B18A1B">
      <w:pPr>
        <w:tabs>
          <w:tab w:val="left" w:pos="810"/>
        </w:tabs>
        <w:spacing w:after="120"/>
        <w:rPr>
          <w:rFonts w:ascii="Palatino Linotype" w:hAnsi="Palatino Linotype"/>
        </w:rPr>
      </w:pPr>
      <w:r w:rsidRPr="00F5261D">
        <w:rPr>
          <w:rFonts w:ascii="Palatino Linotype" w:hAnsi="Palatino Linotype"/>
        </w:rPr>
        <w:t xml:space="preserve">A carrier must satisfy all federal ETC requirements </w:t>
      </w:r>
      <w:proofErr w:type="gramStart"/>
      <w:r w:rsidRPr="00F5261D">
        <w:rPr>
          <w:rFonts w:ascii="Palatino Linotype" w:hAnsi="Palatino Linotype"/>
        </w:rPr>
        <w:t>in order to</w:t>
      </w:r>
      <w:proofErr w:type="gramEnd"/>
      <w:r w:rsidRPr="00F5261D">
        <w:rPr>
          <w:rFonts w:ascii="Palatino Linotype" w:hAnsi="Palatino Linotype"/>
        </w:rPr>
        <w:t xml:space="preserve"> receive an ETC designation.  </w:t>
      </w:r>
      <w:r w:rsidR="00E532C0">
        <w:rPr>
          <w:rFonts w:ascii="Palatino Linotype" w:hAnsi="Palatino Linotype"/>
        </w:rPr>
        <w:t>IM Telecom</w:t>
      </w:r>
      <w:r w:rsidRPr="00F5261D">
        <w:rPr>
          <w:rFonts w:ascii="Palatino Linotype" w:hAnsi="Palatino Linotype"/>
        </w:rPr>
        <w:t xml:space="preserve"> has met the following federal ETC requirements: </w:t>
      </w:r>
    </w:p>
    <w:p w:rsidRPr="00F5261D" w:rsidR="00A97DFD" w:rsidP="00A97DFD" w:rsidRDefault="00A97DFD" w14:paraId="4EB8B01A" w14:textId="5DE62BEE">
      <w:pPr>
        <w:tabs>
          <w:tab w:val="left" w:pos="810"/>
        </w:tabs>
        <w:spacing w:after="120"/>
        <w:ind w:left="547"/>
        <w:rPr>
          <w:rFonts w:ascii="Palatino Linotype" w:hAnsi="Palatino Linotype"/>
        </w:rPr>
      </w:pPr>
      <w:r w:rsidRPr="00DA29B2">
        <w:rPr>
          <w:rFonts w:ascii="Palatino Linotype" w:hAnsi="Palatino Linotype"/>
          <w:b/>
        </w:rPr>
        <w:t>Demonstration that the services intended to be offered</w:t>
      </w:r>
      <w:r w:rsidR="00216D39">
        <w:rPr>
          <w:rFonts w:ascii="Palatino Linotype" w:hAnsi="Palatino Linotype"/>
          <w:b/>
        </w:rPr>
        <w:t xml:space="preserve"> to</w:t>
      </w:r>
      <w:r w:rsidRPr="00DA29B2">
        <w:rPr>
          <w:rFonts w:ascii="Palatino Linotype" w:hAnsi="Palatino Linotype"/>
          <w:b/>
        </w:rPr>
        <w:t xml:space="preserve"> comply with the voice telephony definition</w:t>
      </w:r>
      <w:r w:rsidRPr="00F5261D">
        <w:rPr>
          <w:rFonts w:ascii="Palatino Linotype" w:hAnsi="Palatino Linotype"/>
        </w:rPr>
        <w:t xml:space="preserve"> </w:t>
      </w:r>
      <w:r w:rsidR="00216D39">
        <w:rPr>
          <w:rFonts w:ascii="Palatino Linotype" w:hAnsi="Palatino Linotype"/>
          <w:b/>
        </w:rPr>
        <w:t xml:space="preserve">– </w:t>
      </w:r>
      <w:r w:rsidRPr="00F5261D">
        <w:rPr>
          <w:rFonts w:ascii="Palatino Linotype" w:hAnsi="Palatino Linotype"/>
        </w:rPr>
        <w:t xml:space="preserve">Pursuant to 47 U.S.C. § 214(e)(1) and (6), </w:t>
      </w:r>
      <w:r w:rsidR="00E532C0">
        <w:rPr>
          <w:rFonts w:ascii="Palatino Linotype" w:hAnsi="Palatino Linotype"/>
        </w:rPr>
        <w:t>IM Telecom</w:t>
      </w:r>
      <w:r w:rsidRPr="00F5261D">
        <w:rPr>
          <w:rFonts w:ascii="Palatino Linotype" w:hAnsi="Palatino Linotype"/>
        </w:rPr>
        <w:t xml:space="preserve"> </w:t>
      </w:r>
      <w:r w:rsidR="00085893">
        <w:rPr>
          <w:rFonts w:ascii="Palatino Linotype" w:hAnsi="Palatino Linotype"/>
        </w:rPr>
        <w:t xml:space="preserve">will </w:t>
      </w:r>
      <w:r w:rsidRPr="00F5261D">
        <w:rPr>
          <w:rFonts w:ascii="Palatino Linotype" w:hAnsi="Palatino Linotype"/>
        </w:rPr>
        <w:t>provide telephone exchange and exchange access through its</w:t>
      </w:r>
      <w:r w:rsidR="00085893">
        <w:rPr>
          <w:rFonts w:ascii="Palatino Linotype" w:hAnsi="Palatino Linotype"/>
        </w:rPr>
        <w:t xml:space="preserve"> underlying </w:t>
      </w:r>
      <w:r w:rsidRPr="00F5261D">
        <w:rPr>
          <w:rFonts w:ascii="Palatino Linotype" w:hAnsi="Palatino Linotype"/>
        </w:rPr>
        <w:t xml:space="preserve">facilities-based </w:t>
      </w:r>
      <w:r w:rsidR="00085893">
        <w:rPr>
          <w:rFonts w:ascii="Palatino Linotype" w:hAnsi="Palatino Linotype"/>
        </w:rPr>
        <w:t>wireless providers, AT&amp;T Mobility, T-Mobile, and Verizon Wireless</w:t>
      </w:r>
      <w:r w:rsidRPr="00F5261D">
        <w:rPr>
          <w:rFonts w:ascii="Palatino Linotype" w:hAnsi="Palatino Linotype"/>
        </w:rPr>
        <w:t xml:space="preserve">.  </w:t>
      </w:r>
      <w:r w:rsidR="00E532C0">
        <w:rPr>
          <w:rFonts w:ascii="Palatino Linotype" w:hAnsi="Palatino Linotype"/>
        </w:rPr>
        <w:t>IM Telecom</w:t>
      </w:r>
      <w:r w:rsidRPr="00F5261D">
        <w:rPr>
          <w:rFonts w:ascii="Palatino Linotype" w:hAnsi="Palatino Linotype"/>
        </w:rPr>
        <w:t xml:space="preserve"> will offer </w:t>
      </w:r>
      <w:r w:rsidR="00DF2A48">
        <w:rPr>
          <w:rFonts w:ascii="Palatino Linotype" w:hAnsi="Palatino Linotype"/>
        </w:rPr>
        <w:t xml:space="preserve">discounted </w:t>
      </w:r>
      <w:r w:rsidR="0048778D">
        <w:rPr>
          <w:rFonts w:ascii="Palatino Linotype" w:hAnsi="Palatino Linotype"/>
        </w:rPr>
        <w:t xml:space="preserve">prepaid wireless service.  </w:t>
      </w:r>
    </w:p>
    <w:p w:rsidRPr="00F5261D" w:rsidR="00A97DFD" w:rsidP="00A97DFD" w:rsidRDefault="00A97DFD" w14:paraId="1E48A1CD" w14:textId="0E7D4007">
      <w:pPr>
        <w:spacing w:after="120"/>
        <w:ind w:left="547"/>
        <w:rPr>
          <w:rFonts w:ascii="Palatino Linotype" w:hAnsi="Palatino Linotype"/>
        </w:rPr>
      </w:pPr>
      <w:r w:rsidRPr="00DA29B2">
        <w:rPr>
          <w:rFonts w:ascii="Palatino Linotype" w:hAnsi="Palatino Linotype"/>
          <w:b/>
        </w:rPr>
        <w:lastRenderedPageBreak/>
        <w:t>Advertise using media of general distribution</w:t>
      </w:r>
      <w:r w:rsidRPr="00F5261D">
        <w:rPr>
          <w:rFonts w:ascii="Palatino Linotype" w:hAnsi="Palatino Linotype"/>
        </w:rPr>
        <w:t xml:space="preserve"> – </w:t>
      </w:r>
      <w:r w:rsidR="00E532C0">
        <w:rPr>
          <w:rFonts w:ascii="Palatino Linotype" w:hAnsi="Palatino Linotype"/>
        </w:rPr>
        <w:t>IM Telecom</w:t>
      </w:r>
      <w:r w:rsidRPr="00F5261D">
        <w:rPr>
          <w:rFonts w:ascii="Palatino Linotype" w:hAnsi="Palatino Linotype"/>
        </w:rPr>
        <w:t xml:space="preserve"> intends to advertise using media of general distribution pursuant to federal requirements. </w:t>
      </w:r>
      <w:r w:rsidRPr="00DA29B2">
        <w:rPr>
          <w:rFonts w:ascii="Palatino Linotype" w:hAnsi="Palatino Linotype"/>
          <w:vertAlign w:val="superscript"/>
        </w:rPr>
        <w:footnoteReference w:id="21"/>
      </w:r>
      <w:r w:rsidRPr="00DA29B2">
        <w:rPr>
          <w:rFonts w:ascii="Palatino Linotype" w:hAnsi="Palatino Linotype"/>
          <w:vertAlign w:val="superscript"/>
        </w:rPr>
        <w:t xml:space="preserve">  </w:t>
      </w:r>
    </w:p>
    <w:p w:rsidRPr="00F5261D" w:rsidR="00A97DFD" w:rsidP="00A97DFD" w:rsidRDefault="00A97DFD" w14:paraId="6373EC78" w14:textId="3C1C1004">
      <w:pPr>
        <w:spacing w:after="120"/>
        <w:ind w:left="547"/>
        <w:rPr>
          <w:rFonts w:ascii="Palatino Linotype" w:hAnsi="Palatino Linotype"/>
        </w:rPr>
      </w:pPr>
      <w:r w:rsidRPr="00DA29B2">
        <w:rPr>
          <w:rFonts w:ascii="Palatino Linotype" w:hAnsi="Palatino Linotype"/>
          <w:b/>
        </w:rPr>
        <w:t>Commitment to provide supported service throughout the designated service area</w:t>
      </w:r>
      <w:r w:rsidRPr="00F5261D">
        <w:rPr>
          <w:rFonts w:ascii="Palatino Linotype" w:hAnsi="Palatino Linotype"/>
        </w:rPr>
        <w:t xml:space="preserve"> – </w:t>
      </w:r>
      <w:r w:rsidR="00E532C0">
        <w:rPr>
          <w:rFonts w:ascii="Palatino Linotype" w:hAnsi="Palatino Linotype"/>
        </w:rPr>
        <w:t>IM Telecom</w:t>
      </w:r>
      <w:r w:rsidRPr="00F5261D">
        <w:rPr>
          <w:rFonts w:ascii="Palatino Linotype" w:hAnsi="Palatino Linotype"/>
        </w:rPr>
        <w:t xml:space="preserve"> asserts that it </w:t>
      </w:r>
      <w:r w:rsidR="00085893">
        <w:rPr>
          <w:rFonts w:ascii="Palatino Linotype" w:hAnsi="Palatino Linotype"/>
        </w:rPr>
        <w:t>will provide Lifeline services on a timely basis to all requesting qualified customers within its designated service area.</w:t>
      </w:r>
      <w:r w:rsidR="00085893">
        <w:rPr>
          <w:rStyle w:val="FootnoteReference"/>
          <w:rFonts w:ascii="Palatino Linotype" w:hAnsi="Palatino Linotype"/>
        </w:rPr>
        <w:footnoteReference w:id="22"/>
      </w:r>
      <w:r w:rsidR="00085893">
        <w:rPr>
          <w:rFonts w:ascii="Palatino Linotype" w:hAnsi="Palatino Linotype"/>
        </w:rPr>
        <w:t xml:space="preserve">  </w:t>
      </w:r>
      <w:r w:rsidR="00C064E0">
        <w:rPr>
          <w:rFonts w:ascii="Palatino Linotype" w:hAnsi="Palatino Linotype"/>
        </w:rPr>
        <w:t xml:space="preserve">However, Staff found that the Public Service </w:t>
      </w:r>
      <w:r w:rsidR="00174103">
        <w:rPr>
          <w:rFonts w:ascii="Palatino Linotype" w:hAnsi="Palatino Linotype"/>
        </w:rPr>
        <w:t xml:space="preserve">Commission </w:t>
      </w:r>
      <w:r w:rsidR="00C064E0">
        <w:rPr>
          <w:rFonts w:ascii="Palatino Linotype" w:hAnsi="Palatino Linotype"/>
        </w:rPr>
        <w:t>of Wisconsin recently revoked IM Telecom’s ETC designation for failure to offer Lifeline services and/or failed to respond to Commission data requests.</w:t>
      </w:r>
      <w:r w:rsidR="00C064E0">
        <w:rPr>
          <w:rStyle w:val="FootnoteReference"/>
          <w:rFonts w:ascii="Palatino Linotype" w:hAnsi="Palatino Linotype"/>
        </w:rPr>
        <w:footnoteReference w:id="23"/>
      </w:r>
    </w:p>
    <w:p w:rsidRPr="00F5261D" w:rsidR="00A97DFD" w:rsidP="00A97DFD" w:rsidRDefault="00A97DFD" w14:paraId="71439DDE" w14:textId="75D14B93">
      <w:pPr>
        <w:spacing w:after="120"/>
        <w:ind w:left="547"/>
        <w:rPr>
          <w:rFonts w:ascii="Palatino Linotype" w:hAnsi="Palatino Linotype"/>
        </w:rPr>
      </w:pPr>
      <w:r w:rsidRPr="00DA29B2">
        <w:rPr>
          <w:rFonts w:ascii="Palatino Linotype" w:hAnsi="Palatino Linotype"/>
          <w:b/>
        </w:rPr>
        <w:t>Demonstration of ability to remain functional</w:t>
      </w:r>
      <w:r w:rsidRPr="00F5261D">
        <w:rPr>
          <w:rFonts w:ascii="Palatino Linotype" w:hAnsi="Palatino Linotype"/>
        </w:rPr>
        <w:t xml:space="preserve"> – </w:t>
      </w:r>
      <w:r w:rsidR="00E532C0">
        <w:rPr>
          <w:rFonts w:ascii="Palatino Linotype" w:hAnsi="Palatino Linotype"/>
        </w:rPr>
        <w:t>IM Telecom</w:t>
      </w:r>
      <w:r w:rsidRPr="00F5261D">
        <w:rPr>
          <w:rFonts w:ascii="Palatino Linotype" w:hAnsi="Palatino Linotype"/>
        </w:rPr>
        <w:t xml:space="preserve"> asserts that the company </w:t>
      </w:r>
      <w:proofErr w:type="gramStart"/>
      <w:r w:rsidRPr="00F5261D">
        <w:rPr>
          <w:rFonts w:ascii="Palatino Linotype" w:hAnsi="Palatino Linotype"/>
        </w:rPr>
        <w:t>has the ability to</w:t>
      </w:r>
      <w:proofErr w:type="gramEnd"/>
      <w:r w:rsidRPr="00F5261D">
        <w:rPr>
          <w:rFonts w:ascii="Palatino Linotype" w:hAnsi="Palatino Linotype"/>
        </w:rPr>
        <w:t xml:space="preserve"> remain functional in emergency situations.  </w:t>
      </w:r>
      <w:r w:rsidR="00085893">
        <w:rPr>
          <w:rFonts w:ascii="Palatino Linotype" w:hAnsi="Palatino Linotype"/>
        </w:rPr>
        <w:t>The underlying carriers’ network</w:t>
      </w:r>
      <w:r w:rsidR="00BC3DA8">
        <w:rPr>
          <w:rFonts w:ascii="Palatino Linotype" w:hAnsi="Palatino Linotype"/>
        </w:rPr>
        <w:t>s</w:t>
      </w:r>
      <w:r w:rsidR="00085893">
        <w:rPr>
          <w:rFonts w:ascii="Palatino Linotype" w:hAnsi="Palatino Linotype"/>
        </w:rPr>
        <w:t xml:space="preserve"> and facilities have backup power to manage traffic spikes and reroute traffic in emergency situations.</w:t>
      </w:r>
      <w:r w:rsidR="00085893">
        <w:rPr>
          <w:rStyle w:val="FootnoteReference"/>
          <w:rFonts w:ascii="Palatino Linotype" w:hAnsi="Palatino Linotype"/>
        </w:rPr>
        <w:footnoteReference w:id="24"/>
      </w:r>
      <w:r w:rsidR="00085893">
        <w:rPr>
          <w:rFonts w:ascii="Palatino Linotype" w:hAnsi="Palatino Linotype"/>
        </w:rPr>
        <w:t xml:space="preserve">  </w:t>
      </w:r>
    </w:p>
    <w:p w:rsidR="00533B29" w:rsidP="00582B2B" w:rsidRDefault="00A97DFD" w14:paraId="0EFE8604" w14:textId="0456B593">
      <w:pPr>
        <w:spacing w:after="120"/>
        <w:ind w:left="540"/>
        <w:rPr>
          <w:rFonts w:ascii="Palatino Linotype" w:hAnsi="Palatino Linotype"/>
        </w:rPr>
      </w:pPr>
      <w:r w:rsidRPr="00DA29B2">
        <w:rPr>
          <w:rFonts w:ascii="Palatino Linotype" w:hAnsi="Palatino Linotype"/>
          <w:b/>
        </w:rPr>
        <w:t>Demonstration of financial and technical capability</w:t>
      </w:r>
      <w:r w:rsidRPr="00F5261D">
        <w:rPr>
          <w:rFonts w:ascii="Palatino Linotype" w:hAnsi="Palatino Linotype"/>
        </w:rPr>
        <w:t xml:space="preserve"> –</w:t>
      </w:r>
      <w:r w:rsidR="00533B29">
        <w:rPr>
          <w:rFonts w:ascii="Palatino Linotype" w:hAnsi="Palatino Linotype"/>
        </w:rPr>
        <w:t xml:space="preserve"> </w:t>
      </w:r>
      <w:r w:rsidR="004F50EC">
        <w:rPr>
          <w:rFonts w:ascii="Palatino Linotype" w:hAnsi="Palatino Linotype"/>
        </w:rPr>
        <w:t>Staff</w:t>
      </w:r>
      <w:r w:rsidR="00BC3DA8">
        <w:rPr>
          <w:rFonts w:ascii="Palatino Linotype" w:hAnsi="Palatino Linotype"/>
        </w:rPr>
        <w:t xml:space="preserve"> reviewed the current management team</w:t>
      </w:r>
      <w:r w:rsidR="004F50EC">
        <w:rPr>
          <w:rFonts w:ascii="Palatino Linotype" w:hAnsi="Palatino Linotype"/>
        </w:rPr>
        <w:t xml:space="preserve"> </w:t>
      </w:r>
      <w:r w:rsidR="00BC3DA8">
        <w:rPr>
          <w:rFonts w:ascii="Palatino Linotype" w:hAnsi="Palatino Linotype"/>
        </w:rPr>
        <w:t xml:space="preserve">and board of directors and </w:t>
      </w:r>
      <w:r w:rsidR="004F50EC">
        <w:rPr>
          <w:rFonts w:ascii="Palatino Linotype" w:hAnsi="Palatino Linotype"/>
        </w:rPr>
        <w:t xml:space="preserve">determined that IM Telecom has the technical capability to provide federal Lifeline services to low-income households. </w:t>
      </w:r>
      <w:r w:rsidR="00582B2B">
        <w:rPr>
          <w:rFonts w:ascii="Palatino Linotype" w:hAnsi="Palatino Linotype"/>
        </w:rPr>
        <w:t xml:space="preserve"> The company </w:t>
      </w:r>
      <w:r w:rsidR="00BC3DA8">
        <w:rPr>
          <w:rFonts w:ascii="Palatino Linotype" w:hAnsi="Palatino Linotype"/>
        </w:rPr>
        <w:t xml:space="preserve">currently </w:t>
      </w:r>
      <w:r w:rsidR="00533B29">
        <w:rPr>
          <w:rFonts w:ascii="Palatino Linotype" w:hAnsi="Palatino Linotype"/>
        </w:rPr>
        <w:t>provide</w:t>
      </w:r>
      <w:r w:rsidR="00582B2B">
        <w:rPr>
          <w:rFonts w:ascii="Palatino Linotype" w:hAnsi="Palatino Linotype"/>
        </w:rPr>
        <w:t>s</w:t>
      </w:r>
      <w:r w:rsidR="00533B29">
        <w:rPr>
          <w:rFonts w:ascii="Palatino Linotype" w:hAnsi="Palatino Linotype"/>
        </w:rPr>
        <w:t xml:space="preserve"> federal Lifeline service in the state of Oklahoma, since </w:t>
      </w:r>
      <w:r w:rsidR="00464BCF">
        <w:rPr>
          <w:rFonts w:ascii="Palatino Linotype" w:hAnsi="Palatino Linotype"/>
        </w:rPr>
        <w:t>2012.</w:t>
      </w:r>
      <w:r w:rsidR="00533B29">
        <w:rPr>
          <w:rFonts w:ascii="Palatino Linotype" w:hAnsi="Palatino Linotype"/>
        </w:rPr>
        <w:t xml:space="preserve">  </w:t>
      </w:r>
    </w:p>
    <w:p w:rsidR="004F50EC" w:rsidP="00A97DFD" w:rsidRDefault="004F50EC" w14:paraId="4D518C33" w14:textId="48259DB1">
      <w:pPr>
        <w:spacing w:after="120"/>
        <w:ind w:left="540"/>
        <w:rPr>
          <w:rFonts w:ascii="Palatino Linotype" w:hAnsi="Palatino Linotype"/>
        </w:rPr>
      </w:pPr>
      <w:r>
        <w:rPr>
          <w:rFonts w:ascii="Palatino Linotype" w:hAnsi="Palatino Linotype"/>
        </w:rPr>
        <w:t>Based on the financial statements, it appears</w:t>
      </w:r>
      <w:r w:rsidR="00533B29">
        <w:rPr>
          <w:rFonts w:ascii="Palatino Linotype" w:hAnsi="Palatino Linotype"/>
        </w:rPr>
        <w:t xml:space="preserve"> that IM Telecom will not </w:t>
      </w:r>
      <w:r w:rsidRPr="00DD6DF3" w:rsidR="00D61D77">
        <w:rPr>
          <w:rFonts w:ascii="Palatino Linotype" w:hAnsi="Palatino Linotype"/>
        </w:rPr>
        <w:t xml:space="preserve">rely exclusively on </w:t>
      </w:r>
      <w:r w:rsidR="00533B29">
        <w:rPr>
          <w:rFonts w:ascii="Palatino Linotype" w:hAnsi="Palatino Linotype"/>
        </w:rPr>
        <w:t>Universal Service Funds (</w:t>
      </w:r>
      <w:r w:rsidRPr="00DD6DF3" w:rsidR="00D61D77">
        <w:rPr>
          <w:rFonts w:ascii="Palatino Linotype" w:hAnsi="Palatino Linotype"/>
        </w:rPr>
        <w:t>USF</w:t>
      </w:r>
      <w:r w:rsidR="00533B29">
        <w:rPr>
          <w:rFonts w:ascii="Palatino Linotype" w:hAnsi="Palatino Linotype"/>
        </w:rPr>
        <w:t>)</w:t>
      </w:r>
      <w:r w:rsidRPr="00DD6DF3" w:rsidR="00D61D77">
        <w:rPr>
          <w:rFonts w:ascii="Palatino Linotype" w:hAnsi="Palatino Linotype"/>
        </w:rPr>
        <w:t xml:space="preserve"> disbursements to operate</w:t>
      </w:r>
      <w:r>
        <w:rPr>
          <w:rFonts w:ascii="Palatino Linotype" w:hAnsi="Palatino Linotype"/>
        </w:rPr>
        <w:t xml:space="preserve"> since </w:t>
      </w:r>
      <w:proofErr w:type="spellStart"/>
      <w:r>
        <w:rPr>
          <w:rFonts w:ascii="Palatino Linotype" w:hAnsi="Palatino Linotype"/>
        </w:rPr>
        <w:t>KonaTel</w:t>
      </w:r>
      <w:proofErr w:type="spellEnd"/>
      <w:r>
        <w:rPr>
          <w:rFonts w:ascii="Palatino Linotype" w:hAnsi="Palatino Linotype"/>
        </w:rPr>
        <w:t xml:space="preserve"> has different businesses that bring in multiple sources of revenue. </w:t>
      </w:r>
      <w:r w:rsidR="00582B2B">
        <w:rPr>
          <w:rFonts w:ascii="Palatino Linotype" w:hAnsi="Palatino Linotype"/>
        </w:rPr>
        <w:t xml:space="preserve"> </w:t>
      </w:r>
    </w:p>
    <w:p w:rsidR="00A97DFD" w:rsidP="004F50EC" w:rsidRDefault="004A25BF" w14:paraId="4A0C4B87" w14:textId="5617D286">
      <w:pPr>
        <w:spacing w:after="120"/>
        <w:ind w:left="540"/>
        <w:rPr>
          <w:rFonts w:ascii="Palatino Linotype" w:hAnsi="Palatino Linotype"/>
        </w:rPr>
      </w:pPr>
      <w:r>
        <w:rPr>
          <w:rFonts w:ascii="Palatino Linotype" w:hAnsi="Palatino Linotype"/>
        </w:rPr>
        <w:t>Staff believes that IM Telecom</w:t>
      </w:r>
      <w:r w:rsidRPr="00F5261D">
        <w:rPr>
          <w:rFonts w:ascii="Palatino Linotype" w:hAnsi="Palatino Linotype"/>
        </w:rPr>
        <w:t xml:space="preserve"> is financially </w:t>
      </w:r>
      <w:r>
        <w:rPr>
          <w:rFonts w:ascii="Palatino Linotype" w:hAnsi="Palatino Linotype"/>
        </w:rPr>
        <w:t xml:space="preserve">and technically </w:t>
      </w:r>
      <w:r w:rsidRPr="00F5261D">
        <w:rPr>
          <w:rFonts w:ascii="Palatino Linotype" w:hAnsi="Palatino Linotype"/>
        </w:rPr>
        <w:t xml:space="preserve">capable of providing </w:t>
      </w:r>
      <w:r>
        <w:rPr>
          <w:rFonts w:ascii="Palatino Linotype" w:hAnsi="Palatino Linotype"/>
        </w:rPr>
        <w:t>prepaid wireless service to low-income households in California</w:t>
      </w:r>
      <w:r w:rsidRPr="00F5261D">
        <w:rPr>
          <w:rFonts w:ascii="Palatino Linotype" w:hAnsi="Palatino Linotype"/>
        </w:rPr>
        <w:t>.</w:t>
      </w:r>
      <w:r>
        <w:rPr>
          <w:rFonts w:ascii="Palatino Linotype" w:hAnsi="Palatino Linotype"/>
        </w:rPr>
        <w:t xml:space="preserve">  </w:t>
      </w:r>
    </w:p>
    <w:p w:rsidRPr="00F5261D" w:rsidR="00A97DFD" w:rsidP="00A97DFD" w:rsidRDefault="00A97DFD" w14:paraId="0C16CC6E" w14:textId="7DFC1127">
      <w:pPr>
        <w:spacing w:after="120"/>
        <w:ind w:left="547" w:right="-90"/>
        <w:rPr>
          <w:rFonts w:ascii="Palatino Linotype" w:hAnsi="Palatino Linotype"/>
        </w:rPr>
      </w:pPr>
      <w:r w:rsidRPr="00DA29B2">
        <w:rPr>
          <w:rFonts w:ascii="Palatino Linotype" w:hAnsi="Palatino Linotype"/>
          <w:b/>
        </w:rPr>
        <w:t>Commitment to meet public interest requirements for the proposed service areas</w:t>
      </w:r>
      <w:r w:rsidR="00D549D3">
        <w:rPr>
          <w:rFonts w:ascii="Palatino Linotype" w:hAnsi="Palatino Linotype"/>
        </w:rPr>
        <w:t xml:space="preserve"> </w:t>
      </w:r>
      <w:r w:rsidRPr="00F5261D" w:rsidR="00D549D3">
        <w:rPr>
          <w:rFonts w:ascii="Palatino Linotype" w:hAnsi="Palatino Linotype"/>
        </w:rPr>
        <w:t>–</w:t>
      </w:r>
      <w:r w:rsidR="00D549D3">
        <w:rPr>
          <w:rFonts w:ascii="Palatino Linotype" w:hAnsi="Palatino Linotype"/>
        </w:rPr>
        <w:t xml:space="preserve"> </w:t>
      </w:r>
      <w:r w:rsidR="00E532C0">
        <w:rPr>
          <w:rFonts w:ascii="Palatino Linotype" w:hAnsi="Palatino Linotype"/>
        </w:rPr>
        <w:t>IM Telecom</w:t>
      </w:r>
      <w:r w:rsidRPr="00F5261D">
        <w:rPr>
          <w:rFonts w:ascii="Palatino Linotype" w:hAnsi="Palatino Linotype"/>
        </w:rPr>
        <w:t xml:space="preserve"> asserts that receiving the ETC designation will serve the public interest</w:t>
      </w:r>
      <w:r>
        <w:rPr>
          <w:rFonts w:ascii="Palatino Linotype" w:hAnsi="Palatino Linotype"/>
        </w:rPr>
        <w:t xml:space="preserve"> </w:t>
      </w:r>
      <w:r w:rsidRPr="00F5261D">
        <w:rPr>
          <w:rFonts w:ascii="Palatino Linotype" w:hAnsi="Palatino Linotype"/>
        </w:rPr>
        <w:t xml:space="preserve">by </w:t>
      </w:r>
      <w:r w:rsidR="00B323C6">
        <w:rPr>
          <w:rFonts w:ascii="Palatino Linotype" w:hAnsi="Palatino Linotype"/>
        </w:rPr>
        <w:t>increasing consumer choices</w:t>
      </w:r>
      <w:r w:rsidRPr="00F5261D">
        <w:rPr>
          <w:rFonts w:ascii="Palatino Linotype" w:hAnsi="Palatino Linotype"/>
        </w:rPr>
        <w:t>.</w:t>
      </w:r>
      <w:r w:rsidR="00DE1FC7">
        <w:rPr>
          <w:rFonts w:ascii="Palatino Linotype" w:hAnsi="Palatino Linotype"/>
        </w:rPr>
        <w:t xml:space="preserve">  IM Telecom will maximize its service territories by reselling AT&amp;T</w:t>
      </w:r>
      <w:r w:rsidR="006A7B5E">
        <w:rPr>
          <w:rFonts w:ascii="Palatino Linotype" w:hAnsi="Palatino Linotype"/>
        </w:rPr>
        <w:t xml:space="preserve"> Mobility</w:t>
      </w:r>
      <w:r w:rsidR="00DE1FC7">
        <w:rPr>
          <w:rFonts w:ascii="Palatino Linotype" w:hAnsi="Palatino Linotype"/>
        </w:rPr>
        <w:t>, T-Mobile, and Verizon Wireless service.</w:t>
      </w:r>
      <w:r w:rsidR="00DE1FC7">
        <w:rPr>
          <w:rStyle w:val="FootnoteReference"/>
          <w:rFonts w:ascii="Palatino Linotype" w:hAnsi="Palatino Linotype"/>
        </w:rPr>
        <w:footnoteReference w:id="25"/>
      </w:r>
      <w:r w:rsidR="00DE1FC7">
        <w:rPr>
          <w:rFonts w:ascii="Palatino Linotype" w:hAnsi="Palatino Linotype"/>
        </w:rPr>
        <w:t xml:space="preserve">  </w:t>
      </w:r>
    </w:p>
    <w:p w:rsidR="00A97DFD" w:rsidP="00A97DFD" w:rsidRDefault="00A97DFD" w14:paraId="52787F3C" w14:textId="49997984">
      <w:pPr>
        <w:ind w:left="547"/>
        <w:rPr>
          <w:rFonts w:ascii="Palatino Linotype" w:hAnsi="Palatino Linotype"/>
        </w:rPr>
      </w:pPr>
      <w:r w:rsidRPr="00DA29B2">
        <w:rPr>
          <w:rFonts w:ascii="Palatino Linotype" w:hAnsi="Palatino Linotype"/>
          <w:b/>
        </w:rPr>
        <w:t>Commitment to satisfy all applicable consumer protection and service quality standards</w:t>
      </w:r>
      <w:r w:rsidRPr="00F5261D">
        <w:rPr>
          <w:rFonts w:ascii="Palatino Linotype" w:hAnsi="Palatino Linotype"/>
        </w:rPr>
        <w:t xml:space="preserve"> –</w:t>
      </w:r>
      <w:r w:rsidR="00D549D3">
        <w:rPr>
          <w:rFonts w:ascii="Palatino Linotype" w:hAnsi="Palatino Linotype"/>
        </w:rPr>
        <w:t xml:space="preserve"> </w:t>
      </w:r>
      <w:r w:rsidR="00E532C0">
        <w:rPr>
          <w:rFonts w:ascii="Palatino Linotype" w:hAnsi="Palatino Linotype"/>
        </w:rPr>
        <w:t>IM Telecom</w:t>
      </w:r>
      <w:r w:rsidRPr="00F5261D">
        <w:rPr>
          <w:rFonts w:ascii="Palatino Linotype" w:hAnsi="Palatino Linotype"/>
        </w:rPr>
        <w:t xml:space="preserve"> </w:t>
      </w:r>
      <w:r w:rsidR="00D61D77">
        <w:rPr>
          <w:rFonts w:ascii="Palatino Linotype" w:hAnsi="Palatino Linotype"/>
        </w:rPr>
        <w:t xml:space="preserve">commits to </w:t>
      </w:r>
      <w:r w:rsidRPr="00F5261D">
        <w:rPr>
          <w:rFonts w:ascii="Palatino Linotype" w:hAnsi="Palatino Linotype"/>
        </w:rPr>
        <w:t>comply</w:t>
      </w:r>
      <w:r w:rsidR="00D61D77">
        <w:rPr>
          <w:rFonts w:ascii="Palatino Linotype" w:hAnsi="Palatino Linotype"/>
        </w:rPr>
        <w:t xml:space="preserve"> with the Cellular Telecommunications and Internet Association’s Consumer Code for Wireless Service.</w:t>
      </w:r>
      <w:r w:rsidRPr="00F5261D">
        <w:rPr>
          <w:rFonts w:ascii="Palatino Linotype" w:hAnsi="Palatino Linotype"/>
        </w:rPr>
        <w:t xml:space="preserve"> </w:t>
      </w:r>
      <w:r w:rsidR="00D61D77">
        <w:rPr>
          <w:rFonts w:ascii="Palatino Linotype" w:hAnsi="Palatino Linotype"/>
        </w:rPr>
        <w:t xml:space="preserve"> </w:t>
      </w:r>
      <w:r w:rsidR="00B323C6">
        <w:rPr>
          <w:rFonts w:ascii="Palatino Linotype" w:hAnsi="Palatino Linotype"/>
        </w:rPr>
        <w:t xml:space="preserve">IM Telecom also commits to satisfy </w:t>
      </w:r>
      <w:proofErr w:type="gramStart"/>
      <w:r w:rsidR="00B323C6">
        <w:rPr>
          <w:rFonts w:ascii="Palatino Linotype" w:hAnsi="Palatino Linotype"/>
        </w:rPr>
        <w:t>all of</w:t>
      </w:r>
      <w:proofErr w:type="gramEnd"/>
      <w:r w:rsidR="00B323C6">
        <w:rPr>
          <w:rFonts w:ascii="Palatino Linotype" w:hAnsi="Palatino Linotype"/>
        </w:rPr>
        <w:t xml:space="preserve"> </w:t>
      </w:r>
      <w:r w:rsidR="00C31F22">
        <w:rPr>
          <w:rFonts w:ascii="Palatino Linotype" w:hAnsi="Palatino Linotype"/>
        </w:rPr>
        <w:t xml:space="preserve">the </w:t>
      </w:r>
      <w:r w:rsidR="00B323C6">
        <w:rPr>
          <w:rFonts w:ascii="Palatino Linotype" w:hAnsi="Palatino Linotype"/>
        </w:rPr>
        <w:t xml:space="preserve">consumer protection and service quality standards </w:t>
      </w:r>
      <w:r w:rsidRPr="00F5261D">
        <w:rPr>
          <w:rFonts w:ascii="Palatino Linotype" w:hAnsi="Palatino Linotype"/>
        </w:rPr>
        <w:t xml:space="preserve">applicable </w:t>
      </w:r>
      <w:r w:rsidR="00B323C6">
        <w:rPr>
          <w:rFonts w:ascii="Palatino Linotype" w:hAnsi="Palatino Linotype"/>
        </w:rPr>
        <w:t>to</w:t>
      </w:r>
      <w:r w:rsidR="00CB0E66">
        <w:rPr>
          <w:rFonts w:ascii="Palatino Linotype" w:hAnsi="Palatino Linotype"/>
        </w:rPr>
        <w:t xml:space="preserve"> federal</w:t>
      </w:r>
      <w:r w:rsidR="00B323C6">
        <w:rPr>
          <w:rFonts w:ascii="Palatino Linotype" w:hAnsi="Palatino Linotype"/>
        </w:rPr>
        <w:t xml:space="preserve"> Lifeline services</w:t>
      </w:r>
      <w:r w:rsidRPr="00F5261D">
        <w:rPr>
          <w:rFonts w:ascii="Palatino Linotype" w:hAnsi="Palatino Linotype"/>
        </w:rPr>
        <w:t>.</w:t>
      </w:r>
      <w:r w:rsidRPr="00B323C6" w:rsidR="00B323C6">
        <w:rPr>
          <w:rStyle w:val="FootnoteReference"/>
          <w:rFonts w:ascii="Palatino Linotype" w:hAnsi="Palatino Linotype"/>
        </w:rPr>
        <w:t xml:space="preserve"> </w:t>
      </w:r>
      <w:r w:rsidR="00B323C6">
        <w:rPr>
          <w:rStyle w:val="FootnoteReference"/>
          <w:rFonts w:ascii="Palatino Linotype" w:hAnsi="Palatino Linotype"/>
        </w:rPr>
        <w:footnoteReference w:id="26"/>
      </w:r>
      <w:r w:rsidRPr="00F5261D">
        <w:rPr>
          <w:rFonts w:ascii="Palatino Linotype" w:hAnsi="Palatino Linotype"/>
        </w:rPr>
        <w:t xml:space="preserve"> </w:t>
      </w:r>
    </w:p>
    <w:p w:rsidR="006A7B5E" w:rsidP="00A97DFD" w:rsidRDefault="006A7B5E" w14:paraId="6A55B57E" w14:textId="77777777">
      <w:pPr>
        <w:tabs>
          <w:tab w:val="left" w:pos="810"/>
        </w:tabs>
        <w:rPr>
          <w:rFonts w:ascii="Palatino Linotype" w:hAnsi="Palatino Linotype"/>
          <w:u w:val="single"/>
        </w:rPr>
      </w:pPr>
    </w:p>
    <w:p w:rsidR="00F2211B" w:rsidP="00A97DFD" w:rsidRDefault="00F2211B" w14:paraId="34E605F4" w14:textId="20D365C6">
      <w:pPr>
        <w:tabs>
          <w:tab w:val="left" w:pos="810"/>
        </w:tabs>
        <w:rPr>
          <w:rFonts w:ascii="Palatino Linotype" w:hAnsi="Palatino Linotype"/>
          <w:u w:val="single"/>
        </w:rPr>
      </w:pPr>
      <w:r>
        <w:rPr>
          <w:rFonts w:ascii="Palatino Linotype" w:hAnsi="Palatino Linotype"/>
          <w:u w:val="single"/>
        </w:rPr>
        <w:t>Compliance with Resolution T-17002</w:t>
      </w:r>
      <w:r w:rsidR="00EC07AE">
        <w:rPr>
          <w:rFonts w:ascii="Palatino Linotype" w:hAnsi="Palatino Linotype"/>
          <w:u w:val="single"/>
        </w:rPr>
        <w:t xml:space="preserve"> (or its Successor)</w:t>
      </w:r>
    </w:p>
    <w:p w:rsidR="00F2211B" w:rsidP="00A97DFD" w:rsidRDefault="00F2211B" w14:paraId="06A16A77" w14:textId="3CA95DFA">
      <w:pPr>
        <w:tabs>
          <w:tab w:val="left" w:pos="810"/>
        </w:tabs>
        <w:rPr>
          <w:rFonts w:ascii="Palatino Linotype" w:hAnsi="Palatino Linotype"/>
        </w:rPr>
      </w:pPr>
      <w:r w:rsidRPr="00F2211B">
        <w:rPr>
          <w:rFonts w:ascii="Palatino Linotype" w:hAnsi="Palatino Linotype"/>
        </w:rPr>
        <w:t>IM Telecom has satisfied the applicable requirements set forth in Resolution T-17002</w:t>
      </w:r>
      <w:r>
        <w:rPr>
          <w:rFonts w:ascii="Palatino Linotype" w:hAnsi="Palatino Linotype"/>
        </w:rPr>
        <w:t xml:space="preserve"> </w:t>
      </w:r>
      <w:r w:rsidR="00EC07AE">
        <w:rPr>
          <w:rFonts w:ascii="Palatino Linotype" w:hAnsi="Palatino Linotype"/>
        </w:rPr>
        <w:t xml:space="preserve">(or it </w:t>
      </w:r>
      <w:proofErr w:type="spellStart"/>
      <w:r w:rsidR="00EC07AE">
        <w:rPr>
          <w:rFonts w:ascii="Palatino Linotype" w:hAnsi="Palatino Linotype"/>
        </w:rPr>
        <w:t>Succesor</w:t>
      </w:r>
      <w:proofErr w:type="spellEnd"/>
      <w:r w:rsidR="00EC07AE">
        <w:rPr>
          <w:rFonts w:ascii="Palatino Linotype" w:hAnsi="Palatino Linotype"/>
        </w:rPr>
        <w:t xml:space="preserve">) </w:t>
      </w:r>
      <w:r>
        <w:rPr>
          <w:rFonts w:ascii="Palatino Linotype" w:hAnsi="Palatino Linotype"/>
        </w:rPr>
        <w:t xml:space="preserve">including, but not limited </w:t>
      </w:r>
      <w:proofErr w:type="gramStart"/>
      <w:r>
        <w:rPr>
          <w:rFonts w:ascii="Palatino Linotype" w:hAnsi="Palatino Linotype"/>
        </w:rPr>
        <w:t>to:</w:t>
      </w:r>
      <w:proofErr w:type="gramEnd"/>
      <w:r>
        <w:rPr>
          <w:rFonts w:ascii="Palatino Linotype" w:hAnsi="Palatino Linotype"/>
        </w:rPr>
        <w:t xml:space="preserve"> </w:t>
      </w:r>
      <w:r w:rsidR="00C064E0">
        <w:rPr>
          <w:rFonts w:ascii="Palatino Linotype" w:hAnsi="Palatino Linotype"/>
        </w:rPr>
        <w:t xml:space="preserve">committing to </w:t>
      </w:r>
      <w:r>
        <w:rPr>
          <w:rFonts w:ascii="Palatino Linotype" w:hAnsi="Palatino Linotype"/>
        </w:rPr>
        <w:t xml:space="preserve">providing Lifeline-only services within the proposed service area; providing the designated services; and complying with advertising rules as required by the FCC.  IM Telecom states it </w:t>
      </w:r>
      <w:proofErr w:type="gramStart"/>
      <w:r>
        <w:rPr>
          <w:rFonts w:ascii="Palatino Linotype" w:hAnsi="Palatino Linotype"/>
        </w:rPr>
        <w:t>has the ability to</w:t>
      </w:r>
      <w:proofErr w:type="gramEnd"/>
      <w:r>
        <w:rPr>
          <w:rFonts w:ascii="Palatino Linotype" w:hAnsi="Palatino Linotype"/>
        </w:rPr>
        <w:t xml:space="preserve"> remain functional in emergency situations by working with its underlying carriers, AT&amp;T Mobility, T-Mobile, and Verizon Wireless.  IM Telecom commits to satisfy all applicable state and federal requirements related to consumer protection and service quality standards.</w:t>
      </w:r>
    </w:p>
    <w:p w:rsidR="00C45964" w:rsidP="00A97DFD" w:rsidRDefault="00C45964" w14:paraId="488709C6" w14:textId="7F8ED57B">
      <w:pPr>
        <w:tabs>
          <w:tab w:val="left" w:pos="810"/>
        </w:tabs>
        <w:rPr>
          <w:rFonts w:ascii="Palatino Linotype" w:hAnsi="Palatino Linotype"/>
        </w:rPr>
      </w:pPr>
    </w:p>
    <w:p w:rsidRPr="00C45964" w:rsidR="00C45964" w:rsidP="00C45964" w:rsidRDefault="00C45964" w14:paraId="50541BC6" w14:textId="21E6E8C4">
      <w:pPr>
        <w:tabs>
          <w:tab w:val="left" w:pos="810"/>
        </w:tabs>
        <w:rPr>
          <w:rFonts w:ascii="Palatino Linotype" w:hAnsi="Palatino Linotype"/>
        </w:rPr>
      </w:pPr>
      <w:r w:rsidRPr="00C45964">
        <w:rPr>
          <w:rFonts w:ascii="Palatino Linotype" w:hAnsi="Palatino Linotype"/>
        </w:rPr>
        <w:t xml:space="preserve">If the Commission, subsequently, (i.e., after this Resolution) alters the rules related to </w:t>
      </w:r>
      <w:r>
        <w:rPr>
          <w:rFonts w:ascii="Palatino Linotype" w:hAnsi="Palatino Linotype"/>
        </w:rPr>
        <w:t>receipt and/or maintenance of an ETC designation</w:t>
      </w:r>
      <w:r w:rsidRPr="00C45964">
        <w:rPr>
          <w:rFonts w:ascii="Palatino Linotype" w:hAnsi="Palatino Linotype"/>
        </w:rPr>
        <w:t xml:space="preserve"> in a successor Commission decision(s), the Commission can choose, at that time, to maintain the </w:t>
      </w:r>
      <w:r>
        <w:rPr>
          <w:rFonts w:ascii="Palatino Linotype" w:hAnsi="Palatino Linotype"/>
        </w:rPr>
        <w:t>ETC</w:t>
      </w:r>
      <w:r w:rsidRPr="00C45964">
        <w:rPr>
          <w:rFonts w:ascii="Palatino Linotype" w:hAnsi="Palatino Linotype"/>
        </w:rPr>
        <w:t xml:space="preserve"> related provisions adopted in this Resolution or to rely upon the new </w:t>
      </w:r>
      <w:r>
        <w:rPr>
          <w:rFonts w:ascii="Palatino Linotype" w:hAnsi="Palatino Linotype"/>
        </w:rPr>
        <w:t>ETC</w:t>
      </w:r>
      <w:r w:rsidRPr="00C45964">
        <w:rPr>
          <w:rFonts w:ascii="Palatino Linotype" w:hAnsi="Palatino Linotype"/>
        </w:rPr>
        <w:t xml:space="preserve"> related rules.</w:t>
      </w:r>
    </w:p>
    <w:p w:rsidR="00F2211B" w:rsidP="00A97DFD" w:rsidRDefault="00F2211B" w14:paraId="71E3C524" w14:textId="77777777">
      <w:pPr>
        <w:tabs>
          <w:tab w:val="left" w:pos="810"/>
        </w:tabs>
        <w:rPr>
          <w:rFonts w:ascii="Palatino Linotype" w:hAnsi="Palatino Linotype"/>
          <w:u w:val="single"/>
        </w:rPr>
      </w:pPr>
    </w:p>
    <w:p w:rsidR="00A97DFD" w:rsidP="00A97DFD" w:rsidRDefault="006A7B5E" w14:paraId="3B74A996" w14:textId="564F225C">
      <w:pPr>
        <w:tabs>
          <w:tab w:val="left" w:pos="810"/>
        </w:tabs>
        <w:rPr>
          <w:rFonts w:ascii="Palatino Linotype" w:hAnsi="Palatino Linotype"/>
          <w:u w:val="single"/>
        </w:rPr>
      </w:pPr>
      <w:r>
        <w:rPr>
          <w:rFonts w:ascii="Palatino Linotype" w:hAnsi="Palatino Linotype"/>
          <w:u w:val="single"/>
        </w:rPr>
        <w:t>Compliance with the California LifeLine Program</w:t>
      </w:r>
    </w:p>
    <w:p w:rsidRPr="00155DFE" w:rsidR="00155DFE" w:rsidP="00155DFE" w:rsidRDefault="009A646E" w14:paraId="18785DAD" w14:textId="7058FE02">
      <w:pPr>
        <w:spacing w:after="120"/>
        <w:rPr>
          <w:rFonts w:ascii="Palatino Linotype" w:hAnsi="Palatino Linotype"/>
        </w:rPr>
      </w:pPr>
      <w:r>
        <w:rPr>
          <w:rFonts w:ascii="Palatino Linotype" w:hAnsi="Palatino Linotype"/>
        </w:rPr>
        <w:t xml:space="preserve">Since </w:t>
      </w:r>
      <w:r w:rsidRPr="009A646E" w:rsidR="00155DFE">
        <w:rPr>
          <w:rFonts w:ascii="Palatino Linotype" w:hAnsi="Palatino Linotype"/>
        </w:rPr>
        <w:t xml:space="preserve">IM Telecom </w:t>
      </w:r>
      <w:r>
        <w:rPr>
          <w:rFonts w:ascii="Palatino Linotype" w:hAnsi="Palatino Linotype"/>
        </w:rPr>
        <w:t xml:space="preserve">is offering prepaid wireless service, it is exempt from </w:t>
      </w:r>
      <w:r w:rsidRPr="009A646E" w:rsidR="00155DFE">
        <w:rPr>
          <w:rFonts w:ascii="Palatino Linotype" w:hAnsi="Palatino Linotype"/>
        </w:rPr>
        <w:t xml:space="preserve">California LifeLine </w:t>
      </w:r>
      <w:r w:rsidR="00C31F22">
        <w:rPr>
          <w:rFonts w:ascii="Palatino Linotype" w:hAnsi="Palatino Linotype"/>
        </w:rPr>
        <w:t xml:space="preserve">Program’s </w:t>
      </w:r>
      <w:r w:rsidRPr="009A646E" w:rsidR="00155DFE">
        <w:rPr>
          <w:rFonts w:ascii="Palatino Linotype" w:hAnsi="Palatino Linotype"/>
        </w:rPr>
        <w:t>pre-qualification requirement.</w:t>
      </w:r>
      <w:r>
        <w:rPr>
          <w:rStyle w:val="FootnoteReference"/>
          <w:rFonts w:ascii="Palatino Linotype" w:hAnsi="Palatino Linotype"/>
        </w:rPr>
        <w:footnoteReference w:id="27"/>
      </w:r>
      <w:r w:rsidRPr="009A646E" w:rsidR="00155DFE">
        <w:rPr>
          <w:rFonts w:ascii="Palatino Linotype" w:hAnsi="Palatino Linotype"/>
        </w:rPr>
        <w:t xml:space="preserve"> </w:t>
      </w:r>
      <w:r>
        <w:rPr>
          <w:rFonts w:ascii="Palatino Linotype" w:hAnsi="Palatino Linotype"/>
        </w:rPr>
        <w:t xml:space="preserve"> However, IM Telecom will work through the California </w:t>
      </w:r>
      <w:proofErr w:type="spellStart"/>
      <w:r>
        <w:rPr>
          <w:rFonts w:ascii="Palatino Linotype" w:hAnsi="Palatino Linotype"/>
        </w:rPr>
        <w:t>LifeLine’s</w:t>
      </w:r>
      <w:proofErr w:type="spellEnd"/>
      <w:r>
        <w:rPr>
          <w:rFonts w:ascii="Palatino Linotype" w:hAnsi="Palatino Linotype"/>
        </w:rPr>
        <w:t xml:space="preserve"> Administrator to enroll and determine eligibility before providing </w:t>
      </w:r>
      <w:r w:rsidR="00C31F22">
        <w:rPr>
          <w:rFonts w:ascii="Palatino Linotype" w:hAnsi="Palatino Linotype"/>
        </w:rPr>
        <w:t xml:space="preserve">the </w:t>
      </w:r>
      <w:r>
        <w:rPr>
          <w:rFonts w:ascii="Palatino Linotype" w:hAnsi="Palatino Linotype"/>
        </w:rPr>
        <w:t>service</w:t>
      </w:r>
      <w:r w:rsidR="00C31F22">
        <w:rPr>
          <w:rFonts w:ascii="Palatino Linotype" w:hAnsi="Palatino Linotype"/>
        </w:rPr>
        <w:t>s to Californians</w:t>
      </w:r>
      <w:r>
        <w:rPr>
          <w:rFonts w:ascii="Palatino Linotype" w:hAnsi="Palatino Linotype"/>
        </w:rPr>
        <w:t>.</w:t>
      </w:r>
      <w:r>
        <w:rPr>
          <w:rStyle w:val="FootnoteReference"/>
          <w:rFonts w:ascii="Palatino Linotype" w:hAnsi="Palatino Linotype"/>
        </w:rPr>
        <w:footnoteReference w:id="28"/>
      </w:r>
    </w:p>
    <w:p w:rsidRPr="00155DFE" w:rsidR="00155DFE" w:rsidP="00155DFE" w:rsidRDefault="00155DFE" w14:paraId="5CAE7C94" w14:textId="66E77E69">
      <w:pPr>
        <w:spacing w:after="120"/>
        <w:outlineLvl w:val="0"/>
        <w:rPr>
          <w:rFonts w:ascii="Palatino Linotype" w:hAnsi="Palatino Linotype"/>
        </w:rPr>
      </w:pPr>
      <w:bookmarkStart w:name="_Hlk62112924" w:id="1"/>
      <w:r w:rsidRPr="00155DFE">
        <w:rPr>
          <w:rFonts w:ascii="Palatino Linotype" w:hAnsi="Palatino Linotype"/>
        </w:rPr>
        <w:t>Unde</w:t>
      </w:r>
      <w:r>
        <w:rPr>
          <w:rFonts w:ascii="Palatino Linotype" w:hAnsi="Palatino Linotype"/>
        </w:rPr>
        <w:t>r</w:t>
      </w:r>
      <w:r w:rsidRPr="00155DFE">
        <w:rPr>
          <w:rFonts w:ascii="Palatino Linotype" w:hAnsi="Palatino Linotype"/>
        </w:rPr>
        <w:t xml:space="preserve"> federal Lifeline rules, an ETC that offers federal Lifeline services on a prepaid basis must require every participant </w:t>
      </w:r>
      <w:proofErr w:type="gramStart"/>
      <w:r w:rsidRPr="00155DFE">
        <w:rPr>
          <w:rFonts w:ascii="Palatino Linotype" w:hAnsi="Palatino Linotype"/>
        </w:rPr>
        <w:t>to:</w:t>
      </w:r>
      <w:proofErr w:type="gramEnd"/>
      <w:r w:rsidRPr="00155DFE">
        <w:rPr>
          <w:rFonts w:ascii="Palatino Linotype" w:hAnsi="Palatino Linotype"/>
        </w:rPr>
        <w:t xml:space="preserve"> 1) activate service or 2) complete an outgoing call before the ETC may </w:t>
      </w:r>
      <w:r w:rsidRPr="00155DFE">
        <w:rPr>
          <w:rFonts w:ascii="Palatino Linotype" w:hAnsi="Palatino Linotype"/>
          <w:i/>
          <w:iCs/>
        </w:rPr>
        <w:t xml:space="preserve">begin </w:t>
      </w:r>
      <w:r w:rsidRPr="00155DFE">
        <w:rPr>
          <w:rFonts w:ascii="Palatino Linotype" w:hAnsi="Palatino Linotype"/>
        </w:rPr>
        <w:t>to seek or to receive universal service support for the participant.</w:t>
      </w:r>
      <w:r w:rsidRPr="00155DFE">
        <w:rPr>
          <w:rStyle w:val="FootnoteReference"/>
          <w:rFonts w:ascii="Palatino Linotype" w:hAnsi="Palatino Linotype" w:eastAsiaTheme="majorEastAsia"/>
        </w:rPr>
        <w:footnoteReference w:id="29"/>
      </w:r>
      <w:r w:rsidRPr="00155DFE">
        <w:rPr>
          <w:rFonts w:ascii="Palatino Linotype" w:hAnsi="Palatino Linotype"/>
        </w:rPr>
        <w:t xml:space="preserve"> </w:t>
      </w:r>
      <w:r w:rsidR="006F7C01">
        <w:rPr>
          <w:rFonts w:ascii="Palatino Linotype" w:hAnsi="Palatino Linotype"/>
        </w:rPr>
        <w:t xml:space="preserve"> </w:t>
      </w:r>
      <w:r w:rsidRPr="00155DFE">
        <w:rPr>
          <w:rFonts w:ascii="Palatino Linotype" w:hAnsi="Palatino Linotype"/>
        </w:rPr>
        <w:t>The FCC’s objectives with this requirement are to validate that the consumer is actually using the Lifeline-supported service and to prevent waste of federal Lifeline funds.</w:t>
      </w:r>
      <w:r w:rsidR="006F7C01">
        <w:rPr>
          <w:rFonts w:ascii="Palatino Linotype" w:hAnsi="Palatino Linotype"/>
        </w:rPr>
        <w:t xml:space="preserve">  </w:t>
      </w:r>
      <w:r w:rsidRPr="00155DFE">
        <w:rPr>
          <w:rFonts w:ascii="Palatino Linotype" w:hAnsi="Palatino Linotype"/>
        </w:rPr>
        <w:t>In harmony with this federal requirement, CPUC D.14-01-036 requires that the discount for the prepaid telephone service begin with the date of application approval notification or the service activation date, whichever is later.</w:t>
      </w:r>
    </w:p>
    <w:p w:rsidRPr="00155DFE" w:rsidR="00155DFE" w:rsidP="00155DFE" w:rsidRDefault="00F2211B" w14:paraId="2CEE2597" w14:textId="27277F9A">
      <w:pPr>
        <w:spacing w:after="120"/>
        <w:outlineLvl w:val="0"/>
        <w:rPr>
          <w:rFonts w:ascii="Palatino Linotype" w:hAnsi="Palatino Linotype"/>
        </w:rPr>
      </w:pPr>
      <w:r>
        <w:rPr>
          <w:rFonts w:ascii="Palatino Linotype" w:hAnsi="Palatino Linotype"/>
        </w:rPr>
        <w:t>IM Telecom</w:t>
      </w:r>
      <w:r w:rsidRPr="00155DFE" w:rsidR="00155DFE">
        <w:rPr>
          <w:rFonts w:ascii="Palatino Linotype" w:hAnsi="Palatino Linotype"/>
        </w:rPr>
        <w:t xml:space="preserve"> proposes to </w:t>
      </w:r>
      <w:r w:rsidR="002173A5">
        <w:rPr>
          <w:rFonts w:ascii="Palatino Linotype" w:hAnsi="Palatino Linotype"/>
        </w:rPr>
        <w:t xml:space="preserve">market and </w:t>
      </w:r>
      <w:r w:rsidRPr="00155DFE" w:rsidR="00155DFE">
        <w:rPr>
          <w:rFonts w:ascii="Palatino Linotype" w:hAnsi="Palatino Linotype"/>
        </w:rPr>
        <w:t xml:space="preserve">distribute handsets to </w:t>
      </w:r>
      <w:r w:rsidR="002173A5">
        <w:rPr>
          <w:rFonts w:ascii="Palatino Linotype" w:hAnsi="Palatino Linotype"/>
        </w:rPr>
        <w:t xml:space="preserve">potential </w:t>
      </w:r>
      <w:r w:rsidRPr="00155DFE" w:rsidR="00155DFE">
        <w:rPr>
          <w:rFonts w:ascii="Palatino Linotype" w:hAnsi="Palatino Linotype"/>
        </w:rPr>
        <w:t xml:space="preserve">California </w:t>
      </w:r>
      <w:proofErr w:type="spellStart"/>
      <w:r w:rsidRPr="00155DFE" w:rsidR="00155DFE">
        <w:rPr>
          <w:rFonts w:ascii="Palatino Linotype" w:hAnsi="Palatino Linotype"/>
        </w:rPr>
        <w:t>LifeLine</w:t>
      </w:r>
      <w:proofErr w:type="spellEnd"/>
      <w:r w:rsidRPr="00155DFE" w:rsidR="00155DFE">
        <w:rPr>
          <w:rFonts w:ascii="Palatino Linotype" w:hAnsi="Palatino Linotype"/>
        </w:rPr>
        <w:t xml:space="preserve"> participants in</w:t>
      </w:r>
      <w:r w:rsidR="002173A5">
        <w:rPr>
          <w:rFonts w:ascii="Palatino Linotype" w:hAnsi="Palatino Linotype"/>
        </w:rPr>
        <w:t xml:space="preserve"> multiple</w:t>
      </w:r>
      <w:r w:rsidRPr="00155DFE" w:rsidR="00155DFE">
        <w:rPr>
          <w:rFonts w:ascii="Palatino Linotype" w:hAnsi="Palatino Linotype"/>
        </w:rPr>
        <w:t xml:space="preserve"> ways: 1) </w:t>
      </w:r>
      <w:r w:rsidR="002173A5">
        <w:rPr>
          <w:rFonts w:ascii="Palatino Linotype" w:hAnsi="Palatino Linotype"/>
        </w:rPr>
        <w:t>online marketing</w:t>
      </w:r>
      <w:r w:rsidR="00F507FD">
        <w:rPr>
          <w:rFonts w:ascii="Palatino Linotype" w:hAnsi="Palatino Linotype"/>
        </w:rPr>
        <w:t>,</w:t>
      </w:r>
      <w:r w:rsidR="002173A5">
        <w:rPr>
          <w:rFonts w:ascii="Palatino Linotype" w:hAnsi="Palatino Linotype"/>
        </w:rPr>
        <w:t xml:space="preserve"> 2) </w:t>
      </w:r>
      <w:r w:rsidRPr="00155DFE" w:rsidR="00155DFE">
        <w:rPr>
          <w:rFonts w:ascii="Palatino Linotype" w:hAnsi="Palatino Linotype"/>
        </w:rPr>
        <w:t>in-person at</w:t>
      </w:r>
      <w:r w:rsidR="002173A5">
        <w:rPr>
          <w:rFonts w:ascii="Palatino Linotype" w:hAnsi="Palatino Linotype"/>
        </w:rPr>
        <w:t xml:space="preserve"> </w:t>
      </w:r>
      <w:r w:rsidRPr="00155DFE" w:rsidR="00155DFE">
        <w:rPr>
          <w:rFonts w:ascii="Palatino Linotype" w:hAnsi="Palatino Linotype"/>
        </w:rPr>
        <w:t>retail location</w:t>
      </w:r>
      <w:r w:rsidR="002173A5">
        <w:rPr>
          <w:rFonts w:ascii="Palatino Linotype" w:hAnsi="Palatino Linotype"/>
        </w:rPr>
        <w:t>s</w:t>
      </w:r>
      <w:r w:rsidR="00F507FD">
        <w:rPr>
          <w:rFonts w:ascii="Palatino Linotype" w:hAnsi="Palatino Linotype"/>
        </w:rPr>
        <w:t>,</w:t>
      </w:r>
      <w:r w:rsidRPr="00155DFE" w:rsidR="00155DFE">
        <w:rPr>
          <w:rFonts w:ascii="Palatino Linotype" w:hAnsi="Palatino Linotype"/>
        </w:rPr>
        <w:t xml:space="preserve"> and </w:t>
      </w:r>
      <w:r w:rsidR="00F81C5F">
        <w:rPr>
          <w:rFonts w:ascii="Palatino Linotype" w:hAnsi="Palatino Linotype"/>
        </w:rPr>
        <w:br/>
      </w:r>
      <w:r w:rsidR="00F507FD">
        <w:rPr>
          <w:rFonts w:ascii="Palatino Linotype" w:hAnsi="Palatino Linotype"/>
        </w:rPr>
        <w:t>3</w:t>
      </w:r>
      <w:r w:rsidRPr="00155DFE" w:rsidR="00155DFE">
        <w:rPr>
          <w:rFonts w:ascii="Palatino Linotype" w:hAnsi="Palatino Linotype"/>
        </w:rPr>
        <w:t>) mail</w:t>
      </w:r>
      <w:r w:rsidR="00F34095">
        <w:rPr>
          <w:rFonts w:ascii="Palatino Linotype" w:hAnsi="Palatino Linotype"/>
        </w:rPr>
        <w:t xml:space="preserve"> or over the telephone</w:t>
      </w:r>
      <w:r w:rsidRPr="00155DFE" w:rsidR="00155DFE">
        <w:rPr>
          <w:rFonts w:ascii="Palatino Linotype" w:hAnsi="Palatino Linotype"/>
        </w:rPr>
        <w:t xml:space="preserve">. </w:t>
      </w:r>
      <w:r>
        <w:rPr>
          <w:rFonts w:ascii="Palatino Linotype" w:hAnsi="Palatino Linotype"/>
        </w:rPr>
        <w:t xml:space="preserve"> </w:t>
      </w:r>
      <w:r w:rsidR="00F34095">
        <w:rPr>
          <w:rFonts w:ascii="Palatino Linotype" w:hAnsi="Palatino Linotype"/>
        </w:rPr>
        <w:t xml:space="preserve">It is unclear whether IM Telecom </w:t>
      </w:r>
      <w:r w:rsidR="00DD52E3">
        <w:rPr>
          <w:rFonts w:ascii="Palatino Linotype" w:hAnsi="Palatino Linotype"/>
        </w:rPr>
        <w:t xml:space="preserve">will </w:t>
      </w:r>
      <w:r w:rsidRPr="00155DFE" w:rsidR="00155DFE">
        <w:rPr>
          <w:rFonts w:ascii="Palatino Linotype" w:hAnsi="Palatino Linotype"/>
        </w:rPr>
        <w:t>activate the service prior to shipping the handset.</w:t>
      </w:r>
      <w:r w:rsidR="00F34095">
        <w:rPr>
          <w:rFonts w:ascii="Palatino Linotype" w:hAnsi="Palatino Linotype"/>
        </w:rPr>
        <w:t xml:space="preserve">  However, IM Telecom commits to comply with the </w:t>
      </w:r>
      <w:r w:rsidR="00F34095">
        <w:rPr>
          <w:rFonts w:ascii="Palatino Linotype" w:hAnsi="Palatino Linotype"/>
        </w:rPr>
        <w:lastRenderedPageBreak/>
        <w:t>California LifeLine Administrator’s enrollment and eligib</w:t>
      </w:r>
      <w:r w:rsidR="00854254">
        <w:rPr>
          <w:rFonts w:ascii="Palatino Linotype" w:hAnsi="Palatino Linotype"/>
        </w:rPr>
        <w:t>i</w:t>
      </w:r>
      <w:r w:rsidR="00F34095">
        <w:rPr>
          <w:rFonts w:ascii="Palatino Linotype" w:hAnsi="Palatino Linotype"/>
        </w:rPr>
        <w:t>l</w:t>
      </w:r>
      <w:r w:rsidR="00854254">
        <w:rPr>
          <w:rFonts w:ascii="Palatino Linotype" w:hAnsi="Palatino Linotype"/>
        </w:rPr>
        <w:t>ity</w:t>
      </w:r>
      <w:r w:rsidR="00F34095">
        <w:rPr>
          <w:rFonts w:ascii="Palatino Linotype" w:hAnsi="Palatino Linotype"/>
        </w:rPr>
        <w:t xml:space="preserve"> process</w:t>
      </w:r>
      <w:r w:rsidR="00183DE7">
        <w:rPr>
          <w:rFonts w:ascii="Palatino Linotype" w:hAnsi="Palatino Linotype"/>
        </w:rPr>
        <w:t>es</w:t>
      </w:r>
      <w:r w:rsidR="00F34095">
        <w:rPr>
          <w:rFonts w:ascii="Palatino Linotype" w:hAnsi="Palatino Linotype"/>
        </w:rPr>
        <w:t xml:space="preserve"> and will not seek reimbursement </w:t>
      </w:r>
      <w:r w:rsidR="00DD52E3">
        <w:rPr>
          <w:rFonts w:ascii="Palatino Linotype" w:hAnsi="Palatino Linotype"/>
        </w:rPr>
        <w:t>for the service until the customer activates the service from the handset.</w:t>
      </w:r>
      <w:r w:rsidR="00DD52E3">
        <w:rPr>
          <w:rStyle w:val="FootnoteReference"/>
          <w:rFonts w:ascii="Palatino Linotype" w:hAnsi="Palatino Linotype"/>
        </w:rPr>
        <w:footnoteReference w:id="30"/>
      </w:r>
      <w:r w:rsidR="00F34095">
        <w:rPr>
          <w:rFonts w:ascii="Palatino Linotype" w:hAnsi="Palatino Linotype"/>
        </w:rPr>
        <w:t xml:space="preserve"> </w:t>
      </w:r>
    </w:p>
    <w:p w:rsidRPr="00155DFE" w:rsidR="00155DFE" w:rsidP="00155DFE" w:rsidRDefault="00F2211B" w14:paraId="4724D3F1" w14:textId="7CA5DD41">
      <w:pPr>
        <w:spacing w:after="120"/>
        <w:outlineLvl w:val="0"/>
        <w:rPr>
          <w:rFonts w:ascii="Palatino Linotype" w:hAnsi="Palatino Linotype"/>
        </w:rPr>
      </w:pPr>
      <w:r>
        <w:rPr>
          <w:rFonts w:ascii="Palatino Linotype" w:hAnsi="Palatino Linotype"/>
        </w:rPr>
        <w:t>IM Telecom</w:t>
      </w:r>
      <w:r w:rsidRPr="00155DFE" w:rsidR="00155DFE">
        <w:rPr>
          <w:rFonts w:ascii="Palatino Linotype" w:hAnsi="Palatino Linotype"/>
        </w:rPr>
        <w:t xml:space="preserve"> </w:t>
      </w:r>
      <w:r w:rsidR="002D621F">
        <w:rPr>
          <w:rFonts w:ascii="Palatino Linotype" w:hAnsi="Palatino Linotype"/>
        </w:rPr>
        <w:t xml:space="preserve">will make </w:t>
      </w:r>
      <w:r w:rsidR="002F5581">
        <w:rPr>
          <w:rFonts w:ascii="Palatino Linotype" w:hAnsi="Palatino Linotype"/>
        </w:rPr>
        <w:t>a</w:t>
      </w:r>
      <w:r w:rsidR="002D621F">
        <w:rPr>
          <w:rFonts w:ascii="Palatino Linotype" w:hAnsi="Palatino Linotype"/>
        </w:rPr>
        <w:t xml:space="preserve">ll </w:t>
      </w:r>
      <w:r w:rsidR="002F5581">
        <w:rPr>
          <w:rFonts w:ascii="Palatino Linotype" w:hAnsi="Palatino Linotype"/>
        </w:rPr>
        <w:t>p</w:t>
      </w:r>
      <w:r w:rsidR="002D621F">
        <w:rPr>
          <w:rFonts w:ascii="Palatino Linotype" w:hAnsi="Palatino Linotype"/>
        </w:rPr>
        <w:t xml:space="preserve">lans and </w:t>
      </w:r>
      <w:r w:rsidR="002F5581">
        <w:rPr>
          <w:rFonts w:ascii="Palatino Linotype" w:hAnsi="Palatino Linotype"/>
        </w:rPr>
        <w:t>h</w:t>
      </w:r>
      <w:r w:rsidR="002D621F">
        <w:rPr>
          <w:rFonts w:ascii="Palatino Linotype" w:hAnsi="Palatino Linotype"/>
        </w:rPr>
        <w:t xml:space="preserve">andsets available to California LifeLine participants as </w:t>
      </w:r>
      <w:r w:rsidR="000C7321">
        <w:rPr>
          <w:rFonts w:ascii="Palatino Linotype" w:hAnsi="Palatino Linotype"/>
        </w:rPr>
        <w:t>it does</w:t>
      </w:r>
      <w:r w:rsidR="00FE1479">
        <w:rPr>
          <w:rFonts w:ascii="Palatino Linotype" w:hAnsi="Palatino Linotype"/>
        </w:rPr>
        <w:t xml:space="preserve"> </w:t>
      </w:r>
      <w:r w:rsidR="000C7321">
        <w:rPr>
          <w:rFonts w:ascii="Palatino Linotype" w:hAnsi="Palatino Linotype"/>
        </w:rPr>
        <w:t xml:space="preserve">with its </w:t>
      </w:r>
      <w:r w:rsidR="002D621F">
        <w:rPr>
          <w:rFonts w:ascii="Palatino Linotype" w:hAnsi="Palatino Linotype"/>
        </w:rPr>
        <w:t>retail customers.</w:t>
      </w:r>
      <w:r w:rsidR="002D621F">
        <w:rPr>
          <w:rStyle w:val="FootnoteReference"/>
          <w:rFonts w:ascii="Palatino Linotype" w:hAnsi="Palatino Linotype"/>
        </w:rPr>
        <w:footnoteReference w:id="31"/>
      </w:r>
      <w:r w:rsidR="002D621F">
        <w:rPr>
          <w:rFonts w:ascii="Palatino Linotype" w:hAnsi="Palatino Linotype"/>
        </w:rPr>
        <w:t xml:space="preserve">    </w:t>
      </w:r>
    </w:p>
    <w:p w:rsidRPr="00155DFE" w:rsidR="006A7B5E" w:rsidP="00155DFE" w:rsidRDefault="00155DFE" w14:paraId="1A090C08" w14:textId="11954A76">
      <w:pPr>
        <w:tabs>
          <w:tab w:val="left" w:pos="810"/>
        </w:tabs>
        <w:rPr>
          <w:rFonts w:ascii="Palatino Linotype" w:hAnsi="Palatino Linotype"/>
          <w:u w:val="single"/>
        </w:rPr>
      </w:pPr>
      <w:r w:rsidRPr="00155DFE">
        <w:rPr>
          <w:rFonts w:ascii="Palatino Linotype" w:hAnsi="Palatino Linotype"/>
        </w:rPr>
        <w:t xml:space="preserve">Since December 2010, the CPUC has required carriers with limited ETC designation offering federal Lifeline service in California to clearly label its service. </w:t>
      </w:r>
      <w:r w:rsidR="00F2211B">
        <w:rPr>
          <w:rFonts w:ascii="Palatino Linotype" w:hAnsi="Palatino Linotype"/>
        </w:rPr>
        <w:t xml:space="preserve"> </w:t>
      </w:r>
      <w:r w:rsidR="002173A5">
        <w:rPr>
          <w:rFonts w:ascii="Palatino Linotype" w:hAnsi="Palatino Linotype"/>
        </w:rPr>
        <w:t>Staff</w:t>
      </w:r>
      <w:r w:rsidRPr="00155DFE">
        <w:rPr>
          <w:rFonts w:ascii="Palatino Linotype" w:hAnsi="Palatino Linotype"/>
        </w:rPr>
        <w:t xml:space="preserve"> recommends that </w:t>
      </w:r>
      <w:r w:rsidR="00F2211B">
        <w:rPr>
          <w:rFonts w:ascii="Palatino Linotype" w:hAnsi="Palatino Linotype"/>
        </w:rPr>
        <w:t>IM Telecom</w:t>
      </w:r>
      <w:r w:rsidRPr="00155DFE">
        <w:rPr>
          <w:rFonts w:ascii="Palatino Linotype" w:hAnsi="Palatino Linotype"/>
        </w:rPr>
        <w:t xml:space="preserve"> clearly label the </w:t>
      </w:r>
      <w:r w:rsidR="00A97F70">
        <w:rPr>
          <w:rFonts w:ascii="Palatino Linotype" w:hAnsi="Palatino Linotype"/>
        </w:rPr>
        <w:t xml:space="preserve">two </w:t>
      </w:r>
      <w:r w:rsidRPr="00155DFE">
        <w:rPr>
          <w:rFonts w:ascii="Palatino Linotype" w:hAnsi="Palatino Linotype"/>
        </w:rPr>
        <w:t xml:space="preserve">wireless </w:t>
      </w:r>
      <w:r w:rsidR="002F5581">
        <w:rPr>
          <w:rFonts w:ascii="Palatino Linotype" w:hAnsi="Palatino Linotype"/>
        </w:rPr>
        <w:t xml:space="preserve">prepaid </w:t>
      </w:r>
      <w:r w:rsidRPr="00155DFE">
        <w:rPr>
          <w:rFonts w:ascii="Palatino Linotype" w:hAnsi="Palatino Linotype"/>
        </w:rPr>
        <w:t>service plans approved in this Resolution as “</w:t>
      </w:r>
      <w:r w:rsidRPr="00155DFE">
        <w:rPr>
          <w:rFonts w:ascii="Palatino Linotype" w:hAnsi="Palatino Linotype"/>
          <w:i/>
        </w:rPr>
        <w:t>California LifeLine wireless service plans</w:t>
      </w:r>
      <w:r w:rsidRPr="00155DFE">
        <w:rPr>
          <w:rFonts w:ascii="Palatino Linotype" w:hAnsi="Palatino Linotype"/>
        </w:rPr>
        <w:t xml:space="preserve">” and refer to the California LifeLine Program, where applicable, in </w:t>
      </w:r>
      <w:r w:rsidR="00F2211B">
        <w:rPr>
          <w:rFonts w:ascii="Palatino Linotype" w:hAnsi="Palatino Linotype"/>
        </w:rPr>
        <w:t>IM Telecom</w:t>
      </w:r>
      <w:r w:rsidRPr="00155DFE">
        <w:rPr>
          <w:rFonts w:ascii="Palatino Linotype" w:hAnsi="Palatino Linotype"/>
        </w:rPr>
        <w:t xml:space="preserve">’s </w:t>
      </w:r>
      <w:r w:rsidR="002F5581">
        <w:rPr>
          <w:rFonts w:ascii="Palatino Linotype" w:hAnsi="Palatino Linotype"/>
        </w:rPr>
        <w:t xml:space="preserve">service </w:t>
      </w:r>
      <w:r w:rsidRPr="00155DFE">
        <w:rPr>
          <w:rFonts w:ascii="Palatino Linotype" w:hAnsi="Palatino Linotype"/>
        </w:rPr>
        <w:t xml:space="preserve">terms and conditions, disclosures, and marketing materials.  </w:t>
      </w:r>
      <w:r w:rsidR="002F5581">
        <w:rPr>
          <w:rFonts w:ascii="Palatino Linotype" w:hAnsi="Palatino Linotype"/>
        </w:rPr>
        <w:t>IM</w:t>
      </w:r>
      <w:r w:rsidR="00194076">
        <w:rPr>
          <w:rFonts w:ascii="Palatino Linotype" w:hAnsi="Palatino Linotype"/>
        </w:rPr>
        <w:t xml:space="preserve"> Telecom</w:t>
      </w:r>
      <w:r w:rsidR="002F5581">
        <w:rPr>
          <w:rFonts w:ascii="Palatino Linotype" w:hAnsi="Palatino Linotype"/>
        </w:rPr>
        <w:t>’s service</w:t>
      </w:r>
      <w:r w:rsidRPr="00155DFE">
        <w:rPr>
          <w:rFonts w:ascii="Palatino Linotype" w:hAnsi="Palatino Linotype"/>
        </w:rPr>
        <w:t xml:space="preserve"> terms and conditions, disclosures, and marketing materials including, but not limited to, customer service representative scripts, internet marketing, and posters and brochures,</w:t>
      </w:r>
      <w:r w:rsidR="002F5581">
        <w:rPr>
          <w:rFonts w:ascii="Palatino Linotype" w:hAnsi="Palatino Linotype"/>
        </w:rPr>
        <w:t xml:space="preserve"> must be submitted to CD</w:t>
      </w:r>
      <w:r w:rsidRPr="00155DFE">
        <w:rPr>
          <w:rFonts w:ascii="Palatino Linotype" w:hAnsi="Palatino Linotype"/>
        </w:rPr>
        <w:t xml:space="preserve"> for review and approval prior to publication and distribution.</w:t>
      </w:r>
      <w:bookmarkEnd w:id="1"/>
    </w:p>
    <w:p w:rsidRPr="007A4C94" w:rsidR="00A97DFD" w:rsidP="00A97DFD" w:rsidRDefault="00A97DFD" w14:paraId="52028651" w14:textId="77777777">
      <w:pPr>
        <w:tabs>
          <w:tab w:val="right" w:pos="10080"/>
        </w:tabs>
        <w:rPr>
          <w:rFonts w:ascii="Palatino Linotype" w:hAnsi="Palatino Linotype"/>
        </w:rPr>
      </w:pPr>
    </w:p>
    <w:p w:rsidRPr="00DA29B2" w:rsidR="00A97DFD" w:rsidP="00A97DFD" w:rsidRDefault="00A97DFD" w14:paraId="45E7A379" w14:textId="77777777">
      <w:pPr>
        <w:tabs>
          <w:tab w:val="right" w:pos="10080"/>
        </w:tabs>
        <w:rPr>
          <w:rFonts w:ascii="Palatino Linotype" w:hAnsi="Palatino Linotype"/>
          <w:u w:val="single"/>
        </w:rPr>
      </w:pPr>
      <w:r w:rsidRPr="00DA29B2">
        <w:rPr>
          <w:rFonts w:ascii="Palatino Linotype" w:hAnsi="Palatino Linotype"/>
          <w:u w:val="single"/>
        </w:rPr>
        <w:t xml:space="preserve">Compliance with the California LifeLine Administrator’s Requirements </w:t>
      </w:r>
    </w:p>
    <w:p w:rsidR="00CE3D54" w:rsidP="00A97DFD" w:rsidRDefault="00A97DFD" w14:paraId="7C644B16" w14:textId="096318F7">
      <w:pPr>
        <w:tabs>
          <w:tab w:val="right" w:pos="10080"/>
        </w:tabs>
        <w:rPr>
          <w:rFonts w:ascii="Palatino Linotype" w:hAnsi="Palatino Linotype"/>
        </w:rPr>
      </w:pPr>
      <w:r w:rsidRPr="007A4C94">
        <w:rPr>
          <w:rFonts w:ascii="Palatino Linotype" w:hAnsi="Palatino Linotype"/>
        </w:rPr>
        <w:t xml:space="preserve">The California LifeLine Administrator is the sole entity responsible for determining eligibility and </w:t>
      </w:r>
      <w:r>
        <w:rPr>
          <w:rFonts w:ascii="Palatino Linotype" w:hAnsi="Palatino Linotype"/>
        </w:rPr>
        <w:t xml:space="preserve">administering </w:t>
      </w:r>
      <w:r w:rsidRPr="007A4C94">
        <w:rPr>
          <w:rFonts w:ascii="Palatino Linotype" w:hAnsi="Palatino Linotype"/>
        </w:rPr>
        <w:t>the enrollment process for both the California LifeLine Program an</w:t>
      </w:r>
      <w:r>
        <w:rPr>
          <w:rFonts w:ascii="Palatino Linotype" w:hAnsi="Palatino Linotype"/>
        </w:rPr>
        <w:t xml:space="preserve">d the federal Lifeline program.  </w:t>
      </w:r>
      <w:r w:rsidRPr="007A4C94">
        <w:rPr>
          <w:rFonts w:ascii="Palatino Linotype" w:hAnsi="Palatino Linotype"/>
        </w:rPr>
        <w:t>Service providers that particip</w:t>
      </w:r>
      <w:r>
        <w:rPr>
          <w:rFonts w:ascii="Palatino Linotype" w:hAnsi="Palatino Linotype"/>
        </w:rPr>
        <w:t xml:space="preserve">ate in the federal </w:t>
      </w:r>
      <w:r w:rsidRPr="007A4C94">
        <w:rPr>
          <w:rFonts w:ascii="Palatino Linotype" w:hAnsi="Palatino Linotype"/>
        </w:rPr>
        <w:t xml:space="preserve">program </w:t>
      </w:r>
      <w:r w:rsidR="002F5581">
        <w:rPr>
          <w:rFonts w:ascii="Palatino Linotype" w:hAnsi="Palatino Linotype"/>
        </w:rPr>
        <w:t xml:space="preserve">only </w:t>
      </w:r>
      <w:r w:rsidRPr="007A4C94">
        <w:rPr>
          <w:rFonts w:ascii="Palatino Linotype" w:hAnsi="Palatino Linotype"/>
        </w:rPr>
        <w:t xml:space="preserve">must comply with the eligibility requirements and the Administrator’s enrollment process. </w:t>
      </w:r>
    </w:p>
    <w:p w:rsidR="00155DFE" w:rsidP="00A97DFD" w:rsidRDefault="00155DFE" w14:paraId="0F70493B" w14:textId="61B62064">
      <w:pPr>
        <w:tabs>
          <w:tab w:val="right" w:pos="10080"/>
        </w:tabs>
        <w:rPr>
          <w:rFonts w:ascii="Palatino Linotype" w:hAnsi="Palatino Linotype"/>
        </w:rPr>
      </w:pPr>
    </w:p>
    <w:p w:rsidR="00155DFE" w:rsidP="00A97DFD" w:rsidRDefault="00155DFE" w14:paraId="230592DE" w14:textId="3156F596">
      <w:pPr>
        <w:tabs>
          <w:tab w:val="right" w:pos="10080"/>
        </w:tabs>
        <w:rPr>
          <w:rFonts w:ascii="Palatino Linotype" w:hAnsi="Palatino Linotype"/>
        </w:rPr>
      </w:pPr>
      <w:r>
        <w:rPr>
          <w:rFonts w:ascii="Palatino Linotype" w:hAnsi="Palatino Linotype"/>
        </w:rPr>
        <w:t>IM Telecom must: 1) comply with the Administrator’s enrollment and de-enrollment processes, transmission requirements, eligibility rules, and validation checks;</w:t>
      </w:r>
      <w:r w:rsidR="00E02923">
        <w:rPr>
          <w:rStyle w:val="FootnoteReference"/>
          <w:rFonts w:ascii="Palatino Linotype" w:hAnsi="Palatino Linotype"/>
        </w:rPr>
        <w:footnoteReference w:id="32"/>
      </w:r>
      <w:r>
        <w:rPr>
          <w:rFonts w:ascii="Palatino Linotype" w:hAnsi="Palatino Linotype"/>
        </w:rPr>
        <w:t xml:space="preserve"> and </w:t>
      </w:r>
      <w:r w:rsidR="00F81C5F">
        <w:rPr>
          <w:rFonts w:ascii="Palatino Linotype" w:hAnsi="Palatino Linotype"/>
        </w:rPr>
        <w:br/>
      </w:r>
      <w:r>
        <w:rPr>
          <w:rFonts w:ascii="Palatino Linotype" w:hAnsi="Palatino Linotype"/>
        </w:rPr>
        <w:t>2) facilitate, participate in, and comply with the Administrator’s enrollment process to eliminate waste, fraud</w:t>
      </w:r>
      <w:r w:rsidR="00C31F22">
        <w:rPr>
          <w:rFonts w:ascii="Palatino Linotype" w:hAnsi="Palatino Linotype"/>
        </w:rPr>
        <w:t>,</w:t>
      </w:r>
      <w:r>
        <w:rPr>
          <w:rFonts w:ascii="Palatino Linotype" w:hAnsi="Palatino Linotype"/>
        </w:rPr>
        <w:t xml:space="preserve"> and abuse.</w:t>
      </w:r>
      <w:r w:rsidR="00E02923">
        <w:rPr>
          <w:rStyle w:val="FootnoteReference"/>
          <w:rFonts w:ascii="Palatino Linotype" w:hAnsi="Palatino Linotype"/>
        </w:rPr>
        <w:footnoteReference w:id="33"/>
      </w:r>
    </w:p>
    <w:p w:rsidR="00155DFE" w:rsidP="00A97DFD" w:rsidRDefault="00155DFE" w14:paraId="6CBDE332" w14:textId="77777777">
      <w:pPr>
        <w:tabs>
          <w:tab w:val="right" w:pos="10080"/>
        </w:tabs>
        <w:rPr>
          <w:rFonts w:ascii="Palatino Linotype" w:hAnsi="Palatino Linotype"/>
        </w:rPr>
      </w:pPr>
    </w:p>
    <w:p w:rsidR="00A97DFD" w:rsidP="00A97DFD" w:rsidRDefault="00A97DFD" w14:paraId="2187FED7" w14:textId="124CFA4E">
      <w:pPr>
        <w:tabs>
          <w:tab w:val="right" w:pos="10080"/>
        </w:tabs>
        <w:rPr>
          <w:rFonts w:ascii="Palatino Linotype" w:hAnsi="Palatino Linotype"/>
        </w:rPr>
      </w:pPr>
      <w:r>
        <w:rPr>
          <w:rFonts w:ascii="Palatino Linotype" w:hAnsi="Palatino Linotype"/>
        </w:rPr>
        <w:t xml:space="preserve">Currently, </w:t>
      </w:r>
      <w:r w:rsidR="00E532C0">
        <w:rPr>
          <w:rFonts w:ascii="Palatino Linotype" w:hAnsi="Palatino Linotype"/>
        </w:rPr>
        <w:t>IM Telecom</w:t>
      </w:r>
      <w:r w:rsidRPr="007A4C94">
        <w:rPr>
          <w:rFonts w:ascii="Palatino Linotype" w:hAnsi="Palatino Linotype"/>
        </w:rPr>
        <w:t xml:space="preserve"> lacks experience with the </w:t>
      </w:r>
      <w:r>
        <w:rPr>
          <w:rFonts w:ascii="Palatino Linotype" w:hAnsi="Palatino Linotype"/>
        </w:rPr>
        <w:t xml:space="preserve">California LifeLine Program </w:t>
      </w:r>
      <w:r w:rsidRPr="007A4C94">
        <w:rPr>
          <w:rFonts w:ascii="Palatino Linotype" w:hAnsi="Palatino Linotype"/>
        </w:rPr>
        <w:t>Administrator’s enrollment process, protocols, transmission requirements, etc.</w:t>
      </w:r>
      <w:r>
        <w:rPr>
          <w:rFonts w:ascii="Palatino Linotype" w:hAnsi="Palatino Linotype"/>
        </w:rPr>
        <w:t>,</w:t>
      </w:r>
      <w:r w:rsidRPr="007A4C94">
        <w:rPr>
          <w:rFonts w:ascii="Palatino Linotype" w:hAnsi="Palatino Linotype"/>
        </w:rPr>
        <w:t xml:space="preserve"> and is</w:t>
      </w:r>
      <w:r>
        <w:rPr>
          <w:rFonts w:ascii="Palatino Linotype" w:hAnsi="Palatino Linotype"/>
        </w:rPr>
        <w:t xml:space="preserve"> </w:t>
      </w:r>
      <w:r w:rsidRPr="007A4C94">
        <w:rPr>
          <w:rFonts w:ascii="Palatino Linotype" w:hAnsi="Palatino Linotype"/>
        </w:rPr>
        <w:t>in the preliminary stages of becomin</w:t>
      </w:r>
      <w:r>
        <w:rPr>
          <w:rFonts w:ascii="Palatino Linotype" w:hAnsi="Palatino Linotype"/>
        </w:rPr>
        <w:t xml:space="preserve">g and operating as a </w:t>
      </w:r>
      <w:r w:rsidR="00155DFE">
        <w:rPr>
          <w:rFonts w:ascii="Palatino Linotype" w:hAnsi="Palatino Linotype"/>
        </w:rPr>
        <w:t>California</w:t>
      </w:r>
      <w:r>
        <w:rPr>
          <w:rFonts w:ascii="Palatino Linotype" w:hAnsi="Palatino Linotype"/>
        </w:rPr>
        <w:t xml:space="preserve"> </w:t>
      </w:r>
      <w:r w:rsidRPr="007A4C94">
        <w:rPr>
          <w:rFonts w:ascii="Palatino Linotype" w:hAnsi="Palatino Linotype"/>
        </w:rPr>
        <w:t>Life</w:t>
      </w:r>
      <w:r w:rsidR="00155DFE">
        <w:rPr>
          <w:rFonts w:ascii="Palatino Linotype" w:hAnsi="Palatino Linotype"/>
        </w:rPr>
        <w:t>L</w:t>
      </w:r>
      <w:r w:rsidRPr="007A4C94">
        <w:rPr>
          <w:rFonts w:ascii="Palatino Linotype" w:hAnsi="Palatino Linotype"/>
        </w:rPr>
        <w:t>ine provi</w:t>
      </w:r>
      <w:r>
        <w:rPr>
          <w:rFonts w:ascii="Palatino Linotype" w:hAnsi="Palatino Linotype"/>
        </w:rPr>
        <w:t xml:space="preserve">der.  Staff recommends that the Commission direct </w:t>
      </w:r>
      <w:r w:rsidR="00E532C0">
        <w:rPr>
          <w:rFonts w:ascii="Palatino Linotype" w:hAnsi="Palatino Linotype"/>
        </w:rPr>
        <w:t>IM Telecom</w:t>
      </w:r>
      <w:r>
        <w:rPr>
          <w:rFonts w:ascii="Palatino Linotype" w:hAnsi="Palatino Linotype"/>
        </w:rPr>
        <w:t xml:space="preserve"> to work with the Administrator and Staff to</w:t>
      </w:r>
      <w:r w:rsidRPr="007A4C94">
        <w:rPr>
          <w:rFonts w:ascii="Palatino Linotype" w:hAnsi="Palatino Linotype"/>
        </w:rPr>
        <w:t xml:space="preserve"> finalize its provisioning process and solidify its understandi</w:t>
      </w:r>
      <w:r>
        <w:rPr>
          <w:rFonts w:ascii="Palatino Linotype" w:hAnsi="Palatino Linotype"/>
        </w:rPr>
        <w:t xml:space="preserve">ng of the program’s processes </w:t>
      </w:r>
      <w:r w:rsidRPr="007A4C94">
        <w:rPr>
          <w:rFonts w:ascii="Palatino Linotype" w:hAnsi="Palatino Linotype"/>
        </w:rPr>
        <w:t>prior to the comp</w:t>
      </w:r>
      <w:r>
        <w:rPr>
          <w:rFonts w:ascii="Palatino Linotype" w:hAnsi="Palatino Linotype"/>
        </w:rPr>
        <w:t>any launching its federal</w:t>
      </w:r>
      <w:r w:rsidR="000C7321">
        <w:rPr>
          <w:rFonts w:ascii="Palatino Linotype" w:hAnsi="Palatino Linotype"/>
        </w:rPr>
        <w:t xml:space="preserve"> </w:t>
      </w:r>
      <w:r w:rsidRPr="00155DFE" w:rsidR="000C7321">
        <w:rPr>
          <w:rFonts w:ascii="Palatino Linotype" w:hAnsi="Palatino Linotype"/>
        </w:rPr>
        <w:t>Lifeline</w:t>
      </w:r>
      <w:r>
        <w:rPr>
          <w:rFonts w:ascii="Palatino Linotype" w:hAnsi="Palatino Linotype"/>
        </w:rPr>
        <w:t xml:space="preserve"> </w:t>
      </w:r>
      <w:r w:rsidR="00E02923">
        <w:rPr>
          <w:rFonts w:ascii="Palatino Linotype" w:hAnsi="Palatino Linotype"/>
        </w:rPr>
        <w:t xml:space="preserve">and California </w:t>
      </w:r>
      <w:r>
        <w:rPr>
          <w:rFonts w:ascii="Palatino Linotype" w:hAnsi="Palatino Linotype"/>
        </w:rPr>
        <w:t>Life</w:t>
      </w:r>
      <w:r w:rsidR="000C7321">
        <w:rPr>
          <w:rFonts w:ascii="Palatino Linotype" w:hAnsi="Palatino Linotype"/>
        </w:rPr>
        <w:t>L</w:t>
      </w:r>
      <w:r>
        <w:rPr>
          <w:rFonts w:ascii="Palatino Linotype" w:hAnsi="Palatino Linotype"/>
        </w:rPr>
        <w:t xml:space="preserve">ine services.  </w:t>
      </w:r>
    </w:p>
    <w:p w:rsidR="00A97DFD" w:rsidP="00A97DFD" w:rsidRDefault="00A97DFD" w14:paraId="620F8640" w14:textId="77777777">
      <w:pPr>
        <w:tabs>
          <w:tab w:val="right" w:pos="10080"/>
        </w:tabs>
        <w:rPr>
          <w:rFonts w:ascii="Palatino Linotype" w:hAnsi="Palatino Linotype"/>
        </w:rPr>
      </w:pPr>
    </w:p>
    <w:p w:rsidRPr="00DA29B2" w:rsidR="00155DFE" w:rsidP="00155DFE" w:rsidRDefault="00155DFE" w14:paraId="06F363F4" w14:textId="77777777">
      <w:pPr>
        <w:tabs>
          <w:tab w:val="left" w:pos="810"/>
        </w:tabs>
        <w:rPr>
          <w:rFonts w:ascii="Palatino Linotype" w:hAnsi="Palatino Linotype"/>
          <w:u w:val="single"/>
        </w:rPr>
      </w:pPr>
      <w:r w:rsidRPr="00DA29B2">
        <w:rPr>
          <w:rFonts w:ascii="Palatino Linotype" w:hAnsi="Palatino Linotype"/>
          <w:u w:val="single"/>
        </w:rPr>
        <w:lastRenderedPageBreak/>
        <w:t xml:space="preserve">Compliance with Commission User Fee and Surcharge Obligations </w:t>
      </w:r>
    </w:p>
    <w:p w:rsidR="00155DFE" w:rsidP="00155DFE" w:rsidRDefault="00155DFE" w14:paraId="424E380B" w14:textId="6C9926FC">
      <w:pPr>
        <w:tabs>
          <w:tab w:val="right" w:pos="10080"/>
        </w:tabs>
        <w:rPr>
          <w:rFonts w:ascii="Palatino Linotype" w:hAnsi="Palatino Linotype"/>
        </w:rPr>
      </w:pPr>
      <w:r>
        <w:rPr>
          <w:rFonts w:ascii="Palatino Linotype" w:hAnsi="Palatino Linotype"/>
        </w:rPr>
        <w:t>Staff</w:t>
      </w:r>
      <w:r w:rsidRPr="007A4C94">
        <w:rPr>
          <w:rFonts w:ascii="Palatino Linotype" w:hAnsi="Palatino Linotype"/>
        </w:rPr>
        <w:t xml:space="preserve"> </w:t>
      </w:r>
      <w:r>
        <w:rPr>
          <w:rFonts w:ascii="Palatino Linotype" w:hAnsi="Palatino Linotype"/>
        </w:rPr>
        <w:t xml:space="preserve">verified that IM Telecom and </w:t>
      </w:r>
      <w:proofErr w:type="spellStart"/>
      <w:r>
        <w:rPr>
          <w:rFonts w:ascii="Palatino Linotype" w:hAnsi="Palatino Linotype"/>
        </w:rPr>
        <w:t>KonaTel</w:t>
      </w:r>
      <w:proofErr w:type="spellEnd"/>
      <w:r w:rsidRPr="007A4C94">
        <w:rPr>
          <w:rFonts w:ascii="Palatino Linotype" w:hAnsi="Palatino Linotype"/>
        </w:rPr>
        <w:t xml:space="preserve"> </w:t>
      </w:r>
      <w:r>
        <w:rPr>
          <w:rFonts w:ascii="Palatino Linotype" w:hAnsi="Palatino Linotype"/>
        </w:rPr>
        <w:t>are</w:t>
      </w:r>
      <w:r w:rsidRPr="007A4C94">
        <w:rPr>
          <w:rFonts w:ascii="Palatino Linotype" w:hAnsi="Palatino Linotype"/>
        </w:rPr>
        <w:t xml:space="preserve"> current with payment</w:t>
      </w:r>
      <w:r>
        <w:rPr>
          <w:rFonts w:ascii="Palatino Linotype" w:hAnsi="Palatino Linotype"/>
        </w:rPr>
        <w:t>s</w:t>
      </w:r>
      <w:r w:rsidRPr="007A4C94">
        <w:rPr>
          <w:rFonts w:ascii="Palatino Linotype" w:hAnsi="Palatino Linotype"/>
        </w:rPr>
        <w:t xml:space="preserve"> of CPUC User Fees and public purpose program</w:t>
      </w:r>
      <w:r>
        <w:rPr>
          <w:rFonts w:ascii="Palatino Linotype" w:hAnsi="Palatino Linotype"/>
        </w:rPr>
        <w:t xml:space="preserve"> </w:t>
      </w:r>
      <w:r w:rsidR="00E02923">
        <w:rPr>
          <w:rFonts w:ascii="Palatino Linotype" w:hAnsi="Palatino Linotype"/>
        </w:rPr>
        <w:t xml:space="preserve">(PPP) </w:t>
      </w:r>
      <w:r>
        <w:rPr>
          <w:rFonts w:ascii="Palatino Linotype" w:hAnsi="Palatino Linotype"/>
        </w:rPr>
        <w:t xml:space="preserve">surcharges.  As these are </w:t>
      </w:r>
      <w:r w:rsidR="00E02923">
        <w:rPr>
          <w:rFonts w:ascii="Palatino Linotype" w:hAnsi="Palatino Linotype"/>
        </w:rPr>
        <w:t xml:space="preserve">ongoing </w:t>
      </w:r>
      <w:r>
        <w:rPr>
          <w:rFonts w:ascii="Palatino Linotype" w:hAnsi="Palatino Linotype"/>
        </w:rPr>
        <w:t>Commission obligations, IM Telecom</w:t>
      </w:r>
      <w:r w:rsidRPr="007A4C94">
        <w:rPr>
          <w:rFonts w:ascii="Palatino Linotype" w:hAnsi="Palatino Linotype"/>
        </w:rPr>
        <w:t xml:space="preserve"> </w:t>
      </w:r>
      <w:r>
        <w:rPr>
          <w:rFonts w:ascii="Palatino Linotype" w:hAnsi="Palatino Linotype"/>
        </w:rPr>
        <w:t xml:space="preserve">and </w:t>
      </w:r>
      <w:proofErr w:type="spellStart"/>
      <w:r>
        <w:rPr>
          <w:rFonts w:ascii="Palatino Linotype" w:hAnsi="Palatino Linotype"/>
        </w:rPr>
        <w:t>KonaTel</w:t>
      </w:r>
      <w:proofErr w:type="spellEnd"/>
      <w:r>
        <w:rPr>
          <w:rFonts w:ascii="Palatino Linotype" w:hAnsi="Palatino Linotype"/>
        </w:rPr>
        <w:t xml:space="preserve"> must</w:t>
      </w:r>
      <w:r w:rsidRPr="007A4C94">
        <w:rPr>
          <w:rFonts w:ascii="Palatino Linotype" w:hAnsi="Palatino Linotype"/>
        </w:rPr>
        <w:t xml:space="preserve"> continue to remain current with </w:t>
      </w:r>
      <w:r w:rsidR="00E02923">
        <w:rPr>
          <w:rFonts w:ascii="Palatino Linotype" w:hAnsi="Palatino Linotype"/>
        </w:rPr>
        <w:t>their PPP surcharge and User Fee</w:t>
      </w:r>
      <w:r w:rsidRPr="007A4C94" w:rsidR="00E02923">
        <w:rPr>
          <w:rFonts w:ascii="Palatino Linotype" w:hAnsi="Palatino Linotype"/>
        </w:rPr>
        <w:t xml:space="preserve"> </w:t>
      </w:r>
      <w:r w:rsidR="00954D61">
        <w:rPr>
          <w:rFonts w:ascii="Palatino Linotype" w:hAnsi="Palatino Linotype"/>
        </w:rPr>
        <w:t xml:space="preserve">reporting and </w:t>
      </w:r>
      <w:r w:rsidRPr="007A4C94">
        <w:rPr>
          <w:rFonts w:ascii="Palatino Linotype" w:hAnsi="Palatino Linotype"/>
        </w:rPr>
        <w:t xml:space="preserve">payments.  Failure to comply may lead to </w:t>
      </w:r>
      <w:r>
        <w:rPr>
          <w:rFonts w:ascii="Palatino Linotype" w:hAnsi="Palatino Linotype"/>
        </w:rPr>
        <w:t xml:space="preserve">citations and </w:t>
      </w:r>
      <w:r w:rsidRPr="007A4C94">
        <w:rPr>
          <w:rFonts w:ascii="Palatino Linotype" w:hAnsi="Palatino Linotype"/>
        </w:rPr>
        <w:t xml:space="preserve">enforcement </w:t>
      </w:r>
      <w:proofErr w:type="gramStart"/>
      <w:r w:rsidRPr="007A4C94">
        <w:rPr>
          <w:rFonts w:ascii="Palatino Linotype" w:hAnsi="Palatino Linotype"/>
        </w:rPr>
        <w:t>action</w:t>
      </w:r>
      <w:r w:rsidR="007A0355">
        <w:rPr>
          <w:rFonts w:ascii="Palatino Linotype" w:hAnsi="Palatino Linotype"/>
        </w:rPr>
        <w:t>,  assessment</w:t>
      </w:r>
      <w:proofErr w:type="gramEnd"/>
      <w:r w:rsidR="007A0355">
        <w:rPr>
          <w:rFonts w:ascii="Palatino Linotype" w:hAnsi="Palatino Linotype"/>
        </w:rPr>
        <w:t xml:space="preserve"> of fees and/or interest</w:t>
      </w:r>
      <w:r w:rsidR="00BB5B01">
        <w:rPr>
          <w:rFonts w:ascii="Palatino Linotype" w:hAnsi="Palatino Linotype"/>
        </w:rPr>
        <w:t>,</w:t>
      </w:r>
      <w:r w:rsidR="00954D61">
        <w:rPr>
          <w:rFonts w:ascii="Palatino Linotype" w:hAnsi="Palatino Linotype"/>
        </w:rPr>
        <w:t xml:space="preserve"> </w:t>
      </w:r>
      <w:r>
        <w:rPr>
          <w:rFonts w:ascii="Palatino Linotype" w:hAnsi="Palatino Linotype"/>
        </w:rPr>
        <w:t>revocation of IM Telecom</w:t>
      </w:r>
      <w:r w:rsidRPr="007A4C94">
        <w:rPr>
          <w:rFonts w:ascii="Palatino Linotype" w:hAnsi="Palatino Linotype"/>
        </w:rPr>
        <w:t xml:space="preserve">’s </w:t>
      </w:r>
      <w:r w:rsidR="00954D61">
        <w:rPr>
          <w:rFonts w:ascii="Palatino Linotype" w:hAnsi="Palatino Linotype"/>
        </w:rPr>
        <w:t xml:space="preserve">WIR </w:t>
      </w:r>
      <w:r>
        <w:rPr>
          <w:rFonts w:ascii="Palatino Linotype" w:hAnsi="Palatino Linotype"/>
        </w:rPr>
        <w:t xml:space="preserve">operating </w:t>
      </w:r>
      <w:proofErr w:type="spellStart"/>
      <w:r>
        <w:rPr>
          <w:rFonts w:ascii="Palatino Linotype" w:hAnsi="Palatino Linotype"/>
        </w:rPr>
        <w:t>authority</w:t>
      </w:r>
      <w:r w:rsidR="00954D61">
        <w:rPr>
          <w:rFonts w:ascii="Palatino Linotype" w:hAnsi="Palatino Linotype"/>
        </w:rPr>
        <w:t>and</w:t>
      </w:r>
      <w:proofErr w:type="spellEnd"/>
      <w:r>
        <w:rPr>
          <w:rFonts w:ascii="Palatino Linotype" w:hAnsi="Palatino Linotype"/>
        </w:rPr>
        <w:t xml:space="preserve"> ETC </w:t>
      </w:r>
      <w:r w:rsidR="00954D61">
        <w:rPr>
          <w:rFonts w:ascii="Palatino Linotype" w:hAnsi="Palatino Linotype"/>
        </w:rPr>
        <w:t xml:space="preserve">designation </w:t>
      </w:r>
      <w:r>
        <w:rPr>
          <w:rFonts w:ascii="Palatino Linotype" w:hAnsi="Palatino Linotype"/>
        </w:rPr>
        <w:t xml:space="preserve">in California.  </w:t>
      </w:r>
    </w:p>
    <w:p w:rsidR="00155DFE" w:rsidP="00155DFE" w:rsidRDefault="00155DFE" w14:paraId="2F0127EA" w14:textId="77777777">
      <w:pPr>
        <w:tabs>
          <w:tab w:val="right" w:pos="10080"/>
        </w:tabs>
        <w:rPr>
          <w:rFonts w:ascii="Palatino Linotype" w:hAnsi="Palatino Linotype"/>
        </w:rPr>
      </w:pPr>
    </w:p>
    <w:p w:rsidRPr="00D97538" w:rsidR="00D97538" w:rsidP="00D97538" w:rsidRDefault="00D97538" w14:paraId="392547BC" w14:textId="40A81B14">
      <w:pPr>
        <w:tabs>
          <w:tab w:val="right" w:pos="10080"/>
        </w:tabs>
        <w:rPr>
          <w:rFonts w:ascii="Palatino Linotype" w:hAnsi="Palatino Linotype"/>
          <w:b/>
          <w:u w:val="single"/>
        </w:rPr>
      </w:pPr>
      <w:r w:rsidRPr="00D97538">
        <w:rPr>
          <w:rFonts w:ascii="Palatino Linotype" w:hAnsi="Palatino Linotype"/>
          <w:b/>
          <w:u w:val="single"/>
        </w:rPr>
        <w:t>Future Changes to ETC Designated Service Areas</w:t>
      </w:r>
      <w:r w:rsidR="00716BF2">
        <w:rPr>
          <w:rFonts w:ascii="Palatino Linotype" w:hAnsi="Palatino Linotype"/>
          <w:b/>
          <w:u w:val="single"/>
        </w:rPr>
        <w:t xml:space="preserve"> and to Federal Lifeline and California LifeLine Supported Service Plans</w:t>
      </w:r>
    </w:p>
    <w:p w:rsidR="00D97538" w:rsidP="00D97538" w:rsidRDefault="00D97538" w14:paraId="663DD69B" w14:textId="37CF7D9E">
      <w:pPr>
        <w:tabs>
          <w:tab w:val="right" w:pos="10080"/>
        </w:tabs>
        <w:rPr>
          <w:rFonts w:ascii="Palatino Linotype" w:hAnsi="Palatino Linotype"/>
        </w:rPr>
      </w:pPr>
      <w:r w:rsidRPr="00D97538">
        <w:rPr>
          <w:rFonts w:ascii="Palatino Linotype" w:hAnsi="Palatino Linotype"/>
        </w:rPr>
        <w:t>As a</w:t>
      </w:r>
      <w:r w:rsidR="00B07DEC">
        <w:rPr>
          <w:rFonts w:ascii="Palatino Linotype" w:hAnsi="Palatino Linotype"/>
        </w:rPr>
        <w:t xml:space="preserve"> California LifeLine service </w:t>
      </w:r>
      <w:r w:rsidRPr="00D97538">
        <w:rPr>
          <w:rFonts w:ascii="Palatino Linotype" w:hAnsi="Palatino Linotype"/>
        </w:rPr>
        <w:t xml:space="preserve">provider, </w:t>
      </w:r>
      <w:r>
        <w:rPr>
          <w:rFonts w:ascii="Palatino Linotype" w:hAnsi="Palatino Linotype"/>
        </w:rPr>
        <w:t>IM Telecom</w:t>
      </w:r>
      <w:r w:rsidRPr="00D97538">
        <w:rPr>
          <w:rFonts w:ascii="Palatino Linotype" w:hAnsi="Palatino Linotype"/>
        </w:rPr>
        <w:t xml:space="preserve"> is authorized to provide California LifeLine services throughout the state without geographic restrictions, excluding </w:t>
      </w:r>
      <w:proofErr w:type="gramStart"/>
      <w:r w:rsidRPr="00D97538">
        <w:rPr>
          <w:rFonts w:ascii="Palatino Linotype" w:hAnsi="Palatino Linotype"/>
        </w:rPr>
        <w:t>federally-recognized</w:t>
      </w:r>
      <w:proofErr w:type="gramEnd"/>
      <w:r w:rsidRPr="00D97538">
        <w:rPr>
          <w:rFonts w:ascii="Palatino Linotype" w:hAnsi="Palatino Linotype"/>
        </w:rPr>
        <w:t xml:space="preserve"> Tribal lands.  However, regarding future changes that </w:t>
      </w:r>
      <w:r>
        <w:rPr>
          <w:rFonts w:ascii="Palatino Linotype" w:hAnsi="Palatino Linotype"/>
        </w:rPr>
        <w:t xml:space="preserve">IM Telecom </w:t>
      </w:r>
      <w:r w:rsidRPr="00D97538">
        <w:rPr>
          <w:rFonts w:ascii="Palatino Linotype" w:hAnsi="Palatino Linotype"/>
        </w:rPr>
        <w:t>may want to make to its service areas</w:t>
      </w:r>
      <w:r w:rsidR="00F7219A">
        <w:rPr>
          <w:rFonts w:ascii="Palatino Linotype" w:hAnsi="Palatino Linotype"/>
        </w:rPr>
        <w:t xml:space="preserve"> </w:t>
      </w:r>
      <w:r w:rsidR="00546328">
        <w:rPr>
          <w:rFonts w:ascii="Palatino Linotype" w:hAnsi="Palatino Linotype"/>
        </w:rPr>
        <w:t>associated with</w:t>
      </w:r>
      <w:r w:rsidR="00F7219A">
        <w:rPr>
          <w:rFonts w:ascii="Palatino Linotype" w:hAnsi="Palatino Linotype"/>
        </w:rPr>
        <w:t xml:space="preserve"> its ETC designation</w:t>
      </w:r>
      <w:r w:rsidRPr="00D97538">
        <w:rPr>
          <w:rFonts w:ascii="Palatino Linotype" w:hAnsi="Palatino Linotype"/>
        </w:rPr>
        <w:t xml:space="preserve"> in California, </w:t>
      </w:r>
      <w:r>
        <w:rPr>
          <w:rFonts w:ascii="Palatino Linotype" w:hAnsi="Palatino Linotype"/>
        </w:rPr>
        <w:t>S</w:t>
      </w:r>
      <w:r w:rsidRPr="00D97538">
        <w:rPr>
          <w:rFonts w:ascii="Palatino Linotype" w:hAnsi="Palatino Linotype"/>
        </w:rPr>
        <w:t>taff recommends as follows:</w:t>
      </w:r>
    </w:p>
    <w:p w:rsidRPr="00D97538" w:rsidR="00D97538" w:rsidP="00D97538" w:rsidRDefault="00D97538" w14:paraId="7E086631" w14:textId="77777777">
      <w:pPr>
        <w:tabs>
          <w:tab w:val="right" w:pos="10080"/>
        </w:tabs>
        <w:rPr>
          <w:rFonts w:ascii="Palatino Linotype" w:hAnsi="Palatino Linotype"/>
        </w:rPr>
      </w:pPr>
    </w:p>
    <w:p w:rsidRPr="00D97538" w:rsidR="00D97538" w:rsidP="00D97538" w:rsidRDefault="00D97538" w14:paraId="6D5ED3F2" w14:textId="77777777">
      <w:pPr>
        <w:numPr>
          <w:ilvl w:val="0"/>
          <w:numId w:val="39"/>
        </w:numPr>
        <w:tabs>
          <w:tab w:val="right" w:pos="10080"/>
        </w:tabs>
        <w:rPr>
          <w:rFonts w:ascii="Palatino Linotype" w:hAnsi="Palatino Linotype"/>
        </w:rPr>
      </w:pPr>
      <w:r w:rsidRPr="00D97538">
        <w:rPr>
          <w:rFonts w:ascii="Palatino Linotype" w:hAnsi="Palatino Linotype"/>
        </w:rPr>
        <w:t>For changes to its approved ETC-designated service area, the company should file a Tier 2 advice letter that describes the areas to be served, a list of the geographic service areas, and a map in Shapefile format of the proposed area.</w:t>
      </w:r>
    </w:p>
    <w:p w:rsidR="00D97538" w:rsidP="00D97538" w:rsidRDefault="00D97538" w14:paraId="69F5CA5F" w14:textId="23C5F945">
      <w:pPr>
        <w:numPr>
          <w:ilvl w:val="0"/>
          <w:numId w:val="39"/>
        </w:numPr>
        <w:tabs>
          <w:tab w:val="right" w:pos="10080"/>
        </w:tabs>
        <w:rPr>
          <w:rFonts w:ascii="Palatino Linotype" w:hAnsi="Palatino Linotype"/>
        </w:rPr>
      </w:pPr>
      <w:r w:rsidRPr="00D97538">
        <w:rPr>
          <w:rFonts w:ascii="Palatino Linotype" w:hAnsi="Palatino Linotype"/>
        </w:rPr>
        <w:t xml:space="preserve">To request </w:t>
      </w:r>
      <w:r w:rsidR="005F7EAE">
        <w:rPr>
          <w:rFonts w:ascii="Palatino Linotype" w:hAnsi="Palatino Linotype"/>
        </w:rPr>
        <w:t xml:space="preserve">authority to </w:t>
      </w:r>
      <w:r w:rsidRPr="00D97538">
        <w:rPr>
          <w:rFonts w:ascii="Palatino Linotype" w:hAnsi="Palatino Linotype"/>
        </w:rPr>
        <w:t>offer</w:t>
      </w:r>
      <w:r w:rsidR="00BB5B01">
        <w:rPr>
          <w:rFonts w:ascii="Palatino Linotype" w:hAnsi="Palatino Linotype"/>
        </w:rPr>
        <w:t xml:space="preserve"> </w:t>
      </w:r>
      <w:r w:rsidRPr="00D97538">
        <w:rPr>
          <w:rFonts w:ascii="Palatino Linotype" w:hAnsi="Palatino Linotype"/>
        </w:rPr>
        <w:t xml:space="preserve">federal Enhanced Lifeline service on Tribal lands, </w:t>
      </w:r>
      <w:r>
        <w:rPr>
          <w:rFonts w:ascii="Palatino Linotype" w:hAnsi="Palatino Linotype"/>
        </w:rPr>
        <w:t>IM Telecom</w:t>
      </w:r>
      <w:r w:rsidRPr="00D97538">
        <w:rPr>
          <w:rFonts w:ascii="Palatino Linotype" w:hAnsi="Palatino Linotype"/>
        </w:rPr>
        <w:t xml:space="preserve"> should file a Tier 2 advice letter demonstrating compliance with 47 C.F.R. § 54.202(c) and provide with the advice letter the respective tribe’s responses or a declaration in the event a tribe did not respond to the company’s notification.  The advice letter should describe the specific Tribal lands to be served and include maps in Shapefile format of the proposed Tribal lands.  If </w:t>
      </w:r>
      <w:r>
        <w:rPr>
          <w:rFonts w:ascii="Palatino Linotype" w:hAnsi="Palatino Linotype"/>
        </w:rPr>
        <w:t xml:space="preserve">IM Telecom </w:t>
      </w:r>
      <w:r w:rsidRPr="00D97538">
        <w:rPr>
          <w:rFonts w:ascii="Palatino Linotype" w:hAnsi="Palatino Linotype"/>
        </w:rPr>
        <w:t xml:space="preserve">intends also to claim California </w:t>
      </w:r>
      <w:r w:rsidR="005F7EAE">
        <w:rPr>
          <w:rFonts w:ascii="Palatino Linotype" w:hAnsi="Palatino Linotype"/>
        </w:rPr>
        <w:t xml:space="preserve">LifeLine </w:t>
      </w:r>
      <w:r w:rsidRPr="00D97538">
        <w:rPr>
          <w:rFonts w:ascii="Palatino Linotype" w:hAnsi="Palatino Linotype"/>
        </w:rPr>
        <w:t>support for any service plans it intends to offer on Tribal lands, then it should demonstrate compliance with the California LifeLine Program’s rules.</w:t>
      </w:r>
    </w:p>
    <w:p w:rsidR="00A97DFD" w:rsidP="00A97DFD" w:rsidRDefault="00102C1C" w14:paraId="1D22E9D2" w14:textId="415134DA">
      <w:pPr>
        <w:numPr>
          <w:ilvl w:val="0"/>
          <w:numId w:val="39"/>
        </w:numPr>
        <w:tabs>
          <w:tab w:val="left" w:pos="720"/>
          <w:tab w:val="right" w:pos="10080"/>
        </w:tabs>
        <w:spacing w:after="120"/>
        <w:rPr>
          <w:rFonts w:ascii="Palatino Linotype" w:hAnsi="Palatino Linotype"/>
        </w:rPr>
      </w:pPr>
      <w:r>
        <w:rPr>
          <w:rFonts w:ascii="Palatino Linotype" w:hAnsi="Palatino Linotype"/>
        </w:rPr>
        <w:t xml:space="preserve">For future changes to </w:t>
      </w:r>
      <w:r w:rsidR="00114DA2">
        <w:rPr>
          <w:rFonts w:ascii="Palatino Linotype" w:hAnsi="Palatino Linotype"/>
        </w:rPr>
        <w:t>IM Telecom</w:t>
      </w:r>
      <w:r>
        <w:rPr>
          <w:rFonts w:ascii="Palatino Linotype" w:hAnsi="Palatino Linotype"/>
        </w:rPr>
        <w:t xml:space="preserve">’s </w:t>
      </w:r>
      <w:r w:rsidR="00114DA2">
        <w:rPr>
          <w:rFonts w:ascii="Palatino Linotype" w:hAnsi="Palatino Linotype"/>
        </w:rPr>
        <w:t>federal Lifeline and/or California LifeLine supported service plans</w:t>
      </w:r>
      <w:r w:rsidR="00B71782">
        <w:rPr>
          <w:rFonts w:ascii="Palatino Linotype" w:hAnsi="Palatino Linotype"/>
        </w:rPr>
        <w:t xml:space="preserve">, the company shall file a Tier 2 advice letter </w:t>
      </w:r>
      <w:r w:rsidR="00F52ED9">
        <w:rPr>
          <w:rFonts w:ascii="Palatino Linotype" w:hAnsi="Palatino Linotype"/>
        </w:rPr>
        <w:t>that describes the</w:t>
      </w:r>
      <w:r w:rsidR="00AE683D">
        <w:rPr>
          <w:rFonts w:ascii="Palatino Linotype" w:hAnsi="Palatino Linotype"/>
        </w:rPr>
        <w:t xml:space="preserve"> change(s).</w:t>
      </w:r>
    </w:p>
    <w:p w:rsidRPr="00013F4C" w:rsidR="00013F4C" w:rsidP="00013F4C" w:rsidRDefault="00013F4C" w14:paraId="6365710D" w14:textId="77777777">
      <w:pPr>
        <w:tabs>
          <w:tab w:val="left" w:pos="720"/>
          <w:tab w:val="right" w:pos="10080"/>
        </w:tabs>
        <w:spacing w:after="120"/>
        <w:ind w:left="720"/>
        <w:rPr>
          <w:rFonts w:ascii="Palatino Linotype" w:hAnsi="Palatino Linotype"/>
        </w:rPr>
      </w:pPr>
    </w:p>
    <w:p w:rsidRPr="00DA29B2" w:rsidR="00A97DFD" w:rsidP="00A97DFD" w:rsidRDefault="00A97DFD" w14:paraId="5F70D615" w14:textId="77777777">
      <w:pPr>
        <w:tabs>
          <w:tab w:val="right" w:pos="10080"/>
        </w:tabs>
        <w:rPr>
          <w:rFonts w:ascii="Palatino Linotype" w:hAnsi="Palatino Linotype"/>
          <w:u w:val="single"/>
        </w:rPr>
      </w:pPr>
      <w:r w:rsidRPr="00DA29B2">
        <w:rPr>
          <w:rFonts w:ascii="Palatino Linotype" w:hAnsi="Palatino Linotype"/>
          <w:u w:val="single"/>
        </w:rPr>
        <w:t>Public Interest Determination</w:t>
      </w:r>
    </w:p>
    <w:p w:rsidR="00890DA6" w:rsidP="00A97DFD" w:rsidRDefault="00A97DFD" w14:paraId="271EE4F9" w14:textId="21319174">
      <w:pPr>
        <w:rPr>
          <w:rFonts w:ascii="Palatino Linotype" w:hAnsi="Palatino Linotype"/>
        </w:rPr>
      </w:pPr>
      <w:r>
        <w:rPr>
          <w:rFonts w:ascii="Palatino Linotype" w:hAnsi="Palatino Linotype"/>
        </w:rPr>
        <w:t>Before recommending designation of a carrier as an ETC, Staff must determine that doing so would be in the public interest for California consumers.</w:t>
      </w:r>
      <w:r w:rsidRPr="00251792">
        <w:rPr>
          <w:rFonts w:ascii="Palatino Linotype" w:hAnsi="Palatino Linotype"/>
          <w:vertAlign w:val="superscript"/>
        </w:rPr>
        <w:footnoteReference w:id="34"/>
      </w:r>
      <w:r w:rsidRPr="00251792">
        <w:rPr>
          <w:rFonts w:ascii="Palatino Linotype" w:hAnsi="Palatino Linotype"/>
          <w:vertAlign w:val="superscript"/>
        </w:rPr>
        <w:t xml:space="preserve"> </w:t>
      </w:r>
      <w:r>
        <w:rPr>
          <w:rFonts w:ascii="Palatino Linotype" w:hAnsi="Palatino Linotype"/>
        </w:rPr>
        <w:t xml:space="preserve"> Designating </w:t>
      </w:r>
      <w:r w:rsidR="00E532C0">
        <w:rPr>
          <w:rFonts w:ascii="Palatino Linotype" w:hAnsi="Palatino Linotype"/>
        </w:rPr>
        <w:t>IM Telecom</w:t>
      </w:r>
      <w:r>
        <w:rPr>
          <w:rFonts w:ascii="Palatino Linotype" w:hAnsi="Palatino Linotype"/>
        </w:rPr>
        <w:t xml:space="preserve"> as an ETC will serve the public interest </w:t>
      </w:r>
      <w:r w:rsidR="005F7EAE">
        <w:rPr>
          <w:rFonts w:ascii="Palatino Linotype" w:hAnsi="Palatino Linotype"/>
        </w:rPr>
        <w:t>because it</w:t>
      </w:r>
      <w:r>
        <w:rPr>
          <w:rFonts w:ascii="Palatino Linotype" w:hAnsi="Palatino Linotype"/>
        </w:rPr>
        <w:t xml:space="preserve"> </w:t>
      </w:r>
      <w:r w:rsidR="00826BDB">
        <w:rPr>
          <w:rFonts w:ascii="Palatino Linotype" w:hAnsi="Palatino Linotype"/>
        </w:rPr>
        <w:t xml:space="preserve">will </w:t>
      </w:r>
      <w:r w:rsidR="00890DA6">
        <w:rPr>
          <w:rFonts w:ascii="Palatino Linotype" w:hAnsi="Palatino Linotype"/>
        </w:rPr>
        <w:t>increase consumer choices to low-</w:t>
      </w:r>
      <w:r w:rsidR="00890DA6">
        <w:rPr>
          <w:rFonts w:ascii="Palatino Linotype" w:hAnsi="Palatino Linotype"/>
        </w:rPr>
        <w:lastRenderedPageBreak/>
        <w:t xml:space="preserve">income populations </w:t>
      </w:r>
      <w:r w:rsidR="00826BDB">
        <w:rPr>
          <w:rFonts w:ascii="Palatino Linotype" w:hAnsi="Palatino Linotype"/>
        </w:rPr>
        <w:t>and allow service to</w:t>
      </w:r>
      <w:r w:rsidR="00890DA6">
        <w:rPr>
          <w:rFonts w:ascii="Palatino Linotype" w:hAnsi="Palatino Linotype"/>
        </w:rPr>
        <w:t xml:space="preserve"> </w:t>
      </w:r>
      <w:r w:rsidR="00826BDB">
        <w:rPr>
          <w:rFonts w:ascii="Palatino Linotype" w:hAnsi="Palatino Linotype"/>
        </w:rPr>
        <w:t>reach greater</w:t>
      </w:r>
      <w:r w:rsidR="00890DA6">
        <w:rPr>
          <w:rFonts w:ascii="Palatino Linotype" w:hAnsi="Palatino Linotype"/>
        </w:rPr>
        <w:t xml:space="preserve"> </w:t>
      </w:r>
      <w:r w:rsidR="002A327C">
        <w:rPr>
          <w:rFonts w:ascii="Palatino Linotype" w:hAnsi="Palatino Linotype"/>
        </w:rPr>
        <w:t>service area</w:t>
      </w:r>
      <w:r w:rsidR="00826BDB">
        <w:rPr>
          <w:rFonts w:ascii="Palatino Linotype" w:hAnsi="Palatino Linotype"/>
        </w:rPr>
        <w:t>s</w:t>
      </w:r>
      <w:r w:rsidR="002A327C">
        <w:rPr>
          <w:rFonts w:ascii="Palatino Linotype" w:hAnsi="Palatino Linotype"/>
        </w:rPr>
        <w:t>.</w:t>
      </w:r>
      <w:r w:rsidR="00A97F70">
        <w:rPr>
          <w:rFonts w:ascii="Palatino Linotype" w:hAnsi="Palatino Linotype"/>
        </w:rPr>
        <w:t xml:space="preserve">  </w:t>
      </w:r>
      <w:r w:rsidR="007F2328">
        <w:rPr>
          <w:rFonts w:ascii="Palatino Linotype" w:hAnsi="Palatino Linotype"/>
        </w:rPr>
        <w:t xml:space="preserve">Upon review, </w:t>
      </w:r>
      <w:r w:rsidR="006A7B5E">
        <w:rPr>
          <w:rFonts w:ascii="Palatino Linotype" w:hAnsi="Palatino Linotype"/>
        </w:rPr>
        <w:t>Staff finds that IM Telecom meets the criteria for public interest determination.</w:t>
      </w:r>
    </w:p>
    <w:p w:rsidRPr="00F5261D" w:rsidR="00A97DFD" w:rsidP="00A97DFD" w:rsidRDefault="00A97DFD" w14:paraId="0230ADD4" w14:textId="77777777">
      <w:pPr>
        <w:tabs>
          <w:tab w:val="right" w:pos="10080"/>
        </w:tabs>
        <w:rPr>
          <w:rFonts w:ascii="Palatino Linotype" w:hAnsi="Palatino Linotype"/>
        </w:rPr>
      </w:pPr>
    </w:p>
    <w:p w:rsidRPr="00BC4707" w:rsidR="00BC4707" w:rsidP="00BC4707" w:rsidRDefault="00AB1E38" w14:paraId="4C6CD7DB" w14:textId="75005478">
      <w:pPr>
        <w:tabs>
          <w:tab w:val="right" w:pos="10080"/>
        </w:tabs>
        <w:rPr>
          <w:rFonts w:ascii="Palatino Linotype" w:hAnsi="Palatino Linotype"/>
          <w:u w:val="single"/>
        </w:rPr>
      </w:pPr>
      <w:r>
        <w:rPr>
          <w:rFonts w:ascii="Palatino Linotype" w:hAnsi="Palatino Linotype"/>
          <w:u w:val="single"/>
        </w:rPr>
        <w:t>Minimum Service Standards for Lifeline Services</w:t>
      </w:r>
    </w:p>
    <w:p w:rsidR="00AB1E38" w:rsidP="00BC4707" w:rsidRDefault="00A03D85" w14:paraId="553F6EEE" w14:textId="77384DF4">
      <w:pPr>
        <w:spacing w:after="120"/>
        <w:rPr>
          <w:rFonts w:ascii="Palatino" w:hAnsi="Palatino"/>
        </w:rPr>
      </w:pPr>
      <w:r>
        <w:rPr>
          <w:rFonts w:ascii="Palatino" w:hAnsi="Palatino"/>
        </w:rPr>
        <w:t>In the 2016 Lifeline Order</w:t>
      </w:r>
      <w:r>
        <w:rPr>
          <w:rStyle w:val="FootnoteReference"/>
          <w:rFonts w:ascii="Palatino" w:hAnsi="Palatino"/>
        </w:rPr>
        <w:footnoteReference w:id="35"/>
      </w:r>
      <w:r>
        <w:rPr>
          <w:rFonts w:ascii="Palatino" w:hAnsi="Palatino"/>
        </w:rPr>
        <w:t>, the FCC set minimum service standards for mobile broadband.  Service standards are updated on a regular basis due to the rapid change in technology.  The current minimum service levels</w:t>
      </w:r>
      <w:r w:rsidR="00A90715">
        <w:rPr>
          <w:rFonts w:ascii="Palatino" w:hAnsi="Palatino"/>
        </w:rPr>
        <w:t xml:space="preserve"> </w:t>
      </w:r>
      <w:r>
        <w:rPr>
          <w:rFonts w:ascii="Palatino" w:hAnsi="Palatino"/>
        </w:rPr>
        <w:t xml:space="preserve">for mobile voice and broadband </w:t>
      </w:r>
      <w:r w:rsidR="00AE763E">
        <w:rPr>
          <w:rFonts w:ascii="Palatino" w:hAnsi="Palatino"/>
        </w:rPr>
        <w:t xml:space="preserve">in California </w:t>
      </w:r>
      <w:r>
        <w:rPr>
          <w:rFonts w:ascii="Palatino" w:hAnsi="Palatino"/>
        </w:rPr>
        <w:t>are</w:t>
      </w:r>
      <w:r w:rsidR="006C6301">
        <w:rPr>
          <w:rFonts w:ascii="Palatino" w:hAnsi="Palatino"/>
        </w:rPr>
        <w:t xml:space="preserve"> unlimited voice and text, and 4.</w:t>
      </w:r>
      <w:r w:rsidR="00AE763E">
        <w:rPr>
          <w:rFonts w:ascii="Palatino" w:hAnsi="Palatino"/>
        </w:rPr>
        <w:t>0</w:t>
      </w:r>
      <w:r w:rsidR="006C6301">
        <w:rPr>
          <w:rFonts w:ascii="Palatino" w:hAnsi="Palatino"/>
        </w:rPr>
        <w:t xml:space="preserve"> GB of mobile data per month.</w:t>
      </w:r>
      <w:r w:rsidR="00AE763E">
        <w:rPr>
          <w:rStyle w:val="FootnoteReference"/>
          <w:rFonts w:ascii="Palatino" w:hAnsi="Palatino"/>
        </w:rPr>
        <w:footnoteReference w:id="36"/>
      </w:r>
      <w:r w:rsidR="006C6301">
        <w:rPr>
          <w:rFonts w:ascii="Palatino" w:hAnsi="Palatino"/>
        </w:rPr>
        <w:t xml:space="preserve"> </w:t>
      </w:r>
    </w:p>
    <w:p w:rsidRPr="001101F5" w:rsidR="00BC4707" w:rsidP="001101F5" w:rsidRDefault="00BC4707" w14:paraId="18CBF166" w14:textId="5A08EFDB">
      <w:pPr>
        <w:spacing w:after="120"/>
        <w:rPr>
          <w:rFonts w:ascii="Palatino" w:hAnsi="Palatino"/>
        </w:rPr>
      </w:pPr>
      <w:r w:rsidRPr="001101F5">
        <w:rPr>
          <w:rFonts w:ascii="Palatino" w:hAnsi="Palatino"/>
        </w:rPr>
        <w:t>Staff finds th</w:t>
      </w:r>
      <w:r w:rsidRPr="001101F5" w:rsidR="00A03D85">
        <w:rPr>
          <w:rFonts w:ascii="Palatino" w:hAnsi="Palatino"/>
        </w:rPr>
        <w:t>at IM Telecom’s</w:t>
      </w:r>
      <w:r w:rsidRPr="001101F5">
        <w:rPr>
          <w:rFonts w:ascii="Palatino" w:hAnsi="Palatino"/>
        </w:rPr>
        <w:t xml:space="preserve"> </w:t>
      </w:r>
      <w:r w:rsidRPr="001101F5" w:rsidR="001101F5">
        <w:rPr>
          <w:rFonts w:ascii="Palatino" w:hAnsi="Palatino"/>
        </w:rPr>
        <w:t>Basic</w:t>
      </w:r>
      <w:r w:rsidRPr="001101F5">
        <w:rPr>
          <w:rFonts w:ascii="Palatino" w:hAnsi="Palatino"/>
        </w:rPr>
        <w:t xml:space="preserve"> Plan </w:t>
      </w:r>
      <w:r w:rsidRPr="001101F5" w:rsidR="001101F5">
        <w:rPr>
          <w:rFonts w:ascii="Palatino" w:hAnsi="Palatino"/>
        </w:rPr>
        <w:t>with unlimited voice, text and 4</w:t>
      </w:r>
      <w:r w:rsidR="00854254">
        <w:rPr>
          <w:rFonts w:ascii="Palatino" w:hAnsi="Palatino"/>
        </w:rPr>
        <w:t>.5</w:t>
      </w:r>
      <w:r w:rsidRPr="001101F5" w:rsidR="001101F5">
        <w:rPr>
          <w:rFonts w:ascii="Palatino" w:hAnsi="Palatino"/>
        </w:rPr>
        <w:t xml:space="preserve"> GB of data </w:t>
      </w:r>
      <w:r w:rsidRPr="001101F5">
        <w:rPr>
          <w:rFonts w:ascii="Palatino" w:hAnsi="Palatino"/>
        </w:rPr>
        <w:t xml:space="preserve">for $0 per month and the </w:t>
      </w:r>
      <w:r w:rsidRPr="001101F5" w:rsidR="001101F5">
        <w:rPr>
          <w:rFonts w:ascii="Palatino" w:hAnsi="Palatino"/>
        </w:rPr>
        <w:t>Standard</w:t>
      </w:r>
      <w:r w:rsidRPr="001101F5">
        <w:rPr>
          <w:rFonts w:ascii="Palatino" w:hAnsi="Palatino"/>
        </w:rPr>
        <w:t xml:space="preserve"> Plan with </w:t>
      </w:r>
      <w:r w:rsidR="001101F5">
        <w:rPr>
          <w:rFonts w:ascii="Palatino" w:hAnsi="Palatino"/>
        </w:rPr>
        <w:t>unlimited voice, text and 6</w:t>
      </w:r>
      <w:r w:rsidRPr="001101F5">
        <w:rPr>
          <w:rFonts w:ascii="Palatino" w:hAnsi="Palatino"/>
        </w:rPr>
        <w:t xml:space="preserve"> GB</w:t>
      </w:r>
      <w:r w:rsidR="001101F5">
        <w:rPr>
          <w:rFonts w:ascii="Palatino" w:hAnsi="Palatino"/>
        </w:rPr>
        <w:t xml:space="preserve"> of data</w:t>
      </w:r>
      <w:r w:rsidRPr="001101F5">
        <w:rPr>
          <w:rFonts w:ascii="Palatino" w:hAnsi="Palatino"/>
        </w:rPr>
        <w:t xml:space="preserve"> for $</w:t>
      </w:r>
      <w:r w:rsidR="001101F5">
        <w:rPr>
          <w:rFonts w:ascii="Palatino" w:hAnsi="Palatino"/>
        </w:rPr>
        <w:t>0</w:t>
      </w:r>
      <w:r w:rsidRPr="001101F5">
        <w:rPr>
          <w:rFonts w:ascii="Palatino" w:hAnsi="Palatino"/>
        </w:rPr>
        <w:t xml:space="preserve"> per month reasonable</w:t>
      </w:r>
      <w:r w:rsidRPr="001101F5" w:rsidR="00A03D85">
        <w:rPr>
          <w:rFonts w:ascii="Palatino" w:hAnsi="Palatino"/>
        </w:rPr>
        <w:t xml:space="preserve"> and meet the FCC’s minimum service standards.</w:t>
      </w:r>
      <w:r w:rsidR="001101F5">
        <w:rPr>
          <w:rStyle w:val="FootnoteReference"/>
          <w:rFonts w:ascii="Palatino" w:hAnsi="Palatino"/>
        </w:rPr>
        <w:footnoteReference w:id="37"/>
      </w:r>
      <w:r w:rsidR="00C04DBE">
        <w:rPr>
          <w:rFonts w:ascii="Palatino" w:hAnsi="Palatino"/>
        </w:rPr>
        <w:t xml:space="preserve"> </w:t>
      </w:r>
    </w:p>
    <w:p w:rsidR="00BC4707" w:rsidP="00A97DFD" w:rsidRDefault="00BC4707" w14:paraId="776FCDA8" w14:textId="5E78610D">
      <w:pPr>
        <w:tabs>
          <w:tab w:val="right" w:pos="10080"/>
        </w:tabs>
      </w:pPr>
    </w:p>
    <w:p w:rsidRPr="00DA29B2" w:rsidR="00A97DFD" w:rsidP="00A97DFD" w:rsidRDefault="00A97DFD" w14:paraId="255194F0" w14:textId="77777777">
      <w:pPr>
        <w:tabs>
          <w:tab w:val="right" w:pos="10080"/>
        </w:tabs>
        <w:rPr>
          <w:rFonts w:ascii="Palatino Linotype" w:hAnsi="Palatino Linotype"/>
          <w:u w:val="single"/>
        </w:rPr>
      </w:pPr>
      <w:r w:rsidRPr="00DA29B2">
        <w:rPr>
          <w:rFonts w:ascii="Palatino Linotype" w:hAnsi="Palatino Linotype"/>
          <w:u w:val="single"/>
        </w:rPr>
        <w:t>Due Diligence Review</w:t>
      </w:r>
    </w:p>
    <w:p w:rsidR="00A97DFD" w:rsidP="00A97DFD" w:rsidRDefault="00A97DFD" w14:paraId="29BFF1A7" w14:textId="77777777">
      <w:pPr>
        <w:tabs>
          <w:tab w:val="right" w:pos="10080"/>
        </w:tabs>
        <w:rPr>
          <w:rFonts w:ascii="Palatino Linotype" w:hAnsi="Palatino Linotype"/>
        </w:rPr>
      </w:pPr>
      <w:r>
        <w:rPr>
          <w:rFonts w:ascii="Palatino Linotype" w:hAnsi="Palatino Linotype"/>
        </w:rPr>
        <w:t>An integral part of Staff</w:t>
      </w:r>
      <w:r w:rsidRPr="00AA071B">
        <w:rPr>
          <w:rFonts w:ascii="Palatino Linotype" w:hAnsi="Palatino Linotype"/>
        </w:rPr>
        <w:t xml:space="preserve">’s processing of </w:t>
      </w:r>
      <w:r>
        <w:rPr>
          <w:rFonts w:ascii="Palatino Linotype" w:hAnsi="Palatino Linotype"/>
        </w:rPr>
        <w:t>an ETC</w:t>
      </w:r>
      <w:r w:rsidRPr="00F925FE">
        <w:rPr>
          <w:rFonts w:ascii="Palatino Linotype" w:hAnsi="Palatino Linotype"/>
        </w:rPr>
        <w:t xml:space="preserve"> designation request</w:t>
      </w:r>
      <w:r w:rsidRPr="00AA071B">
        <w:rPr>
          <w:rFonts w:ascii="Palatino Linotype" w:hAnsi="Palatino Linotype"/>
        </w:rPr>
        <w:t xml:space="preserve"> is a due diligence review to determine if the </w:t>
      </w:r>
      <w:r>
        <w:rPr>
          <w:rFonts w:ascii="Palatino Linotype" w:hAnsi="Palatino Linotype"/>
        </w:rPr>
        <w:t>applicant</w:t>
      </w:r>
      <w:r w:rsidRPr="00AA071B">
        <w:rPr>
          <w:rFonts w:ascii="Palatino Linotype" w:hAnsi="Palatino Linotype"/>
        </w:rPr>
        <w:t xml:space="preserve"> has engaged in behavior that may call into questi</w:t>
      </w:r>
      <w:r>
        <w:rPr>
          <w:rFonts w:ascii="Palatino Linotype" w:hAnsi="Palatino Linotype"/>
        </w:rPr>
        <w:t xml:space="preserve">on its fitness to be granted ETC </w:t>
      </w:r>
      <w:r w:rsidRPr="00AA071B">
        <w:rPr>
          <w:rFonts w:ascii="Palatino Linotype" w:hAnsi="Palatino Linotype"/>
        </w:rPr>
        <w:t xml:space="preserve">designation to serve California consumers.  The due diligence review includes, but is not limited to, conducting independent research about </w:t>
      </w:r>
      <w:r>
        <w:rPr>
          <w:rFonts w:ascii="Palatino Linotype" w:hAnsi="Palatino Linotype"/>
        </w:rPr>
        <w:t>the applicant’s</w:t>
      </w:r>
      <w:r w:rsidRPr="00AA071B">
        <w:rPr>
          <w:rFonts w:ascii="Palatino Linotype" w:hAnsi="Palatino Linotype"/>
        </w:rPr>
        <w:t xml:space="preserve"> past operations to provide the Commission with information that may be pertinent in deciding</w:t>
      </w:r>
      <w:r>
        <w:rPr>
          <w:rFonts w:ascii="Palatino Linotype" w:hAnsi="Palatino Linotype"/>
        </w:rPr>
        <w:t xml:space="preserve"> </w:t>
      </w:r>
      <w:proofErr w:type="gramStart"/>
      <w:r>
        <w:rPr>
          <w:rFonts w:ascii="Palatino Linotype" w:hAnsi="Palatino Linotype"/>
        </w:rPr>
        <w:t>whether or not</w:t>
      </w:r>
      <w:proofErr w:type="gramEnd"/>
      <w:r>
        <w:rPr>
          <w:rFonts w:ascii="Palatino Linotype" w:hAnsi="Palatino Linotype"/>
        </w:rPr>
        <w:t xml:space="preserve"> to grant the ETC</w:t>
      </w:r>
      <w:r w:rsidRPr="00AA071B">
        <w:rPr>
          <w:rFonts w:ascii="Palatino Linotype" w:hAnsi="Palatino Linotype"/>
        </w:rPr>
        <w:t xml:space="preserve"> request.  Typical research methods include performing Lexis/Nexis legal resource searches, internet searches, reviewing industry and trade publications, querying other governmental agencies, contacting the FCC and </w:t>
      </w:r>
      <w:r>
        <w:rPr>
          <w:rFonts w:ascii="Palatino Linotype" w:hAnsi="Palatino Linotype"/>
        </w:rPr>
        <w:t>the Universal Service Administrative Company (</w:t>
      </w:r>
      <w:r w:rsidRPr="00AA071B">
        <w:rPr>
          <w:rFonts w:ascii="Palatino Linotype" w:hAnsi="Palatino Linotype"/>
        </w:rPr>
        <w:t>USAC</w:t>
      </w:r>
      <w:r>
        <w:rPr>
          <w:rFonts w:ascii="Palatino Linotype" w:hAnsi="Palatino Linotype"/>
        </w:rPr>
        <w:t>)</w:t>
      </w:r>
      <w:r w:rsidRPr="00AA071B">
        <w:rPr>
          <w:rFonts w:ascii="Palatino Linotype" w:hAnsi="Palatino Linotype"/>
        </w:rPr>
        <w:t>, reviewing a company’s histo</w:t>
      </w:r>
      <w:r>
        <w:rPr>
          <w:rFonts w:ascii="Palatino Linotype" w:hAnsi="Palatino Linotype"/>
        </w:rPr>
        <w:t>ry of operations, and consulting with</w:t>
      </w:r>
      <w:r w:rsidRPr="00AA071B">
        <w:rPr>
          <w:rFonts w:ascii="Palatino Linotype" w:hAnsi="Palatino Linotype"/>
        </w:rPr>
        <w:t xml:space="preserve"> the Commission’s </w:t>
      </w:r>
      <w:r>
        <w:rPr>
          <w:rFonts w:ascii="Palatino Linotype" w:hAnsi="Palatino Linotype"/>
        </w:rPr>
        <w:t>Consumer Protection</w:t>
      </w:r>
      <w:r w:rsidRPr="00AA071B">
        <w:rPr>
          <w:rFonts w:ascii="Palatino Linotype" w:hAnsi="Palatino Linotype"/>
        </w:rPr>
        <w:t xml:space="preserve"> and Enforcement Division and Consumer Affairs Branch.  </w:t>
      </w:r>
    </w:p>
    <w:p w:rsidR="0011314E" w:rsidP="00A97DFD" w:rsidRDefault="0011314E" w14:paraId="5F48954C" w14:textId="77777777">
      <w:pPr>
        <w:tabs>
          <w:tab w:val="right" w:pos="10080"/>
        </w:tabs>
        <w:rPr>
          <w:rFonts w:ascii="Palatino Linotype" w:hAnsi="Palatino Linotype"/>
        </w:rPr>
      </w:pPr>
    </w:p>
    <w:p w:rsidR="002E7525" w:rsidP="00A97DFD" w:rsidRDefault="002E7525" w14:paraId="27CC7C7A" w14:textId="6C1FEE0E">
      <w:pPr>
        <w:tabs>
          <w:tab w:val="right" w:pos="10080"/>
        </w:tabs>
        <w:rPr>
          <w:rFonts w:ascii="Palatino Linotype" w:hAnsi="Palatino Linotype"/>
        </w:rPr>
      </w:pPr>
      <w:r>
        <w:rPr>
          <w:rFonts w:ascii="Palatino Linotype" w:hAnsi="Palatino Linotype"/>
        </w:rPr>
        <w:t xml:space="preserve">Upon review, Staff discovered that an affiliate of </w:t>
      </w:r>
      <w:proofErr w:type="spellStart"/>
      <w:r>
        <w:rPr>
          <w:rFonts w:ascii="Palatino Linotype" w:hAnsi="Palatino Linotype"/>
        </w:rPr>
        <w:t>KonaTel</w:t>
      </w:r>
      <w:proofErr w:type="spellEnd"/>
      <w:r>
        <w:rPr>
          <w:rFonts w:ascii="Palatino Linotype" w:hAnsi="Palatino Linotype"/>
        </w:rPr>
        <w:t>, Inc., Aperion Systems had their Digital Voice Service (DVS) registration revoked</w:t>
      </w:r>
      <w:r w:rsidR="000D7F4E">
        <w:rPr>
          <w:rFonts w:ascii="Palatino Linotype" w:hAnsi="Palatino Linotype"/>
        </w:rPr>
        <w:t xml:space="preserve"> </w:t>
      </w:r>
      <w:r w:rsidR="00D7015A">
        <w:rPr>
          <w:rFonts w:ascii="Palatino Linotype" w:hAnsi="Palatino Linotype"/>
        </w:rPr>
        <w:t xml:space="preserve">by CPUC </w:t>
      </w:r>
      <w:r w:rsidR="000D7F4E">
        <w:rPr>
          <w:rFonts w:ascii="Palatino Linotype" w:hAnsi="Palatino Linotype"/>
        </w:rPr>
        <w:t>in 2017</w:t>
      </w:r>
      <w:r>
        <w:rPr>
          <w:rFonts w:ascii="Palatino Linotype" w:hAnsi="Palatino Linotype"/>
        </w:rPr>
        <w:t>.</w:t>
      </w:r>
      <w:r>
        <w:rPr>
          <w:rStyle w:val="FootnoteReference"/>
          <w:rFonts w:ascii="Palatino Linotype" w:hAnsi="Palatino Linotype"/>
        </w:rPr>
        <w:footnoteReference w:id="38"/>
      </w:r>
      <w:r>
        <w:rPr>
          <w:rFonts w:ascii="Palatino Linotype" w:hAnsi="Palatino Linotype"/>
        </w:rPr>
        <w:t xml:space="preserve">  </w:t>
      </w:r>
      <w:r w:rsidR="000D7F4E">
        <w:rPr>
          <w:rFonts w:ascii="Palatino Linotype" w:hAnsi="Palatino Linotype"/>
        </w:rPr>
        <w:t xml:space="preserve">It appears that </w:t>
      </w:r>
      <w:proofErr w:type="spellStart"/>
      <w:r w:rsidR="000D7F4E">
        <w:rPr>
          <w:rFonts w:ascii="Palatino Linotype" w:hAnsi="Palatino Linotype"/>
        </w:rPr>
        <w:t>KonaTel</w:t>
      </w:r>
      <w:proofErr w:type="spellEnd"/>
      <w:r w:rsidR="000D7F4E">
        <w:rPr>
          <w:rFonts w:ascii="Palatino Linotype" w:hAnsi="Palatino Linotype"/>
        </w:rPr>
        <w:t xml:space="preserve"> was not aware of this situation as it happened before they acquired Aperion Systems.  The company also clarified that Aperion Systems operates in California but provides information service APIs and SD-WAN network services to retail customers in California, which is not subject to CPUC surcharges and user fees.</w:t>
      </w:r>
      <w:r w:rsidR="000D7F4E">
        <w:rPr>
          <w:rStyle w:val="FootnoteReference"/>
          <w:rFonts w:ascii="Palatino Linotype" w:hAnsi="Palatino Linotype"/>
        </w:rPr>
        <w:footnoteReference w:id="39"/>
      </w:r>
      <w:r w:rsidR="000D7F4E">
        <w:rPr>
          <w:rFonts w:ascii="Palatino Linotype" w:hAnsi="Palatino Linotype"/>
        </w:rPr>
        <w:t xml:space="preserve">  </w:t>
      </w:r>
    </w:p>
    <w:p w:rsidR="002E7525" w:rsidP="00A97DFD" w:rsidRDefault="002E7525" w14:paraId="4E039E06" w14:textId="77777777">
      <w:pPr>
        <w:tabs>
          <w:tab w:val="right" w:pos="10080"/>
        </w:tabs>
        <w:rPr>
          <w:rFonts w:ascii="Palatino Linotype" w:hAnsi="Palatino Linotype"/>
        </w:rPr>
      </w:pPr>
    </w:p>
    <w:p w:rsidRPr="00C9201B" w:rsidR="00A97DFD" w:rsidRDefault="00A97DFD" w14:paraId="37D6B081" w14:textId="68BC4E6C">
      <w:pPr>
        <w:tabs>
          <w:tab w:val="right" w:pos="10080"/>
        </w:tabs>
        <w:rPr>
          <w:rFonts w:ascii="Palatino Linotype" w:hAnsi="Palatino Linotype"/>
        </w:rPr>
      </w:pPr>
      <w:r>
        <w:rPr>
          <w:rFonts w:ascii="Palatino Linotype" w:hAnsi="Palatino Linotype"/>
        </w:rPr>
        <w:lastRenderedPageBreak/>
        <w:t xml:space="preserve">Staff did not discover any </w:t>
      </w:r>
      <w:r w:rsidR="00D7015A">
        <w:rPr>
          <w:rFonts w:ascii="Palatino Linotype" w:hAnsi="Palatino Linotype"/>
        </w:rPr>
        <w:t xml:space="preserve">substantial </w:t>
      </w:r>
      <w:r w:rsidRPr="00AA071B">
        <w:rPr>
          <w:rFonts w:ascii="Palatino Linotype" w:hAnsi="Palatino Linotype"/>
        </w:rPr>
        <w:t>issues that would lead t</w:t>
      </w:r>
      <w:r>
        <w:rPr>
          <w:rFonts w:ascii="Palatino Linotype" w:hAnsi="Palatino Linotype"/>
        </w:rPr>
        <w:t xml:space="preserve">o a denial of </w:t>
      </w:r>
      <w:r w:rsidR="00E532C0">
        <w:rPr>
          <w:rFonts w:ascii="Palatino Linotype" w:hAnsi="Palatino Linotype"/>
        </w:rPr>
        <w:t>IM Telecom</w:t>
      </w:r>
      <w:r>
        <w:rPr>
          <w:rFonts w:ascii="Palatino Linotype" w:hAnsi="Palatino Linotype"/>
        </w:rPr>
        <w:t>’s request for authority to operate as an ETC service provider</w:t>
      </w:r>
      <w:r w:rsidRPr="00AA071B">
        <w:rPr>
          <w:rFonts w:ascii="Palatino Linotype" w:hAnsi="Palatino Linotype"/>
        </w:rPr>
        <w:t xml:space="preserve"> in </w:t>
      </w:r>
      <w:r>
        <w:rPr>
          <w:rFonts w:ascii="Palatino Linotype" w:hAnsi="Palatino Linotype"/>
        </w:rPr>
        <w:t xml:space="preserve">the state of </w:t>
      </w:r>
      <w:r w:rsidRPr="00AA071B">
        <w:rPr>
          <w:rFonts w:ascii="Palatino Linotype" w:hAnsi="Palatino Linotype"/>
        </w:rPr>
        <w:t>California.  If substantive issues emerge</w:t>
      </w:r>
      <w:r>
        <w:rPr>
          <w:rFonts w:ascii="Palatino Linotype" w:hAnsi="Palatino Linotype"/>
        </w:rPr>
        <w:t xml:space="preserve"> after </w:t>
      </w:r>
      <w:r w:rsidR="00F2080E">
        <w:rPr>
          <w:rFonts w:ascii="Palatino Linotype" w:hAnsi="Palatino Linotype"/>
        </w:rPr>
        <w:t>this Resolution’s effective date</w:t>
      </w:r>
      <w:r w:rsidRPr="00AA071B">
        <w:rPr>
          <w:rFonts w:ascii="Palatino Linotype" w:hAnsi="Palatino Linotype"/>
        </w:rPr>
        <w:t>, the Commission</w:t>
      </w:r>
      <w:r>
        <w:rPr>
          <w:rFonts w:ascii="Palatino Linotype" w:hAnsi="Palatino Linotype"/>
        </w:rPr>
        <w:t xml:space="preserve"> has authority to </w:t>
      </w:r>
      <w:r w:rsidRPr="00AA071B">
        <w:rPr>
          <w:rFonts w:ascii="Palatino Linotype" w:hAnsi="Palatino Linotype"/>
        </w:rPr>
        <w:t>pursue an enforcement action which may include</w:t>
      </w:r>
      <w:r w:rsidR="001C2E59">
        <w:rPr>
          <w:rFonts w:ascii="Palatino Linotype" w:hAnsi="Palatino Linotype"/>
        </w:rPr>
        <w:t>,</w:t>
      </w:r>
      <w:r w:rsidR="00BF1D45">
        <w:rPr>
          <w:rFonts w:ascii="Palatino Linotype" w:hAnsi="Palatino Linotype"/>
        </w:rPr>
        <w:t xml:space="preserve"> but is not limited to the following:</w:t>
      </w:r>
      <w:r w:rsidRPr="00AA071B">
        <w:rPr>
          <w:rFonts w:ascii="Palatino Linotype" w:hAnsi="Palatino Linotype"/>
        </w:rPr>
        <w:t xml:space="preserve"> fines, penalties, and</w:t>
      </w:r>
      <w:r>
        <w:rPr>
          <w:rFonts w:ascii="Palatino Linotype" w:hAnsi="Palatino Linotype"/>
        </w:rPr>
        <w:t xml:space="preserve"> revocation of ETC designation in California.</w:t>
      </w:r>
    </w:p>
    <w:p w:rsidRPr="003C7319" w:rsidR="003C7319" w:rsidP="003C7319" w:rsidRDefault="003C7319" w14:paraId="3BF4DC67" w14:textId="77777777">
      <w:pPr>
        <w:tabs>
          <w:tab w:val="right" w:pos="10080"/>
        </w:tabs>
        <w:ind w:left="1440"/>
        <w:rPr>
          <w:rFonts w:ascii="Palatino Linotype" w:hAnsi="Palatino Linotype"/>
          <w:b/>
          <w:u w:val="single"/>
        </w:rPr>
      </w:pPr>
    </w:p>
    <w:p w:rsidRPr="00F6020E" w:rsidR="00A67B39" w:rsidP="00A67B39" w:rsidRDefault="00A67B39" w14:paraId="75B87055" w14:textId="77777777">
      <w:pPr>
        <w:tabs>
          <w:tab w:val="right" w:pos="10080"/>
        </w:tabs>
        <w:rPr>
          <w:rFonts w:ascii="Palatino Linotype" w:hAnsi="Palatino Linotype"/>
          <w:u w:val="single"/>
        </w:rPr>
      </w:pPr>
      <w:r w:rsidRPr="00DA7384">
        <w:rPr>
          <w:rFonts w:ascii="Palatino Linotype" w:hAnsi="Palatino Linotype"/>
          <w:u w:val="single"/>
        </w:rPr>
        <w:t>Safety Considerations</w:t>
      </w:r>
    </w:p>
    <w:p w:rsidR="00A67B39" w:rsidP="00A67B39" w:rsidRDefault="00A67B39" w14:paraId="3FBA552E" w14:textId="77777777">
      <w:pPr>
        <w:tabs>
          <w:tab w:val="right" w:pos="10080"/>
        </w:tabs>
        <w:rPr>
          <w:rFonts w:ascii="Palatino Linotype" w:hAnsi="Palatino Linotype"/>
        </w:rPr>
      </w:pPr>
      <w:r w:rsidRPr="00AA071B">
        <w:rPr>
          <w:rFonts w:ascii="Palatino Linotype" w:hAnsi="Palatino Linotype"/>
        </w:rPr>
        <w:t>Given that safety and emergency communications are common concerns for all of Calif</w:t>
      </w:r>
      <w:r>
        <w:rPr>
          <w:rFonts w:ascii="Palatino Linotype" w:hAnsi="Palatino Linotype"/>
        </w:rPr>
        <w:t>ornia’s telephone customers, Staff recommends that the Commission require IM Telecom to</w:t>
      </w:r>
      <w:r w:rsidRPr="00AA071B">
        <w:rPr>
          <w:rFonts w:ascii="Palatino Linotype" w:hAnsi="Palatino Linotype"/>
        </w:rPr>
        <w:t xml:space="preserve"> fully and clear</w:t>
      </w:r>
      <w:r>
        <w:rPr>
          <w:rFonts w:ascii="Palatino Linotype" w:hAnsi="Palatino Linotype"/>
        </w:rPr>
        <w:t>ly inform prospective federal Lifel</w:t>
      </w:r>
      <w:r w:rsidRPr="00AA071B">
        <w:rPr>
          <w:rFonts w:ascii="Palatino Linotype" w:hAnsi="Palatino Linotype"/>
        </w:rPr>
        <w:t>ine participants that access to E</w:t>
      </w:r>
      <w:r>
        <w:rPr>
          <w:rFonts w:ascii="Palatino Linotype" w:hAnsi="Palatino Linotype"/>
        </w:rPr>
        <w:t xml:space="preserve">nhanced </w:t>
      </w:r>
      <w:r w:rsidRPr="00AA071B">
        <w:rPr>
          <w:rFonts w:ascii="Palatino Linotype" w:hAnsi="Palatino Linotype"/>
        </w:rPr>
        <w:t>911</w:t>
      </w:r>
      <w:r>
        <w:rPr>
          <w:rFonts w:ascii="Palatino Linotype" w:hAnsi="Palatino Linotype"/>
        </w:rPr>
        <w:t xml:space="preserve"> (E-911)</w:t>
      </w:r>
      <w:r w:rsidRPr="00AA071B">
        <w:rPr>
          <w:rFonts w:ascii="Palatino Linotype" w:hAnsi="Palatino Linotype"/>
        </w:rPr>
        <w:t xml:space="preserve"> and/or 911 </w:t>
      </w:r>
      <w:r>
        <w:rPr>
          <w:rFonts w:ascii="Palatino Linotype" w:hAnsi="Palatino Linotype"/>
        </w:rPr>
        <w:t xml:space="preserve">may be limited or unavailable </w:t>
      </w:r>
      <w:r w:rsidRPr="00AA071B">
        <w:rPr>
          <w:rFonts w:ascii="Palatino Linotype" w:hAnsi="Palatino Linotype"/>
        </w:rPr>
        <w:t>in the event of an emergency</w:t>
      </w:r>
      <w:r>
        <w:rPr>
          <w:rFonts w:ascii="Palatino Linotype" w:hAnsi="Palatino Linotype"/>
        </w:rPr>
        <w:t xml:space="preserve"> or power outage</w:t>
      </w:r>
      <w:r w:rsidRPr="00AA071B">
        <w:rPr>
          <w:rFonts w:ascii="Palatino Linotype" w:hAnsi="Palatino Linotype"/>
        </w:rPr>
        <w:t>.  Such disclosures include, but are not limited to, clear statements on marketing materials and conspicuous placement on the public website in the form of information content on webpages, footnotes, and/or listings on a frequently asked questions (FAQ) webpage.</w:t>
      </w:r>
      <w:r w:rsidRPr="008163F7">
        <w:rPr>
          <w:rFonts w:ascii="Palatino Linotype" w:hAnsi="Palatino Linotype"/>
        </w:rPr>
        <w:t xml:space="preserve"> </w:t>
      </w:r>
    </w:p>
    <w:p w:rsidR="007E149C" w:rsidP="00A67B39" w:rsidRDefault="007E149C" w14:paraId="1CA619F8" w14:textId="77777777">
      <w:pPr>
        <w:tabs>
          <w:tab w:val="right" w:pos="10080"/>
        </w:tabs>
        <w:rPr>
          <w:rFonts w:ascii="Palatino Linotype" w:hAnsi="Palatino Linotype"/>
        </w:rPr>
      </w:pPr>
    </w:p>
    <w:p w:rsidR="00A67B39" w:rsidP="00A67B39" w:rsidRDefault="00A67B39" w14:paraId="6A62A518" w14:textId="77777777">
      <w:pPr>
        <w:tabs>
          <w:tab w:val="right" w:pos="10080"/>
        </w:tabs>
        <w:rPr>
          <w:rFonts w:ascii="Palatino Linotype" w:hAnsi="Palatino Linotype"/>
        </w:rPr>
      </w:pPr>
    </w:p>
    <w:p w:rsidRPr="00DA29B2" w:rsidR="00A67B39" w:rsidP="00A67B39" w:rsidRDefault="00A67B39" w14:paraId="65646C53" w14:textId="77777777">
      <w:pPr>
        <w:tabs>
          <w:tab w:val="right" w:pos="10080"/>
        </w:tabs>
        <w:rPr>
          <w:rFonts w:ascii="Palatino Linotype" w:hAnsi="Palatino Linotype"/>
          <w:b/>
          <w:u w:val="single"/>
        </w:rPr>
      </w:pPr>
      <w:r w:rsidRPr="00DA29B2">
        <w:rPr>
          <w:rFonts w:ascii="Palatino Linotype" w:hAnsi="Palatino Linotype"/>
          <w:b/>
          <w:u w:val="single"/>
        </w:rPr>
        <w:t>COMMENTS</w:t>
      </w:r>
    </w:p>
    <w:p w:rsidR="00A67B39" w:rsidP="00A67B39" w:rsidRDefault="00A67B39" w14:paraId="589C877D" w14:textId="14C55F1F">
      <w:pPr>
        <w:tabs>
          <w:tab w:val="right" w:pos="10080"/>
        </w:tabs>
        <w:rPr>
          <w:rFonts w:ascii="Palatino Linotype" w:hAnsi="Palatino Linotype"/>
        </w:rPr>
      </w:pPr>
      <w:r>
        <w:rPr>
          <w:rFonts w:ascii="Palatino Linotype" w:hAnsi="Palatino Linotype"/>
        </w:rPr>
        <w:t xml:space="preserve">In compliance with P.U. Code § 311(g), the Commission emailed a </w:t>
      </w:r>
      <w:r w:rsidR="003076ED">
        <w:rPr>
          <w:rFonts w:ascii="Palatino Linotype" w:hAnsi="Palatino Linotype"/>
        </w:rPr>
        <w:t>N</w:t>
      </w:r>
      <w:r>
        <w:rPr>
          <w:rFonts w:ascii="Palatino Linotype" w:hAnsi="Palatino Linotype"/>
        </w:rPr>
        <w:t xml:space="preserve">otice </w:t>
      </w:r>
      <w:r w:rsidR="003076ED">
        <w:rPr>
          <w:rFonts w:ascii="Palatino Linotype" w:hAnsi="Palatino Linotype"/>
        </w:rPr>
        <w:t>of Availability (NOA)</w:t>
      </w:r>
      <w:r>
        <w:rPr>
          <w:rFonts w:ascii="Palatino Linotype" w:hAnsi="Palatino Linotype"/>
        </w:rPr>
        <w:t xml:space="preserve"> on </w:t>
      </w:r>
      <w:r w:rsidRPr="00901D22" w:rsidR="001105A0">
        <w:rPr>
          <w:rFonts w:ascii="Palatino Linotype" w:hAnsi="Palatino Linotype"/>
        </w:rPr>
        <w:t>April</w:t>
      </w:r>
      <w:r w:rsidRPr="00901D22">
        <w:rPr>
          <w:rFonts w:ascii="Palatino Linotype" w:hAnsi="Palatino Linotype"/>
        </w:rPr>
        <w:t xml:space="preserve"> </w:t>
      </w:r>
      <w:r w:rsidR="0079727F">
        <w:rPr>
          <w:rFonts w:ascii="Palatino Linotype" w:hAnsi="Palatino Linotype"/>
        </w:rPr>
        <w:t>29</w:t>
      </w:r>
      <w:r>
        <w:rPr>
          <w:rFonts w:ascii="Palatino Linotype" w:hAnsi="Palatino Linotype"/>
        </w:rPr>
        <w:t xml:space="preserve">, 2021, informing all parties on the Eligible Telecommunications Carrier service list of the availability of this resolution for public comments at the Commission’s website </w:t>
      </w:r>
      <w:hyperlink w:history="1" r:id="rId8">
        <w:r w:rsidRPr="00F5261D">
          <w:rPr>
            <w:rFonts w:ascii="Palatino Linotype" w:hAnsi="Palatino Linotype"/>
          </w:rPr>
          <w:t>www.cpuc.ca.gov</w:t>
        </w:r>
      </w:hyperlink>
      <w:r>
        <w:rPr>
          <w:rFonts w:ascii="Palatino Linotype" w:hAnsi="Palatino Linotype"/>
        </w:rPr>
        <w:t xml:space="preserve">.  The </w:t>
      </w:r>
      <w:r w:rsidR="003076ED">
        <w:rPr>
          <w:rFonts w:ascii="Palatino Linotype" w:hAnsi="Palatino Linotype"/>
        </w:rPr>
        <w:t>NOA</w:t>
      </w:r>
      <w:r>
        <w:rPr>
          <w:rFonts w:ascii="Palatino Linotype" w:hAnsi="Palatino Linotype"/>
        </w:rPr>
        <w:t xml:space="preserve"> also informed parties that the final confirmed resolution adopted by the Commission will be posted and available </w:t>
      </w:r>
      <w:r w:rsidR="00060E94">
        <w:rPr>
          <w:rFonts w:ascii="Palatino Linotype" w:hAnsi="Palatino Linotype"/>
        </w:rPr>
        <w:t xml:space="preserve">on </w:t>
      </w:r>
      <w:r>
        <w:rPr>
          <w:rFonts w:ascii="Palatino Linotype" w:hAnsi="Palatino Linotype"/>
        </w:rPr>
        <w:t>the same website.</w:t>
      </w:r>
    </w:p>
    <w:p w:rsidR="00A67B39" w:rsidP="00A97DFD" w:rsidRDefault="00A67B39" w14:paraId="73E5A654" w14:textId="77777777">
      <w:pPr>
        <w:tabs>
          <w:tab w:val="right" w:pos="10080"/>
        </w:tabs>
        <w:rPr>
          <w:rFonts w:ascii="Palatino Linotype" w:hAnsi="Palatino Linotype"/>
          <w:b/>
          <w:u w:val="single"/>
        </w:rPr>
      </w:pPr>
    </w:p>
    <w:p w:rsidRPr="00DA29B2" w:rsidR="00A97DFD" w:rsidP="00A97DFD" w:rsidRDefault="00A97DFD" w14:paraId="2E902AF1" w14:textId="6C3D4B88">
      <w:pPr>
        <w:tabs>
          <w:tab w:val="right" w:pos="10080"/>
        </w:tabs>
        <w:rPr>
          <w:rFonts w:ascii="Palatino Linotype" w:hAnsi="Palatino Linotype"/>
          <w:b/>
          <w:u w:val="single"/>
        </w:rPr>
      </w:pPr>
      <w:r w:rsidRPr="00DA29B2">
        <w:rPr>
          <w:rFonts w:ascii="Palatino Linotype" w:hAnsi="Palatino Linotype"/>
          <w:b/>
          <w:u w:val="single"/>
        </w:rPr>
        <w:t>FINDIN</w:t>
      </w:r>
      <w:r>
        <w:rPr>
          <w:rFonts w:ascii="Palatino Linotype" w:hAnsi="Palatino Linotype"/>
          <w:b/>
          <w:u w:val="single"/>
        </w:rPr>
        <w:t>GS</w:t>
      </w:r>
      <w:r w:rsidR="003076ED">
        <w:rPr>
          <w:rFonts w:ascii="Palatino Linotype" w:hAnsi="Palatino Linotype"/>
          <w:b/>
          <w:u w:val="single"/>
        </w:rPr>
        <w:t xml:space="preserve"> AND CONCLUSIONS</w:t>
      </w:r>
      <w:r w:rsidR="003B6841">
        <w:rPr>
          <w:rFonts w:ascii="Palatino Linotype" w:hAnsi="Palatino Linotype"/>
          <w:b/>
          <w:u w:val="single"/>
        </w:rPr>
        <w:t xml:space="preserve"> </w:t>
      </w:r>
    </w:p>
    <w:p w:rsidRPr="00F5261D" w:rsidR="00A97DFD" w:rsidP="00A97DFD" w:rsidRDefault="00A97DFD" w14:paraId="6BCC3424" w14:textId="77777777">
      <w:pPr>
        <w:tabs>
          <w:tab w:val="right" w:pos="10080"/>
        </w:tabs>
        <w:rPr>
          <w:rFonts w:ascii="Palatino Linotype" w:hAnsi="Palatino Linotype"/>
        </w:rPr>
      </w:pPr>
    </w:p>
    <w:p w:rsidR="00A97DFD" w:rsidP="00987717" w:rsidRDefault="00987717" w14:paraId="13F94C0E" w14:textId="71C87F9E">
      <w:pPr>
        <w:numPr>
          <w:ilvl w:val="0"/>
          <w:numId w:val="22"/>
        </w:numPr>
        <w:tabs>
          <w:tab w:val="left" w:pos="720"/>
          <w:tab w:val="right" w:pos="10080"/>
        </w:tabs>
        <w:spacing w:after="120"/>
        <w:rPr>
          <w:rFonts w:ascii="Palatino Linotype" w:hAnsi="Palatino Linotype"/>
        </w:rPr>
      </w:pPr>
      <w:r>
        <w:rPr>
          <w:rFonts w:ascii="Palatino Linotype" w:hAnsi="Palatino Linotype"/>
        </w:rPr>
        <w:t>IM Telecom</w:t>
      </w:r>
      <w:r w:rsidRPr="008917DE">
        <w:rPr>
          <w:rFonts w:ascii="Palatino Linotype" w:hAnsi="Palatino Linotype"/>
        </w:rPr>
        <w:t xml:space="preserve"> is a</w:t>
      </w:r>
      <w:r>
        <w:rPr>
          <w:rFonts w:ascii="Palatino Linotype" w:hAnsi="Palatino Linotype"/>
        </w:rPr>
        <w:t xml:space="preserve">n Oklahoma limited liability company with its principal office located at 13601 Preston Road, Suite 816E, Dallas, TX 75249.  On December 1, 2015, IM Telecom received its Wireless Identification Registration (“WIR”) to provide resold wireless service.  </w:t>
      </w:r>
    </w:p>
    <w:p w:rsidR="003076ED" w:rsidP="003C7319" w:rsidRDefault="00987717" w14:paraId="62C36A20" w14:textId="773FF8B9">
      <w:pPr>
        <w:pStyle w:val="ListParagraph"/>
        <w:numPr>
          <w:ilvl w:val="0"/>
          <w:numId w:val="22"/>
        </w:numPr>
        <w:tabs>
          <w:tab w:val="right" w:pos="720"/>
        </w:tabs>
        <w:spacing w:after="240"/>
        <w:rPr>
          <w:rFonts w:ascii="Palatino Linotype" w:hAnsi="Palatino Linotype"/>
        </w:rPr>
      </w:pPr>
      <w:r w:rsidRPr="00987717">
        <w:rPr>
          <w:rFonts w:ascii="Palatino Linotype" w:hAnsi="Palatino Linotype"/>
        </w:rPr>
        <w:t xml:space="preserve">On August 8, 2019, IM Telecom submitted Tier 3 Advice Letter (AL) 7 to the CPUC requesting ETC designation </w:t>
      </w:r>
      <w:r w:rsidR="003076ED">
        <w:rPr>
          <w:rFonts w:ascii="Palatino Linotype" w:hAnsi="Palatino Linotype"/>
        </w:rPr>
        <w:t>to</w:t>
      </w:r>
      <w:r w:rsidRPr="00987717">
        <w:rPr>
          <w:rFonts w:ascii="Palatino Linotype" w:hAnsi="Palatino Linotype"/>
        </w:rPr>
        <w:t xml:space="preserve"> offer </w:t>
      </w:r>
      <w:r w:rsidR="003076ED">
        <w:rPr>
          <w:rFonts w:ascii="Palatino Linotype" w:hAnsi="Palatino Linotype"/>
        </w:rPr>
        <w:t xml:space="preserve">prepaid </w:t>
      </w:r>
      <w:r w:rsidRPr="00987717">
        <w:rPr>
          <w:rFonts w:ascii="Palatino Linotype" w:hAnsi="Palatino Linotype"/>
        </w:rPr>
        <w:t xml:space="preserve">wireless services to low-income households </w:t>
      </w:r>
      <w:r w:rsidR="003076ED">
        <w:rPr>
          <w:rFonts w:ascii="Palatino Linotype" w:hAnsi="Palatino Linotype"/>
        </w:rPr>
        <w:t>through</w:t>
      </w:r>
      <w:r w:rsidRPr="00987717">
        <w:rPr>
          <w:rFonts w:ascii="Palatino Linotype" w:hAnsi="Palatino Linotype"/>
        </w:rPr>
        <w:t xml:space="preserve"> the California Lifeline and federal Lifeline programs.  </w:t>
      </w:r>
    </w:p>
    <w:p w:rsidRPr="00CE2FD0" w:rsidR="00CE2FD0" w:rsidP="003C7319" w:rsidRDefault="00CE2FD0" w14:paraId="16519119" w14:textId="6CE466E5">
      <w:pPr>
        <w:pStyle w:val="ListParagraph"/>
        <w:numPr>
          <w:ilvl w:val="0"/>
          <w:numId w:val="22"/>
        </w:numPr>
        <w:tabs>
          <w:tab w:val="right" w:pos="720"/>
        </w:tabs>
        <w:spacing w:before="120" w:after="120"/>
        <w:rPr>
          <w:rFonts w:ascii="Palatino Linotype" w:hAnsi="Palatino Linotype"/>
        </w:rPr>
      </w:pPr>
      <w:r w:rsidRPr="00CE2FD0">
        <w:rPr>
          <w:rFonts w:ascii="Palatino Linotype" w:hAnsi="Palatino Linotype"/>
        </w:rPr>
        <w:t>On December 11, 2019, IM Telecom filed supplement AL 7A to update information on the underlying service providers and service areas, and a change in company management.</w:t>
      </w:r>
    </w:p>
    <w:p w:rsidRPr="00C04DBE" w:rsidR="00A97DFD" w:rsidP="00CE2FD0" w:rsidRDefault="00A97DFD" w14:paraId="44B35CDF" w14:textId="04C20C21">
      <w:pPr>
        <w:numPr>
          <w:ilvl w:val="0"/>
          <w:numId w:val="22"/>
        </w:numPr>
        <w:tabs>
          <w:tab w:val="left" w:pos="720"/>
          <w:tab w:val="right" w:pos="10080"/>
        </w:tabs>
        <w:spacing w:after="120"/>
        <w:rPr>
          <w:rFonts w:ascii="Palatino Linotype" w:hAnsi="Palatino Linotype"/>
        </w:rPr>
      </w:pPr>
      <w:r w:rsidRPr="00C04DBE">
        <w:rPr>
          <w:rFonts w:ascii="Palatino Linotype" w:hAnsi="Palatino Linotype"/>
        </w:rPr>
        <w:t xml:space="preserve">On </w:t>
      </w:r>
      <w:proofErr w:type="spellStart"/>
      <w:r w:rsidRPr="00C04DBE" w:rsidR="00C04DBE">
        <w:rPr>
          <w:rFonts w:ascii="Palatino Linotype" w:hAnsi="Palatino Linotype"/>
        </w:rPr>
        <w:t>Feburary</w:t>
      </w:r>
      <w:proofErr w:type="spellEnd"/>
      <w:r w:rsidRPr="00C04DBE">
        <w:rPr>
          <w:rFonts w:ascii="Palatino Linotype" w:hAnsi="Palatino Linotype"/>
        </w:rPr>
        <w:t xml:space="preserve"> </w:t>
      </w:r>
      <w:r w:rsidRPr="00C04DBE" w:rsidR="00C04DBE">
        <w:rPr>
          <w:rFonts w:ascii="Palatino Linotype" w:hAnsi="Palatino Linotype"/>
        </w:rPr>
        <w:t>23</w:t>
      </w:r>
      <w:r w:rsidRPr="00C04DBE">
        <w:rPr>
          <w:rFonts w:ascii="Palatino Linotype" w:hAnsi="Palatino Linotype"/>
        </w:rPr>
        <w:t>, 20</w:t>
      </w:r>
      <w:r w:rsidRPr="00C04DBE" w:rsidR="00CE2FD0">
        <w:rPr>
          <w:rFonts w:ascii="Palatino Linotype" w:hAnsi="Palatino Linotype"/>
        </w:rPr>
        <w:t>21</w:t>
      </w:r>
      <w:r w:rsidRPr="00C04DBE">
        <w:rPr>
          <w:rFonts w:ascii="Palatino Linotype" w:hAnsi="Palatino Linotype"/>
        </w:rPr>
        <w:t xml:space="preserve">, </w:t>
      </w:r>
      <w:r w:rsidRPr="00C04DBE" w:rsidR="00E532C0">
        <w:rPr>
          <w:rFonts w:ascii="Palatino Linotype" w:hAnsi="Palatino Linotype"/>
        </w:rPr>
        <w:t>IM Telecom</w:t>
      </w:r>
      <w:r w:rsidRPr="00C04DBE">
        <w:rPr>
          <w:rFonts w:ascii="Palatino Linotype" w:hAnsi="Palatino Linotype"/>
        </w:rPr>
        <w:t xml:space="preserve"> filed supplement AL </w:t>
      </w:r>
      <w:r w:rsidRPr="00C04DBE" w:rsidR="00CE2FD0">
        <w:rPr>
          <w:rFonts w:ascii="Palatino Linotype" w:hAnsi="Palatino Linotype"/>
        </w:rPr>
        <w:t>7</w:t>
      </w:r>
      <w:r w:rsidRPr="00C04DBE">
        <w:rPr>
          <w:rFonts w:ascii="Palatino Linotype" w:hAnsi="Palatino Linotype"/>
        </w:rPr>
        <w:t>B t</w:t>
      </w:r>
      <w:r w:rsidR="00C04DBE">
        <w:rPr>
          <w:rFonts w:ascii="Palatino Linotype" w:hAnsi="Palatino Linotype"/>
        </w:rPr>
        <w:t xml:space="preserve">o update its </w:t>
      </w:r>
      <w:r w:rsidR="003076ED">
        <w:rPr>
          <w:rFonts w:ascii="Palatino Linotype" w:hAnsi="Palatino Linotype"/>
        </w:rPr>
        <w:t xml:space="preserve">LifeLine </w:t>
      </w:r>
      <w:r w:rsidR="00C04DBE">
        <w:rPr>
          <w:rFonts w:ascii="Palatino Linotype" w:hAnsi="Palatino Linotype"/>
        </w:rPr>
        <w:t>service offerings consistent with D.20-10-006.</w:t>
      </w:r>
    </w:p>
    <w:p w:rsidRPr="00013F4C" w:rsidR="00013F4C" w:rsidP="00013F4C" w:rsidRDefault="00013F4C" w14:paraId="756AEAA6" w14:textId="77777777">
      <w:pPr>
        <w:pStyle w:val="ListParagraph"/>
        <w:numPr>
          <w:ilvl w:val="0"/>
          <w:numId w:val="22"/>
        </w:numPr>
        <w:tabs>
          <w:tab w:val="right" w:pos="720"/>
        </w:tabs>
        <w:spacing w:after="240"/>
        <w:rPr>
          <w:rFonts w:ascii="Palatino Linotype" w:hAnsi="Palatino Linotype"/>
        </w:rPr>
      </w:pPr>
      <w:r w:rsidRPr="00013F4C">
        <w:rPr>
          <w:rFonts w:ascii="Palatino Linotype" w:hAnsi="Palatino Linotype"/>
        </w:rPr>
        <w:lastRenderedPageBreak/>
        <w:t xml:space="preserve">IM Telecom </w:t>
      </w:r>
      <w:r w:rsidRPr="00013F4C">
        <w:rPr>
          <w:rFonts w:ascii="Palatino Linotype" w:hAnsi="Palatino Linotype"/>
          <w:szCs w:val="20"/>
        </w:rPr>
        <w:t xml:space="preserve">does not seek federal high-cost fund support.  </w:t>
      </w:r>
      <w:r w:rsidRPr="00013F4C">
        <w:rPr>
          <w:rFonts w:ascii="Palatino Linotype" w:hAnsi="Palatino Linotype"/>
        </w:rPr>
        <w:t xml:space="preserve"> </w:t>
      </w:r>
    </w:p>
    <w:p w:rsidRPr="00555F7C" w:rsidR="00D97538" w:rsidP="00555F7C" w:rsidRDefault="00521234" w14:paraId="10501031" w14:textId="03A3990B">
      <w:pPr>
        <w:numPr>
          <w:ilvl w:val="0"/>
          <w:numId w:val="22"/>
        </w:numPr>
        <w:spacing w:after="120"/>
        <w:rPr>
          <w:rFonts w:ascii="Palatino Linotype" w:hAnsi="Palatino Linotype"/>
        </w:rPr>
      </w:pPr>
      <w:r>
        <w:rPr>
          <w:rFonts w:ascii="Palatino Linotype" w:hAnsi="Palatino Linotype"/>
        </w:rPr>
        <w:t>IM Telecom does not propose to offer</w:t>
      </w:r>
      <w:r w:rsidR="00741444">
        <w:rPr>
          <w:rFonts w:ascii="Palatino Linotype" w:hAnsi="Palatino Linotype"/>
        </w:rPr>
        <w:t xml:space="preserve"> federal</w:t>
      </w:r>
      <w:r>
        <w:rPr>
          <w:rFonts w:ascii="Palatino Linotype" w:hAnsi="Palatino Linotype"/>
        </w:rPr>
        <w:t xml:space="preserve"> </w:t>
      </w:r>
      <w:r w:rsidR="003076ED">
        <w:rPr>
          <w:rFonts w:ascii="Palatino Linotype" w:hAnsi="Palatino Linotype"/>
        </w:rPr>
        <w:t xml:space="preserve">LifeLine </w:t>
      </w:r>
      <w:r>
        <w:rPr>
          <w:rFonts w:ascii="Palatino Linotype" w:hAnsi="Palatino Linotype"/>
        </w:rPr>
        <w:t xml:space="preserve">service in Tribal Lands </w:t>
      </w:r>
      <w:proofErr w:type="gramStart"/>
      <w:r>
        <w:rPr>
          <w:rFonts w:ascii="Palatino Linotype" w:hAnsi="Palatino Linotype"/>
        </w:rPr>
        <w:t>at this time</w:t>
      </w:r>
      <w:proofErr w:type="gramEnd"/>
      <w:r w:rsidR="00555F7C">
        <w:rPr>
          <w:rFonts w:ascii="Palatino Linotype" w:hAnsi="Palatino Linotype"/>
        </w:rPr>
        <w:t>.</w:t>
      </w:r>
    </w:p>
    <w:p w:rsidR="00555F7C" w:rsidP="00555F7C" w:rsidRDefault="00555F7C" w14:paraId="15A68208" w14:textId="77777777">
      <w:pPr>
        <w:numPr>
          <w:ilvl w:val="0"/>
          <w:numId w:val="22"/>
        </w:numPr>
        <w:spacing w:after="120"/>
        <w:rPr>
          <w:rFonts w:ascii="Palatino Linotype" w:hAnsi="Palatino Linotype"/>
        </w:rPr>
      </w:pPr>
      <w:r>
        <w:rPr>
          <w:rFonts w:ascii="Palatino Linotype" w:hAnsi="Palatino Linotype"/>
        </w:rPr>
        <w:t>IM Telecom commits to comply with the California LifeLine Program’s enrollment process, including all eligibility rules and validation checks, and to provide the Administrator all required information for the Administrator to determine eligibility.</w:t>
      </w:r>
    </w:p>
    <w:p w:rsidR="00DD52E3" w:rsidP="00A97DFD" w:rsidRDefault="00DF2A48" w14:paraId="67687697" w14:textId="7CBE85C0">
      <w:pPr>
        <w:numPr>
          <w:ilvl w:val="0"/>
          <w:numId w:val="22"/>
        </w:numPr>
        <w:spacing w:after="120"/>
        <w:rPr>
          <w:rFonts w:ascii="Palatino Linotype" w:hAnsi="Palatino Linotype"/>
        </w:rPr>
      </w:pPr>
      <w:r>
        <w:rPr>
          <w:rFonts w:ascii="Palatino Linotype" w:hAnsi="Palatino Linotype"/>
        </w:rPr>
        <w:t xml:space="preserve">Failure to comply with CPUC user fee and </w:t>
      </w:r>
      <w:r w:rsidR="00DC0C6F">
        <w:rPr>
          <w:rFonts w:ascii="Palatino Linotype" w:hAnsi="Palatino Linotype"/>
        </w:rPr>
        <w:t xml:space="preserve">public purpose program </w:t>
      </w:r>
      <w:r>
        <w:rPr>
          <w:rFonts w:ascii="Palatino Linotype" w:hAnsi="Palatino Linotype"/>
        </w:rPr>
        <w:t xml:space="preserve">surcharge remittance and reporting requirements may lead to enforcement action </w:t>
      </w:r>
      <w:r w:rsidRPr="00AA071B" w:rsidR="001C2E59">
        <w:rPr>
          <w:rFonts w:ascii="Palatino Linotype" w:hAnsi="Palatino Linotype"/>
        </w:rPr>
        <w:t xml:space="preserve">which may </w:t>
      </w:r>
      <w:proofErr w:type="gramStart"/>
      <w:r w:rsidRPr="00AA071B" w:rsidR="001C2E59">
        <w:rPr>
          <w:rFonts w:ascii="Palatino Linotype" w:hAnsi="Palatino Linotype"/>
        </w:rPr>
        <w:t>include</w:t>
      </w:r>
      <w:r w:rsidR="001C2E59">
        <w:rPr>
          <w:rFonts w:ascii="Palatino Linotype" w:hAnsi="Palatino Linotype"/>
        </w:rPr>
        <w:t>, but</w:t>
      </w:r>
      <w:proofErr w:type="gramEnd"/>
      <w:r w:rsidR="001C2E59">
        <w:rPr>
          <w:rFonts w:ascii="Palatino Linotype" w:hAnsi="Palatino Linotype"/>
        </w:rPr>
        <w:t xml:space="preserve"> is not limited to</w:t>
      </w:r>
      <w:r>
        <w:rPr>
          <w:rFonts w:ascii="Palatino Linotype" w:hAnsi="Palatino Linotype"/>
        </w:rPr>
        <w:t xml:space="preserve"> </w:t>
      </w:r>
      <w:r w:rsidR="009B44A0">
        <w:rPr>
          <w:rFonts w:ascii="Palatino Linotype" w:hAnsi="Palatino Linotype"/>
        </w:rPr>
        <w:t>assessment of fees and/or interest, revocation of IM Telecom</w:t>
      </w:r>
      <w:r w:rsidRPr="007A4C94" w:rsidR="009B44A0">
        <w:rPr>
          <w:rFonts w:ascii="Palatino Linotype" w:hAnsi="Palatino Linotype"/>
        </w:rPr>
        <w:t xml:space="preserve">’s </w:t>
      </w:r>
      <w:r w:rsidR="009B44A0">
        <w:rPr>
          <w:rFonts w:ascii="Palatino Linotype" w:hAnsi="Palatino Linotype"/>
        </w:rPr>
        <w:t>WIR operating authority</w:t>
      </w:r>
      <w:r w:rsidR="00E23CAC">
        <w:rPr>
          <w:rFonts w:ascii="Palatino Linotype" w:hAnsi="Palatino Linotype"/>
        </w:rPr>
        <w:t xml:space="preserve"> </w:t>
      </w:r>
      <w:r w:rsidR="009B44A0">
        <w:rPr>
          <w:rFonts w:ascii="Palatino Linotype" w:hAnsi="Palatino Linotype"/>
        </w:rPr>
        <w:t>and ETC designation in California.</w:t>
      </w:r>
    </w:p>
    <w:p w:rsidR="00555F7C" w:rsidP="00555F7C" w:rsidRDefault="00555F7C" w14:paraId="4C6AD3D3" w14:textId="53D3B594">
      <w:pPr>
        <w:pStyle w:val="ListParagraph"/>
        <w:numPr>
          <w:ilvl w:val="0"/>
          <w:numId w:val="22"/>
        </w:numPr>
        <w:rPr>
          <w:rFonts w:ascii="Palatino Linotype" w:hAnsi="Palatino Linotype"/>
        </w:rPr>
      </w:pPr>
      <w:r w:rsidRPr="00555F7C">
        <w:rPr>
          <w:rFonts w:ascii="Palatino Linotype" w:hAnsi="Palatino Linotype"/>
        </w:rPr>
        <w:t>IM Telecom sh</w:t>
      </w:r>
      <w:r>
        <w:rPr>
          <w:rFonts w:ascii="Palatino Linotype" w:hAnsi="Palatino Linotype"/>
        </w:rPr>
        <w:t>ould</w:t>
      </w:r>
      <w:r w:rsidRPr="00555F7C">
        <w:rPr>
          <w:rFonts w:ascii="Palatino Linotype" w:hAnsi="Palatino Linotype"/>
        </w:rPr>
        <w:t xml:space="preserve"> file a Tier 2 Advice Letter for any future changes to its approved designated service areas</w:t>
      </w:r>
      <w:r w:rsidR="000774FC">
        <w:rPr>
          <w:rFonts w:ascii="Palatino Linotype" w:hAnsi="Palatino Linotype"/>
        </w:rPr>
        <w:t>, or any request to serve Tribal Lands</w:t>
      </w:r>
      <w:r w:rsidRPr="00555F7C">
        <w:rPr>
          <w:rFonts w:ascii="Palatino Linotype" w:hAnsi="Palatino Linotype"/>
        </w:rPr>
        <w:t xml:space="preserve">.  This request shall include a description of the areas to be served; a list of the geographic areas; and a map(s) in Shapefile format of the proposed service area. </w:t>
      </w:r>
    </w:p>
    <w:p w:rsidR="002D43CA" w:rsidP="00013F4C" w:rsidRDefault="002D43CA" w14:paraId="7BE9DACF" w14:textId="77777777">
      <w:pPr>
        <w:pStyle w:val="ListParagraph"/>
        <w:rPr>
          <w:rFonts w:ascii="Palatino Linotype" w:hAnsi="Palatino Linotype"/>
        </w:rPr>
      </w:pPr>
    </w:p>
    <w:p w:rsidR="00411FE8" w:rsidP="00555F7C" w:rsidRDefault="00411FE8" w14:paraId="49BD71B1" w14:textId="6FFE0398">
      <w:pPr>
        <w:pStyle w:val="ListParagraph"/>
        <w:numPr>
          <w:ilvl w:val="0"/>
          <w:numId w:val="22"/>
        </w:numPr>
        <w:rPr>
          <w:rFonts w:ascii="Palatino Linotype" w:hAnsi="Palatino Linotype"/>
        </w:rPr>
      </w:pPr>
      <w:r>
        <w:rPr>
          <w:rFonts w:ascii="Palatino Linotype" w:hAnsi="Palatino Linotype"/>
        </w:rPr>
        <w:t>IM Telecom should fi</w:t>
      </w:r>
      <w:r w:rsidR="002707BE">
        <w:rPr>
          <w:rFonts w:ascii="Palatino Linotype" w:hAnsi="Palatino Linotype"/>
        </w:rPr>
        <w:t xml:space="preserve">le a Tier 2 Advice Letter for </w:t>
      </w:r>
      <w:r w:rsidR="006B0420">
        <w:rPr>
          <w:rFonts w:ascii="Palatino Linotype" w:hAnsi="Palatino Linotype"/>
        </w:rPr>
        <w:t xml:space="preserve">any </w:t>
      </w:r>
      <w:r w:rsidR="002707BE">
        <w:rPr>
          <w:rFonts w:ascii="Palatino Linotype" w:hAnsi="Palatino Linotype"/>
        </w:rPr>
        <w:t xml:space="preserve">future changes to its </w:t>
      </w:r>
      <w:r w:rsidR="006B0420">
        <w:rPr>
          <w:rFonts w:ascii="Palatino Linotype" w:hAnsi="Palatino Linotype"/>
        </w:rPr>
        <w:t>approved federal Lifeline and/or California LifeLine service plans.</w:t>
      </w:r>
    </w:p>
    <w:p w:rsidRPr="000774FC" w:rsidR="000774FC" w:rsidP="000774FC" w:rsidRDefault="000774FC" w14:paraId="703C415C" w14:textId="347576CC">
      <w:pPr>
        <w:ind w:left="360"/>
        <w:rPr>
          <w:rFonts w:ascii="Palatino Linotype" w:hAnsi="Palatino Linotype"/>
        </w:rPr>
      </w:pPr>
    </w:p>
    <w:p w:rsidRPr="00603948" w:rsidR="00555F7C" w:rsidP="00555F7C" w:rsidRDefault="00555F7C" w14:paraId="6CE22BAC" w14:textId="7DFC677F">
      <w:pPr>
        <w:numPr>
          <w:ilvl w:val="0"/>
          <w:numId w:val="22"/>
        </w:numPr>
        <w:spacing w:after="120"/>
        <w:rPr>
          <w:rFonts w:ascii="Palatino Linotype" w:hAnsi="Palatino Linotype"/>
        </w:rPr>
      </w:pPr>
      <w:bookmarkStart w:name="_Hlk66890450" w:id="2"/>
      <w:r w:rsidRPr="00603948">
        <w:rPr>
          <w:rFonts w:ascii="Palatino Linotype" w:hAnsi="Palatino Linotype"/>
        </w:rPr>
        <w:t xml:space="preserve">IM Telecom commits to offer </w:t>
      </w:r>
      <w:r w:rsidRPr="00603948" w:rsidR="00603948">
        <w:rPr>
          <w:rFonts w:ascii="Palatino Linotype" w:hAnsi="Palatino Linotype"/>
        </w:rPr>
        <w:t xml:space="preserve">two </w:t>
      </w:r>
      <w:r w:rsidRPr="00603948">
        <w:rPr>
          <w:rFonts w:ascii="Palatino Linotype" w:hAnsi="Palatino Linotype"/>
        </w:rPr>
        <w:t xml:space="preserve">prepaid </w:t>
      </w:r>
      <w:r w:rsidR="002D43CA">
        <w:rPr>
          <w:rFonts w:ascii="Palatino Linotype" w:hAnsi="Palatino Linotype"/>
        </w:rPr>
        <w:t xml:space="preserve">federal Lifeline and California </w:t>
      </w:r>
      <w:r w:rsidR="000C3815">
        <w:rPr>
          <w:rFonts w:ascii="Palatino Linotype" w:hAnsi="Palatino Linotype"/>
        </w:rPr>
        <w:t>LifeLine</w:t>
      </w:r>
      <w:r w:rsidR="00536E74">
        <w:rPr>
          <w:rFonts w:ascii="Palatino Linotype" w:hAnsi="Palatino Linotype"/>
        </w:rPr>
        <w:t xml:space="preserve"> </w:t>
      </w:r>
      <w:r w:rsidR="002D43CA">
        <w:rPr>
          <w:rFonts w:ascii="Palatino Linotype" w:hAnsi="Palatino Linotype"/>
        </w:rPr>
        <w:t xml:space="preserve">supported </w:t>
      </w:r>
      <w:r w:rsidRPr="00603948" w:rsidR="00536E74">
        <w:rPr>
          <w:rFonts w:ascii="Palatino Linotype" w:hAnsi="Palatino Linotype"/>
        </w:rPr>
        <w:t>wireless</w:t>
      </w:r>
      <w:r w:rsidR="000C3815">
        <w:rPr>
          <w:rFonts w:ascii="Palatino Linotype" w:hAnsi="Palatino Linotype"/>
        </w:rPr>
        <w:t xml:space="preserve"> plans</w:t>
      </w:r>
      <w:r w:rsidRPr="00603948">
        <w:rPr>
          <w:rFonts w:ascii="Palatino Linotype" w:hAnsi="Palatino Linotype"/>
        </w:rPr>
        <w:t>, for the following prices:</w:t>
      </w:r>
    </w:p>
    <w:p w:rsidR="00A97F70" w:rsidP="00A97F70" w:rsidRDefault="00785672" w14:paraId="699D4DF1" w14:textId="6F6E0806">
      <w:pPr>
        <w:pStyle w:val="ListParagraph"/>
        <w:numPr>
          <w:ilvl w:val="0"/>
          <w:numId w:val="42"/>
        </w:numPr>
        <w:tabs>
          <w:tab w:val="right" w:pos="720"/>
        </w:tabs>
        <w:rPr>
          <w:rFonts w:ascii="Palatino Linotype" w:hAnsi="Palatino Linotype"/>
          <w:bCs/>
        </w:rPr>
      </w:pPr>
      <w:r>
        <w:rPr>
          <w:rFonts w:ascii="Palatino Linotype" w:hAnsi="Palatino Linotype"/>
          <w:bCs/>
        </w:rPr>
        <w:t xml:space="preserve">Basic </w:t>
      </w:r>
      <w:r w:rsidR="00A97F70">
        <w:rPr>
          <w:rFonts w:ascii="Palatino Linotype" w:hAnsi="Palatino Linotype"/>
          <w:bCs/>
        </w:rPr>
        <w:t>P</w:t>
      </w:r>
      <w:r w:rsidRPr="00AA4355" w:rsidR="00A97F70">
        <w:rPr>
          <w:rFonts w:ascii="Palatino Linotype" w:hAnsi="Palatino Linotype"/>
          <w:bCs/>
        </w:rPr>
        <w:t>lan – Unlimited voice and text with 4.5 GB data for $0 per month</w:t>
      </w:r>
      <w:r w:rsidR="00413DF4">
        <w:rPr>
          <w:rFonts w:ascii="Palatino Linotype" w:hAnsi="Palatino Linotype"/>
          <w:bCs/>
        </w:rPr>
        <w:t xml:space="preserve"> to </w:t>
      </w:r>
      <w:r w:rsidR="006279B0">
        <w:rPr>
          <w:rFonts w:ascii="Palatino Linotype" w:hAnsi="Palatino Linotype"/>
          <w:bCs/>
        </w:rPr>
        <w:t xml:space="preserve">federal Lifeline </w:t>
      </w:r>
      <w:r w:rsidR="006279B0">
        <w:rPr>
          <w:rFonts w:ascii="Palatino Linotype" w:hAnsi="Palatino Linotype"/>
        </w:rPr>
        <w:t>and/or California LifeLine eligible households with a</w:t>
      </w:r>
      <w:r w:rsidR="00A97F70">
        <w:rPr>
          <w:rFonts w:ascii="Palatino Linotype" w:hAnsi="Palatino Linotype"/>
          <w:bCs/>
        </w:rPr>
        <w:t xml:space="preserve"> </w:t>
      </w:r>
      <w:r w:rsidR="00BF6E5B">
        <w:rPr>
          <w:rFonts w:ascii="Palatino Linotype" w:hAnsi="Palatino Linotype"/>
          <w:bCs/>
        </w:rPr>
        <w:t>f</w:t>
      </w:r>
      <w:r w:rsidRPr="00AA4355" w:rsidR="00A97F70">
        <w:rPr>
          <w:rFonts w:ascii="Palatino Linotype" w:hAnsi="Palatino Linotype"/>
          <w:bCs/>
        </w:rPr>
        <w:t>ree new handset</w:t>
      </w:r>
    </w:p>
    <w:p w:rsidR="00A97F70" w:rsidP="003C7319" w:rsidRDefault="00785672" w14:paraId="52C3FD20" w14:textId="5A019D06">
      <w:pPr>
        <w:pStyle w:val="ListParagraph"/>
        <w:numPr>
          <w:ilvl w:val="0"/>
          <w:numId w:val="42"/>
        </w:numPr>
        <w:tabs>
          <w:tab w:val="right" w:pos="720"/>
        </w:tabs>
        <w:spacing w:after="120"/>
        <w:rPr>
          <w:rFonts w:ascii="Palatino Linotype" w:hAnsi="Palatino Linotype"/>
          <w:bCs/>
        </w:rPr>
      </w:pPr>
      <w:r>
        <w:rPr>
          <w:rFonts w:ascii="Palatino Linotype" w:hAnsi="Palatino Linotype"/>
          <w:bCs/>
        </w:rPr>
        <w:t xml:space="preserve">Standard </w:t>
      </w:r>
      <w:r w:rsidR="00A97F70">
        <w:rPr>
          <w:rFonts w:ascii="Palatino Linotype" w:hAnsi="Palatino Linotype"/>
          <w:bCs/>
        </w:rPr>
        <w:t xml:space="preserve">Plan - </w:t>
      </w:r>
      <w:r w:rsidRPr="00AA4355" w:rsidR="00A97F70">
        <w:rPr>
          <w:rFonts w:ascii="Palatino Linotype" w:hAnsi="Palatino Linotype"/>
          <w:bCs/>
        </w:rPr>
        <w:t xml:space="preserve">Unlimited voice and text with </w:t>
      </w:r>
      <w:r w:rsidR="00A97F70">
        <w:rPr>
          <w:rFonts w:ascii="Palatino Linotype" w:hAnsi="Palatino Linotype"/>
          <w:bCs/>
        </w:rPr>
        <w:t>6</w:t>
      </w:r>
      <w:r w:rsidRPr="00AA4355" w:rsidR="00A97F70">
        <w:rPr>
          <w:rFonts w:ascii="Palatino Linotype" w:hAnsi="Palatino Linotype"/>
          <w:bCs/>
        </w:rPr>
        <w:t xml:space="preserve"> GB data for $0 per month</w:t>
      </w:r>
      <w:r w:rsidR="00A97F70">
        <w:rPr>
          <w:rFonts w:ascii="Palatino Linotype" w:hAnsi="Palatino Linotype"/>
          <w:bCs/>
        </w:rPr>
        <w:t xml:space="preserve"> </w:t>
      </w:r>
      <w:r w:rsidR="00BF6E5B">
        <w:rPr>
          <w:rFonts w:ascii="Palatino Linotype" w:hAnsi="Palatino Linotype"/>
          <w:bCs/>
        </w:rPr>
        <w:t xml:space="preserve">federal Lifeline </w:t>
      </w:r>
      <w:r w:rsidR="00BF6E5B">
        <w:rPr>
          <w:rFonts w:ascii="Palatino Linotype" w:hAnsi="Palatino Linotype"/>
        </w:rPr>
        <w:t>and/or California LifeLine eligible households with a</w:t>
      </w:r>
      <w:r w:rsidR="00BF6E5B">
        <w:rPr>
          <w:rFonts w:ascii="Palatino Linotype" w:hAnsi="Palatino Linotype"/>
          <w:bCs/>
        </w:rPr>
        <w:t xml:space="preserve"> f</w:t>
      </w:r>
      <w:r w:rsidRPr="00AA4355" w:rsidR="00BF6E5B">
        <w:rPr>
          <w:rFonts w:ascii="Palatino Linotype" w:hAnsi="Palatino Linotype"/>
          <w:bCs/>
        </w:rPr>
        <w:t>ree new handset</w:t>
      </w:r>
      <w:r w:rsidDel="00BF6E5B" w:rsidR="00BF6E5B">
        <w:rPr>
          <w:rFonts w:ascii="Palatino Linotype" w:hAnsi="Palatino Linotype"/>
          <w:bCs/>
        </w:rPr>
        <w:t xml:space="preserve"> </w:t>
      </w:r>
    </w:p>
    <w:bookmarkEnd w:id="2"/>
    <w:p w:rsidR="00A97DFD" w:rsidP="00A97DFD" w:rsidRDefault="00A97DFD" w14:paraId="479C4685" w14:textId="5551640F">
      <w:pPr>
        <w:numPr>
          <w:ilvl w:val="0"/>
          <w:numId w:val="22"/>
        </w:numPr>
        <w:spacing w:after="120"/>
        <w:rPr>
          <w:rFonts w:ascii="Palatino Linotype" w:hAnsi="Palatino Linotype"/>
        </w:rPr>
      </w:pPr>
      <w:r w:rsidRPr="00F5261D">
        <w:rPr>
          <w:rFonts w:ascii="Palatino Linotype" w:hAnsi="Palatino Linotype"/>
        </w:rPr>
        <w:t xml:space="preserve">Staff conducted </w:t>
      </w:r>
      <w:r w:rsidR="00060E94">
        <w:rPr>
          <w:rFonts w:ascii="Palatino Linotype" w:hAnsi="Palatino Linotype"/>
        </w:rPr>
        <w:t xml:space="preserve">a </w:t>
      </w:r>
      <w:r w:rsidRPr="00F5261D">
        <w:rPr>
          <w:rFonts w:ascii="Palatino Linotype" w:hAnsi="Palatino Linotype"/>
        </w:rPr>
        <w:t xml:space="preserve">due diligence review to determine </w:t>
      </w:r>
      <w:r w:rsidR="00E532C0">
        <w:rPr>
          <w:rFonts w:ascii="Palatino Linotype" w:hAnsi="Palatino Linotype"/>
        </w:rPr>
        <w:t>IM Telecom</w:t>
      </w:r>
      <w:r w:rsidR="00CE2FD0">
        <w:rPr>
          <w:rFonts w:ascii="Palatino Linotype" w:hAnsi="Palatino Linotype"/>
        </w:rPr>
        <w:t>’</w:t>
      </w:r>
      <w:r>
        <w:rPr>
          <w:rFonts w:ascii="Palatino Linotype" w:hAnsi="Palatino Linotype"/>
        </w:rPr>
        <w:t xml:space="preserve">s </w:t>
      </w:r>
      <w:r w:rsidRPr="00F5261D">
        <w:rPr>
          <w:rFonts w:ascii="Palatino Linotype" w:hAnsi="Palatino Linotype"/>
        </w:rPr>
        <w:t>fitness as it relates to business practice behavior and customer protection that may call into question its fitness to be granted E</w:t>
      </w:r>
      <w:r w:rsidR="00521234">
        <w:rPr>
          <w:rFonts w:ascii="Palatino Linotype" w:hAnsi="Palatino Linotype"/>
        </w:rPr>
        <w:t>ligible Telecommunications Carrier</w:t>
      </w:r>
      <w:r w:rsidRPr="00F5261D">
        <w:rPr>
          <w:rFonts w:ascii="Palatino Linotype" w:hAnsi="Palatino Linotype"/>
        </w:rPr>
        <w:t xml:space="preserve"> designation to serve California consumers</w:t>
      </w:r>
      <w:r w:rsidR="000C3815">
        <w:rPr>
          <w:rFonts w:ascii="Palatino Linotype" w:hAnsi="Palatino Linotype"/>
        </w:rPr>
        <w:t xml:space="preserve"> and </w:t>
      </w:r>
      <w:r w:rsidR="00EB6EC6">
        <w:rPr>
          <w:rFonts w:ascii="Palatino Linotype" w:hAnsi="Palatino Linotype"/>
        </w:rPr>
        <w:t xml:space="preserve">did not find any </w:t>
      </w:r>
      <w:r w:rsidRPr="00F5261D">
        <w:rPr>
          <w:rFonts w:ascii="Palatino Linotype" w:hAnsi="Palatino Linotype"/>
        </w:rPr>
        <w:t>issues</w:t>
      </w:r>
      <w:r w:rsidR="00EB6EC6">
        <w:rPr>
          <w:rFonts w:ascii="Palatino Linotype" w:hAnsi="Palatino Linotype"/>
        </w:rPr>
        <w:t xml:space="preserve"> that woul</w:t>
      </w:r>
      <w:r w:rsidR="003B6742">
        <w:rPr>
          <w:rFonts w:ascii="Palatino Linotype" w:hAnsi="Palatino Linotype"/>
        </w:rPr>
        <w:t>d prevent such this type of designation</w:t>
      </w:r>
      <w:r w:rsidRPr="00F5261D">
        <w:rPr>
          <w:rFonts w:ascii="Palatino Linotype" w:hAnsi="Palatino Linotype"/>
        </w:rPr>
        <w:t>.</w:t>
      </w:r>
    </w:p>
    <w:p w:rsidRPr="00F5261D" w:rsidR="00A97DFD" w:rsidP="00A97DFD" w:rsidRDefault="00A97DFD" w14:paraId="2842E03D" w14:textId="03830002">
      <w:pPr>
        <w:numPr>
          <w:ilvl w:val="0"/>
          <w:numId w:val="22"/>
        </w:numPr>
        <w:spacing w:after="120"/>
        <w:rPr>
          <w:rFonts w:ascii="Palatino Linotype" w:hAnsi="Palatino Linotype"/>
        </w:rPr>
      </w:pPr>
      <w:r w:rsidRPr="00F33501">
        <w:rPr>
          <w:rFonts w:ascii="Palatino Linotype" w:hAnsi="Palatino Linotype"/>
        </w:rPr>
        <w:t xml:space="preserve">The Commission may pursue an enforcement action which may include fines, penalties, </w:t>
      </w:r>
      <w:r>
        <w:rPr>
          <w:rFonts w:ascii="Palatino Linotype" w:hAnsi="Palatino Linotype"/>
        </w:rPr>
        <w:t xml:space="preserve">denial, suspension, and/or revocation of </w:t>
      </w:r>
      <w:r w:rsidR="00347380">
        <w:rPr>
          <w:rFonts w:ascii="Palatino Linotype" w:hAnsi="Palatino Linotype"/>
        </w:rPr>
        <w:t>IM Telecom’s</w:t>
      </w:r>
      <w:r>
        <w:rPr>
          <w:rFonts w:ascii="Palatino Linotype" w:hAnsi="Palatino Linotype"/>
        </w:rPr>
        <w:t xml:space="preserve"> </w:t>
      </w:r>
      <w:r w:rsidRPr="00F5261D" w:rsidR="00521234">
        <w:rPr>
          <w:rFonts w:ascii="Palatino Linotype" w:hAnsi="Palatino Linotype"/>
        </w:rPr>
        <w:t>E</w:t>
      </w:r>
      <w:r w:rsidR="00521234">
        <w:rPr>
          <w:rFonts w:ascii="Palatino Linotype" w:hAnsi="Palatino Linotype"/>
        </w:rPr>
        <w:t>ligible Telecommunications Carrier</w:t>
      </w:r>
      <w:r>
        <w:rPr>
          <w:rFonts w:ascii="Palatino Linotype" w:hAnsi="Palatino Linotype"/>
        </w:rPr>
        <w:t xml:space="preserve"> designation</w:t>
      </w:r>
      <w:r w:rsidRPr="00F33501">
        <w:rPr>
          <w:rFonts w:ascii="Palatino Linotype" w:hAnsi="Palatino Linotype"/>
        </w:rPr>
        <w:t xml:space="preserve"> </w:t>
      </w:r>
      <w:r w:rsidR="009D309F">
        <w:rPr>
          <w:rFonts w:ascii="Palatino Linotype" w:hAnsi="Palatino Linotype"/>
        </w:rPr>
        <w:t>status if</w:t>
      </w:r>
      <w:r w:rsidRPr="00F33501">
        <w:rPr>
          <w:rFonts w:ascii="Palatino Linotype" w:hAnsi="Palatino Linotype"/>
        </w:rPr>
        <w:t xml:space="preserve"> substant</w:t>
      </w:r>
      <w:r>
        <w:rPr>
          <w:rFonts w:ascii="Palatino Linotype" w:hAnsi="Palatino Linotype"/>
        </w:rPr>
        <w:t xml:space="preserve">ive issues emerge after </w:t>
      </w:r>
      <w:r w:rsidR="009D309F">
        <w:rPr>
          <w:rFonts w:ascii="Palatino Linotype" w:hAnsi="Palatino Linotype"/>
        </w:rPr>
        <w:t>this Resolution’s effective date</w:t>
      </w:r>
      <w:r w:rsidRPr="00F33501">
        <w:rPr>
          <w:rFonts w:ascii="Palatino Linotype" w:hAnsi="Palatino Linotype"/>
        </w:rPr>
        <w:t>.</w:t>
      </w:r>
    </w:p>
    <w:p w:rsidR="00A97DFD" w:rsidP="00A97DFD" w:rsidRDefault="00A97DFD" w14:paraId="28A14679" w14:textId="53A3F171">
      <w:pPr>
        <w:numPr>
          <w:ilvl w:val="0"/>
          <w:numId w:val="22"/>
        </w:numPr>
        <w:spacing w:after="120"/>
        <w:rPr>
          <w:rFonts w:ascii="Palatino Linotype" w:hAnsi="Palatino Linotype"/>
        </w:rPr>
      </w:pPr>
      <w:r w:rsidRPr="00F5261D">
        <w:rPr>
          <w:rFonts w:ascii="Palatino Linotype" w:hAnsi="Palatino Linotype"/>
        </w:rPr>
        <w:lastRenderedPageBreak/>
        <w:t xml:space="preserve">As an </w:t>
      </w:r>
      <w:r w:rsidRPr="00F5261D" w:rsidR="00521234">
        <w:rPr>
          <w:rFonts w:ascii="Palatino Linotype" w:hAnsi="Palatino Linotype"/>
        </w:rPr>
        <w:t>E</w:t>
      </w:r>
      <w:r w:rsidR="00521234">
        <w:rPr>
          <w:rFonts w:ascii="Palatino Linotype" w:hAnsi="Palatino Linotype"/>
        </w:rPr>
        <w:t>ligible Telecommunications Carrier</w:t>
      </w:r>
      <w:r w:rsidRPr="00F5261D">
        <w:rPr>
          <w:rFonts w:ascii="Palatino Linotype" w:hAnsi="Palatino Linotype"/>
        </w:rPr>
        <w:t xml:space="preserve"> provider, </w:t>
      </w:r>
      <w:r w:rsidR="00E532C0">
        <w:rPr>
          <w:rFonts w:ascii="Palatino Linotype" w:hAnsi="Palatino Linotype"/>
        </w:rPr>
        <w:t>IM Telecom</w:t>
      </w:r>
      <w:r w:rsidRPr="00F5261D">
        <w:rPr>
          <w:rFonts w:ascii="Palatino Linotype" w:hAnsi="Palatino Linotype"/>
        </w:rPr>
        <w:t xml:space="preserve"> is authorized to provide</w:t>
      </w:r>
      <w:r w:rsidR="00CE2FD0">
        <w:rPr>
          <w:rFonts w:ascii="Palatino Linotype" w:hAnsi="Palatino Linotype"/>
        </w:rPr>
        <w:t xml:space="preserve"> </w:t>
      </w:r>
      <w:r w:rsidR="001204BD">
        <w:rPr>
          <w:rFonts w:ascii="Palatino Linotype" w:hAnsi="Palatino Linotype"/>
        </w:rPr>
        <w:t xml:space="preserve">discounted </w:t>
      </w:r>
      <w:r w:rsidR="00CE2FD0">
        <w:rPr>
          <w:rFonts w:ascii="Palatino Linotype" w:hAnsi="Palatino Linotype"/>
        </w:rPr>
        <w:t>wireless service</w:t>
      </w:r>
      <w:r w:rsidR="001204BD">
        <w:rPr>
          <w:rFonts w:ascii="Palatino Linotype" w:hAnsi="Palatino Linotype"/>
        </w:rPr>
        <w:t>s</w:t>
      </w:r>
      <w:r w:rsidR="00CE2FD0">
        <w:rPr>
          <w:rFonts w:ascii="Palatino Linotype" w:hAnsi="Palatino Linotype"/>
        </w:rPr>
        <w:t xml:space="preserve"> to low-income households in California in the service areas of its underlying service providers, AT&amp;T Mobility, T-Mobile, and Verizon Wireless.</w:t>
      </w:r>
      <w:r w:rsidRPr="00F5261D">
        <w:rPr>
          <w:rFonts w:ascii="Palatino Linotype" w:hAnsi="Palatino Linotype"/>
        </w:rPr>
        <w:t xml:space="preserve"> </w:t>
      </w:r>
    </w:p>
    <w:p w:rsidR="000774FC" w:rsidP="00A97DFD" w:rsidRDefault="000774FC" w14:paraId="0282B76D" w14:textId="645B9D3D">
      <w:pPr>
        <w:numPr>
          <w:ilvl w:val="0"/>
          <w:numId w:val="22"/>
        </w:numPr>
        <w:spacing w:after="120"/>
        <w:rPr>
          <w:rFonts w:ascii="Palatino Linotype" w:hAnsi="Palatino Linotype"/>
        </w:rPr>
      </w:pPr>
      <w:r>
        <w:rPr>
          <w:rFonts w:ascii="Palatino Linotype" w:hAnsi="Palatino Linotype"/>
        </w:rPr>
        <w:t xml:space="preserve">Staff recommends </w:t>
      </w:r>
      <w:r w:rsidR="006A2CAF">
        <w:rPr>
          <w:rFonts w:ascii="Palatino Linotype" w:hAnsi="Palatino Linotype"/>
        </w:rPr>
        <w:t>approval of</w:t>
      </w:r>
      <w:r>
        <w:rPr>
          <w:rFonts w:ascii="Palatino Linotype" w:hAnsi="Palatino Linotype"/>
        </w:rPr>
        <w:t xml:space="preserve"> IM Telecom’s ETC designation request contingent on the following:</w:t>
      </w:r>
    </w:p>
    <w:p w:rsidR="00583163" w:rsidP="000774FC" w:rsidRDefault="000774FC" w14:paraId="0574CFA1" w14:textId="0142935D">
      <w:pPr>
        <w:numPr>
          <w:ilvl w:val="0"/>
          <w:numId w:val="40"/>
        </w:numPr>
        <w:tabs>
          <w:tab w:val="right" w:pos="10080"/>
        </w:tabs>
        <w:rPr>
          <w:rFonts w:ascii="Palatino Linotype" w:hAnsi="Palatino Linotype"/>
          <w:bCs/>
        </w:rPr>
      </w:pPr>
      <w:r w:rsidRPr="00A67B39">
        <w:rPr>
          <w:rFonts w:ascii="Palatino Linotype" w:hAnsi="Palatino Linotype"/>
          <w:bCs/>
        </w:rPr>
        <w:t>File required annual reports and compliance reports with the FCC</w:t>
      </w:r>
      <w:r w:rsidR="009612FE">
        <w:rPr>
          <w:rFonts w:ascii="Palatino Linotype" w:hAnsi="Palatino Linotype"/>
          <w:bCs/>
        </w:rPr>
        <w:t>, e.g., Form 481 and Form 555.</w:t>
      </w:r>
    </w:p>
    <w:p w:rsidR="00013F4C" w:rsidP="00013F4C" w:rsidRDefault="00ED34DF" w14:paraId="508E4142" w14:textId="4928270E">
      <w:pPr>
        <w:numPr>
          <w:ilvl w:val="0"/>
          <w:numId w:val="40"/>
        </w:numPr>
        <w:tabs>
          <w:tab w:val="right" w:pos="10080"/>
        </w:tabs>
        <w:rPr>
          <w:rFonts w:ascii="Palatino Linotype" w:hAnsi="Palatino Linotype"/>
          <w:bCs/>
        </w:rPr>
      </w:pPr>
      <w:r>
        <w:rPr>
          <w:rFonts w:ascii="Palatino Linotype" w:hAnsi="Palatino Linotype"/>
          <w:bCs/>
        </w:rPr>
        <w:t>P</w:t>
      </w:r>
      <w:r w:rsidR="00583163">
        <w:rPr>
          <w:rFonts w:ascii="Palatino Linotype" w:hAnsi="Palatino Linotype"/>
          <w:bCs/>
        </w:rPr>
        <w:t xml:space="preserve">rovide </w:t>
      </w:r>
      <w:proofErr w:type="spellStart"/>
      <w:r w:rsidR="00583163">
        <w:rPr>
          <w:rFonts w:ascii="Palatino Linotype" w:hAnsi="Palatino Linotype"/>
          <w:bCs/>
        </w:rPr>
        <w:t>adhoc</w:t>
      </w:r>
      <w:proofErr w:type="spellEnd"/>
      <w:r w:rsidR="00583163">
        <w:rPr>
          <w:rFonts w:ascii="Palatino Linotype" w:hAnsi="Palatino Linotype"/>
          <w:bCs/>
        </w:rPr>
        <w:t xml:space="preserve"> and recurring reports</w:t>
      </w:r>
      <w:r w:rsidR="003509ED">
        <w:rPr>
          <w:rFonts w:ascii="Palatino Linotype" w:hAnsi="Palatino Linotype"/>
          <w:bCs/>
        </w:rPr>
        <w:t xml:space="preserve"> as required by</w:t>
      </w:r>
      <w:r w:rsidRPr="00A67B39" w:rsidR="000774FC">
        <w:rPr>
          <w:rFonts w:ascii="Palatino Linotype" w:hAnsi="Palatino Linotype"/>
          <w:bCs/>
        </w:rPr>
        <w:t xml:space="preserve"> </w:t>
      </w:r>
      <w:r w:rsidR="006C42D1">
        <w:rPr>
          <w:rFonts w:ascii="Palatino Linotype" w:hAnsi="Palatino Linotype"/>
          <w:bCs/>
        </w:rPr>
        <w:t>PU Code</w:t>
      </w:r>
      <w:r w:rsidR="00013F4C">
        <w:rPr>
          <w:rFonts w:ascii="Palatino Linotype" w:hAnsi="Palatino Linotype"/>
          <w:bCs/>
        </w:rPr>
        <w:t xml:space="preserve">s 581, 581 &amp; </w:t>
      </w:r>
      <w:proofErr w:type="gramStart"/>
      <w:r w:rsidR="006C42D1">
        <w:rPr>
          <w:rFonts w:ascii="Palatino Linotype" w:hAnsi="Palatino Linotype"/>
          <w:bCs/>
        </w:rPr>
        <w:t>584</w:t>
      </w:r>
      <w:r w:rsidRPr="00A67B39" w:rsidR="000774FC">
        <w:rPr>
          <w:rFonts w:ascii="Palatino Linotype" w:hAnsi="Palatino Linotype"/>
          <w:bCs/>
        </w:rPr>
        <w:t>;</w:t>
      </w:r>
      <w:proofErr w:type="gramEnd"/>
    </w:p>
    <w:p w:rsidRPr="00013F4C" w:rsidR="000774FC" w:rsidP="00013F4C" w:rsidRDefault="000774FC" w14:paraId="2707D540" w14:textId="32285694">
      <w:pPr>
        <w:numPr>
          <w:ilvl w:val="0"/>
          <w:numId w:val="40"/>
        </w:numPr>
        <w:tabs>
          <w:tab w:val="right" w:pos="10080"/>
        </w:tabs>
        <w:rPr>
          <w:rFonts w:ascii="Palatino Linotype" w:hAnsi="Palatino Linotype"/>
          <w:bCs/>
        </w:rPr>
      </w:pPr>
      <w:r w:rsidRPr="00013F4C">
        <w:rPr>
          <w:rFonts w:ascii="Palatino Linotype" w:hAnsi="Palatino Linotype"/>
          <w:bCs/>
        </w:rPr>
        <w:t>Comply with 47 C.F.R. § 54.401(d) by filing the required information directly with USAC to certify that its federal Lifeline wireless plans meet federal requirements under the USAC administration.  Within 30 days of receipt of certification from USAC, IM Telecom shall send a letter to the Director of the Communications Division with a copy of the information submitted to USAC and a copy of USAC’s certification</w:t>
      </w:r>
      <w:r w:rsidRPr="00013F4C" w:rsidR="002B3ADC">
        <w:rPr>
          <w:rFonts w:ascii="Palatino Linotype" w:hAnsi="Palatino Linotype"/>
          <w:bCs/>
        </w:rPr>
        <w:t xml:space="preserve"> </w:t>
      </w:r>
      <w:r w:rsidRPr="00013F4C" w:rsidR="00660BAE">
        <w:rPr>
          <w:rFonts w:ascii="Palatino Linotype" w:hAnsi="Palatino Linotype"/>
          <w:bCs/>
        </w:rPr>
        <w:t xml:space="preserve">@ </w:t>
      </w:r>
      <w:hyperlink w:history="1" r:id="rId9">
        <w:r w:rsidRPr="00013F4C" w:rsidR="00660BAE">
          <w:rPr>
            <w:rStyle w:val="Hyperlink"/>
            <w:rFonts w:ascii="Palatino Linotype" w:hAnsi="Palatino Linotype"/>
          </w:rPr>
          <w:t>ETCReportingtoStates@cpuc.ca.gov</w:t>
        </w:r>
      </w:hyperlink>
      <w:r w:rsidRPr="00013F4C">
        <w:rPr>
          <w:rFonts w:ascii="Palatino Linotype" w:hAnsi="Palatino Linotype"/>
          <w:bCs/>
        </w:rPr>
        <w:t>;</w:t>
      </w:r>
    </w:p>
    <w:p w:rsidRPr="00A67B39" w:rsidR="000774FC" w:rsidP="000774FC" w:rsidRDefault="000774FC" w14:paraId="728CB9E2" w14:textId="77777777">
      <w:pPr>
        <w:numPr>
          <w:ilvl w:val="0"/>
          <w:numId w:val="40"/>
        </w:numPr>
        <w:tabs>
          <w:tab w:val="right" w:pos="10080"/>
        </w:tabs>
        <w:rPr>
          <w:rFonts w:ascii="Palatino Linotype" w:hAnsi="Palatino Linotype"/>
          <w:bCs/>
        </w:rPr>
      </w:pPr>
      <w:r w:rsidRPr="00A67B39">
        <w:rPr>
          <w:rFonts w:ascii="Palatino Linotype" w:hAnsi="Palatino Linotype"/>
          <w:bCs/>
        </w:rPr>
        <w:t xml:space="preserve">Continue to comply with CPUC User Fee and surcharge remittance and reporting requirements.  Failure to do so may result in enforcement action including penalties, fines, denial, suspension, and/or revocation of its ETC designation, wireless identification registration, and/or authority to operate as a California LifeLine provider in California and denial and/or suspension of its California LifeLine reimbursements; </w:t>
      </w:r>
    </w:p>
    <w:p w:rsidRPr="00A67B39" w:rsidR="000774FC" w:rsidP="000774FC" w:rsidRDefault="000774FC" w14:paraId="1BC417CD" w14:textId="77777777">
      <w:pPr>
        <w:numPr>
          <w:ilvl w:val="0"/>
          <w:numId w:val="40"/>
        </w:numPr>
        <w:tabs>
          <w:tab w:val="right" w:pos="10080"/>
        </w:tabs>
        <w:rPr>
          <w:rFonts w:ascii="Palatino Linotype" w:hAnsi="Palatino Linotype"/>
          <w:bCs/>
        </w:rPr>
      </w:pPr>
      <w:r w:rsidRPr="00A67B39">
        <w:rPr>
          <w:rFonts w:ascii="Palatino Linotype" w:hAnsi="Palatino Linotype"/>
          <w:bCs/>
        </w:rPr>
        <w:t xml:space="preserve">Provide terms and conditions, disclosures, and marketing materials, including scripts used by customer service representatives, to the CPUC California LifeLine staff for review and approval prior to dissemination and/or availability to the public; </w:t>
      </w:r>
    </w:p>
    <w:p w:rsidRPr="00A67B39" w:rsidR="000774FC" w:rsidP="000774FC" w:rsidRDefault="000774FC" w14:paraId="4CD1E153" w14:textId="4289C773">
      <w:pPr>
        <w:numPr>
          <w:ilvl w:val="0"/>
          <w:numId w:val="40"/>
        </w:numPr>
        <w:tabs>
          <w:tab w:val="right" w:pos="10080"/>
        </w:tabs>
        <w:rPr>
          <w:rFonts w:ascii="Palatino Linotype" w:hAnsi="Palatino Linotype"/>
          <w:bCs/>
        </w:rPr>
      </w:pPr>
      <w:r w:rsidRPr="00A67B39">
        <w:rPr>
          <w:rFonts w:ascii="Palatino Linotype" w:hAnsi="Palatino Linotype"/>
          <w:bCs/>
        </w:rPr>
        <w:t xml:space="preserve">Post safety related information about wireless service coverage limitations on distributed terms and conditions, disclosures, marketing materials, including scripts used by customer service representatives, and on its company </w:t>
      </w:r>
      <w:proofErr w:type="gramStart"/>
      <w:r w:rsidRPr="00A67B39">
        <w:rPr>
          <w:rFonts w:ascii="Palatino Linotype" w:hAnsi="Palatino Linotype"/>
          <w:bCs/>
        </w:rPr>
        <w:t>website;</w:t>
      </w:r>
      <w:proofErr w:type="gramEnd"/>
      <w:r w:rsidRPr="00A67B39">
        <w:rPr>
          <w:rFonts w:ascii="Palatino Linotype" w:hAnsi="Palatino Linotype"/>
          <w:bCs/>
        </w:rPr>
        <w:t xml:space="preserve"> </w:t>
      </w:r>
    </w:p>
    <w:p w:rsidR="000774FC" w:rsidP="000774FC" w:rsidRDefault="000774FC" w14:paraId="2ABDFC6E" w14:textId="725D3F0C">
      <w:pPr>
        <w:numPr>
          <w:ilvl w:val="0"/>
          <w:numId w:val="40"/>
        </w:numPr>
        <w:tabs>
          <w:tab w:val="right" w:pos="10080"/>
        </w:tabs>
        <w:rPr>
          <w:rFonts w:ascii="Palatino Linotype" w:hAnsi="Palatino Linotype"/>
          <w:bCs/>
        </w:rPr>
      </w:pPr>
      <w:r w:rsidRPr="00A67B39">
        <w:rPr>
          <w:rFonts w:ascii="Palatino Linotype" w:hAnsi="Palatino Linotype"/>
          <w:bCs/>
        </w:rPr>
        <w:t>Abide by all applicable state and federal consumer protection</w:t>
      </w:r>
      <w:r w:rsidR="00006D0F">
        <w:rPr>
          <w:rFonts w:ascii="Palatino Linotype" w:hAnsi="Palatino Linotype"/>
          <w:bCs/>
        </w:rPr>
        <w:t xml:space="preserve"> rules</w:t>
      </w:r>
      <w:r w:rsidRPr="00A67B39">
        <w:rPr>
          <w:rFonts w:ascii="Palatino Linotype" w:hAnsi="Palatino Linotype"/>
          <w:bCs/>
        </w:rPr>
        <w:t xml:space="preserve">, including CPUC General Order 168, which is the </w:t>
      </w:r>
      <w:r w:rsidRPr="00A67B39">
        <w:rPr>
          <w:rFonts w:ascii="Palatino Linotype" w:hAnsi="Palatino Linotype"/>
          <w:bCs/>
          <w:i/>
        </w:rPr>
        <w:t>Consumer Bill of Rights Governing Telecommunications Services,</w:t>
      </w:r>
      <w:r w:rsidRPr="00A67B39">
        <w:rPr>
          <w:rFonts w:ascii="Palatino Linotype" w:hAnsi="Palatino Linotype"/>
          <w:bCs/>
        </w:rPr>
        <w:t xml:space="preserve"> and comply with the CTIA-The Wireless Association’s </w:t>
      </w:r>
      <w:r w:rsidRPr="00A67B39">
        <w:rPr>
          <w:rFonts w:ascii="Palatino Linotype" w:hAnsi="Palatino Linotype"/>
          <w:bCs/>
          <w:i/>
        </w:rPr>
        <w:t>Consumer Code for Wireless Service</w:t>
      </w:r>
      <w:r w:rsidRPr="00A67B39">
        <w:rPr>
          <w:rFonts w:ascii="Palatino Linotype" w:hAnsi="Palatino Linotype"/>
          <w:bCs/>
        </w:rPr>
        <w:t>, and comply with directions to carriers regarding unlocking of phones</w:t>
      </w:r>
      <w:r w:rsidR="00013F4C">
        <w:rPr>
          <w:rFonts w:ascii="Palatino Linotype" w:hAnsi="Palatino Linotype"/>
          <w:bCs/>
        </w:rPr>
        <w:t>; and</w:t>
      </w:r>
    </w:p>
    <w:p w:rsidRPr="003C7319" w:rsidR="003C7319" w:rsidP="003C7319" w:rsidRDefault="003C7319" w14:paraId="22273131" w14:textId="3A64B7D7">
      <w:pPr>
        <w:numPr>
          <w:ilvl w:val="0"/>
          <w:numId w:val="40"/>
        </w:numPr>
        <w:tabs>
          <w:tab w:val="right" w:pos="10080"/>
        </w:tabs>
        <w:rPr>
          <w:rFonts w:ascii="Palatino Linotype" w:hAnsi="Palatino Linotype"/>
          <w:b/>
          <w:u w:val="single"/>
        </w:rPr>
      </w:pPr>
      <w:r w:rsidRPr="003C7319">
        <w:rPr>
          <w:rFonts w:ascii="Palatino Linotype" w:hAnsi="Palatino Linotype"/>
          <w:bCs/>
        </w:rPr>
        <w:t xml:space="preserve">Comply with all </w:t>
      </w:r>
      <w:r w:rsidR="00376F03">
        <w:rPr>
          <w:rFonts w:ascii="Palatino Linotype" w:hAnsi="Palatino Linotype"/>
          <w:bCs/>
        </w:rPr>
        <w:t xml:space="preserve">applicable </w:t>
      </w:r>
      <w:r w:rsidRPr="003C7319">
        <w:rPr>
          <w:rFonts w:ascii="Palatino Linotype" w:hAnsi="Palatino Linotype"/>
          <w:bCs/>
        </w:rPr>
        <w:t>CPUC Decisions regarding emergency consumer protections and service quality rules.</w:t>
      </w:r>
    </w:p>
    <w:p w:rsidRPr="003C7319" w:rsidR="003C7319" w:rsidP="003C7319" w:rsidRDefault="003C7319" w14:paraId="17CA4A72" w14:textId="77777777">
      <w:pPr>
        <w:tabs>
          <w:tab w:val="right" w:pos="10080"/>
        </w:tabs>
        <w:ind w:left="720"/>
        <w:rPr>
          <w:rFonts w:ascii="Palatino Linotype" w:hAnsi="Palatino Linotype"/>
          <w:b/>
          <w:u w:val="single"/>
        </w:rPr>
      </w:pPr>
    </w:p>
    <w:p w:rsidRPr="00F5261D" w:rsidR="00A97DFD" w:rsidP="00A97DFD" w:rsidRDefault="00A97DFD" w14:paraId="4E196048" w14:textId="3194CA0F">
      <w:pPr>
        <w:numPr>
          <w:ilvl w:val="0"/>
          <w:numId w:val="22"/>
        </w:numPr>
        <w:spacing w:after="120"/>
        <w:rPr>
          <w:rFonts w:ascii="Palatino Linotype" w:hAnsi="Palatino Linotype"/>
        </w:rPr>
      </w:pPr>
      <w:r w:rsidRPr="00F5261D">
        <w:rPr>
          <w:rFonts w:ascii="Palatino Linotype" w:hAnsi="Palatino Linotype"/>
        </w:rPr>
        <w:t xml:space="preserve">On </w:t>
      </w:r>
      <w:r w:rsidRPr="00901D22" w:rsidR="00E332D2">
        <w:rPr>
          <w:rFonts w:ascii="Palatino Linotype" w:hAnsi="Palatino Linotype"/>
        </w:rPr>
        <w:t xml:space="preserve">April </w:t>
      </w:r>
      <w:r w:rsidRPr="00901D22" w:rsidR="00901D22">
        <w:rPr>
          <w:rFonts w:ascii="Palatino Linotype" w:hAnsi="Palatino Linotype"/>
        </w:rPr>
        <w:t>30</w:t>
      </w:r>
      <w:r w:rsidRPr="00901D22">
        <w:rPr>
          <w:rFonts w:ascii="Palatino Linotype" w:hAnsi="Palatino Linotype"/>
        </w:rPr>
        <w:t>,</w:t>
      </w:r>
      <w:r w:rsidRPr="00F5261D">
        <w:rPr>
          <w:rFonts w:ascii="Palatino Linotype" w:hAnsi="Palatino Linotype"/>
        </w:rPr>
        <w:t xml:space="preserve"> 20</w:t>
      </w:r>
      <w:r w:rsidR="00CE2FD0">
        <w:rPr>
          <w:rFonts w:ascii="Palatino Linotype" w:hAnsi="Palatino Linotype"/>
        </w:rPr>
        <w:t>21</w:t>
      </w:r>
      <w:r w:rsidRPr="00F5261D">
        <w:rPr>
          <w:rFonts w:ascii="Palatino Linotype" w:hAnsi="Palatino Linotype"/>
        </w:rPr>
        <w:t xml:space="preserve">, the Commission emailed a draft of this </w:t>
      </w:r>
      <w:r>
        <w:rPr>
          <w:rFonts w:ascii="Palatino Linotype" w:hAnsi="Palatino Linotype"/>
        </w:rPr>
        <w:t>R</w:t>
      </w:r>
      <w:r w:rsidRPr="00F5261D">
        <w:rPr>
          <w:rFonts w:ascii="Palatino Linotype" w:hAnsi="Palatino Linotype"/>
        </w:rPr>
        <w:t>esolution to the Eligible Telecommunications Carrier service list for public comments.</w:t>
      </w:r>
    </w:p>
    <w:p w:rsidRPr="00F5261D" w:rsidR="00A97DFD" w:rsidP="00A97DFD" w:rsidRDefault="00A97DFD" w14:paraId="3E8F7935" w14:textId="77777777">
      <w:pPr>
        <w:tabs>
          <w:tab w:val="left" w:pos="240"/>
          <w:tab w:val="left" w:pos="720"/>
          <w:tab w:val="right" w:pos="10080"/>
        </w:tabs>
        <w:rPr>
          <w:rFonts w:ascii="Palatino Linotype" w:hAnsi="Palatino Linotype"/>
        </w:rPr>
      </w:pPr>
    </w:p>
    <w:p w:rsidRPr="008B09B9" w:rsidR="00A97DFD" w:rsidP="00A97DFD" w:rsidRDefault="00A97DFD" w14:paraId="2129B1EF" w14:textId="77777777">
      <w:pPr>
        <w:tabs>
          <w:tab w:val="left" w:pos="240"/>
          <w:tab w:val="left" w:pos="720"/>
          <w:tab w:val="right" w:pos="10080"/>
        </w:tabs>
        <w:rPr>
          <w:rFonts w:ascii="Palatino Linotype" w:hAnsi="Palatino Linotype"/>
        </w:rPr>
      </w:pPr>
      <w:r w:rsidRPr="00F5261D">
        <w:rPr>
          <w:rFonts w:ascii="Palatino Linotype" w:hAnsi="Palatino Linotype"/>
        </w:rPr>
        <w:t xml:space="preserve">THERFORE, IT IS ORDERED </w:t>
      </w:r>
      <w:r w:rsidRPr="008B09B9">
        <w:rPr>
          <w:rFonts w:ascii="Palatino Linotype" w:hAnsi="Palatino Linotype"/>
        </w:rPr>
        <w:t>that:</w:t>
      </w:r>
    </w:p>
    <w:p w:rsidRPr="008B09B9" w:rsidR="00A97DFD" w:rsidP="00A97DFD" w:rsidRDefault="00A97DFD" w14:paraId="579BE2D5" w14:textId="77777777">
      <w:pPr>
        <w:tabs>
          <w:tab w:val="left" w:pos="240"/>
          <w:tab w:val="left" w:pos="720"/>
          <w:tab w:val="right" w:pos="10080"/>
        </w:tabs>
        <w:rPr>
          <w:rFonts w:ascii="Palatino Linotype" w:hAnsi="Palatino Linotype"/>
        </w:rPr>
      </w:pPr>
    </w:p>
    <w:p w:rsidR="00A97DFD" w:rsidP="00A97DFD" w:rsidRDefault="00A97DFD" w14:paraId="37232BBB" w14:textId="5076FD97">
      <w:pPr>
        <w:numPr>
          <w:ilvl w:val="0"/>
          <w:numId w:val="2"/>
        </w:numPr>
        <w:tabs>
          <w:tab w:val="left" w:pos="720"/>
          <w:tab w:val="right" w:pos="10080"/>
        </w:tabs>
        <w:spacing w:after="120"/>
        <w:rPr>
          <w:rFonts w:ascii="Palatino Linotype" w:hAnsi="Palatino Linotype"/>
        </w:rPr>
      </w:pPr>
      <w:bookmarkStart w:name="_Hlk532461012" w:id="3"/>
      <w:r>
        <w:rPr>
          <w:rFonts w:ascii="Palatino Linotype" w:hAnsi="Palatino Linotype"/>
        </w:rPr>
        <w:t xml:space="preserve">The Commission approves </w:t>
      </w:r>
      <w:r w:rsidR="00E532C0">
        <w:rPr>
          <w:rFonts w:ascii="Palatino Linotype" w:hAnsi="Palatino Linotype"/>
        </w:rPr>
        <w:t>IM Telecom</w:t>
      </w:r>
      <w:r>
        <w:rPr>
          <w:rFonts w:ascii="Palatino Linotype" w:hAnsi="Palatino Linotype"/>
        </w:rPr>
        <w:t xml:space="preserve">, </w:t>
      </w:r>
      <w:r w:rsidR="00CE2FD0">
        <w:rPr>
          <w:rFonts w:ascii="Palatino Linotype" w:hAnsi="Palatino Linotype"/>
        </w:rPr>
        <w:t>LLC</w:t>
      </w:r>
      <w:r>
        <w:rPr>
          <w:rFonts w:ascii="Palatino Linotype" w:hAnsi="Palatino Linotype"/>
        </w:rPr>
        <w:t xml:space="preserve"> (</w:t>
      </w:r>
      <w:r w:rsidR="00E532C0">
        <w:rPr>
          <w:rFonts w:ascii="Palatino Linotype" w:hAnsi="Palatino Linotype"/>
        </w:rPr>
        <w:t>IM Telecom</w:t>
      </w:r>
      <w:r>
        <w:rPr>
          <w:rFonts w:ascii="Palatino Linotype" w:hAnsi="Palatino Linotype"/>
        </w:rPr>
        <w:t>) (U-</w:t>
      </w:r>
      <w:r w:rsidR="0011314E">
        <w:rPr>
          <w:rFonts w:ascii="Palatino Linotype" w:hAnsi="Palatino Linotype"/>
        </w:rPr>
        <w:t>4499</w:t>
      </w:r>
      <w:r>
        <w:rPr>
          <w:rFonts w:ascii="Palatino Linotype" w:hAnsi="Palatino Linotype"/>
        </w:rPr>
        <w:t xml:space="preserve">-C) as an </w:t>
      </w:r>
      <w:r w:rsidR="000774FC">
        <w:rPr>
          <w:rFonts w:ascii="Palatino Linotype" w:hAnsi="Palatino Linotype"/>
        </w:rPr>
        <w:t>E</w:t>
      </w:r>
      <w:r>
        <w:rPr>
          <w:rFonts w:ascii="Palatino Linotype" w:hAnsi="Palatino Linotype"/>
        </w:rPr>
        <w:t xml:space="preserve">ligible </w:t>
      </w:r>
      <w:r w:rsidR="000774FC">
        <w:rPr>
          <w:rFonts w:ascii="Palatino Linotype" w:hAnsi="Palatino Linotype"/>
        </w:rPr>
        <w:t>T</w:t>
      </w:r>
      <w:r>
        <w:rPr>
          <w:rFonts w:ascii="Palatino Linotype" w:hAnsi="Palatino Linotype"/>
        </w:rPr>
        <w:t xml:space="preserve">elecommunications </w:t>
      </w:r>
      <w:r w:rsidR="000774FC">
        <w:rPr>
          <w:rFonts w:ascii="Palatino Linotype" w:hAnsi="Palatino Linotype"/>
        </w:rPr>
        <w:t>C</w:t>
      </w:r>
      <w:r>
        <w:rPr>
          <w:rFonts w:ascii="Palatino Linotype" w:hAnsi="Palatino Linotype"/>
        </w:rPr>
        <w:t xml:space="preserve">arrier </w:t>
      </w:r>
      <w:r w:rsidR="000774FC">
        <w:rPr>
          <w:rFonts w:ascii="Palatino Linotype" w:hAnsi="Palatino Linotype"/>
        </w:rPr>
        <w:t xml:space="preserve">and a California LifeLine </w:t>
      </w:r>
      <w:r w:rsidR="000C3815">
        <w:rPr>
          <w:rFonts w:ascii="Palatino Linotype" w:hAnsi="Palatino Linotype"/>
        </w:rPr>
        <w:t xml:space="preserve">Service </w:t>
      </w:r>
      <w:r w:rsidR="000774FC">
        <w:rPr>
          <w:rFonts w:ascii="Palatino Linotype" w:hAnsi="Palatino Linotype"/>
        </w:rPr>
        <w:t xml:space="preserve">Provider to offer prepaid wireless services supported by both the federal Lifeline program and the California LifeLine Program where its underlying carriers, AT&amp;T Mobility, T-Mobile, and Verizon Wireless provides </w:t>
      </w:r>
      <w:bookmarkEnd w:id="3"/>
      <w:r w:rsidR="000774FC">
        <w:rPr>
          <w:rFonts w:ascii="Palatino Linotype" w:hAnsi="Palatino Linotype"/>
        </w:rPr>
        <w:t>coverage.</w:t>
      </w:r>
    </w:p>
    <w:p w:rsidRPr="00B51341" w:rsidR="009137B6" w:rsidP="00013F4C" w:rsidRDefault="00B51341" w14:paraId="2DDFDC03" w14:textId="49B3DEB9">
      <w:pPr>
        <w:numPr>
          <w:ilvl w:val="0"/>
          <w:numId w:val="2"/>
        </w:numPr>
        <w:tabs>
          <w:tab w:val="left" w:pos="720"/>
          <w:tab w:val="right" w:pos="10080"/>
        </w:tabs>
        <w:spacing w:after="120"/>
        <w:rPr>
          <w:rFonts w:ascii="Palatino Linotype" w:hAnsi="Palatino Linotype"/>
        </w:rPr>
      </w:pPr>
      <w:r>
        <w:rPr>
          <w:rFonts w:ascii="Palatino Linotype" w:hAnsi="Palatino Linotype"/>
        </w:rPr>
        <w:t xml:space="preserve">The Commission approves </w:t>
      </w:r>
      <w:r w:rsidR="007D5D1F">
        <w:rPr>
          <w:rFonts w:ascii="Palatino Linotype" w:hAnsi="Palatino Linotype"/>
        </w:rPr>
        <w:t>the following</w:t>
      </w:r>
      <w:r w:rsidRPr="00B51341" w:rsidR="009137B6">
        <w:rPr>
          <w:rFonts w:ascii="Palatino Linotype" w:hAnsi="Palatino Linotype"/>
        </w:rPr>
        <w:t xml:space="preserve"> prepaid wireless </w:t>
      </w:r>
      <w:r w:rsidR="00664CFC">
        <w:rPr>
          <w:rFonts w:ascii="Palatino Linotype" w:hAnsi="Palatino Linotype"/>
        </w:rPr>
        <w:t xml:space="preserve">service </w:t>
      </w:r>
      <w:r w:rsidRPr="007D5D1F" w:rsidR="009137B6">
        <w:rPr>
          <w:rFonts w:ascii="Palatino Linotype" w:hAnsi="Palatino Linotype"/>
        </w:rPr>
        <w:t>plans</w:t>
      </w:r>
      <w:r w:rsidR="00A92597">
        <w:rPr>
          <w:rFonts w:ascii="Palatino Linotype" w:hAnsi="Palatino Linotype"/>
        </w:rPr>
        <w:t xml:space="preserve"> for federal Lifeline and California LifeLine support:</w:t>
      </w:r>
    </w:p>
    <w:p w:rsidR="009137B6" w:rsidP="009137B6" w:rsidRDefault="009137B6" w14:paraId="00083B55" w14:textId="68191A4B">
      <w:pPr>
        <w:pStyle w:val="ListParagraph"/>
        <w:numPr>
          <w:ilvl w:val="0"/>
          <w:numId w:val="42"/>
        </w:numPr>
        <w:tabs>
          <w:tab w:val="right" w:pos="720"/>
        </w:tabs>
        <w:rPr>
          <w:rFonts w:ascii="Palatino Linotype" w:hAnsi="Palatino Linotype"/>
          <w:bCs/>
        </w:rPr>
      </w:pPr>
      <w:r>
        <w:rPr>
          <w:rFonts w:ascii="Palatino Linotype" w:hAnsi="Palatino Linotype"/>
          <w:bCs/>
        </w:rPr>
        <w:t>Basic P</w:t>
      </w:r>
      <w:r w:rsidRPr="00AA4355">
        <w:rPr>
          <w:rFonts w:ascii="Palatino Linotype" w:hAnsi="Palatino Linotype"/>
          <w:bCs/>
        </w:rPr>
        <w:t>lan – Unlimited voice and text with 4.5 GB data for $0 per month</w:t>
      </w:r>
      <w:r>
        <w:rPr>
          <w:rFonts w:ascii="Palatino Linotype" w:hAnsi="Palatino Linotype"/>
          <w:bCs/>
        </w:rPr>
        <w:t xml:space="preserve"> </w:t>
      </w:r>
      <w:r w:rsidR="00FC26B0">
        <w:rPr>
          <w:rFonts w:ascii="Palatino Linotype" w:hAnsi="Palatino Linotype"/>
          <w:bCs/>
        </w:rPr>
        <w:t xml:space="preserve">to </w:t>
      </w:r>
      <w:r w:rsidR="005827AF">
        <w:rPr>
          <w:rFonts w:ascii="Palatino Linotype" w:hAnsi="Palatino Linotype"/>
          <w:bCs/>
        </w:rPr>
        <w:t xml:space="preserve">federal Lifeline </w:t>
      </w:r>
      <w:r w:rsidR="005827AF">
        <w:rPr>
          <w:rFonts w:ascii="Palatino Linotype" w:hAnsi="Palatino Linotype"/>
        </w:rPr>
        <w:t>and/or California LifeLine eligible households with a</w:t>
      </w:r>
      <w:r w:rsidR="005827AF">
        <w:rPr>
          <w:rFonts w:ascii="Palatino Linotype" w:hAnsi="Palatino Linotype"/>
          <w:bCs/>
        </w:rPr>
        <w:t xml:space="preserve"> f</w:t>
      </w:r>
      <w:r w:rsidRPr="00AA4355" w:rsidR="005827AF">
        <w:rPr>
          <w:rFonts w:ascii="Palatino Linotype" w:hAnsi="Palatino Linotype"/>
          <w:bCs/>
        </w:rPr>
        <w:t>ree new handset</w:t>
      </w:r>
      <w:r w:rsidR="0048620F">
        <w:rPr>
          <w:rFonts w:ascii="Palatino Linotype" w:hAnsi="Palatino Linotype"/>
          <w:bCs/>
        </w:rPr>
        <w:t>.  Retail price: $24.10.</w:t>
      </w:r>
    </w:p>
    <w:p w:rsidR="009137B6" w:rsidP="009137B6" w:rsidRDefault="009137B6" w14:paraId="56D8CFFE" w14:textId="627AFB8A">
      <w:pPr>
        <w:pStyle w:val="ListParagraph"/>
        <w:numPr>
          <w:ilvl w:val="0"/>
          <w:numId w:val="42"/>
        </w:numPr>
        <w:tabs>
          <w:tab w:val="right" w:pos="720"/>
        </w:tabs>
        <w:spacing w:after="120"/>
        <w:rPr>
          <w:rFonts w:ascii="Palatino Linotype" w:hAnsi="Palatino Linotype"/>
          <w:bCs/>
        </w:rPr>
      </w:pPr>
      <w:r>
        <w:rPr>
          <w:rFonts w:ascii="Palatino Linotype" w:hAnsi="Palatino Linotype"/>
          <w:bCs/>
        </w:rPr>
        <w:t xml:space="preserve">Standard Plan - </w:t>
      </w:r>
      <w:r w:rsidRPr="00AA4355">
        <w:rPr>
          <w:rFonts w:ascii="Palatino Linotype" w:hAnsi="Palatino Linotype"/>
          <w:bCs/>
        </w:rPr>
        <w:t xml:space="preserve">Unlimited voice and text with </w:t>
      </w:r>
      <w:r>
        <w:rPr>
          <w:rFonts w:ascii="Palatino Linotype" w:hAnsi="Palatino Linotype"/>
          <w:bCs/>
        </w:rPr>
        <w:t>6</w:t>
      </w:r>
      <w:r w:rsidRPr="00AA4355">
        <w:rPr>
          <w:rFonts w:ascii="Palatino Linotype" w:hAnsi="Palatino Linotype"/>
          <w:bCs/>
        </w:rPr>
        <w:t xml:space="preserve"> GB data for $0 per month</w:t>
      </w:r>
      <w:r w:rsidR="00FC26B0">
        <w:rPr>
          <w:rFonts w:ascii="Palatino Linotype" w:hAnsi="Palatino Linotype"/>
          <w:bCs/>
        </w:rPr>
        <w:t xml:space="preserve"> to federal Lifeline </w:t>
      </w:r>
      <w:r w:rsidR="00FC26B0">
        <w:rPr>
          <w:rFonts w:ascii="Palatino Linotype" w:hAnsi="Palatino Linotype"/>
        </w:rPr>
        <w:t>and/or California LifeLine eligible households with a</w:t>
      </w:r>
      <w:r w:rsidR="00FC26B0">
        <w:rPr>
          <w:rFonts w:ascii="Palatino Linotype" w:hAnsi="Palatino Linotype"/>
          <w:bCs/>
        </w:rPr>
        <w:t xml:space="preserve"> f</w:t>
      </w:r>
      <w:r w:rsidRPr="00AA4355" w:rsidR="00FC26B0">
        <w:rPr>
          <w:rFonts w:ascii="Palatino Linotype" w:hAnsi="Palatino Linotype"/>
          <w:bCs/>
        </w:rPr>
        <w:t>ree new handse</w:t>
      </w:r>
      <w:r w:rsidR="0048620F">
        <w:rPr>
          <w:rFonts w:ascii="Palatino Linotype" w:hAnsi="Palatino Linotype"/>
          <w:bCs/>
        </w:rPr>
        <w:t xml:space="preserve">t.  </w:t>
      </w:r>
      <w:r w:rsidR="0026729F">
        <w:rPr>
          <w:rFonts w:ascii="Palatino Linotype" w:hAnsi="Palatino Linotype"/>
          <w:bCs/>
        </w:rPr>
        <w:t>Retail price: $28.10.</w:t>
      </w:r>
    </w:p>
    <w:p w:rsidR="000774FC" w:rsidP="00A97DFD" w:rsidRDefault="000774FC" w14:paraId="7A6C7D9D" w14:textId="3BA191B6">
      <w:pPr>
        <w:numPr>
          <w:ilvl w:val="0"/>
          <w:numId w:val="2"/>
        </w:numPr>
        <w:tabs>
          <w:tab w:val="left" w:pos="720"/>
          <w:tab w:val="right" w:pos="10080"/>
        </w:tabs>
        <w:spacing w:after="120"/>
        <w:rPr>
          <w:rFonts w:ascii="Palatino Linotype" w:hAnsi="Palatino Linotype"/>
        </w:rPr>
      </w:pPr>
      <w:r>
        <w:rPr>
          <w:rFonts w:ascii="Palatino Linotype" w:hAnsi="Palatino Linotype"/>
        </w:rPr>
        <w:t xml:space="preserve">IM Telecom’s Eligible Telecommunications Carrier designation </w:t>
      </w:r>
      <w:r w:rsidRPr="00013F4C">
        <w:rPr>
          <w:rFonts w:ascii="Palatino Linotype" w:hAnsi="Palatino Linotype"/>
          <w:strike/>
        </w:rPr>
        <w:t xml:space="preserve">approval </w:t>
      </w:r>
      <w:r>
        <w:rPr>
          <w:rFonts w:ascii="Palatino Linotype" w:hAnsi="Palatino Linotype"/>
        </w:rPr>
        <w:t>shall be contingent upon the following:</w:t>
      </w:r>
    </w:p>
    <w:p w:rsidR="005E473C" w:rsidP="000774FC" w:rsidRDefault="000774FC" w14:paraId="4E1E7AAF" w14:textId="68835707">
      <w:pPr>
        <w:numPr>
          <w:ilvl w:val="0"/>
          <w:numId w:val="40"/>
        </w:numPr>
        <w:tabs>
          <w:tab w:val="right" w:pos="10080"/>
        </w:tabs>
        <w:ind w:left="720"/>
        <w:rPr>
          <w:rFonts w:ascii="Palatino Linotype" w:hAnsi="Palatino Linotype"/>
          <w:bCs/>
        </w:rPr>
      </w:pPr>
      <w:r w:rsidRPr="00A67B39">
        <w:rPr>
          <w:rFonts w:ascii="Palatino Linotype" w:hAnsi="Palatino Linotype"/>
          <w:bCs/>
        </w:rPr>
        <w:t>File required annual reports and compliance reports with the FCC</w:t>
      </w:r>
      <w:r w:rsidR="005E14DE">
        <w:rPr>
          <w:rFonts w:ascii="Palatino Linotype" w:hAnsi="Palatino Linotype"/>
          <w:bCs/>
        </w:rPr>
        <w:t xml:space="preserve"> e.g., Form 481</w:t>
      </w:r>
      <w:r w:rsidR="0028706A">
        <w:rPr>
          <w:rFonts w:ascii="Palatino Linotype" w:hAnsi="Palatino Linotype"/>
          <w:bCs/>
        </w:rPr>
        <w:t xml:space="preserve"> </w:t>
      </w:r>
      <w:proofErr w:type="spellStart"/>
      <w:r w:rsidR="0028706A">
        <w:rPr>
          <w:rFonts w:ascii="Palatino Linotype" w:hAnsi="Palatino Linotype"/>
          <w:bCs/>
        </w:rPr>
        <w:t>and</w:t>
      </w:r>
      <w:r w:rsidR="005E14DE">
        <w:rPr>
          <w:rFonts w:ascii="Palatino Linotype" w:hAnsi="Palatino Linotype"/>
          <w:bCs/>
        </w:rPr>
        <w:t>Form</w:t>
      </w:r>
      <w:proofErr w:type="spellEnd"/>
      <w:r w:rsidR="005E14DE">
        <w:rPr>
          <w:rFonts w:ascii="Palatino Linotype" w:hAnsi="Palatino Linotype"/>
          <w:bCs/>
        </w:rPr>
        <w:t xml:space="preserve"> </w:t>
      </w:r>
      <w:proofErr w:type="gramStart"/>
      <w:r w:rsidR="005E14DE">
        <w:rPr>
          <w:rFonts w:ascii="Palatino Linotype" w:hAnsi="Palatino Linotype"/>
          <w:bCs/>
        </w:rPr>
        <w:t>555</w:t>
      </w:r>
      <w:r w:rsidR="00013F4C">
        <w:rPr>
          <w:rFonts w:ascii="Palatino Linotype" w:hAnsi="Palatino Linotype"/>
          <w:bCs/>
        </w:rPr>
        <w:t>;</w:t>
      </w:r>
      <w:proofErr w:type="gramEnd"/>
      <w:r w:rsidR="00013F4C">
        <w:rPr>
          <w:rFonts w:ascii="Palatino Linotype" w:hAnsi="Palatino Linotype"/>
          <w:bCs/>
        </w:rPr>
        <w:t xml:space="preserve"> </w:t>
      </w:r>
    </w:p>
    <w:p w:rsidRPr="00A67B39" w:rsidR="000774FC" w:rsidP="000774FC" w:rsidRDefault="00422546" w14:paraId="5CA1F46C" w14:textId="1305FDF7">
      <w:pPr>
        <w:numPr>
          <w:ilvl w:val="0"/>
          <w:numId w:val="40"/>
        </w:numPr>
        <w:tabs>
          <w:tab w:val="right" w:pos="10080"/>
        </w:tabs>
        <w:ind w:left="720"/>
        <w:rPr>
          <w:rFonts w:ascii="Palatino Linotype" w:hAnsi="Palatino Linotype"/>
          <w:bCs/>
        </w:rPr>
      </w:pPr>
      <w:r>
        <w:rPr>
          <w:rFonts w:ascii="Palatino Linotype" w:hAnsi="Palatino Linotype"/>
          <w:bCs/>
        </w:rPr>
        <w:t xml:space="preserve">Provide </w:t>
      </w:r>
      <w:proofErr w:type="spellStart"/>
      <w:r>
        <w:rPr>
          <w:rFonts w:ascii="Palatino Linotype" w:hAnsi="Palatino Linotype"/>
          <w:bCs/>
        </w:rPr>
        <w:t>adhoc</w:t>
      </w:r>
      <w:proofErr w:type="spellEnd"/>
      <w:r>
        <w:rPr>
          <w:rFonts w:ascii="Palatino Linotype" w:hAnsi="Palatino Linotype"/>
          <w:bCs/>
        </w:rPr>
        <w:t xml:space="preserve"> and recurring reports </w:t>
      </w:r>
      <w:r w:rsidR="00DE259C">
        <w:rPr>
          <w:rFonts w:ascii="Palatino Linotype" w:hAnsi="Palatino Linotype"/>
          <w:bCs/>
        </w:rPr>
        <w:t>as required by</w:t>
      </w:r>
      <w:r w:rsidRPr="00A67B39" w:rsidR="000774FC">
        <w:rPr>
          <w:rFonts w:ascii="Palatino Linotype" w:hAnsi="Palatino Linotype"/>
          <w:bCs/>
        </w:rPr>
        <w:t xml:space="preserve"> </w:t>
      </w:r>
      <w:r w:rsidR="00013F4C">
        <w:rPr>
          <w:rFonts w:ascii="Palatino Linotype" w:hAnsi="Palatino Linotype"/>
          <w:bCs/>
        </w:rPr>
        <w:t xml:space="preserve">PU Codes 581, 582 and </w:t>
      </w:r>
      <w:proofErr w:type="gramStart"/>
      <w:r w:rsidR="00013F4C">
        <w:rPr>
          <w:rFonts w:ascii="Palatino Linotype" w:hAnsi="Palatino Linotype"/>
          <w:bCs/>
        </w:rPr>
        <w:t>584</w:t>
      </w:r>
      <w:r w:rsidRPr="00A67B39" w:rsidR="000774FC">
        <w:rPr>
          <w:rFonts w:ascii="Palatino Linotype" w:hAnsi="Palatino Linotype"/>
          <w:bCs/>
        </w:rPr>
        <w:t>;</w:t>
      </w:r>
      <w:proofErr w:type="gramEnd"/>
      <w:r w:rsidR="00036F5B">
        <w:rPr>
          <w:rFonts w:ascii="Palatino Linotype" w:hAnsi="Palatino Linotype"/>
          <w:bCs/>
        </w:rPr>
        <w:t xml:space="preserve"> </w:t>
      </w:r>
    </w:p>
    <w:p w:rsidRPr="00A67B39" w:rsidR="000774FC" w:rsidP="000774FC" w:rsidRDefault="000774FC" w14:paraId="4C2AA9A0" w14:textId="1F78DD3A">
      <w:pPr>
        <w:numPr>
          <w:ilvl w:val="0"/>
          <w:numId w:val="40"/>
        </w:numPr>
        <w:tabs>
          <w:tab w:val="right" w:pos="10080"/>
        </w:tabs>
        <w:ind w:left="720"/>
        <w:rPr>
          <w:rFonts w:ascii="Palatino Linotype" w:hAnsi="Palatino Linotype"/>
          <w:bCs/>
        </w:rPr>
      </w:pPr>
      <w:r w:rsidRPr="00A67B39">
        <w:rPr>
          <w:rFonts w:ascii="Palatino Linotype" w:hAnsi="Palatino Linotype"/>
          <w:bCs/>
        </w:rPr>
        <w:t xml:space="preserve">Comply with 47 C.F.R. § 54.401(d) by filing the required information directly with USAC to certify that its federal Lifeline wireless plans meet federal requirements under the USAC administration.  Within 30 days of receipt of certification from USAC, </w:t>
      </w:r>
      <w:r>
        <w:rPr>
          <w:rFonts w:ascii="Palatino Linotype" w:hAnsi="Palatino Linotype"/>
          <w:bCs/>
        </w:rPr>
        <w:t>IM Telecom</w:t>
      </w:r>
      <w:r w:rsidRPr="00A67B39">
        <w:rPr>
          <w:rFonts w:ascii="Palatino Linotype" w:hAnsi="Palatino Linotype"/>
          <w:bCs/>
        </w:rPr>
        <w:t xml:space="preserve"> shall send a letter to the Director of the Communications Division </w:t>
      </w:r>
      <w:r w:rsidR="00CB7CCA">
        <w:rPr>
          <w:rFonts w:ascii="Palatino Linotype" w:hAnsi="Palatino Linotype"/>
          <w:bCs/>
        </w:rPr>
        <w:t>@</w:t>
      </w:r>
      <w:hyperlink w:history="1" r:id="rId10">
        <w:r w:rsidRPr="00013F4C" w:rsidR="00690732">
          <w:rPr>
            <w:rStyle w:val="Hyperlink"/>
            <w:rFonts w:ascii="Palatino Linotype" w:hAnsi="Palatino Linotype"/>
          </w:rPr>
          <w:t>ETCReportingtoStates@cpuc.ca.gov</w:t>
        </w:r>
      </w:hyperlink>
      <w:r w:rsidR="00690732">
        <w:rPr>
          <w:rFonts w:ascii="Palatino Linotype" w:hAnsi="Palatino Linotype"/>
          <w:bCs/>
        </w:rPr>
        <w:t xml:space="preserve"> </w:t>
      </w:r>
      <w:r w:rsidR="00CB7CCA">
        <w:rPr>
          <w:rFonts w:ascii="Palatino Linotype" w:hAnsi="Palatino Linotype"/>
          <w:bCs/>
        </w:rPr>
        <w:t xml:space="preserve">  </w:t>
      </w:r>
      <w:r w:rsidRPr="00A67B39">
        <w:rPr>
          <w:rFonts w:ascii="Palatino Linotype" w:hAnsi="Palatino Linotype"/>
          <w:bCs/>
        </w:rPr>
        <w:t xml:space="preserve">with a copy of the information submitted to USAC and a copy of USAC’s </w:t>
      </w:r>
      <w:proofErr w:type="gramStart"/>
      <w:r w:rsidRPr="00A67B39">
        <w:rPr>
          <w:rFonts w:ascii="Palatino Linotype" w:hAnsi="Palatino Linotype"/>
          <w:bCs/>
        </w:rPr>
        <w:t>certification;</w:t>
      </w:r>
      <w:proofErr w:type="gramEnd"/>
    </w:p>
    <w:p w:rsidRPr="00A67B39" w:rsidR="000774FC" w:rsidP="000774FC" w:rsidRDefault="000774FC" w14:paraId="1BBA4987" w14:textId="77777777">
      <w:pPr>
        <w:numPr>
          <w:ilvl w:val="0"/>
          <w:numId w:val="40"/>
        </w:numPr>
        <w:tabs>
          <w:tab w:val="right" w:pos="10080"/>
        </w:tabs>
        <w:ind w:left="720"/>
        <w:rPr>
          <w:rFonts w:ascii="Palatino Linotype" w:hAnsi="Palatino Linotype"/>
          <w:bCs/>
        </w:rPr>
      </w:pPr>
      <w:r w:rsidRPr="00A67B39">
        <w:rPr>
          <w:rFonts w:ascii="Palatino Linotype" w:hAnsi="Palatino Linotype"/>
          <w:bCs/>
        </w:rPr>
        <w:t xml:space="preserve">Continue to comply with CPUC User Fee and surcharge remittance and reporting requirements.  Failure to do so may result in enforcement action including penalties, fines, denial, suspension, and/or revocation of its ETC designation, wireless identification registration, and/or authority to operate as a California LifeLine provider in California and denial and/or suspension of its California LifeLine reimbursements; </w:t>
      </w:r>
    </w:p>
    <w:p w:rsidRPr="00A67B39" w:rsidR="000774FC" w:rsidP="000774FC" w:rsidRDefault="000774FC" w14:paraId="54A370D2" w14:textId="77777777">
      <w:pPr>
        <w:numPr>
          <w:ilvl w:val="0"/>
          <w:numId w:val="40"/>
        </w:numPr>
        <w:tabs>
          <w:tab w:val="right" w:pos="10080"/>
        </w:tabs>
        <w:ind w:left="720"/>
        <w:rPr>
          <w:rFonts w:ascii="Palatino Linotype" w:hAnsi="Palatino Linotype"/>
          <w:bCs/>
        </w:rPr>
      </w:pPr>
      <w:r w:rsidRPr="00A67B39">
        <w:rPr>
          <w:rFonts w:ascii="Palatino Linotype" w:hAnsi="Palatino Linotype"/>
          <w:bCs/>
        </w:rPr>
        <w:lastRenderedPageBreak/>
        <w:t xml:space="preserve">Provide terms and conditions, disclosures, and marketing materials, including scripts used by customer service representatives, to the CPUC California LifeLine staff for review and approval prior to dissemination and/or availability to the public; </w:t>
      </w:r>
    </w:p>
    <w:p w:rsidRPr="00A67B39" w:rsidR="000774FC" w:rsidP="000774FC" w:rsidRDefault="000774FC" w14:paraId="1D2C0BA5" w14:textId="7ACBAF44">
      <w:pPr>
        <w:numPr>
          <w:ilvl w:val="0"/>
          <w:numId w:val="40"/>
        </w:numPr>
        <w:tabs>
          <w:tab w:val="right" w:pos="10080"/>
        </w:tabs>
        <w:ind w:left="720"/>
        <w:rPr>
          <w:rFonts w:ascii="Palatino Linotype" w:hAnsi="Palatino Linotype"/>
          <w:bCs/>
        </w:rPr>
      </w:pPr>
      <w:r w:rsidRPr="00A67B39">
        <w:rPr>
          <w:rFonts w:ascii="Palatino Linotype" w:hAnsi="Palatino Linotype"/>
          <w:bCs/>
        </w:rPr>
        <w:t xml:space="preserve">Post safety related information about wireless service coverage limitations on distributed terms and conditions, disclosures, marketing materials, including scripts used by customer service representatives, and on its company </w:t>
      </w:r>
      <w:proofErr w:type="gramStart"/>
      <w:r w:rsidRPr="00A67B39">
        <w:rPr>
          <w:rFonts w:ascii="Palatino Linotype" w:hAnsi="Palatino Linotype"/>
          <w:bCs/>
        </w:rPr>
        <w:t>website;</w:t>
      </w:r>
      <w:proofErr w:type="gramEnd"/>
      <w:r w:rsidRPr="00A67B39">
        <w:rPr>
          <w:rFonts w:ascii="Palatino Linotype" w:hAnsi="Palatino Linotype"/>
          <w:bCs/>
        </w:rPr>
        <w:t xml:space="preserve"> </w:t>
      </w:r>
    </w:p>
    <w:p w:rsidR="000774FC" w:rsidP="000774FC" w:rsidRDefault="000774FC" w14:paraId="3DC78D3C" w14:textId="0FE99546">
      <w:pPr>
        <w:numPr>
          <w:ilvl w:val="0"/>
          <w:numId w:val="40"/>
        </w:numPr>
        <w:tabs>
          <w:tab w:val="right" w:pos="10080"/>
        </w:tabs>
        <w:ind w:left="720"/>
        <w:rPr>
          <w:rFonts w:ascii="Palatino Linotype" w:hAnsi="Palatino Linotype"/>
          <w:bCs/>
        </w:rPr>
      </w:pPr>
      <w:r w:rsidRPr="00A67B39">
        <w:rPr>
          <w:rFonts w:ascii="Palatino Linotype" w:hAnsi="Palatino Linotype"/>
          <w:bCs/>
        </w:rPr>
        <w:t>Abide by all applicable state and federal consumer protection</w:t>
      </w:r>
      <w:r w:rsidR="00CB7CCA">
        <w:rPr>
          <w:rFonts w:ascii="Palatino Linotype" w:hAnsi="Palatino Linotype"/>
          <w:bCs/>
        </w:rPr>
        <w:t xml:space="preserve"> rules</w:t>
      </w:r>
      <w:r w:rsidRPr="00A67B39">
        <w:rPr>
          <w:rFonts w:ascii="Palatino Linotype" w:hAnsi="Palatino Linotype"/>
          <w:bCs/>
        </w:rPr>
        <w:t xml:space="preserve">, including CPUC General Order 168, which is the </w:t>
      </w:r>
      <w:r w:rsidRPr="00A67B39">
        <w:rPr>
          <w:rFonts w:ascii="Palatino Linotype" w:hAnsi="Palatino Linotype"/>
          <w:bCs/>
          <w:i/>
        </w:rPr>
        <w:t>Consumer Bill of Rights Governing Telecommunications Services,</w:t>
      </w:r>
      <w:r w:rsidRPr="00A67B39">
        <w:rPr>
          <w:rFonts w:ascii="Palatino Linotype" w:hAnsi="Palatino Linotype"/>
          <w:bCs/>
        </w:rPr>
        <w:t xml:space="preserve"> and comply with the CTIA-The Wireless Association’s </w:t>
      </w:r>
      <w:r w:rsidRPr="00A67B39">
        <w:rPr>
          <w:rFonts w:ascii="Palatino Linotype" w:hAnsi="Palatino Linotype"/>
          <w:bCs/>
          <w:i/>
        </w:rPr>
        <w:t>Consumer Code for Wireless Service</w:t>
      </w:r>
      <w:r w:rsidRPr="00A67B39">
        <w:rPr>
          <w:rFonts w:ascii="Palatino Linotype" w:hAnsi="Palatino Linotype"/>
          <w:bCs/>
        </w:rPr>
        <w:t>, and comply with directions to carriers regarding unlocking of phones</w:t>
      </w:r>
      <w:r w:rsidR="003C7319">
        <w:rPr>
          <w:rFonts w:ascii="Palatino Linotype" w:hAnsi="Palatino Linotype"/>
          <w:bCs/>
        </w:rPr>
        <w:t>;</w:t>
      </w:r>
    </w:p>
    <w:p w:rsidRPr="00CD10BA" w:rsidR="000774FC" w:rsidP="00CD10BA" w:rsidRDefault="000774FC" w14:paraId="486105BF" w14:textId="06A62146">
      <w:pPr>
        <w:numPr>
          <w:ilvl w:val="0"/>
          <w:numId w:val="40"/>
        </w:numPr>
        <w:tabs>
          <w:tab w:val="right" w:pos="10080"/>
        </w:tabs>
        <w:ind w:left="720"/>
        <w:rPr>
          <w:rFonts w:ascii="Palatino Linotype" w:hAnsi="Palatino Linotype"/>
          <w:b/>
          <w:u w:val="single"/>
        </w:rPr>
      </w:pPr>
      <w:r>
        <w:rPr>
          <w:rFonts w:ascii="Palatino Linotype" w:hAnsi="Palatino Linotype"/>
          <w:bCs/>
        </w:rPr>
        <w:t>IM Telecom must work with the California LifeLine Program’s Administrator to offer the</w:t>
      </w:r>
      <w:r w:rsidR="00CB7CCA">
        <w:rPr>
          <w:rFonts w:ascii="Palatino Linotype" w:hAnsi="Palatino Linotype"/>
          <w:bCs/>
        </w:rPr>
        <w:t xml:space="preserve"> state and federal universal service</w:t>
      </w:r>
      <w:r>
        <w:rPr>
          <w:rFonts w:ascii="Palatino Linotype" w:hAnsi="Palatino Linotype"/>
          <w:bCs/>
        </w:rPr>
        <w:t xml:space="preserve"> supported services within one-year </w:t>
      </w:r>
      <w:r w:rsidR="00CB7CCA">
        <w:rPr>
          <w:rFonts w:ascii="Palatino Linotype" w:hAnsi="Palatino Linotype"/>
          <w:bCs/>
        </w:rPr>
        <w:t xml:space="preserve">from </w:t>
      </w:r>
      <w:r>
        <w:rPr>
          <w:rFonts w:ascii="Palatino Linotype" w:hAnsi="Palatino Linotype"/>
          <w:bCs/>
        </w:rPr>
        <w:t xml:space="preserve">the </w:t>
      </w:r>
      <w:r w:rsidR="00CB7CCA">
        <w:rPr>
          <w:rFonts w:ascii="Palatino Linotype" w:hAnsi="Palatino Linotype"/>
          <w:bCs/>
        </w:rPr>
        <w:t xml:space="preserve">effective date </w:t>
      </w:r>
      <w:r>
        <w:rPr>
          <w:rFonts w:ascii="Palatino Linotype" w:hAnsi="Palatino Linotype"/>
          <w:bCs/>
        </w:rPr>
        <w:t xml:space="preserve">of this Resolution.  </w:t>
      </w:r>
      <w:r w:rsidR="00CD10BA">
        <w:rPr>
          <w:rFonts w:ascii="Palatino Linotype" w:hAnsi="Palatino Linotype"/>
          <w:bCs/>
        </w:rPr>
        <w:t>At nine months after this Resolution</w:t>
      </w:r>
      <w:r w:rsidR="00CB7CCA">
        <w:rPr>
          <w:rFonts w:ascii="Palatino Linotype" w:hAnsi="Palatino Linotype"/>
          <w:bCs/>
        </w:rPr>
        <w:t>’s effective date</w:t>
      </w:r>
      <w:r w:rsidR="00CD10BA">
        <w:rPr>
          <w:rFonts w:ascii="Palatino Linotype" w:hAnsi="Palatino Linotype"/>
          <w:bCs/>
        </w:rPr>
        <w:t xml:space="preserve">, the company must provide Staff with a status update of its plans </w:t>
      </w:r>
      <w:r w:rsidR="00CB7CCA">
        <w:rPr>
          <w:rFonts w:ascii="Palatino Linotype" w:hAnsi="Palatino Linotype"/>
          <w:bCs/>
        </w:rPr>
        <w:t>to</w:t>
      </w:r>
      <w:r w:rsidR="00CD10BA">
        <w:rPr>
          <w:rFonts w:ascii="Palatino Linotype" w:hAnsi="Palatino Linotype"/>
          <w:bCs/>
        </w:rPr>
        <w:t xml:space="preserve"> launch </w:t>
      </w:r>
      <w:r w:rsidR="00CB7CCA">
        <w:rPr>
          <w:rFonts w:ascii="Palatino Linotype" w:hAnsi="Palatino Linotype"/>
          <w:bCs/>
        </w:rPr>
        <w:t xml:space="preserve">the federal </w:t>
      </w:r>
      <w:r w:rsidR="00CD10BA">
        <w:rPr>
          <w:rFonts w:ascii="Palatino Linotype" w:hAnsi="Palatino Linotype"/>
          <w:bCs/>
        </w:rPr>
        <w:t>Lifeline</w:t>
      </w:r>
      <w:r w:rsidR="00CB7CCA">
        <w:rPr>
          <w:rFonts w:ascii="Palatino Linotype" w:hAnsi="Palatino Linotype"/>
          <w:bCs/>
        </w:rPr>
        <w:t xml:space="preserve"> and California LifeLine</w:t>
      </w:r>
      <w:r w:rsidR="00CD10BA">
        <w:rPr>
          <w:rFonts w:ascii="Palatino Linotype" w:hAnsi="Palatino Linotype"/>
          <w:bCs/>
        </w:rPr>
        <w:t xml:space="preserve"> services.  If the company does not </w:t>
      </w:r>
      <w:r w:rsidR="00CB7CCA">
        <w:rPr>
          <w:rFonts w:ascii="Palatino Linotype" w:hAnsi="Palatino Linotype"/>
          <w:bCs/>
        </w:rPr>
        <w:t xml:space="preserve">launch these </w:t>
      </w:r>
      <w:r w:rsidR="00CD10BA">
        <w:rPr>
          <w:rFonts w:ascii="Palatino Linotype" w:hAnsi="Palatino Linotype"/>
          <w:bCs/>
        </w:rPr>
        <w:t>service</w:t>
      </w:r>
      <w:r w:rsidR="00CB7CCA">
        <w:rPr>
          <w:rFonts w:ascii="Palatino Linotype" w:hAnsi="Palatino Linotype"/>
          <w:bCs/>
        </w:rPr>
        <w:t>s for subscription by eligible low-income households</w:t>
      </w:r>
      <w:r w:rsidR="00CD10BA">
        <w:rPr>
          <w:rFonts w:ascii="Palatino Linotype" w:hAnsi="Palatino Linotype"/>
          <w:bCs/>
        </w:rPr>
        <w:t xml:space="preserve"> within the prescribed </w:t>
      </w:r>
      <w:proofErr w:type="gramStart"/>
      <w:r w:rsidR="00CD10BA">
        <w:rPr>
          <w:rFonts w:ascii="Palatino Linotype" w:hAnsi="Palatino Linotype"/>
          <w:bCs/>
        </w:rPr>
        <w:t>time period</w:t>
      </w:r>
      <w:proofErr w:type="gramEnd"/>
      <w:r w:rsidRPr="00CD10BA" w:rsidR="00CD10BA">
        <w:rPr>
          <w:rFonts w:ascii="Palatino Linotype" w:hAnsi="Palatino Linotype"/>
          <w:bCs/>
        </w:rPr>
        <w:t>,</w:t>
      </w:r>
      <w:r w:rsidRPr="00CD10BA" w:rsidR="00CD10BA">
        <w:rPr>
          <w:rFonts w:ascii="Palatino Linotype" w:hAnsi="Palatino Linotype"/>
          <w:b/>
        </w:rPr>
        <w:t xml:space="preserve"> </w:t>
      </w:r>
      <w:r w:rsidRPr="00CD10BA">
        <w:rPr>
          <w:rFonts w:ascii="Palatino Linotype" w:hAnsi="Palatino Linotype"/>
          <w:bCs/>
        </w:rPr>
        <w:t>its ETC designation and authority to operate as a California LifeLine provider will be revoked</w:t>
      </w:r>
      <w:r w:rsidRPr="00CD10BA" w:rsidR="003C7319">
        <w:rPr>
          <w:rFonts w:ascii="Palatino Linotype" w:hAnsi="Palatino Linotype"/>
          <w:bCs/>
        </w:rPr>
        <w:t>; and,</w:t>
      </w:r>
    </w:p>
    <w:p w:rsidRPr="003C7319" w:rsidR="003C7319" w:rsidP="003C7319" w:rsidRDefault="003C7319" w14:paraId="626E54B7" w14:textId="1893CCDD">
      <w:pPr>
        <w:numPr>
          <w:ilvl w:val="0"/>
          <w:numId w:val="40"/>
        </w:numPr>
        <w:tabs>
          <w:tab w:val="right" w:pos="10080"/>
        </w:tabs>
        <w:ind w:left="720"/>
        <w:rPr>
          <w:rFonts w:ascii="Palatino Linotype" w:hAnsi="Palatino Linotype"/>
          <w:b/>
          <w:u w:val="single"/>
        </w:rPr>
      </w:pPr>
      <w:r>
        <w:rPr>
          <w:rFonts w:ascii="Palatino Linotype" w:hAnsi="Palatino Linotype"/>
          <w:bCs/>
        </w:rPr>
        <w:t>Comply with a</w:t>
      </w:r>
      <w:r w:rsidR="00CB7CCA">
        <w:rPr>
          <w:rFonts w:ascii="Palatino Linotype" w:hAnsi="Palatino Linotype"/>
          <w:bCs/>
        </w:rPr>
        <w:t>pplicable</w:t>
      </w:r>
      <w:r>
        <w:rPr>
          <w:rFonts w:ascii="Palatino Linotype" w:hAnsi="Palatino Linotype"/>
          <w:bCs/>
        </w:rPr>
        <w:t xml:space="preserve"> CPUC Decisions regarding emergency consumer protections and service quality rules</w:t>
      </w:r>
      <w:r w:rsidR="00901D22">
        <w:rPr>
          <w:rFonts w:ascii="Palatino Linotype" w:hAnsi="Palatino Linotype"/>
          <w:bCs/>
        </w:rPr>
        <w:t>, such as D.19-08-025 and G.O. 133 D</w:t>
      </w:r>
      <w:r>
        <w:rPr>
          <w:rFonts w:ascii="Palatino Linotype" w:hAnsi="Palatino Linotype"/>
          <w:bCs/>
        </w:rPr>
        <w:t>.</w:t>
      </w:r>
    </w:p>
    <w:p w:rsidRPr="003C7319" w:rsidR="003C7319" w:rsidP="003C7319" w:rsidRDefault="003C7319" w14:paraId="11798607" w14:textId="77777777">
      <w:pPr>
        <w:tabs>
          <w:tab w:val="right" w:pos="10080"/>
        </w:tabs>
        <w:ind w:left="720"/>
        <w:rPr>
          <w:rFonts w:ascii="Palatino Linotype" w:hAnsi="Palatino Linotype"/>
          <w:b/>
          <w:u w:val="single"/>
        </w:rPr>
      </w:pPr>
    </w:p>
    <w:p w:rsidR="00A97DFD" w:rsidP="00A97DFD" w:rsidRDefault="00E532C0" w14:paraId="5B516AB1" w14:textId="7C483D81">
      <w:pPr>
        <w:numPr>
          <w:ilvl w:val="0"/>
          <w:numId w:val="2"/>
        </w:numPr>
        <w:tabs>
          <w:tab w:val="left" w:pos="720"/>
          <w:tab w:val="right" w:pos="10080"/>
        </w:tabs>
        <w:spacing w:after="120"/>
        <w:rPr>
          <w:rFonts w:ascii="Palatino Linotype" w:hAnsi="Palatino Linotype"/>
        </w:rPr>
      </w:pPr>
      <w:r>
        <w:rPr>
          <w:rFonts w:ascii="Palatino Linotype" w:hAnsi="Palatino Linotype"/>
        </w:rPr>
        <w:t>IM Telecom</w:t>
      </w:r>
      <w:r w:rsidR="00A97DFD">
        <w:rPr>
          <w:rFonts w:ascii="Palatino Linotype" w:hAnsi="Palatino Linotype"/>
        </w:rPr>
        <w:t xml:space="preserve"> shall comply with the California Public Utilities Commission’s General Order 153 and the California LifeLine Administrator’s enrollment process including, but not limited to, validation checks, transmission requirements, and efforts to prevent waste, fraud, and abuse.</w:t>
      </w:r>
    </w:p>
    <w:p w:rsidRPr="000774FC" w:rsidR="00A97DFD" w:rsidP="000774FC" w:rsidRDefault="00E532C0" w14:paraId="533D0174" w14:textId="11091B69">
      <w:pPr>
        <w:numPr>
          <w:ilvl w:val="0"/>
          <w:numId w:val="2"/>
        </w:numPr>
        <w:tabs>
          <w:tab w:val="left" w:pos="720"/>
          <w:tab w:val="right" w:pos="10080"/>
        </w:tabs>
        <w:spacing w:after="120"/>
        <w:rPr>
          <w:rFonts w:ascii="Palatino Linotype" w:hAnsi="Palatino Linotype"/>
        </w:rPr>
      </w:pPr>
      <w:r>
        <w:rPr>
          <w:rFonts w:ascii="Palatino Linotype" w:hAnsi="Palatino Linotype"/>
        </w:rPr>
        <w:t>IM Telecom</w:t>
      </w:r>
      <w:r w:rsidR="00A97DFD">
        <w:rPr>
          <w:rFonts w:ascii="Palatino Linotype" w:hAnsi="Palatino Linotype"/>
        </w:rPr>
        <w:t xml:space="preserve"> shall work with the California LifeLine Administrator and Staff to finalize its provisioning process and solidify its understanding of the program’s processes prior to the company launching its federal Lifeline </w:t>
      </w:r>
      <w:r w:rsidR="00CE2FD0">
        <w:rPr>
          <w:rFonts w:ascii="Palatino Linotype" w:hAnsi="Palatino Linotype"/>
        </w:rPr>
        <w:t xml:space="preserve">wireless </w:t>
      </w:r>
      <w:r w:rsidR="00A97DFD">
        <w:rPr>
          <w:rFonts w:ascii="Palatino Linotype" w:hAnsi="Palatino Linotype"/>
        </w:rPr>
        <w:t>services.</w:t>
      </w:r>
    </w:p>
    <w:p w:rsidR="00A97DFD" w:rsidP="00A97DFD" w:rsidRDefault="00E532C0" w14:paraId="666DAF62" w14:textId="13781A0A">
      <w:pPr>
        <w:numPr>
          <w:ilvl w:val="0"/>
          <w:numId w:val="2"/>
        </w:numPr>
        <w:tabs>
          <w:tab w:val="left" w:pos="720"/>
          <w:tab w:val="right" w:pos="10080"/>
        </w:tabs>
        <w:spacing w:after="120"/>
        <w:rPr>
          <w:rFonts w:ascii="Palatino Linotype" w:hAnsi="Palatino Linotype"/>
        </w:rPr>
      </w:pPr>
      <w:bookmarkStart w:name="_Hlk62118503" w:id="4"/>
      <w:r>
        <w:rPr>
          <w:rFonts w:ascii="Palatino Linotype" w:hAnsi="Palatino Linotype"/>
        </w:rPr>
        <w:t>IM Telecom</w:t>
      </w:r>
      <w:r w:rsidR="00A97DFD">
        <w:rPr>
          <w:rFonts w:ascii="Palatino Linotype" w:hAnsi="Palatino Linotype"/>
        </w:rPr>
        <w:t xml:space="preserve"> shall file a Tier 2 Advice Letter to request approval for any future changes to its approved designated service areas</w:t>
      </w:r>
      <w:r w:rsidR="00C9201B">
        <w:rPr>
          <w:rFonts w:ascii="Palatino Linotype" w:hAnsi="Palatino Linotype"/>
        </w:rPr>
        <w:t>, or any request to serve Tribal Lands</w:t>
      </w:r>
      <w:r w:rsidR="00A97DFD">
        <w:rPr>
          <w:rFonts w:ascii="Palatino Linotype" w:hAnsi="Palatino Linotype"/>
        </w:rPr>
        <w:t xml:space="preserve">.  This request shall include a description of the areas to be served; a list of the geographic areas; and a map(s) in Shapefile format of the proposed service area. </w:t>
      </w:r>
    </w:p>
    <w:p w:rsidR="00CB7CCA" w:rsidP="00A97DFD" w:rsidRDefault="00CB7CCA" w14:paraId="018BB034" w14:textId="017795A8">
      <w:pPr>
        <w:numPr>
          <w:ilvl w:val="0"/>
          <w:numId w:val="2"/>
        </w:numPr>
        <w:tabs>
          <w:tab w:val="left" w:pos="720"/>
          <w:tab w:val="right" w:pos="10080"/>
        </w:tabs>
        <w:spacing w:after="120"/>
        <w:rPr>
          <w:rFonts w:ascii="Palatino Linotype" w:hAnsi="Palatino Linotype"/>
        </w:rPr>
      </w:pPr>
      <w:bookmarkStart w:name="_Hlk66889209" w:id="5"/>
      <w:r>
        <w:rPr>
          <w:rFonts w:ascii="Palatino Linotype" w:hAnsi="Palatino Linotype"/>
        </w:rPr>
        <w:t>IM Telecom shall file a Tier 2 Advice Letter to request any future changes to its federal Lifeline and/or California LifeLine supported service plans.</w:t>
      </w:r>
    </w:p>
    <w:bookmarkEnd w:id="4"/>
    <w:bookmarkEnd w:id="5"/>
    <w:p w:rsidRPr="00966429" w:rsidR="00A97DFD" w:rsidP="003B1DBD" w:rsidRDefault="00A97DFD" w14:paraId="5C44C95E" w14:textId="77777777">
      <w:pPr>
        <w:tabs>
          <w:tab w:val="right" w:pos="10080"/>
        </w:tabs>
        <w:rPr>
          <w:rFonts w:ascii="Palatino Linotype" w:hAnsi="Palatino Linotype"/>
          <w:b/>
          <w:u w:val="single"/>
        </w:rPr>
      </w:pPr>
    </w:p>
    <w:p w:rsidRPr="00966429" w:rsidR="00605564" w:rsidP="003B1DBD" w:rsidRDefault="00500897" w14:paraId="79D611DB" w14:textId="2468D9B4">
      <w:pPr>
        <w:tabs>
          <w:tab w:val="left" w:pos="240"/>
          <w:tab w:val="left" w:pos="720"/>
          <w:tab w:val="right" w:pos="10080"/>
        </w:tabs>
        <w:jc w:val="both"/>
        <w:rPr>
          <w:rFonts w:ascii="Palatino Linotype" w:hAnsi="Palatino Linotype"/>
        </w:rPr>
      </w:pPr>
      <w:r w:rsidRPr="00966429">
        <w:rPr>
          <w:rFonts w:ascii="Palatino Linotype" w:hAnsi="Palatino Linotype"/>
        </w:rPr>
        <w:lastRenderedPageBreak/>
        <w:t>This R</w:t>
      </w:r>
      <w:r w:rsidRPr="00966429" w:rsidR="003B1DBD">
        <w:rPr>
          <w:rFonts w:ascii="Palatino Linotype" w:hAnsi="Palatino Linotype"/>
        </w:rPr>
        <w:t>esolution is e</w:t>
      </w:r>
      <w:r w:rsidRPr="00966429" w:rsidR="00080114">
        <w:rPr>
          <w:rFonts w:ascii="Palatino Linotype" w:hAnsi="Palatino Linotype"/>
        </w:rPr>
        <w:t>ffective today.</w:t>
      </w:r>
    </w:p>
    <w:p w:rsidRPr="00966429" w:rsidR="003B1DBD" w:rsidP="003B1DBD" w:rsidRDefault="003B1DBD" w14:paraId="2477ED88" w14:textId="77777777">
      <w:pPr>
        <w:tabs>
          <w:tab w:val="left" w:pos="240"/>
          <w:tab w:val="left" w:pos="720"/>
          <w:tab w:val="right" w:pos="10080"/>
        </w:tabs>
        <w:jc w:val="both"/>
        <w:rPr>
          <w:rFonts w:ascii="Palatino Linotype" w:hAnsi="Palatino Linotype"/>
        </w:rPr>
      </w:pPr>
    </w:p>
    <w:p w:rsidRPr="00966429" w:rsidR="003B1DBD" w:rsidP="003B1DBD" w:rsidRDefault="003B1DBD" w14:paraId="27E02E55" w14:textId="074CFAA2">
      <w:pPr>
        <w:tabs>
          <w:tab w:val="left" w:pos="240"/>
          <w:tab w:val="left" w:pos="720"/>
          <w:tab w:val="right" w:pos="10080"/>
        </w:tabs>
        <w:rPr>
          <w:rFonts w:ascii="Palatino Linotype" w:hAnsi="Palatino Linotype"/>
        </w:rPr>
      </w:pPr>
      <w:r w:rsidRPr="00966429">
        <w:rPr>
          <w:rFonts w:ascii="Palatino Linotype" w:hAnsi="Palatino Linotype"/>
        </w:rPr>
        <w:t xml:space="preserve">I </w:t>
      </w:r>
      <w:r w:rsidRPr="00966429" w:rsidR="00605564">
        <w:rPr>
          <w:rFonts w:ascii="Palatino Linotype" w:hAnsi="Palatino Linotype"/>
        </w:rPr>
        <w:t xml:space="preserve">hereby </w:t>
      </w:r>
      <w:r w:rsidRPr="00966429">
        <w:rPr>
          <w:rFonts w:ascii="Palatino Linotype" w:hAnsi="Palatino Linotype"/>
        </w:rPr>
        <w:t xml:space="preserve">certify that </w:t>
      </w:r>
      <w:r w:rsidRPr="00966429" w:rsidR="002B33B7">
        <w:rPr>
          <w:rFonts w:ascii="Palatino Linotype" w:hAnsi="Palatino Linotype"/>
        </w:rPr>
        <w:t>t</w:t>
      </w:r>
      <w:r w:rsidRPr="00966429" w:rsidR="00605564">
        <w:rPr>
          <w:rFonts w:ascii="Palatino Linotype" w:hAnsi="Palatino Linotype"/>
        </w:rPr>
        <w:t>his</w:t>
      </w:r>
      <w:r w:rsidRPr="00966429" w:rsidR="002B33B7">
        <w:rPr>
          <w:rFonts w:ascii="Palatino Linotype" w:hAnsi="Palatino Linotype"/>
        </w:rPr>
        <w:t xml:space="preserve"> R</w:t>
      </w:r>
      <w:r w:rsidRPr="00966429">
        <w:rPr>
          <w:rFonts w:ascii="Palatino Linotype" w:hAnsi="Palatino Linotype"/>
        </w:rPr>
        <w:t xml:space="preserve">esolution was adopted </w:t>
      </w:r>
      <w:r w:rsidRPr="00966429" w:rsidR="00605564">
        <w:rPr>
          <w:rFonts w:ascii="Palatino Linotype" w:hAnsi="Palatino Linotype"/>
        </w:rPr>
        <w:t>by</w:t>
      </w:r>
      <w:r w:rsidRPr="00966429">
        <w:rPr>
          <w:rFonts w:ascii="Palatino Linotype" w:hAnsi="Palatino Linotype"/>
        </w:rPr>
        <w:t xml:space="preserve"> the </w:t>
      </w:r>
      <w:r w:rsidRPr="00966429" w:rsidR="00605564">
        <w:rPr>
          <w:rFonts w:ascii="Palatino Linotype" w:hAnsi="Palatino Linotype"/>
        </w:rPr>
        <w:t xml:space="preserve">California </w:t>
      </w:r>
      <w:r w:rsidRPr="00966429">
        <w:rPr>
          <w:rFonts w:ascii="Palatino Linotype" w:hAnsi="Palatino Linotype"/>
        </w:rPr>
        <w:t xml:space="preserve">Public Utilities Commission </w:t>
      </w:r>
      <w:r w:rsidRPr="00966429" w:rsidR="00605564">
        <w:rPr>
          <w:rFonts w:ascii="Palatino Linotype" w:hAnsi="Palatino Linotype"/>
        </w:rPr>
        <w:t>at</w:t>
      </w:r>
      <w:r w:rsidR="00F81C5F">
        <w:rPr>
          <w:rFonts w:ascii="Palatino Linotype" w:hAnsi="Palatino Linotype"/>
        </w:rPr>
        <w:t>___________________</w:t>
      </w:r>
      <w:r w:rsidRPr="00966429" w:rsidR="00605564">
        <w:rPr>
          <w:rFonts w:ascii="Palatino Linotype" w:hAnsi="Palatino Linotype"/>
        </w:rPr>
        <w:t>.  The following Commissioners approved it:</w:t>
      </w:r>
    </w:p>
    <w:p w:rsidRPr="00966429" w:rsidR="003B1DBD" w:rsidP="003B1DBD" w:rsidRDefault="003B1DBD" w14:paraId="5E5E47FF" w14:textId="77777777">
      <w:pPr>
        <w:tabs>
          <w:tab w:val="left" w:pos="240"/>
          <w:tab w:val="left" w:pos="720"/>
          <w:tab w:val="right" w:pos="10080"/>
        </w:tabs>
        <w:jc w:val="both"/>
        <w:rPr>
          <w:rFonts w:ascii="Palatino Linotype" w:hAnsi="Palatino Linotype"/>
        </w:rPr>
      </w:pPr>
    </w:p>
    <w:p w:rsidRPr="00966429" w:rsidR="003B1DBD" w:rsidP="003B1DBD" w:rsidRDefault="003B1DBD" w14:paraId="61FCE8A9" w14:textId="77777777">
      <w:pPr>
        <w:tabs>
          <w:tab w:val="right" w:pos="10080"/>
        </w:tabs>
        <w:rPr>
          <w:rFonts w:ascii="Palatino Linotype" w:hAnsi="Palatino Linotype"/>
        </w:rPr>
      </w:pPr>
    </w:p>
    <w:p w:rsidRPr="00966429" w:rsidR="003B1DBD" w:rsidP="003B1DBD" w:rsidRDefault="003B1DBD" w14:paraId="3E76923B" w14:textId="77777777">
      <w:pPr>
        <w:tabs>
          <w:tab w:val="right" w:pos="10080"/>
        </w:tabs>
        <w:rPr>
          <w:rFonts w:ascii="Palatino Linotype" w:hAnsi="Palatino Linotype"/>
        </w:rPr>
      </w:pPr>
    </w:p>
    <w:p w:rsidRPr="00966429" w:rsidR="003B1DBD" w:rsidP="00315D92" w:rsidRDefault="003B1DBD" w14:paraId="65D4BE6B" w14:textId="2CDD09FB">
      <w:pPr>
        <w:tabs>
          <w:tab w:val="right" w:pos="8820"/>
        </w:tabs>
        <w:jc w:val="both"/>
        <w:rPr>
          <w:rFonts w:ascii="Palatino Linotype" w:hAnsi="Palatino Linotype"/>
          <w:u w:val="single"/>
        </w:rPr>
      </w:pPr>
      <w:r w:rsidRPr="00966429">
        <w:rPr>
          <w:rFonts w:ascii="Palatino Linotype" w:hAnsi="Palatino Linotype"/>
        </w:rPr>
        <w:tab/>
      </w:r>
      <w:r w:rsidRPr="00966429">
        <w:rPr>
          <w:rFonts w:ascii="Palatino Linotype" w:hAnsi="Palatino Linotype"/>
          <w:u w:val="single"/>
        </w:rPr>
        <w:t>_____</w:t>
      </w:r>
      <w:r w:rsidR="00F8289C">
        <w:rPr>
          <w:rFonts w:ascii="Palatino Linotype" w:hAnsi="Palatino Linotype"/>
          <w:u w:val="single"/>
        </w:rPr>
        <w:t>__________</w:t>
      </w:r>
      <w:r w:rsidRPr="00966429">
        <w:rPr>
          <w:rFonts w:ascii="Palatino Linotype" w:hAnsi="Palatino Linotype"/>
          <w:u w:val="single"/>
        </w:rPr>
        <w:t>_______</w:t>
      </w:r>
    </w:p>
    <w:p w:rsidRPr="00966429" w:rsidR="003B1DBD" w:rsidP="00F81C5F" w:rsidRDefault="00F81C5F" w14:paraId="2D99F8AC" w14:textId="7628EC5F">
      <w:pPr>
        <w:tabs>
          <w:tab w:val="right" w:pos="8190"/>
        </w:tabs>
        <w:jc w:val="center"/>
        <w:rPr>
          <w:rFonts w:ascii="Palatino Linotype" w:hAnsi="Palatino Linotype"/>
        </w:rPr>
      </w:pPr>
      <w:r>
        <w:rPr>
          <w:rFonts w:ascii="Palatino Linotype" w:hAnsi="Palatino Linotype"/>
        </w:rPr>
        <w:t xml:space="preserve">                                                                                         </w:t>
      </w:r>
      <w:r w:rsidRPr="00F81C5F" w:rsidR="00A97DFD">
        <w:rPr>
          <w:rFonts w:ascii="Palatino Linotype" w:hAnsi="Palatino Linotype"/>
        </w:rPr>
        <w:t xml:space="preserve">Rachel </w:t>
      </w:r>
      <w:r w:rsidRPr="00F81C5F" w:rsidR="00C9201B">
        <w:rPr>
          <w:rFonts w:ascii="Palatino Linotype" w:hAnsi="Palatino Linotype"/>
        </w:rPr>
        <w:t xml:space="preserve">A. </w:t>
      </w:r>
      <w:r w:rsidRPr="00F81C5F" w:rsidR="00A97DFD">
        <w:rPr>
          <w:rFonts w:ascii="Palatino Linotype" w:hAnsi="Palatino Linotype"/>
        </w:rPr>
        <w:t>Peterson</w:t>
      </w:r>
    </w:p>
    <w:p w:rsidRPr="00966429" w:rsidR="003B1DBD" w:rsidP="00315D92" w:rsidRDefault="008F0A2A" w14:paraId="06E5A43F" w14:textId="1B6869A6">
      <w:pPr>
        <w:tabs>
          <w:tab w:val="right" w:pos="8460"/>
        </w:tabs>
        <w:jc w:val="both"/>
        <w:rPr>
          <w:rFonts w:ascii="Palatino Linotype" w:hAnsi="Palatino Linotype"/>
        </w:rPr>
      </w:pPr>
      <w:r w:rsidRPr="00966429">
        <w:rPr>
          <w:rFonts w:ascii="Palatino Linotype" w:hAnsi="Palatino Linotype"/>
        </w:rPr>
        <w:tab/>
      </w:r>
      <w:r w:rsidRPr="00966429" w:rsidR="003B1DBD">
        <w:rPr>
          <w:rFonts w:ascii="Palatino Linotype" w:hAnsi="Palatino Linotype"/>
        </w:rPr>
        <w:t xml:space="preserve">Executive Director   </w:t>
      </w:r>
    </w:p>
    <w:p w:rsidRPr="00966429" w:rsidR="003B1DBD" w:rsidP="003B1DBD" w:rsidRDefault="003B1DBD" w14:paraId="32DABC7C" w14:textId="77777777">
      <w:pPr>
        <w:tabs>
          <w:tab w:val="right" w:pos="10080"/>
        </w:tabs>
        <w:rPr>
          <w:rFonts w:ascii="Palatino Linotype" w:hAnsi="Palatino Linotype"/>
        </w:rPr>
      </w:pPr>
    </w:p>
    <w:p w:rsidRPr="00966429" w:rsidR="003B1DBD" w:rsidP="003B1DBD" w:rsidRDefault="003B1DBD" w14:paraId="0C7DB259" w14:textId="77777777">
      <w:pPr>
        <w:tabs>
          <w:tab w:val="right" w:pos="10080"/>
        </w:tabs>
        <w:rPr>
          <w:rFonts w:ascii="Palatino Linotype" w:hAnsi="Palatino Linotype"/>
        </w:rPr>
      </w:pPr>
    </w:p>
    <w:sectPr w:rsidRPr="00966429" w:rsidR="003B1DBD" w:rsidSect="00966429">
      <w:headerReference w:type="default" r:id="rId11"/>
      <w:footerReference w:type="default" r:id="rId12"/>
      <w:headerReference w:type="first" r:id="rId13"/>
      <w:footerReference w:type="first" r:id="rId14"/>
      <w:pgSz w:w="12240" w:h="15840"/>
      <w:pgMar w:top="1728" w:right="117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197A8" w14:textId="77777777" w:rsidR="00612C07" w:rsidRDefault="00612C07">
      <w:r>
        <w:separator/>
      </w:r>
    </w:p>
  </w:endnote>
  <w:endnote w:type="continuationSeparator" w:id="0">
    <w:p w14:paraId="1DF8AAD4" w14:textId="77777777" w:rsidR="00612C07" w:rsidRDefault="00612C07">
      <w:r>
        <w:continuationSeparator/>
      </w:r>
    </w:p>
  </w:endnote>
  <w:endnote w:type="continuationNotice" w:id="1">
    <w:p w14:paraId="0C7CCFE8" w14:textId="77777777" w:rsidR="00612C07" w:rsidRDefault="00612C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2E17" w14:textId="6CE9FB4C" w:rsidR="005F354D" w:rsidRDefault="005F354D" w:rsidP="003B1DBD">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675A95BB" w14:textId="192F2258" w:rsidR="005F354D" w:rsidRDefault="005F354D" w:rsidP="003B1DBD">
    <w:pPr>
      <w:pStyle w:val="Footer"/>
      <w:rPr>
        <w:rStyle w:val="PageNumber"/>
      </w:rPr>
    </w:pPr>
  </w:p>
  <w:p w14:paraId="404543AA" w14:textId="77777777" w:rsidR="005F354D" w:rsidRPr="003B1DBD" w:rsidRDefault="005F354D" w:rsidP="003B1D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CC759" w14:textId="2EE0A499" w:rsidR="009E37BF" w:rsidRDefault="009E37BF">
    <w:pPr>
      <w:pStyle w:val="Footer"/>
    </w:pPr>
  </w:p>
  <w:p w14:paraId="4C8619D6" w14:textId="49CFEC80" w:rsidR="009E37BF" w:rsidRDefault="009E37BF">
    <w:pPr>
      <w:pStyle w:val="Footer"/>
    </w:pPr>
    <w:r>
      <w:t>377967816</w:t>
    </w:r>
  </w:p>
  <w:p w14:paraId="733D42EF" w14:textId="77777777" w:rsidR="009E37BF" w:rsidRDefault="009E3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353A" w14:textId="77777777" w:rsidR="00612C07" w:rsidRDefault="00612C07">
      <w:r>
        <w:separator/>
      </w:r>
    </w:p>
  </w:footnote>
  <w:footnote w:type="continuationSeparator" w:id="0">
    <w:p w14:paraId="45DCB879" w14:textId="77777777" w:rsidR="00612C07" w:rsidRDefault="00612C07">
      <w:r>
        <w:continuationSeparator/>
      </w:r>
    </w:p>
  </w:footnote>
  <w:footnote w:type="continuationNotice" w:id="1">
    <w:p w14:paraId="22AB239D" w14:textId="77777777" w:rsidR="00612C07" w:rsidRDefault="00612C07"/>
  </w:footnote>
  <w:footnote w:id="2">
    <w:p w14:paraId="7F09FF53" w14:textId="15CAB475" w:rsidR="005F354D" w:rsidRDefault="005F354D" w:rsidP="007B03D1">
      <w:pPr>
        <w:pStyle w:val="FootnoteText"/>
      </w:pPr>
      <w:r>
        <w:rPr>
          <w:rStyle w:val="FootnoteReference"/>
          <w:rFonts w:eastAsiaTheme="majorEastAsia"/>
        </w:rPr>
        <w:footnoteRef/>
      </w:r>
      <w:r>
        <w:t xml:space="preserve"> The URF carriers are AT&amp;T California, </w:t>
      </w:r>
      <w:r w:rsidRPr="003C6C8D">
        <w:t>Consolidated Communications,</w:t>
      </w:r>
      <w:r>
        <w:t xml:space="preserve"> Frontier California, Inc., Frontier Communications of California, and Frontier of the South West.</w:t>
      </w:r>
    </w:p>
  </w:footnote>
  <w:footnote w:id="3">
    <w:p w14:paraId="3D951AB3" w14:textId="77777777" w:rsidR="005F354D" w:rsidRPr="006A486D" w:rsidRDefault="005F354D" w:rsidP="007B03D1">
      <w:pPr>
        <w:autoSpaceDE w:val="0"/>
        <w:autoSpaceDN w:val="0"/>
        <w:adjustRightInd w:val="0"/>
      </w:pPr>
      <w:r>
        <w:rPr>
          <w:rStyle w:val="FootnoteReference"/>
          <w:rFonts w:eastAsiaTheme="majorEastAsia"/>
        </w:rPr>
        <w:footnoteRef/>
      </w:r>
      <w:r>
        <w:rPr>
          <w:rStyle w:val="FootnoteReference"/>
          <w:rFonts w:eastAsiaTheme="majorEastAsia"/>
        </w:rPr>
        <w:t xml:space="preserve"> </w:t>
      </w:r>
      <w:r w:rsidRPr="007B03D1">
        <w:rPr>
          <w:sz w:val="20"/>
          <w:szCs w:val="20"/>
        </w:rPr>
        <w:t xml:space="preserve">The Small LECs group is composed of Calaveras Telephone Co. (U-1004-C), Cal-Ore Telephone Co. (U-1006-C), </w:t>
      </w:r>
      <w:proofErr w:type="spellStart"/>
      <w:r w:rsidRPr="007B03D1">
        <w:rPr>
          <w:sz w:val="20"/>
          <w:szCs w:val="20"/>
        </w:rPr>
        <w:t>Ducor</w:t>
      </w:r>
      <w:proofErr w:type="spellEnd"/>
      <w:r w:rsidRPr="007B03D1">
        <w:rPr>
          <w:sz w:val="20"/>
          <w:szCs w:val="20"/>
        </w:rPr>
        <w:t xml:space="preserve"> Telephone Co. (U-1007-C), Foresthill Telephone Co. (U-1009-C), Happy Valley Telephone Co. (U-1010-C), Hornitos Telephone Co. (U-1011-C), Kerman Telephone Co. (U-1012-C), Pinnacles Telephone Co. (U-1013-C), Ponderosa Telephone Co. (U-1014-C), Sierra Telephone Co. (U-1016-C), Siskiyou Telephone Co. (U-1017-C), Volcano Telephone Co. (U-1019-C), Winterhaven Telephone Co. (U-1021-C), and Frontier Communications West Coast (U-1020-C).  These telephone companies generally operate in rural areas and have regulated rates.</w:t>
      </w:r>
    </w:p>
  </w:footnote>
  <w:footnote w:id="4">
    <w:p w14:paraId="16027691" w14:textId="3896CD15" w:rsidR="005F354D" w:rsidRDefault="005F354D">
      <w:pPr>
        <w:pStyle w:val="FootnoteText"/>
      </w:pPr>
      <w:r>
        <w:rPr>
          <w:rStyle w:val="FootnoteReference"/>
        </w:rPr>
        <w:footnoteRef/>
      </w:r>
      <w:r>
        <w:t xml:space="preserve"> Service plans must be updated according to CPUC’s D.20-10-006.  Also see </w:t>
      </w:r>
      <w:r w:rsidRPr="00527712">
        <w:rPr>
          <w:i/>
          <w:iCs/>
        </w:rPr>
        <w:t>In the Matter of Lifeline and Link up Reform and Modernization, Telecommunications Carriers Eligible for Universal Service Support, Connect America Fund</w:t>
      </w:r>
      <w:r>
        <w:t xml:space="preserve">, Order, WC </w:t>
      </w:r>
      <w:proofErr w:type="spellStart"/>
      <w:r>
        <w:t>Dkts</w:t>
      </w:r>
      <w:proofErr w:type="spellEnd"/>
      <w:r>
        <w:t>. 11-42, 09-197, &amp; 10-90, (DA 20-1358), Released November 16, 2020.</w:t>
      </w:r>
    </w:p>
  </w:footnote>
  <w:footnote w:id="5">
    <w:p w14:paraId="37DEDE05" w14:textId="10BDE777" w:rsidR="00464BCF" w:rsidRDefault="00464BCF">
      <w:pPr>
        <w:pStyle w:val="FootnoteText"/>
      </w:pPr>
      <w:r>
        <w:rPr>
          <w:rStyle w:val="FootnoteReference"/>
        </w:rPr>
        <w:footnoteRef/>
      </w:r>
      <w:r>
        <w:t xml:space="preserve"> IM Telecom AL </w:t>
      </w:r>
      <w:r w:rsidRPr="00C04DBE">
        <w:t xml:space="preserve">7B, </w:t>
      </w:r>
      <w:r w:rsidR="00C04DBE">
        <w:t>p. 4.</w:t>
      </w:r>
    </w:p>
  </w:footnote>
  <w:footnote w:id="6">
    <w:p w14:paraId="08841F12" w14:textId="6250ECC8" w:rsidR="00C04DBE" w:rsidRDefault="00C04DBE" w:rsidP="00C04DBE">
      <w:pPr>
        <w:pStyle w:val="FootnoteText"/>
      </w:pPr>
      <w:r>
        <w:rPr>
          <w:rStyle w:val="FootnoteReference"/>
        </w:rPr>
        <w:footnoteRef/>
      </w:r>
      <w:r>
        <w:t xml:space="preserve"> IM Telecom AL 7, p. 2.</w:t>
      </w:r>
    </w:p>
  </w:footnote>
  <w:footnote w:id="7">
    <w:p w14:paraId="63415C66" w14:textId="4420210E" w:rsidR="005F354D" w:rsidRDefault="005F354D" w:rsidP="00A97DFD">
      <w:pPr>
        <w:pStyle w:val="FootnoteText"/>
      </w:pPr>
      <w:r>
        <w:rPr>
          <w:rStyle w:val="FootnoteReference"/>
        </w:rPr>
        <w:footnoteRef/>
      </w:r>
      <w:r>
        <w:t xml:space="preserve"> 47 C.F.R. §§ 54.400 </w:t>
      </w:r>
      <w:r w:rsidRPr="006A466A">
        <w:rPr>
          <w:i/>
        </w:rPr>
        <w:t>et seq</w:t>
      </w:r>
      <w:r>
        <w:t xml:space="preserve">. contains the Federal Communications Commission’s (FCC) Lifeline rules issued to implement § 254 of the Act.  </w:t>
      </w:r>
    </w:p>
  </w:footnote>
  <w:footnote w:id="8">
    <w:p w14:paraId="6336FFAB" w14:textId="1FAE2058" w:rsidR="00CB21F3" w:rsidRDefault="00CB21F3">
      <w:pPr>
        <w:pStyle w:val="FootnoteText"/>
      </w:pPr>
      <w:r>
        <w:rPr>
          <w:rStyle w:val="FootnoteReference"/>
        </w:rPr>
        <w:footnoteRef/>
      </w:r>
      <w:r>
        <w:t xml:space="preserve"> </w:t>
      </w:r>
      <w:bookmarkStart w:id="0" w:name="_Hlk66105603"/>
      <w:r>
        <w:t>47 USC § 214(e)(2).</w:t>
      </w:r>
      <w:bookmarkEnd w:id="0"/>
    </w:p>
  </w:footnote>
  <w:footnote w:id="9">
    <w:p w14:paraId="1AFB6227" w14:textId="57ED5E4F" w:rsidR="00CB21F3" w:rsidRDefault="00CB21F3">
      <w:pPr>
        <w:pStyle w:val="FootnoteText"/>
      </w:pPr>
      <w:r>
        <w:rPr>
          <w:rStyle w:val="FootnoteReference"/>
        </w:rPr>
        <w:footnoteRef/>
      </w:r>
      <w:r>
        <w:t xml:space="preserve"> 47 USC § 214(e)(1).</w:t>
      </w:r>
    </w:p>
  </w:footnote>
  <w:footnote w:id="10">
    <w:p w14:paraId="66F26448" w14:textId="1C785F94" w:rsidR="005F354D" w:rsidRDefault="005F354D">
      <w:pPr>
        <w:pStyle w:val="FootnoteText"/>
      </w:pPr>
      <w:r>
        <w:rPr>
          <w:rStyle w:val="FootnoteReference"/>
        </w:rPr>
        <w:footnoteRef/>
      </w:r>
      <w:r>
        <w:t xml:space="preserve"> </w:t>
      </w:r>
      <w:r w:rsidRPr="00013F4C">
        <w:rPr>
          <w:i/>
          <w:iCs/>
        </w:rPr>
        <w:t>See</w:t>
      </w:r>
      <w:r>
        <w:t xml:space="preserve"> </w:t>
      </w:r>
      <w:proofErr w:type="gramStart"/>
      <w:r w:rsidRPr="001C6014">
        <w:rPr>
          <w:i/>
        </w:rPr>
        <w:t>In</w:t>
      </w:r>
      <w:proofErr w:type="gramEnd"/>
      <w:r w:rsidRPr="001C6014">
        <w:rPr>
          <w:i/>
        </w:rPr>
        <w:t xml:space="preserve"> the Matter of </w:t>
      </w:r>
      <w:r>
        <w:rPr>
          <w:i/>
        </w:rPr>
        <w:t>Lifeline and Link-up Reform and Modernization, Lifeline and Link-up, Federal-State Joint Board on Universal Service, Advancing Broadband Availability Through Digital Literacy Training</w:t>
      </w:r>
      <w:r>
        <w:t xml:space="preserve">, Report and Order and Further Notice of Proposed Rulemaking, WC </w:t>
      </w:r>
      <w:proofErr w:type="spellStart"/>
      <w:r>
        <w:t>Dkt</w:t>
      </w:r>
      <w:proofErr w:type="spellEnd"/>
      <w:r>
        <w:t xml:space="preserve"> Nos. 11-42, 03-109, and 12-23, and CC </w:t>
      </w:r>
      <w:proofErr w:type="spellStart"/>
      <w:r>
        <w:t>Dkt</w:t>
      </w:r>
      <w:proofErr w:type="spellEnd"/>
      <w:r>
        <w:t>. 96-45 (FCC 12-11), released February 6, 2012, para. 386.</w:t>
      </w:r>
    </w:p>
  </w:footnote>
  <w:footnote w:id="11">
    <w:p w14:paraId="1819EBC9" w14:textId="500D040B" w:rsidR="005F354D" w:rsidRDefault="005F354D">
      <w:pPr>
        <w:pStyle w:val="FootnoteText"/>
      </w:pPr>
      <w:r>
        <w:rPr>
          <w:rStyle w:val="FootnoteReference"/>
        </w:rPr>
        <w:footnoteRef/>
      </w:r>
      <w:r>
        <w:t xml:space="preserve"> </w:t>
      </w:r>
      <w:r w:rsidR="00CB21F3" w:rsidRPr="00013F4C">
        <w:rPr>
          <w:i/>
          <w:iCs/>
        </w:rPr>
        <w:t>Id</w:t>
      </w:r>
      <w:r w:rsidR="00CB21F3">
        <w:t>.</w:t>
      </w:r>
      <w:r>
        <w:t xml:space="preserve">, </w:t>
      </w:r>
      <w:r w:rsidR="00CB21F3">
        <w:t>¶</w:t>
      </w:r>
      <w:r>
        <w:t xml:space="preserve">389.  Also see 47 C.F.R. </w:t>
      </w:r>
      <w:r w:rsidRPr="007E3714">
        <w:t>§</w:t>
      </w:r>
      <w:r>
        <w:t xml:space="preserve"> 54.422 – Annual reporting for ETCs receiving low-income support.</w:t>
      </w:r>
      <w:r w:rsidR="00901D22">
        <w:t xml:space="preserve">  Also see G.O. 133 D, §4.</w:t>
      </w:r>
    </w:p>
  </w:footnote>
  <w:footnote w:id="12">
    <w:p w14:paraId="46869618" w14:textId="59530F90" w:rsidR="005F354D" w:rsidRDefault="005F354D">
      <w:pPr>
        <w:pStyle w:val="FootnoteText"/>
      </w:pPr>
      <w:r>
        <w:rPr>
          <w:rStyle w:val="FootnoteReference"/>
        </w:rPr>
        <w:footnoteRef/>
      </w:r>
      <w:r>
        <w:t xml:space="preserve"> </w:t>
      </w:r>
      <w:r w:rsidR="00CB21F3" w:rsidRPr="00013F4C">
        <w:rPr>
          <w:i/>
          <w:iCs/>
        </w:rPr>
        <w:t>Id</w:t>
      </w:r>
      <w:r w:rsidR="00CB21F3">
        <w:t>.</w:t>
      </w:r>
      <w:r>
        <w:t xml:space="preserve">, </w:t>
      </w:r>
      <w:r w:rsidR="00CB21F3">
        <w:t>¶¶</w:t>
      </w:r>
      <w:r>
        <w:t>387-388.</w:t>
      </w:r>
    </w:p>
  </w:footnote>
  <w:footnote w:id="13">
    <w:p w14:paraId="5D82AEBD" w14:textId="35B360C5" w:rsidR="005F354D" w:rsidRPr="001C57AE" w:rsidRDefault="005F354D" w:rsidP="00A97DFD">
      <w:pPr>
        <w:pStyle w:val="FootnoteText"/>
        <w:rPr>
          <w:sz w:val="22"/>
          <w:szCs w:val="22"/>
        </w:rPr>
      </w:pPr>
      <w:r w:rsidRPr="001C57AE">
        <w:rPr>
          <w:rStyle w:val="FootnoteReference"/>
          <w:sz w:val="22"/>
          <w:szCs w:val="22"/>
        </w:rPr>
        <w:footnoteRef/>
      </w:r>
      <w:r w:rsidRPr="001C57AE">
        <w:rPr>
          <w:sz w:val="22"/>
          <w:szCs w:val="22"/>
        </w:rPr>
        <w:t xml:space="preserve"> </w:t>
      </w:r>
      <w:r w:rsidRPr="007E3714">
        <w:t xml:space="preserve">47 C.F.R. §§ </w:t>
      </w:r>
      <w:r>
        <w:t xml:space="preserve">54.201 and </w:t>
      </w:r>
      <w:r w:rsidRPr="007E3714">
        <w:t>54.202(a).</w:t>
      </w:r>
    </w:p>
  </w:footnote>
  <w:footnote w:id="14">
    <w:p w14:paraId="797661E6" w14:textId="77777777" w:rsidR="005F354D" w:rsidRDefault="005F354D" w:rsidP="00A97DFD">
      <w:pPr>
        <w:pStyle w:val="FootnoteText"/>
      </w:pPr>
      <w:r>
        <w:rPr>
          <w:rStyle w:val="FootnoteReference"/>
        </w:rPr>
        <w:footnoteRef/>
      </w:r>
      <w:r>
        <w:t xml:space="preserve"> </w:t>
      </w:r>
      <w:r w:rsidRPr="00013F4C">
        <w:rPr>
          <w:i/>
          <w:iCs/>
        </w:rPr>
        <w:t>See</w:t>
      </w:r>
      <w:r>
        <w:t xml:space="preserve"> </w:t>
      </w:r>
      <w:proofErr w:type="gramStart"/>
      <w:r w:rsidRPr="001C6014">
        <w:rPr>
          <w:i/>
        </w:rPr>
        <w:t>In</w:t>
      </w:r>
      <w:proofErr w:type="gramEnd"/>
      <w:r w:rsidRPr="001C6014">
        <w:rPr>
          <w:i/>
        </w:rPr>
        <w:t xml:space="preserve"> the Matter of Federal-State Joint Board on Universal Service</w:t>
      </w:r>
      <w:r>
        <w:t xml:space="preserve">, Report and Order, CC </w:t>
      </w:r>
      <w:proofErr w:type="spellStart"/>
      <w:r>
        <w:t>Dkt</w:t>
      </w:r>
      <w:proofErr w:type="spellEnd"/>
      <w:r>
        <w:t>. 96-45 (FCC 97-157), released May 8, 1997.</w:t>
      </w:r>
    </w:p>
  </w:footnote>
  <w:footnote w:id="15">
    <w:p w14:paraId="04C39019" w14:textId="29FAD88A" w:rsidR="00464BCF" w:rsidRDefault="00464BCF">
      <w:pPr>
        <w:pStyle w:val="FootnoteText"/>
      </w:pPr>
      <w:r>
        <w:rPr>
          <w:rStyle w:val="FootnoteReference"/>
        </w:rPr>
        <w:footnoteRef/>
      </w:r>
      <w:r>
        <w:t xml:space="preserve"> </w:t>
      </w:r>
      <w:r w:rsidRPr="00013F4C">
        <w:rPr>
          <w:i/>
          <w:iCs/>
        </w:rPr>
        <w:t>See:</w:t>
      </w:r>
      <w:r>
        <w:t xml:space="preserve"> </w:t>
      </w:r>
      <w:hyperlink r:id="rId1" w:history="1">
        <w:r w:rsidRPr="003C646C">
          <w:rPr>
            <w:rStyle w:val="Hyperlink"/>
          </w:rPr>
          <w:t>https://www.cpuc.ca.gov/General.aspx?id=1124</w:t>
        </w:r>
      </w:hyperlink>
      <w:r>
        <w:t xml:space="preserve"> </w:t>
      </w:r>
    </w:p>
  </w:footnote>
  <w:footnote w:id="16">
    <w:p w14:paraId="651BD11B" w14:textId="77777777" w:rsidR="005F354D" w:rsidRDefault="005F354D" w:rsidP="00E5224A">
      <w:pPr>
        <w:pStyle w:val="FootnoteText"/>
      </w:pPr>
      <w:r>
        <w:rPr>
          <w:rStyle w:val="FootnoteReference"/>
          <w:rFonts w:eastAsiaTheme="majorEastAsia"/>
        </w:rPr>
        <w:footnoteRef/>
      </w:r>
      <w:r>
        <w:t xml:space="preserve"> </w:t>
      </w:r>
      <w:r w:rsidRPr="007E3714">
        <w:rPr>
          <w:i/>
        </w:rPr>
        <w:t>See</w:t>
      </w:r>
      <w:r>
        <w:t xml:space="preserve"> OP 3 of D.14-01-036.</w:t>
      </w:r>
    </w:p>
  </w:footnote>
  <w:footnote w:id="17">
    <w:p w14:paraId="7731D604" w14:textId="77777777" w:rsidR="005F354D" w:rsidRDefault="005F354D" w:rsidP="00E5224A">
      <w:pPr>
        <w:pStyle w:val="FootnoteText"/>
      </w:pPr>
      <w:r>
        <w:rPr>
          <w:rStyle w:val="FootnoteReference"/>
          <w:rFonts w:eastAsiaTheme="majorEastAsia"/>
        </w:rPr>
        <w:footnoteRef/>
      </w:r>
      <w:r w:rsidRPr="007E3714">
        <w:rPr>
          <w:i/>
        </w:rPr>
        <w:t xml:space="preserve"> See</w:t>
      </w:r>
      <w:r w:rsidRPr="00244E22">
        <w:t xml:space="preserve"> GO 153</w:t>
      </w:r>
      <w:r w:rsidRPr="007E3714">
        <w:t xml:space="preserve"> §§ 9.5.3.1., 9.8.5, 9.8.6, 9.9.2, 10, and 11 and Ordering Paragraph 21 of D.13-05-035.</w:t>
      </w:r>
    </w:p>
  </w:footnote>
  <w:footnote w:id="18">
    <w:p w14:paraId="4DEC5628" w14:textId="77777777" w:rsidR="005F354D" w:rsidRDefault="005F354D" w:rsidP="00E5224A">
      <w:pPr>
        <w:pStyle w:val="FootnoteText"/>
      </w:pPr>
      <w:r>
        <w:rPr>
          <w:rStyle w:val="FootnoteReference"/>
          <w:rFonts w:eastAsiaTheme="majorEastAsia"/>
        </w:rPr>
        <w:footnoteRef/>
      </w:r>
      <w:r>
        <w:t xml:space="preserve"> </w:t>
      </w:r>
      <w:r w:rsidRPr="007E3714">
        <w:rPr>
          <w:i/>
        </w:rPr>
        <w:t>See</w:t>
      </w:r>
      <w:r>
        <w:t xml:space="preserve"> OP 26.a. of D.14-01-036, Attachment D, </w:t>
      </w:r>
      <w:r>
        <w:rPr>
          <w:i/>
        </w:rPr>
        <w:t xml:space="preserve">See </w:t>
      </w:r>
      <w:r w:rsidRPr="002F499F">
        <w:rPr>
          <w:i/>
        </w:rPr>
        <w:t>also</w:t>
      </w:r>
      <w:r>
        <w:t xml:space="preserve"> GO 153, Appendix A as adopted in D.14-01-036.</w:t>
      </w:r>
    </w:p>
  </w:footnote>
  <w:footnote w:id="19">
    <w:p w14:paraId="7EB21C5C" w14:textId="77777777" w:rsidR="005F354D" w:rsidRDefault="005F354D" w:rsidP="00E5224A">
      <w:pPr>
        <w:pStyle w:val="FootnoteText"/>
      </w:pPr>
      <w:r>
        <w:rPr>
          <w:rStyle w:val="FootnoteReference"/>
          <w:rFonts w:eastAsiaTheme="majorEastAsia"/>
        </w:rPr>
        <w:footnoteRef/>
      </w:r>
      <w:r>
        <w:t xml:space="preserve"> </w:t>
      </w:r>
      <w:r>
        <w:rPr>
          <w:rFonts w:ascii="Palatino" w:hAnsi="Palatino"/>
        </w:rPr>
        <w:t>On February 14, 2014, the</w:t>
      </w:r>
      <w:r w:rsidRPr="006C1DDD">
        <w:rPr>
          <w:rFonts w:ascii="Palatino" w:hAnsi="Palatino"/>
        </w:rPr>
        <w:t xml:space="preserve"> CPUC’s Communications Division issued an </w:t>
      </w:r>
      <w:r>
        <w:rPr>
          <w:rFonts w:ascii="Palatino" w:hAnsi="Palatino"/>
        </w:rPr>
        <w:t>administrative letter titled “Guidance for Service Providers Interested in Offering California LifeLine Wireless Services Consistent with Decision 14-01-036.”(Administrative Letter)</w:t>
      </w:r>
      <w:r w:rsidRPr="00A853F2">
        <w:t xml:space="preserve"> </w:t>
      </w:r>
      <w:r>
        <w:t>(</w:t>
      </w:r>
      <w:hyperlink r:id="rId2" w:history="1">
        <w:r w:rsidRPr="006B326B">
          <w:rPr>
            <w:rStyle w:val="Hyperlink"/>
            <w:rFonts w:ascii="Palatino Linotype" w:hAnsi="Palatino Linotype"/>
            <w:sz w:val="18"/>
            <w:szCs w:val="18"/>
          </w:rPr>
          <w:t>http://www.cpuc.ca.gov/NR/rdonlyres/AEBD2120-0BE4-4811-B545-64AF0349382F/0/CDAdvice_Letter_Filing_Components_CaLLWireless_APPROVED_021414.pdf</w:t>
        </w:r>
      </w:hyperlink>
      <w:r w:rsidRPr="006B326B">
        <w:rPr>
          <w:rFonts w:ascii="Palatino Linotype" w:hAnsi="Palatino Linotype"/>
        </w:rPr>
        <w:t>).</w:t>
      </w:r>
      <w:r>
        <w:rPr>
          <w:rFonts w:ascii="Palatino" w:hAnsi="Palatino"/>
        </w:rPr>
        <w:t xml:space="preserve"> This Administrative Letter provides instructions and guidance for a carrier seeking to become a California LifeLine provider to offer California LifeLine wireless services. </w:t>
      </w:r>
    </w:p>
  </w:footnote>
  <w:footnote w:id="20">
    <w:p w14:paraId="682D7A26" w14:textId="5B53F616" w:rsidR="005F354D" w:rsidRDefault="005F354D" w:rsidP="00E5224A">
      <w:pPr>
        <w:pStyle w:val="FootnoteText"/>
      </w:pPr>
      <w:r>
        <w:rPr>
          <w:rStyle w:val="FootnoteReference"/>
          <w:rFonts w:eastAsiaTheme="majorEastAsia"/>
        </w:rPr>
        <w:footnoteRef/>
      </w:r>
      <w:r>
        <w:t xml:space="preserve"> </w:t>
      </w:r>
      <w:r w:rsidRPr="007E3714">
        <w:rPr>
          <w:i/>
        </w:rPr>
        <w:t>See</w:t>
      </w:r>
      <w:r>
        <w:t xml:space="preserve"> OP 24.c of D.14-01-036.  Submission of marketing materials are sent to </w:t>
      </w:r>
      <w:hyperlink r:id="rId3" w:history="1">
        <w:r w:rsidRPr="00A73FF6">
          <w:rPr>
            <w:rStyle w:val="Hyperlink"/>
          </w:rPr>
          <w:t>CaLLmarketing@cpuc.ca.gov</w:t>
        </w:r>
      </w:hyperlink>
      <w:r>
        <w:t xml:space="preserve"> </w:t>
      </w:r>
    </w:p>
  </w:footnote>
  <w:footnote w:id="21">
    <w:p w14:paraId="47946638" w14:textId="3B76E135" w:rsidR="005F354D" w:rsidRDefault="005F354D" w:rsidP="00A97DFD">
      <w:pPr>
        <w:pStyle w:val="FootnoteText"/>
      </w:pPr>
      <w:r>
        <w:rPr>
          <w:rStyle w:val="FootnoteReference"/>
        </w:rPr>
        <w:footnoteRef/>
      </w:r>
      <w:r>
        <w:t xml:space="preserve"> IM Telecom Advice Letter 7, p</w:t>
      </w:r>
      <w:r w:rsidR="003A2474">
        <w:t>p.</w:t>
      </w:r>
      <w:r>
        <w:t xml:space="preserve"> 11-12.</w:t>
      </w:r>
    </w:p>
  </w:footnote>
  <w:footnote w:id="22">
    <w:p w14:paraId="058C98B6" w14:textId="59A4445E" w:rsidR="005F354D" w:rsidRDefault="005F354D">
      <w:pPr>
        <w:pStyle w:val="FootnoteText"/>
      </w:pPr>
      <w:r>
        <w:rPr>
          <w:rStyle w:val="FootnoteReference"/>
        </w:rPr>
        <w:footnoteRef/>
      </w:r>
      <w:r>
        <w:t xml:space="preserve"> </w:t>
      </w:r>
      <w:r w:rsidR="003A2474">
        <w:rPr>
          <w:i/>
          <w:iCs/>
        </w:rPr>
        <w:t>Id.</w:t>
      </w:r>
      <w:r>
        <w:t>, p.13.</w:t>
      </w:r>
    </w:p>
  </w:footnote>
  <w:footnote w:id="23">
    <w:p w14:paraId="3A8687E3" w14:textId="77777777" w:rsidR="00C064E0" w:rsidRDefault="00C064E0" w:rsidP="00C064E0">
      <w:pPr>
        <w:pStyle w:val="FootnoteText"/>
      </w:pPr>
      <w:r>
        <w:rPr>
          <w:rStyle w:val="FootnoteReference"/>
        </w:rPr>
        <w:footnoteRef/>
      </w:r>
      <w:r>
        <w:t xml:space="preserve"> </w:t>
      </w:r>
      <w:r w:rsidRPr="004A25BF">
        <w:rPr>
          <w:i/>
          <w:iCs/>
        </w:rPr>
        <w:t>See</w:t>
      </w:r>
      <w:r>
        <w:t xml:space="preserve"> </w:t>
      </w:r>
      <w:hyperlink r:id="rId4" w:history="1">
        <w:r w:rsidRPr="000C52E5">
          <w:rPr>
            <w:rStyle w:val="Hyperlink"/>
          </w:rPr>
          <w:t>https://apps.psc.wi.gov/pages/viewdoc.htm?docid=396107</w:t>
        </w:r>
      </w:hyperlink>
      <w:r>
        <w:t xml:space="preserve"> (last visited 2/19/21)</w:t>
      </w:r>
    </w:p>
  </w:footnote>
  <w:footnote w:id="24">
    <w:p w14:paraId="732E78AF" w14:textId="15417D33" w:rsidR="005F354D" w:rsidRDefault="005F354D">
      <w:pPr>
        <w:pStyle w:val="FootnoteText"/>
      </w:pPr>
      <w:r>
        <w:rPr>
          <w:rStyle w:val="FootnoteReference"/>
        </w:rPr>
        <w:footnoteRef/>
      </w:r>
      <w:r>
        <w:t xml:space="preserve"> </w:t>
      </w:r>
      <w:r w:rsidR="00941355" w:rsidRPr="00941355" w:rsidDel="00631398">
        <w:t xml:space="preserve"> </w:t>
      </w:r>
      <w:r w:rsidR="00941355">
        <w:t>IM</w:t>
      </w:r>
      <w:r w:rsidR="002F26C4">
        <w:t xml:space="preserve"> Telecom Advice Letter 7</w:t>
      </w:r>
      <w:r w:rsidR="000474FC">
        <w:t>, p.</w:t>
      </w:r>
      <w:r w:rsidRPr="00982C72">
        <w:t xml:space="preserve"> 13.</w:t>
      </w:r>
    </w:p>
  </w:footnote>
  <w:footnote w:id="25">
    <w:p w14:paraId="543BE109" w14:textId="424C3F83" w:rsidR="005F354D" w:rsidRDefault="005F354D">
      <w:pPr>
        <w:pStyle w:val="FootnoteText"/>
      </w:pPr>
      <w:r>
        <w:rPr>
          <w:rStyle w:val="FootnoteReference"/>
        </w:rPr>
        <w:footnoteRef/>
      </w:r>
      <w:r>
        <w:t xml:space="preserve"> </w:t>
      </w:r>
      <w:r w:rsidR="003A2474">
        <w:rPr>
          <w:i/>
          <w:iCs/>
        </w:rPr>
        <w:t>Id.</w:t>
      </w:r>
      <w:r>
        <w:t>, p</w:t>
      </w:r>
      <w:r w:rsidR="003A2474">
        <w:t>p</w:t>
      </w:r>
      <w:r>
        <w:t>. 16-18.</w:t>
      </w:r>
    </w:p>
  </w:footnote>
  <w:footnote w:id="26">
    <w:p w14:paraId="65805001" w14:textId="1FC36833" w:rsidR="005F354D" w:rsidRDefault="005F354D" w:rsidP="00B323C6">
      <w:pPr>
        <w:pStyle w:val="FootnoteText"/>
      </w:pPr>
      <w:r>
        <w:rPr>
          <w:rStyle w:val="FootnoteReference"/>
        </w:rPr>
        <w:footnoteRef/>
      </w:r>
      <w:r>
        <w:t xml:space="preserve"> </w:t>
      </w:r>
      <w:r w:rsidR="003A2474">
        <w:rPr>
          <w:i/>
          <w:iCs/>
        </w:rPr>
        <w:t>Id.</w:t>
      </w:r>
      <w:r>
        <w:t>, p. 14.</w:t>
      </w:r>
    </w:p>
  </w:footnote>
  <w:footnote w:id="27">
    <w:p w14:paraId="29FB0753" w14:textId="1F2D9DA0" w:rsidR="005F354D" w:rsidRDefault="005F354D">
      <w:pPr>
        <w:pStyle w:val="FootnoteText"/>
      </w:pPr>
      <w:r>
        <w:rPr>
          <w:rStyle w:val="FootnoteReference"/>
        </w:rPr>
        <w:footnoteRef/>
      </w:r>
      <w:r>
        <w:t xml:space="preserve"> CPUC D.14-01-036, OP. 20.</w:t>
      </w:r>
    </w:p>
  </w:footnote>
  <w:footnote w:id="28">
    <w:p w14:paraId="1ED6D996" w14:textId="6B0E1BF8" w:rsidR="005F354D" w:rsidRDefault="005F354D">
      <w:pPr>
        <w:pStyle w:val="FootnoteText"/>
      </w:pPr>
      <w:r>
        <w:rPr>
          <w:rStyle w:val="FootnoteReference"/>
        </w:rPr>
        <w:footnoteRef/>
      </w:r>
      <w:r>
        <w:t xml:space="preserve"> IM Telecom AL#7, pg. 28.</w:t>
      </w:r>
    </w:p>
  </w:footnote>
  <w:footnote w:id="29">
    <w:p w14:paraId="3A70E64B" w14:textId="431A4A83" w:rsidR="005F354D" w:rsidRDefault="005F354D" w:rsidP="00155DFE">
      <w:pPr>
        <w:pStyle w:val="FootnoteText"/>
      </w:pPr>
      <w:r>
        <w:rPr>
          <w:rStyle w:val="FootnoteReference"/>
          <w:rFonts w:eastAsiaTheme="majorEastAsia"/>
        </w:rPr>
        <w:footnoteRef/>
      </w:r>
      <w:r>
        <w:t xml:space="preserve"> </w:t>
      </w:r>
      <w:r w:rsidR="00183DE7">
        <w:t>47 CFR § 54.407</w:t>
      </w:r>
      <w:r w:rsidRPr="00007C64">
        <w:t xml:space="preserve">.  </w:t>
      </w:r>
    </w:p>
  </w:footnote>
  <w:footnote w:id="30">
    <w:p w14:paraId="30397105" w14:textId="62A95D21" w:rsidR="005F354D" w:rsidRDefault="005F354D">
      <w:pPr>
        <w:pStyle w:val="FootnoteText"/>
      </w:pPr>
      <w:r>
        <w:rPr>
          <w:rStyle w:val="FootnoteReference"/>
        </w:rPr>
        <w:footnoteRef/>
      </w:r>
      <w:r>
        <w:t xml:space="preserve"> IM Telcom AL#7, p</w:t>
      </w:r>
      <w:r w:rsidR="002F5581">
        <w:t>p</w:t>
      </w:r>
      <w:r>
        <w:t>. 5-6.</w:t>
      </w:r>
    </w:p>
  </w:footnote>
  <w:footnote w:id="31">
    <w:p w14:paraId="6F52A7EE" w14:textId="78C176AD" w:rsidR="005F354D" w:rsidRDefault="005F354D">
      <w:pPr>
        <w:pStyle w:val="FootnoteText"/>
      </w:pPr>
      <w:r>
        <w:rPr>
          <w:rStyle w:val="FootnoteReference"/>
        </w:rPr>
        <w:footnoteRef/>
      </w:r>
      <w:r>
        <w:t xml:space="preserve"> </w:t>
      </w:r>
      <w:r w:rsidR="002F5581">
        <w:rPr>
          <w:i/>
          <w:iCs/>
        </w:rPr>
        <w:t>Id.</w:t>
      </w:r>
      <w:r>
        <w:t>, p</w:t>
      </w:r>
      <w:r w:rsidR="002F5581">
        <w:t>p</w:t>
      </w:r>
      <w:r>
        <w:t>. 8, 15 &amp; 24.</w:t>
      </w:r>
    </w:p>
  </w:footnote>
  <w:footnote w:id="32">
    <w:p w14:paraId="27072022" w14:textId="7B23D85D" w:rsidR="00E02923" w:rsidRDefault="00E02923">
      <w:pPr>
        <w:pStyle w:val="FootnoteText"/>
      </w:pPr>
      <w:r>
        <w:rPr>
          <w:rStyle w:val="FootnoteReference"/>
        </w:rPr>
        <w:footnoteRef/>
      </w:r>
      <w:r>
        <w:t xml:space="preserve"> </w:t>
      </w:r>
      <w:r w:rsidR="00854254">
        <w:rPr>
          <w:i/>
          <w:iCs/>
        </w:rPr>
        <w:t xml:space="preserve">See </w:t>
      </w:r>
      <w:r>
        <w:t>GO 153.</w:t>
      </w:r>
    </w:p>
  </w:footnote>
  <w:footnote w:id="33">
    <w:p w14:paraId="28210FE0" w14:textId="7A99949D" w:rsidR="00E02923" w:rsidRPr="00013F4C" w:rsidRDefault="00E02923">
      <w:pPr>
        <w:pStyle w:val="FootnoteText"/>
        <w:rPr>
          <w:i/>
        </w:rPr>
      </w:pPr>
      <w:r>
        <w:rPr>
          <w:rStyle w:val="FootnoteReference"/>
        </w:rPr>
        <w:footnoteRef/>
      </w:r>
      <w:r>
        <w:t xml:space="preserve"> </w:t>
      </w:r>
      <w:r>
        <w:rPr>
          <w:i/>
        </w:rPr>
        <w:t>Id.</w:t>
      </w:r>
    </w:p>
  </w:footnote>
  <w:footnote w:id="34">
    <w:p w14:paraId="7B6B7CDC" w14:textId="77777777" w:rsidR="005F354D" w:rsidRDefault="005F354D" w:rsidP="00A97DFD">
      <w:pPr>
        <w:pStyle w:val="FootnoteText"/>
      </w:pPr>
      <w:r>
        <w:rPr>
          <w:rStyle w:val="FootnoteReference"/>
        </w:rPr>
        <w:footnoteRef/>
      </w:r>
      <w:r>
        <w:t xml:space="preserve"> </w:t>
      </w:r>
      <w:r>
        <w:rPr>
          <w:i/>
        </w:rPr>
        <w:t xml:space="preserve">In the Matter of Federal-State Joint Board on Universal Service, </w:t>
      </w:r>
      <w:r>
        <w:t xml:space="preserve">Report and Order, CC </w:t>
      </w:r>
      <w:proofErr w:type="spellStart"/>
      <w:r>
        <w:t>Dkt</w:t>
      </w:r>
      <w:proofErr w:type="spellEnd"/>
      <w:r>
        <w:t xml:space="preserve"> 96-45 (FCC 05-46), released Mar 17, 2005 ¶ 40 and</w:t>
      </w:r>
      <w:r>
        <w:rPr>
          <w:szCs w:val="22"/>
        </w:rPr>
        <w:t xml:space="preserve"> CPUC Resolution T-17002, </w:t>
      </w:r>
      <w:r>
        <w:rPr>
          <w:i/>
          <w:szCs w:val="22"/>
        </w:rPr>
        <w:t>Appendix A, Section II-G: Public Interest Determination.</w:t>
      </w:r>
    </w:p>
  </w:footnote>
  <w:footnote w:id="35">
    <w:p w14:paraId="750ABB9C" w14:textId="505A7BE9" w:rsidR="005F354D" w:rsidRDefault="005F354D">
      <w:pPr>
        <w:pStyle w:val="FootnoteText"/>
      </w:pPr>
      <w:r>
        <w:rPr>
          <w:rStyle w:val="FootnoteReference"/>
        </w:rPr>
        <w:footnoteRef/>
      </w:r>
      <w:r>
        <w:t xml:space="preserve"> See </w:t>
      </w:r>
      <w:proofErr w:type="gramStart"/>
      <w:r w:rsidRPr="00AE763E">
        <w:rPr>
          <w:i/>
          <w:iCs/>
        </w:rPr>
        <w:t>In</w:t>
      </w:r>
      <w:proofErr w:type="gramEnd"/>
      <w:r w:rsidRPr="00AE763E">
        <w:rPr>
          <w:i/>
          <w:iCs/>
        </w:rPr>
        <w:t xml:space="preserve"> the Matter of Lifeline and Link Up Reform and Modernization, Telecommunications Carriers Eligible for Universal Service Support, Connect America Fund</w:t>
      </w:r>
      <w:r>
        <w:t xml:space="preserve">, Third Report and Order, Further Report and Order, and Order on Reconsideration, WC </w:t>
      </w:r>
      <w:proofErr w:type="spellStart"/>
      <w:r>
        <w:t>Dkts</w:t>
      </w:r>
      <w:proofErr w:type="spellEnd"/>
      <w:r>
        <w:t>. 11-42, 09-197, &amp; 10-90, (FCC 16-38), released April 27, 2016, paras.</w:t>
      </w:r>
      <w:r w:rsidR="00FA47BF">
        <w:t xml:space="preserve"> 73-98; 47 CFR ¶ 54.408.</w:t>
      </w:r>
      <w:r>
        <w:t xml:space="preserve">  </w:t>
      </w:r>
    </w:p>
  </w:footnote>
  <w:footnote w:id="36">
    <w:p w14:paraId="4613863F" w14:textId="52CE7133" w:rsidR="005F354D" w:rsidRDefault="005F354D">
      <w:pPr>
        <w:pStyle w:val="FootnoteText"/>
      </w:pPr>
      <w:r>
        <w:rPr>
          <w:rStyle w:val="FootnoteReference"/>
        </w:rPr>
        <w:footnoteRef/>
      </w:r>
      <w:r>
        <w:t xml:space="preserve"> </w:t>
      </w:r>
      <w:r w:rsidRPr="00AE763E">
        <w:rPr>
          <w:i/>
          <w:iCs/>
        </w:rPr>
        <w:t>See</w:t>
      </w:r>
      <w:r>
        <w:t xml:space="preserve"> D.20-10-006, Attachment 1.</w:t>
      </w:r>
    </w:p>
  </w:footnote>
  <w:footnote w:id="37">
    <w:p w14:paraId="7A945C9E" w14:textId="30F2BDF0" w:rsidR="001101F5" w:rsidRDefault="001101F5">
      <w:pPr>
        <w:pStyle w:val="FootnoteText"/>
      </w:pPr>
      <w:r>
        <w:rPr>
          <w:rStyle w:val="FootnoteReference"/>
        </w:rPr>
        <w:footnoteRef/>
      </w:r>
      <w:r>
        <w:t xml:space="preserve"> </w:t>
      </w:r>
      <w:r w:rsidRPr="001101F5">
        <w:rPr>
          <w:i/>
          <w:iCs/>
        </w:rPr>
        <w:t>See</w:t>
      </w:r>
      <w:r>
        <w:t xml:space="preserve"> </w:t>
      </w:r>
      <w:hyperlink r:id="rId5" w:history="1">
        <w:r w:rsidRPr="000C52E5">
          <w:rPr>
            <w:rStyle w:val="Hyperlink"/>
          </w:rPr>
          <w:t>https://www.fcc.gov/general/lifeline-program-low-income-consumers</w:t>
        </w:r>
      </w:hyperlink>
      <w:r w:rsidR="00FA47BF">
        <w:t xml:space="preserve">; </w:t>
      </w:r>
      <w:r w:rsidR="00FA47BF" w:rsidRPr="00013F4C">
        <w:rPr>
          <w:i/>
          <w:iCs/>
        </w:rPr>
        <w:t>See also</w:t>
      </w:r>
      <w:r w:rsidR="00FA47BF">
        <w:t xml:space="preserve"> IM Telecom AL #7B.</w:t>
      </w:r>
    </w:p>
  </w:footnote>
  <w:footnote w:id="38">
    <w:p w14:paraId="0F355B8A" w14:textId="519726A7" w:rsidR="005F354D" w:rsidRDefault="005F354D">
      <w:pPr>
        <w:pStyle w:val="FootnoteText"/>
      </w:pPr>
      <w:r>
        <w:rPr>
          <w:rStyle w:val="FootnoteReference"/>
        </w:rPr>
        <w:footnoteRef/>
      </w:r>
      <w:r w:rsidRPr="006C1C7A">
        <w:rPr>
          <w:i/>
          <w:iCs/>
        </w:rPr>
        <w:t xml:space="preserve"> See</w:t>
      </w:r>
      <w:r>
        <w:t xml:space="preserve"> CPUC Resolution T-17558. </w:t>
      </w:r>
    </w:p>
  </w:footnote>
  <w:footnote w:id="39">
    <w:p w14:paraId="3EDD79B0" w14:textId="4AE143A1" w:rsidR="005F354D" w:rsidRDefault="005F354D">
      <w:pPr>
        <w:pStyle w:val="FootnoteText"/>
      </w:pPr>
      <w:r>
        <w:rPr>
          <w:rStyle w:val="FootnoteReference"/>
        </w:rPr>
        <w:footnoteRef/>
      </w:r>
      <w:r>
        <w:t xml:space="preserve"> Responses to Staff data request, dated October 20,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E5506" w14:textId="1C13FD47" w:rsidR="005F354D" w:rsidRPr="004C1988" w:rsidRDefault="005F354D" w:rsidP="00980E11">
    <w:pPr>
      <w:pStyle w:val="Header"/>
      <w:tabs>
        <w:tab w:val="clear" w:pos="4320"/>
        <w:tab w:val="clear" w:pos="8640"/>
        <w:tab w:val="left" w:pos="0"/>
        <w:tab w:val="center" w:pos="4410"/>
        <w:tab w:val="right" w:pos="9360"/>
      </w:tabs>
    </w:pPr>
    <w:r>
      <w:t>Resolution T-17729</w:t>
    </w:r>
    <w:r>
      <w:tab/>
    </w:r>
    <w:r w:rsidR="00406006">
      <w:t xml:space="preserve">                                      DRAFT                                                 </w:t>
    </w:r>
    <w:r w:rsidR="00980E11">
      <w:t xml:space="preserve"> </w:t>
    </w:r>
    <w:r w:rsidR="00406006">
      <w:t>June 3, 2021</w:t>
    </w:r>
  </w:p>
  <w:p w14:paraId="5410A31E" w14:textId="77777777" w:rsidR="005F354D" w:rsidRDefault="005F354D" w:rsidP="003B1DBD">
    <w:pPr>
      <w:pStyle w:val="Header"/>
      <w:tabs>
        <w:tab w:val="clear" w:pos="8640"/>
        <w:tab w:val="right" w:pos="9360"/>
      </w:tabs>
    </w:pPr>
    <w:r>
      <w:t>CD/KCH</w:t>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030F5" w14:textId="7475D524" w:rsidR="005F354D" w:rsidRDefault="005F354D" w:rsidP="00966429">
    <w:pPr>
      <w:pStyle w:val="Header"/>
      <w:rPr>
        <w:rFonts w:ascii="Palatino Linotype" w:hAnsi="Palatino Linotype"/>
      </w:rPr>
    </w:pPr>
    <w:r w:rsidRPr="00966429">
      <w:rPr>
        <w:rFonts w:ascii="Palatino Linotype" w:hAnsi="Palatino Linotype"/>
      </w:rPr>
      <w:t>Resolution T-17</w:t>
    </w:r>
    <w:r>
      <w:rPr>
        <w:rFonts w:ascii="Palatino Linotype" w:hAnsi="Palatino Linotype"/>
      </w:rPr>
      <w:t>729</w:t>
    </w:r>
    <w:r w:rsidRPr="00966429">
      <w:rPr>
        <w:rFonts w:ascii="Palatino Linotype" w:hAnsi="Palatino Linotype"/>
      </w:rPr>
      <w:tab/>
    </w:r>
    <w:r w:rsidR="00406006">
      <w:rPr>
        <w:rFonts w:ascii="Palatino Linotype" w:hAnsi="Palatino Linotype"/>
      </w:rPr>
      <w:t xml:space="preserve">                                   DRAFT                                           Agenda ID# 19448</w:t>
    </w:r>
  </w:p>
  <w:p w14:paraId="7602E8CA" w14:textId="77777777" w:rsidR="005F354D" w:rsidRPr="00966429" w:rsidRDefault="005F354D" w:rsidP="00966429">
    <w:pPr>
      <w:pStyle w:val="Header"/>
      <w:rPr>
        <w:rFonts w:ascii="Palatino Linotype" w:hAnsi="Palatino Linotype"/>
      </w:rPr>
    </w:pPr>
    <w:r>
      <w:rPr>
        <w:rFonts w:ascii="Palatino Linotype" w:hAnsi="Palatino Linotype"/>
      </w:rPr>
      <w:t>CD/KCH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3CC7"/>
    <w:multiLevelType w:val="hybridMultilevel"/>
    <w:tmpl w:val="41801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C5A3A"/>
    <w:multiLevelType w:val="hybridMultilevel"/>
    <w:tmpl w:val="1D940B62"/>
    <w:lvl w:ilvl="0" w:tplc="2B7469C2">
      <w:start w:val="1"/>
      <w:numFmt w:val="decimal"/>
      <w:lvlText w:val="%1."/>
      <w:lvlJc w:val="left"/>
      <w:pPr>
        <w:ind w:left="720" w:hanging="360"/>
      </w:pPr>
      <w:rPr>
        <w:rFonts w:ascii="Palatino" w:eastAsia="Times New Roman" w:hAnsi="Palatino"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565B"/>
    <w:multiLevelType w:val="hybridMultilevel"/>
    <w:tmpl w:val="438E2716"/>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211AEE"/>
    <w:multiLevelType w:val="hybridMultilevel"/>
    <w:tmpl w:val="D0CEE69C"/>
    <w:lvl w:ilvl="0" w:tplc="F44C94EC">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0BDB7819"/>
    <w:multiLevelType w:val="singleLevel"/>
    <w:tmpl w:val="0409000F"/>
    <w:lvl w:ilvl="0">
      <w:start w:val="1"/>
      <w:numFmt w:val="decimal"/>
      <w:lvlText w:val="%1."/>
      <w:lvlJc w:val="left"/>
      <w:pPr>
        <w:ind w:left="360" w:hanging="360"/>
      </w:pPr>
    </w:lvl>
  </w:abstractNum>
  <w:abstractNum w:abstractNumId="5" w15:restartNumberingAfterBreak="0">
    <w:nsid w:val="10942076"/>
    <w:multiLevelType w:val="hybridMultilevel"/>
    <w:tmpl w:val="5D6A07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B906CF"/>
    <w:multiLevelType w:val="hybridMultilevel"/>
    <w:tmpl w:val="DF008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A3B6F4F"/>
    <w:multiLevelType w:val="hybridMultilevel"/>
    <w:tmpl w:val="BDF6F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44EBF"/>
    <w:multiLevelType w:val="hybridMultilevel"/>
    <w:tmpl w:val="92484A5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356B6E"/>
    <w:multiLevelType w:val="multilevel"/>
    <w:tmpl w:val="FF4CBD98"/>
    <w:lvl w:ilvl="0">
      <w:start w:val="1"/>
      <w:numFmt w:val="upperLetter"/>
      <w:lvlText w:val="%1."/>
      <w:lvlJc w:val="left"/>
      <w:pPr>
        <w:ind w:left="1440" w:hanging="360"/>
      </w:pPr>
      <w:rPr>
        <w:rFonts w:ascii="Palatino Linotype" w:eastAsia="Times New Roman" w:hAnsi="Palatino Linotype" w:cs="Times New Roman"/>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0" w15:restartNumberingAfterBreak="0">
    <w:nsid w:val="1CCB4ED0"/>
    <w:multiLevelType w:val="hybridMultilevel"/>
    <w:tmpl w:val="FF9CA0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566E34"/>
    <w:multiLevelType w:val="hybridMultilevel"/>
    <w:tmpl w:val="90D0026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04D8F"/>
    <w:multiLevelType w:val="hybridMultilevel"/>
    <w:tmpl w:val="4FA49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73B9"/>
    <w:multiLevelType w:val="hybridMultilevel"/>
    <w:tmpl w:val="861A1720"/>
    <w:lvl w:ilvl="0" w:tplc="A12C8BD8">
      <w:start w:val="1"/>
      <w:numFmt w:val="upperLetter"/>
      <w:lvlText w:val="%1."/>
      <w:lvlJc w:val="left"/>
      <w:pPr>
        <w:ind w:left="3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05E3769"/>
    <w:multiLevelType w:val="hybridMultilevel"/>
    <w:tmpl w:val="F020C3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60055A"/>
    <w:multiLevelType w:val="hybridMultilevel"/>
    <w:tmpl w:val="3A5C32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300421D"/>
    <w:multiLevelType w:val="hybridMultilevel"/>
    <w:tmpl w:val="924CE908"/>
    <w:lvl w:ilvl="0" w:tplc="0DD4D3D0">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041F71"/>
    <w:multiLevelType w:val="hybridMultilevel"/>
    <w:tmpl w:val="B1C0A6E2"/>
    <w:lvl w:ilvl="0" w:tplc="1E446DA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773FCF"/>
    <w:multiLevelType w:val="hybridMultilevel"/>
    <w:tmpl w:val="35EA9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77945"/>
    <w:multiLevelType w:val="hybridMultilevel"/>
    <w:tmpl w:val="A432B936"/>
    <w:lvl w:ilvl="0" w:tplc="9938A792">
      <w:start w:val="1"/>
      <w:numFmt w:val="decimal"/>
      <w:lvlText w:val="%1."/>
      <w:lvlJc w:val="left"/>
      <w:pPr>
        <w:tabs>
          <w:tab w:val="num" w:pos="240"/>
        </w:tabs>
        <w:ind w:left="240" w:hanging="60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3F19603A"/>
    <w:multiLevelType w:val="hybridMultilevel"/>
    <w:tmpl w:val="C2DC0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F7C4AD9"/>
    <w:multiLevelType w:val="hybridMultilevel"/>
    <w:tmpl w:val="6FBE4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E7CF8"/>
    <w:multiLevelType w:val="hybridMultilevel"/>
    <w:tmpl w:val="55C01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C8017D"/>
    <w:multiLevelType w:val="hybridMultilevel"/>
    <w:tmpl w:val="B576FB3A"/>
    <w:lvl w:ilvl="0" w:tplc="F75404E2">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3FE36D5"/>
    <w:multiLevelType w:val="hybridMultilevel"/>
    <w:tmpl w:val="8AAC4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94C3212"/>
    <w:multiLevelType w:val="hybridMultilevel"/>
    <w:tmpl w:val="3B849852"/>
    <w:lvl w:ilvl="0" w:tplc="A99A1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E27249"/>
    <w:multiLevelType w:val="hybridMultilevel"/>
    <w:tmpl w:val="3EC0A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112117"/>
    <w:multiLevelType w:val="hybridMultilevel"/>
    <w:tmpl w:val="6A060206"/>
    <w:lvl w:ilvl="0" w:tplc="0409000F">
      <w:start w:val="1"/>
      <w:numFmt w:val="decimal"/>
      <w:lvlText w:val="%1."/>
      <w:lvlJc w:val="left"/>
      <w:pPr>
        <w:ind w:left="720" w:hanging="360"/>
      </w:pPr>
      <w:rPr>
        <w:rFonts w:hint="default"/>
      </w:rPr>
    </w:lvl>
    <w:lvl w:ilvl="1" w:tplc="627A7DF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EC708C"/>
    <w:multiLevelType w:val="hybridMultilevel"/>
    <w:tmpl w:val="9996B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BC2702"/>
    <w:multiLevelType w:val="hybridMultilevel"/>
    <w:tmpl w:val="4B7E725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0" w15:restartNumberingAfterBreak="0">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31" w15:restartNumberingAfterBreak="0">
    <w:nsid w:val="57937D69"/>
    <w:multiLevelType w:val="hybridMultilevel"/>
    <w:tmpl w:val="EC4A7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1971CF4"/>
    <w:multiLevelType w:val="hybridMultilevel"/>
    <w:tmpl w:val="61FA48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E9577B"/>
    <w:multiLevelType w:val="multilevel"/>
    <w:tmpl w:val="B2A02E1E"/>
    <w:lvl w:ilvl="0">
      <w:numFmt w:val="decimal"/>
      <w:lvlText w:val="(%1."/>
      <w:lvlJc w:val="left"/>
      <w:pPr>
        <w:ind w:left="878" w:hanging="878"/>
      </w:pPr>
      <w:rPr>
        <w:rFonts w:hint="default"/>
      </w:rPr>
    </w:lvl>
    <w:lvl w:ilvl="1">
      <w:start w:val="1"/>
      <w:numFmt w:val="decimalZero"/>
      <w:lvlText w:val="(%1.%2)"/>
      <w:lvlJc w:val="left"/>
      <w:pPr>
        <w:ind w:left="1598" w:hanging="878"/>
      </w:pPr>
      <w:rPr>
        <w:rFonts w:hint="default"/>
      </w:rPr>
    </w:lvl>
    <w:lvl w:ilvl="2">
      <w:start w:val="1"/>
      <w:numFmt w:val="decimal"/>
      <w:lvlText w:val="(%1.%2)%3."/>
      <w:lvlJc w:val="left"/>
      <w:pPr>
        <w:ind w:left="2318" w:hanging="878"/>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89E45C7"/>
    <w:multiLevelType w:val="hybridMultilevel"/>
    <w:tmpl w:val="27FE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0418B0"/>
    <w:multiLevelType w:val="hybridMultilevel"/>
    <w:tmpl w:val="F7EA9032"/>
    <w:lvl w:ilvl="0" w:tplc="7BC6D4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1922ED"/>
    <w:multiLevelType w:val="hybridMultilevel"/>
    <w:tmpl w:val="443036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A9C20D7"/>
    <w:multiLevelType w:val="hybridMultilevel"/>
    <w:tmpl w:val="92484A5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D945C3"/>
    <w:multiLevelType w:val="hybridMultilevel"/>
    <w:tmpl w:val="33220DF4"/>
    <w:lvl w:ilvl="0" w:tplc="A99A12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CC1BEA"/>
    <w:multiLevelType w:val="hybridMultilevel"/>
    <w:tmpl w:val="1FF0887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3817E10"/>
    <w:multiLevelType w:val="hybridMultilevel"/>
    <w:tmpl w:val="DFF8D594"/>
    <w:lvl w:ilvl="0" w:tplc="04090017">
      <w:start w:val="1"/>
      <w:numFmt w:val="lowerLetter"/>
      <w:lvlText w:val="%1)"/>
      <w:lvlJc w:val="left"/>
      <w:pPr>
        <w:ind w:left="1440" w:hanging="360"/>
      </w:p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6707B71"/>
    <w:multiLevelType w:val="multilevel"/>
    <w:tmpl w:val="653AD994"/>
    <w:lvl w:ilvl="0">
      <w:start w:val="1"/>
      <w:numFmt w:val="lowerLetter"/>
      <w:lvlText w:val="%1."/>
      <w:lvlJc w:val="left"/>
      <w:pPr>
        <w:ind w:left="1440" w:hanging="360"/>
      </w:p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2" w15:restartNumberingAfterBreak="0">
    <w:nsid w:val="79B601A4"/>
    <w:multiLevelType w:val="hybridMultilevel"/>
    <w:tmpl w:val="229ADE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3" w15:restartNumberingAfterBreak="0">
    <w:nsid w:val="7D213252"/>
    <w:multiLevelType w:val="hybridMultilevel"/>
    <w:tmpl w:val="55FAC0AE"/>
    <w:lvl w:ilvl="0" w:tplc="04090001">
      <w:start w:val="1"/>
      <w:numFmt w:val="bullet"/>
      <w:lvlText w:val=""/>
      <w:lvlJc w:val="left"/>
      <w:pPr>
        <w:ind w:left="1080" w:hanging="360"/>
      </w:pPr>
      <w:rPr>
        <w:rFonts w:ascii="Symbol" w:hAnsi="Symbol" w:hint="default"/>
        <w:b w:val="0"/>
        <w:i w:val="0"/>
        <w:color w:val="auto"/>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abstractNumId w:val="19"/>
  </w:num>
  <w:num w:numId="2">
    <w:abstractNumId w:val="3"/>
  </w:num>
  <w:num w:numId="3">
    <w:abstractNumId w:val="0"/>
  </w:num>
  <w:num w:numId="4">
    <w:abstractNumId w:val="22"/>
  </w:num>
  <w:num w:numId="5">
    <w:abstractNumId w:val="38"/>
  </w:num>
  <w:num w:numId="6">
    <w:abstractNumId w:val="30"/>
  </w:num>
  <w:num w:numId="7">
    <w:abstractNumId w:val="4"/>
  </w:num>
  <w:num w:numId="8">
    <w:abstractNumId w:val="25"/>
  </w:num>
  <w:num w:numId="9">
    <w:abstractNumId w:val="15"/>
  </w:num>
  <w:num w:numId="10">
    <w:abstractNumId w:val="13"/>
  </w:num>
  <w:num w:numId="11">
    <w:abstractNumId w:val="33"/>
  </w:num>
  <w:num w:numId="12">
    <w:abstractNumId w:val="18"/>
  </w:num>
  <w:num w:numId="13">
    <w:abstractNumId w:val="10"/>
  </w:num>
  <w:num w:numId="14">
    <w:abstractNumId w:val="11"/>
  </w:num>
  <w:num w:numId="15">
    <w:abstractNumId w:val="36"/>
  </w:num>
  <w:num w:numId="16">
    <w:abstractNumId w:val="40"/>
  </w:num>
  <w:num w:numId="17">
    <w:abstractNumId w:val="26"/>
  </w:num>
  <w:num w:numId="18">
    <w:abstractNumId w:val="6"/>
  </w:num>
  <w:num w:numId="19">
    <w:abstractNumId w:val="16"/>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7"/>
  </w:num>
  <w:num w:numId="23">
    <w:abstractNumId w:val="43"/>
  </w:num>
  <w:num w:numId="24">
    <w:abstractNumId w:val="2"/>
  </w:num>
  <w:num w:numId="25">
    <w:abstractNumId w:val="39"/>
  </w:num>
  <w:num w:numId="26">
    <w:abstractNumId w:val="8"/>
  </w:num>
  <w:num w:numId="27">
    <w:abstractNumId w:val="37"/>
  </w:num>
  <w:num w:numId="28">
    <w:abstractNumId w:val="20"/>
  </w:num>
  <w:num w:numId="29">
    <w:abstractNumId w:val="29"/>
  </w:num>
  <w:num w:numId="30">
    <w:abstractNumId w:val="35"/>
  </w:num>
  <w:num w:numId="31">
    <w:abstractNumId w:val="12"/>
  </w:num>
  <w:num w:numId="32">
    <w:abstractNumId w:val="1"/>
  </w:num>
  <w:num w:numId="33">
    <w:abstractNumId w:val="5"/>
  </w:num>
  <w:num w:numId="34">
    <w:abstractNumId w:val="34"/>
  </w:num>
  <w:num w:numId="35">
    <w:abstractNumId w:val="24"/>
  </w:num>
  <w:num w:numId="36">
    <w:abstractNumId w:val="9"/>
  </w:num>
  <w:num w:numId="37">
    <w:abstractNumId w:val="41"/>
  </w:num>
  <w:num w:numId="38">
    <w:abstractNumId w:val="21"/>
  </w:num>
  <w:num w:numId="39">
    <w:abstractNumId w:val="28"/>
  </w:num>
  <w:num w:numId="40">
    <w:abstractNumId w:val="23"/>
  </w:num>
  <w:num w:numId="41">
    <w:abstractNumId w:val="14"/>
  </w:num>
  <w:num w:numId="42">
    <w:abstractNumId w:val="32"/>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DBD"/>
    <w:rsid w:val="00002676"/>
    <w:rsid w:val="00002DBE"/>
    <w:rsid w:val="00003B52"/>
    <w:rsid w:val="0000410B"/>
    <w:rsid w:val="00005A55"/>
    <w:rsid w:val="00006BDE"/>
    <w:rsid w:val="00006D0F"/>
    <w:rsid w:val="00013029"/>
    <w:rsid w:val="00013DE0"/>
    <w:rsid w:val="00013F4C"/>
    <w:rsid w:val="00014683"/>
    <w:rsid w:val="000156EC"/>
    <w:rsid w:val="0001742D"/>
    <w:rsid w:val="00017F5E"/>
    <w:rsid w:val="00021C9C"/>
    <w:rsid w:val="00021D1D"/>
    <w:rsid w:val="00023A7C"/>
    <w:rsid w:val="00024AFF"/>
    <w:rsid w:val="000279D2"/>
    <w:rsid w:val="00030604"/>
    <w:rsid w:val="00033467"/>
    <w:rsid w:val="00036F5B"/>
    <w:rsid w:val="000405FD"/>
    <w:rsid w:val="0004177E"/>
    <w:rsid w:val="00042171"/>
    <w:rsid w:val="00042335"/>
    <w:rsid w:val="00045062"/>
    <w:rsid w:val="00045C40"/>
    <w:rsid w:val="000462B4"/>
    <w:rsid w:val="000474FC"/>
    <w:rsid w:val="0005023F"/>
    <w:rsid w:val="00051374"/>
    <w:rsid w:val="00053B50"/>
    <w:rsid w:val="000545BE"/>
    <w:rsid w:val="000559CD"/>
    <w:rsid w:val="00055A75"/>
    <w:rsid w:val="0006023A"/>
    <w:rsid w:val="00060E94"/>
    <w:rsid w:val="00061C68"/>
    <w:rsid w:val="0006338B"/>
    <w:rsid w:val="00063659"/>
    <w:rsid w:val="00065CA3"/>
    <w:rsid w:val="00066807"/>
    <w:rsid w:val="00066B61"/>
    <w:rsid w:val="00067039"/>
    <w:rsid w:val="0007379A"/>
    <w:rsid w:val="00073EC5"/>
    <w:rsid w:val="00075B1E"/>
    <w:rsid w:val="00075FA1"/>
    <w:rsid w:val="00076162"/>
    <w:rsid w:val="00076B51"/>
    <w:rsid w:val="000774FC"/>
    <w:rsid w:val="00077CEE"/>
    <w:rsid w:val="000800CC"/>
    <w:rsid w:val="00080114"/>
    <w:rsid w:val="00080D6D"/>
    <w:rsid w:val="00082101"/>
    <w:rsid w:val="000827F0"/>
    <w:rsid w:val="00084C73"/>
    <w:rsid w:val="00085712"/>
    <w:rsid w:val="00085893"/>
    <w:rsid w:val="000859EC"/>
    <w:rsid w:val="0008653C"/>
    <w:rsid w:val="00086FCA"/>
    <w:rsid w:val="00087431"/>
    <w:rsid w:val="00087AFA"/>
    <w:rsid w:val="000902F2"/>
    <w:rsid w:val="000924EE"/>
    <w:rsid w:val="00092868"/>
    <w:rsid w:val="00092F18"/>
    <w:rsid w:val="0009451A"/>
    <w:rsid w:val="00094A89"/>
    <w:rsid w:val="000A059A"/>
    <w:rsid w:val="000A08C2"/>
    <w:rsid w:val="000A1D9F"/>
    <w:rsid w:val="000A2836"/>
    <w:rsid w:val="000A4BFA"/>
    <w:rsid w:val="000A77DF"/>
    <w:rsid w:val="000B1EDE"/>
    <w:rsid w:val="000B2C74"/>
    <w:rsid w:val="000B4D28"/>
    <w:rsid w:val="000B57FA"/>
    <w:rsid w:val="000B5A0D"/>
    <w:rsid w:val="000B686E"/>
    <w:rsid w:val="000B7070"/>
    <w:rsid w:val="000C0B92"/>
    <w:rsid w:val="000C0BC3"/>
    <w:rsid w:val="000C2EB3"/>
    <w:rsid w:val="000C2FAB"/>
    <w:rsid w:val="000C3815"/>
    <w:rsid w:val="000C6055"/>
    <w:rsid w:val="000C70EF"/>
    <w:rsid w:val="000C7321"/>
    <w:rsid w:val="000C756F"/>
    <w:rsid w:val="000D1240"/>
    <w:rsid w:val="000D1702"/>
    <w:rsid w:val="000D1C66"/>
    <w:rsid w:val="000D2598"/>
    <w:rsid w:val="000D4A96"/>
    <w:rsid w:val="000D55C3"/>
    <w:rsid w:val="000D5B93"/>
    <w:rsid w:val="000D5CDC"/>
    <w:rsid w:val="000D735D"/>
    <w:rsid w:val="000D79E7"/>
    <w:rsid w:val="000D7F4E"/>
    <w:rsid w:val="000E0402"/>
    <w:rsid w:val="000E0614"/>
    <w:rsid w:val="000E3BD1"/>
    <w:rsid w:val="000E3EDA"/>
    <w:rsid w:val="000E4644"/>
    <w:rsid w:val="000E57B3"/>
    <w:rsid w:val="000E6789"/>
    <w:rsid w:val="000E75B5"/>
    <w:rsid w:val="000F0161"/>
    <w:rsid w:val="000F11B6"/>
    <w:rsid w:val="000F32F8"/>
    <w:rsid w:val="000F4F5D"/>
    <w:rsid w:val="000F5608"/>
    <w:rsid w:val="000F6CA2"/>
    <w:rsid w:val="001000F9"/>
    <w:rsid w:val="0010055A"/>
    <w:rsid w:val="00100C10"/>
    <w:rsid w:val="00100C5F"/>
    <w:rsid w:val="00101211"/>
    <w:rsid w:val="00102405"/>
    <w:rsid w:val="00102C1C"/>
    <w:rsid w:val="00103570"/>
    <w:rsid w:val="0010358E"/>
    <w:rsid w:val="00104186"/>
    <w:rsid w:val="00104F9A"/>
    <w:rsid w:val="00106A00"/>
    <w:rsid w:val="00106DB1"/>
    <w:rsid w:val="001101F5"/>
    <w:rsid w:val="00110237"/>
    <w:rsid w:val="001105A0"/>
    <w:rsid w:val="0011085C"/>
    <w:rsid w:val="00110B18"/>
    <w:rsid w:val="00110B51"/>
    <w:rsid w:val="0011314E"/>
    <w:rsid w:val="001134B5"/>
    <w:rsid w:val="00113B18"/>
    <w:rsid w:val="00114DA2"/>
    <w:rsid w:val="00116F74"/>
    <w:rsid w:val="00117B3E"/>
    <w:rsid w:val="00117ED0"/>
    <w:rsid w:val="001201C6"/>
    <w:rsid w:val="001204BD"/>
    <w:rsid w:val="00121866"/>
    <w:rsid w:val="001222D7"/>
    <w:rsid w:val="001229E3"/>
    <w:rsid w:val="001269A2"/>
    <w:rsid w:val="001269D6"/>
    <w:rsid w:val="001273CE"/>
    <w:rsid w:val="001276D7"/>
    <w:rsid w:val="001305B0"/>
    <w:rsid w:val="00131F8D"/>
    <w:rsid w:val="00135FA2"/>
    <w:rsid w:val="00140B72"/>
    <w:rsid w:val="00143642"/>
    <w:rsid w:val="00143BFA"/>
    <w:rsid w:val="0014432E"/>
    <w:rsid w:val="00144A2A"/>
    <w:rsid w:val="00146354"/>
    <w:rsid w:val="001467BC"/>
    <w:rsid w:val="00146F8B"/>
    <w:rsid w:val="001514BA"/>
    <w:rsid w:val="00153665"/>
    <w:rsid w:val="00154B09"/>
    <w:rsid w:val="00155DFE"/>
    <w:rsid w:val="001566BE"/>
    <w:rsid w:val="0015670C"/>
    <w:rsid w:val="001618B7"/>
    <w:rsid w:val="00161F91"/>
    <w:rsid w:val="00162B96"/>
    <w:rsid w:val="00163250"/>
    <w:rsid w:val="00163CA4"/>
    <w:rsid w:val="001640E9"/>
    <w:rsid w:val="001662FB"/>
    <w:rsid w:val="00167A40"/>
    <w:rsid w:val="00174103"/>
    <w:rsid w:val="00174A2A"/>
    <w:rsid w:val="001766F3"/>
    <w:rsid w:val="001776D6"/>
    <w:rsid w:val="00181A72"/>
    <w:rsid w:val="00182DB2"/>
    <w:rsid w:val="00182EBA"/>
    <w:rsid w:val="00183DE7"/>
    <w:rsid w:val="00184806"/>
    <w:rsid w:val="00185A5C"/>
    <w:rsid w:val="00190B50"/>
    <w:rsid w:val="00192048"/>
    <w:rsid w:val="00192D5B"/>
    <w:rsid w:val="00193202"/>
    <w:rsid w:val="00193C63"/>
    <w:rsid w:val="00193DF5"/>
    <w:rsid w:val="00194076"/>
    <w:rsid w:val="00195530"/>
    <w:rsid w:val="00195AD8"/>
    <w:rsid w:val="001A1B03"/>
    <w:rsid w:val="001A1E18"/>
    <w:rsid w:val="001A3951"/>
    <w:rsid w:val="001A511D"/>
    <w:rsid w:val="001A57F1"/>
    <w:rsid w:val="001A62D9"/>
    <w:rsid w:val="001A6DE6"/>
    <w:rsid w:val="001B11E8"/>
    <w:rsid w:val="001B282F"/>
    <w:rsid w:val="001B2A28"/>
    <w:rsid w:val="001B2F83"/>
    <w:rsid w:val="001B3E27"/>
    <w:rsid w:val="001B4381"/>
    <w:rsid w:val="001B60C6"/>
    <w:rsid w:val="001C1B10"/>
    <w:rsid w:val="001C2CF8"/>
    <w:rsid w:val="001C2E59"/>
    <w:rsid w:val="001C306E"/>
    <w:rsid w:val="001C44DB"/>
    <w:rsid w:val="001C5005"/>
    <w:rsid w:val="001C7D09"/>
    <w:rsid w:val="001D0707"/>
    <w:rsid w:val="001D1AFD"/>
    <w:rsid w:val="001D2974"/>
    <w:rsid w:val="001D399B"/>
    <w:rsid w:val="001D44F7"/>
    <w:rsid w:val="001D4A9D"/>
    <w:rsid w:val="001D4D97"/>
    <w:rsid w:val="001D5232"/>
    <w:rsid w:val="001D68DB"/>
    <w:rsid w:val="001E03B0"/>
    <w:rsid w:val="001E5083"/>
    <w:rsid w:val="001E703C"/>
    <w:rsid w:val="001F0E6F"/>
    <w:rsid w:val="001F15DA"/>
    <w:rsid w:val="001F1A0F"/>
    <w:rsid w:val="001F48E8"/>
    <w:rsid w:val="001F7895"/>
    <w:rsid w:val="0020091E"/>
    <w:rsid w:val="002012B2"/>
    <w:rsid w:val="00201DE8"/>
    <w:rsid w:val="00202407"/>
    <w:rsid w:val="00202B68"/>
    <w:rsid w:val="00203F20"/>
    <w:rsid w:val="0020535F"/>
    <w:rsid w:val="00206249"/>
    <w:rsid w:val="00207E5D"/>
    <w:rsid w:val="002103DF"/>
    <w:rsid w:val="00210670"/>
    <w:rsid w:val="00211DF2"/>
    <w:rsid w:val="0021464F"/>
    <w:rsid w:val="00214D4D"/>
    <w:rsid w:val="002156E5"/>
    <w:rsid w:val="00216D39"/>
    <w:rsid w:val="00216FE5"/>
    <w:rsid w:val="002173A5"/>
    <w:rsid w:val="00217FDE"/>
    <w:rsid w:val="002207C0"/>
    <w:rsid w:val="002215CC"/>
    <w:rsid w:val="0022299F"/>
    <w:rsid w:val="0022674E"/>
    <w:rsid w:val="00226EED"/>
    <w:rsid w:val="00231D65"/>
    <w:rsid w:val="00232130"/>
    <w:rsid w:val="00232764"/>
    <w:rsid w:val="00232EAF"/>
    <w:rsid w:val="00233B92"/>
    <w:rsid w:val="0023547A"/>
    <w:rsid w:val="00235CDB"/>
    <w:rsid w:val="00237742"/>
    <w:rsid w:val="00242588"/>
    <w:rsid w:val="0024265C"/>
    <w:rsid w:val="00242C36"/>
    <w:rsid w:val="00243A08"/>
    <w:rsid w:val="002448EB"/>
    <w:rsid w:val="00244AAB"/>
    <w:rsid w:val="00244B94"/>
    <w:rsid w:val="00246972"/>
    <w:rsid w:val="00247D33"/>
    <w:rsid w:val="00247E4C"/>
    <w:rsid w:val="002517FE"/>
    <w:rsid w:val="00251BF9"/>
    <w:rsid w:val="00251C41"/>
    <w:rsid w:val="00252BB1"/>
    <w:rsid w:val="00253F1A"/>
    <w:rsid w:val="00255A75"/>
    <w:rsid w:val="0026237F"/>
    <w:rsid w:val="00264221"/>
    <w:rsid w:val="00264E2F"/>
    <w:rsid w:val="002661BE"/>
    <w:rsid w:val="0026641C"/>
    <w:rsid w:val="00266CB7"/>
    <w:rsid w:val="00266D56"/>
    <w:rsid w:val="0026729F"/>
    <w:rsid w:val="002677E7"/>
    <w:rsid w:val="00270458"/>
    <w:rsid w:val="002707BE"/>
    <w:rsid w:val="00270E32"/>
    <w:rsid w:val="002727FD"/>
    <w:rsid w:val="00272CF9"/>
    <w:rsid w:val="00274665"/>
    <w:rsid w:val="0027525B"/>
    <w:rsid w:val="0028078D"/>
    <w:rsid w:val="002810E1"/>
    <w:rsid w:val="00282263"/>
    <w:rsid w:val="00282AF6"/>
    <w:rsid w:val="00282D23"/>
    <w:rsid w:val="00283CB9"/>
    <w:rsid w:val="00284D5E"/>
    <w:rsid w:val="00286995"/>
    <w:rsid w:val="0028706A"/>
    <w:rsid w:val="00287373"/>
    <w:rsid w:val="00291E92"/>
    <w:rsid w:val="00294495"/>
    <w:rsid w:val="002953E3"/>
    <w:rsid w:val="002965F6"/>
    <w:rsid w:val="00296AA4"/>
    <w:rsid w:val="00296B11"/>
    <w:rsid w:val="002A1B29"/>
    <w:rsid w:val="002A2154"/>
    <w:rsid w:val="002A327C"/>
    <w:rsid w:val="002A59E5"/>
    <w:rsid w:val="002A6369"/>
    <w:rsid w:val="002A6A19"/>
    <w:rsid w:val="002A77D8"/>
    <w:rsid w:val="002A7D53"/>
    <w:rsid w:val="002B0A85"/>
    <w:rsid w:val="002B0E96"/>
    <w:rsid w:val="002B1B55"/>
    <w:rsid w:val="002B33B7"/>
    <w:rsid w:val="002B3ADC"/>
    <w:rsid w:val="002B4810"/>
    <w:rsid w:val="002B6418"/>
    <w:rsid w:val="002B6AD7"/>
    <w:rsid w:val="002C051F"/>
    <w:rsid w:val="002C1CB2"/>
    <w:rsid w:val="002C2D22"/>
    <w:rsid w:val="002C30BA"/>
    <w:rsid w:val="002C3563"/>
    <w:rsid w:val="002C4017"/>
    <w:rsid w:val="002C5A42"/>
    <w:rsid w:val="002C5C4D"/>
    <w:rsid w:val="002C6527"/>
    <w:rsid w:val="002D10C7"/>
    <w:rsid w:val="002D1F69"/>
    <w:rsid w:val="002D3441"/>
    <w:rsid w:val="002D43CA"/>
    <w:rsid w:val="002D5666"/>
    <w:rsid w:val="002D5B98"/>
    <w:rsid w:val="002D621F"/>
    <w:rsid w:val="002D6374"/>
    <w:rsid w:val="002D6FB4"/>
    <w:rsid w:val="002E1C8A"/>
    <w:rsid w:val="002E3409"/>
    <w:rsid w:val="002E4377"/>
    <w:rsid w:val="002E600A"/>
    <w:rsid w:val="002E669B"/>
    <w:rsid w:val="002E66FD"/>
    <w:rsid w:val="002E7525"/>
    <w:rsid w:val="002E765D"/>
    <w:rsid w:val="002E76AF"/>
    <w:rsid w:val="002F0E02"/>
    <w:rsid w:val="002F0E17"/>
    <w:rsid w:val="002F2634"/>
    <w:rsid w:val="002F26C4"/>
    <w:rsid w:val="002F28FD"/>
    <w:rsid w:val="002F4305"/>
    <w:rsid w:val="002F5581"/>
    <w:rsid w:val="002F6439"/>
    <w:rsid w:val="002F6CEC"/>
    <w:rsid w:val="002F7682"/>
    <w:rsid w:val="002F7EAB"/>
    <w:rsid w:val="00300705"/>
    <w:rsid w:val="00302981"/>
    <w:rsid w:val="00302DB6"/>
    <w:rsid w:val="003044BB"/>
    <w:rsid w:val="00305CEA"/>
    <w:rsid w:val="00307160"/>
    <w:rsid w:val="0030733F"/>
    <w:rsid w:val="003076ED"/>
    <w:rsid w:val="00307C38"/>
    <w:rsid w:val="00310E43"/>
    <w:rsid w:val="0031182A"/>
    <w:rsid w:val="003135A8"/>
    <w:rsid w:val="003141C7"/>
    <w:rsid w:val="00314C76"/>
    <w:rsid w:val="00315D92"/>
    <w:rsid w:val="00316FA6"/>
    <w:rsid w:val="0031767C"/>
    <w:rsid w:val="0031798A"/>
    <w:rsid w:val="00317FFC"/>
    <w:rsid w:val="0032025F"/>
    <w:rsid w:val="00320F01"/>
    <w:rsid w:val="00323C52"/>
    <w:rsid w:val="00325212"/>
    <w:rsid w:val="00325496"/>
    <w:rsid w:val="00325D76"/>
    <w:rsid w:val="00332E3F"/>
    <w:rsid w:val="00333572"/>
    <w:rsid w:val="00333AC3"/>
    <w:rsid w:val="003351B8"/>
    <w:rsid w:val="00335508"/>
    <w:rsid w:val="0033784B"/>
    <w:rsid w:val="00337AAE"/>
    <w:rsid w:val="003425B6"/>
    <w:rsid w:val="00342B2F"/>
    <w:rsid w:val="00343BA7"/>
    <w:rsid w:val="00347380"/>
    <w:rsid w:val="003509ED"/>
    <w:rsid w:val="00353649"/>
    <w:rsid w:val="00353776"/>
    <w:rsid w:val="00354DE7"/>
    <w:rsid w:val="0035650D"/>
    <w:rsid w:val="00360F8D"/>
    <w:rsid w:val="003617FD"/>
    <w:rsid w:val="0036206C"/>
    <w:rsid w:val="0036307D"/>
    <w:rsid w:val="00364CDC"/>
    <w:rsid w:val="00365860"/>
    <w:rsid w:val="00365E36"/>
    <w:rsid w:val="003705C7"/>
    <w:rsid w:val="00376F03"/>
    <w:rsid w:val="00377A83"/>
    <w:rsid w:val="00377CE8"/>
    <w:rsid w:val="00380DD3"/>
    <w:rsid w:val="00381DF2"/>
    <w:rsid w:val="003841F1"/>
    <w:rsid w:val="00384E20"/>
    <w:rsid w:val="0038504D"/>
    <w:rsid w:val="00385735"/>
    <w:rsid w:val="0038649F"/>
    <w:rsid w:val="00387605"/>
    <w:rsid w:val="003912C1"/>
    <w:rsid w:val="00392B8A"/>
    <w:rsid w:val="00393248"/>
    <w:rsid w:val="0039325E"/>
    <w:rsid w:val="00394ACC"/>
    <w:rsid w:val="0039669C"/>
    <w:rsid w:val="00397224"/>
    <w:rsid w:val="003A0BC6"/>
    <w:rsid w:val="003A1AF8"/>
    <w:rsid w:val="003A2474"/>
    <w:rsid w:val="003A2B52"/>
    <w:rsid w:val="003A3CF3"/>
    <w:rsid w:val="003A4A78"/>
    <w:rsid w:val="003A5008"/>
    <w:rsid w:val="003A55F7"/>
    <w:rsid w:val="003A5CB0"/>
    <w:rsid w:val="003A6C2D"/>
    <w:rsid w:val="003B025A"/>
    <w:rsid w:val="003B19EF"/>
    <w:rsid w:val="003B1DBD"/>
    <w:rsid w:val="003B2A63"/>
    <w:rsid w:val="003B3A8D"/>
    <w:rsid w:val="003B4995"/>
    <w:rsid w:val="003B4BE0"/>
    <w:rsid w:val="003B642F"/>
    <w:rsid w:val="003B6742"/>
    <w:rsid w:val="003B6841"/>
    <w:rsid w:val="003B69FE"/>
    <w:rsid w:val="003C296F"/>
    <w:rsid w:val="003C4421"/>
    <w:rsid w:val="003C6C8D"/>
    <w:rsid w:val="003C6FB3"/>
    <w:rsid w:val="003C7319"/>
    <w:rsid w:val="003D08E5"/>
    <w:rsid w:val="003D16A6"/>
    <w:rsid w:val="003D17C3"/>
    <w:rsid w:val="003D23A4"/>
    <w:rsid w:val="003D519C"/>
    <w:rsid w:val="003D6CA2"/>
    <w:rsid w:val="003D7151"/>
    <w:rsid w:val="003D7FB4"/>
    <w:rsid w:val="003E0382"/>
    <w:rsid w:val="003E0CE6"/>
    <w:rsid w:val="003E0E5C"/>
    <w:rsid w:val="003E17DC"/>
    <w:rsid w:val="003E3266"/>
    <w:rsid w:val="003E3F4C"/>
    <w:rsid w:val="003E4903"/>
    <w:rsid w:val="003E63D3"/>
    <w:rsid w:val="003E790E"/>
    <w:rsid w:val="003E7A0E"/>
    <w:rsid w:val="003F32B9"/>
    <w:rsid w:val="003F6369"/>
    <w:rsid w:val="003F726F"/>
    <w:rsid w:val="00401BE8"/>
    <w:rsid w:val="00401CF4"/>
    <w:rsid w:val="00403EA9"/>
    <w:rsid w:val="004049C6"/>
    <w:rsid w:val="00406006"/>
    <w:rsid w:val="0040641C"/>
    <w:rsid w:val="0040671E"/>
    <w:rsid w:val="0040798B"/>
    <w:rsid w:val="00407C03"/>
    <w:rsid w:val="00410CD8"/>
    <w:rsid w:val="004114DC"/>
    <w:rsid w:val="00411619"/>
    <w:rsid w:val="00411FE8"/>
    <w:rsid w:val="004124C6"/>
    <w:rsid w:val="00412F0C"/>
    <w:rsid w:val="00413955"/>
    <w:rsid w:val="00413DF4"/>
    <w:rsid w:val="00413F83"/>
    <w:rsid w:val="00414329"/>
    <w:rsid w:val="00416BCE"/>
    <w:rsid w:val="004208A4"/>
    <w:rsid w:val="00422546"/>
    <w:rsid w:val="00424559"/>
    <w:rsid w:val="00430F6B"/>
    <w:rsid w:val="004313BE"/>
    <w:rsid w:val="00431E97"/>
    <w:rsid w:val="00432E27"/>
    <w:rsid w:val="00434F84"/>
    <w:rsid w:val="00437A54"/>
    <w:rsid w:val="004405C8"/>
    <w:rsid w:val="0044071A"/>
    <w:rsid w:val="00441080"/>
    <w:rsid w:val="00441652"/>
    <w:rsid w:val="004436CA"/>
    <w:rsid w:val="00447354"/>
    <w:rsid w:val="0044745E"/>
    <w:rsid w:val="00447757"/>
    <w:rsid w:val="004525D5"/>
    <w:rsid w:val="00453E7E"/>
    <w:rsid w:val="0045636D"/>
    <w:rsid w:val="004565FD"/>
    <w:rsid w:val="00456C0B"/>
    <w:rsid w:val="00457BCE"/>
    <w:rsid w:val="00460A96"/>
    <w:rsid w:val="004636BC"/>
    <w:rsid w:val="00464AA3"/>
    <w:rsid w:val="00464BCF"/>
    <w:rsid w:val="00465ABB"/>
    <w:rsid w:val="00465FC4"/>
    <w:rsid w:val="00467234"/>
    <w:rsid w:val="004705AD"/>
    <w:rsid w:val="00470B99"/>
    <w:rsid w:val="00471C19"/>
    <w:rsid w:val="00471F18"/>
    <w:rsid w:val="0047228D"/>
    <w:rsid w:val="00473483"/>
    <w:rsid w:val="004735CB"/>
    <w:rsid w:val="00475465"/>
    <w:rsid w:val="004756A6"/>
    <w:rsid w:val="004804B2"/>
    <w:rsid w:val="00480DAB"/>
    <w:rsid w:val="00481BE0"/>
    <w:rsid w:val="00482EFC"/>
    <w:rsid w:val="00484018"/>
    <w:rsid w:val="004850E3"/>
    <w:rsid w:val="0048620F"/>
    <w:rsid w:val="00486B5E"/>
    <w:rsid w:val="0048741E"/>
    <w:rsid w:val="0048778D"/>
    <w:rsid w:val="00487964"/>
    <w:rsid w:val="00487C1A"/>
    <w:rsid w:val="0049085A"/>
    <w:rsid w:val="00491DF0"/>
    <w:rsid w:val="00493F9A"/>
    <w:rsid w:val="00496A96"/>
    <w:rsid w:val="00497803"/>
    <w:rsid w:val="00497BF7"/>
    <w:rsid w:val="004A025A"/>
    <w:rsid w:val="004A25BF"/>
    <w:rsid w:val="004A47E0"/>
    <w:rsid w:val="004A49F8"/>
    <w:rsid w:val="004A4A27"/>
    <w:rsid w:val="004A592E"/>
    <w:rsid w:val="004A61AF"/>
    <w:rsid w:val="004B0D49"/>
    <w:rsid w:val="004B2C64"/>
    <w:rsid w:val="004B301D"/>
    <w:rsid w:val="004B3034"/>
    <w:rsid w:val="004B3623"/>
    <w:rsid w:val="004B43EC"/>
    <w:rsid w:val="004B467A"/>
    <w:rsid w:val="004B4716"/>
    <w:rsid w:val="004B540E"/>
    <w:rsid w:val="004B73AB"/>
    <w:rsid w:val="004C1E71"/>
    <w:rsid w:val="004C2098"/>
    <w:rsid w:val="004C2884"/>
    <w:rsid w:val="004C38FB"/>
    <w:rsid w:val="004C55AA"/>
    <w:rsid w:val="004C5D85"/>
    <w:rsid w:val="004D0355"/>
    <w:rsid w:val="004D0EA2"/>
    <w:rsid w:val="004D172C"/>
    <w:rsid w:val="004D4CD4"/>
    <w:rsid w:val="004D5002"/>
    <w:rsid w:val="004D516E"/>
    <w:rsid w:val="004D5ACD"/>
    <w:rsid w:val="004D5FE9"/>
    <w:rsid w:val="004D7E0C"/>
    <w:rsid w:val="004E017C"/>
    <w:rsid w:val="004F1B47"/>
    <w:rsid w:val="004F3562"/>
    <w:rsid w:val="004F50EC"/>
    <w:rsid w:val="004F5439"/>
    <w:rsid w:val="004F5BD8"/>
    <w:rsid w:val="004F5D23"/>
    <w:rsid w:val="004F63CB"/>
    <w:rsid w:val="004F7125"/>
    <w:rsid w:val="005000A2"/>
    <w:rsid w:val="00500897"/>
    <w:rsid w:val="00502078"/>
    <w:rsid w:val="005031EC"/>
    <w:rsid w:val="00504A6A"/>
    <w:rsid w:val="00506425"/>
    <w:rsid w:val="005101E4"/>
    <w:rsid w:val="005105A4"/>
    <w:rsid w:val="005119D4"/>
    <w:rsid w:val="00511E14"/>
    <w:rsid w:val="005125F9"/>
    <w:rsid w:val="0051468C"/>
    <w:rsid w:val="00514690"/>
    <w:rsid w:val="00514C74"/>
    <w:rsid w:val="00516452"/>
    <w:rsid w:val="00520C68"/>
    <w:rsid w:val="00520FBA"/>
    <w:rsid w:val="00521234"/>
    <w:rsid w:val="005214D8"/>
    <w:rsid w:val="005216E0"/>
    <w:rsid w:val="00522680"/>
    <w:rsid w:val="00523E6A"/>
    <w:rsid w:val="00524941"/>
    <w:rsid w:val="00525A45"/>
    <w:rsid w:val="00527712"/>
    <w:rsid w:val="00530433"/>
    <w:rsid w:val="00530884"/>
    <w:rsid w:val="005327B5"/>
    <w:rsid w:val="00532A5E"/>
    <w:rsid w:val="00532A90"/>
    <w:rsid w:val="00533B29"/>
    <w:rsid w:val="00536317"/>
    <w:rsid w:val="00536CB0"/>
    <w:rsid w:val="00536E74"/>
    <w:rsid w:val="00537DD0"/>
    <w:rsid w:val="00542D44"/>
    <w:rsid w:val="00542E7F"/>
    <w:rsid w:val="00543228"/>
    <w:rsid w:val="005457A7"/>
    <w:rsid w:val="005457E1"/>
    <w:rsid w:val="00546328"/>
    <w:rsid w:val="005465B5"/>
    <w:rsid w:val="005500D5"/>
    <w:rsid w:val="00553548"/>
    <w:rsid w:val="005542E8"/>
    <w:rsid w:val="00555C5A"/>
    <w:rsid w:val="00555F7C"/>
    <w:rsid w:val="00557C93"/>
    <w:rsid w:val="005602C2"/>
    <w:rsid w:val="00560555"/>
    <w:rsid w:val="00560B04"/>
    <w:rsid w:val="0056563B"/>
    <w:rsid w:val="00566A90"/>
    <w:rsid w:val="0056702C"/>
    <w:rsid w:val="00570A36"/>
    <w:rsid w:val="00571827"/>
    <w:rsid w:val="0057339F"/>
    <w:rsid w:val="00575067"/>
    <w:rsid w:val="00575BC4"/>
    <w:rsid w:val="0057732C"/>
    <w:rsid w:val="0058004F"/>
    <w:rsid w:val="005827AF"/>
    <w:rsid w:val="00582907"/>
    <w:rsid w:val="00582B2B"/>
    <w:rsid w:val="00583163"/>
    <w:rsid w:val="00583768"/>
    <w:rsid w:val="00583885"/>
    <w:rsid w:val="00584072"/>
    <w:rsid w:val="005841B6"/>
    <w:rsid w:val="00585BDC"/>
    <w:rsid w:val="00586EE9"/>
    <w:rsid w:val="005911BA"/>
    <w:rsid w:val="00592EF8"/>
    <w:rsid w:val="00593A8A"/>
    <w:rsid w:val="005953D1"/>
    <w:rsid w:val="00595B51"/>
    <w:rsid w:val="005966E8"/>
    <w:rsid w:val="005A0227"/>
    <w:rsid w:val="005A04F5"/>
    <w:rsid w:val="005A0672"/>
    <w:rsid w:val="005A11DF"/>
    <w:rsid w:val="005A1BEB"/>
    <w:rsid w:val="005A1CBF"/>
    <w:rsid w:val="005A2607"/>
    <w:rsid w:val="005A2618"/>
    <w:rsid w:val="005A2BB3"/>
    <w:rsid w:val="005A447C"/>
    <w:rsid w:val="005A4649"/>
    <w:rsid w:val="005A471C"/>
    <w:rsid w:val="005A480F"/>
    <w:rsid w:val="005A4A84"/>
    <w:rsid w:val="005A5ED2"/>
    <w:rsid w:val="005B149E"/>
    <w:rsid w:val="005B3634"/>
    <w:rsid w:val="005B3BCE"/>
    <w:rsid w:val="005B5135"/>
    <w:rsid w:val="005B7094"/>
    <w:rsid w:val="005C0244"/>
    <w:rsid w:val="005C14FC"/>
    <w:rsid w:val="005C21A8"/>
    <w:rsid w:val="005C2F37"/>
    <w:rsid w:val="005C3120"/>
    <w:rsid w:val="005C6667"/>
    <w:rsid w:val="005D2113"/>
    <w:rsid w:val="005D5790"/>
    <w:rsid w:val="005D5D73"/>
    <w:rsid w:val="005D7462"/>
    <w:rsid w:val="005E1076"/>
    <w:rsid w:val="005E14DE"/>
    <w:rsid w:val="005E18AA"/>
    <w:rsid w:val="005E2630"/>
    <w:rsid w:val="005E473C"/>
    <w:rsid w:val="005E5539"/>
    <w:rsid w:val="005E7207"/>
    <w:rsid w:val="005F2002"/>
    <w:rsid w:val="005F354D"/>
    <w:rsid w:val="005F481B"/>
    <w:rsid w:val="005F50D9"/>
    <w:rsid w:val="005F53EC"/>
    <w:rsid w:val="005F586A"/>
    <w:rsid w:val="005F73CD"/>
    <w:rsid w:val="005F7EAE"/>
    <w:rsid w:val="006000AA"/>
    <w:rsid w:val="0060028D"/>
    <w:rsid w:val="00601112"/>
    <w:rsid w:val="006011D9"/>
    <w:rsid w:val="00601263"/>
    <w:rsid w:val="0060266F"/>
    <w:rsid w:val="00602AD5"/>
    <w:rsid w:val="00603948"/>
    <w:rsid w:val="006047C8"/>
    <w:rsid w:val="00604FD5"/>
    <w:rsid w:val="00605564"/>
    <w:rsid w:val="00607505"/>
    <w:rsid w:val="006102BA"/>
    <w:rsid w:val="006113BE"/>
    <w:rsid w:val="00611B10"/>
    <w:rsid w:val="00612C07"/>
    <w:rsid w:val="00612E15"/>
    <w:rsid w:val="00613BA2"/>
    <w:rsid w:val="00614E4B"/>
    <w:rsid w:val="006150A9"/>
    <w:rsid w:val="00615B1A"/>
    <w:rsid w:val="006226DC"/>
    <w:rsid w:val="006230BA"/>
    <w:rsid w:val="00623EA6"/>
    <w:rsid w:val="006253D7"/>
    <w:rsid w:val="00625DB3"/>
    <w:rsid w:val="00625F24"/>
    <w:rsid w:val="00626442"/>
    <w:rsid w:val="006264FD"/>
    <w:rsid w:val="006265AF"/>
    <w:rsid w:val="006279B0"/>
    <w:rsid w:val="0063092E"/>
    <w:rsid w:val="00631398"/>
    <w:rsid w:val="006319A8"/>
    <w:rsid w:val="00631B26"/>
    <w:rsid w:val="00632B48"/>
    <w:rsid w:val="00634567"/>
    <w:rsid w:val="00635E65"/>
    <w:rsid w:val="0063634A"/>
    <w:rsid w:val="006420F3"/>
    <w:rsid w:val="006451AE"/>
    <w:rsid w:val="0064661A"/>
    <w:rsid w:val="006468E0"/>
    <w:rsid w:val="006504C0"/>
    <w:rsid w:val="00651727"/>
    <w:rsid w:val="00653237"/>
    <w:rsid w:val="00654010"/>
    <w:rsid w:val="0065401E"/>
    <w:rsid w:val="00655D56"/>
    <w:rsid w:val="00657A52"/>
    <w:rsid w:val="006602E7"/>
    <w:rsid w:val="00660BAE"/>
    <w:rsid w:val="00661E9E"/>
    <w:rsid w:val="00662D96"/>
    <w:rsid w:val="00664920"/>
    <w:rsid w:val="00664B75"/>
    <w:rsid w:val="00664CFC"/>
    <w:rsid w:val="00665375"/>
    <w:rsid w:val="00675476"/>
    <w:rsid w:val="00677A00"/>
    <w:rsid w:val="0068148A"/>
    <w:rsid w:val="00686BEF"/>
    <w:rsid w:val="00686C01"/>
    <w:rsid w:val="00690387"/>
    <w:rsid w:val="00690732"/>
    <w:rsid w:val="00690E20"/>
    <w:rsid w:val="00692F9C"/>
    <w:rsid w:val="00693937"/>
    <w:rsid w:val="00693B4A"/>
    <w:rsid w:val="0069557F"/>
    <w:rsid w:val="00695ECC"/>
    <w:rsid w:val="00695F7D"/>
    <w:rsid w:val="006A21B1"/>
    <w:rsid w:val="006A2CAF"/>
    <w:rsid w:val="006A2DC0"/>
    <w:rsid w:val="006A5A78"/>
    <w:rsid w:val="006A6334"/>
    <w:rsid w:val="006A74C6"/>
    <w:rsid w:val="006A7B5E"/>
    <w:rsid w:val="006A7D90"/>
    <w:rsid w:val="006B0420"/>
    <w:rsid w:val="006B329B"/>
    <w:rsid w:val="006B5441"/>
    <w:rsid w:val="006B5EC0"/>
    <w:rsid w:val="006B6EA6"/>
    <w:rsid w:val="006B74FF"/>
    <w:rsid w:val="006B7B58"/>
    <w:rsid w:val="006C03CE"/>
    <w:rsid w:val="006C1471"/>
    <w:rsid w:val="006C1C7A"/>
    <w:rsid w:val="006C240B"/>
    <w:rsid w:val="006C26C4"/>
    <w:rsid w:val="006C2ACA"/>
    <w:rsid w:val="006C40D3"/>
    <w:rsid w:val="006C4293"/>
    <w:rsid w:val="006C42D1"/>
    <w:rsid w:val="006C56A9"/>
    <w:rsid w:val="006C5D65"/>
    <w:rsid w:val="006C6301"/>
    <w:rsid w:val="006C6A64"/>
    <w:rsid w:val="006C730B"/>
    <w:rsid w:val="006C7B18"/>
    <w:rsid w:val="006D17BA"/>
    <w:rsid w:val="006D3CAE"/>
    <w:rsid w:val="006D693C"/>
    <w:rsid w:val="006D7007"/>
    <w:rsid w:val="006D7C7C"/>
    <w:rsid w:val="006E1097"/>
    <w:rsid w:val="006E2E6D"/>
    <w:rsid w:val="006E3152"/>
    <w:rsid w:val="006E38C7"/>
    <w:rsid w:val="006E55BA"/>
    <w:rsid w:val="006F05C2"/>
    <w:rsid w:val="006F2FE5"/>
    <w:rsid w:val="006F36FE"/>
    <w:rsid w:val="006F433A"/>
    <w:rsid w:val="006F49F6"/>
    <w:rsid w:val="006F4D57"/>
    <w:rsid w:val="006F52F1"/>
    <w:rsid w:val="006F5337"/>
    <w:rsid w:val="006F6321"/>
    <w:rsid w:val="006F6843"/>
    <w:rsid w:val="006F7AB8"/>
    <w:rsid w:val="006F7C01"/>
    <w:rsid w:val="0070015F"/>
    <w:rsid w:val="00704180"/>
    <w:rsid w:val="00704901"/>
    <w:rsid w:val="00706A85"/>
    <w:rsid w:val="00706FC5"/>
    <w:rsid w:val="007142A3"/>
    <w:rsid w:val="00714EB2"/>
    <w:rsid w:val="00716BF2"/>
    <w:rsid w:val="007175FE"/>
    <w:rsid w:val="00717889"/>
    <w:rsid w:val="00721292"/>
    <w:rsid w:val="00722F91"/>
    <w:rsid w:val="00723302"/>
    <w:rsid w:val="00723905"/>
    <w:rsid w:val="0072547C"/>
    <w:rsid w:val="00726883"/>
    <w:rsid w:val="00727E31"/>
    <w:rsid w:val="00732EAA"/>
    <w:rsid w:val="0073310E"/>
    <w:rsid w:val="00733AB1"/>
    <w:rsid w:val="007349B8"/>
    <w:rsid w:val="0074116E"/>
    <w:rsid w:val="00741444"/>
    <w:rsid w:val="0074276B"/>
    <w:rsid w:val="0074556C"/>
    <w:rsid w:val="00745B57"/>
    <w:rsid w:val="0074602E"/>
    <w:rsid w:val="00746D9D"/>
    <w:rsid w:val="0075279F"/>
    <w:rsid w:val="00752C55"/>
    <w:rsid w:val="007538F6"/>
    <w:rsid w:val="00756A96"/>
    <w:rsid w:val="00761132"/>
    <w:rsid w:val="00761778"/>
    <w:rsid w:val="00761AF9"/>
    <w:rsid w:val="0076220F"/>
    <w:rsid w:val="007627F3"/>
    <w:rsid w:val="00762859"/>
    <w:rsid w:val="00763E51"/>
    <w:rsid w:val="007648CA"/>
    <w:rsid w:val="00767241"/>
    <w:rsid w:val="00767CF4"/>
    <w:rsid w:val="007714FE"/>
    <w:rsid w:val="00771F09"/>
    <w:rsid w:val="00774D5B"/>
    <w:rsid w:val="00774E0A"/>
    <w:rsid w:val="00776993"/>
    <w:rsid w:val="00777696"/>
    <w:rsid w:val="007778BE"/>
    <w:rsid w:val="007813FC"/>
    <w:rsid w:val="00783975"/>
    <w:rsid w:val="007843EC"/>
    <w:rsid w:val="00785672"/>
    <w:rsid w:val="00785B06"/>
    <w:rsid w:val="00785B6C"/>
    <w:rsid w:val="00790C13"/>
    <w:rsid w:val="007911DA"/>
    <w:rsid w:val="00792928"/>
    <w:rsid w:val="0079326B"/>
    <w:rsid w:val="007947D9"/>
    <w:rsid w:val="0079727F"/>
    <w:rsid w:val="007972AA"/>
    <w:rsid w:val="00797AA5"/>
    <w:rsid w:val="007A0355"/>
    <w:rsid w:val="007A22B5"/>
    <w:rsid w:val="007A3D24"/>
    <w:rsid w:val="007A7030"/>
    <w:rsid w:val="007A71A0"/>
    <w:rsid w:val="007B03D1"/>
    <w:rsid w:val="007B0E7D"/>
    <w:rsid w:val="007B168D"/>
    <w:rsid w:val="007B187C"/>
    <w:rsid w:val="007B2A3E"/>
    <w:rsid w:val="007B36F7"/>
    <w:rsid w:val="007B41CE"/>
    <w:rsid w:val="007B43E9"/>
    <w:rsid w:val="007B4CCE"/>
    <w:rsid w:val="007B5D39"/>
    <w:rsid w:val="007C01F3"/>
    <w:rsid w:val="007C0865"/>
    <w:rsid w:val="007C0D3C"/>
    <w:rsid w:val="007C132B"/>
    <w:rsid w:val="007C2985"/>
    <w:rsid w:val="007C29C1"/>
    <w:rsid w:val="007C345C"/>
    <w:rsid w:val="007C4906"/>
    <w:rsid w:val="007C4CEC"/>
    <w:rsid w:val="007C4E65"/>
    <w:rsid w:val="007C5062"/>
    <w:rsid w:val="007C50B0"/>
    <w:rsid w:val="007C514A"/>
    <w:rsid w:val="007C558F"/>
    <w:rsid w:val="007D0B1F"/>
    <w:rsid w:val="007D25B5"/>
    <w:rsid w:val="007D2C67"/>
    <w:rsid w:val="007D3920"/>
    <w:rsid w:val="007D3C37"/>
    <w:rsid w:val="007D464D"/>
    <w:rsid w:val="007D4A9B"/>
    <w:rsid w:val="007D4E83"/>
    <w:rsid w:val="007D5D1F"/>
    <w:rsid w:val="007D694E"/>
    <w:rsid w:val="007E0E3E"/>
    <w:rsid w:val="007E149C"/>
    <w:rsid w:val="007E380E"/>
    <w:rsid w:val="007E5635"/>
    <w:rsid w:val="007E56CF"/>
    <w:rsid w:val="007F02B3"/>
    <w:rsid w:val="007F0A62"/>
    <w:rsid w:val="007F136A"/>
    <w:rsid w:val="007F1BE4"/>
    <w:rsid w:val="007F2328"/>
    <w:rsid w:val="007F5E6D"/>
    <w:rsid w:val="007F7F69"/>
    <w:rsid w:val="008004CD"/>
    <w:rsid w:val="00801313"/>
    <w:rsid w:val="00801471"/>
    <w:rsid w:val="008021DB"/>
    <w:rsid w:val="0080435C"/>
    <w:rsid w:val="00804A0D"/>
    <w:rsid w:val="00804BD7"/>
    <w:rsid w:val="00804D5E"/>
    <w:rsid w:val="00805512"/>
    <w:rsid w:val="00806691"/>
    <w:rsid w:val="00812FA8"/>
    <w:rsid w:val="00813E41"/>
    <w:rsid w:val="00814701"/>
    <w:rsid w:val="00814E1E"/>
    <w:rsid w:val="00815068"/>
    <w:rsid w:val="00817FC0"/>
    <w:rsid w:val="0082322F"/>
    <w:rsid w:val="00823D04"/>
    <w:rsid w:val="00823FB7"/>
    <w:rsid w:val="00824D51"/>
    <w:rsid w:val="00826BDB"/>
    <w:rsid w:val="00827D88"/>
    <w:rsid w:val="00830034"/>
    <w:rsid w:val="00830F69"/>
    <w:rsid w:val="00832108"/>
    <w:rsid w:val="00833E06"/>
    <w:rsid w:val="00834C44"/>
    <w:rsid w:val="00835641"/>
    <w:rsid w:val="0083598B"/>
    <w:rsid w:val="00835A29"/>
    <w:rsid w:val="00836861"/>
    <w:rsid w:val="0083724E"/>
    <w:rsid w:val="00841DC2"/>
    <w:rsid w:val="00842857"/>
    <w:rsid w:val="0084416A"/>
    <w:rsid w:val="008469D5"/>
    <w:rsid w:val="008472AE"/>
    <w:rsid w:val="008473CD"/>
    <w:rsid w:val="008505A1"/>
    <w:rsid w:val="008517F2"/>
    <w:rsid w:val="0085223F"/>
    <w:rsid w:val="008523BB"/>
    <w:rsid w:val="00853EA7"/>
    <w:rsid w:val="00854254"/>
    <w:rsid w:val="008552B4"/>
    <w:rsid w:val="00862617"/>
    <w:rsid w:val="00865756"/>
    <w:rsid w:val="008659B5"/>
    <w:rsid w:val="0087174D"/>
    <w:rsid w:val="008722AB"/>
    <w:rsid w:val="00872858"/>
    <w:rsid w:val="00874149"/>
    <w:rsid w:val="0087606D"/>
    <w:rsid w:val="00876619"/>
    <w:rsid w:val="00877FB6"/>
    <w:rsid w:val="0088098E"/>
    <w:rsid w:val="008811DC"/>
    <w:rsid w:val="00881DAD"/>
    <w:rsid w:val="00881EA8"/>
    <w:rsid w:val="00883291"/>
    <w:rsid w:val="008840D1"/>
    <w:rsid w:val="0088475C"/>
    <w:rsid w:val="00884F26"/>
    <w:rsid w:val="008855FD"/>
    <w:rsid w:val="00886625"/>
    <w:rsid w:val="00887A5F"/>
    <w:rsid w:val="00890DA6"/>
    <w:rsid w:val="00891BFE"/>
    <w:rsid w:val="00893952"/>
    <w:rsid w:val="00894BFD"/>
    <w:rsid w:val="00895099"/>
    <w:rsid w:val="008964F2"/>
    <w:rsid w:val="008966C3"/>
    <w:rsid w:val="00896A81"/>
    <w:rsid w:val="00897054"/>
    <w:rsid w:val="008A0BE7"/>
    <w:rsid w:val="008A16B2"/>
    <w:rsid w:val="008A1DD0"/>
    <w:rsid w:val="008A4A25"/>
    <w:rsid w:val="008A5134"/>
    <w:rsid w:val="008B1240"/>
    <w:rsid w:val="008B5956"/>
    <w:rsid w:val="008B7E67"/>
    <w:rsid w:val="008C2670"/>
    <w:rsid w:val="008C3B07"/>
    <w:rsid w:val="008C456A"/>
    <w:rsid w:val="008C5AB7"/>
    <w:rsid w:val="008C7435"/>
    <w:rsid w:val="008C75DB"/>
    <w:rsid w:val="008C7E7E"/>
    <w:rsid w:val="008D016C"/>
    <w:rsid w:val="008D1410"/>
    <w:rsid w:val="008D1E4D"/>
    <w:rsid w:val="008D2F68"/>
    <w:rsid w:val="008D5426"/>
    <w:rsid w:val="008D5A37"/>
    <w:rsid w:val="008D5DBF"/>
    <w:rsid w:val="008D7A56"/>
    <w:rsid w:val="008E40FE"/>
    <w:rsid w:val="008E44B5"/>
    <w:rsid w:val="008E6E9A"/>
    <w:rsid w:val="008F0A2A"/>
    <w:rsid w:val="008F303C"/>
    <w:rsid w:val="008F3E58"/>
    <w:rsid w:val="008F453E"/>
    <w:rsid w:val="008F7740"/>
    <w:rsid w:val="008F7AF4"/>
    <w:rsid w:val="00901D22"/>
    <w:rsid w:val="009030CB"/>
    <w:rsid w:val="00904831"/>
    <w:rsid w:val="00905594"/>
    <w:rsid w:val="00905F9C"/>
    <w:rsid w:val="00907850"/>
    <w:rsid w:val="00907D33"/>
    <w:rsid w:val="009132F6"/>
    <w:rsid w:val="009137B6"/>
    <w:rsid w:val="009145E2"/>
    <w:rsid w:val="00914F1A"/>
    <w:rsid w:val="00915BAA"/>
    <w:rsid w:val="00917373"/>
    <w:rsid w:val="00917D08"/>
    <w:rsid w:val="00920722"/>
    <w:rsid w:val="00921164"/>
    <w:rsid w:val="00921B34"/>
    <w:rsid w:val="009228E8"/>
    <w:rsid w:val="00922C60"/>
    <w:rsid w:val="00922C8E"/>
    <w:rsid w:val="00922DD2"/>
    <w:rsid w:val="00923F7F"/>
    <w:rsid w:val="009248E0"/>
    <w:rsid w:val="009262FF"/>
    <w:rsid w:val="009269A3"/>
    <w:rsid w:val="00926D64"/>
    <w:rsid w:val="009275F3"/>
    <w:rsid w:val="0092760C"/>
    <w:rsid w:val="009279C8"/>
    <w:rsid w:val="00930855"/>
    <w:rsid w:val="009309CF"/>
    <w:rsid w:val="00930BA0"/>
    <w:rsid w:val="00930F1C"/>
    <w:rsid w:val="00930F93"/>
    <w:rsid w:val="00932D8C"/>
    <w:rsid w:val="00933608"/>
    <w:rsid w:val="009347C0"/>
    <w:rsid w:val="009350CD"/>
    <w:rsid w:val="009358B4"/>
    <w:rsid w:val="00935E50"/>
    <w:rsid w:val="009360B7"/>
    <w:rsid w:val="00936508"/>
    <w:rsid w:val="009367A2"/>
    <w:rsid w:val="00940145"/>
    <w:rsid w:val="009409CE"/>
    <w:rsid w:val="00941355"/>
    <w:rsid w:val="00941A31"/>
    <w:rsid w:val="00944152"/>
    <w:rsid w:val="0094449E"/>
    <w:rsid w:val="00944609"/>
    <w:rsid w:val="00944FEA"/>
    <w:rsid w:val="00945345"/>
    <w:rsid w:val="009506DB"/>
    <w:rsid w:val="00950BBE"/>
    <w:rsid w:val="0095161E"/>
    <w:rsid w:val="00951BC6"/>
    <w:rsid w:val="0095266D"/>
    <w:rsid w:val="009530D6"/>
    <w:rsid w:val="00953C7C"/>
    <w:rsid w:val="00954D61"/>
    <w:rsid w:val="00954E74"/>
    <w:rsid w:val="00956000"/>
    <w:rsid w:val="00956129"/>
    <w:rsid w:val="00956185"/>
    <w:rsid w:val="0095677D"/>
    <w:rsid w:val="00956990"/>
    <w:rsid w:val="009612FE"/>
    <w:rsid w:val="00962F7C"/>
    <w:rsid w:val="00964D03"/>
    <w:rsid w:val="009650D4"/>
    <w:rsid w:val="00966429"/>
    <w:rsid w:val="00966A5C"/>
    <w:rsid w:val="0096772C"/>
    <w:rsid w:val="00970177"/>
    <w:rsid w:val="00972455"/>
    <w:rsid w:val="00972DEE"/>
    <w:rsid w:val="009738E2"/>
    <w:rsid w:val="0097528D"/>
    <w:rsid w:val="00975ECF"/>
    <w:rsid w:val="00980E11"/>
    <w:rsid w:val="00982C72"/>
    <w:rsid w:val="00982EF5"/>
    <w:rsid w:val="0098337A"/>
    <w:rsid w:val="009836CA"/>
    <w:rsid w:val="0098374E"/>
    <w:rsid w:val="009844B8"/>
    <w:rsid w:val="00986852"/>
    <w:rsid w:val="00987717"/>
    <w:rsid w:val="00987E10"/>
    <w:rsid w:val="00992861"/>
    <w:rsid w:val="00994E11"/>
    <w:rsid w:val="009979BA"/>
    <w:rsid w:val="009A0643"/>
    <w:rsid w:val="009A19CA"/>
    <w:rsid w:val="009A1C8C"/>
    <w:rsid w:val="009A1D50"/>
    <w:rsid w:val="009A317A"/>
    <w:rsid w:val="009A3D15"/>
    <w:rsid w:val="009A646E"/>
    <w:rsid w:val="009A68B6"/>
    <w:rsid w:val="009A6A5E"/>
    <w:rsid w:val="009B1FAF"/>
    <w:rsid w:val="009B2C5D"/>
    <w:rsid w:val="009B44A0"/>
    <w:rsid w:val="009B7E75"/>
    <w:rsid w:val="009C0068"/>
    <w:rsid w:val="009C1673"/>
    <w:rsid w:val="009C1E88"/>
    <w:rsid w:val="009C1F5C"/>
    <w:rsid w:val="009C2505"/>
    <w:rsid w:val="009C3D7C"/>
    <w:rsid w:val="009C48E3"/>
    <w:rsid w:val="009C6082"/>
    <w:rsid w:val="009C6301"/>
    <w:rsid w:val="009D1C51"/>
    <w:rsid w:val="009D1D7D"/>
    <w:rsid w:val="009D2719"/>
    <w:rsid w:val="009D2B72"/>
    <w:rsid w:val="009D2FEF"/>
    <w:rsid w:val="009D309F"/>
    <w:rsid w:val="009D3850"/>
    <w:rsid w:val="009D4724"/>
    <w:rsid w:val="009D573D"/>
    <w:rsid w:val="009D6B05"/>
    <w:rsid w:val="009D7EFF"/>
    <w:rsid w:val="009E0332"/>
    <w:rsid w:val="009E1427"/>
    <w:rsid w:val="009E161E"/>
    <w:rsid w:val="009E30B4"/>
    <w:rsid w:val="009E37BF"/>
    <w:rsid w:val="009E4E78"/>
    <w:rsid w:val="009E5238"/>
    <w:rsid w:val="009E5251"/>
    <w:rsid w:val="009F170D"/>
    <w:rsid w:val="009F2202"/>
    <w:rsid w:val="009F25FF"/>
    <w:rsid w:val="009F342E"/>
    <w:rsid w:val="009F3B34"/>
    <w:rsid w:val="00A00470"/>
    <w:rsid w:val="00A02644"/>
    <w:rsid w:val="00A0313D"/>
    <w:rsid w:val="00A031C6"/>
    <w:rsid w:val="00A03D85"/>
    <w:rsid w:val="00A10583"/>
    <w:rsid w:val="00A112B6"/>
    <w:rsid w:val="00A11A44"/>
    <w:rsid w:val="00A1213F"/>
    <w:rsid w:val="00A124E3"/>
    <w:rsid w:val="00A13596"/>
    <w:rsid w:val="00A16C01"/>
    <w:rsid w:val="00A22C86"/>
    <w:rsid w:val="00A2416E"/>
    <w:rsid w:val="00A30022"/>
    <w:rsid w:val="00A304DB"/>
    <w:rsid w:val="00A308C0"/>
    <w:rsid w:val="00A3128F"/>
    <w:rsid w:val="00A3147E"/>
    <w:rsid w:val="00A31CDB"/>
    <w:rsid w:val="00A3268E"/>
    <w:rsid w:val="00A326B0"/>
    <w:rsid w:val="00A334F4"/>
    <w:rsid w:val="00A33B8A"/>
    <w:rsid w:val="00A34799"/>
    <w:rsid w:val="00A35255"/>
    <w:rsid w:val="00A366FE"/>
    <w:rsid w:val="00A37945"/>
    <w:rsid w:val="00A37AFF"/>
    <w:rsid w:val="00A37CDD"/>
    <w:rsid w:val="00A40BDC"/>
    <w:rsid w:val="00A4181C"/>
    <w:rsid w:val="00A42F80"/>
    <w:rsid w:val="00A47F9D"/>
    <w:rsid w:val="00A5018C"/>
    <w:rsid w:val="00A50961"/>
    <w:rsid w:val="00A5131C"/>
    <w:rsid w:val="00A515AB"/>
    <w:rsid w:val="00A539C9"/>
    <w:rsid w:val="00A547B0"/>
    <w:rsid w:val="00A54F67"/>
    <w:rsid w:val="00A556AF"/>
    <w:rsid w:val="00A60582"/>
    <w:rsid w:val="00A61631"/>
    <w:rsid w:val="00A616A3"/>
    <w:rsid w:val="00A632DD"/>
    <w:rsid w:val="00A633DD"/>
    <w:rsid w:val="00A63923"/>
    <w:rsid w:val="00A644F5"/>
    <w:rsid w:val="00A66291"/>
    <w:rsid w:val="00A67B39"/>
    <w:rsid w:val="00A70342"/>
    <w:rsid w:val="00A70565"/>
    <w:rsid w:val="00A736F6"/>
    <w:rsid w:val="00A743D9"/>
    <w:rsid w:val="00A750C8"/>
    <w:rsid w:val="00A7520A"/>
    <w:rsid w:val="00A75E46"/>
    <w:rsid w:val="00A76E9F"/>
    <w:rsid w:val="00A76F06"/>
    <w:rsid w:val="00A77E4B"/>
    <w:rsid w:val="00A8215B"/>
    <w:rsid w:val="00A83DE8"/>
    <w:rsid w:val="00A840AE"/>
    <w:rsid w:val="00A843E5"/>
    <w:rsid w:val="00A8710A"/>
    <w:rsid w:val="00A87A39"/>
    <w:rsid w:val="00A90216"/>
    <w:rsid w:val="00A90715"/>
    <w:rsid w:val="00A90AFA"/>
    <w:rsid w:val="00A910BF"/>
    <w:rsid w:val="00A91DC5"/>
    <w:rsid w:val="00A92597"/>
    <w:rsid w:val="00A92604"/>
    <w:rsid w:val="00A939A6"/>
    <w:rsid w:val="00A95450"/>
    <w:rsid w:val="00A95A4C"/>
    <w:rsid w:val="00A97DFD"/>
    <w:rsid w:val="00A97F70"/>
    <w:rsid w:val="00AA2180"/>
    <w:rsid w:val="00AA4355"/>
    <w:rsid w:val="00AA60C1"/>
    <w:rsid w:val="00AB1E38"/>
    <w:rsid w:val="00AB2438"/>
    <w:rsid w:val="00AB292A"/>
    <w:rsid w:val="00AB3838"/>
    <w:rsid w:val="00AB779A"/>
    <w:rsid w:val="00AC1090"/>
    <w:rsid w:val="00AC11B1"/>
    <w:rsid w:val="00AC25D0"/>
    <w:rsid w:val="00AC6F36"/>
    <w:rsid w:val="00AD0F72"/>
    <w:rsid w:val="00AD10F8"/>
    <w:rsid w:val="00AD29EB"/>
    <w:rsid w:val="00AD2DC9"/>
    <w:rsid w:val="00AD4848"/>
    <w:rsid w:val="00AD79F2"/>
    <w:rsid w:val="00AD7F49"/>
    <w:rsid w:val="00AE00DF"/>
    <w:rsid w:val="00AE14E1"/>
    <w:rsid w:val="00AE294E"/>
    <w:rsid w:val="00AE301E"/>
    <w:rsid w:val="00AE3F78"/>
    <w:rsid w:val="00AE4CC2"/>
    <w:rsid w:val="00AE5C6F"/>
    <w:rsid w:val="00AE61FB"/>
    <w:rsid w:val="00AE6277"/>
    <w:rsid w:val="00AE628A"/>
    <w:rsid w:val="00AE683D"/>
    <w:rsid w:val="00AE6929"/>
    <w:rsid w:val="00AE763E"/>
    <w:rsid w:val="00AE797A"/>
    <w:rsid w:val="00AF063F"/>
    <w:rsid w:val="00AF171E"/>
    <w:rsid w:val="00AF2B07"/>
    <w:rsid w:val="00AF4665"/>
    <w:rsid w:val="00AF5A70"/>
    <w:rsid w:val="00AF7658"/>
    <w:rsid w:val="00AF7F41"/>
    <w:rsid w:val="00B01586"/>
    <w:rsid w:val="00B03420"/>
    <w:rsid w:val="00B03E3E"/>
    <w:rsid w:val="00B048CB"/>
    <w:rsid w:val="00B0602A"/>
    <w:rsid w:val="00B0638C"/>
    <w:rsid w:val="00B07DEC"/>
    <w:rsid w:val="00B10711"/>
    <w:rsid w:val="00B10CE9"/>
    <w:rsid w:val="00B1224A"/>
    <w:rsid w:val="00B177EE"/>
    <w:rsid w:val="00B17D45"/>
    <w:rsid w:val="00B17FE8"/>
    <w:rsid w:val="00B207F1"/>
    <w:rsid w:val="00B21A86"/>
    <w:rsid w:val="00B22338"/>
    <w:rsid w:val="00B24BD4"/>
    <w:rsid w:val="00B25080"/>
    <w:rsid w:val="00B25EFF"/>
    <w:rsid w:val="00B27918"/>
    <w:rsid w:val="00B323C6"/>
    <w:rsid w:val="00B33F21"/>
    <w:rsid w:val="00B34B5D"/>
    <w:rsid w:val="00B34C03"/>
    <w:rsid w:val="00B35B3A"/>
    <w:rsid w:val="00B36491"/>
    <w:rsid w:val="00B406B2"/>
    <w:rsid w:val="00B415CE"/>
    <w:rsid w:val="00B41A0A"/>
    <w:rsid w:val="00B42FE3"/>
    <w:rsid w:val="00B43E05"/>
    <w:rsid w:val="00B45172"/>
    <w:rsid w:val="00B475F5"/>
    <w:rsid w:val="00B47808"/>
    <w:rsid w:val="00B51341"/>
    <w:rsid w:val="00B53483"/>
    <w:rsid w:val="00B54130"/>
    <w:rsid w:val="00B54C23"/>
    <w:rsid w:val="00B55FC4"/>
    <w:rsid w:val="00B56C70"/>
    <w:rsid w:val="00B61C31"/>
    <w:rsid w:val="00B62647"/>
    <w:rsid w:val="00B64AF2"/>
    <w:rsid w:val="00B65D45"/>
    <w:rsid w:val="00B66F91"/>
    <w:rsid w:val="00B6739A"/>
    <w:rsid w:val="00B67B0D"/>
    <w:rsid w:val="00B71782"/>
    <w:rsid w:val="00B72F1B"/>
    <w:rsid w:val="00B75490"/>
    <w:rsid w:val="00B7583E"/>
    <w:rsid w:val="00B762B2"/>
    <w:rsid w:val="00B76929"/>
    <w:rsid w:val="00B77B88"/>
    <w:rsid w:val="00B810D9"/>
    <w:rsid w:val="00B81BF7"/>
    <w:rsid w:val="00B8252E"/>
    <w:rsid w:val="00B833B0"/>
    <w:rsid w:val="00B835BE"/>
    <w:rsid w:val="00B836FA"/>
    <w:rsid w:val="00B87785"/>
    <w:rsid w:val="00B87B58"/>
    <w:rsid w:val="00B87FA8"/>
    <w:rsid w:val="00B90CC6"/>
    <w:rsid w:val="00B912EA"/>
    <w:rsid w:val="00B924E4"/>
    <w:rsid w:val="00B926BC"/>
    <w:rsid w:val="00B97B76"/>
    <w:rsid w:val="00B97E53"/>
    <w:rsid w:val="00BA2905"/>
    <w:rsid w:val="00BA508B"/>
    <w:rsid w:val="00BA62B5"/>
    <w:rsid w:val="00BA6453"/>
    <w:rsid w:val="00BB0AC5"/>
    <w:rsid w:val="00BB0C66"/>
    <w:rsid w:val="00BB5B01"/>
    <w:rsid w:val="00BB689B"/>
    <w:rsid w:val="00BC0FF7"/>
    <w:rsid w:val="00BC151D"/>
    <w:rsid w:val="00BC1965"/>
    <w:rsid w:val="00BC19C1"/>
    <w:rsid w:val="00BC1E3D"/>
    <w:rsid w:val="00BC2BE5"/>
    <w:rsid w:val="00BC3DA8"/>
    <w:rsid w:val="00BC467A"/>
    <w:rsid w:val="00BC4707"/>
    <w:rsid w:val="00BC4ADD"/>
    <w:rsid w:val="00BC4EB8"/>
    <w:rsid w:val="00BC601B"/>
    <w:rsid w:val="00BC7489"/>
    <w:rsid w:val="00BC7A95"/>
    <w:rsid w:val="00BD10B4"/>
    <w:rsid w:val="00BD3059"/>
    <w:rsid w:val="00BD5B72"/>
    <w:rsid w:val="00BE070D"/>
    <w:rsid w:val="00BE29BB"/>
    <w:rsid w:val="00BE2A3F"/>
    <w:rsid w:val="00BE348A"/>
    <w:rsid w:val="00BE4846"/>
    <w:rsid w:val="00BE4F2D"/>
    <w:rsid w:val="00BE64FE"/>
    <w:rsid w:val="00BE6751"/>
    <w:rsid w:val="00BE6D93"/>
    <w:rsid w:val="00BF13CB"/>
    <w:rsid w:val="00BF1CE0"/>
    <w:rsid w:val="00BF1D45"/>
    <w:rsid w:val="00BF2115"/>
    <w:rsid w:val="00BF215A"/>
    <w:rsid w:val="00BF27C9"/>
    <w:rsid w:val="00BF28A8"/>
    <w:rsid w:val="00BF2F24"/>
    <w:rsid w:val="00BF326B"/>
    <w:rsid w:val="00BF35AF"/>
    <w:rsid w:val="00BF51B2"/>
    <w:rsid w:val="00BF5275"/>
    <w:rsid w:val="00BF5497"/>
    <w:rsid w:val="00BF59FD"/>
    <w:rsid w:val="00BF5FAB"/>
    <w:rsid w:val="00BF6E5B"/>
    <w:rsid w:val="00BF71E4"/>
    <w:rsid w:val="00BF7BE3"/>
    <w:rsid w:val="00C0032C"/>
    <w:rsid w:val="00C008CE"/>
    <w:rsid w:val="00C04812"/>
    <w:rsid w:val="00C04DBE"/>
    <w:rsid w:val="00C064E0"/>
    <w:rsid w:val="00C070B9"/>
    <w:rsid w:val="00C07BE2"/>
    <w:rsid w:val="00C11734"/>
    <w:rsid w:val="00C1182A"/>
    <w:rsid w:val="00C125BE"/>
    <w:rsid w:val="00C13190"/>
    <w:rsid w:val="00C14CD7"/>
    <w:rsid w:val="00C17559"/>
    <w:rsid w:val="00C17774"/>
    <w:rsid w:val="00C17959"/>
    <w:rsid w:val="00C2194C"/>
    <w:rsid w:val="00C21B6B"/>
    <w:rsid w:val="00C2281D"/>
    <w:rsid w:val="00C23A69"/>
    <w:rsid w:val="00C24388"/>
    <w:rsid w:val="00C26138"/>
    <w:rsid w:val="00C261DB"/>
    <w:rsid w:val="00C272CA"/>
    <w:rsid w:val="00C27827"/>
    <w:rsid w:val="00C31F22"/>
    <w:rsid w:val="00C32B8B"/>
    <w:rsid w:val="00C3380E"/>
    <w:rsid w:val="00C34B9C"/>
    <w:rsid w:val="00C34C23"/>
    <w:rsid w:val="00C35D87"/>
    <w:rsid w:val="00C4148C"/>
    <w:rsid w:val="00C41890"/>
    <w:rsid w:val="00C441A2"/>
    <w:rsid w:val="00C45964"/>
    <w:rsid w:val="00C45B92"/>
    <w:rsid w:val="00C5068E"/>
    <w:rsid w:val="00C518CC"/>
    <w:rsid w:val="00C51CF9"/>
    <w:rsid w:val="00C545D1"/>
    <w:rsid w:val="00C54D23"/>
    <w:rsid w:val="00C56731"/>
    <w:rsid w:val="00C57230"/>
    <w:rsid w:val="00C61490"/>
    <w:rsid w:val="00C62631"/>
    <w:rsid w:val="00C631AB"/>
    <w:rsid w:val="00C63C78"/>
    <w:rsid w:val="00C63FAD"/>
    <w:rsid w:val="00C642A6"/>
    <w:rsid w:val="00C653F6"/>
    <w:rsid w:val="00C70517"/>
    <w:rsid w:val="00C70A4E"/>
    <w:rsid w:val="00C70D56"/>
    <w:rsid w:val="00C70DA2"/>
    <w:rsid w:val="00C71333"/>
    <w:rsid w:val="00C714D1"/>
    <w:rsid w:val="00C720C2"/>
    <w:rsid w:val="00C75555"/>
    <w:rsid w:val="00C763AD"/>
    <w:rsid w:val="00C76B58"/>
    <w:rsid w:val="00C77022"/>
    <w:rsid w:val="00C803CD"/>
    <w:rsid w:val="00C859A5"/>
    <w:rsid w:val="00C85E2B"/>
    <w:rsid w:val="00C8699E"/>
    <w:rsid w:val="00C86F49"/>
    <w:rsid w:val="00C87049"/>
    <w:rsid w:val="00C87A8B"/>
    <w:rsid w:val="00C90225"/>
    <w:rsid w:val="00C90ED5"/>
    <w:rsid w:val="00C91C6E"/>
    <w:rsid w:val="00C9201B"/>
    <w:rsid w:val="00C930EC"/>
    <w:rsid w:val="00C93390"/>
    <w:rsid w:val="00C93994"/>
    <w:rsid w:val="00C93D78"/>
    <w:rsid w:val="00CA0FEA"/>
    <w:rsid w:val="00CA1EBF"/>
    <w:rsid w:val="00CA2659"/>
    <w:rsid w:val="00CA3675"/>
    <w:rsid w:val="00CA3A6F"/>
    <w:rsid w:val="00CA43A4"/>
    <w:rsid w:val="00CA4CAD"/>
    <w:rsid w:val="00CA7B4F"/>
    <w:rsid w:val="00CA7DE3"/>
    <w:rsid w:val="00CB0E66"/>
    <w:rsid w:val="00CB21F3"/>
    <w:rsid w:val="00CB6550"/>
    <w:rsid w:val="00CB678D"/>
    <w:rsid w:val="00CB7109"/>
    <w:rsid w:val="00CB7206"/>
    <w:rsid w:val="00CB7813"/>
    <w:rsid w:val="00CB7CCA"/>
    <w:rsid w:val="00CC2DE2"/>
    <w:rsid w:val="00CC3EF6"/>
    <w:rsid w:val="00CC4974"/>
    <w:rsid w:val="00CC5F1B"/>
    <w:rsid w:val="00CD07F4"/>
    <w:rsid w:val="00CD0CCE"/>
    <w:rsid w:val="00CD10BA"/>
    <w:rsid w:val="00CD2A77"/>
    <w:rsid w:val="00CD2DF4"/>
    <w:rsid w:val="00CD3C65"/>
    <w:rsid w:val="00CD4572"/>
    <w:rsid w:val="00CD464D"/>
    <w:rsid w:val="00CD51DF"/>
    <w:rsid w:val="00CD7401"/>
    <w:rsid w:val="00CD7E73"/>
    <w:rsid w:val="00CE2FD0"/>
    <w:rsid w:val="00CE39E2"/>
    <w:rsid w:val="00CE3D54"/>
    <w:rsid w:val="00CE4D3A"/>
    <w:rsid w:val="00CE7678"/>
    <w:rsid w:val="00CF008F"/>
    <w:rsid w:val="00CF0C48"/>
    <w:rsid w:val="00CF0ECD"/>
    <w:rsid w:val="00CF15AF"/>
    <w:rsid w:val="00CF1974"/>
    <w:rsid w:val="00D0027E"/>
    <w:rsid w:val="00D0158A"/>
    <w:rsid w:val="00D0215D"/>
    <w:rsid w:val="00D02736"/>
    <w:rsid w:val="00D05035"/>
    <w:rsid w:val="00D066D8"/>
    <w:rsid w:val="00D0798F"/>
    <w:rsid w:val="00D10751"/>
    <w:rsid w:val="00D10C28"/>
    <w:rsid w:val="00D14396"/>
    <w:rsid w:val="00D149D4"/>
    <w:rsid w:val="00D15098"/>
    <w:rsid w:val="00D1775C"/>
    <w:rsid w:val="00D207ED"/>
    <w:rsid w:val="00D23A75"/>
    <w:rsid w:val="00D24D67"/>
    <w:rsid w:val="00D25179"/>
    <w:rsid w:val="00D261C3"/>
    <w:rsid w:val="00D26473"/>
    <w:rsid w:val="00D26C41"/>
    <w:rsid w:val="00D275F4"/>
    <w:rsid w:val="00D320D6"/>
    <w:rsid w:val="00D32AB7"/>
    <w:rsid w:val="00D350BA"/>
    <w:rsid w:val="00D3639F"/>
    <w:rsid w:val="00D36467"/>
    <w:rsid w:val="00D40243"/>
    <w:rsid w:val="00D405AC"/>
    <w:rsid w:val="00D431D7"/>
    <w:rsid w:val="00D444E0"/>
    <w:rsid w:val="00D45639"/>
    <w:rsid w:val="00D4579A"/>
    <w:rsid w:val="00D45963"/>
    <w:rsid w:val="00D45A3A"/>
    <w:rsid w:val="00D477D1"/>
    <w:rsid w:val="00D5091E"/>
    <w:rsid w:val="00D51440"/>
    <w:rsid w:val="00D51A00"/>
    <w:rsid w:val="00D525BD"/>
    <w:rsid w:val="00D52F6F"/>
    <w:rsid w:val="00D53805"/>
    <w:rsid w:val="00D549D3"/>
    <w:rsid w:val="00D54FAC"/>
    <w:rsid w:val="00D564BD"/>
    <w:rsid w:val="00D571F6"/>
    <w:rsid w:val="00D57FA9"/>
    <w:rsid w:val="00D61D77"/>
    <w:rsid w:val="00D6240A"/>
    <w:rsid w:val="00D63652"/>
    <w:rsid w:val="00D657C4"/>
    <w:rsid w:val="00D66957"/>
    <w:rsid w:val="00D7015A"/>
    <w:rsid w:val="00D701E6"/>
    <w:rsid w:val="00D71ABC"/>
    <w:rsid w:val="00D71F27"/>
    <w:rsid w:val="00D75C91"/>
    <w:rsid w:val="00D76086"/>
    <w:rsid w:val="00D766C2"/>
    <w:rsid w:val="00D80D40"/>
    <w:rsid w:val="00D80D62"/>
    <w:rsid w:val="00D80F1C"/>
    <w:rsid w:val="00D840C3"/>
    <w:rsid w:val="00D848D8"/>
    <w:rsid w:val="00D863D3"/>
    <w:rsid w:val="00D90311"/>
    <w:rsid w:val="00D924E9"/>
    <w:rsid w:val="00D92AE0"/>
    <w:rsid w:val="00D937C2"/>
    <w:rsid w:val="00D93A70"/>
    <w:rsid w:val="00D96183"/>
    <w:rsid w:val="00D96B5A"/>
    <w:rsid w:val="00D96F63"/>
    <w:rsid w:val="00D97538"/>
    <w:rsid w:val="00D97E4A"/>
    <w:rsid w:val="00DA0399"/>
    <w:rsid w:val="00DA05C2"/>
    <w:rsid w:val="00DA6C03"/>
    <w:rsid w:val="00DA7FCC"/>
    <w:rsid w:val="00DB128F"/>
    <w:rsid w:val="00DB20C3"/>
    <w:rsid w:val="00DB303E"/>
    <w:rsid w:val="00DB39CA"/>
    <w:rsid w:val="00DB45EA"/>
    <w:rsid w:val="00DB4E25"/>
    <w:rsid w:val="00DB6D9A"/>
    <w:rsid w:val="00DB73F9"/>
    <w:rsid w:val="00DC081C"/>
    <w:rsid w:val="00DC0C6F"/>
    <w:rsid w:val="00DC1CFE"/>
    <w:rsid w:val="00DC219E"/>
    <w:rsid w:val="00DC2903"/>
    <w:rsid w:val="00DC2B68"/>
    <w:rsid w:val="00DC2CB8"/>
    <w:rsid w:val="00DC3BBC"/>
    <w:rsid w:val="00DC4011"/>
    <w:rsid w:val="00DC79BB"/>
    <w:rsid w:val="00DD056F"/>
    <w:rsid w:val="00DD0908"/>
    <w:rsid w:val="00DD1BDD"/>
    <w:rsid w:val="00DD1E1F"/>
    <w:rsid w:val="00DD2B50"/>
    <w:rsid w:val="00DD3076"/>
    <w:rsid w:val="00DD364A"/>
    <w:rsid w:val="00DD439B"/>
    <w:rsid w:val="00DD481F"/>
    <w:rsid w:val="00DD52E3"/>
    <w:rsid w:val="00DD56F2"/>
    <w:rsid w:val="00DD68B3"/>
    <w:rsid w:val="00DD6BAA"/>
    <w:rsid w:val="00DD6DF3"/>
    <w:rsid w:val="00DE1A4E"/>
    <w:rsid w:val="00DE1FC7"/>
    <w:rsid w:val="00DE259C"/>
    <w:rsid w:val="00DE31DE"/>
    <w:rsid w:val="00DE571E"/>
    <w:rsid w:val="00DE5987"/>
    <w:rsid w:val="00DE6455"/>
    <w:rsid w:val="00DE670B"/>
    <w:rsid w:val="00DE74E4"/>
    <w:rsid w:val="00DE7CEE"/>
    <w:rsid w:val="00DF074E"/>
    <w:rsid w:val="00DF2A48"/>
    <w:rsid w:val="00DF2B46"/>
    <w:rsid w:val="00DF37D8"/>
    <w:rsid w:val="00DF3D56"/>
    <w:rsid w:val="00DF491C"/>
    <w:rsid w:val="00E02923"/>
    <w:rsid w:val="00E03E83"/>
    <w:rsid w:val="00E04E3D"/>
    <w:rsid w:val="00E06623"/>
    <w:rsid w:val="00E066B1"/>
    <w:rsid w:val="00E068F3"/>
    <w:rsid w:val="00E06E9D"/>
    <w:rsid w:val="00E07F03"/>
    <w:rsid w:val="00E108D2"/>
    <w:rsid w:val="00E133F8"/>
    <w:rsid w:val="00E1474E"/>
    <w:rsid w:val="00E1764E"/>
    <w:rsid w:val="00E179D3"/>
    <w:rsid w:val="00E2059B"/>
    <w:rsid w:val="00E209A5"/>
    <w:rsid w:val="00E22E65"/>
    <w:rsid w:val="00E23CAC"/>
    <w:rsid w:val="00E2551A"/>
    <w:rsid w:val="00E26345"/>
    <w:rsid w:val="00E27FE9"/>
    <w:rsid w:val="00E31FC0"/>
    <w:rsid w:val="00E32273"/>
    <w:rsid w:val="00E33039"/>
    <w:rsid w:val="00E330A5"/>
    <w:rsid w:val="00E332D2"/>
    <w:rsid w:val="00E358B1"/>
    <w:rsid w:val="00E3628A"/>
    <w:rsid w:val="00E36EEC"/>
    <w:rsid w:val="00E37B35"/>
    <w:rsid w:val="00E41A67"/>
    <w:rsid w:val="00E4241D"/>
    <w:rsid w:val="00E43879"/>
    <w:rsid w:val="00E46CCD"/>
    <w:rsid w:val="00E5117F"/>
    <w:rsid w:val="00E5224A"/>
    <w:rsid w:val="00E52F4C"/>
    <w:rsid w:val="00E532C0"/>
    <w:rsid w:val="00E548A3"/>
    <w:rsid w:val="00E561AC"/>
    <w:rsid w:val="00E5693B"/>
    <w:rsid w:val="00E57A77"/>
    <w:rsid w:val="00E57DCB"/>
    <w:rsid w:val="00E605A3"/>
    <w:rsid w:val="00E616AF"/>
    <w:rsid w:val="00E63DCD"/>
    <w:rsid w:val="00E67A7D"/>
    <w:rsid w:val="00E70EB7"/>
    <w:rsid w:val="00E71BA4"/>
    <w:rsid w:val="00E7212B"/>
    <w:rsid w:val="00E73A34"/>
    <w:rsid w:val="00E75305"/>
    <w:rsid w:val="00E76F0E"/>
    <w:rsid w:val="00E77E37"/>
    <w:rsid w:val="00E8045A"/>
    <w:rsid w:val="00E826A2"/>
    <w:rsid w:val="00E82B8B"/>
    <w:rsid w:val="00E82EDC"/>
    <w:rsid w:val="00E838A0"/>
    <w:rsid w:val="00E8416F"/>
    <w:rsid w:val="00E844FF"/>
    <w:rsid w:val="00E8462A"/>
    <w:rsid w:val="00E84B06"/>
    <w:rsid w:val="00E86BB3"/>
    <w:rsid w:val="00E87D00"/>
    <w:rsid w:val="00E92997"/>
    <w:rsid w:val="00E934E1"/>
    <w:rsid w:val="00E93B63"/>
    <w:rsid w:val="00E97A69"/>
    <w:rsid w:val="00EA0225"/>
    <w:rsid w:val="00EA0257"/>
    <w:rsid w:val="00EA058D"/>
    <w:rsid w:val="00EA0F20"/>
    <w:rsid w:val="00EA30C5"/>
    <w:rsid w:val="00EA4607"/>
    <w:rsid w:val="00EA50AF"/>
    <w:rsid w:val="00EA5B59"/>
    <w:rsid w:val="00EA76B5"/>
    <w:rsid w:val="00EB02FA"/>
    <w:rsid w:val="00EB389F"/>
    <w:rsid w:val="00EB47B6"/>
    <w:rsid w:val="00EB480B"/>
    <w:rsid w:val="00EB49EA"/>
    <w:rsid w:val="00EB5B64"/>
    <w:rsid w:val="00EB6887"/>
    <w:rsid w:val="00EB68D5"/>
    <w:rsid w:val="00EB6EC6"/>
    <w:rsid w:val="00EB785C"/>
    <w:rsid w:val="00EB7DD4"/>
    <w:rsid w:val="00EC00BC"/>
    <w:rsid w:val="00EC07AE"/>
    <w:rsid w:val="00EC0DBD"/>
    <w:rsid w:val="00EC119F"/>
    <w:rsid w:val="00EC2292"/>
    <w:rsid w:val="00EC66E8"/>
    <w:rsid w:val="00EC6B1D"/>
    <w:rsid w:val="00EC6F2C"/>
    <w:rsid w:val="00ED0159"/>
    <w:rsid w:val="00ED0969"/>
    <w:rsid w:val="00ED180E"/>
    <w:rsid w:val="00ED34DF"/>
    <w:rsid w:val="00ED3573"/>
    <w:rsid w:val="00ED3F5A"/>
    <w:rsid w:val="00ED4A32"/>
    <w:rsid w:val="00ED5E0D"/>
    <w:rsid w:val="00ED65D0"/>
    <w:rsid w:val="00ED7377"/>
    <w:rsid w:val="00EE1864"/>
    <w:rsid w:val="00EE25CA"/>
    <w:rsid w:val="00EE4556"/>
    <w:rsid w:val="00EE4C37"/>
    <w:rsid w:val="00EE6185"/>
    <w:rsid w:val="00EE64EC"/>
    <w:rsid w:val="00EF1812"/>
    <w:rsid w:val="00EF1F95"/>
    <w:rsid w:val="00EF206A"/>
    <w:rsid w:val="00EF3248"/>
    <w:rsid w:val="00EF351A"/>
    <w:rsid w:val="00EF4640"/>
    <w:rsid w:val="00EF564C"/>
    <w:rsid w:val="00EF5812"/>
    <w:rsid w:val="00EF71AC"/>
    <w:rsid w:val="00EF7317"/>
    <w:rsid w:val="00EF7AC7"/>
    <w:rsid w:val="00F0157E"/>
    <w:rsid w:val="00F0232C"/>
    <w:rsid w:val="00F03620"/>
    <w:rsid w:val="00F0482E"/>
    <w:rsid w:val="00F04BDE"/>
    <w:rsid w:val="00F07939"/>
    <w:rsid w:val="00F130B8"/>
    <w:rsid w:val="00F1546E"/>
    <w:rsid w:val="00F15791"/>
    <w:rsid w:val="00F16642"/>
    <w:rsid w:val="00F172F9"/>
    <w:rsid w:val="00F17ECF"/>
    <w:rsid w:val="00F206DE"/>
    <w:rsid w:val="00F2080E"/>
    <w:rsid w:val="00F2211B"/>
    <w:rsid w:val="00F223A5"/>
    <w:rsid w:val="00F229D3"/>
    <w:rsid w:val="00F24E52"/>
    <w:rsid w:val="00F25D8F"/>
    <w:rsid w:val="00F26BDC"/>
    <w:rsid w:val="00F27C93"/>
    <w:rsid w:val="00F3099B"/>
    <w:rsid w:val="00F34095"/>
    <w:rsid w:val="00F3684D"/>
    <w:rsid w:val="00F368C1"/>
    <w:rsid w:val="00F36A16"/>
    <w:rsid w:val="00F37E88"/>
    <w:rsid w:val="00F40843"/>
    <w:rsid w:val="00F42234"/>
    <w:rsid w:val="00F43753"/>
    <w:rsid w:val="00F43D76"/>
    <w:rsid w:val="00F43DEC"/>
    <w:rsid w:val="00F43EA8"/>
    <w:rsid w:val="00F45897"/>
    <w:rsid w:val="00F47278"/>
    <w:rsid w:val="00F507FD"/>
    <w:rsid w:val="00F508DF"/>
    <w:rsid w:val="00F50A9F"/>
    <w:rsid w:val="00F5178B"/>
    <w:rsid w:val="00F52ED9"/>
    <w:rsid w:val="00F54A7C"/>
    <w:rsid w:val="00F54F34"/>
    <w:rsid w:val="00F57454"/>
    <w:rsid w:val="00F61362"/>
    <w:rsid w:val="00F616A7"/>
    <w:rsid w:val="00F62444"/>
    <w:rsid w:val="00F62F3D"/>
    <w:rsid w:val="00F64824"/>
    <w:rsid w:val="00F6531E"/>
    <w:rsid w:val="00F667C0"/>
    <w:rsid w:val="00F66A7D"/>
    <w:rsid w:val="00F6773A"/>
    <w:rsid w:val="00F67E95"/>
    <w:rsid w:val="00F7219A"/>
    <w:rsid w:val="00F73828"/>
    <w:rsid w:val="00F76BBE"/>
    <w:rsid w:val="00F80633"/>
    <w:rsid w:val="00F811B8"/>
    <w:rsid w:val="00F81C5F"/>
    <w:rsid w:val="00F8289C"/>
    <w:rsid w:val="00F82ADB"/>
    <w:rsid w:val="00F864FF"/>
    <w:rsid w:val="00F87AC5"/>
    <w:rsid w:val="00F90839"/>
    <w:rsid w:val="00F91676"/>
    <w:rsid w:val="00F97097"/>
    <w:rsid w:val="00F9714B"/>
    <w:rsid w:val="00F97890"/>
    <w:rsid w:val="00FA3534"/>
    <w:rsid w:val="00FA47BF"/>
    <w:rsid w:val="00FA48EF"/>
    <w:rsid w:val="00FA4A50"/>
    <w:rsid w:val="00FA4B80"/>
    <w:rsid w:val="00FA6482"/>
    <w:rsid w:val="00FB0CCF"/>
    <w:rsid w:val="00FB2F1F"/>
    <w:rsid w:val="00FB2F7A"/>
    <w:rsid w:val="00FB2FFC"/>
    <w:rsid w:val="00FC116E"/>
    <w:rsid w:val="00FC20F8"/>
    <w:rsid w:val="00FC25F0"/>
    <w:rsid w:val="00FC26B0"/>
    <w:rsid w:val="00FC3380"/>
    <w:rsid w:val="00FC4A99"/>
    <w:rsid w:val="00FC5AE4"/>
    <w:rsid w:val="00FC6AE0"/>
    <w:rsid w:val="00FD0EB3"/>
    <w:rsid w:val="00FD1A92"/>
    <w:rsid w:val="00FD6727"/>
    <w:rsid w:val="00FD6B9A"/>
    <w:rsid w:val="00FE05DF"/>
    <w:rsid w:val="00FE0ACE"/>
    <w:rsid w:val="00FE1479"/>
    <w:rsid w:val="00FE39B0"/>
    <w:rsid w:val="00FE3A1B"/>
    <w:rsid w:val="00FE4EF8"/>
    <w:rsid w:val="00FE512A"/>
    <w:rsid w:val="00FE5EC0"/>
    <w:rsid w:val="00FE7712"/>
    <w:rsid w:val="00FF10D4"/>
    <w:rsid w:val="00FF1173"/>
    <w:rsid w:val="00FF18C8"/>
    <w:rsid w:val="00FF22D5"/>
    <w:rsid w:val="00FF270E"/>
    <w:rsid w:val="00FF2FD8"/>
    <w:rsid w:val="00FF429E"/>
    <w:rsid w:val="00FF5205"/>
    <w:rsid w:val="00FF5728"/>
    <w:rsid w:val="00FF6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54C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37B6"/>
    <w:rPr>
      <w:sz w:val="24"/>
      <w:szCs w:val="24"/>
    </w:rPr>
  </w:style>
  <w:style w:type="paragraph" w:styleId="Heading1">
    <w:name w:val="heading 1"/>
    <w:basedOn w:val="Normal"/>
    <w:next w:val="Normal"/>
    <w:link w:val="Heading1Char"/>
    <w:qFormat/>
    <w:rsid w:val="004B467A"/>
    <w:pPr>
      <w:keepNext/>
      <w:jc w:val="center"/>
      <w:outlineLvl w:val="0"/>
    </w:pPr>
    <w:rPr>
      <w:rFonts w:ascii="Helvetica" w:hAnsi="Helvetica"/>
      <w:b/>
      <w:bCs/>
      <w:sz w:val="26"/>
      <w:u w:val="single"/>
    </w:rPr>
  </w:style>
  <w:style w:type="paragraph" w:styleId="Heading2">
    <w:name w:val="heading 2"/>
    <w:basedOn w:val="Normal"/>
    <w:next w:val="Normal"/>
    <w:link w:val="Heading2Char"/>
    <w:uiPriority w:val="9"/>
    <w:unhideWhenUsed/>
    <w:qFormat/>
    <w:rsid w:val="00EA0257"/>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B1DBD"/>
    <w:pPr>
      <w:tabs>
        <w:tab w:val="center" w:pos="4320"/>
        <w:tab w:val="right" w:pos="8640"/>
      </w:tabs>
    </w:pPr>
  </w:style>
  <w:style w:type="paragraph" w:styleId="Title">
    <w:name w:val="Title"/>
    <w:basedOn w:val="Normal"/>
    <w:qFormat/>
    <w:rsid w:val="003B1DBD"/>
    <w:pPr>
      <w:jc w:val="center"/>
    </w:pPr>
    <w:rPr>
      <w:rFonts w:ascii="Helvetica" w:hAnsi="Helvetica"/>
      <w:b/>
      <w:szCs w:val="20"/>
    </w:rPr>
  </w:style>
  <w:style w:type="paragraph" w:styleId="Footer">
    <w:name w:val="footer"/>
    <w:basedOn w:val="Normal"/>
    <w:link w:val="FooterChar"/>
    <w:uiPriority w:val="99"/>
    <w:rsid w:val="003B1DBD"/>
    <w:pPr>
      <w:tabs>
        <w:tab w:val="center" w:pos="4320"/>
        <w:tab w:val="right" w:pos="8640"/>
      </w:tabs>
    </w:pPr>
  </w:style>
  <w:style w:type="character" w:styleId="PageNumber">
    <w:name w:val="page number"/>
    <w:basedOn w:val="DefaultParagraphFont"/>
    <w:rsid w:val="003B1DBD"/>
  </w:style>
  <w:style w:type="character" w:customStyle="1" w:styleId="Heading1Char">
    <w:name w:val="Heading 1 Char"/>
    <w:link w:val="Heading1"/>
    <w:rsid w:val="004B467A"/>
    <w:rPr>
      <w:rFonts w:ascii="Helvetica" w:hAnsi="Helvetica"/>
      <w:b/>
      <w:bCs/>
      <w:sz w:val="26"/>
      <w:szCs w:val="24"/>
      <w:u w:val="single"/>
    </w:rPr>
  </w:style>
  <w:style w:type="paragraph" w:styleId="NoSpacing">
    <w:name w:val="No Spacing"/>
    <w:uiPriority w:val="1"/>
    <w:qFormat/>
    <w:rsid w:val="004B467A"/>
    <w:rPr>
      <w:sz w:val="24"/>
      <w:szCs w:val="24"/>
    </w:rPr>
  </w:style>
  <w:style w:type="paragraph" w:styleId="NormalWeb">
    <w:name w:val="Normal (Web)"/>
    <w:basedOn w:val="Normal"/>
    <w:link w:val="NormalWebChar"/>
    <w:rsid w:val="004B467A"/>
    <w:pPr>
      <w:spacing w:before="100" w:beforeAutospacing="1" w:after="100" w:afterAutospacing="1"/>
    </w:pPr>
    <w:rPr>
      <w:rFonts w:ascii="Arial Unicode MS" w:eastAsia="Arial Unicode MS" w:hAnsi="Arial Unicode MS" w:cs="Arial Unicode MS"/>
    </w:rPr>
  </w:style>
  <w:style w:type="character" w:customStyle="1" w:styleId="NormalWebChar">
    <w:name w:val="Normal (Web) Char"/>
    <w:link w:val="NormalWeb"/>
    <w:rsid w:val="004B467A"/>
    <w:rPr>
      <w:rFonts w:ascii="Arial Unicode MS" w:eastAsia="Arial Unicode MS" w:hAnsi="Arial Unicode MS" w:cs="Arial Unicode MS"/>
      <w:sz w:val="24"/>
      <w:szCs w:val="24"/>
    </w:rPr>
  </w:style>
  <w:style w:type="paragraph" w:styleId="FootnoteText">
    <w:name w:val="footnote text"/>
    <w:basedOn w:val="Normal"/>
    <w:link w:val="FootnoteTextChar"/>
    <w:uiPriority w:val="99"/>
    <w:rsid w:val="00C763AD"/>
    <w:rPr>
      <w:sz w:val="20"/>
      <w:szCs w:val="20"/>
    </w:rPr>
  </w:style>
  <w:style w:type="character" w:customStyle="1" w:styleId="FootnoteTextChar">
    <w:name w:val="Footnote Text Char"/>
    <w:basedOn w:val="DefaultParagraphFont"/>
    <w:link w:val="FootnoteText"/>
    <w:uiPriority w:val="99"/>
    <w:rsid w:val="00C763AD"/>
  </w:style>
  <w:style w:type="character" w:styleId="FootnoteReference">
    <w:name w:val="footnote reference"/>
    <w:aliases w:val="Style 12,(NECG) Footnote Reference,Appel note de bas de p,Style 124,o,fr,Style 3,Style 17,FR,Style 13,Footnote Reference/,Style 6"/>
    <w:uiPriority w:val="99"/>
    <w:rsid w:val="00C763AD"/>
    <w:rPr>
      <w:vertAlign w:val="superscript"/>
    </w:rPr>
  </w:style>
  <w:style w:type="character" w:customStyle="1" w:styleId="FooterChar">
    <w:name w:val="Footer Char"/>
    <w:link w:val="Footer"/>
    <w:uiPriority w:val="99"/>
    <w:rsid w:val="00202407"/>
    <w:rPr>
      <w:sz w:val="24"/>
      <w:szCs w:val="24"/>
    </w:rPr>
  </w:style>
  <w:style w:type="paragraph" w:styleId="BalloonText">
    <w:name w:val="Balloon Text"/>
    <w:basedOn w:val="Normal"/>
    <w:link w:val="BalloonTextChar"/>
    <w:rsid w:val="00202407"/>
    <w:rPr>
      <w:rFonts w:ascii="Tahoma" w:hAnsi="Tahoma" w:cs="Tahoma"/>
      <w:sz w:val="16"/>
      <w:szCs w:val="16"/>
    </w:rPr>
  </w:style>
  <w:style w:type="character" w:customStyle="1" w:styleId="BalloonTextChar">
    <w:name w:val="Balloon Text Char"/>
    <w:link w:val="BalloonText"/>
    <w:rsid w:val="00202407"/>
    <w:rPr>
      <w:rFonts w:ascii="Tahoma" w:hAnsi="Tahoma" w:cs="Tahoma"/>
      <w:sz w:val="16"/>
      <w:szCs w:val="16"/>
    </w:rPr>
  </w:style>
  <w:style w:type="character" w:styleId="Hyperlink">
    <w:name w:val="Hyperlink"/>
    <w:uiPriority w:val="99"/>
    <w:rsid w:val="00595B51"/>
    <w:rPr>
      <w:color w:val="0000FF"/>
      <w:u w:val="single"/>
    </w:rPr>
  </w:style>
  <w:style w:type="table" w:styleId="TableGrid">
    <w:name w:val="Table Grid"/>
    <w:basedOn w:val="TableNormal"/>
    <w:rsid w:val="00F37E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1F0E6F"/>
    <w:rPr>
      <w:sz w:val="16"/>
      <w:szCs w:val="16"/>
    </w:rPr>
  </w:style>
  <w:style w:type="paragraph" w:styleId="CommentText">
    <w:name w:val="annotation text"/>
    <w:basedOn w:val="Normal"/>
    <w:link w:val="CommentTextChar"/>
    <w:unhideWhenUsed/>
    <w:rsid w:val="001F0E6F"/>
    <w:rPr>
      <w:sz w:val="20"/>
      <w:szCs w:val="20"/>
    </w:rPr>
  </w:style>
  <w:style w:type="character" w:customStyle="1" w:styleId="CommentTextChar">
    <w:name w:val="Comment Text Char"/>
    <w:basedOn w:val="DefaultParagraphFont"/>
    <w:link w:val="CommentText"/>
    <w:rsid w:val="001F0E6F"/>
  </w:style>
  <w:style w:type="paragraph" w:styleId="CommentSubject">
    <w:name w:val="annotation subject"/>
    <w:basedOn w:val="CommentText"/>
    <w:next w:val="CommentText"/>
    <w:link w:val="CommentSubjectChar"/>
    <w:unhideWhenUsed/>
    <w:rsid w:val="001F0E6F"/>
    <w:rPr>
      <w:b/>
      <w:bCs/>
    </w:rPr>
  </w:style>
  <w:style w:type="character" w:customStyle="1" w:styleId="CommentSubjectChar">
    <w:name w:val="Comment Subject Char"/>
    <w:basedOn w:val="CommentTextChar"/>
    <w:link w:val="CommentSubject"/>
    <w:rsid w:val="001F0E6F"/>
    <w:rPr>
      <w:b/>
      <w:bCs/>
    </w:rPr>
  </w:style>
  <w:style w:type="character" w:customStyle="1" w:styleId="Heading2Char">
    <w:name w:val="Heading 2 Char"/>
    <w:basedOn w:val="DefaultParagraphFont"/>
    <w:link w:val="Heading2"/>
    <w:uiPriority w:val="9"/>
    <w:rsid w:val="00EA0257"/>
    <w:rPr>
      <w:rFonts w:asciiTheme="majorHAnsi" w:eastAsiaTheme="majorEastAsia" w:hAnsiTheme="majorHAnsi" w:cstheme="majorBidi"/>
      <w:b/>
      <w:bCs/>
      <w:color w:val="5B9BD5" w:themeColor="accent1"/>
      <w:sz w:val="26"/>
      <w:szCs w:val="26"/>
    </w:rPr>
  </w:style>
  <w:style w:type="paragraph" w:styleId="Revision">
    <w:name w:val="Revision"/>
    <w:hidden/>
    <w:uiPriority w:val="99"/>
    <w:semiHidden/>
    <w:rsid w:val="00EA4607"/>
    <w:rPr>
      <w:sz w:val="24"/>
      <w:szCs w:val="24"/>
    </w:rPr>
  </w:style>
  <w:style w:type="character" w:styleId="FollowedHyperlink">
    <w:name w:val="FollowedHyperlink"/>
    <w:basedOn w:val="DefaultParagraphFont"/>
    <w:unhideWhenUsed/>
    <w:rsid w:val="004B43EC"/>
    <w:rPr>
      <w:color w:val="954F72" w:themeColor="followedHyperlink"/>
      <w:u w:val="single"/>
    </w:rPr>
  </w:style>
  <w:style w:type="character" w:customStyle="1" w:styleId="UnresolvedMention1">
    <w:name w:val="Unresolved Mention1"/>
    <w:basedOn w:val="DefaultParagraphFont"/>
    <w:uiPriority w:val="99"/>
    <w:semiHidden/>
    <w:unhideWhenUsed/>
    <w:rsid w:val="004D7E0C"/>
    <w:rPr>
      <w:color w:val="605E5C"/>
      <w:shd w:val="clear" w:color="auto" w:fill="E1DFDD"/>
    </w:rPr>
  </w:style>
  <w:style w:type="paragraph" w:styleId="ListParagraph">
    <w:name w:val="List Paragraph"/>
    <w:basedOn w:val="Normal"/>
    <w:uiPriority w:val="34"/>
    <w:qFormat/>
    <w:rsid w:val="002953E3"/>
    <w:pPr>
      <w:ind w:left="720"/>
      <w:contextualSpacing/>
    </w:pPr>
  </w:style>
  <w:style w:type="character" w:styleId="Emphasis">
    <w:name w:val="Emphasis"/>
    <w:qFormat/>
    <w:rsid w:val="00A97DFD"/>
    <w:rPr>
      <w:i/>
      <w:iCs/>
    </w:rPr>
  </w:style>
  <w:style w:type="character" w:styleId="UnresolvedMention">
    <w:name w:val="Unresolved Mention"/>
    <w:uiPriority w:val="99"/>
    <w:semiHidden/>
    <w:unhideWhenUsed/>
    <w:rsid w:val="00A97DFD"/>
    <w:rPr>
      <w:color w:val="605E5C"/>
      <w:shd w:val="clear" w:color="auto" w:fill="E1DFDD"/>
    </w:rPr>
  </w:style>
  <w:style w:type="paragraph" w:styleId="BodyText">
    <w:name w:val="Body Text"/>
    <w:basedOn w:val="Normal"/>
    <w:link w:val="BodyTextChar"/>
    <w:uiPriority w:val="99"/>
    <w:rsid w:val="007B03D1"/>
    <w:pPr>
      <w:tabs>
        <w:tab w:val="left" w:pos="720"/>
      </w:tabs>
      <w:spacing w:after="120"/>
    </w:pPr>
    <w:rPr>
      <w:rFonts w:ascii="Palatino" w:hAnsi="Palatino"/>
      <w:szCs w:val="20"/>
    </w:rPr>
  </w:style>
  <w:style w:type="character" w:customStyle="1" w:styleId="BodyTextChar">
    <w:name w:val="Body Text Char"/>
    <w:basedOn w:val="DefaultParagraphFont"/>
    <w:link w:val="BodyText"/>
    <w:uiPriority w:val="99"/>
    <w:rsid w:val="007B03D1"/>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4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c.ca.go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TCReportingtoStates@cpuc.ca.gov" TargetMode="External"/><Relationship Id="rId4" Type="http://schemas.openxmlformats.org/officeDocument/2006/relationships/settings" Target="settings.xml"/><Relationship Id="rId9" Type="http://schemas.openxmlformats.org/officeDocument/2006/relationships/hyperlink" Target="mailto:ETCReportingtoStates@cpuc.ca.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CaLLmarketing@cpuc.ca.gov" TargetMode="External"/><Relationship Id="rId2" Type="http://schemas.openxmlformats.org/officeDocument/2006/relationships/hyperlink" Target="http://www.cpuc.ca.gov/NR/rdonlyres/AEBD2120-0BE4-4811-B545-64AF0349382F/0/CDAdvice_Letter_Filing_Components_CaLLWireless_APPROVED_021414.pdf" TargetMode="External"/><Relationship Id="rId1" Type="http://schemas.openxmlformats.org/officeDocument/2006/relationships/hyperlink" Target="https://www.cpuc.ca.gov/General.aspx?id=1124" TargetMode="External"/><Relationship Id="rId5" Type="http://schemas.openxmlformats.org/officeDocument/2006/relationships/hyperlink" Target="https://www.fcc.gov/general/lifeline-program-low-income-consumers" TargetMode="External"/><Relationship Id="rId4" Type="http://schemas.openxmlformats.org/officeDocument/2006/relationships/hyperlink" Target="https://apps.psc.wi.gov/pages/viewdoc.htm?docid=39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8B305-7168-442C-8995-F2FE0C4383D5}">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18</ap:Pages>
  <ap:Words>5467</ap:Words>
  <ap:Characters>32163</ap:Characters>
  <ap:Application>Microsoft Office Word</ap:Application>
  <ap:DocSecurity>0</ap:DocSecurity>
  <ap:Lines>268</ap:Lines>
  <ap:Paragraphs>75</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37555</ap:CharactersWithSpaces>
  <ap:SharedDoc>false</ap:SharedDoc>
  <ap:HLinks>
    <vt:vector baseType="variant" size="48">
      <vt:variant>
        <vt:i4>393314</vt:i4>
      </vt:variant>
      <vt:variant>
        <vt:i4>6</vt:i4>
      </vt:variant>
      <vt:variant>
        <vt:i4>0</vt:i4>
      </vt:variant>
      <vt:variant>
        <vt:i4>5</vt:i4>
      </vt:variant>
      <vt:variant>
        <vt:lpwstr>mailto:ETCReportingtoStates@cpuc.ca.gov</vt:lpwstr>
      </vt:variant>
      <vt:variant>
        <vt:lpwstr/>
      </vt:variant>
      <vt:variant>
        <vt:i4>393314</vt:i4>
      </vt:variant>
      <vt:variant>
        <vt:i4>3</vt:i4>
      </vt:variant>
      <vt:variant>
        <vt:i4>0</vt:i4>
      </vt:variant>
      <vt:variant>
        <vt:i4>5</vt:i4>
      </vt:variant>
      <vt:variant>
        <vt:lpwstr>mailto:ETCReportingtoStates@cpuc.ca.gov</vt:lpwstr>
      </vt:variant>
      <vt:variant>
        <vt:lpwstr/>
      </vt:variant>
      <vt:variant>
        <vt:i4>6488161</vt:i4>
      </vt:variant>
      <vt:variant>
        <vt:i4>0</vt:i4>
      </vt:variant>
      <vt:variant>
        <vt:i4>0</vt:i4>
      </vt:variant>
      <vt:variant>
        <vt:i4>5</vt:i4>
      </vt:variant>
      <vt:variant>
        <vt:lpwstr>http://www.cpuc.ca.gov/</vt:lpwstr>
      </vt:variant>
      <vt:variant>
        <vt:lpwstr/>
      </vt:variant>
      <vt:variant>
        <vt:i4>5832708</vt:i4>
      </vt:variant>
      <vt:variant>
        <vt:i4>12</vt:i4>
      </vt:variant>
      <vt:variant>
        <vt:i4>0</vt:i4>
      </vt:variant>
      <vt:variant>
        <vt:i4>5</vt:i4>
      </vt:variant>
      <vt:variant>
        <vt:lpwstr>https://www.fcc.gov/general/lifeline-program-low-income-consumers</vt:lpwstr>
      </vt:variant>
      <vt:variant>
        <vt:lpwstr/>
      </vt:variant>
      <vt:variant>
        <vt:i4>2293881</vt:i4>
      </vt:variant>
      <vt:variant>
        <vt:i4>9</vt:i4>
      </vt:variant>
      <vt:variant>
        <vt:i4>0</vt:i4>
      </vt:variant>
      <vt:variant>
        <vt:i4>5</vt:i4>
      </vt:variant>
      <vt:variant>
        <vt:lpwstr>https://apps.psc.wi.gov/pages/viewdoc.htm?docid=396107</vt:lpwstr>
      </vt:variant>
      <vt:variant>
        <vt:lpwstr/>
      </vt:variant>
      <vt:variant>
        <vt:i4>5308454</vt:i4>
      </vt:variant>
      <vt:variant>
        <vt:i4>6</vt:i4>
      </vt:variant>
      <vt:variant>
        <vt:i4>0</vt:i4>
      </vt:variant>
      <vt:variant>
        <vt:i4>5</vt:i4>
      </vt:variant>
      <vt:variant>
        <vt:lpwstr>mailto:CaLLmarketing@cpuc.ca.gov</vt:lpwstr>
      </vt:variant>
      <vt:variant>
        <vt:lpwstr/>
      </vt:variant>
      <vt:variant>
        <vt:i4>8060985</vt:i4>
      </vt:variant>
      <vt:variant>
        <vt:i4>3</vt:i4>
      </vt:variant>
      <vt:variant>
        <vt:i4>0</vt:i4>
      </vt:variant>
      <vt:variant>
        <vt:i4>5</vt:i4>
      </vt:variant>
      <vt:variant>
        <vt:lpwstr>http://www.cpuc.ca.gov/NR/rdonlyres/AEBD2120-0BE4-4811-B545-64AF0349382F/0/CDAdvice_Letter_Filing_Components_CaLLWireless_APPROVED_021414.pdf</vt:lpwstr>
      </vt:variant>
      <vt:variant>
        <vt:lpwstr/>
      </vt:variant>
      <vt:variant>
        <vt:i4>4390998</vt:i4>
      </vt:variant>
      <vt:variant>
        <vt:i4>0</vt:i4>
      </vt:variant>
      <vt:variant>
        <vt:i4>0</vt:i4>
      </vt:variant>
      <vt:variant>
        <vt:i4>5</vt:i4>
      </vt:variant>
      <vt:variant>
        <vt:lpwstr>https://www.cpuc.ca.gov/General.aspx?id=1124</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2019-03-12T15:01:00Z</cp:lastPrinted>
  <dcterms:created xsi:type="dcterms:W3CDTF">2021-04-29T11:59:58Z</dcterms:created>
  <dcterms:modified xsi:type="dcterms:W3CDTF">2021-04-29T11:59:58Z</dcterms:modified>
</cp:coreProperties>
</file>